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352A39">
      <w:pPr>
        <w:jc w:val="center"/>
        <w:outlineLvl w:val="0"/>
        <w:rPr>
          <w:rFonts w:hint="eastAsia" w:ascii="仿宋" w:hAnsi="仿宋" w:eastAsia="仿宋" w:cs="仿宋"/>
          <w:b/>
          <w:color w:val="auto"/>
          <w:spacing w:val="-12"/>
          <w:sz w:val="48"/>
          <w:szCs w:val="48"/>
          <w:lang w:eastAsia="zh-CN"/>
        </w:rPr>
      </w:pPr>
      <w:r>
        <w:rPr>
          <w:rFonts w:hint="eastAsia" w:ascii="仿宋" w:hAnsi="仿宋" w:eastAsia="仿宋" w:cs="仿宋"/>
          <w:b/>
          <w:color w:val="auto"/>
          <w:spacing w:val="-12"/>
          <w:sz w:val="48"/>
          <w:szCs w:val="48"/>
          <w:lang w:eastAsia="zh-CN"/>
        </w:rPr>
        <w:t>绍兴市人民医院</w:t>
      </w:r>
    </w:p>
    <w:p w14:paraId="13A7A69B">
      <w:pPr>
        <w:jc w:val="center"/>
        <w:outlineLvl w:val="0"/>
        <w:rPr>
          <w:rFonts w:hint="eastAsia" w:ascii="仿宋" w:hAnsi="仿宋" w:eastAsia="仿宋" w:cs="仿宋"/>
          <w:b/>
          <w:color w:val="auto"/>
          <w:spacing w:val="-12"/>
          <w:sz w:val="48"/>
          <w:szCs w:val="48"/>
          <w:lang w:eastAsia="zh-CN"/>
        </w:rPr>
      </w:pPr>
      <w:r>
        <w:rPr>
          <w:rFonts w:hint="eastAsia" w:ascii="仿宋" w:hAnsi="仿宋" w:eastAsia="仿宋" w:cs="仿宋"/>
          <w:b/>
          <w:color w:val="auto"/>
          <w:spacing w:val="-12"/>
          <w:sz w:val="48"/>
          <w:szCs w:val="48"/>
          <w:lang w:eastAsia="zh-CN"/>
        </w:rPr>
        <w:t>医用食品招标项目（第二次重招）</w:t>
      </w:r>
    </w:p>
    <w:p w14:paraId="6737DF87">
      <w:pPr>
        <w:outlineLvl w:val="0"/>
        <w:rPr>
          <w:rFonts w:hint="eastAsia" w:ascii="仿宋" w:hAnsi="仿宋" w:eastAsia="仿宋" w:cs="仿宋"/>
          <w:color w:val="auto"/>
          <w:sz w:val="44"/>
        </w:rPr>
      </w:pPr>
    </w:p>
    <w:p w14:paraId="02DD5D20">
      <w:pPr>
        <w:outlineLvl w:val="0"/>
        <w:rPr>
          <w:rFonts w:hint="eastAsia" w:ascii="仿宋" w:hAnsi="仿宋" w:eastAsia="仿宋" w:cs="仿宋"/>
          <w:color w:val="auto"/>
          <w:sz w:val="44"/>
        </w:rPr>
      </w:pPr>
    </w:p>
    <w:p w14:paraId="3C82A6F3">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3AD1BA09">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63948432">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4244946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5F96F595">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38D14C44">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7B92C437">
      <w:pPr>
        <w:jc w:val="center"/>
        <w:outlineLvl w:val="0"/>
        <w:rPr>
          <w:rFonts w:hint="eastAsia" w:ascii="仿宋" w:hAnsi="仿宋" w:eastAsia="仿宋" w:cs="仿宋"/>
          <w:color w:val="auto"/>
          <w:sz w:val="44"/>
        </w:rPr>
      </w:pPr>
      <w:r>
        <w:rPr>
          <w:rFonts w:hint="eastAsia" w:ascii="仿宋" w:hAnsi="仿宋" w:eastAsia="仿宋" w:cs="仿宋"/>
          <w:color w:val="auto"/>
          <w:sz w:val="44"/>
        </w:rPr>
        <w:t>（电子招投标）</w:t>
      </w:r>
    </w:p>
    <w:p w14:paraId="2884C59E">
      <w:pPr>
        <w:jc w:val="center"/>
        <w:outlineLvl w:val="0"/>
        <w:rPr>
          <w:rFonts w:hint="eastAsia" w:ascii="仿宋" w:hAnsi="仿宋" w:eastAsia="仿宋" w:cs="仿宋"/>
          <w:color w:val="auto"/>
          <w:sz w:val="44"/>
        </w:rPr>
      </w:pPr>
    </w:p>
    <w:p w14:paraId="60178309">
      <w:pPr>
        <w:jc w:val="center"/>
        <w:outlineLvl w:val="0"/>
        <w:rPr>
          <w:rFonts w:hint="eastAsia" w:ascii="仿宋" w:hAnsi="仿宋" w:eastAsia="仿宋" w:cs="仿宋"/>
          <w:color w:val="auto"/>
          <w:sz w:val="44"/>
        </w:rPr>
      </w:pPr>
    </w:p>
    <w:p w14:paraId="594B1151">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招标编号:</w:t>
      </w:r>
      <w:bookmarkStart w:id="166" w:name="_GoBack"/>
      <w:bookmarkEnd w:id="166"/>
      <w:r>
        <w:rPr>
          <w:rFonts w:hint="eastAsia" w:ascii="仿宋" w:hAnsi="仿宋" w:eastAsia="仿宋" w:cs="仿宋"/>
          <w:b/>
          <w:color w:val="auto"/>
          <w:sz w:val="28"/>
          <w:szCs w:val="28"/>
          <w:lang w:eastAsia="zh-CN"/>
        </w:rPr>
        <w:t xml:space="preserve">CGSHZJ-2024-N001013 </w:t>
      </w:r>
      <w:r>
        <w:rPr>
          <w:rFonts w:hint="eastAsia" w:ascii="仿宋" w:hAnsi="仿宋" w:eastAsia="仿宋" w:cs="仿宋"/>
          <w:b/>
          <w:color w:val="auto"/>
          <w:sz w:val="28"/>
          <w:szCs w:val="28"/>
        </w:rPr>
        <w:t xml:space="preserve">  </w:t>
      </w:r>
    </w:p>
    <w:tbl>
      <w:tblPr>
        <w:tblStyle w:val="63"/>
        <w:tblW w:w="7801" w:type="dxa"/>
        <w:jc w:val="center"/>
        <w:tblLayout w:type="fixed"/>
        <w:tblCellMar>
          <w:top w:w="0" w:type="dxa"/>
          <w:left w:w="108" w:type="dxa"/>
          <w:bottom w:w="0" w:type="dxa"/>
          <w:right w:w="108" w:type="dxa"/>
        </w:tblCellMar>
      </w:tblPr>
      <w:tblGrid>
        <w:gridCol w:w="2356"/>
        <w:gridCol w:w="5445"/>
      </w:tblGrid>
      <w:tr w14:paraId="49D73062">
        <w:tblPrEx>
          <w:tblCellMar>
            <w:top w:w="0" w:type="dxa"/>
            <w:left w:w="108" w:type="dxa"/>
            <w:bottom w:w="0" w:type="dxa"/>
            <w:right w:w="108" w:type="dxa"/>
          </w:tblCellMar>
        </w:tblPrEx>
        <w:trPr>
          <w:trHeight w:val="443" w:hRule="atLeast"/>
          <w:jc w:val="center"/>
        </w:trPr>
        <w:tc>
          <w:tcPr>
            <w:tcW w:w="2356" w:type="dxa"/>
          </w:tcPr>
          <w:p w14:paraId="42956611">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7D0009B7">
            <w:pPr>
              <w:spacing w:line="320" w:lineRule="exact"/>
              <w:outlineLvl w:val="0"/>
              <w:rPr>
                <w:rFonts w:hint="eastAsia" w:ascii="仿宋" w:hAnsi="仿宋" w:eastAsia="仿宋" w:cs="仿宋"/>
                <w:color w:val="auto"/>
                <w:sz w:val="28"/>
                <w:szCs w:val="28"/>
              </w:rPr>
            </w:pPr>
            <w:r>
              <w:rPr>
                <w:rFonts w:hint="eastAsia" w:ascii="仿宋" w:hAnsi="仿宋" w:eastAsia="仿宋" w:cs="仿宋"/>
                <w:color w:val="auto"/>
                <w:sz w:val="28"/>
                <w:szCs w:val="28"/>
              </w:rPr>
              <w:t>绍兴市人民医院</w:t>
            </w:r>
          </w:p>
        </w:tc>
      </w:tr>
      <w:tr w14:paraId="10407197">
        <w:tblPrEx>
          <w:tblCellMar>
            <w:top w:w="0" w:type="dxa"/>
            <w:left w:w="108" w:type="dxa"/>
            <w:bottom w:w="0" w:type="dxa"/>
            <w:right w:w="108" w:type="dxa"/>
          </w:tblCellMar>
        </w:tblPrEx>
        <w:trPr>
          <w:trHeight w:val="494" w:hRule="atLeast"/>
          <w:jc w:val="center"/>
        </w:trPr>
        <w:tc>
          <w:tcPr>
            <w:tcW w:w="2356" w:type="dxa"/>
          </w:tcPr>
          <w:p w14:paraId="25BDF9E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kern w:val="0"/>
                <w:sz w:val="28"/>
                <w:szCs w:val="28"/>
                <w:fitText w:val="1680" w:id="1"/>
              </w:rPr>
              <w:t>采购代理机构</w:t>
            </w:r>
            <w:r>
              <w:rPr>
                <w:rFonts w:hint="eastAsia" w:ascii="仿宋" w:hAnsi="仿宋" w:eastAsia="仿宋" w:cs="仿宋"/>
                <w:color w:val="auto"/>
                <w:sz w:val="28"/>
                <w:szCs w:val="28"/>
              </w:rPr>
              <w:t>：</w:t>
            </w:r>
          </w:p>
        </w:tc>
        <w:tc>
          <w:tcPr>
            <w:tcW w:w="5445" w:type="dxa"/>
          </w:tcPr>
          <w:p w14:paraId="0A9060BA">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华诚工程咨询集团有限公司</w:t>
            </w:r>
          </w:p>
        </w:tc>
      </w:tr>
      <w:tr w14:paraId="39C92C6A">
        <w:tblPrEx>
          <w:tblCellMar>
            <w:top w:w="0" w:type="dxa"/>
            <w:left w:w="108" w:type="dxa"/>
            <w:bottom w:w="0" w:type="dxa"/>
            <w:right w:w="108" w:type="dxa"/>
          </w:tblCellMar>
        </w:tblPrEx>
        <w:trPr>
          <w:trHeight w:val="397" w:hRule="atLeast"/>
          <w:jc w:val="center"/>
        </w:trPr>
        <w:tc>
          <w:tcPr>
            <w:tcW w:w="2356" w:type="dxa"/>
            <w:vMerge w:val="restart"/>
            <w:vAlign w:val="center"/>
          </w:tcPr>
          <w:p w14:paraId="5EEEE5FD">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2"/>
              </w:rPr>
              <w:t>监督单</w:t>
            </w:r>
            <w:r>
              <w:rPr>
                <w:rFonts w:hint="eastAsia" w:ascii="仿宋" w:hAnsi="仿宋" w:eastAsia="仿宋" w:cs="仿宋"/>
                <w:color w:val="auto"/>
                <w:spacing w:val="1"/>
                <w:kern w:val="0"/>
                <w:sz w:val="28"/>
                <w:szCs w:val="28"/>
                <w:fitText w:val="1680" w:id="2"/>
              </w:rPr>
              <w:t>位</w:t>
            </w:r>
            <w:r>
              <w:rPr>
                <w:rFonts w:hint="eastAsia" w:ascii="仿宋" w:hAnsi="仿宋" w:eastAsia="仿宋" w:cs="仿宋"/>
                <w:color w:val="auto"/>
                <w:sz w:val="28"/>
                <w:szCs w:val="28"/>
              </w:rPr>
              <w:t>：</w:t>
            </w:r>
          </w:p>
        </w:tc>
        <w:tc>
          <w:tcPr>
            <w:tcW w:w="5445" w:type="dxa"/>
          </w:tcPr>
          <w:p w14:paraId="00123CB3">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绍兴市财政局</w:t>
            </w:r>
          </w:p>
        </w:tc>
      </w:tr>
      <w:tr w14:paraId="1D93D59A">
        <w:tblPrEx>
          <w:tblCellMar>
            <w:top w:w="0" w:type="dxa"/>
            <w:left w:w="108" w:type="dxa"/>
            <w:bottom w:w="0" w:type="dxa"/>
            <w:right w:w="108" w:type="dxa"/>
          </w:tblCellMar>
        </w:tblPrEx>
        <w:trPr>
          <w:trHeight w:val="397" w:hRule="atLeast"/>
          <w:jc w:val="center"/>
        </w:trPr>
        <w:tc>
          <w:tcPr>
            <w:tcW w:w="2356" w:type="dxa"/>
            <w:vMerge w:val="continue"/>
          </w:tcPr>
          <w:p w14:paraId="2E44A9D3">
            <w:pPr>
              <w:spacing w:after="100" w:afterAutospacing="1" w:line="440" w:lineRule="exact"/>
              <w:rPr>
                <w:rFonts w:hint="eastAsia" w:ascii="仿宋" w:hAnsi="仿宋" w:eastAsia="仿宋" w:cs="仿宋"/>
                <w:color w:val="auto"/>
                <w:sz w:val="28"/>
                <w:szCs w:val="28"/>
              </w:rPr>
            </w:pPr>
          </w:p>
        </w:tc>
        <w:tc>
          <w:tcPr>
            <w:tcW w:w="5445" w:type="dxa"/>
          </w:tcPr>
          <w:p w14:paraId="6AE4068E">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绍兴市政务服务办公室</w:t>
            </w:r>
          </w:p>
        </w:tc>
      </w:tr>
      <w:tr w14:paraId="05FB0715">
        <w:tblPrEx>
          <w:tblCellMar>
            <w:top w:w="0" w:type="dxa"/>
            <w:left w:w="108" w:type="dxa"/>
            <w:bottom w:w="0" w:type="dxa"/>
            <w:right w:w="108" w:type="dxa"/>
          </w:tblCellMar>
        </w:tblPrEx>
        <w:trPr>
          <w:trHeight w:val="333" w:hRule="atLeast"/>
          <w:jc w:val="center"/>
        </w:trPr>
        <w:tc>
          <w:tcPr>
            <w:tcW w:w="7801" w:type="dxa"/>
            <w:gridSpan w:val="2"/>
          </w:tcPr>
          <w:p w14:paraId="1A49D99A">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二○二四年</w:t>
            </w:r>
            <w:r>
              <w:rPr>
                <w:rFonts w:hint="eastAsia" w:ascii="仿宋" w:hAnsi="仿宋" w:eastAsia="仿宋" w:cs="仿宋"/>
                <w:color w:val="auto"/>
                <w:sz w:val="28"/>
                <w:szCs w:val="28"/>
                <w:lang w:val="en-US" w:eastAsia="zh-CN"/>
              </w:rPr>
              <w:t>七</w:t>
            </w:r>
            <w:r>
              <w:rPr>
                <w:rFonts w:hint="eastAsia" w:ascii="仿宋" w:hAnsi="仿宋" w:eastAsia="仿宋" w:cs="仿宋"/>
                <w:color w:val="auto"/>
                <w:sz w:val="28"/>
                <w:szCs w:val="28"/>
              </w:rPr>
              <w:t>月</w:t>
            </w:r>
          </w:p>
        </w:tc>
      </w:tr>
    </w:tbl>
    <w:p w14:paraId="1347C157">
      <w:pPr>
        <w:jc w:val="both"/>
        <w:rPr>
          <w:rFonts w:hint="eastAsia" w:ascii="仿宋" w:hAnsi="仿宋" w:eastAsia="仿宋" w:cs="仿宋"/>
          <w:b/>
          <w:color w:val="auto"/>
          <w:sz w:val="44"/>
          <w:szCs w:val="44"/>
        </w:rPr>
      </w:pPr>
    </w:p>
    <w:p w14:paraId="7F60FF67">
      <w:pPr>
        <w:jc w:val="center"/>
        <w:rPr>
          <w:rFonts w:hint="eastAsia" w:ascii="仿宋" w:hAnsi="仿宋" w:eastAsia="仿宋" w:cs="仿宋"/>
          <w:b/>
          <w:color w:val="auto"/>
          <w:sz w:val="44"/>
          <w:szCs w:val="44"/>
        </w:rPr>
        <w:sectPr>
          <w:headerReference r:id="rId3" w:type="default"/>
          <w:pgSz w:w="11907" w:h="16840"/>
          <w:pgMar w:top="1814" w:right="1474" w:bottom="1814" w:left="1474" w:header="851" w:footer="851" w:gutter="0"/>
          <w:pgNumType w:start="1"/>
          <w:cols w:space="720" w:num="1"/>
          <w:titlePg/>
          <w:docGrid w:linePitch="286" w:charSpace="0"/>
        </w:sectPr>
      </w:pPr>
    </w:p>
    <w:p w14:paraId="51483B8E">
      <w:pPr>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目录</w:t>
      </w:r>
    </w:p>
    <w:p w14:paraId="77E7A90F">
      <w:pPr>
        <w:jc w:val="center"/>
        <w:rPr>
          <w:rFonts w:hint="eastAsia" w:ascii="仿宋" w:hAnsi="仿宋" w:eastAsia="仿宋" w:cs="仿宋"/>
          <w:b/>
          <w:color w:val="auto"/>
          <w:sz w:val="44"/>
          <w:szCs w:val="44"/>
        </w:rPr>
      </w:pPr>
    </w:p>
    <w:p w14:paraId="6417FE1B">
      <w:pPr>
        <w:jc w:val="center"/>
        <w:rPr>
          <w:rFonts w:hint="eastAsia" w:ascii="仿宋" w:hAnsi="仿宋" w:eastAsia="仿宋" w:cs="仿宋"/>
          <w:color w:val="auto"/>
        </w:rPr>
      </w:pPr>
    </w:p>
    <w:p w14:paraId="4E2FD41C">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657D4A15">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第二部分    投标须知</w:t>
      </w:r>
    </w:p>
    <w:p w14:paraId="07A2B6B1">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51FD2D2E">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6FD86956">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74172F9">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739F6E7A">
      <w:pPr>
        <w:snapToGrid w:val="0"/>
        <w:spacing w:line="480" w:lineRule="auto"/>
        <w:jc w:val="left"/>
        <w:rPr>
          <w:rFonts w:hint="eastAsia" w:ascii="仿宋" w:hAnsi="仿宋" w:eastAsia="仿宋" w:cs="仿宋"/>
          <w:color w:val="auto"/>
          <w:sz w:val="36"/>
          <w:szCs w:val="36"/>
        </w:rPr>
      </w:pPr>
    </w:p>
    <w:p w14:paraId="3BD0394E">
      <w:pPr>
        <w:snapToGrid w:val="0"/>
        <w:spacing w:line="480" w:lineRule="auto"/>
        <w:jc w:val="left"/>
        <w:rPr>
          <w:rFonts w:hint="eastAsia" w:ascii="仿宋" w:hAnsi="仿宋" w:eastAsia="仿宋" w:cs="仿宋"/>
          <w:color w:val="auto"/>
          <w:sz w:val="36"/>
          <w:szCs w:val="36"/>
        </w:rPr>
      </w:pPr>
    </w:p>
    <w:p w14:paraId="449E3A81">
      <w:pPr>
        <w:snapToGrid w:val="0"/>
        <w:spacing w:line="480" w:lineRule="auto"/>
        <w:jc w:val="left"/>
        <w:rPr>
          <w:rFonts w:hint="eastAsia" w:ascii="仿宋" w:hAnsi="仿宋" w:eastAsia="仿宋" w:cs="仿宋"/>
          <w:color w:val="auto"/>
          <w:sz w:val="36"/>
          <w:szCs w:val="36"/>
        </w:rPr>
      </w:pPr>
    </w:p>
    <w:p w14:paraId="3E648258">
      <w:pPr>
        <w:snapToGrid w:val="0"/>
        <w:spacing w:line="480" w:lineRule="auto"/>
        <w:jc w:val="left"/>
        <w:rPr>
          <w:rFonts w:hint="eastAsia" w:ascii="仿宋" w:hAnsi="仿宋" w:eastAsia="仿宋" w:cs="仿宋"/>
          <w:color w:val="auto"/>
          <w:sz w:val="36"/>
          <w:szCs w:val="36"/>
        </w:rPr>
      </w:pPr>
    </w:p>
    <w:p w14:paraId="7C1AAA50">
      <w:pPr>
        <w:snapToGrid w:val="0"/>
        <w:spacing w:line="480" w:lineRule="auto"/>
        <w:jc w:val="left"/>
        <w:rPr>
          <w:rFonts w:hint="eastAsia" w:ascii="仿宋" w:hAnsi="仿宋" w:eastAsia="仿宋" w:cs="仿宋"/>
          <w:color w:val="auto"/>
          <w:sz w:val="36"/>
          <w:szCs w:val="36"/>
        </w:rPr>
      </w:pPr>
    </w:p>
    <w:p w14:paraId="59A24A5A">
      <w:pPr>
        <w:pageBreakBefore/>
        <w:widowControl/>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14:paraId="374AAC85">
        <w:tblPrEx>
          <w:tblCellMar>
            <w:top w:w="0" w:type="dxa"/>
            <w:left w:w="0" w:type="dxa"/>
            <w:bottom w:w="0" w:type="dxa"/>
            <w:right w:w="0" w:type="dxa"/>
          </w:tblCellMar>
        </w:tblPrEx>
        <w:trPr>
          <w:trHeight w:val="12609" w:hRule="atLeast"/>
        </w:trPr>
        <w:tc>
          <w:tcPr>
            <w:tcW w:w="8749" w:type="dxa"/>
            <w:vAlign w:val="center"/>
          </w:tcPr>
          <w:p w14:paraId="01A2B939">
            <w:pPr>
              <w:rPr>
                <w:rFonts w:hint="eastAsia" w:ascii="仿宋" w:hAnsi="仿宋" w:eastAsia="仿宋" w:cs="仿宋"/>
                <w:color w:val="auto"/>
              </w:rPr>
            </w:pPr>
            <w:r>
              <w:rPr>
                <w:rFonts w:hint="eastAsia" w:ascii="仿宋" w:hAnsi="仿宋" w:eastAsia="仿宋" w:cs="仿宋"/>
                <w:color w:val="auto"/>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19A0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8" w:hRule="atLeast"/>
              </w:trPr>
              <w:tc>
                <w:tcPr>
                  <w:tcW w:w="8674" w:type="dxa"/>
                </w:tcPr>
                <w:p w14:paraId="459BDD48">
                  <w:pPr>
                    <w:pStyle w:val="99"/>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项目概况：</w:t>
                  </w:r>
                </w:p>
                <w:p w14:paraId="53CAC341">
                  <w:pPr>
                    <w:pStyle w:val="99"/>
                    <w:wordWrap w:val="0"/>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u w:val="single"/>
                      <w:lang w:eastAsia="zh-CN"/>
                    </w:rPr>
                    <w:t>绍兴市人民医院医用食品招标项目（第二次重招）</w:t>
                  </w:r>
                  <w:r>
                    <w:rPr>
                      <w:rFonts w:hint="eastAsia" w:ascii="仿宋" w:hAnsi="仿宋" w:eastAsia="仿宋" w:cs="仿宋"/>
                      <w:color w:val="auto"/>
                      <w:szCs w:val="24"/>
                    </w:rPr>
                    <w:t>招标项目的潜在投标人应在政采云平台（https://www.zcygov.cn/）获取（下载）招标文件，并于2024年</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日</w:t>
                  </w:r>
                  <w:r>
                    <w:rPr>
                      <w:rFonts w:hint="eastAsia" w:ascii="仿宋" w:hAnsi="仿宋" w:eastAsia="仿宋" w:cs="仿宋"/>
                      <w:color w:val="auto"/>
                      <w:szCs w:val="24"/>
                      <w:lang w:val="en-US" w:eastAsia="zh-CN"/>
                    </w:rPr>
                    <w:t>9</w:t>
                  </w:r>
                  <w:r>
                    <w:rPr>
                      <w:rFonts w:hint="eastAsia" w:ascii="仿宋" w:hAnsi="仿宋" w:eastAsia="仿宋" w:cs="仿宋"/>
                      <w:color w:val="auto"/>
                      <w:szCs w:val="24"/>
                    </w:rPr>
                    <w:t>点00分00秒（北京时间）前递交（上传）投标文件。</w:t>
                  </w:r>
                </w:p>
              </w:tc>
            </w:tr>
          </w:tbl>
          <w:p w14:paraId="4FCF8098">
            <w:pPr>
              <w:pStyle w:val="99"/>
              <w:spacing w:afterLines="0" w:line="440" w:lineRule="exact"/>
              <w:ind w:firstLine="482"/>
              <w:jc w:val="left"/>
              <w:rPr>
                <w:rFonts w:hint="eastAsia" w:ascii="仿宋" w:hAnsi="仿宋" w:eastAsia="仿宋" w:cs="仿宋"/>
                <w:b/>
                <w:color w:val="auto"/>
                <w:szCs w:val="24"/>
              </w:rPr>
            </w:pPr>
            <w:r>
              <w:rPr>
                <w:rFonts w:hint="eastAsia" w:ascii="仿宋" w:hAnsi="仿宋" w:eastAsia="仿宋" w:cs="仿宋"/>
                <w:b/>
                <w:color w:val="auto"/>
                <w:szCs w:val="24"/>
              </w:rPr>
              <w:t>一、项目基本情况</w:t>
            </w:r>
          </w:p>
          <w:p w14:paraId="6D3FC36F">
            <w:pPr>
              <w:pStyle w:val="99"/>
              <w:spacing w:afterLines="0" w:line="440" w:lineRule="exact"/>
              <w:ind w:firstLine="482"/>
              <w:rPr>
                <w:rFonts w:hint="eastAsia" w:ascii="仿宋" w:hAnsi="仿宋" w:eastAsia="仿宋" w:cs="仿宋"/>
                <w:color w:val="auto"/>
                <w:szCs w:val="24"/>
              </w:rPr>
            </w:pPr>
            <w:r>
              <w:rPr>
                <w:rFonts w:hint="eastAsia" w:ascii="仿宋" w:hAnsi="仿宋" w:eastAsia="仿宋" w:cs="仿宋"/>
                <w:b/>
                <w:color w:val="auto"/>
                <w:szCs w:val="24"/>
              </w:rPr>
              <w:t>项目编号：</w:t>
            </w:r>
            <w:r>
              <w:rPr>
                <w:rFonts w:hint="eastAsia" w:ascii="仿宋" w:hAnsi="仿宋" w:eastAsia="仿宋" w:cs="仿宋"/>
                <w:b/>
                <w:color w:val="auto"/>
                <w:szCs w:val="24"/>
                <w:lang w:eastAsia="zh-CN"/>
              </w:rPr>
              <w:t xml:space="preserve">CGSHZJ-2024-N001013 </w:t>
            </w:r>
            <w:r>
              <w:rPr>
                <w:rFonts w:hint="eastAsia" w:ascii="仿宋" w:hAnsi="仿宋" w:eastAsia="仿宋" w:cs="仿宋"/>
                <w:b/>
                <w:color w:val="auto"/>
                <w:szCs w:val="24"/>
              </w:rPr>
              <w:t xml:space="preserve"> </w:t>
            </w:r>
            <w:r>
              <w:rPr>
                <w:rFonts w:hint="eastAsia" w:ascii="仿宋" w:hAnsi="仿宋" w:eastAsia="仿宋" w:cs="仿宋"/>
                <w:color w:val="auto"/>
                <w:szCs w:val="24"/>
              </w:rPr>
              <w:t xml:space="preserve"> </w:t>
            </w:r>
          </w:p>
          <w:p w14:paraId="73E6FE26">
            <w:pPr>
              <w:pStyle w:val="99"/>
              <w:spacing w:afterLines="0" w:line="440" w:lineRule="exact"/>
              <w:ind w:right="-508" w:rightChars="-242" w:firstLine="482"/>
              <w:rPr>
                <w:rFonts w:hint="eastAsia" w:ascii="仿宋" w:hAnsi="仿宋" w:eastAsia="仿宋" w:cs="仿宋"/>
                <w:color w:val="auto"/>
                <w:szCs w:val="24"/>
                <w:lang w:eastAsia="zh-CN"/>
              </w:rPr>
            </w:pPr>
            <w:r>
              <w:rPr>
                <w:rFonts w:hint="eastAsia" w:ascii="仿宋" w:hAnsi="仿宋" w:eastAsia="仿宋" w:cs="仿宋"/>
                <w:b/>
                <w:color w:val="auto"/>
                <w:szCs w:val="24"/>
              </w:rPr>
              <w:t>项目名称：</w:t>
            </w:r>
            <w:r>
              <w:rPr>
                <w:rFonts w:hint="eastAsia" w:ascii="仿宋" w:hAnsi="仿宋" w:eastAsia="仿宋" w:cs="仿宋"/>
                <w:color w:val="auto"/>
                <w:szCs w:val="24"/>
                <w:lang w:eastAsia="zh-CN"/>
              </w:rPr>
              <w:t>绍兴市人民医院医用食品招标项目（第二次重招）</w:t>
            </w:r>
          </w:p>
          <w:p w14:paraId="03A4616C">
            <w:pPr>
              <w:pStyle w:val="99"/>
              <w:spacing w:afterLines="0" w:line="440" w:lineRule="exact"/>
              <w:ind w:firstLine="482"/>
              <w:rPr>
                <w:rFonts w:hint="eastAsia" w:ascii="仿宋" w:hAnsi="仿宋" w:eastAsia="仿宋" w:cs="仿宋"/>
                <w:color w:val="auto"/>
                <w:szCs w:val="24"/>
              </w:rPr>
            </w:pPr>
            <w:r>
              <w:rPr>
                <w:rFonts w:hint="eastAsia" w:ascii="仿宋" w:hAnsi="仿宋" w:eastAsia="仿宋" w:cs="仿宋"/>
                <w:b/>
                <w:color w:val="auto"/>
                <w:szCs w:val="24"/>
              </w:rPr>
              <w:t>采购方式：</w:t>
            </w:r>
            <w:r>
              <w:rPr>
                <w:rFonts w:hint="eastAsia" w:ascii="仿宋" w:hAnsi="仿宋" w:eastAsia="仿宋" w:cs="仿宋"/>
                <w:color w:val="auto"/>
                <w:szCs w:val="24"/>
              </w:rPr>
              <w:t>公开招标</w:t>
            </w:r>
          </w:p>
          <w:p w14:paraId="6A65458B">
            <w:pPr>
              <w:pStyle w:val="99"/>
              <w:spacing w:afterLines="0" w:line="440" w:lineRule="exact"/>
              <w:ind w:firstLine="482"/>
              <w:rPr>
                <w:rFonts w:hint="eastAsia" w:ascii="仿宋" w:hAnsi="仿宋" w:eastAsia="仿宋" w:cs="仿宋"/>
                <w:color w:val="auto"/>
                <w:szCs w:val="24"/>
              </w:rPr>
            </w:pPr>
            <w:r>
              <w:rPr>
                <w:rFonts w:hint="eastAsia" w:ascii="仿宋" w:hAnsi="仿宋" w:eastAsia="仿宋" w:cs="仿宋"/>
                <w:b/>
                <w:color w:val="auto"/>
                <w:szCs w:val="24"/>
              </w:rPr>
              <w:t>预算金额（元）：</w:t>
            </w:r>
            <w:r>
              <w:rPr>
                <w:rFonts w:hint="eastAsia" w:ascii="仿宋" w:hAnsi="仿宋" w:eastAsia="仿宋" w:cs="仿宋"/>
                <w:color w:val="auto"/>
                <w:szCs w:val="24"/>
              </w:rPr>
              <w:t xml:space="preserve"> 4700000</w:t>
            </w:r>
          </w:p>
          <w:p w14:paraId="098084A1">
            <w:pPr>
              <w:pStyle w:val="99"/>
              <w:spacing w:afterLines="0" w:line="440" w:lineRule="exact"/>
              <w:ind w:firstLine="482"/>
              <w:rPr>
                <w:rFonts w:hint="eastAsia" w:ascii="仿宋" w:hAnsi="仿宋" w:eastAsia="仿宋" w:cs="仿宋"/>
                <w:color w:val="auto"/>
                <w:szCs w:val="24"/>
              </w:rPr>
            </w:pPr>
            <w:r>
              <w:rPr>
                <w:rFonts w:hint="eastAsia" w:ascii="仿宋" w:hAnsi="仿宋" w:eastAsia="仿宋" w:cs="仿宋"/>
                <w:b/>
                <w:color w:val="auto"/>
                <w:szCs w:val="24"/>
              </w:rPr>
              <w:t>最高限价（元）：</w:t>
            </w:r>
            <w:r>
              <w:rPr>
                <w:rFonts w:hint="eastAsia" w:ascii="仿宋" w:hAnsi="仿宋" w:eastAsia="仿宋" w:cs="仿宋"/>
                <w:color w:val="auto"/>
                <w:szCs w:val="24"/>
              </w:rPr>
              <w:t xml:space="preserve"> 4700000</w:t>
            </w:r>
          </w:p>
          <w:p w14:paraId="5B9CA6E4">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采购需求：</w:t>
            </w:r>
          </w:p>
          <w:p w14:paraId="54B8136E">
            <w:pPr>
              <w:pStyle w:val="99"/>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标项一:</w:t>
            </w:r>
          </w:p>
          <w:p w14:paraId="5502F252">
            <w:pPr>
              <w:pStyle w:val="99"/>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 xml:space="preserve">  标项名称: </w:t>
            </w:r>
            <w:r>
              <w:rPr>
                <w:rFonts w:hint="eastAsia" w:ascii="仿宋" w:hAnsi="仿宋" w:eastAsia="仿宋" w:cs="仿宋"/>
                <w:color w:val="auto"/>
                <w:szCs w:val="24"/>
                <w:lang w:eastAsia="zh-CN"/>
              </w:rPr>
              <w:t>绍兴市人民医院医用食品招标项目（第二次重招）</w:t>
            </w:r>
          </w:p>
          <w:p w14:paraId="3332AAD5">
            <w:pPr>
              <w:pStyle w:val="99"/>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数量:1</w:t>
            </w:r>
          </w:p>
          <w:p w14:paraId="55812382">
            <w:pPr>
              <w:pStyle w:val="99"/>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  预算金额（元）: 4700000</w:t>
            </w:r>
          </w:p>
          <w:p w14:paraId="777F31C3">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w:t>
            </w:r>
            <w:r>
              <w:rPr>
                <w:rFonts w:hint="eastAsia" w:ascii="仿宋" w:hAnsi="仿宋" w:eastAsia="仿宋" w:cs="仿宋"/>
                <w:bCs/>
                <w:color w:val="auto"/>
              </w:rPr>
              <w:t>主要内容：</w:t>
            </w:r>
            <w:r>
              <w:rPr>
                <w:rFonts w:hint="eastAsia" w:ascii="仿宋" w:hAnsi="仿宋" w:eastAsia="仿宋" w:cs="仿宋"/>
                <w:color w:val="auto"/>
                <w:szCs w:val="24"/>
              </w:rPr>
              <w:t>简要规格描述或项目基本概况介绍、用途，详见采购文件。</w:t>
            </w:r>
          </w:p>
          <w:p w14:paraId="423C0526">
            <w:pPr>
              <w:pStyle w:val="99"/>
              <w:spacing w:afterLines="0" w:line="440" w:lineRule="exact"/>
              <w:ind w:firstLine="482"/>
              <w:rPr>
                <w:rFonts w:hint="eastAsia" w:ascii="仿宋" w:hAnsi="仿宋" w:eastAsia="仿宋" w:cs="仿宋"/>
                <w:color w:val="auto"/>
                <w:szCs w:val="24"/>
              </w:rPr>
            </w:pPr>
            <w:r>
              <w:rPr>
                <w:rFonts w:hint="eastAsia" w:ascii="仿宋" w:hAnsi="仿宋" w:eastAsia="仿宋" w:cs="仿宋"/>
                <w:b/>
                <w:color w:val="auto"/>
                <w:szCs w:val="24"/>
              </w:rPr>
              <w:t>合同履约期限：</w:t>
            </w:r>
            <w:r>
              <w:rPr>
                <w:rFonts w:hint="eastAsia" w:ascii="仿宋" w:hAnsi="仿宋" w:eastAsia="仿宋" w:cs="仿宋"/>
                <w:color w:val="auto"/>
                <w:szCs w:val="24"/>
              </w:rPr>
              <w:t>按双方合同约定条款执行。</w:t>
            </w:r>
          </w:p>
          <w:p w14:paraId="33F5D66A">
            <w:pPr>
              <w:pStyle w:val="99"/>
              <w:spacing w:afterLines="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rPr>
              <w:t>本项目接受联合体投标：</w:t>
            </w:r>
            <w:sdt>
              <w:sdtPr>
                <w:rPr>
                  <w:rFonts w:hint="eastAsia" w:ascii="仿宋" w:hAnsi="仿宋" w:eastAsia="仿宋" w:cs="仿宋"/>
                  <w:color w:val="auto"/>
                  <w:sz w:val="21"/>
                  <w:szCs w:val="21"/>
                </w:rPr>
                <w:id w:val="725337177"/>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00FE"/>
                </w:r>
              </w:sdtContent>
            </w:sdt>
            <w:r>
              <w:rPr>
                <w:rFonts w:hint="eastAsia" w:ascii="仿宋" w:hAnsi="仿宋" w:eastAsia="仿宋" w:cs="仿宋"/>
                <w:b/>
                <w:color w:val="auto"/>
                <w:szCs w:val="24"/>
              </w:rPr>
              <w:t>是，</w:t>
            </w:r>
            <w:sdt>
              <w:sdtPr>
                <w:rPr>
                  <w:rFonts w:hint="eastAsia" w:ascii="仿宋" w:hAnsi="仿宋" w:eastAsia="仿宋" w:cs="仿宋"/>
                  <w:color w:val="auto"/>
                  <w:sz w:val="21"/>
                  <w:szCs w:val="21"/>
                </w:rPr>
                <w:id w:val="-565185792"/>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00A8"/>
                </w:r>
              </w:sdtContent>
            </w:sdt>
            <w:r>
              <w:rPr>
                <w:rFonts w:hint="eastAsia" w:ascii="仿宋" w:hAnsi="仿宋" w:eastAsia="仿宋" w:cs="仿宋"/>
                <w:b/>
                <w:color w:val="auto"/>
                <w:szCs w:val="24"/>
              </w:rPr>
              <w:t>否。</w:t>
            </w:r>
          </w:p>
          <w:p w14:paraId="646AE6D8">
            <w:pPr>
              <w:pStyle w:val="99"/>
              <w:spacing w:afterLines="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rPr>
              <w:t>二、申请人的资格要求：</w:t>
            </w:r>
          </w:p>
          <w:p w14:paraId="7044A2E8">
            <w:pPr>
              <w:pStyle w:val="99"/>
              <w:spacing w:after="120" w:line="440" w:lineRule="exact"/>
              <w:ind w:right="101" w:rightChars="48" w:firstLine="480"/>
              <w:jc w:val="left"/>
              <w:rPr>
                <w:rFonts w:hint="eastAsia" w:ascii="仿宋" w:hAnsi="仿宋" w:eastAsia="仿宋" w:cs="仿宋"/>
                <w:color w:val="auto"/>
                <w:szCs w:val="24"/>
              </w:rPr>
            </w:pPr>
            <w:r>
              <w:rPr>
                <w:rFonts w:hint="eastAsia" w:ascii="仿宋" w:hAnsi="仿宋" w:eastAsia="仿宋" w:cs="仿宋"/>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00D73786">
            <w:pPr>
              <w:pStyle w:val="99"/>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2.以联合体形式投标的，提供联合体协议（本项目不接受联合体投标或者投标人不以联合体形式投标的，则不需要提供）；</w:t>
            </w:r>
          </w:p>
          <w:p w14:paraId="5F276638">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3.落实政府采购政策需满足的资格要求：</w:t>
            </w:r>
          </w:p>
          <w:p w14:paraId="64BBFF8A">
            <w:pPr>
              <w:pStyle w:val="99"/>
              <w:spacing w:afterLines="0" w:line="440" w:lineRule="exact"/>
              <w:ind w:firstLine="420"/>
              <w:rPr>
                <w:rFonts w:hint="eastAsia" w:ascii="仿宋" w:hAnsi="仿宋" w:eastAsia="仿宋" w:cs="仿宋"/>
                <w:color w:val="auto"/>
                <w:szCs w:val="24"/>
              </w:rPr>
            </w:pPr>
            <w:sdt>
              <w:sdtPr>
                <w:rPr>
                  <w:rFonts w:hint="eastAsia" w:ascii="仿宋" w:hAnsi="仿宋" w:eastAsia="仿宋" w:cs="仿宋"/>
                  <w:color w:val="auto"/>
                  <w:sz w:val="21"/>
                  <w:szCs w:val="21"/>
                </w:rPr>
                <w:id w:val="-1225518973"/>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00A8"/>
                </w:r>
              </w:sdtContent>
            </w:sdt>
            <w:r>
              <w:rPr>
                <w:rFonts w:hint="eastAsia" w:ascii="仿宋" w:hAnsi="仿宋" w:eastAsia="仿宋" w:cs="仿宋"/>
                <w:color w:val="auto"/>
              </w:rPr>
              <w:t>无；</w:t>
            </w:r>
          </w:p>
          <w:p w14:paraId="7AF76F06">
            <w:pPr>
              <w:spacing w:line="360" w:lineRule="auto"/>
              <w:ind w:firstLine="420" w:firstLineChars="200"/>
              <w:rPr>
                <w:rFonts w:hint="eastAsia" w:ascii="仿宋" w:hAnsi="仿宋" w:eastAsia="仿宋" w:cs="仿宋"/>
                <w:color w:val="auto"/>
                <w:sz w:val="24"/>
              </w:rPr>
            </w:pPr>
            <w:sdt>
              <w:sdtPr>
                <w:rPr>
                  <w:rFonts w:hint="eastAsia" w:ascii="仿宋" w:hAnsi="仿宋" w:eastAsia="仿宋" w:cs="仿宋"/>
                  <w:color w:val="auto"/>
                  <w:szCs w:val="21"/>
                </w:rPr>
                <w:id w:val="-1310092376"/>
              </w:sdtPr>
              <w:sdtEndPr>
                <w:rPr>
                  <w:rFonts w:hint="eastAsia" w:ascii="仿宋" w:hAnsi="仿宋" w:eastAsia="仿宋" w:cs="仿宋"/>
                  <w:color w:val="auto"/>
                  <w:szCs w:val="21"/>
                </w:rPr>
              </w:sdtEndPr>
              <w:sdtContent>
                <w:r>
                  <w:rPr>
                    <w:rFonts w:hint="eastAsia" w:ascii="仿宋" w:hAnsi="仿宋" w:eastAsia="仿宋" w:cs="仿宋"/>
                    <w:color w:val="auto"/>
                  </w:rPr>
                  <w:sym w:font="Wingdings" w:char="00FE"/>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0D4764B4">
            <w:pPr>
              <w:spacing w:line="360" w:lineRule="auto"/>
              <w:ind w:firstLine="785" w:firstLineChars="374"/>
              <w:rPr>
                <w:rFonts w:hint="eastAsia" w:ascii="仿宋" w:hAnsi="仿宋" w:eastAsia="仿宋" w:cs="仿宋"/>
                <w:color w:val="auto"/>
                <w:sz w:val="24"/>
              </w:rPr>
            </w:pPr>
            <w:sdt>
              <w:sdtPr>
                <w:rPr>
                  <w:rFonts w:hint="eastAsia" w:ascii="仿宋" w:hAnsi="仿宋" w:eastAsia="仿宋" w:cs="仿宋"/>
                  <w:color w:val="auto"/>
                  <w:szCs w:val="21"/>
                </w:rPr>
                <w:id w:val="104311606"/>
              </w:sdtPr>
              <w:sdtEndPr>
                <w:rPr>
                  <w:rFonts w:hint="eastAsia" w:ascii="仿宋" w:hAnsi="仿宋" w:eastAsia="仿宋" w:cs="仿宋"/>
                  <w:color w:val="auto"/>
                  <w:szCs w:val="21"/>
                </w:rPr>
              </w:sdtEndPr>
              <w:sdtContent>
                <w:r>
                  <w:rPr>
                    <w:rFonts w:hint="eastAsia" w:ascii="仿宋" w:hAnsi="仿宋" w:eastAsia="仿宋" w:cs="仿宋"/>
                    <w:color w:val="auto"/>
                  </w:rPr>
                  <w:sym w:font="Wingdings" w:char="00FE"/>
                </w:r>
              </w:sdtContent>
            </w:sdt>
            <w:r>
              <w:rPr>
                <w:rFonts w:hint="eastAsia" w:ascii="仿宋" w:hAnsi="仿宋" w:eastAsia="仿宋" w:cs="仿宋"/>
                <w:color w:val="auto"/>
                <w:sz w:val="24"/>
              </w:rPr>
              <w:t>货物全部由符合政策要求的中小企业制造，提供中小企业声明函；</w:t>
            </w:r>
          </w:p>
          <w:p w14:paraId="6B98C6FA">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66665485"/>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0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货物全部由符合政策要求的小微企业制造，提供中小企业声明函；</w:t>
            </w:r>
          </w:p>
          <w:p w14:paraId="3596674D">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0690290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服务全部由符合政策要求的中小企业承接，提供中小企业声明函；</w:t>
            </w:r>
          </w:p>
          <w:p w14:paraId="07AEA90C">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66665486"/>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3"/>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服务全部由符合政策要求的小微企业承接，提供中小企业声明函；</w:t>
            </w:r>
          </w:p>
          <w:p w14:paraId="681842CF">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60369722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rPr>
              <w:t>；</w:t>
            </w:r>
          </w:p>
          <w:p w14:paraId="62A3CD83">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34630645"/>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rPr>
              <w:t>；</w:t>
            </w:r>
          </w:p>
          <w:p w14:paraId="17B1BEC5">
            <w:pPr>
              <w:pStyle w:val="99"/>
              <w:spacing w:afterLines="0" w:line="440" w:lineRule="exact"/>
              <w:ind w:left="479" w:leftChars="228" w:firstLine="0" w:firstLineChars="0"/>
              <w:rPr>
                <w:rFonts w:hint="eastAsia" w:ascii="仿宋" w:hAnsi="仿宋" w:eastAsia="仿宋" w:cs="仿宋"/>
                <w:color w:val="auto"/>
                <w:szCs w:val="24"/>
              </w:rPr>
            </w:pPr>
            <w:r>
              <w:rPr>
                <w:rFonts w:hint="eastAsia" w:ascii="仿宋" w:hAnsi="仿宋" w:eastAsia="仿宋" w:cs="仿宋"/>
                <w:color w:val="auto"/>
                <w:szCs w:val="24"/>
              </w:rPr>
              <w:t>4.本项目的特定资格要求：投标人具有食品生产许可证或食品经营许可证（或备案证明）。</w:t>
            </w:r>
          </w:p>
          <w:p w14:paraId="11E02ABF">
            <w:pPr>
              <w:pStyle w:val="99"/>
              <w:spacing w:afterLines="0" w:line="440" w:lineRule="exact"/>
              <w:ind w:left="479" w:leftChars="228" w:firstLine="0" w:firstLineChars="0"/>
              <w:rPr>
                <w:rFonts w:hint="eastAsia" w:ascii="仿宋" w:hAnsi="仿宋" w:eastAsia="仿宋" w:cs="仿宋"/>
                <w:color w:val="auto"/>
                <w:szCs w:val="24"/>
              </w:rPr>
            </w:pPr>
            <w:r>
              <w:rPr>
                <w:rFonts w:hint="eastAsia" w:ascii="仿宋" w:hAnsi="仿宋" w:eastAsia="仿宋" w:cs="仿宋"/>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BAB2643">
            <w:pPr>
              <w:pStyle w:val="99"/>
              <w:spacing w:afterLines="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rPr>
              <w:t>三、获取招标文件 </w:t>
            </w:r>
          </w:p>
          <w:p w14:paraId="3DAEC713">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2024年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5A0DF600">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5A283CF3">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4586FC4D">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7811F40C">
            <w:pPr>
              <w:pStyle w:val="99"/>
              <w:spacing w:afterLines="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rPr>
              <w:t>四、提交投标文件截止时间、开标时间和地点</w:t>
            </w:r>
          </w:p>
          <w:p w14:paraId="1A7A1B67">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2024 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176956F5">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286A0B77">
            <w:pPr>
              <w:spacing w:line="440" w:lineRule="exact"/>
              <w:ind w:firstLine="482" w:firstLineChars="200"/>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2024 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37DC6E17">
            <w:pPr>
              <w:pStyle w:val="99"/>
              <w:spacing w:afterLines="0" w:line="440" w:lineRule="exact"/>
              <w:ind w:firstLine="482"/>
              <w:rPr>
                <w:rFonts w:hint="eastAsia" w:ascii="仿宋" w:hAnsi="仿宋" w:eastAsia="仿宋" w:cs="仿宋"/>
                <w:color w:val="auto"/>
                <w:szCs w:val="24"/>
              </w:rPr>
            </w:pPr>
            <w:r>
              <w:rPr>
                <w:rFonts w:hint="eastAsia" w:ascii="仿宋" w:hAnsi="仿宋" w:eastAsia="仿宋" w:cs="仿宋"/>
                <w:b/>
                <w:color w:val="auto"/>
              </w:rPr>
              <w:t>开标地点（网址）：</w:t>
            </w:r>
            <w:r>
              <w:rPr>
                <w:rFonts w:hint="eastAsia" w:ascii="仿宋" w:hAnsi="仿宋" w:eastAsia="仿宋" w:cs="仿宋"/>
                <w:color w:val="auto"/>
              </w:rPr>
              <w:t>政采云平台（https://www.zcygov.cn/）</w:t>
            </w:r>
            <w:r>
              <w:rPr>
                <w:rFonts w:hint="eastAsia" w:ascii="仿宋" w:hAnsi="仿宋" w:eastAsia="仿宋" w:cs="仿宋"/>
                <w:color w:val="auto"/>
                <w:szCs w:val="24"/>
              </w:rPr>
              <w:t>  </w:t>
            </w:r>
          </w:p>
          <w:p w14:paraId="57C89692">
            <w:pPr>
              <w:pStyle w:val="99"/>
              <w:spacing w:afterLines="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rPr>
              <w:t>五、公告期限 </w:t>
            </w:r>
          </w:p>
          <w:p w14:paraId="6352AB41">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自本公告发布之日起5个工作日。</w:t>
            </w:r>
          </w:p>
          <w:p w14:paraId="515E47DC">
            <w:pPr>
              <w:pStyle w:val="99"/>
              <w:spacing w:afterLines="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rPr>
              <w:t>六、其他补充事宜</w:t>
            </w:r>
          </w:p>
          <w:p w14:paraId="122AE3A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824F805">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B4ABEF1">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06A9A75">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2.其他事项：（1）需要落实的政府采购政策：包括节约资源、保护环境、支持创新、促进中小企业发展等。详见招标文件的第二部分总则。（2）</w:t>
            </w:r>
            <w:r>
              <w:rPr>
                <w:rFonts w:hint="eastAsia" w:ascii="仿宋" w:hAnsi="仿宋" w:eastAsia="仿宋" w:cs="仿宋"/>
                <w:color w:val="auto"/>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color w:val="auto"/>
              </w:rPr>
              <w:t>（投标人应特别注意CA锁有效性，CA锁延期、补办后，虽硬件介质不变，但锁的证书Key号发生改变，视为不同锁，会导致开标时无法解密投标文件）</w:t>
            </w:r>
            <w:r>
              <w:rPr>
                <w:rFonts w:hint="eastAsia" w:ascii="仿宋" w:hAnsi="仿宋" w:eastAsia="仿宋" w:cs="仿宋"/>
                <w:color w:val="auto"/>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rPr>
              <w:t>（3）招标文件公告期限与招标公告的公告期限一致。</w:t>
            </w:r>
          </w:p>
          <w:p w14:paraId="125A1E3D">
            <w:pPr>
              <w:pStyle w:val="99"/>
              <w:spacing w:afterLines="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rPr>
              <w:t>七、对本次采购提出询问、质疑、投诉，请按以下方式联系</w:t>
            </w:r>
          </w:p>
          <w:p w14:paraId="30C693CC">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1.采购人信息</w:t>
            </w:r>
          </w:p>
          <w:p w14:paraId="72D13734">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w:t>
            </w:r>
            <w:r>
              <w:rPr>
                <w:rFonts w:hint="eastAsia" w:ascii="仿宋" w:hAnsi="仿宋" w:eastAsia="仿宋" w:cs="仿宋"/>
                <w:color w:val="auto"/>
              </w:rPr>
              <w:t>绍兴市人民医院</w:t>
            </w:r>
          </w:p>
          <w:p w14:paraId="573DB731">
            <w:pPr>
              <w:pStyle w:val="99"/>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地址：</w:t>
            </w:r>
            <w:r>
              <w:rPr>
                <w:rFonts w:hint="eastAsia" w:ascii="仿宋" w:hAnsi="仿宋" w:eastAsia="仿宋" w:cs="仿宋"/>
                <w:color w:val="auto"/>
              </w:rPr>
              <w:t>绍兴市越城区中兴北路568号</w:t>
            </w:r>
          </w:p>
          <w:p w14:paraId="0743D536">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w:t>
            </w:r>
          </w:p>
          <w:p w14:paraId="727976F1">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项目联系人（询问）： 陈志良</w:t>
            </w:r>
          </w:p>
          <w:p w14:paraId="63343ACA">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项目联系方式（询问）：0575-88558821</w:t>
            </w:r>
          </w:p>
          <w:p w14:paraId="47FE7FA0">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质疑联系人：王伟</w:t>
            </w:r>
          </w:p>
          <w:p w14:paraId="45873142">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质疑联系方式：0575-88558821</w:t>
            </w:r>
          </w:p>
          <w:p w14:paraId="7C9151C2">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2.采购代理机构信息       </w:t>
            </w:r>
          </w:p>
          <w:p w14:paraId="3EE88BB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名称：华诚工程咨询集团有限公司       </w:t>
            </w:r>
          </w:p>
          <w:p w14:paraId="4B9B292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地址：绍兴市越城区越西路800号金德隆商业中心8幢二楼</w:t>
            </w:r>
          </w:p>
          <w:p w14:paraId="4E14E35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传真：/      </w:t>
            </w:r>
          </w:p>
          <w:p w14:paraId="020F34B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项目联系人（询问）：毕龙梅</w:t>
            </w:r>
          </w:p>
          <w:p w14:paraId="0FFF3CB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项目联系方式（询问）：15068545458</w:t>
            </w:r>
          </w:p>
          <w:p w14:paraId="4437934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质疑联系人：柯翔郎</w:t>
            </w:r>
          </w:p>
          <w:p w14:paraId="7EFE8536">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rPr>
              <w:t>质疑联系方式：18267575010　　　</w:t>
            </w:r>
            <w:r>
              <w:rPr>
                <w:rFonts w:hint="eastAsia" w:ascii="仿宋" w:hAnsi="仿宋" w:eastAsia="仿宋" w:cs="仿宋"/>
                <w:color w:val="auto"/>
                <w:szCs w:val="24"/>
              </w:rPr>
              <w:t>　　　　　　   </w:t>
            </w:r>
          </w:p>
          <w:p w14:paraId="4D26F597">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3.同级政府采购监督管理部门       </w:t>
            </w:r>
          </w:p>
          <w:p w14:paraId="4D9D1BC7">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名称：绍兴市财政局       </w:t>
            </w:r>
          </w:p>
          <w:p w14:paraId="4F6B5267">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地址：绍兴市越城区凤林西路151号       </w:t>
            </w:r>
          </w:p>
          <w:p w14:paraId="70AA4705">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传真：0575-85209697       </w:t>
            </w:r>
          </w:p>
          <w:p w14:paraId="64311674">
            <w:pPr>
              <w:pStyle w:val="99"/>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 xml:space="preserve">联系人 ：张婷婷      </w:t>
            </w:r>
          </w:p>
          <w:p w14:paraId="6A83AE87">
            <w:pPr>
              <w:pStyle w:val="99"/>
              <w:spacing w:afterLines="0" w:line="440" w:lineRule="exact"/>
              <w:ind w:firstLine="480"/>
              <w:jc w:val="left"/>
              <w:rPr>
                <w:rFonts w:hint="eastAsia" w:ascii="仿宋" w:hAnsi="仿宋" w:eastAsia="仿宋" w:cs="仿宋"/>
                <w:color w:val="auto"/>
                <w:szCs w:val="24"/>
                <w:lang w:eastAsia="zh-CN"/>
              </w:rPr>
            </w:pPr>
            <w:r>
              <w:rPr>
                <w:rFonts w:hint="eastAsia" w:ascii="仿宋" w:hAnsi="仿宋" w:eastAsia="仿宋" w:cs="仿宋"/>
                <w:color w:val="auto"/>
                <w:szCs w:val="24"/>
              </w:rPr>
              <w:t>监督投诉电话：0575-85209697           </w:t>
            </w:r>
          </w:p>
          <w:p w14:paraId="55CE683C">
            <w:pPr>
              <w:pStyle w:val="99"/>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  若对项目采购电子交易系统操作有疑问，可登录政采云（https://www.zcygov.cn/），点击右侧咨询小采，获取采小蜜智能服务管家帮助，或拨打政采云服务热线95763获取热线服务帮助。</w:t>
            </w:r>
          </w:p>
          <w:p w14:paraId="43536BEB">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CA问题联系电话（人工）：汇信CA 400-888-4636；天谷CA 400-087-8198。</w:t>
            </w:r>
          </w:p>
        </w:tc>
      </w:tr>
      <w:tr w14:paraId="3AE4CF08">
        <w:tblPrEx>
          <w:tblCellMar>
            <w:top w:w="0" w:type="dxa"/>
            <w:left w:w="0" w:type="dxa"/>
            <w:bottom w:w="0" w:type="dxa"/>
            <w:right w:w="0" w:type="dxa"/>
          </w:tblCellMar>
        </w:tblPrEx>
        <w:trPr>
          <w:trHeight w:val="147" w:hRule="atLeast"/>
        </w:trPr>
        <w:tc>
          <w:tcPr>
            <w:tcW w:w="8749" w:type="dxa"/>
            <w:vAlign w:val="center"/>
          </w:tcPr>
          <w:p w14:paraId="5E5E193F">
            <w:pPr>
              <w:rPr>
                <w:rFonts w:hint="eastAsia" w:ascii="仿宋" w:hAnsi="仿宋" w:eastAsia="仿宋" w:cs="仿宋"/>
                <w:color w:val="auto"/>
              </w:rPr>
            </w:pPr>
            <w:r>
              <w:rPr>
                <w:rFonts w:hint="eastAsia" w:ascii="仿宋" w:hAnsi="仿宋" w:eastAsia="仿宋" w:cs="仿宋"/>
                <w:color w:val="auto"/>
              </w:rPr>
              <w:t>·</w:t>
            </w:r>
          </w:p>
        </w:tc>
      </w:tr>
    </w:tbl>
    <w:p w14:paraId="2A83CE4F">
      <w:pPr>
        <w:widowControl/>
        <w:jc w:val="left"/>
        <w:rPr>
          <w:rFonts w:hint="eastAsia" w:ascii="仿宋" w:hAnsi="仿宋" w:eastAsia="仿宋" w:cs="仿宋"/>
          <w:color w:val="auto"/>
          <w:kern w:val="0"/>
          <w:sz w:val="24"/>
        </w:rPr>
      </w:pPr>
      <w:r>
        <w:rPr>
          <w:rFonts w:hint="eastAsia" w:ascii="仿宋" w:hAnsi="仿宋" w:eastAsia="仿宋" w:cs="仿宋"/>
          <w:color w:val="auto"/>
        </w:rPr>
        <w:br w:type="page"/>
      </w:r>
    </w:p>
    <w:p w14:paraId="5087A20D">
      <w:pPr>
        <w:pageBreakBefore/>
        <w:ind w:left="238"/>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第二部分 投标须知</w:t>
      </w:r>
    </w:p>
    <w:p w14:paraId="7C0CE86B">
      <w:pPr>
        <w:ind w:left="238"/>
        <w:jc w:val="center"/>
        <w:rPr>
          <w:rFonts w:hint="eastAsia" w:ascii="仿宋" w:hAnsi="仿宋" w:eastAsia="仿宋" w:cs="仿宋"/>
          <w:b/>
          <w:color w:val="auto"/>
          <w:sz w:val="30"/>
          <w:szCs w:val="36"/>
        </w:rPr>
      </w:pPr>
      <w:bookmarkStart w:id="0" w:name="_Hlk47616320"/>
      <w:r>
        <w:rPr>
          <w:rFonts w:hint="eastAsia" w:ascii="仿宋" w:hAnsi="仿宋" w:eastAsia="仿宋" w:cs="仿宋"/>
          <w:b/>
          <w:color w:val="auto"/>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2B2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00A1A35E">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762650A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1B27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17AB4F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2F67B2CA">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367AF6AF">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BF0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730667C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0F5A6D9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5E9DA5EF">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7EA740A7">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E6CD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17AD290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11DA9887">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48B23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4A5F13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18B94A21">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6444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5937618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6543F147">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 xml:space="preserve">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5A3F3D2B">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不同意分包。</w:t>
            </w:r>
          </w:p>
        </w:tc>
      </w:tr>
      <w:tr w14:paraId="5CFC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49A47F15">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1EFD696A">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4770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19BE1F6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1327BE50">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7700C79D">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36666548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3CCA94FD">
            <w:pPr>
              <w:autoSpaceDE w:val="0"/>
              <w:autoSpaceDN w:val="0"/>
              <w:spacing w:line="440" w:lineRule="exact"/>
              <w:textAlignment w:val="bottom"/>
              <w:rPr>
                <w:rFonts w:hint="eastAsia" w:ascii="仿宋" w:hAnsi="仿宋" w:eastAsia="仿宋" w:cs="仿宋"/>
                <w:b/>
                <w:color w:val="auto"/>
                <w:sz w:val="24"/>
              </w:rPr>
            </w:pPr>
            <w:sdt>
              <w:sdtPr>
                <w:rPr>
                  <w:rFonts w:hint="eastAsia" w:ascii="仿宋" w:hAnsi="仿宋" w:eastAsia="仿宋" w:cs="仿宋"/>
                  <w:color w:val="auto"/>
                  <w:kern w:val="0"/>
                  <w:sz w:val="24"/>
                </w:rPr>
                <w:id w:val="36666548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5855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557E2B39">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770C3B9">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573CE5C1">
            <w:pPr>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366665489"/>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02683198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243501B8">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14:paraId="12296F60">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0F5B4BDA">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3CADE6EF">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160F0E35">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sdt>
              <w:sdtPr>
                <w:rPr>
                  <w:rFonts w:hint="eastAsia" w:ascii="仿宋" w:hAnsi="仿宋" w:eastAsia="仿宋" w:cs="仿宋"/>
                  <w:color w:val="auto"/>
                  <w:kern w:val="0"/>
                  <w:sz w:val="24"/>
                </w:rPr>
                <w:id w:val="1303421454"/>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否；</w:t>
            </w:r>
            <w:sdt>
              <w:sdtPr>
                <w:rPr>
                  <w:rFonts w:hint="eastAsia" w:ascii="仿宋" w:hAnsi="仿宋" w:eastAsia="仿宋" w:cs="仿宋"/>
                  <w:color w:val="auto"/>
                  <w:kern w:val="0"/>
                  <w:sz w:val="24"/>
                </w:rPr>
                <w:id w:val="1621728433"/>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41474232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kern w:val="0"/>
                <w:sz w:val="24"/>
              </w:rPr>
              <w:t>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1FCCD870">
            <w:pPr>
              <w:spacing w:line="440" w:lineRule="exact"/>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6E2AA499">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E5550CE">
            <w:pPr>
              <w:autoSpaceDE w:val="0"/>
              <w:autoSpaceDN w:val="0"/>
              <w:adjustRightIn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3F14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5BC4939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34CAB2ED">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14:paraId="345CB16C">
            <w:pPr>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366665490"/>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color w:val="auto"/>
                <w:sz w:val="24"/>
              </w:rPr>
              <w:t>A无方案讲解演示。</w:t>
            </w:r>
          </w:p>
          <w:p w14:paraId="320D5145">
            <w:pPr>
              <w:spacing w:line="440" w:lineRule="exact"/>
              <w:rPr>
                <w:rFonts w:hint="eastAsia" w:ascii="仿宋" w:hAnsi="仿宋" w:eastAsia="仿宋" w:cs="仿宋"/>
                <w:b/>
                <w:color w:val="auto"/>
                <w:sz w:val="24"/>
              </w:rPr>
            </w:pPr>
            <w:r>
              <w:rPr>
                <w:rFonts w:hint="eastAsia" w:ascii="仿宋" w:hAnsi="仿宋" w:eastAsia="仿宋" w:cs="仿宋"/>
                <w:color w:val="auto"/>
                <w:sz w:val="24"/>
              </w:rPr>
              <w:t>□B有方案讲解演示：</w:t>
            </w:r>
          </w:p>
          <w:p w14:paraId="138A1A48">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 xml:space="preserve"> 15 </w:t>
            </w:r>
            <w:r>
              <w:rPr>
                <w:rFonts w:hint="eastAsia" w:ascii="仿宋" w:hAnsi="仿宋" w:eastAsia="仿宋" w:cs="仿宋"/>
                <w:color w:val="auto"/>
                <w:sz w:val="24"/>
                <w:lang w:val="zh-CN"/>
              </w:rPr>
              <w:t>分钟，讲解次序以投标文件解密时间先后次序为准。讲解演示结束后按要求解答评标委员会提问。</w:t>
            </w:r>
          </w:p>
          <w:p w14:paraId="3F16F7B8">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251C7EA3">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6E722820">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 </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087116CD">
            <w:pPr>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C5D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18837BA4">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6AFDAAE4">
            <w:pPr>
              <w:snapToGrid w:val="0"/>
              <w:spacing w:line="440" w:lineRule="exact"/>
              <w:jc w:val="center"/>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142F9DE">
            <w:pP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180746411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本项目不允许采购进口产品。</w:t>
            </w:r>
          </w:p>
          <w:p w14:paraId="67FA6482">
            <w:pPr>
              <w:snapToGrid w:val="0"/>
              <w:spacing w:line="440" w:lineRule="exact"/>
              <w:rPr>
                <w:rFonts w:hint="eastAsia" w:ascii="仿宋" w:hAnsi="仿宋" w:eastAsia="仿宋" w:cs="仿宋"/>
                <w:b/>
                <w:color w:val="auto"/>
                <w:sz w:val="24"/>
              </w:rPr>
            </w:pPr>
            <w:sdt>
              <w:sdtPr>
                <w:rPr>
                  <w:rFonts w:hint="eastAsia" w:ascii="仿宋" w:hAnsi="仿宋" w:eastAsia="仿宋" w:cs="仿宋"/>
                  <w:color w:val="auto"/>
                  <w:kern w:val="0"/>
                  <w:sz w:val="24"/>
                </w:rPr>
                <w:id w:val="36666549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20F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4C220814">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670FC8F7">
            <w:pPr>
              <w:snapToGrid w:val="0"/>
              <w:ind w:left="-3" w:leftChars="-8" w:right="-50" w:rightChars="-24"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2A0EE8F6">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80746411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
              <w:sdtPr>
                <w:rPr>
                  <w:rFonts w:hint="eastAsia" w:ascii="仿宋" w:hAnsi="仿宋" w:eastAsia="仿宋" w:cs="仿宋"/>
                  <w:color w:val="auto"/>
                  <w:kern w:val="0"/>
                  <w:sz w:val="24"/>
                </w:rPr>
                <w:id w:val="118727868"/>
              </w:sdtPr>
              <w:sdtEndPr>
                <w:rPr>
                  <w:rFonts w:hint="eastAsia" w:ascii="仿宋" w:hAnsi="仿宋" w:eastAsia="仿宋" w:cs="仿宋"/>
                  <w:color w:val="auto"/>
                  <w:kern w:val="0"/>
                  <w:sz w:val="24"/>
                </w:rPr>
              </w:sdtEndPr>
              <w:sdtContent/>
            </w:sdt>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液体蛋白质（组件）  </w:t>
            </w:r>
            <w:r>
              <w:rPr>
                <w:rFonts w:hint="eastAsia" w:ascii="仿宋" w:hAnsi="仿宋" w:eastAsia="仿宋" w:cs="仿宋"/>
                <w:color w:val="auto"/>
                <w:sz w:val="24"/>
              </w:rPr>
              <w:t>。</w:t>
            </w:r>
          </w:p>
          <w:p w14:paraId="207F249E">
            <w:pPr>
              <w:snapToGrid w:val="0"/>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47488555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78A9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52BB25D9">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01DB5CD7">
            <w:pPr>
              <w:snapToGrid w:val="0"/>
              <w:ind w:left="-18" w:leftChars="-9" w:right="-50" w:rightChars="-24"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0ABD6BC">
            <w:pPr>
              <w:snapToGrid w:val="0"/>
              <w:spacing w:line="360" w:lineRule="auto"/>
              <w:rPr>
                <w:rFonts w:hint="eastAsia" w:ascii="仿宋" w:hAnsi="仿宋" w:eastAsia="仿宋" w:cs="仿宋"/>
                <w:color w:val="auto"/>
                <w:lang w:eastAsia="zh-CN"/>
              </w:rPr>
            </w:pP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01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工</w:t>
            </w:r>
            <w:r>
              <w:rPr>
                <w:rFonts w:hint="eastAsia" w:ascii="仿宋" w:hAnsi="仿宋" w:eastAsia="仿宋" w:cs="仿宋"/>
                <w:color w:val="auto"/>
                <w:kern w:val="0"/>
                <w:sz w:val="24"/>
                <w:highlight w:val="none"/>
                <w:u w:val="single"/>
              </w:rPr>
              <w:t xml:space="preserve">业    </w:t>
            </w:r>
            <w:r>
              <w:rPr>
                <w:rFonts w:hint="eastAsia" w:ascii="仿宋" w:hAnsi="仿宋" w:eastAsia="仿宋" w:cs="仿宋"/>
                <w:color w:val="auto"/>
                <w:kern w:val="0"/>
                <w:sz w:val="24"/>
                <w:highlight w:val="none"/>
              </w:rPr>
              <w:t>行业；</w:t>
            </w:r>
          </w:p>
        </w:tc>
      </w:tr>
      <w:tr w14:paraId="2925C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2A1B99F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28D7087E">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59B8D507">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2655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2F9DAE2F">
            <w:pPr>
              <w:spacing w:line="440" w:lineRule="exact"/>
              <w:jc w:val="center"/>
              <w:rPr>
                <w:rFonts w:hint="eastAsia" w:ascii="仿宋" w:hAnsi="仿宋" w:eastAsia="仿宋" w:cs="仿宋"/>
                <w:color w:val="auto"/>
                <w:sz w:val="24"/>
              </w:rPr>
            </w:pPr>
          </w:p>
        </w:tc>
        <w:tc>
          <w:tcPr>
            <w:tcW w:w="855" w:type="dxa"/>
            <w:vMerge w:val="continue"/>
            <w:vAlign w:val="center"/>
          </w:tcPr>
          <w:p w14:paraId="27509455">
            <w:pPr>
              <w:snapToGrid w:val="0"/>
              <w:spacing w:line="440" w:lineRule="exact"/>
              <w:rPr>
                <w:rFonts w:hint="eastAsia" w:ascii="仿宋" w:hAnsi="仿宋" w:eastAsia="仿宋" w:cs="仿宋"/>
                <w:b/>
                <w:color w:val="auto"/>
                <w:sz w:val="24"/>
              </w:rPr>
            </w:pPr>
          </w:p>
        </w:tc>
        <w:tc>
          <w:tcPr>
            <w:tcW w:w="7515" w:type="dxa"/>
            <w:vAlign w:val="center"/>
          </w:tcPr>
          <w:p w14:paraId="3FA50D2E">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474B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3CDAF2F1">
            <w:pPr>
              <w:spacing w:line="440" w:lineRule="exact"/>
              <w:jc w:val="center"/>
              <w:rPr>
                <w:rFonts w:hint="eastAsia" w:ascii="仿宋" w:hAnsi="仿宋" w:eastAsia="仿宋" w:cs="仿宋"/>
                <w:color w:val="auto"/>
                <w:sz w:val="24"/>
              </w:rPr>
            </w:pPr>
          </w:p>
        </w:tc>
        <w:tc>
          <w:tcPr>
            <w:tcW w:w="855" w:type="dxa"/>
            <w:vMerge w:val="continue"/>
            <w:vAlign w:val="center"/>
          </w:tcPr>
          <w:p w14:paraId="76692F3D">
            <w:pPr>
              <w:snapToGrid w:val="0"/>
              <w:spacing w:line="440" w:lineRule="exact"/>
              <w:rPr>
                <w:rFonts w:hint="eastAsia" w:ascii="仿宋" w:hAnsi="仿宋" w:eastAsia="仿宋" w:cs="仿宋"/>
                <w:b/>
                <w:color w:val="auto"/>
                <w:sz w:val="24"/>
              </w:rPr>
            </w:pPr>
          </w:p>
        </w:tc>
        <w:tc>
          <w:tcPr>
            <w:tcW w:w="7515" w:type="dxa"/>
            <w:vAlign w:val="center"/>
          </w:tcPr>
          <w:p w14:paraId="51A33E64">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2FBF3181">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5BE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1CBB9313">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w:t>
            </w:r>
          </w:p>
        </w:tc>
        <w:tc>
          <w:tcPr>
            <w:tcW w:w="8370" w:type="dxa"/>
            <w:gridSpan w:val="2"/>
            <w:vAlign w:val="center"/>
          </w:tcPr>
          <w:p w14:paraId="4D6A862D">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3E3F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9EFCED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                                                                                                                                                                                                                                                                                                                                                                                                                                                                                                                                                                                                                                                                                                                                                                                                                                                                                                                                                                                                                                                                                                                                                                                                                                                                                                                                        </w:t>
            </w:r>
          </w:p>
        </w:tc>
        <w:tc>
          <w:tcPr>
            <w:tcW w:w="8370" w:type="dxa"/>
            <w:gridSpan w:val="2"/>
            <w:vAlign w:val="center"/>
          </w:tcPr>
          <w:p w14:paraId="15779133">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316B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D6E53C8">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6</w:t>
            </w:r>
          </w:p>
        </w:tc>
        <w:tc>
          <w:tcPr>
            <w:tcW w:w="8370" w:type="dxa"/>
            <w:gridSpan w:val="2"/>
            <w:vAlign w:val="center"/>
          </w:tcPr>
          <w:p w14:paraId="5CEEC54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3CAC8159">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3A3DBA34">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828AE6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10B41D3E">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3C9EB53E">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7095B600">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491959C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5DC57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0E65187D">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7</w:t>
            </w:r>
          </w:p>
        </w:tc>
        <w:tc>
          <w:tcPr>
            <w:tcW w:w="8370" w:type="dxa"/>
            <w:gridSpan w:val="2"/>
            <w:vAlign w:val="center"/>
          </w:tcPr>
          <w:p w14:paraId="74AE9C7A">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4A17F012">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0CFA8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43C1A5A0">
            <w:pPr>
              <w:spacing w:line="440" w:lineRule="exact"/>
              <w:jc w:val="center"/>
              <w:rPr>
                <w:rFonts w:hint="eastAsia" w:ascii="仿宋" w:hAnsi="仿宋" w:eastAsia="仿宋" w:cs="仿宋"/>
                <w:color w:val="auto"/>
                <w:sz w:val="24"/>
              </w:rPr>
            </w:pPr>
          </w:p>
        </w:tc>
        <w:tc>
          <w:tcPr>
            <w:tcW w:w="8370" w:type="dxa"/>
            <w:gridSpan w:val="2"/>
            <w:vAlign w:val="center"/>
          </w:tcPr>
          <w:p w14:paraId="66E026E4">
            <w:pPr>
              <w:adjustRightInd w:val="0"/>
              <w:spacing w:line="440" w:lineRule="exact"/>
              <w:rPr>
                <w:rFonts w:hint="eastAsia" w:ascii="仿宋" w:hAnsi="仿宋" w:eastAsia="仿宋" w:cs="仿宋"/>
                <w:snapToGrid w:val="0"/>
                <w:color w:val="auto"/>
                <w:kern w:val="28"/>
                <w:sz w:val="24"/>
              </w:rPr>
            </w:pPr>
            <w:sdt>
              <w:sdtPr>
                <w:rPr>
                  <w:rFonts w:hint="eastAsia" w:ascii="仿宋" w:hAnsi="仿宋" w:eastAsia="仿宋" w:cs="仿宋"/>
                  <w:color w:val="auto"/>
                  <w:kern w:val="0"/>
                  <w:sz w:val="24"/>
                  <w:szCs w:val="21"/>
                </w:rPr>
                <w:id w:val="366665492"/>
              </w:sdtPr>
              <w:sdtEndPr>
                <w:rPr>
                  <w:rFonts w:hint="eastAsia" w:ascii="仿宋" w:hAnsi="仿宋" w:eastAsia="仿宋" w:cs="仿宋"/>
                  <w:color w:val="auto"/>
                  <w:kern w:val="0"/>
                  <w:sz w:val="24"/>
                  <w:szCs w:val="21"/>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2FE6FECC">
            <w:pPr>
              <w:spacing w:line="440" w:lineRule="exact"/>
              <w:rPr>
                <w:rFonts w:hint="eastAsia" w:ascii="仿宋" w:hAnsi="仿宋" w:eastAsia="仿宋" w:cs="仿宋"/>
                <w:b/>
                <w:color w:val="auto"/>
                <w:sz w:val="24"/>
              </w:rPr>
            </w:pPr>
            <w:sdt>
              <w:sdtPr>
                <w:rPr>
                  <w:rFonts w:hint="eastAsia" w:ascii="仿宋" w:hAnsi="仿宋" w:eastAsia="仿宋" w:cs="仿宋"/>
                  <w:color w:val="auto"/>
                  <w:kern w:val="0"/>
                  <w:sz w:val="24"/>
                  <w:szCs w:val="21"/>
                </w:rPr>
                <w:id w:val="366665493"/>
              </w:sdtPr>
              <w:sdtEndPr>
                <w:rPr>
                  <w:rFonts w:hint="eastAsia" w:ascii="仿宋" w:hAnsi="仿宋" w:eastAsia="仿宋" w:cs="仿宋"/>
                  <w:color w:val="auto"/>
                  <w:kern w:val="0"/>
                  <w:sz w:val="24"/>
                  <w:szCs w:val="21"/>
                </w:rPr>
              </w:sdtEndPr>
              <w:sdtContent>
                <w:r>
                  <w:rPr>
                    <w:rFonts w:hint="eastAsia" w:ascii="仿宋" w:hAnsi="仿宋" w:eastAsia="仿宋" w:cs="仿宋"/>
                    <w:color w:val="auto"/>
                    <w:kern w:val="0"/>
                    <w:sz w:val="24"/>
                  </w:rPr>
                  <w:t>☐</w:t>
                </w:r>
              </w:sdtContent>
            </w:sdt>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0DAB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6208102B">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8</w:t>
            </w:r>
          </w:p>
        </w:tc>
        <w:tc>
          <w:tcPr>
            <w:tcW w:w="8370" w:type="dxa"/>
            <w:gridSpan w:val="2"/>
            <w:vAlign w:val="center"/>
          </w:tcPr>
          <w:p w14:paraId="5DC2CBAF">
            <w:pPr>
              <w:spacing w:line="340" w:lineRule="exact"/>
              <w:rPr>
                <w:rFonts w:hint="eastAsia" w:ascii="仿宋" w:hAnsi="仿宋" w:eastAsia="仿宋" w:cs="仿宋"/>
                <w:color w:val="auto"/>
                <w:sz w:val="24"/>
              </w:rPr>
            </w:pPr>
            <w:r>
              <w:rPr>
                <w:rFonts w:hint="eastAsia" w:ascii="仿宋" w:hAnsi="仿宋" w:eastAsia="仿宋" w:cs="仿宋"/>
                <w:b/>
                <w:bCs/>
                <w:color w:val="auto"/>
                <w:sz w:val="24"/>
              </w:rPr>
              <w:t>采购代理服务费：</w:t>
            </w:r>
          </w:p>
          <w:p w14:paraId="5F0CEFDC">
            <w:pPr>
              <w:spacing w:line="34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3175F8EB">
            <w:pPr>
              <w:spacing w:line="340" w:lineRule="exact"/>
              <w:rPr>
                <w:rFonts w:hint="eastAsia" w:ascii="仿宋" w:hAnsi="仿宋" w:eastAsia="仿宋" w:cs="仿宋"/>
                <w:color w:val="auto"/>
                <w:sz w:val="24"/>
                <w:lang w:val="en-US" w:eastAsia="zh-CN"/>
              </w:rPr>
            </w:pPr>
            <w:r>
              <w:rPr>
                <w:rFonts w:hint="eastAsia" w:ascii="仿宋" w:hAnsi="仿宋" w:eastAsia="仿宋" w:cs="仿宋"/>
                <w:color w:val="auto"/>
                <w:sz w:val="24"/>
              </w:rPr>
              <w:t>（1）以中标通知书中确定的中标金额作为服务费的计算基数</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根据代理协议的</w:t>
            </w:r>
            <w:r>
              <w:rPr>
                <w:rFonts w:hint="eastAsia" w:ascii="仿宋" w:hAnsi="仿宋" w:eastAsia="仿宋" w:cs="仿宋"/>
                <w:color w:val="auto"/>
                <w:sz w:val="24"/>
              </w:rPr>
              <w:t>收费标准*60%计取，不足2000元按2000元计取，超过15000元按15000元计取。</w:t>
            </w:r>
            <w:r>
              <w:rPr>
                <w:rFonts w:hint="eastAsia" w:ascii="仿宋" w:hAnsi="仿宋" w:eastAsia="仿宋" w:cs="仿宋"/>
                <w:color w:val="auto"/>
                <w:sz w:val="24"/>
                <w:lang w:val="en-US" w:eastAsia="zh-CN"/>
              </w:rPr>
              <w:t>收费标准：</w:t>
            </w:r>
          </w:p>
          <w:tbl>
            <w:tblPr>
              <w:tblStyle w:val="63"/>
              <w:tblW w:w="3365" w:type="pct"/>
              <w:tblCellSpacing w:w="0" w:type="dxa"/>
              <w:tblInd w:w="-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4448"/>
              <w:gridCol w:w="1019"/>
            </w:tblGrid>
            <w:tr w14:paraId="210EC0F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41" w:hRule="atLeast"/>
                <w:tblCellSpacing w:w="0" w:type="dxa"/>
              </w:trPr>
              <w:tc>
                <w:tcPr>
                  <w:tcW w:w="4458" w:type="dxa"/>
                  <w:shd w:val="clear" w:color="auto" w:fill="auto"/>
                  <w:vAlign w:val="center"/>
                </w:tcPr>
                <w:p w14:paraId="1C4A37AE">
                  <w:pPr>
                    <w:keepNext w:val="0"/>
                    <w:keepLines w:val="0"/>
                    <w:widowControl/>
                    <w:suppressLineNumbers w:val="0"/>
                    <w:jc w:val="center"/>
                    <w:rPr>
                      <w:rFonts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              </w:t>
                  </w:r>
                  <w:r>
                    <w:rPr>
                      <w:rFonts w:hint="eastAsia" w:ascii="微软雅黑" w:hAnsi="微软雅黑" w:eastAsia="微软雅黑" w:cs="微软雅黑"/>
                      <w:b/>
                      <w:bCs/>
                      <w:i w:val="0"/>
                      <w:iCs w:val="0"/>
                      <w:caps w:val="0"/>
                      <w:color w:val="auto"/>
                      <w:spacing w:val="0"/>
                      <w:kern w:val="0"/>
                      <w:sz w:val="14"/>
                      <w:szCs w:val="14"/>
                      <w:lang w:val="en-US" w:eastAsia="zh-CN" w:bidi="ar"/>
                    </w:rPr>
                    <w:t>服务类型     中标金额（万元）</w:t>
                  </w:r>
                </w:p>
              </w:tc>
              <w:tc>
                <w:tcPr>
                  <w:tcW w:w="1021" w:type="dxa"/>
                  <w:shd w:val="clear" w:color="auto" w:fill="auto"/>
                  <w:vAlign w:val="center"/>
                </w:tcPr>
                <w:p w14:paraId="5A4A6BEE">
                  <w:pPr>
                    <w:pStyle w:val="58"/>
                    <w:keepNext w:val="0"/>
                    <w:keepLines w:val="0"/>
                    <w:widowControl/>
                    <w:suppressLineNumbers w:val="0"/>
                    <w:jc w:val="center"/>
                    <w:rPr>
                      <w:color w:val="auto"/>
                    </w:rPr>
                  </w:pPr>
                  <w:r>
                    <w:rPr>
                      <w:rFonts w:hint="eastAsia" w:ascii="微软雅黑" w:hAnsi="微软雅黑" w:eastAsia="微软雅黑" w:cs="微软雅黑"/>
                      <w:b/>
                      <w:bCs/>
                      <w:i w:val="0"/>
                      <w:iCs w:val="0"/>
                      <w:caps w:val="0"/>
                      <w:color w:val="auto"/>
                      <w:spacing w:val="0"/>
                      <w:sz w:val="14"/>
                      <w:szCs w:val="14"/>
                    </w:rPr>
                    <w:t>货物招标</w:t>
                  </w:r>
                </w:p>
              </w:tc>
            </w:tr>
            <w:tr w14:paraId="7362C14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77A248CA">
                  <w:pPr>
                    <w:keepNext w:val="0"/>
                    <w:keepLines w:val="0"/>
                    <w:widowControl/>
                    <w:suppressLineNumbers w:val="0"/>
                    <w:jc w:val="left"/>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100以下</w:t>
                  </w:r>
                </w:p>
              </w:tc>
              <w:tc>
                <w:tcPr>
                  <w:tcW w:w="1021" w:type="dxa"/>
                  <w:shd w:val="clear" w:color="auto" w:fill="auto"/>
                  <w:vAlign w:val="center"/>
                </w:tcPr>
                <w:p w14:paraId="309B8038">
                  <w:pPr>
                    <w:keepNext w:val="0"/>
                    <w:keepLines w:val="0"/>
                    <w:widowControl/>
                    <w:suppressLineNumbers w:val="0"/>
                    <w:jc w:val="center"/>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1.5％</w:t>
                  </w:r>
                </w:p>
              </w:tc>
            </w:tr>
            <w:tr w14:paraId="2AD0D77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169C4720">
                  <w:pPr>
                    <w:keepNext w:val="0"/>
                    <w:keepLines w:val="0"/>
                    <w:widowControl/>
                    <w:suppressLineNumbers w:val="0"/>
                    <w:jc w:val="left"/>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100—500</w:t>
                  </w:r>
                </w:p>
              </w:tc>
              <w:tc>
                <w:tcPr>
                  <w:tcW w:w="1021" w:type="dxa"/>
                  <w:shd w:val="clear" w:color="auto" w:fill="auto"/>
                  <w:vAlign w:val="center"/>
                </w:tcPr>
                <w:p w14:paraId="74F8BF6F">
                  <w:pPr>
                    <w:keepNext w:val="0"/>
                    <w:keepLines w:val="0"/>
                    <w:widowControl/>
                    <w:suppressLineNumbers w:val="0"/>
                    <w:jc w:val="center"/>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1.1％</w:t>
                  </w:r>
                </w:p>
              </w:tc>
            </w:tr>
            <w:tr w14:paraId="2016BF4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19A2E6BF">
                  <w:pPr>
                    <w:keepNext w:val="0"/>
                    <w:keepLines w:val="0"/>
                    <w:widowControl/>
                    <w:suppressLineNumbers w:val="0"/>
                    <w:jc w:val="left"/>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500—1000</w:t>
                  </w:r>
                </w:p>
              </w:tc>
              <w:tc>
                <w:tcPr>
                  <w:tcW w:w="1021" w:type="dxa"/>
                  <w:shd w:val="clear" w:color="auto" w:fill="auto"/>
                  <w:vAlign w:val="center"/>
                </w:tcPr>
                <w:p w14:paraId="4C48A8D1">
                  <w:pPr>
                    <w:keepNext w:val="0"/>
                    <w:keepLines w:val="0"/>
                    <w:widowControl/>
                    <w:suppressLineNumbers w:val="0"/>
                    <w:jc w:val="center"/>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0.8％</w:t>
                  </w:r>
                </w:p>
              </w:tc>
            </w:tr>
            <w:tr w14:paraId="7D7C12A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21A839E8">
                  <w:pPr>
                    <w:keepNext w:val="0"/>
                    <w:keepLines w:val="0"/>
                    <w:widowControl/>
                    <w:suppressLineNumbers w:val="0"/>
                    <w:jc w:val="left"/>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1000—5000</w:t>
                  </w:r>
                </w:p>
              </w:tc>
              <w:tc>
                <w:tcPr>
                  <w:tcW w:w="1021" w:type="dxa"/>
                  <w:shd w:val="clear" w:color="auto" w:fill="auto"/>
                  <w:vAlign w:val="center"/>
                </w:tcPr>
                <w:p w14:paraId="4CEF3205">
                  <w:pPr>
                    <w:keepNext w:val="0"/>
                    <w:keepLines w:val="0"/>
                    <w:widowControl/>
                    <w:suppressLineNumbers w:val="0"/>
                    <w:jc w:val="center"/>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0.5％</w:t>
                  </w:r>
                </w:p>
              </w:tc>
            </w:tr>
            <w:tr w14:paraId="181C12E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6171ACA6">
                  <w:pPr>
                    <w:keepNext w:val="0"/>
                    <w:keepLines w:val="0"/>
                    <w:widowControl/>
                    <w:suppressLineNumbers w:val="0"/>
                    <w:jc w:val="left"/>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5000—10000</w:t>
                  </w:r>
                </w:p>
              </w:tc>
              <w:tc>
                <w:tcPr>
                  <w:tcW w:w="1021" w:type="dxa"/>
                  <w:shd w:val="clear" w:color="auto" w:fill="auto"/>
                  <w:vAlign w:val="center"/>
                </w:tcPr>
                <w:p w14:paraId="516AD9B4">
                  <w:pPr>
                    <w:keepNext w:val="0"/>
                    <w:keepLines w:val="0"/>
                    <w:widowControl/>
                    <w:suppressLineNumbers w:val="0"/>
                    <w:jc w:val="center"/>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0.25％</w:t>
                  </w:r>
                </w:p>
              </w:tc>
            </w:tr>
            <w:tr w14:paraId="1F1BFA5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5DF596D2">
                  <w:pPr>
                    <w:keepNext w:val="0"/>
                    <w:keepLines w:val="0"/>
                    <w:widowControl/>
                    <w:suppressLineNumbers w:val="0"/>
                    <w:jc w:val="left"/>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10000——100000</w:t>
                  </w:r>
                </w:p>
              </w:tc>
              <w:tc>
                <w:tcPr>
                  <w:tcW w:w="1021" w:type="dxa"/>
                  <w:shd w:val="clear" w:color="auto" w:fill="auto"/>
                  <w:vAlign w:val="center"/>
                </w:tcPr>
                <w:p w14:paraId="4AB0CC0B">
                  <w:pPr>
                    <w:keepNext w:val="0"/>
                    <w:keepLines w:val="0"/>
                    <w:widowControl/>
                    <w:suppressLineNumbers w:val="0"/>
                    <w:jc w:val="center"/>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0.05％</w:t>
                  </w:r>
                </w:p>
              </w:tc>
            </w:tr>
            <w:tr w14:paraId="3730983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28DE8214">
                  <w:pPr>
                    <w:keepNext w:val="0"/>
                    <w:keepLines w:val="0"/>
                    <w:widowControl/>
                    <w:suppressLineNumbers w:val="0"/>
                    <w:jc w:val="left"/>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1000000以上</w:t>
                  </w:r>
                </w:p>
              </w:tc>
              <w:tc>
                <w:tcPr>
                  <w:tcW w:w="1021" w:type="dxa"/>
                  <w:shd w:val="clear" w:color="auto" w:fill="auto"/>
                  <w:vAlign w:val="center"/>
                </w:tcPr>
                <w:p w14:paraId="6C9FA58A">
                  <w:pPr>
                    <w:keepNext w:val="0"/>
                    <w:keepLines w:val="0"/>
                    <w:widowControl/>
                    <w:suppressLineNumbers w:val="0"/>
                    <w:jc w:val="center"/>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0.01％</w:t>
                  </w:r>
                </w:p>
              </w:tc>
            </w:tr>
          </w:tbl>
          <w:p w14:paraId="6432385D">
            <w:pPr>
              <w:spacing w:line="340" w:lineRule="exact"/>
              <w:rPr>
                <w:rFonts w:ascii="仿宋" w:hAnsi="仿宋" w:eastAsia="仿宋" w:cs="仿宋"/>
                <w:color w:val="auto"/>
                <w:sz w:val="24"/>
              </w:rPr>
            </w:pPr>
            <w:r>
              <w:rPr>
                <w:rFonts w:hint="eastAsia" w:ascii="仿宋" w:hAnsi="仿宋" w:eastAsia="仿宋" w:cs="仿宋"/>
                <w:color w:val="auto"/>
                <w:sz w:val="24"/>
              </w:rPr>
              <w:t>（2）招标代理服务费的交纳方式：</w:t>
            </w:r>
          </w:p>
          <w:p w14:paraId="257D488B">
            <w:pPr>
              <w:spacing w:line="340" w:lineRule="exact"/>
              <w:rPr>
                <w:rFonts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14:paraId="5729693C">
            <w:pPr>
              <w:spacing w:line="340" w:lineRule="exact"/>
              <w:rPr>
                <w:rFonts w:ascii="仿宋" w:hAnsi="仿宋" w:eastAsia="仿宋" w:cs="仿宋"/>
                <w:color w:val="auto"/>
                <w:sz w:val="24"/>
              </w:rPr>
            </w:pPr>
            <w:r>
              <w:rPr>
                <w:rFonts w:hint="eastAsia" w:ascii="仿宋" w:hAnsi="仿宋" w:eastAsia="仿宋" w:cs="仿宋"/>
                <w:color w:val="auto"/>
                <w:sz w:val="24"/>
              </w:rPr>
              <w:t>公司名称：华诚工程咨询集团有限公司</w:t>
            </w:r>
          </w:p>
          <w:p w14:paraId="494180E5">
            <w:pPr>
              <w:spacing w:line="340" w:lineRule="exact"/>
              <w:rPr>
                <w:rFonts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14:paraId="75E094AC">
            <w:pPr>
              <w:spacing w:line="340" w:lineRule="exact"/>
              <w:rPr>
                <w:rFonts w:ascii="仿宋" w:hAnsi="仿宋" w:eastAsia="仿宋" w:cs="仿宋"/>
                <w:color w:val="auto"/>
                <w:sz w:val="24"/>
              </w:rPr>
            </w:pPr>
            <w:r>
              <w:rPr>
                <w:rFonts w:hint="eastAsia" w:ascii="仿宋" w:hAnsi="仿宋" w:eastAsia="仿宋" w:cs="仿宋"/>
                <w:color w:val="auto"/>
                <w:sz w:val="24"/>
              </w:rPr>
              <w:t>账  号：95220078801100000315</w:t>
            </w:r>
          </w:p>
          <w:p w14:paraId="51BDD0FD">
            <w:pPr>
              <w:spacing w:line="440" w:lineRule="exact"/>
              <w:rPr>
                <w:rFonts w:hint="eastAsia" w:ascii="仿宋" w:hAnsi="仿宋" w:eastAsia="仿宋" w:cs="仿宋"/>
                <w:b/>
                <w:color w:val="auto"/>
                <w:kern w:val="0"/>
                <w:sz w:val="24"/>
                <w:szCs w:val="21"/>
              </w:rPr>
            </w:pPr>
            <w:r>
              <w:rPr>
                <w:rFonts w:hint="eastAsia" w:ascii="仿宋" w:hAnsi="仿宋" w:eastAsia="仿宋" w:cs="仿宋"/>
                <w:color w:val="auto"/>
                <w:sz w:val="24"/>
              </w:rPr>
              <w:t>（3）交纳时间：领取中标通知书前交纳。</w:t>
            </w:r>
          </w:p>
        </w:tc>
      </w:tr>
      <w:tr w14:paraId="5B1E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3B47BB56">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3245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441CE570">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0"/>
    </w:tbl>
    <w:p w14:paraId="002B2791">
      <w:pPr>
        <w:pageBreakBefore/>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15CBE3ED">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4329CFF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6159DAE5">
      <w:pPr>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95E77F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0AA82E2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2536F97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72EF865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3F00582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631AA47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E4BDFD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5CE4580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67AC0A01">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5B0C028F">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A61AD8D">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14:paraId="0D68C726">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8A318BB">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3C7AC0D9">
      <w:pPr>
        <w:spacing w:line="440" w:lineRule="exact"/>
        <w:rPr>
          <w:rFonts w:hint="eastAsia" w:ascii="仿宋" w:hAnsi="仿宋" w:eastAsia="仿宋" w:cs="仿宋"/>
          <w:color w:val="auto"/>
          <w:sz w:val="24"/>
        </w:rPr>
      </w:pPr>
      <w:r>
        <w:rPr>
          <w:rFonts w:hint="eastAsia" w:ascii="仿宋" w:hAnsi="仿宋" w:eastAsia="仿宋" w:cs="仿宋"/>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14:paraId="0DFEB9D8">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D8A527B">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D99AFBB">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56B03536">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34CC8566">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145DFDA3">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70DBD993">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7C4128B7">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4E14737B">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0D31F77">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C200B3F">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03612E2B">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42A03873">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ABB615C">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14:paraId="5088B04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3BBD17EE">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3687111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65393511">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14:paraId="34D334BF">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14:paraId="056B9B0E">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6E49AAB4">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E77CD53">
      <w:pPr>
        <w:snapToGrid w:val="0"/>
        <w:spacing w:before="120" w:beforeLines="50" w:after="120" w:afterLines="50"/>
        <w:jc w:val="center"/>
        <w:rPr>
          <w:rFonts w:hint="eastAsia" w:ascii="仿宋" w:hAnsi="仿宋" w:eastAsia="仿宋" w:cs="仿宋"/>
          <w:b/>
          <w:color w:val="auto"/>
          <w:sz w:val="36"/>
          <w:szCs w:val="36"/>
        </w:rPr>
      </w:pPr>
    </w:p>
    <w:p w14:paraId="7DBA4092">
      <w:pPr>
        <w:snapToGrid w:val="0"/>
        <w:spacing w:before="120" w:beforeLines="50" w:after="120" w:afterLines="50"/>
        <w:jc w:val="center"/>
        <w:rPr>
          <w:rFonts w:hint="eastAsia" w:ascii="仿宋" w:hAnsi="仿宋" w:eastAsia="仿宋" w:cs="仿宋"/>
          <w:b/>
          <w:color w:val="auto"/>
          <w:sz w:val="36"/>
          <w:szCs w:val="36"/>
        </w:rPr>
      </w:pPr>
    </w:p>
    <w:p w14:paraId="12164955">
      <w:pPr>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000EABE4">
      <w:pPr>
        <w:snapToGrid w:val="0"/>
        <w:spacing w:line="440" w:lineRule="exact"/>
        <w:jc w:val="left"/>
        <w:rPr>
          <w:rFonts w:hint="eastAsia" w:ascii="仿宋" w:hAnsi="仿宋" w:eastAsia="仿宋" w:cs="仿宋"/>
          <w:b/>
          <w:color w:val="auto"/>
          <w:sz w:val="24"/>
        </w:rPr>
      </w:pPr>
      <w:bookmarkStart w:id="1" w:name="_Toc84325929"/>
      <w:bookmarkStart w:id="2" w:name="_Toc81372953"/>
      <w:bookmarkStart w:id="3" w:name="_Toc81372776"/>
      <w:r>
        <w:rPr>
          <w:rFonts w:hint="eastAsia" w:ascii="仿宋" w:hAnsi="仿宋" w:eastAsia="仿宋" w:cs="仿宋"/>
          <w:b/>
          <w:color w:val="auto"/>
          <w:sz w:val="24"/>
        </w:rPr>
        <w:t>1．招标方式</w:t>
      </w:r>
    </w:p>
    <w:p w14:paraId="058F6B7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072C620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59ABA34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6D8FE9FD">
      <w:pPr>
        <w:pStyle w:val="24"/>
        <w:snapToGrid w:val="0"/>
        <w:spacing w:line="440" w:lineRule="exact"/>
        <w:jc w:val="left"/>
        <w:rPr>
          <w:rFonts w:hint="eastAsia" w:ascii="仿宋" w:hAnsi="仿宋" w:eastAsia="仿宋" w:cs="仿宋"/>
          <w:b/>
          <w:color w:val="auto"/>
        </w:rPr>
      </w:pPr>
      <w:r>
        <w:rPr>
          <w:rFonts w:hint="eastAsia" w:ascii="仿宋" w:hAnsi="仿宋" w:eastAsia="仿宋" w:cs="仿宋"/>
          <w:b/>
          <w:color w:val="auto"/>
          <w:sz w:val="24"/>
        </w:rPr>
        <w:t>2.授权委托</w:t>
      </w:r>
    </w:p>
    <w:p w14:paraId="764A43B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2D922865">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14:paraId="60179E3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投标人应自行承担编制投标文件及参加本次投标所涉及的一切费用。不管投标结果如何，招标人对上述费用不负任何责任。</w:t>
      </w:r>
    </w:p>
    <w:p w14:paraId="091673A8">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7AD544C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587AFE0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278C81E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4C84D3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4A8C717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CBE3C3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4F991B8">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69E943A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39027D5">
      <w:pPr>
        <w:pStyle w:val="23"/>
        <w:rPr>
          <w:rFonts w:hint="eastAsia" w:ascii="仿宋" w:hAnsi="仿宋" w:eastAsia="仿宋" w:cs="仿宋"/>
          <w:color w:val="auto"/>
          <w:sz w:val="32"/>
          <w:szCs w:val="32"/>
        </w:rPr>
      </w:pPr>
      <w:r>
        <w:rPr>
          <w:rFonts w:hint="eastAsia" w:ascii="仿宋" w:hAnsi="仿宋" w:eastAsia="仿宋" w:cs="仿宋"/>
          <w:color w:val="auto"/>
        </w:rPr>
        <w:t xml:space="preserve">  </w:t>
      </w:r>
      <w:r>
        <w:rPr>
          <w:rFonts w:hint="eastAsia" w:ascii="仿宋" w:hAnsi="仿宋" w:eastAsia="仿宋" w:cs="仿宋"/>
          <w:color w:val="auto"/>
          <w:sz w:val="32"/>
          <w:szCs w:val="32"/>
        </w:rPr>
        <w:t xml:space="preserve">  </w:t>
      </w:r>
    </w:p>
    <w:p w14:paraId="24F52EF2">
      <w:pPr>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39C7D381">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5F3FCCD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65772ECE">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1D27C4A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430FA22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246AE4D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0ED0F463">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56D02D2E">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27B09C63">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26A8B902">
      <w:pPr>
        <w:pStyle w:val="3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438A904D">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14:paraId="70C2BECA">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0513C374">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15E8F8F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13431B5B">
      <w:pPr>
        <w:snapToGrid w:val="0"/>
        <w:spacing w:line="440" w:lineRule="exact"/>
        <w:ind w:firstLine="720" w:firstLineChars="300"/>
        <w:rPr>
          <w:rFonts w:hint="eastAsia"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14:paraId="22AE31BB">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2.1.4落实政府采购政策需满足的资格要求（如果有)；</w:t>
      </w:r>
    </w:p>
    <w:p w14:paraId="4B09A85A">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2.1.5本项目的特定资格要求（如果有)。</w:t>
      </w:r>
    </w:p>
    <w:p w14:paraId="205FC940">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7D9B8BA3">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r>
        <w:rPr>
          <w:rFonts w:hint="eastAsia" w:ascii="仿宋" w:hAnsi="仿宋" w:eastAsia="仿宋" w:cs="仿宋"/>
          <w:color w:val="auto"/>
          <w:sz w:val="24"/>
          <w:lang w:val="zh-CN"/>
        </w:rPr>
        <w:t xml:space="preserve"> </w:t>
      </w:r>
    </w:p>
    <w:p w14:paraId="683F8BC9">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32FC3A5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14:paraId="1272438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2.2.4法定代表人及其授权代表身份证复印件；</w:t>
      </w:r>
    </w:p>
    <w:p w14:paraId="1EDC10D9">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2.2.5法定代表人身份证明书；</w:t>
      </w:r>
    </w:p>
    <w:p w14:paraId="528BB55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A228A3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2.2.7政府采购供应商廉洁自律承诺书（格式见第六部分附件）；</w:t>
      </w:r>
    </w:p>
    <w:p w14:paraId="4A92511C">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C40DB0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2.2.9供应商应提供针对项目的完整技术解决方案：</w:t>
      </w:r>
    </w:p>
    <w:p w14:paraId="08F7C68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200BE16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E4642B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063C1C4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2.2.10针对本项目建设的详细实施计划。本项目详细工作实施组织方案，包括(但不限于)以下内容：组织机构、工作时间进度表、工作程序和步骤、管理和协调方法、关键步骤的思路和要点。</w:t>
      </w:r>
    </w:p>
    <w:p w14:paraId="046D56A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AACB9D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2.2.12供应商售后服务证明材料：合作单位营业执照或供应商在本地（绍兴市行政区域范围内）设立的项目部、办公室、办事处等机构的证明材料或供应商作出的成交后提供本地化服务的承诺；</w:t>
      </w:r>
    </w:p>
    <w:p w14:paraId="25710E8C">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66F95C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42D4AE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7EC3D2C9">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2.2.16培训计划（如有）；</w:t>
      </w:r>
    </w:p>
    <w:p w14:paraId="06AF01A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2.2.17验收方案；</w:t>
      </w:r>
    </w:p>
    <w:p w14:paraId="6C19F2CF">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2.2.18</w:t>
      </w:r>
      <w:r>
        <w:rPr>
          <w:rFonts w:hint="eastAsia" w:ascii="仿宋" w:hAnsi="仿宋" w:eastAsia="仿宋" w:cs="仿宋"/>
          <w:color w:val="auto"/>
          <w:sz w:val="24"/>
          <w:u w:val="wave"/>
        </w:rPr>
        <w:t>未尽事宜请各投标单位按评分标准和相对应标项相关要求制作；</w:t>
      </w:r>
    </w:p>
    <w:p w14:paraId="23A18C1D">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2.2.19投标人需要说明的其他文件和说明（格式自拟）。</w:t>
      </w:r>
    </w:p>
    <w:p w14:paraId="2C3D8779">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59F8408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739F495A">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14:paraId="7C67A73D">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6440EA54">
      <w:pPr>
        <w:snapToGrid w:val="0"/>
        <w:spacing w:line="440" w:lineRule="exact"/>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14:paraId="716E1AFF">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1A398972">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7FAD3C57">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7E18A135">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3019ABB1">
      <w:pPr>
        <w:pStyle w:val="182"/>
        <w:snapToGrid w:val="0"/>
        <w:spacing w:before="0" w:line="440" w:lineRule="exact"/>
        <w:ind w:firstLine="0" w:firstLineChars="0"/>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kern w:val="0"/>
          <w:szCs w:val="24"/>
          <w:lang w:val="zh-CN"/>
        </w:rPr>
        <w:t xml:space="preserve"> </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2D29B13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F0B5F9B">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0797E20">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5E4ABED6">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01306C36">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4891081D">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7FF439E3">
      <w:pPr>
        <w:pStyle w:val="18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14:paraId="292949B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17FDE1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44537A7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5E747341">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14:paraId="3A7AED66">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6389E45C">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2AD57CEB">
      <w:pPr>
        <w:pStyle w:val="182"/>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599C18E3">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四、开标和评标</w:t>
      </w:r>
    </w:p>
    <w:p w14:paraId="10EAC682">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03D2B2A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0C963C3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44A1C3E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526A387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1AAEC98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5205E37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71EC479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5E4214B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29E0F3E6">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053D3C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5B88D2F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1A7B25C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713273D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3F273F4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3A3B00E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329FE21">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12CD841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351BF64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78613B1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7CF9E05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6E69251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516A90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3CD43AE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7C0E24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291439D2">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7099BF42">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2D1A0C8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3EADF54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4.1.1依据法律、法规和招标文件规定，采购人或采购人代表对投标人进行资格审查，以确定投标人是否具备投标资格。</w:t>
      </w:r>
    </w:p>
    <w:p w14:paraId="515C121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15F33D1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B637D0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42AD1694">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6ACA54D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3AAB6DD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0899BE9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1B378BA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27B4E4B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DC637A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0AE262C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5933270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D01C94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1368932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5A2ECF3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6667DB9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14:paraId="1885303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4DC4648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5FFF59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6.7.2根据财政部发布的《政府采购促进中小企业发展管理办法》规定，对于非专门面向中小企业的项目，对小型和微型企业产品的价格给予一定的扣除，用扣除后的价格参与评审。</w:t>
      </w:r>
    </w:p>
    <w:p w14:paraId="7DD3511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2C80A6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6245BBC1">
      <w:pPr>
        <w:pStyle w:val="15"/>
        <w:spacing w:after="120" w:line="440" w:lineRule="exact"/>
        <w:ind w:left="0"/>
        <w:rPr>
          <w:rFonts w:hint="eastAsia" w:ascii="仿宋" w:hAnsi="仿宋" w:eastAsia="仿宋" w:cs="仿宋"/>
          <w:b/>
          <w:color w:val="auto"/>
        </w:rPr>
      </w:pPr>
      <w:r>
        <w:rPr>
          <w:rFonts w:hint="eastAsia" w:ascii="仿宋" w:hAnsi="仿宋" w:eastAsia="仿宋" w:cs="仿宋"/>
          <w:b/>
          <w:color w:val="auto"/>
        </w:rPr>
        <w:t>7.投标文件的澄清</w:t>
      </w:r>
    </w:p>
    <w:p w14:paraId="02096376">
      <w:pPr>
        <w:pStyle w:val="15"/>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167B861">
      <w:pPr>
        <w:pStyle w:val="3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5C559B03">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74C663B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3C3949D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6FBB332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4ADBCFE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30E128D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2C44F09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305B268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3D175AE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6BD18F6B">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36F62A4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7F50BB7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0D6BB1C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6BB5C50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2EA984B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6DD60D5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07680E1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537FB29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3D586C1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218AAB8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93CC4B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201ECEA1">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1AAA2CA0">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5ED3A291">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07BB10F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0DF987C1">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5B97A8C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478DB5DA">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5F1755B3">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2C4E6522">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6C6B7621">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75E80102">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6673C6E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501E5A4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64A983F8">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581F97D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73DE387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4C79B436">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4E2BE74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02B49AC6">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0C316FE8">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12B722DB">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5303A35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3730346E">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8.25其他违反法律、法规的情形。</w:t>
      </w:r>
    </w:p>
    <w:p w14:paraId="1CFD6584">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6177439C">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2F8BC7C">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48C2D54A">
      <w:pPr>
        <w:pStyle w:val="32"/>
        <w:adjustRightInd w:val="0"/>
        <w:spacing w:line="360" w:lineRule="auto"/>
        <w:ind w:firstLine="726"/>
        <w:jc w:val="center"/>
        <w:rPr>
          <w:rFonts w:hint="eastAsia" w:ascii="仿宋" w:hAnsi="仿宋" w:eastAsia="仿宋" w:cs="仿宋"/>
          <w:b/>
          <w:snapToGrid w:val="0"/>
          <w:color w:val="auto"/>
          <w:sz w:val="32"/>
          <w:szCs w:val="32"/>
        </w:rPr>
      </w:pPr>
    </w:p>
    <w:p w14:paraId="1657A344">
      <w:pPr>
        <w:pStyle w:val="32"/>
        <w:adjustRightInd w:val="0"/>
        <w:spacing w:line="360" w:lineRule="auto"/>
        <w:ind w:firstLine="726"/>
        <w:jc w:val="center"/>
        <w:rPr>
          <w:rFonts w:hint="eastAsia" w:ascii="仿宋" w:hAnsi="仿宋" w:eastAsia="仿宋" w:cs="仿宋"/>
          <w:b/>
          <w:snapToGrid w:val="0"/>
          <w:color w:val="auto"/>
          <w:sz w:val="32"/>
          <w:szCs w:val="32"/>
        </w:rPr>
      </w:pPr>
      <w:r>
        <w:rPr>
          <w:rFonts w:hint="eastAsia" w:ascii="仿宋" w:hAnsi="仿宋" w:eastAsia="仿宋" w:cs="仿宋"/>
          <w:b/>
          <w:snapToGrid w:val="0"/>
          <w:color w:val="auto"/>
          <w:sz w:val="32"/>
          <w:szCs w:val="32"/>
        </w:rPr>
        <w:t>五、授予合同</w:t>
      </w:r>
    </w:p>
    <w:bookmarkEnd w:id="1"/>
    <w:bookmarkEnd w:id="2"/>
    <w:bookmarkEnd w:id="3"/>
    <w:p w14:paraId="78F15B70">
      <w:pPr>
        <w:pStyle w:val="15"/>
        <w:spacing w:after="120" w:line="440" w:lineRule="exact"/>
        <w:ind w:left="840"/>
        <w:rPr>
          <w:rFonts w:hint="eastAsia" w:ascii="仿宋" w:hAnsi="仿宋" w:eastAsia="仿宋" w:cs="仿宋"/>
          <w:b/>
          <w:color w:val="auto"/>
          <w:szCs w:val="24"/>
        </w:rPr>
      </w:pPr>
      <w:r>
        <w:rPr>
          <w:rFonts w:hint="eastAsia" w:ascii="仿宋" w:hAnsi="仿宋" w:eastAsia="仿宋" w:cs="仿宋"/>
          <w:b/>
          <w:color w:val="auto"/>
          <w:szCs w:val="24"/>
        </w:rPr>
        <w:t>1.中标条件</w:t>
      </w:r>
    </w:p>
    <w:p w14:paraId="3E19D0D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54B7729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350D225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713A04D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4A5461F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25B27BF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35D53C1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0C4A166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50736BD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2A1F2C6E">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3CC29581">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5B9E3D48">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7F3CD1C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1274E674">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12EED1B1">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D1BFC6C">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13BDF83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2FCF06A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07D3729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3580CDA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14:paraId="04538B6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5F6D6422">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3FD6738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7110E4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0648A034">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0DF2C0D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5EF7190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BB644BA">
      <w:pPr>
        <w:tabs>
          <w:tab w:val="left" w:pos="0"/>
        </w:tabs>
        <w:spacing w:line="360" w:lineRule="auto"/>
        <w:ind w:firstLine="480"/>
        <w:rPr>
          <w:rFonts w:hint="eastAsia" w:ascii="仿宋" w:hAnsi="仿宋" w:eastAsia="仿宋" w:cs="仿宋"/>
          <w:color w:val="auto"/>
          <w:kern w:val="0"/>
          <w:sz w:val="24"/>
        </w:rPr>
      </w:pPr>
    </w:p>
    <w:p w14:paraId="06284450">
      <w:pPr>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24836147">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4338042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EFA8B24">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14:paraId="66758F05">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87C1C1A">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14:paraId="77E60BD7">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4E9C2D9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0C6518E0">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331B05E">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606F164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37749BBD">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795D81C8">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5D3C0EA1">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7B709B40">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7630CDA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5945D432">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14:paraId="42908CB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332639E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14:paraId="04165E0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14:paraId="2F42D87A">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14:paraId="17E7233A">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5E9171B3">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52C42575">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14:paraId="2CF8269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19F382DB">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7921FF18">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28752F72">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0F763D13">
      <w:pPr>
        <w:snapToGrid w:val="0"/>
        <w:spacing w:line="360" w:lineRule="auto"/>
        <w:outlineLvl w:val="0"/>
        <w:rPr>
          <w:rFonts w:hint="eastAsia" w:ascii="仿宋" w:hAnsi="仿宋" w:eastAsia="仿宋" w:cs="仿宋"/>
          <w:b/>
          <w:bCs/>
          <w:color w:val="auto"/>
          <w:sz w:val="24"/>
          <w:szCs w:val="20"/>
        </w:rPr>
      </w:pPr>
      <w:r>
        <w:rPr>
          <w:rFonts w:hint="eastAsia" w:ascii="仿宋" w:hAnsi="仿宋" w:eastAsia="仿宋" w:cs="仿宋"/>
          <w:b/>
          <w:bCs/>
          <w:color w:val="auto"/>
          <w:sz w:val="24"/>
          <w:szCs w:val="20"/>
        </w:rPr>
        <w:t>投诉书范本及制作说明详见附件2。</w:t>
      </w:r>
    </w:p>
    <w:p w14:paraId="47FBE470">
      <w:pPr>
        <w:rPr>
          <w:rFonts w:hint="eastAsia" w:ascii="仿宋" w:hAnsi="仿宋" w:eastAsia="仿宋" w:cs="仿宋"/>
          <w:b/>
          <w:bCs/>
          <w:color w:val="auto"/>
          <w:sz w:val="24"/>
          <w:szCs w:val="20"/>
        </w:rPr>
      </w:pPr>
      <w:r>
        <w:rPr>
          <w:rFonts w:hint="eastAsia" w:ascii="仿宋" w:hAnsi="仿宋" w:eastAsia="仿宋" w:cs="仿宋"/>
          <w:b/>
          <w:bCs/>
          <w:color w:val="auto"/>
          <w:sz w:val="24"/>
          <w:szCs w:val="20"/>
        </w:rPr>
        <w:br w:type="page"/>
      </w:r>
    </w:p>
    <w:p w14:paraId="7958F321">
      <w:pPr>
        <w:numPr>
          <w:ilvl w:val="0"/>
          <w:numId w:val="6"/>
        </w:numPr>
        <w:snapToGrid w:val="0"/>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招标项目范围及要求</w:t>
      </w:r>
    </w:p>
    <w:p w14:paraId="47FABF6A">
      <w:pPr>
        <w:snapToGrid w:val="0"/>
        <w:spacing w:line="800" w:lineRule="exact"/>
        <w:rPr>
          <w:rFonts w:hint="eastAsia" w:ascii="仿宋" w:hAnsi="仿宋" w:eastAsia="仿宋" w:cs="仿宋"/>
          <w:b/>
          <w:color w:val="auto"/>
          <w:sz w:val="24"/>
        </w:rPr>
      </w:pPr>
      <w:r>
        <w:rPr>
          <w:rFonts w:hint="eastAsia" w:ascii="仿宋" w:hAnsi="仿宋" w:eastAsia="仿宋" w:cs="仿宋"/>
          <w:b/>
          <w:color w:val="auto"/>
          <w:sz w:val="24"/>
          <w:u w:val="wave"/>
        </w:rPr>
        <w:t>相关声明</w:t>
      </w:r>
      <w:r>
        <w:rPr>
          <w:rFonts w:hint="eastAsia" w:ascii="仿宋" w:hAnsi="仿宋" w:eastAsia="仿宋" w:cs="仿宋"/>
          <w:b/>
          <w:color w:val="auto"/>
          <w:sz w:val="24"/>
        </w:rPr>
        <w:t>：</w:t>
      </w:r>
      <w:r>
        <w:rPr>
          <w:rFonts w:hint="eastAsia" w:ascii="仿宋" w:hAnsi="仿宋" w:eastAsia="仿宋" w:cs="仿宋"/>
          <w:b/>
          <w:color w:val="auto"/>
          <w:sz w:val="24"/>
          <w:u w:val="wave"/>
        </w:rPr>
        <w:t>以下1-7条款如标段内另有说明的</w:t>
      </w:r>
      <w:r>
        <w:rPr>
          <w:rFonts w:hint="eastAsia" w:ascii="仿宋" w:hAnsi="仿宋" w:eastAsia="仿宋" w:cs="仿宋"/>
          <w:b/>
          <w:color w:val="auto"/>
          <w:sz w:val="24"/>
        </w:rPr>
        <w:t>，</w:t>
      </w:r>
      <w:r>
        <w:rPr>
          <w:rFonts w:hint="eastAsia" w:ascii="仿宋" w:hAnsi="仿宋" w:eastAsia="仿宋" w:cs="仿宋"/>
          <w:b/>
          <w:color w:val="auto"/>
          <w:sz w:val="24"/>
          <w:u w:val="wave"/>
        </w:rPr>
        <w:t>则按标内要求执行</w:t>
      </w:r>
      <w:r>
        <w:rPr>
          <w:rFonts w:hint="eastAsia" w:ascii="仿宋" w:hAnsi="仿宋" w:eastAsia="仿宋" w:cs="仿宋"/>
          <w:b/>
          <w:color w:val="auto"/>
          <w:sz w:val="24"/>
        </w:rPr>
        <w:t>。</w:t>
      </w:r>
    </w:p>
    <w:p w14:paraId="29809282">
      <w:pPr>
        <w:pStyle w:val="99"/>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1.设备（材料）要求</w:t>
      </w:r>
    </w:p>
    <w:p w14:paraId="13CAA39D">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1.1投标人投标提供的设备必须是厂商原装的、全新的，型号、性能及指标符合国家及招标文件提出的有关技术、质量、安全标准。</w:t>
      </w:r>
    </w:p>
    <w:p w14:paraId="5383A231">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1.2所有设备在开箱检验时必须完好，无破损，配置与装箱单相符。数量、质量及性能不低于本需求书中提出的要求。</w:t>
      </w:r>
    </w:p>
    <w:p w14:paraId="48816C93">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1.3设备外观清洁，标记编号以及盘面显示等字体清晰，明确。铭牌、使用指示、警告指示应以中文或英文及易懂的通用符号来表示；应准确无误地表明设备之型号、规格、制造厂及生产或出厂日期。</w:t>
      </w:r>
    </w:p>
    <w:p w14:paraId="22EEB415">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1.4对于影响设备正常工作的必要组成部分，无论在技术规范中指出与否，投标人都应提供并在投标文件中明确列出。</w:t>
      </w:r>
    </w:p>
    <w:p w14:paraId="5492099E">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1.5所有货物提供出厂合格证等质量证明文件，国外生产的必须有合法的进货渠道证明，如海关报关单、原产地证明、商检证明等。</w:t>
      </w:r>
    </w:p>
    <w:p w14:paraId="7882F6FD">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1.6所有货物到现场安装使用前，招标人将进行抽样检验或试验。</w:t>
      </w:r>
    </w:p>
    <w:p w14:paraId="0F80DF01">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14:paraId="4DCB88B4">
      <w:pPr>
        <w:pStyle w:val="99"/>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2.数量调整</w:t>
      </w:r>
    </w:p>
    <w:p w14:paraId="092588D2">
      <w:pPr>
        <w:pStyle w:val="99"/>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招标人保留在签约时调整部分方案及定购设备数量和服务的权力，投标人应对系统方案中设备和服务明细报价，按投标单价不变的前提下进行调整，双方不得拒绝。</w:t>
      </w:r>
    </w:p>
    <w:p w14:paraId="57FA6FDA">
      <w:pPr>
        <w:pStyle w:val="99"/>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如遇本次招标没有涉及的设备或服务时，由中标人提供申请，招标人确认后实施。</w:t>
      </w:r>
    </w:p>
    <w:p w14:paraId="56703F72">
      <w:pPr>
        <w:pStyle w:val="99"/>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3.安装及调试、验收</w:t>
      </w:r>
    </w:p>
    <w:p w14:paraId="6CD1D692">
      <w:pPr>
        <w:pStyle w:val="99"/>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中标人应派经招标人认可的有经验和能力、具有相应资质的技术人员，负责系统设备安装工作，在设备安装期间应充分了解设备安装进度要求，解决安装中出现的技术问题。</w:t>
      </w:r>
    </w:p>
    <w:p w14:paraId="2CE8FDB0">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3.1中标人负责设备的安装、调试。</w:t>
      </w:r>
    </w:p>
    <w:p w14:paraId="2701E6A6">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3.2调试所需专用工具设施物料由中标人自备、自费运到现场，完工后自费搬走。</w:t>
      </w:r>
    </w:p>
    <w:p w14:paraId="3B4E26B8">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3.3安装完成后，进行调试、验收按国家有关规范标准（国家无验收规范标准的按双方合同规定的要求）进行。</w:t>
      </w:r>
    </w:p>
    <w:p w14:paraId="6A58A53F">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3.4设备的拆箱、通电、调试等各项工作由中标人负责，但必须在招标人指定人员的参与下进行。在实际实施前必须先经招标人同意方可进行。调试的原始记录须经各方签字后作为验收的文件之一。</w:t>
      </w:r>
    </w:p>
    <w:p w14:paraId="5BD70206">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3.5所有的招标设备应按照国家有关技术标准在制造厂检查和试验合格，以表明其运行性能、安全性能以及设备材料和结构在电气、机械上的完整性。</w:t>
      </w:r>
    </w:p>
    <w:p w14:paraId="6BD1B68F">
      <w:pPr>
        <w:pStyle w:val="99"/>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4.技术培训</w:t>
      </w:r>
    </w:p>
    <w:p w14:paraId="51FEE617">
      <w:pPr>
        <w:spacing w:line="440" w:lineRule="exact"/>
        <w:rPr>
          <w:rFonts w:hint="eastAsia" w:ascii="仿宋" w:hAnsi="仿宋" w:eastAsia="仿宋" w:cs="仿宋"/>
          <w:color w:val="auto"/>
          <w:sz w:val="24"/>
        </w:rPr>
      </w:pPr>
      <w:r>
        <w:rPr>
          <w:rFonts w:hint="eastAsia" w:ascii="仿宋" w:hAnsi="仿宋" w:eastAsia="仿宋" w:cs="仿宋"/>
          <w:color w:val="auto"/>
          <w:sz w:val="24"/>
        </w:rPr>
        <w:t>4.1中标人须对招标人的技术人员培训。投标人须在投标文件中提供详细的培训计划，包括培训内容、培训时间、培训费用等。</w:t>
      </w:r>
    </w:p>
    <w:p w14:paraId="4F0EDED8">
      <w:pPr>
        <w:spacing w:line="440" w:lineRule="exact"/>
        <w:rPr>
          <w:rFonts w:hint="eastAsia" w:ascii="仿宋" w:hAnsi="仿宋" w:eastAsia="仿宋" w:cs="仿宋"/>
          <w:color w:val="auto"/>
          <w:sz w:val="24"/>
        </w:rPr>
      </w:pPr>
      <w:r>
        <w:rPr>
          <w:rFonts w:hint="eastAsia" w:ascii="仿宋" w:hAnsi="仿宋" w:eastAsia="仿宋" w:cs="仿宋"/>
          <w:color w:val="auto"/>
          <w:sz w:val="24"/>
        </w:rPr>
        <w:t>4.2中标人提供的负责培训的人员应具备同类设备五年以上的经验。</w:t>
      </w:r>
    </w:p>
    <w:p w14:paraId="6C6C3E6B">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4.3技术培训费用应包含在投标总价中。    </w:t>
      </w:r>
    </w:p>
    <w:p w14:paraId="1D6D6FFE">
      <w:pPr>
        <w:spacing w:line="440" w:lineRule="exact"/>
        <w:rPr>
          <w:rFonts w:hint="eastAsia" w:ascii="仿宋" w:hAnsi="仿宋" w:eastAsia="仿宋" w:cs="仿宋"/>
          <w:color w:val="auto"/>
          <w:sz w:val="24"/>
        </w:rPr>
      </w:pPr>
      <w:r>
        <w:rPr>
          <w:rFonts w:hint="eastAsia" w:ascii="仿宋" w:hAnsi="仿宋" w:eastAsia="仿宋" w:cs="仿宋"/>
          <w:color w:val="auto"/>
          <w:sz w:val="24"/>
        </w:rPr>
        <w:t>4.4技术培训至少应包括下列内容：</w:t>
      </w:r>
    </w:p>
    <w:p w14:paraId="7E528523">
      <w:pPr>
        <w:pStyle w:val="25"/>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4.4.1原理、构成和功能的描述。</w:t>
      </w:r>
    </w:p>
    <w:p w14:paraId="7C0A6BDC">
      <w:pPr>
        <w:pStyle w:val="25"/>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4.4.2常见故障的处理或排除。</w:t>
      </w:r>
    </w:p>
    <w:p w14:paraId="4DDD768A">
      <w:pPr>
        <w:pStyle w:val="25"/>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4.4.3各系统部件（设备）的检查、调整和维护。</w:t>
      </w:r>
    </w:p>
    <w:p w14:paraId="367AA8E8">
      <w:pPr>
        <w:pStyle w:val="25"/>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4.4.4对使用者关于设备基本操作技能的培训。</w:t>
      </w:r>
    </w:p>
    <w:p w14:paraId="41BB7866">
      <w:pPr>
        <w:pStyle w:val="25"/>
        <w:widowControl w:val="0"/>
        <w:tabs>
          <w:tab w:val="clear" w:pos="482"/>
        </w:tabs>
        <w:spacing w:afterLines="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5.售后服务</w:t>
      </w:r>
    </w:p>
    <w:p w14:paraId="23ED7701">
      <w:pPr>
        <w:pStyle w:val="5"/>
        <w:spacing w:line="440" w:lineRule="exact"/>
        <w:ind w:firstLine="480"/>
        <w:rPr>
          <w:rFonts w:hint="eastAsia" w:ascii="仿宋" w:hAnsi="仿宋" w:eastAsia="仿宋" w:cs="仿宋"/>
          <w:color w:val="auto"/>
          <w:sz w:val="24"/>
        </w:rPr>
      </w:pPr>
      <w:r>
        <w:rPr>
          <w:rFonts w:hint="eastAsia" w:ascii="仿宋" w:hAnsi="仿宋" w:eastAsia="仿宋" w:cs="仿宋"/>
          <w:color w:val="auto"/>
          <w:sz w:val="24"/>
        </w:rPr>
        <w:t>5.1投标人须提供经调试、试运行、验收合格后至少5年的质保期(投标人可根据自身实力作出更长时间的质保承诺)。在此期间，投标人应免费处理因质量发生的故障，并进行正常保养。</w:t>
      </w:r>
    </w:p>
    <w:p w14:paraId="1046B062">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5.2中标人必须有可靠的售后服务保障包括但不限于在</w:t>
      </w:r>
      <w:r>
        <w:rPr>
          <w:rFonts w:hint="eastAsia" w:ascii="仿宋" w:hAnsi="仿宋" w:eastAsia="仿宋" w:cs="仿宋"/>
          <w:b/>
          <w:color w:val="auto"/>
          <w:sz w:val="24"/>
          <w:u w:val="single"/>
        </w:rPr>
        <w:t>绍兴附近</w:t>
      </w:r>
      <w:r>
        <w:rPr>
          <w:rFonts w:hint="eastAsia" w:ascii="仿宋" w:hAnsi="仿宋" w:eastAsia="仿宋" w:cs="仿宋"/>
          <w:color w:val="auto"/>
          <w:sz w:val="24"/>
        </w:rPr>
        <w:t>有固定的维修服务点，能提供正常的技术、备品备件服务。中标人在接到招标人通知后，6小时内派人赴现场处理设备质量问题。24小时内不能修复的，则无偿提供备机或备用零件供采购人使用。</w:t>
      </w:r>
    </w:p>
    <w:p w14:paraId="0AA09F1A">
      <w:pPr>
        <w:snapToGrid w:val="0"/>
        <w:spacing w:line="440" w:lineRule="exact"/>
        <w:jc w:val="left"/>
        <w:rPr>
          <w:rFonts w:hint="eastAsia" w:ascii="仿宋" w:hAnsi="仿宋" w:eastAsia="仿宋" w:cs="仿宋"/>
          <w:b/>
          <w:color w:val="auto"/>
          <w:kern w:val="0"/>
          <w:sz w:val="24"/>
          <w:u w:val="wave"/>
        </w:rPr>
      </w:pPr>
      <w:r>
        <w:rPr>
          <w:rFonts w:hint="eastAsia" w:ascii="仿宋" w:hAnsi="仿宋" w:eastAsia="仿宋" w:cs="仿宋"/>
          <w:b/>
          <w:color w:val="auto"/>
          <w:sz w:val="24"/>
        </w:rPr>
        <w:t>6. 服务要求</w:t>
      </w:r>
    </w:p>
    <w:p w14:paraId="66B48491">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6.1设备包修期内（各标项内已有要求的除外），如出现故障，中标人在接到电话6小时内到达采购人指定地点，</w:t>
      </w:r>
    </w:p>
    <w:p w14:paraId="7AA34D2F">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 中标人提供的设备，必须符合招标文件及其投标文件规定的要求，如有不符，采购人可以无条件退货，造成的损失由中标人承担。</w:t>
      </w:r>
    </w:p>
    <w:p w14:paraId="23307C5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 项目实施人员费用</w:t>
      </w:r>
    </w:p>
    <w:p w14:paraId="34FE9DCD">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 xml:space="preserve">   中标人应自行承担选派专业人员的住宿、就餐和交通等费用。</w:t>
      </w:r>
    </w:p>
    <w:p w14:paraId="79AF92D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8.招标项目名称及数量：</w:t>
      </w:r>
    </w:p>
    <w:p w14:paraId="17416D20">
      <w:pPr>
        <w:spacing w:line="360" w:lineRule="auto"/>
        <w:rPr>
          <w:rFonts w:hint="eastAsia" w:ascii="仿宋" w:hAnsi="仿宋" w:eastAsia="仿宋" w:cs="仿宋"/>
          <w:b/>
          <w:color w:val="auto"/>
          <w:sz w:val="24"/>
        </w:rPr>
      </w:pPr>
      <w:bookmarkStart w:id="4" w:name="_Toc151354173"/>
      <w:bookmarkStart w:id="5" w:name="_Toc80157775"/>
      <w:bookmarkStart w:id="6" w:name="_Toc84325981"/>
      <w:bookmarkStart w:id="7" w:name="_Toc81372787"/>
      <w:bookmarkStart w:id="8" w:name="_Toc81372964"/>
      <w:r>
        <w:rPr>
          <w:rFonts w:hint="eastAsia" w:ascii="仿宋" w:hAnsi="仿宋" w:eastAsia="仿宋" w:cs="仿宋"/>
          <w:b/>
          <w:bCs/>
          <w:color w:val="auto"/>
          <w:sz w:val="24"/>
          <w:bdr w:val="single" w:color="auto" w:sz="4" w:space="0"/>
        </w:rPr>
        <w:t>01标</w:t>
      </w:r>
      <w:bookmarkStart w:id="9" w:name="_Toc32678"/>
      <w:bookmarkStart w:id="10" w:name="_Toc7206"/>
      <w:r>
        <w:rPr>
          <w:rFonts w:hint="eastAsia" w:ascii="仿宋" w:hAnsi="仿宋" w:eastAsia="仿宋" w:cs="仿宋"/>
          <w:b/>
          <w:bCs/>
          <w:color w:val="auto"/>
          <w:sz w:val="24"/>
          <w:lang w:eastAsia="zh-CN"/>
        </w:rPr>
        <w:t>绍兴市人民医院医用食品招标项目（第二次重招）</w:t>
      </w:r>
      <w:r>
        <w:rPr>
          <w:rFonts w:hint="eastAsia" w:ascii="仿宋" w:hAnsi="仿宋" w:eastAsia="仿宋" w:cs="仿宋"/>
          <w:b/>
          <w:bCs/>
          <w:color w:val="auto"/>
          <w:sz w:val="24"/>
        </w:rPr>
        <w:t xml:space="preserve">     </w:t>
      </w:r>
      <w:r>
        <w:rPr>
          <w:rFonts w:hint="eastAsia" w:ascii="仿宋" w:hAnsi="仿宋" w:eastAsia="仿宋" w:cs="仿宋"/>
          <w:b/>
          <w:color w:val="auto"/>
          <w:sz w:val="24"/>
        </w:rPr>
        <w:t>预算金额（470万元/1年）</w:t>
      </w:r>
    </w:p>
    <w:p w14:paraId="71389815">
      <w:pPr>
        <w:spacing w:line="360" w:lineRule="auto"/>
        <w:rPr>
          <w:rFonts w:hint="eastAsia" w:ascii="仿宋" w:hAnsi="仿宋" w:eastAsia="仿宋" w:cs="仿宋"/>
          <w:b/>
          <w:bCs/>
          <w:color w:val="auto"/>
          <w:sz w:val="24"/>
        </w:rPr>
      </w:pPr>
      <w:r>
        <w:rPr>
          <w:rFonts w:hint="eastAsia" w:ascii="仿宋" w:hAnsi="仿宋" w:eastAsia="仿宋" w:cs="仿宋"/>
          <w:b/>
          <w:bCs/>
          <w:color w:val="auto"/>
          <w:sz w:val="24"/>
        </w:rPr>
        <w:t>一、采购内容清单</w:t>
      </w:r>
    </w:p>
    <w:tbl>
      <w:tblPr>
        <w:tblStyle w:val="64"/>
        <w:tblW w:w="93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2923"/>
        <w:gridCol w:w="1647"/>
        <w:gridCol w:w="1200"/>
        <w:gridCol w:w="1266"/>
        <w:gridCol w:w="1534"/>
      </w:tblGrid>
      <w:tr w14:paraId="747BF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tcBorders>
              <w:top w:val="single" w:color="auto" w:sz="4" w:space="0"/>
              <w:left w:val="single" w:color="auto" w:sz="4" w:space="0"/>
              <w:bottom w:val="single" w:color="auto" w:sz="4" w:space="0"/>
            </w:tcBorders>
          </w:tcPr>
          <w:p w14:paraId="45D6BD5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2923" w:type="dxa"/>
            <w:tcBorders>
              <w:top w:val="single" w:color="auto" w:sz="4" w:space="0"/>
              <w:bottom w:val="single" w:color="auto" w:sz="4" w:space="0"/>
            </w:tcBorders>
          </w:tcPr>
          <w:p w14:paraId="6EC2F3F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产品名称</w:t>
            </w:r>
          </w:p>
        </w:tc>
        <w:tc>
          <w:tcPr>
            <w:tcW w:w="1647" w:type="dxa"/>
            <w:tcBorders>
              <w:top w:val="single" w:color="auto" w:sz="4" w:space="0"/>
              <w:bottom w:val="single" w:color="auto" w:sz="4" w:space="0"/>
              <w:right w:val="single" w:color="auto" w:sz="4" w:space="0"/>
            </w:tcBorders>
          </w:tcPr>
          <w:p w14:paraId="12B5E99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预估数量</w:t>
            </w:r>
          </w:p>
        </w:tc>
        <w:tc>
          <w:tcPr>
            <w:tcW w:w="1200" w:type="dxa"/>
            <w:tcBorders>
              <w:top w:val="single" w:color="auto" w:sz="4" w:space="0"/>
              <w:bottom w:val="single" w:color="auto" w:sz="4" w:space="0"/>
              <w:right w:val="single" w:color="auto" w:sz="4" w:space="0"/>
            </w:tcBorders>
          </w:tcPr>
          <w:p w14:paraId="2F0099E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最小计量单位</w:t>
            </w:r>
          </w:p>
        </w:tc>
        <w:tc>
          <w:tcPr>
            <w:tcW w:w="1266" w:type="dxa"/>
            <w:tcBorders>
              <w:top w:val="single" w:color="auto" w:sz="4" w:space="0"/>
              <w:bottom w:val="single" w:color="auto" w:sz="4" w:space="0"/>
              <w:right w:val="single" w:color="auto" w:sz="4" w:space="0"/>
            </w:tcBorders>
          </w:tcPr>
          <w:p w14:paraId="531F4A9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最小计量上限单价</w:t>
            </w:r>
          </w:p>
        </w:tc>
        <w:tc>
          <w:tcPr>
            <w:tcW w:w="1534" w:type="dxa"/>
            <w:tcBorders>
              <w:top w:val="single" w:color="auto" w:sz="4" w:space="0"/>
              <w:bottom w:val="single" w:color="auto" w:sz="4" w:space="0"/>
              <w:right w:val="single" w:color="auto" w:sz="4" w:space="0"/>
            </w:tcBorders>
          </w:tcPr>
          <w:p w14:paraId="5F75BD2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总价（万元/1年）</w:t>
            </w:r>
          </w:p>
        </w:tc>
      </w:tr>
      <w:tr w14:paraId="2F31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tcBorders>
              <w:top w:val="single" w:color="auto" w:sz="4" w:space="0"/>
            </w:tcBorders>
            <w:vAlign w:val="top"/>
          </w:tcPr>
          <w:p w14:paraId="6DD49CD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1</w:t>
            </w:r>
          </w:p>
        </w:tc>
        <w:tc>
          <w:tcPr>
            <w:tcW w:w="2923" w:type="dxa"/>
            <w:tcBorders>
              <w:top w:val="single" w:color="auto" w:sz="4" w:space="0"/>
            </w:tcBorders>
            <w:vAlign w:val="top"/>
          </w:tcPr>
          <w:p w14:paraId="07795A4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高蛋白高能型全营养配方食品（粉剂）</w:t>
            </w:r>
          </w:p>
        </w:tc>
        <w:tc>
          <w:tcPr>
            <w:tcW w:w="1647" w:type="dxa"/>
            <w:tcBorders>
              <w:top w:val="single" w:color="auto" w:sz="4" w:space="0"/>
            </w:tcBorders>
            <w:vAlign w:val="top"/>
          </w:tcPr>
          <w:p w14:paraId="682A98E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lang w:val="en-US" w:eastAsia="zh-CN"/>
              </w:rPr>
              <w:t>625000</w:t>
            </w:r>
          </w:p>
        </w:tc>
        <w:tc>
          <w:tcPr>
            <w:tcW w:w="1200" w:type="dxa"/>
            <w:tcBorders>
              <w:top w:val="single" w:color="auto" w:sz="4" w:space="0"/>
            </w:tcBorders>
            <w:vAlign w:val="top"/>
          </w:tcPr>
          <w:p w14:paraId="32C88F7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g</w:t>
            </w:r>
          </w:p>
        </w:tc>
        <w:tc>
          <w:tcPr>
            <w:tcW w:w="1266" w:type="dxa"/>
            <w:tcBorders>
              <w:top w:val="single" w:color="auto" w:sz="4" w:space="0"/>
            </w:tcBorders>
            <w:vAlign w:val="top"/>
          </w:tcPr>
          <w:p w14:paraId="161BBDC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lang w:val="en-US" w:eastAsia="zh-CN"/>
              </w:rPr>
              <w:t>0.80</w:t>
            </w:r>
            <w:r>
              <w:rPr>
                <w:rFonts w:hint="eastAsia" w:ascii="仿宋" w:hAnsi="仿宋" w:eastAsia="仿宋" w:cs="仿宋"/>
                <w:color w:val="auto"/>
                <w:sz w:val="24"/>
                <w:szCs w:val="24"/>
              </w:rPr>
              <w:t>元/g</w:t>
            </w:r>
          </w:p>
        </w:tc>
        <w:tc>
          <w:tcPr>
            <w:tcW w:w="1534" w:type="dxa"/>
            <w:tcBorders>
              <w:top w:val="single" w:color="auto" w:sz="4" w:space="0"/>
            </w:tcBorders>
            <w:vAlign w:val="top"/>
          </w:tcPr>
          <w:p w14:paraId="0E30772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50</w:t>
            </w:r>
          </w:p>
        </w:tc>
      </w:tr>
      <w:tr w14:paraId="2080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top"/>
          </w:tcPr>
          <w:p w14:paraId="4CA1449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2</w:t>
            </w:r>
          </w:p>
        </w:tc>
        <w:tc>
          <w:tcPr>
            <w:tcW w:w="2923" w:type="dxa"/>
            <w:vAlign w:val="top"/>
          </w:tcPr>
          <w:p w14:paraId="7E38EC7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短肽型全营养配方食品（粉剂）</w:t>
            </w:r>
          </w:p>
        </w:tc>
        <w:tc>
          <w:tcPr>
            <w:tcW w:w="1647" w:type="dxa"/>
            <w:vAlign w:val="top"/>
          </w:tcPr>
          <w:p w14:paraId="3E0CA6C6">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lang w:val="en-US" w:eastAsia="zh-CN"/>
              </w:rPr>
              <w:t>1071428</w:t>
            </w:r>
          </w:p>
        </w:tc>
        <w:tc>
          <w:tcPr>
            <w:tcW w:w="1200" w:type="dxa"/>
            <w:vAlign w:val="top"/>
          </w:tcPr>
          <w:p w14:paraId="38A673F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g</w:t>
            </w:r>
          </w:p>
        </w:tc>
        <w:tc>
          <w:tcPr>
            <w:tcW w:w="1266" w:type="dxa"/>
            <w:vAlign w:val="top"/>
          </w:tcPr>
          <w:p w14:paraId="30B6CA7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0.7</w:t>
            </w:r>
            <w:r>
              <w:rPr>
                <w:rFonts w:hint="eastAsia" w:ascii="仿宋" w:hAnsi="仿宋" w:eastAsia="仿宋" w:cs="仿宋"/>
                <w:color w:val="auto"/>
                <w:sz w:val="24"/>
                <w:szCs w:val="24"/>
                <w:lang w:val="en-US" w:eastAsia="zh-CN"/>
              </w:rPr>
              <w:t>0</w:t>
            </w:r>
            <w:r>
              <w:rPr>
                <w:rFonts w:hint="eastAsia" w:ascii="仿宋" w:hAnsi="仿宋" w:eastAsia="仿宋" w:cs="仿宋"/>
                <w:color w:val="auto"/>
                <w:sz w:val="24"/>
                <w:szCs w:val="24"/>
              </w:rPr>
              <w:t>元/g</w:t>
            </w:r>
          </w:p>
        </w:tc>
        <w:tc>
          <w:tcPr>
            <w:tcW w:w="1534" w:type="dxa"/>
            <w:vAlign w:val="top"/>
          </w:tcPr>
          <w:p w14:paraId="55F738E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75</w:t>
            </w:r>
          </w:p>
        </w:tc>
      </w:tr>
      <w:tr w14:paraId="513E1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top"/>
          </w:tcPr>
          <w:p w14:paraId="301437E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3</w:t>
            </w:r>
          </w:p>
        </w:tc>
        <w:tc>
          <w:tcPr>
            <w:tcW w:w="2923" w:type="dxa"/>
            <w:vAlign w:val="top"/>
          </w:tcPr>
          <w:p w14:paraId="065D37D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支链氨基酸型全营养配方食品（粉剂）</w:t>
            </w:r>
          </w:p>
        </w:tc>
        <w:tc>
          <w:tcPr>
            <w:tcW w:w="1647" w:type="dxa"/>
            <w:vAlign w:val="top"/>
          </w:tcPr>
          <w:p w14:paraId="0B9C2A3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lang w:val="en-US" w:eastAsia="zh-CN"/>
              </w:rPr>
              <w:t>500000</w:t>
            </w:r>
          </w:p>
        </w:tc>
        <w:tc>
          <w:tcPr>
            <w:tcW w:w="1200" w:type="dxa"/>
            <w:vAlign w:val="top"/>
          </w:tcPr>
          <w:p w14:paraId="3280749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g</w:t>
            </w:r>
          </w:p>
        </w:tc>
        <w:tc>
          <w:tcPr>
            <w:tcW w:w="1266" w:type="dxa"/>
            <w:vAlign w:val="top"/>
          </w:tcPr>
          <w:p w14:paraId="04D5363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lang w:val="en-US" w:eastAsia="zh-CN"/>
              </w:rPr>
              <w:t>0.50</w:t>
            </w:r>
            <w:r>
              <w:rPr>
                <w:rFonts w:hint="eastAsia" w:ascii="仿宋" w:hAnsi="仿宋" w:eastAsia="仿宋" w:cs="仿宋"/>
                <w:color w:val="auto"/>
                <w:sz w:val="24"/>
                <w:szCs w:val="24"/>
              </w:rPr>
              <w:t>元/g</w:t>
            </w:r>
          </w:p>
        </w:tc>
        <w:tc>
          <w:tcPr>
            <w:tcW w:w="1534" w:type="dxa"/>
            <w:vAlign w:val="top"/>
          </w:tcPr>
          <w:p w14:paraId="742E0F7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25</w:t>
            </w:r>
          </w:p>
        </w:tc>
      </w:tr>
      <w:tr w14:paraId="36C3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top"/>
          </w:tcPr>
          <w:p w14:paraId="310A80E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4</w:t>
            </w:r>
          </w:p>
        </w:tc>
        <w:tc>
          <w:tcPr>
            <w:tcW w:w="2923" w:type="dxa"/>
            <w:vAlign w:val="top"/>
          </w:tcPr>
          <w:p w14:paraId="4743217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电解质液体（组件）</w:t>
            </w:r>
          </w:p>
        </w:tc>
        <w:tc>
          <w:tcPr>
            <w:tcW w:w="1647" w:type="dxa"/>
            <w:vAlign w:val="top"/>
          </w:tcPr>
          <w:p w14:paraId="2226BAA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2777777</w:t>
            </w:r>
          </w:p>
        </w:tc>
        <w:tc>
          <w:tcPr>
            <w:tcW w:w="1200" w:type="dxa"/>
            <w:vAlign w:val="top"/>
          </w:tcPr>
          <w:p w14:paraId="0E90CAB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ml</w:t>
            </w:r>
          </w:p>
        </w:tc>
        <w:tc>
          <w:tcPr>
            <w:tcW w:w="1266" w:type="dxa"/>
            <w:vAlign w:val="top"/>
          </w:tcPr>
          <w:p w14:paraId="69A8C5A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0.18元/ml</w:t>
            </w:r>
          </w:p>
        </w:tc>
        <w:tc>
          <w:tcPr>
            <w:tcW w:w="1534" w:type="dxa"/>
            <w:vAlign w:val="top"/>
          </w:tcPr>
          <w:p w14:paraId="4895AD8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50</w:t>
            </w:r>
          </w:p>
        </w:tc>
      </w:tr>
      <w:tr w14:paraId="0392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top"/>
          </w:tcPr>
          <w:p w14:paraId="7340F2C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5</w:t>
            </w:r>
          </w:p>
        </w:tc>
        <w:tc>
          <w:tcPr>
            <w:tcW w:w="2923" w:type="dxa"/>
            <w:vAlign w:val="top"/>
          </w:tcPr>
          <w:p w14:paraId="3CD2032E">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液体蛋白质（组件）</w:t>
            </w:r>
          </w:p>
          <w:p w14:paraId="4A209BA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核心产品</w:t>
            </w:r>
            <w:r>
              <w:rPr>
                <w:rFonts w:hint="eastAsia" w:ascii="仿宋" w:hAnsi="仿宋" w:eastAsia="仿宋" w:cs="仿宋"/>
                <w:color w:val="auto"/>
                <w:sz w:val="24"/>
                <w:szCs w:val="24"/>
                <w:lang w:eastAsia="zh-CN"/>
              </w:rPr>
              <w:t>）</w:t>
            </w:r>
          </w:p>
        </w:tc>
        <w:tc>
          <w:tcPr>
            <w:tcW w:w="1647" w:type="dxa"/>
            <w:vAlign w:val="top"/>
          </w:tcPr>
          <w:p w14:paraId="7B5C728F">
            <w:pPr>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szCs w:val="24"/>
                <w:lang w:val="en-US" w:eastAsia="zh-CN"/>
              </w:rPr>
              <w:t>475746</w:t>
            </w:r>
          </w:p>
        </w:tc>
        <w:tc>
          <w:tcPr>
            <w:tcW w:w="1200" w:type="dxa"/>
            <w:vAlign w:val="top"/>
          </w:tcPr>
          <w:p w14:paraId="17C3F2D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g蛋白质</w:t>
            </w:r>
          </w:p>
        </w:tc>
        <w:tc>
          <w:tcPr>
            <w:tcW w:w="1266" w:type="dxa"/>
            <w:vAlign w:val="top"/>
          </w:tcPr>
          <w:p w14:paraId="1FB0823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lang w:val="en-US" w:eastAsia="zh-CN"/>
              </w:rPr>
              <w:t>5.36</w:t>
            </w:r>
            <w:r>
              <w:rPr>
                <w:rFonts w:hint="eastAsia" w:ascii="仿宋" w:hAnsi="仿宋" w:eastAsia="仿宋" w:cs="仿宋"/>
                <w:color w:val="auto"/>
                <w:sz w:val="24"/>
                <w:szCs w:val="24"/>
              </w:rPr>
              <w:t>元/g蛋白质</w:t>
            </w:r>
          </w:p>
        </w:tc>
        <w:tc>
          <w:tcPr>
            <w:tcW w:w="1534" w:type="dxa"/>
            <w:vAlign w:val="top"/>
          </w:tcPr>
          <w:p w14:paraId="3CE37EA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255</w:t>
            </w:r>
          </w:p>
        </w:tc>
      </w:tr>
      <w:tr w14:paraId="5545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top"/>
          </w:tcPr>
          <w:p w14:paraId="35339B7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6</w:t>
            </w:r>
          </w:p>
        </w:tc>
        <w:tc>
          <w:tcPr>
            <w:tcW w:w="2923" w:type="dxa"/>
            <w:vAlign w:val="top"/>
          </w:tcPr>
          <w:p w14:paraId="27BA253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膳食纤维（粉剂）</w:t>
            </w:r>
          </w:p>
        </w:tc>
        <w:tc>
          <w:tcPr>
            <w:tcW w:w="1647" w:type="dxa"/>
            <w:vAlign w:val="top"/>
          </w:tcPr>
          <w:p w14:paraId="6E03F88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lang w:val="en-US" w:eastAsia="zh-CN"/>
              </w:rPr>
              <w:t>136363</w:t>
            </w:r>
          </w:p>
        </w:tc>
        <w:tc>
          <w:tcPr>
            <w:tcW w:w="1200" w:type="dxa"/>
            <w:vAlign w:val="top"/>
          </w:tcPr>
          <w:p w14:paraId="510A93A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g</w:t>
            </w:r>
          </w:p>
        </w:tc>
        <w:tc>
          <w:tcPr>
            <w:tcW w:w="1266" w:type="dxa"/>
            <w:vAlign w:val="top"/>
          </w:tcPr>
          <w:p w14:paraId="6BE0902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元/g</w:t>
            </w:r>
          </w:p>
        </w:tc>
        <w:tc>
          <w:tcPr>
            <w:tcW w:w="1534" w:type="dxa"/>
            <w:vAlign w:val="top"/>
          </w:tcPr>
          <w:p w14:paraId="1ECD0DB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15</w:t>
            </w:r>
          </w:p>
        </w:tc>
      </w:tr>
    </w:tbl>
    <w:p w14:paraId="57E0DEA7">
      <w:pPr>
        <w:pStyle w:val="23"/>
        <w:ind w:left="384"/>
        <w:rPr>
          <w:rFonts w:hint="eastAsia" w:ascii="仿宋" w:hAnsi="仿宋" w:eastAsia="仿宋" w:cs="仿宋"/>
          <w:b/>
          <w:color w:val="auto"/>
          <w:sz w:val="32"/>
        </w:rPr>
      </w:pPr>
      <w:r>
        <w:rPr>
          <w:rFonts w:hint="eastAsia" w:ascii="仿宋" w:hAnsi="仿宋" w:eastAsia="仿宋" w:cs="仿宋"/>
          <w:b/>
          <w:color w:val="auto"/>
          <w:sz w:val="32"/>
        </w:rPr>
        <w:t>注：</w:t>
      </w:r>
      <w:r>
        <w:rPr>
          <w:rFonts w:hint="eastAsia" w:ascii="仿宋" w:hAnsi="仿宋" w:eastAsia="仿宋" w:cs="仿宋"/>
          <w:b/>
          <w:color w:val="auto"/>
          <w:sz w:val="32"/>
          <w:lang w:val="en-US" w:eastAsia="zh-CN"/>
        </w:rPr>
        <w:t>投标人</w:t>
      </w:r>
      <w:r>
        <w:rPr>
          <w:rFonts w:hint="eastAsia" w:ascii="仿宋" w:hAnsi="仿宋" w:eastAsia="仿宋" w:cs="仿宋"/>
          <w:b/>
          <w:color w:val="auto"/>
          <w:sz w:val="32"/>
        </w:rPr>
        <w:t>投标的产品必须全部覆盖表中所有产品种类。</w:t>
      </w:r>
    </w:p>
    <w:p w14:paraId="36D410A9">
      <w:pPr>
        <w:spacing w:line="360" w:lineRule="auto"/>
        <w:rPr>
          <w:rFonts w:hint="eastAsia" w:ascii="仿宋" w:hAnsi="仿宋" w:eastAsia="仿宋" w:cs="仿宋"/>
          <w:b/>
          <w:bCs/>
          <w:color w:val="auto"/>
          <w:sz w:val="24"/>
        </w:rPr>
      </w:pPr>
      <w:r>
        <w:rPr>
          <w:rFonts w:hint="eastAsia" w:ascii="仿宋" w:hAnsi="仿宋" w:eastAsia="仿宋" w:cs="仿宋"/>
          <w:b/>
          <w:bCs/>
          <w:color w:val="auto"/>
          <w:sz w:val="24"/>
        </w:rPr>
        <w:t>二、</w:t>
      </w:r>
      <w:r>
        <w:rPr>
          <w:rFonts w:hint="eastAsia" w:ascii="仿宋" w:hAnsi="仿宋" w:eastAsia="仿宋" w:cs="仿宋"/>
          <w:b/>
          <w:bCs/>
          <w:color w:val="auto"/>
          <w:sz w:val="24"/>
          <w:lang w:val="zh-CN"/>
        </w:rPr>
        <w:t>参数要求</w:t>
      </w:r>
      <w:r>
        <w:rPr>
          <w:rFonts w:hint="eastAsia" w:ascii="仿宋" w:hAnsi="仿宋" w:eastAsia="仿宋" w:cs="仿宋"/>
          <w:b/>
          <w:bCs/>
          <w:color w:val="auto"/>
          <w:sz w:val="24"/>
        </w:rPr>
        <w:t>：</w:t>
      </w:r>
    </w:p>
    <w:tbl>
      <w:tblPr>
        <w:tblStyle w:val="64"/>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714"/>
        <w:gridCol w:w="6665"/>
      </w:tblGrid>
      <w:tr w14:paraId="3600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7" w:type="dxa"/>
            <w:tcBorders>
              <w:top w:val="single" w:color="auto" w:sz="4" w:space="0"/>
              <w:left w:val="single" w:color="auto" w:sz="4" w:space="0"/>
              <w:bottom w:val="single" w:color="auto" w:sz="4" w:space="0"/>
            </w:tcBorders>
          </w:tcPr>
          <w:p w14:paraId="62F1E4D2">
            <w:pPr>
              <w:spacing w:line="360" w:lineRule="auto"/>
              <w:rPr>
                <w:rFonts w:hint="eastAsia" w:ascii="仿宋" w:hAnsi="仿宋" w:eastAsia="仿宋" w:cs="仿宋"/>
                <w:color w:val="auto"/>
                <w:sz w:val="24"/>
              </w:rPr>
            </w:pPr>
            <w:r>
              <w:rPr>
                <w:rFonts w:hint="eastAsia" w:ascii="仿宋" w:hAnsi="仿宋" w:eastAsia="仿宋" w:cs="仿宋"/>
                <w:color w:val="auto"/>
                <w:sz w:val="24"/>
              </w:rPr>
              <w:t>序号</w:t>
            </w:r>
          </w:p>
        </w:tc>
        <w:tc>
          <w:tcPr>
            <w:tcW w:w="1714" w:type="dxa"/>
            <w:tcBorders>
              <w:top w:val="single" w:color="auto" w:sz="4" w:space="0"/>
              <w:bottom w:val="single" w:color="auto" w:sz="4" w:space="0"/>
            </w:tcBorders>
          </w:tcPr>
          <w:p w14:paraId="392BCB62">
            <w:pPr>
              <w:spacing w:line="360" w:lineRule="auto"/>
              <w:rPr>
                <w:rFonts w:hint="eastAsia" w:ascii="仿宋" w:hAnsi="仿宋" w:eastAsia="仿宋" w:cs="仿宋"/>
                <w:color w:val="auto"/>
                <w:sz w:val="24"/>
              </w:rPr>
            </w:pPr>
            <w:r>
              <w:rPr>
                <w:rFonts w:hint="eastAsia" w:ascii="仿宋" w:hAnsi="仿宋" w:eastAsia="仿宋" w:cs="仿宋"/>
                <w:color w:val="auto"/>
                <w:sz w:val="24"/>
              </w:rPr>
              <w:t>产品名称</w:t>
            </w:r>
          </w:p>
        </w:tc>
        <w:tc>
          <w:tcPr>
            <w:tcW w:w="6665" w:type="dxa"/>
            <w:tcBorders>
              <w:top w:val="single" w:color="auto" w:sz="4" w:space="0"/>
              <w:bottom w:val="single" w:color="auto" w:sz="4" w:space="0"/>
              <w:right w:val="single" w:color="auto" w:sz="4" w:space="0"/>
            </w:tcBorders>
          </w:tcPr>
          <w:p w14:paraId="16D56FD8">
            <w:pPr>
              <w:spacing w:line="360" w:lineRule="auto"/>
              <w:rPr>
                <w:rFonts w:hint="eastAsia" w:ascii="仿宋" w:hAnsi="仿宋" w:eastAsia="仿宋" w:cs="仿宋"/>
                <w:color w:val="auto"/>
                <w:sz w:val="24"/>
              </w:rPr>
            </w:pPr>
            <w:r>
              <w:rPr>
                <w:rFonts w:hint="eastAsia" w:ascii="仿宋" w:hAnsi="仿宋" w:eastAsia="仿宋" w:cs="仿宋"/>
                <w:color w:val="auto"/>
                <w:sz w:val="24"/>
                <w:lang w:val="zh-CN"/>
              </w:rPr>
              <w:t>参数要求</w:t>
            </w:r>
            <w:r>
              <w:rPr>
                <w:rFonts w:hint="eastAsia" w:ascii="仿宋" w:hAnsi="仿宋" w:eastAsia="仿宋" w:cs="仿宋"/>
                <w:color w:val="auto"/>
                <w:sz w:val="24"/>
              </w:rPr>
              <w:t>：</w:t>
            </w:r>
          </w:p>
        </w:tc>
      </w:tr>
      <w:tr w14:paraId="143A3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tcBorders>
              <w:top w:val="single" w:color="auto" w:sz="4" w:space="0"/>
            </w:tcBorders>
          </w:tcPr>
          <w:p w14:paraId="00D91856">
            <w:pPr>
              <w:spacing w:line="360" w:lineRule="auto"/>
              <w:rPr>
                <w:rFonts w:hint="eastAsia" w:ascii="仿宋" w:hAnsi="仿宋" w:eastAsia="仿宋" w:cs="仿宋"/>
                <w:color w:val="auto"/>
                <w:sz w:val="24"/>
              </w:rPr>
            </w:pPr>
            <w:r>
              <w:rPr>
                <w:rFonts w:hint="eastAsia" w:ascii="仿宋" w:hAnsi="仿宋" w:eastAsia="仿宋" w:cs="仿宋"/>
                <w:color w:val="auto"/>
                <w:sz w:val="24"/>
              </w:rPr>
              <w:t>1</w:t>
            </w:r>
          </w:p>
        </w:tc>
        <w:tc>
          <w:tcPr>
            <w:tcW w:w="1714" w:type="dxa"/>
            <w:tcBorders>
              <w:top w:val="single" w:color="auto" w:sz="4" w:space="0"/>
            </w:tcBorders>
          </w:tcPr>
          <w:p w14:paraId="156AFBAE">
            <w:pPr>
              <w:spacing w:line="360" w:lineRule="auto"/>
              <w:rPr>
                <w:rFonts w:hint="eastAsia" w:ascii="仿宋" w:hAnsi="仿宋" w:eastAsia="仿宋" w:cs="仿宋"/>
                <w:color w:val="auto"/>
                <w:sz w:val="24"/>
              </w:rPr>
            </w:pPr>
            <w:r>
              <w:rPr>
                <w:rFonts w:hint="eastAsia" w:ascii="仿宋" w:hAnsi="仿宋" w:eastAsia="仿宋" w:cs="仿宋"/>
                <w:color w:val="auto"/>
                <w:sz w:val="24"/>
              </w:rPr>
              <w:t>高蛋白高能型全营养配方食品（粉剂）</w:t>
            </w:r>
          </w:p>
        </w:tc>
        <w:tc>
          <w:tcPr>
            <w:tcW w:w="6665" w:type="dxa"/>
            <w:tcBorders>
              <w:top w:val="single" w:color="auto" w:sz="4" w:space="0"/>
            </w:tcBorders>
          </w:tcPr>
          <w:p w14:paraId="3178E574">
            <w:pPr>
              <w:spacing w:line="360" w:lineRule="auto"/>
              <w:rPr>
                <w:rFonts w:hint="eastAsia" w:ascii="仿宋" w:hAnsi="仿宋" w:eastAsia="仿宋" w:cs="仿宋"/>
                <w:color w:val="auto"/>
                <w:sz w:val="24"/>
              </w:rPr>
            </w:pPr>
            <w:r>
              <w:rPr>
                <w:rFonts w:hint="eastAsia" w:ascii="仿宋" w:hAnsi="仿宋" w:eastAsia="仿宋" w:cs="仿宋"/>
                <w:color w:val="auto"/>
                <w:sz w:val="24"/>
              </w:rPr>
              <w:t>（1）营养成分：能量≥490kcal/100g，蛋白质≥25g/100g，脂肪≥26g/100g，碳水化合物≤35g/100g，膳食纤维≥3.5g/100g。（需提供产品说明书加盖投标人公章）。</w:t>
            </w:r>
          </w:p>
          <w:p w14:paraId="15FC25A0">
            <w:pPr>
              <w:spacing w:line="360" w:lineRule="auto"/>
              <w:rPr>
                <w:rFonts w:hint="eastAsia" w:ascii="仿宋" w:hAnsi="仿宋" w:eastAsia="仿宋" w:cs="仿宋"/>
                <w:color w:val="auto"/>
                <w:sz w:val="24"/>
              </w:rPr>
            </w:pPr>
            <w:r>
              <w:rPr>
                <w:rFonts w:hint="eastAsia" w:ascii="仿宋" w:hAnsi="仿宋" w:eastAsia="仿宋" w:cs="仿宋"/>
                <w:color w:val="auto"/>
                <w:sz w:val="24"/>
              </w:rPr>
              <w:t>（2）营养素来源：所投产品主要由植物脂肪粉、大豆分离蛋白、乳清蛋白粉组成。</w:t>
            </w:r>
          </w:p>
        </w:tc>
      </w:tr>
      <w:tr w14:paraId="77EC4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Pr>
          <w:p w14:paraId="11E3834C">
            <w:pPr>
              <w:spacing w:line="360" w:lineRule="auto"/>
              <w:rPr>
                <w:rFonts w:hint="eastAsia" w:ascii="仿宋" w:hAnsi="仿宋" w:eastAsia="仿宋" w:cs="仿宋"/>
                <w:color w:val="auto"/>
                <w:sz w:val="24"/>
              </w:rPr>
            </w:pPr>
            <w:r>
              <w:rPr>
                <w:rFonts w:hint="eastAsia" w:ascii="仿宋" w:hAnsi="仿宋" w:eastAsia="仿宋" w:cs="仿宋"/>
                <w:color w:val="auto"/>
                <w:sz w:val="24"/>
              </w:rPr>
              <w:t>2</w:t>
            </w:r>
          </w:p>
        </w:tc>
        <w:tc>
          <w:tcPr>
            <w:tcW w:w="1714" w:type="dxa"/>
          </w:tcPr>
          <w:p w14:paraId="2B3AE532">
            <w:pPr>
              <w:spacing w:line="360" w:lineRule="auto"/>
              <w:rPr>
                <w:rFonts w:hint="eastAsia" w:ascii="仿宋" w:hAnsi="仿宋" w:eastAsia="仿宋" w:cs="仿宋"/>
                <w:color w:val="auto"/>
                <w:sz w:val="24"/>
              </w:rPr>
            </w:pPr>
            <w:r>
              <w:rPr>
                <w:rFonts w:hint="eastAsia" w:ascii="仿宋" w:hAnsi="仿宋" w:eastAsia="仿宋" w:cs="仿宋"/>
                <w:color w:val="auto"/>
                <w:sz w:val="24"/>
              </w:rPr>
              <w:t>短肽型全营养配方食品（粉剂）</w:t>
            </w:r>
          </w:p>
        </w:tc>
        <w:tc>
          <w:tcPr>
            <w:tcW w:w="6665" w:type="dxa"/>
          </w:tcPr>
          <w:p w14:paraId="637D5D2B">
            <w:pPr>
              <w:spacing w:line="360" w:lineRule="auto"/>
              <w:rPr>
                <w:rFonts w:hint="eastAsia" w:ascii="仿宋" w:hAnsi="仿宋" w:eastAsia="仿宋" w:cs="仿宋"/>
                <w:color w:val="auto"/>
                <w:sz w:val="24"/>
              </w:rPr>
            </w:pPr>
            <w:r>
              <w:rPr>
                <w:rFonts w:hint="eastAsia" w:ascii="仿宋" w:hAnsi="仿宋" w:eastAsia="仿宋" w:cs="仿宋"/>
                <w:color w:val="auto"/>
                <w:sz w:val="24"/>
              </w:rPr>
              <w:t>★（1）营养成分：能量≥400</w:t>
            </w:r>
            <w:r>
              <w:rPr>
                <w:rFonts w:hint="eastAsia" w:ascii="仿宋" w:hAnsi="仿宋" w:eastAsia="仿宋" w:cs="仿宋"/>
                <w:color w:val="auto"/>
                <w:sz w:val="24"/>
                <w:shd w:val="clear" w:color="FFFFFF" w:fill="auto"/>
              </w:rPr>
              <w:t>kcal/100g</w:t>
            </w:r>
            <w:r>
              <w:rPr>
                <w:rFonts w:hint="eastAsia" w:ascii="仿宋" w:hAnsi="仿宋" w:eastAsia="仿宋" w:cs="仿宋"/>
                <w:color w:val="auto"/>
                <w:sz w:val="24"/>
              </w:rPr>
              <w:t>，蛋白质≥15g</w:t>
            </w:r>
            <w:r>
              <w:rPr>
                <w:rFonts w:hint="eastAsia" w:ascii="仿宋" w:hAnsi="仿宋" w:eastAsia="仿宋" w:cs="仿宋"/>
                <w:color w:val="auto"/>
                <w:sz w:val="24"/>
                <w:shd w:val="clear" w:color="FFFFFF" w:fill="auto"/>
              </w:rPr>
              <w:t>/100g，</w:t>
            </w:r>
            <w:r>
              <w:rPr>
                <w:rFonts w:hint="eastAsia" w:ascii="仿宋" w:hAnsi="仿宋" w:eastAsia="仿宋" w:cs="仿宋"/>
                <w:color w:val="auto"/>
                <w:sz w:val="24"/>
              </w:rPr>
              <w:t>脂肪≤10g</w:t>
            </w:r>
            <w:r>
              <w:rPr>
                <w:rFonts w:hint="eastAsia" w:ascii="仿宋" w:hAnsi="仿宋" w:eastAsia="仿宋" w:cs="仿宋"/>
                <w:color w:val="auto"/>
                <w:sz w:val="24"/>
                <w:shd w:val="clear" w:color="FFFFFF" w:fill="auto"/>
              </w:rPr>
              <w:t>/100g，</w:t>
            </w:r>
            <w:r>
              <w:rPr>
                <w:rFonts w:hint="eastAsia" w:ascii="仿宋" w:hAnsi="仿宋" w:eastAsia="仿宋" w:cs="仿宋"/>
                <w:color w:val="auto"/>
                <w:sz w:val="24"/>
              </w:rPr>
              <w:t>不含膳食纤维，维生素和矿物质≥25种</w:t>
            </w:r>
            <w:r>
              <w:rPr>
                <w:rFonts w:hint="eastAsia" w:ascii="仿宋" w:hAnsi="仿宋" w:eastAsia="仿宋" w:cs="仿宋"/>
                <w:color w:val="auto"/>
                <w:sz w:val="24"/>
                <w:shd w:val="clear" w:color="FFFFFF" w:fill="auto"/>
              </w:rPr>
              <w:t>/100g</w:t>
            </w:r>
            <w:r>
              <w:rPr>
                <w:rFonts w:hint="eastAsia" w:ascii="仿宋" w:hAnsi="仿宋" w:eastAsia="仿宋" w:cs="仿宋"/>
                <w:color w:val="auto"/>
                <w:sz w:val="24"/>
              </w:rPr>
              <w:t>。（需提供产品说明书加盖投标人公章）。</w:t>
            </w:r>
          </w:p>
          <w:p w14:paraId="7505BC71">
            <w:pPr>
              <w:spacing w:line="360" w:lineRule="auto"/>
              <w:rPr>
                <w:rFonts w:hint="eastAsia" w:ascii="仿宋" w:hAnsi="仿宋" w:eastAsia="仿宋" w:cs="仿宋"/>
                <w:color w:val="auto"/>
                <w:sz w:val="24"/>
              </w:rPr>
            </w:pPr>
            <w:r>
              <w:rPr>
                <w:rFonts w:hint="eastAsia" w:ascii="仿宋" w:hAnsi="仿宋" w:eastAsia="仿宋" w:cs="仿宋"/>
                <w:color w:val="auto"/>
                <w:sz w:val="24"/>
              </w:rPr>
              <w:t>（2）营养素来源：蛋白质100%为水解乳清蛋白，至少50%脂肪来源为中链甘油三酯（MCT）。</w:t>
            </w:r>
          </w:p>
          <w:p w14:paraId="2A31F8E9">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▲（3）</w:t>
            </w:r>
            <w:r>
              <w:rPr>
                <w:rFonts w:hint="eastAsia" w:ascii="仿宋" w:hAnsi="仿宋" w:eastAsia="仿宋" w:cs="仿宋"/>
                <w:color w:val="auto"/>
                <w:sz w:val="24"/>
              </w:rPr>
              <w:t>所投产品具有特殊医学用途配方食品注册证。</w:t>
            </w:r>
          </w:p>
        </w:tc>
      </w:tr>
      <w:tr w14:paraId="214A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Pr>
          <w:p w14:paraId="2F0CB06B">
            <w:pPr>
              <w:spacing w:line="360" w:lineRule="auto"/>
              <w:rPr>
                <w:rFonts w:hint="eastAsia" w:ascii="仿宋" w:hAnsi="仿宋" w:eastAsia="仿宋" w:cs="仿宋"/>
                <w:color w:val="auto"/>
                <w:sz w:val="24"/>
              </w:rPr>
            </w:pPr>
            <w:r>
              <w:rPr>
                <w:rFonts w:hint="eastAsia" w:ascii="仿宋" w:hAnsi="仿宋" w:eastAsia="仿宋" w:cs="仿宋"/>
                <w:color w:val="auto"/>
                <w:sz w:val="24"/>
              </w:rPr>
              <w:t>3</w:t>
            </w:r>
          </w:p>
        </w:tc>
        <w:tc>
          <w:tcPr>
            <w:tcW w:w="1714" w:type="dxa"/>
          </w:tcPr>
          <w:p w14:paraId="524C336E">
            <w:pPr>
              <w:spacing w:line="360" w:lineRule="auto"/>
              <w:rPr>
                <w:rFonts w:hint="eastAsia" w:ascii="仿宋" w:hAnsi="仿宋" w:eastAsia="仿宋" w:cs="仿宋"/>
                <w:color w:val="auto"/>
                <w:sz w:val="24"/>
              </w:rPr>
            </w:pPr>
            <w:r>
              <w:rPr>
                <w:rFonts w:hint="eastAsia" w:ascii="仿宋" w:hAnsi="仿宋" w:eastAsia="仿宋" w:cs="仿宋"/>
                <w:color w:val="auto"/>
                <w:sz w:val="24"/>
              </w:rPr>
              <w:t>支链氨基酸型全营养配方食品（粉剂）</w:t>
            </w:r>
          </w:p>
        </w:tc>
        <w:tc>
          <w:tcPr>
            <w:tcW w:w="6665" w:type="dxa"/>
          </w:tcPr>
          <w:p w14:paraId="136B15BA">
            <w:pPr>
              <w:spacing w:line="360" w:lineRule="auto"/>
              <w:rPr>
                <w:rFonts w:hint="eastAsia" w:ascii="仿宋" w:hAnsi="仿宋" w:eastAsia="仿宋" w:cs="仿宋"/>
                <w:color w:val="auto"/>
                <w:sz w:val="24"/>
              </w:rPr>
            </w:pPr>
            <w:r>
              <w:rPr>
                <w:rFonts w:hint="eastAsia" w:ascii="仿宋" w:hAnsi="仿宋" w:eastAsia="仿宋" w:cs="仿宋"/>
                <w:color w:val="auto"/>
                <w:sz w:val="24"/>
              </w:rPr>
              <w:t>（1）营养成分：能量：≥390kcal/100g，蛋白质：≥15g/100g，脂肪：≥7.2g/100g，碳水化合物：≥55g/100g，额外添加支链氨基酸：L-亮氨酸、L-异亮氨酸、L-缬氨酸，且支链氨基酸占总氨基酸含量≥35%，支链氨基酸/芳香族氨基酸比为5-7：1且成份明确。（需提供产品说明书加盖投标人公章）。</w:t>
            </w:r>
          </w:p>
          <w:p w14:paraId="4D316ABD">
            <w:pPr>
              <w:spacing w:line="360" w:lineRule="auto"/>
              <w:rPr>
                <w:rFonts w:hint="eastAsia" w:ascii="仿宋" w:hAnsi="仿宋" w:eastAsia="仿宋" w:cs="仿宋"/>
                <w:color w:val="auto"/>
                <w:sz w:val="24"/>
              </w:rPr>
            </w:pPr>
            <w:r>
              <w:rPr>
                <w:rFonts w:hint="eastAsia" w:ascii="仿宋" w:hAnsi="仿宋" w:eastAsia="仿宋" w:cs="仿宋"/>
                <w:color w:val="auto"/>
                <w:sz w:val="24"/>
              </w:rPr>
              <w:t>（2）营养素来源：蛋白质类型及来源：分离乳清蛋白、支链氨基酸微囊粉、大豆肽粉；脂肪类型及来源：葵花籽油、中链甘油三酯；碳水化合物类型及来源：麦芽糊精、结晶果糖；纤维素类型及来源：抗性糊精。</w:t>
            </w:r>
          </w:p>
        </w:tc>
      </w:tr>
      <w:tr w14:paraId="42D39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9" w:hRule="atLeast"/>
          <w:jc w:val="center"/>
        </w:trPr>
        <w:tc>
          <w:tcPr>
            <w:tcW w:w="737" w:type="dxa"/>
          </w:tcPr>
          <w:p w14:paraId="0DFD3AF4">
            <w:pPr>
              <w:spacing w:line="360" w:lineRule="auto"/>
              <w:rPr>
                <w:rFonts w:hint="eastAsia" w:ascii="仿宋" w:hAnsi="仿宋" w:eastAsia="仿宋" w:cs="仿宋"/>
                <w:color w:val="auto"/>
                <w:sz w:val="24"/>
              </w:rPr>
            </w:pPr>
            <w:r>
              <w:rPr>
                <w:rFonts w:hint="eastAsia" w:ascii="仿宋" w:hAnsi="仿宋" w:eastAsia="仿宋" w:cs="仿宋"/>
                <w:color w:val="auto"/>
                <w:sz w:val="24"/>
              </w:rPr>
              <w:t>4</w:t>
            </w:r>
          </w:p>
        </w:tc>
        <w:tc>
          <w:tcPr>
            <w:tcW w:w="1714" w:type="dxa"/>
          </w:tcPr>
          <w:p w14:paraId="0646741F">
            <w:pPr>
              <w:spacing w:line="360" w:lineRule="auto"/>
              <w:rPr>
                <w:rFonts w:hint="eastAsia" w:ascii="仿宋" w:hAnsi="仿宋" w:eastAsia="仿宋" w:cs="仿宋"/>
                <w:color w:val="auto"/>
                <w:sz w:val="24"/>
              </w:rPr>
            </w:pPr>
            <w:r>
              <w:rPr>
                <w:rFonts w:hint="eastAsia" w:ascii="仿宋" w:hAnsi="仿宋" w:eastAsia="仿宋" w:cs="仿宋"/>
                <w:color w:val="auto"/>
                <w:sz w:val="24"/>
              </w:rPr>
              <w:t>麦芽糊精电解质液体（组件）</w:t>
            </w:r>
          </w:p>
        </w:tc>
        <w:tc>
          <w:tcPr>
            <w:tcW w:w="6665" w:type="dxa"/>
          </w:tcPr>
          <w:p w14:paraId="56F6F98F">
            <w:pPr>
              <w:spacing w:line="360" w:lineRule="auto"/>
              <w:rPr>
                <w:rFonts w:hint="eastAsia" w:ascii="仿宋" w:hAnsi="仿宋" w:eastAsia="仿宋" w:cs="仿宋"/>
                <w:color w:val="auto"/>
                <w:sz w:val="24"/>
              </w:rPr>
            </w:pPr>
            <w:r>
              <w:rPr>
                <w:rFonts w:hint="eastAsia" w:ascii="仿宋" w:hAnsi="仿宋" w:eastAsia="仿宋" w:cs="仿宋"/>
                <w:color w:val="auto"/>
                <w:sz w:val="24"/>
              </w:rPr>
              <w:t>★（1）营养成分：碳水化合物≥12.5g/100ml，电解质钠≥50mg/100ml，电解质钾≥50mg/100ml。（需提供产品说明书加盖投标人公章）。</w:t>
            </w:r>
          </w:p>
          <w:p w14:paraId="180D4E53">
            <w:pPr>
              <w:spacing w:line="360" w:lineRule="auto"/>
              <w:rPr>
                <w:rFonts w:hint="eastAsia" w:ascii="仿宋" w:hAnsi="仿宋" w:eastAsia="仿宋" w:cs="仿宋"/>
                <w:color w:val="auto"/>
                <w:sz w:val="24"/>
              </w:rPr>
            </w:pPr>
            <w:r>
              <w:rPr>
                <w:rFonts w:hint="eastAsia" w:ascii="仿宋" w:hAnsi="仿宋" w:eastAsia="仿宋" w:cs="仿宋"/>
                <w:color w:val="auto"/>
                <w:sz w:val="24"/>
              </w:rPr>
              <w:t>（2）营养素来源：主要由麦芽糊精或葡萄糖组成。</w:t>
            </w:r>
          </w:p>
          <w:p w14:paraId="7F2B8191">
            <w:pPr>
              <w:spacing w:line="360" w:lineRule="auto"/>
              <w:rPr>
                <w:rFonts w:hint="eastAsia" w:ascii="仿宋" w:hAnsi="仿宋" w:eastAsia="仿宋" w:cs="仿宋"/>
                <w:color w:val="auto"/>
                <w:sz w:val="24"/>
              </w:rPr>
            </w:pPr>
            <w:r>
              <w:rPr>
                <w:rFonts w:hint="eastAsia" w:ascii="仿宋" w:hAnsi="仿宋" w:eastAsia="仿宋" w:cs="仿宋"/>
                <w:color w:val="auto"/>
                <w:sz w:val="24"/>
              </w:rPr>
              <w:t>（3）所投产品有指南支持，适用于快速康复外科术前使用，术前2小时口服安全性保障，并提供相关证明</w:t>
            </w:r>
            <w:r>
              <w:rPr>
                <w:rFonts w:hint="eastAsia" w:ascii="仿宋" w:hAnsi="仿宋" w:eastAsia="仿宋" w:cs="仿宋"/>
                <w:color w:val="auto"/>
                <w:sz w:val="24"/>
                <w:lang w:val="en-US" w:eastAsia="zh-CN"/>
              </w:rPr>
              <w:t>加盖投标人公章</w:t>
            </w:r>
            <w:r>
              <w:rPr>
                <w:rFonts w:hint="eastAsia" w:ascii="仿宋" w:hAnsi="仿宋" w:eastAsia="仿宋" w:cs="仿宋"/>
                <w:color w:val="auto"/>
                <w:sz w:val="24"/>
              </w:rPr>
              <w:t>。</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4</w:t>
            </w:r>
            <w:r>
              <w:rPr>
                <w:rFonts w:hint="eastAsia" w:ascii="仿宋" w:hAnsi="仿宋" w:eastAsia="仿宋" w:cs="仿宋"/>
                <w:color w:val="auto"/>
                <w:sz w:val="24"/>
                <w:lang w:eastAsia="zh-CN"/>
              </w:rPr>
              <w:t>）</w:t>
            </w:r>
            <w:r>
              <w:rPr>
                <w:rFonts w:hint="eastAsia" w:ascii="仿宋" w:hAnsi="仿宋" w:eastAsia="仿宋" w:cs="仿宋"/>
                <w:color w:val="auto"/>
                <w:sz w:val="24"/>
              </w:rPr>
              <w:t>所投产品瓶身为PP材质，具有微波加热及热水瓶身加热功能。</w:t>
            </w:r>
          </w:p>
        </w:tc>
      </w:tr>
      <w:tr w14:paraId="3DD3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Pr>
          <w:p w14:paraId="59749241">
            <w:pPr>
              <w:spacing w:line="360" w:lineRule="auto"/>
              <w:rPr>
                <w:rFonts w:hint="eastAsia" w:ascii="仿宋" w:hAnsi="仿宋" w:eastAsia="仿宋" w:cs="仿宋"/>
                <w:color w:val="auto"/>
                <w:sz w:val="24"/>
              </w:rPr>
            </w:pPr>
            <w:r>
              <w:rPr>
                <w:rFonts w:hint="eastAsia" w:ascii="仿宋" w:hAnsi="仿宋" w:eastAsia="仿宋" w:cs="仿宋"/>
                <w:color w:val="auto"/>
                <w:sz w:val="24"/>
              </w:rPr>
              <w:t>5</w:t>
            </w:r>
          </w:p>
        </w:tc>
        <w:tc>
          <w:tcPr>
            <w:tcW w:w="1714" w:type="dxa"/>
          </w:tcPr>
          <w:p w14:paraId="0A0E2062">
            <w:pPr>
              <w:spacing w:line="360" w:lineRule="auto"/>
              <w:rPr>
                <w:rFonts w:hint="eastAsia" w:ascii="仿宋" w:hAnsi="仿宋" w:eastAsia="仿宋" w:cs="仿宋"/>
                <w:color w:val="auto"/>
                <w:sz w:val="24"/>
              </w:rPr>
            </w:pPr>
            <w:r>
              <w:rPr>
                <w:rFonts w:hint="eastAsia" w:ascii="仿宋" w:hAnsi="仿宋" w:eastAsia="仿宋" w:cs="仿宋"/>
                <w:color w:val="auto"/>
                <w:sz w:val="24"/>
              </w:rPr>
              <w:t>液体蛋白质（组件）</w:t>
            </w:r>
          </w:p>
        </w:tc>
        <w:tc>
          <w:tcPr>
            <w:tcW w:w="6665" w:type="dxa"/>
          </w:tcPr>
          <w:p w14:paraId="30D65599">
            <w:pPr>
              <w:spacing w:line="360" w:lineRule="auto"/>
              <w:rPr>
                <w:rFonts w:hint="eastAsia" w:ascii="仿宋" w:hAnsi="仿宋" w:eastAsia="仿宋" w:cs="仿宋"/>
                <w:color w:val="auto"/>
                <w:sz w:val="24"/>
              </w:rPr>
            </w:pPr>
            <w:r>
              <w:rPr>
                <w:rFonts w:hint="eastAsia" w:ascii="仿宋" w:hAnsi="仿宋" w:eastAsia="仿宋" w:cs="仿宋"/>
                <w:color w:val="auto"/>
                <w:sz w:val="24"/>
              </w:rPr>
              <w:t>★（1）营养成分：蛋白质含量为≥28g/100ml。（需提供产品说明书加盖投标人公章）。</w:t>
            </w:r>
          </w:p>
          <w:p w14:paraId="563BE39F">
            <w:pPr>
              <w:spacing w:line="360" w:lineRule="auto"/>
              <w:rPr>
                <w:rFonts w:hint="eastAsia" w:ascii="仿宋" w:hAnsi="仿宋" w:eastAsia="仿宋" w:cs="仿宋"/>
                <w:color w:val="auto"/>
                <w:sz w:val="24"/>
                <w:lang w:eastAsia="zh-CN"/>
              </w:rPr>
            </w:pPr>
            <w:r>
              <w:rPr>
                <w:rFonts w:hint="eastAsia" w:ascii="仿宋" w:hAnsi="仿宋" w:eastAsia="仿宋" w:cs="仿宋"/>
                <w:color w:val="auto"/>
                <w:sz w:val="24"/>
              </w:rPr>
              <w:t>（2）营养成分：脂肪含量为0，碳水化合物含量为≤2g， 膳食纤维含量为0</w:t>
            </w:r>
            <w:r>
              <w:rPr>
                <w:rFonts w:hint="eastAsia" w:ascii="仿宋" w:hAnsi="仿宋" w:eastAsia="仿宋" w:cs="仿宋"/>
                <w:color w:val="auto"/>
                <w:sz w:val="24"/>
                <w:lang w:eastAsia="zh-CN"/>
              </w:rPr>
              <w:t>。</w:t>
            </w:r>
          </w:p>
          <w:p w14:paraId="3E1BAF2F">
            <w:pPr>
              <w:spacing w:line="360" w:lineRule="auto"/>
              <w:rPr>
                <w:rFonts w:hint="eastAsia" w:ascii="仿宋" w:hAnsi="仿宋" w:eastAsia="仿宋" w:cs="仿宋"/>
                <w:color w:val="auto"/>
                <w:sz w:val="24"/>
              </w:rPr>
            </w:pPr>
            <w:r>
              <w:rPr>
                <w:rFonts w:hint="eastAsia" w:ascii="仿宋" w:hAnsi="仿宋" w:eastAsia="仿宋" w:cs="仿宋"/>
                <w:color w:val="auto"/>
                <w:sz w:val="24"/>
              </w:rPr>
              <w:t>（3）营养素来源：由水解乳清蛋白组成，同时添加胶原蛋白肽。</w:t>
            </w:r>
          </w:p>
        </w:tc>
      </w:tr>
      <w:tr w14:paraId="5469B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Pr>
          <w:p w14:paraId="2EA413CE">
            <w:pPr>
              <w:spacing w:line="360" w:lineRule="auto"/>
              <w:rPr>
                <w:rFonts w:hint="eastAsia" w:ascii="仿宋" w:hAnsi="仿宋" w:eastAsia="仿宋" w:cs="仿宋"/>
                <w:color w:val="auto"/>
                <w:sz w:val="24"/>
              </w:rPr>
            </w:pPr>
            <w:r>
              <w:rPr>
                <w:rFonts w:hint="eastAsia" w:ascii="仿宋" w:hAnsi="仿宋" w:eastAsia="仿宋" w:cs="仿宋"/>
                <w:color w:val="auto"/>
                <w:sz w:val="24"/>
              </w:rPr>
              <w:t>6</w:t>
            </w:r>
          </w:p>
        </w:tc>
        <w:tc>
          <w:tcPr>
            <w:tcW w:w="1714" w:type="dxa"/>
          </w:tcPr>
          <w:p w14:paraId="7A11AC38">
            <w:pPr>
              <w:spacing w:line="360" w:lineRule="auto"/>
              <w:rPr>
                <w:rFonts w:hint="eastAsia" w:ascii="仿宋" w:hAnsi="仿宋" w:eastAsia="仿宋" w:cs="仿宋"/>
                <w:color w:val="auto"/>
                <w:sz w:val="24"/>
              </w:rPr>
            </w:pPr>
            <w:r>
              <w:rPr>
                <w:rFonts w:hint="eastAsia" w:ascii="仿宋" w:hAnsi="仿宋" w:eastAsia="仿宋" w:cs="仿宋"/>
                <w:color w:val="auto"/>
                <w:sz w:val="24"/>
              </w:rPr>
              <w:t>膳食纤维（粉剂）</w:t>
            </w:r>
          </w:p>
        </w:tc>
        <w:tc>
          <w:tcPr>
            <w:tcW w:w="6665" w:type="dxa"/>
          </w:tcPr>
          <w:p w14:paraId="767C18B5">
            <w:pPr>
              <w:spacing w:line="360" w:lineRule="auto"/>
              <w:rPr>
                <w:rFonts w:hint="eastAsia" w:ascii="仿宋" w:hAnsi="仿宋" w:eastAsia="仿宋" w:cs="仿宋"/>
                <w:color w:val="auto"/>
                <w:sz w:val="24"/>
              </w:rPr>
            </w:pPr>
            <w:r>
              <w:rPr>
                <w:rFonts w:hint="eastAsia" w:ascii="仿宋" w:hAnsi="仿宋" w:eastAsia="仿宋" w:cs="仿宋"/>
                <w:color w:val="auto"/>
                <w:sz w:val="24"/>
              </w:rPr>
              <w:t>（1）营养成分：膳食纤维含量≥75g/100g，蛋白质≤13g/100g，脂肪≤5g/100g，钠≤100mg/100g（需提供产品说明书加盖投标人公章）。</w:t>
            </w:r>
          </w:p>
          <w:p w14:paraId="3DF4FB7F">
            <w:pPr>
              <w:spacing w:line="360" w:lineRule="auto"/>
              <w:rPr>
                <w:rFonts w:hint="eastAsia" w:ascii="仿宋" w:hAnsi="仿宋" w:eastAsia="仿宋" w:cs="仿宋"/>
                <w:color w:val="auto"/>
                <w:sz w:val="24"/>
              </w:rPr>
            </w:pPr>
            <w:r>
              <w:rPr>
                <w:rFonts w:hint="eastAsia" w:ascii="仿宋" w:hAnsi="仿宋" w:eastAsia="仿宋" w:cs="仿宋"/>
                <w:color w:val="auto"/>
                <w:sz w:val="24"/>
              </w:rPr>
              <w:t>（2）营养素来源：碳水化合物主要由膳食纤维粉、低聚果糖组成。</w:t>
            </w:r>
          </w:p>
          <w:p w14:paraId="2C385CA4">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（3）</w:t>
            </w:r>
            <w:r>
              <w:rPr>
                <w:rFonts w:hint="eastAsia" w:ascii="仿宋" w:hAnsi="仿宋" w:eastAsia="仿宋" w:cs="仿宋"/>
                <w:color w:val="auto"/>
                <w:sz w:val="24"/>
              </w:rPr>
              <w:t>所投产品有指南证明：适用于孕妇便秘使用，儿童功能性便秘使用，老年性便秘患者使用，并提供相关证明</w:t>
            </w:r>
            <w:r>
              <w:rPr>
                <w:rFonts w:hint="eastAsia" w:ascii="仿宋" w:hAnsi="仿宋" w:eastAsia="仿宋" w:cs="仿宋"/>
                <w:color w:val="auto"/>
                <w:sz w:val="24"/>
                <w:lang w:val="en-US" w:eastAsia="zh-CN"/>
              </w:rPr>
              <w:t>加盖投标人公章</w:t>
            </w:r>
            <w:r>
              <w:rPr>
                <w:rFonts w:hint="eastAsia" w:ascii="仿宋" w:hAnsi="仿宋" w:eastAsia="仿宋" w:cs="仿宋"/>
                <w:color w:val="auto"/>
                <w:sz w:val="24"/>
              </w:rPr>
              <w:t>。</w:t>
            </w:r>
          </w:p>
        </w:tc>
      </w:tr>
    </w:tbl>
    <w:p w14:paraId="5868B66B">
      <w:pPr>
        <w:spacing w:line="360" w:lineRule="auto"/>
        <w:ind w:firstLine="482" w:firstLineChars="200"/>
        <w:rPr>
          <w:rFonts w:hint="eastAsia" w:ascii="仿宋" w:hAnsi="仿宋" w:eastAsia="仿宋" w:cs="仿宋"/>
          <w:b/>
          <w:bCs/>
          <w:color w:val="auto"/>
          <w:sz w:val="24"/>
          <w:lang w:val="zh-CN"/>
        </w:rPr>
      </w:pPr>
      <w:r>
        <w:rPr>
          <w:rFonts w:hint="eastAsia" w:ascii="仿宋" w:hAnsi="仿宋" w:eastAsia="仿宋" w:cs="仿宋"/>
          <w:b/>
          <w:bCs/>
          <w:color w:val="auto"/>
          <w:sz w:val="24"/>
        </w:rPr>
        <w:t>三</w:t>
      </w:r>
      <w:r>
        <w:rPr>
          <w:rFonts w:hint="eastAsia" w:ascii="仿宋" w:hAnsi="仿宋" w:eastAsia="仿宋" w:cs="仿宋"/>
          <w:b/>
          <w:bCs/>
          <w:color w:val="auto"/>
          <w:sz w:val="24"/>
          <w:lang w:val="zh-CN"/>
        </w:rPr>
        <w:t>、服务要求：</w:t>
      </w:r>
    </w:p>
    <w:p w14:paraId="59A2DCD5">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lang w:val="zh-CN"/>
        </w:rPr>
        <w:t>1、</w:t>
      </w:r>
      <w:r>
        <w:rPr>
          <w:rFonts w:hint="eastAsia" w:ascii="仿宋" w:hAnsi="仿宋" w:eastAsia="仿宋" w:cs="仿宋"/>
          <w:color w:val="auto"/>
          <w:sz w:val="24"/>
        </w:rPr>
        <w:t>投标人</w:t>
      </w:r>
      <w:r>
        <w:rPr>
          <w:rFonts w:hint="eastAsia" w:ascii="仿宋" w:hAnsi="仿宋" w:eastAsia="仿宋" w:cs="仿宋"/>
          <w:color w:val="auto"/>
          <w:sz w:val="24"/>
          <w:lang w:val="zh-CN"/>
        </w:rPr>
        <w:t>具有类似项目的实施经验。</w:t>
      </w:r>
    </w:p>
    <w:p w14:paraId="04A7BA76">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lang w:val="zh-CN"/>
        </w:rPr>
        <w:t>2、</w:t>
      </w:r>
      <w:r>
        <w:rPr>
          <w:rFonts w:hint="eastAsia" w:ascii="仿宋" w:hAnsi="仿宋" w:eastAsia="仿宋" w:cs="仿宋"/>
          <w:color w:val="auto"/>
          <w:sz w:val="24"/>
        </w:rPr>
        <w:t>投标人</w:t>
      </w:r>
      <w:r>
        <w:rPr>
          <w:rFonts w:hint="eastAsia" w:ascii="仿宋" w:hAnsi="仿宋" w:eastAsia="仿宋" w:cs="仿宋"/>
          <w:color w:val="auto"/>
          <w:sz w:val="24"/>
          <w:lang w:val="zh-CN"/>
        </w:rPr>
        <w:t>具有完善的内部管理制度、保管、发货等规章制度和保障措施。</w:t>
      </w:r>
    </w:p>
    <w:p w14:paraId="4F5C6673">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lang w:val="zh-CN"/>
        </w:rPr>
        <w:t>3、</w:t>
      </w:r>
      <w:r>
        <w:rPr>
          <w:rFonts w:hint="eastAsia" w:ascii="仿宋" w:hAnsi="仿宋" w:eastAsia="仿宋" w:cs="仿宋"/>
          <w:color w:val="auto"/>
          <w:sz w:val="24"/>
        </w:rPr>
        <w:t>投标人</w:t>
      </w:r>
      <w:r>
        <w:rPr>
          <w:rFonts w:hint="eastAsia" w:ascii="仿宋" w:hAnsi="仿宋" w:eastAsia="仿宋" w:cs="仿宋"/>
          <w:color w:val="auto"/>
          <w:sz w:val="24"/>
          <w:lang w:val="zh-CN"/>
        </w:rPr>
        <w:t>应严格把控食品安全。</w:t>
      </w:r>
    </w:p>
    <w:p w14:paraId="11DE7A4C">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lang w:val="zh-CN"/>
        </w:rPr>
        <w:t>4、</w:t>
      </w:r>
      <w:r>
        <w:rPr>
          <w:rFonts w:hint="eastAsia" w:ascii="仿宋" w:hAnsi="仿宋" w:eastAsia="仿宋" w:cs="仿宋"/>
          <w:color w:val="auto"/>
          <w:sz w:val="24"/>
        </w:rPr>
        <w:t>投标人</w:t>
      </w:r>
      <w:r>
        <w:rPr>
          <w:rFonts w:hint="eastAsia" w:ascii="仿宋" w:hAnsi="仿宋" w:eastAsia="仿宋" w:cs="仿宋"/>
          <w:color w:val="auto"/>
          <w:sz w:val="24"/>
          <w:lang w:val="zh-CN"/>
        </w:rPr>
        <w:t>具有较强的仓储能力，有固定的仓储场所和齐全的相关设备。</w:t>
      </w:r>
    </w:p>
    <w:p w14:paraId="16B68249">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lang w:val="zh-CN"/>
        </w:rPr>
        <w:t>5、</w:t>
      </w:r>
      <w:r>
        <w:rPr>
          <w:rFonts w:hint="eastAsia" w:ascii="仿宋" w:hAnsi="仿宋" w:eastAsia="仿宋" w:cs="仿宋"/>
          <w:color w:val="auto"/>
          <w:sz w:val="24"/>
        </w:rPr>
        <w:t>投标人</w:t>
      </w:r>
      <w:r>
        <w:rPr>
          <w:rFonts w:hint="eastAsia" w:ascii="仿宋" w:hAnsi="仿宋" w:eastAsia="仿宋" w:cs="仿宋"/>
          <w:color w:val="auto"/>
          <w:sz w:val="24"/>
          <w:lang w:val="zh-CN"/>
        </w:rPr>
        <w:t>具有较强的配送能力，充足的运输车辆和配送人员。</w:t>
      </w:r>
    </w:p>
    <w:p w14:paraId="7E690433">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lang w:val="zh-CN"/>
        </w:rPr>
        <w:t>6、</w:t>
      </w:r>
      <w:r>
        <w:rPr>
          <w:rFonts w:hint="eastAsia" w:ascii="仿宋" w:hAnsi="仿宋" w:eastAsia="仿宋" w:cs="仿宋"/>
          <w:color w:val="auto"/>
          <w:sz w:val="24"/>
        </w:rPr>
        <w:t>投标人</w:t>
      </w:r>
      <w:r>
        <w:rPr>
          <w:rFonts w:hint="eastAsia" w:ascii="仿宋" w:hAnsi="仿宋" w:eastAsia="仿宋" w:cs="仿宋"/>
          <w:color w:val="auto"/>
          <w:sz w:val="24"/>
          <w:lang w:val="zh-CN"/>
        </w:rPr>
        <w:t>制定合理完善的项目管理实施方案，包括货物品质保证措施，货物加工、包装及保存、仓储、运输环节的质量保证及食品安全措施和供货方案。</w:t>
      </w:r>
    </w:p>
    <w:p w14:paraId="3281B32E">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lang w:val="zh-CN"/>
        </w:rPr>
        <w:t>7、</w:t>
      </w:r>
      <w:r>
        <w:rPr>
          <w:rFonts w:hint="eastAsia" w:ascii="仿宋" w:hAnsi="仿宋" w:eastAsia="仿宋" w:cs="仿宋"/>
          <w:color w:val="auto"/>
          <w:sz w:val="24"/>
        </w:rPr>
        <w:t>投标人</w:t>
      </w:r>
      <w:r>
        <w:rPr>
          <w:rFonts w:hint="eastAsia" w:ascii="仿宋" w:hAnsi="仿宋" w:eastAsia="仿宋" w:cs="仿宋"/>
          <w:color w:val="auto"/>
          <w:sz w:val="24"/>
          <w:lang w:val="zh-CN"/>
        </w:rPr>
        <w:t>需制定完整的售后服务方案，应急方案。</w:t>
      </w:r>
    </w:p>
    <w:p w14:paraId="2E487848">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lang w:val="zh-CN"/>
        </w:rPr>
        <w:t>8、配送时间：</w:t>
      </w:r>
      <w:r>
        <w:rPr>
          <w:rFonts w:hint="eastAsia" w:ascii="仿宋" w:hAnsi="仿宋" w:eastAsia="仿宋" w:cs="仿宋"/>
          <w:color w:val="auto"/>
          <w:sz w:val="24"/>
        </w:rPr>
        <w:t>投标人</w:t>
      </w:r>
      <w:r>
        <w:rPr>
          <w:rFonts w:hint="eastAsia" w:ascii="仿宋" w:hAnsi="仿宋" w:eastAsia="仿宋" w:cs="仿宋"/>
          <w:color w:val="auto"/>
          <w:sz w:val="24"/>
          <w:lang w:val="zh-CN"/>
        </w:rPr>
        <w:t>配送医用食品的时间和数量必须严格按照采购人发送的订单执行。一般情况下医用食品配送时间原则上不应超过24小时，特殊或紧急情况下，应按采购人要求配送到位。</w:t>
      </w:r>
    </w:p>
    <w:p w14:paraId="5B56426F">
      <w:pPr>
        <w:pStyle w:val="5"/>
        <w:spacing w:line="360" w:lineRule="auto"/>
        <w:ind w:firstLine="482"/>
        <w:rPr>
          <w:rFonts w:hint="eastAsia" w:ascii="仿宋" w:hAnsi="仿宋" w:eastAsia="仿宋" w:cs="仿宋"/>
          <w:b/>
          <w:bCs/>
          <w:color w:val="auto"/>
          <w:sz w:val="24"/>
          <w:lang w:val="zh-CN"/>
        </w:rPr>
      </w:pPr>
      <w:r>
        <w:rPr>
          <w:rFonts w:hint="eastAsia" w:ascii="仿宋" w:hAnsi="仿宋" w:eastAsia="仿宋" w:cs="仿宋"/>
          <w:b/>
          <w:bCs/>
          <w:color w:val="auto"/>
          <w:sz w:val="24"/>
        </w:rPr>
        <w:t>四</w:t>
      </w:r>
      <w:r>
        <w:rPr>
          <w:rFonts w:hint="eastAsia" w:ascii="仿宋" w:hAnsi="仿宋" w:eastAsia="仿宋" w:cs="仿宋"/>
          <w:b/>
          <w:bCs/>
          <w:color w:val="auto"/>
          <w:sz w:val="24"/>
          <w:lang w:val="zh-CN"/>
        </w:rPr>
        <w:t xml:space="preserve"> 、质量要求：</w:t>
      </w:r>
    </w:p>
    <w:p w14:paraId="06918297">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lang w:val="zh-CN"/>
        </w:rPr>
        <w:t>1</w:t>
      </w:r>
      <w:r>
        <w:rPr>
          <w:rFonts w:hint="eastAsia" w:ascii="仿宋" w:hAnsi="仿宋" w:eastAsia="仿宋" w:cs="仿宋"/>
          <w:color w:val="auto"/>
          <w:sz w:val="24"/>
        </w:rPr>
        <w:t>.投标人</w:t>
      </w:r>
      <w:r>
        <w:rPr>
          <w:rFonts w:hint="eastAsia" w:ascii="仿宋" w:hAnsi="仿宋" w:eastAsia="仿宋" w:cs="仿宋"/>
          <w:color w:val="auto"/>
          <w:sz w:val="24"/>
          <w:lang w:val="zh-CN"/>
        </w:rPr>
        <w:t>提供的医用食品必须符合国家的质量标准和相关要求。</w:t>
      </w:r>
    </w:p>
    <w:p w14:paraId="63C837CF">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lang w:val="zh-CN"/>
        </w:rPr>
        <w:t>2</w:t>
      </w:r>
      <w:r>
        <w:rPr>
          <w:rFonts w:hint="eastAsia" w:ascii="仿宋" w:hAnsi="仿宋" w:eastAsia="仿宋" w:cs="仿宋"/>
          <w:color w:val="auto"/>
          <w:sz w:val="24"/>
        </w:rPr>
        <w:t>.投标人</w:t>
      </w:r>
      <w:r>
        <w:rPr>
          <w:rFonts w:hint="eastAsia" w:ascii="仿宋" w:hAnsi="仿宋" w:eastAsia="仿宋" w:cs="仿宋"/>
          <w:color w:val="auto"/>
          <w:sz w:val="24"/>
          <w:lang w:val="zh-CN"/>
        </w:rPr>
        <w:t>必须提供其合法的有效证件：流通环节食品流通许可证及所供食品的生产批件。</w:t>
      </w:r>
      <w:r>
        <w:rPr>
          <w:rFonts w:hint="eastAsia" w:ascii="仿宋" w:hAnsi="仿宋" w:eastAsia="仿宋" w:cs="仿宋"/>
          <w:color w:val="auto"/>
          <w:sz w:val="24"/>
        </w:rPr>
        <w:t>投标人</w:t>
      </w:r>
      <w:r>
        <w:rPr>
          <w:rFonts w:hint="eastAsia" w:ascii="仿宋" w:hAnsi="仿宋" w:eastAsia="仿宋" w:cs="仿宋"/>
          <w:color w:val="auto"/>
          <w:sz w:val="24"/>
          <w:lang w:val="zh-CN"/>
        </w:rPr>
        <w:t>所供医用食品须提供同批号的质检证书随货同行和发票。</w:t>
      </w:r>
    </w:p>
    <w:p w14:paraId="3FA549D1">
      <w:pPr>
        <w:pStyle w:val="5"/>
        <w:spacing w:line="360" w:lineRule="auto"/>
        <w:ind w:firstLine="480"/>
        <w:rPr>
          <w:rFonts w:hint="eastAsia" w:ascii="仿宋" w:hAnsi="仿宋" w:eastAsia="仿宋" w:cs="仿宋"/>
          <w:color w:val="auto"/>
          <w:sz w:val="24"/>
        </w:rPr>
      </w:pPr>
      <w:r>
        <w:rPr>
          <w:rFonts w:hint="eastAsia" w:ascii="仿宋" w:hAnsi="仿宋" w:eastAsia="仿宋" w:cs="仿宋"/>
          <w:color w:val="auto"/>
          <w:sz w:val="24"/>
          <w:lang w:val="zh-CN"/>
        </w:rPr>
        <w:t>3</w:t>
      </w:r>
      <w:r>
        <w:rPr>
          <w:rFonts w:hint="eastAsia" w:ascii="仿宋" w:hAnsi="仿宋" w:eastAsia="仿宋" w:cs="仿宋"/>
          <w:color w:val="auto"/>
          <w:sz w:val="24"/>
        </w:rPr>
        <w:t>.投标人</w:t>
      </w:r>
      <w:r>
        <w:rPr>
          <w:rFonts w:hint="eastAsia" w:ascii="仿宋" w:hAnsi="仿宋" w:eastAsia="仿宋" w:cs="仿宋"/>
          <w:color w:val="auto"/>
          <w:sz w:val="24"/>
          <w:lang w:val="zh-CN"/>
        </w:rPr>
        <w:t>向采购人配送医用食品时必须根据食品的有效期来送货。以食品到货之日起计算，医用食品的使用效期必须在6个月以上（特殊食品除外）。必须保证医用食品质量合格方可向采购人送货，否则采购人可拒绝收货或要求</w:t>
      </w:r>
      <w:r>
        <w:rPr>
          <w:rFonts w:hint="eastAsia" w:ascii="仿宋" w:hAnsi="仿宋" w:eastAsia="仿宋" w:cs="仿宋"/>
          <w:color w:val="auto"/>
          <w:sz w:val="24"/>
          <w:lang w:val="en-US" w:eastAsia="zh-CN"/>
        </w:rPr>
        <w:t>投标人</w:t>
      </w:r>
      <w:r>
        <w:rPr>
          <w:rFonts w:hint="eastAsia" w:ascii="仿宋" w:hAnsi="仿宋" w:eastAsia="仿宋" w:cs="仿宋"/>
          <w:color w:val="auto"/>
          <w:sz w:val="24"/>
          <w:lang w:val="zh-CN"/>
        </w:rPr>
        <w:t>退换货，如因医用食品质量问题引起的不良后果、纠纷和给采购人造成的经济损失均由</w:t>
      </w:r>
      <w:r>
        <w:rPr>
          <w:rFonts w:hint="eastAsia" w:ascii="仿宋" w:hAnsi="仿宋" w:eastAsia="仿宋" w:cs="仿宋"/>
          <w:color w:val="auto"/>
          <w:sz w:val="24"/>
          <w:lang w:val="en-US" w:eastAsia="zh-CN"/>
        </w:rPr>
        <w:t>投标人</w:t>
      </w:r>
      <w:r>
        <w:rPr>
          <w:rFonts w:hint="eastAsia" w:ascii="仿宋" w:hAnsi="仿宋" w:eastAsia="仿宋" w:cs="仿宋"/>
          <w:color w:val="auto"/>
          <w:sz w:val="24"/>
          <w:lang w:val="zh-CN"/>
        </w:rPr>
        <w:t>承担。</w:t>
      </w:r>
      <w:r>
        <w:rPr>
          <w:rFonts w:hint="eastAsia" w:ascii="仿宋" w:hAnsi="仿宋" w:eastAsia="仿宋" w:cs="仿宋"/>
          <w:color w:val="auto"/>
          <w:sz w:val="24"/>
        </w:rPr>
        <w:t xml:space="preserve">                   </w:t>
      </w:r>
    </w:p>
    <w:p w14:paraId="63D4211C">
      <w:pPr>
        <w:pStyle w:val="5"/>
        <w:spacing w:line="360" w:lineRule="auto"/>
        <w:ind w:firstLine="482"/>
        <w:rPr>
          <w:rFonts w:hint="eastAsia" w:ascii="仿宋" w:hAnsi="仿宋" w:eastAsia="仿宋" w:cs="仿宋"/>
          <w:b/>
          <w:bCs/>
          <w:color w:val="auto"/>
          <w:sz w:val="24"/>
          <w:lang w:val="zh-CN"/>
        </w:rPr>
      </w:pPr>
      <w:r>
        <w:rPr>
          <w:rFonts w:hint="eastAsia" w:ascii="仿宋" w:hAnsi="仿宋" w:eastAsia="仿宋" w:cs="仿宋"/>
          <w:b/>
          <w:bCs/>
          <w:color w:val="auto"/>
          <w:sz w:val="24"/>
        </w:rPr>
        <w:t>五、</w:t>
      </w:r>
      <w:r>
        <w:rPr>
          <w:rFonts w:hint="eastAsia" w:ascii="仿宋" w:hAnsi="仿宋" w:eastAsia="仿宋" w:cs="仿宋"/>
          <w:b/>
          <w:bCs/>
          <w:color w:val="auto"/>
          <w:sz w:val="24"/>
          <w:lang w:val="zh-CN"/>
        </w:rPr>
        <w:t>其他要求</w:t>
      </w:r>
    </w:p>
    <w:p w14:paraId="4483185C">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lang w:val="zh-CN"/>
        </w:rPr>
        <w:t>1.产品投标报价高于医院预算金额或上限单价的作无效投标处理。</w:t>
      </w:r>
    </w:p>
    <w:p w14:paraId="3B0F703F">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rPr>
        <w:t>2.</w:t>
      </w:r>
      <w:r>
        <w:rPr>
          <w:rFonts w:hint="eastAsia" w:ascii="仿宋" w:hAnsi="仿宋" w:eastAsia="仿宋" w:cs="仿宋"/>
          <w:color w:val="auto"/>
          <w:sz w:val="24"/>
          <w:lang w:val="zh-CN"/>
        </w:rPr>
        <w:t>结算方式：结算时按实际采购数量与单价，按实结算。采购金额达到合同金额或合同期限到期，合同自动终止。</w:t>
      </w:r>
    </w:p>
    <w:p w14:paraId="3975D864">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rPr>
        <w:t>3.</w:t>
      </w:r>
      <w:r>
        <w:rPr>
          <w:rFonts w:hint="eastAsia" w:ascii="仿宋" w:hAnsi="仿宋" w:eastAsia="仿宋" w:cs="仿宋"/>
          <w:color w:val="auto"/>
          <w:sz w:val="24"/>
          <w:lang w:val="zh-CN"/>
        </w:rPr>
        <w:t>到货期：</w:t>
      </w:r>
      <w:r>
        <w:rPr>
          <w:rFonts w:hint="eastAsia" w:ascii="仿宋" w:hAnsi="仿宋" w:eastAsia="仿宋" w:cs="仿宋"/>
          <w:color w:val="auto"/>
          <w:sz w:val="24"/>
          <w:lang w:val="en-US" w:eastAsia="zh-CN"/>
        </w:rPr>
        <w:t>中标人</w:t>
      </w:r>
      <w:r>
        <w:rPr>
          <w:rFonts w:hint="eastAsia" w:ascii="仿宋" w:hAnsi="仿宋" w:eastAsia="仿宋" w:cs="仿宋"/>
          <w:color w:val="auto"/>
          <w:sz w:val="24"/>
          <w:lang w:val="zh-CN"/>
        </w:rPr>
        <w:t>需与医院物资供应链系统连接，在医院发出采购需求后一般情况下3个工作日内送至指定地点，特殊情况按医院需求配送到位。</w:t>
      </w:r>
    </w:p>
    <w:p w14:paraId="5ABE17B8">
      <w:pPr>
        <w:pStyle w:val="5"/>
        <w:spacing w:line="360" w:lineRule="auto"/>
        <w:ind w:firstLine="480"/>
        <w:rPr>
          <w:rFonts w:hint="eastAsia" w:ascii="仿宋" w:hAnsi="仿宋" w:eastAsia="仿宋" w:cs="仿宋"/>
          <w:color w:val="auto"/>
          <w:sz w:val="24"/>
          <w:szCs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合同期:1年或采购金额达到合同金额。</w:t>
      </w:r>
      <w:r>
        <w:rPr>
          <w:rFonts w:hint="eastAsia" w:ascii="仿宋" w:hAnsi="仿宋" w:eastAsia="仿宋" w:cs="仿宋"/>
          <w:color w:val="auto"/>
          <w:sz w:val="24"/>
          <w:szCs w:val="24"/>
          <w:lang w:val="zh-CN"/>
        </w:rPr>
        <w:t>本合同为固定单价合同，合同金额为预算金额。</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lang w:val="zh-CN"/>
        </w:rPr>
        <w:t>将根据实际使用情况确定采购数量并向</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lang w:val="zh-CN"/>
        </w:rPr>
        <w:t>分批发送订单，实际采购数量不受采购文件数量、预估金额的约束，以</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lang w:val="zh-CN"/>
        </w:rPr>
        <w:t>分批发送的订单及经</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lang w:val="zh-CN"/>
        </w:rPr>
        <w:t>有权人员确认的</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lang w:val="zh-CN"/>
        </w:rPr>
        <w:t>送货单或对账单为准。合同期内实际采购金额不超过合同金额。若在合同期内</w:t>
      </w:r>
      <w:r>
        <w:rPr>
          <w:rFonts w:hint="eastAsia" w:ascii="仿宋" w:hAnsi="仿宋" w:eastAsia="仿宋" w:cs="仿宋"/>
          <w:color w:val="auto"/>
          <w:sz w:val="24"/>
          <w:szCs w:val="24"/>
          <w:lang w:val="en-US" w:eastAsia="zh-CN"/>
        </w:rPr>
        <w:t>投标人</w:t>
      </w:r>
      <w:r>
        <w:rPr>
          <w:rFonts w:hint="eastAsia" w:ascii="仿宋" w:hAnsi="仿宋" w:eastAsia="仿宋" w:cs="仿宋"/>
          <w:color w:val="auto"/>
          <w:sz w:val="24"/>
          <w:szCs w:val="24"/>
          <w:lang w:val="zh-CN"/>
        </w:rPr>
        <w:t>不能正常履约的，医院重新组织招标。</w:t>
      </w:r>
    </w:p>
    <w:p w14:paraId="4D694B1D">
      <w:pPr>
        <w:pStyle w:val="5"/>
        <w:spacing w:line="360" w:lineRule="auto"/>
        <w:rPr>
          <w:rFonts w:hint="eastAsia" w:ascii="仿宋" w:hAnsi="仿宋" w:eastAsia="仿宋" w:cs="仿宋"/>
          <w:color w:val="auto"/>
          <w:sz w:val="24"/>
          <w:lang w:val="zh-CN"/>
        </w:rPr>
      </w:pPr>
      <w:r>
        <w:rPr>
          <w:rFonts w:hint="eastAsia" w:ascii="仿宋" w:hAnsi="仿宋" w:eastAsia="仿宋" w:cs="仿宋"/>
          <w:color w:val="auto"/>
          <w:sz w:val="24"/>
        </w:rPr>
        <w:t>5.</w:t>
      </w:r>
      <w:r>
        <w:rPr>
          <w:rFonts w:hint="eastAsia" w:ascii="仿宋" w:hAnsi="仿宋" w:eastAsia="仿宋" w:cs="仿宋"/>
          <w:color w:val="auto"/>
          <w:sz w:val="24"/>
          <w:lang w:val="zh-CN"/>
        </w:rPr>
        <w:t>合同期内如遇上级部门集中采购、组织开展联合采购或其他有关政策，与合同条款或合同供应模式发生冲突的，则医院有权单方解除合同，不视为医院违约，且双方互不承担责任。如医院采取集中配送或由第三方集中配送等物流供应新模式的（如SPD配送服务管理），</w:t>
      </w:r>
      <w:r>
        <w:rPr>
          <w:rFonts w:hint="eastAsia" w:ascii="仿宋" w:hAnsi="仿宋" w:eastAsia="仿宋" w:cs="仿宋"/>
          <w:color w:val="auto"/>
          <w:sz w:val="24"/>
          <w:lang w:val="en-US" w:eastAsia="zh-CN"/>
        </w:rPr>
        <w:t>中标人</w:t>
      </w:r>
      <w:r>
        <w:rPr>
          <w:rFonts w:hint="eastAsia" w:ascii="仿宋" w:hAnsi="仿宋" w:eastAsia="仿宋" w:cs="仿宋"/>
          <w:color w:val="auto"/>
          <w:sz w:val="24"/>
          <w:lang w:val="zh-CN"/>
        </w:rPr>
        <w:t>须同意按医院的新模式要求执行，且不得因此提出任何合同外的要求或费用等，否则医院也有权单方解除合同且不承担任何责任。</w:t>
      </w:r>
    </w:p>
    <w:p w14:paraId="12B7D782">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rPr>
        <w:t>6.</w:t>
      </w:r>
      <w:r>
        <w:rPr>
          <w:rFonts w:hint="eastAsia" w:ascii="仿宋" w:hAnsi="仿宋" w:eastAsia="仿宋" w:cs="仿宋"/>
          <w:color w:val="auto"/>
          <w:sz w:val="24"/>
          <w:lang w:val="zh-CN"/>
        </w:rPr>
        <w:t>合同期内若遇中标产品价格统一下调，</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lang w:val="zh-CN"/>
        </w:rPr>
        <w:t>需主动向医院申报并下调交易价格，医院不定期进行抽查，发现未主动申报下调价格，将加倍扣除相应的金额。</w:t>
      </w:r>
    </w:p>
    <w:p w14:paraId="7D175CEA">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rPr>
        <w:t>7.</w:t>
      </w:r>
      <w:r>
        <w:rPr>
          <w:rFonts w:hint="eastAsia" w:ascii="仿宋" w:hAnsi="仿宋" w:eastAsia="仿宋" w:cs="仿宋"/>
          <w:color w:val="auto"/>
          <w:sz w:val="24"/>
          <w:lang w:val="zh-CN"/>
        </w:rPr>
        <w:t>售后服务：</w:t>
      </w:r>
      <w:r>
        <w:rPr>
          <w:rFonts w:hint="eastAsia" w:ascii="仿宋" w:hAnsi="仿宋" w:eastAsia="仿宋" w:cs="仿宋"/>
          <w:color w:val="auto"/>
          <w:sz w:val="24"/>
          <w:lang w:val="en-US" w:eastAsia="zh-CN"/>
        </w:rPr>
        <w:t>中</w:t>
      </w:r>
      <w:r>
        <w:rPr>
          <w:rFonts w:hint="eastAsia" w:ascii="仿宋" w:hAnsi="仿宋" w:eastAsia="仿宋" w:cs="仿宋"/>
          <w:color w:val="auto"/>
          <w:sz w:val="24"/>
        </w:rPr>
        <w:t>标人</w:t>
      </w:r>
      <w:r>
        <w:rPr>
          <w:rFonts w:hint="eastAsia" w:ascii="仿宋" w:hAnsi="仿宋" w:eastAsia="仿宋" w:cs="仿宋"/>
          <w:color w:val="auto"/>
          <w:sz w:val="24"/>
          <w:lang w:val="zh-CN"/>
        </w:rPr>
        <w:t>须提供符合国家相关标准和要求的质量合格产品，满足本项目的售后服务承诺，在此期间，因质量发生的故障，由</w:t>
      </w:r>
      <w:r>
        <w:rPr>
          <w:rFonts w:hint="eastAsia" w:ascii="仿宋" w:hAnsi="仿宋" w:eastAsia="仿宋" w:cs="仿宋"/>
          <w:color w:val="auto"/>
          <w:sz w:val="24"/>
          <w:lang w:val="en-US" w:eastAsia="zh-CN"/>
        </w:rPr>
        <w:t>中</w:t>
      </w:r>
      <w:r>
        <w:rPr>
          <w:rFonts w:hint="eastAsia" w:ascii="仿宋" w:hAnsi="仿宋" w:eastAsia="仿宋" w:cs="仿宋"/>
          <w:color w:val="auto"/>
          <w:sz w:val="24"/>
        </w:rPr>
        <w:t>标人</w:t>
      </w:r>
      <w:r>
        <w:rPr>
          <w:rFonts w:hint="eastAsia" w:ascii="仿宋" w:hAnsi="仿宋" w:eastAsia="仿宋" w:cs="仿宋"/>
          <w:color w:val="auto"/>
          <w:sz w:val="24"/>
          <w:lang w:val="zh-CN"/>
        </w:rPr>
        <w:t>全权承担。</w:t>
      </w:r>
    </w:p>
    <w:p w14:paraId="2ECB8596">
      <w:pPr>
        <w:pStyle w:val="5"/>
        <w:spacing w:line="360" w:lineRule="auto"/>
        <w:ind w:firstLine="482"/>
        <w:rPr>
          <w:rFonts w:hint="eastAsia" w:ascii="仿宋" w:hAnsi="仿宋" w:eastAsia="仿宋" w:cs="仿宋"/>
          <w:b/>
          <w:bCs/>
          <w:color w:val="auto"/>
          <w:sz w:val="24"/>
          <w:lang w:val="zh-CN"/>
        </w:rPr>
      </w:pPr>
      <w:r>
        <w:rPr>
          <w:rFonts w:hint="eastAsia" w:ascii="仿宋" w:hAnsi="仿宋" w:eastAsia="仿宋" w:cs="仿宋"/>
          <w:b/>
          <w:bCs/>
          <w:color w:val="auto"/>
          <w:sz w:val="24"/>
        </w:rPr>
        <w:t>六</w:t>
      </w:r>
      <w:r>
        <w:rPr>
          <w:rFonts w:hint="eastAsia" w:ascii="仿宋" w:hAnsi="仿宋" w:eastAsia="仿宋" w:cs="仿宋"/>
          <w:b/>
          <w:bCs/>
          <w:color w:val="auto"/>
          <w:sz w:val="24"/>
          <w:lang w:val="zh-CN"/>
        </w:rPr>
        <w:t>、付款方式：</w:t>
      </w:r>
    </w:p>
    <w:p w14:paraId="57A82EBD">
      <w:pPr>
        <w:pStyle w:val="5"/>
        <w:spacing w:line="360" w:lineRule="auto"/>
        <w:ind w:firstLine="480"/>
        <w:rPr>
          <w:rFonts w:hint="eastAsia" w:ascii="仿宋" w:hAnsi="仿宋" w:eastAsia="仿宋" w:cs="仿宋"/>
          <w:b/>
          <w:bCs/>
          <w:color w:val="auto"/>
          <w:sz w:val="24"/>
        </w:rPr>
      </w:pPr>
      <w:r>
        <w:rPr>
          <w:rFonts w:hint="eastAsia" w:ascii="仿宋" w:hAnsi="仿宋" w:eastAsia="仿宋" w:cs="仿宋"/>
          <w:color w:val="auto"/>
          <w:sz w:val="24"/>
          <w:lang w:val="zh-CN"/>
        </w:rPr>
        <w:t>按《浙江省财政厅关于进一步发挥政府采购政策 功能全力推动经济稳进提质的通知》（浙财采监〔2022〕3号）</w:t>
      </w:r>
      <w:r>
        <w:rPr>
          <w:rFonts w:hint="eastAsia" w:ascii="仿宋" w:hAnsi="仿宋" w:eastAsia="仿宋" w:cs="仿宋"/>
          <w:color w:val="auto"/>
          <w:sz w:val="24"/>
        </w:rPr>
        <w:t>等</w:t>
      </w:r>
      <w:r>
        <w:rPr>
          <w:rFonts w:hint="eastAsia" w:ascii="仿宋" w:hAnsi="仿宋" w:eastAsia="仿宋" w:cs="仿宋"/>
          <w:color w:val="auto"/>
          <w:sz w:val="24"/>
          <w:lang w:val="zh-CN"/>
        </w:rPr>
        <w:t>文件要求执行，具体付款方式由双方协商后在合同中明确。</w:t>
      </w:r>
    </w:p>
    <w:bookmarkEnd w:id="4"/>
    <w:bookmarkEnd w:id="9"/>
    <w:bookmarkEnd w:id="10"/>
    <w:p w14:paraId="61DAEB73">
      <w:pPr>
        <w:pageBreakBefore/>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6C942CB5">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2CC4A5BE">
      <w:pPr>
        <w:spacing w:line="480" w:lineRule="auto"/>
        <w:jc w:val="center"/>
        <w:rPr>
          <w:rFonts w:hint="eastAsia" w:ascii="仿宋" w:hAnsi="仿宋" w:eastAsia="仿宋" w:cs="仿宋"/>
          <w:b/>
          <w:color w:val="auto"/>
          <w:sz w:val="28"/>
          <w:szCs w:val="28"/>
        </w:rPr>
      </w:pPr>
    </w:p>
    <w:p w14:paraId="616F2E1C">
      <w:pPr>
        <w:spacing w:line="480" w:lineRule="auto"/>
        <w:jc w:val="center"/>
        <w:rPr>
          <w:rFonts w:hint="eastAsia" w:ascii="仿宋" w:hAnsi="仿宋" w:eastAsia="仿宋" w:cs="仿宋"/>
          <w:b/>
          <w:color w:val="auto"/>
          <w:sz w:val="24"/>
        </w:rPr>
      </w:pPr>
    </w:p>
    <w:p w14:paraId="3A71355C">
      <w:pPr>
        <w:spacing w:line="480" w:lineRule="auto"/>
        <w:jc w:val="center"/>
        <w:rPr>
          <w:rFonts w:hint="eastAsia" w:ascii="仿宋" w:hAnsi="仿宋" w:eastAsia="仿宋" w:cs="仿宋"/>
          <w:b/>
          <w:color w:val="auto"/>
          <w:sz w:val="24"/>
        </w:rPr>
      </w:pPr>
    </w:p>
    <w:p w14:paraId="219C69EE">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235953BE">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（货物类）</w:t>
      </w:r>
    </w:p>
    <w:p w14:paraId="30110014">
      <w:pPr>
        <w:pStyle w:val="311"/>
        <w:ind w:left="0" w:leftChars="0" w:firstLine="0" w:firstLineChars="0"/>
        <w:rPr>
          <w:rFonts w:hint="eastAsia" w:ascii="仿宋" w:hAnsi="仿宋" w:eastAsia="仿宋" w:cs="仿宋"/>
          <w:color w:val="auto"/>
          <w:szCs w:val="24"/>
        </w:rPr>
      </w:pPr>
    </w:p>
    <w:p w14:paraId="32A03EB6">
      <w:pPr>
        <w:pStyle w:val="311"/>
        <w:jc w:val="center"/>
        <w:rPr>
          <w:rFonts w:hint="eastAsia" w:ascii="仿宋" w:hAnsi="仿宋" w:eastAsia="仿宋" w:cs="仿宋"/>
          <w:color w:val="auto"/>
          <w:szCs w:val="24"/>
        </w:rPr>
      </w:pPr>
    </w:p>
    <w:p w14:paraId="258451CD">
      <w:pPr>
        <w:pStyle w:val="311"/>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14:paraId="56A1F807">
      <w:pPr>
        <w:pStyle w:val="311"/>
        <w:rPr>
          <w:rFonts w:hint="eastAsia" w:ascii="仿宋" w:hAnsi="仿宋" w:eastAsia="仿宋" w:cs="仿宋"/>
          <w:color w:val="auto"/>
          <w:szCs w:val="24"/>
        </w:rPr>
      </w:pPr>
    </w:p>
    <w:p w14:paraId="4C069BC6">
      <w:pPr>
        <w:pStyle w:val="311"/>
        <w:rPr>
          <w:rFonts w:hint="eastAsia" w:ascii="仿宋" w:hAnsi="仿宋" w:eastAsia="仿宋" w:cs="仿宋"/>
          <w:color w:val="auto"/>
          <w:szCs w:val="24"/>
        </w:rPr>
      </w:pPr>
    </w:p>
    <w:p w14:paraId="3EE26A4C">
      <w:pPr>
        <w:spacing w:before="120" w:line="22" w:lineRule="atLeast"/>
        <w:rPr>
          <w:rFonts w:hint="eastAsia" w:ascii="仿宋" w:hAnsi="仿宋" w:eastAsia="仿宋" w:cs="仿宋"/>
          <w:color w:val="auto"/>
          <w:sz w:val="24"/>
        </w:rPr>
      </w:pPr>
    </w:p>
    <w:p w14:paraId="6FDB92FA">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0624881D">
      <w:pPr>
        <w:pStyle w:val="310"/>
        <w:spacing w:before="120" w:line="22" w:lineRule="atLeast"/>
        <w:rPr>
          <w:rFonts w:hint="eastAsia" w:ascii="仿宋" w:hAnsi="仿宋" w:eastAsia="仿宋" w:cs="仿宋"/>
          <w:color w:val="auto"/>
          <w:szCs w:val="24"/>
        </w:rPr>
      </w:pPr>
    </w:p>
    <w:p w14:paraId="68F27AF8">
      <w:pPr>
        <w:pStyle w:val="310"/>
        <w:spacing w:before="120" w:line="22" w:lineRule="atLeast"/>
        <w:rPr>
          <w:rFonts w:hint="eastAsia" w:ascii="仿宋" w:hAnsi="仿宋" w:eastAsia="仿宋" w:cs="仿宋"/>
          <w:color w:val="auto"/>
          <w:szCs w:val="24"/>
        </w:rPr>
      </w:pPr>
    </w:p>
    <w:p w14:paraId="60676D57">
      <w:pPr>
        <w:rPr>
          <w:rFonts w:hint="eastAsia" w:ascii="仿宋" w:hAnsi="仿宋" w:eastAsia="仿宋" w:cs="仿宋"/>
          <w:color w:val="auto"/>
          <w:sz w:val="24"/>
        </w:rPr>
      </w:pPr>
    </w:p>
    <w:p w14:paraId="3D7605FB">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1072B9DF">
      <w:pPr>
        <w:spacing w:before="120" w:line="22" w:lineRule="atLeast"/>
        <w:rPr>
          <w:rFonts w:hint="eastAsia" w:ascii="仿宋" w:hAnsi="仿宋" w:eastAsia="仿宋" w:cs="仿宋"/>
          <w:color w:val="auto"/>
          <w:sz w:val="24"/>
        </w:rPr>
      </w:pPr>
    </w:p>
    <w:p w14:paraId="2F9045CF">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23C15EA0">
      <w:pPr>
        <w:spacing w:before="120" w:line="22" w:lineRule="atLeast"/>
        <w:rPr>
          <w:rFonts w:hint="eastAsia" w:ascii="仿宋" w:hAnsi="仿宋" w:eastAsia="仿宋" w:cs="仿宋"/>
          <w:color w:val="auto"/>
          <w:sz w:val="24"/>
        </w:rPr>
      </w:pPr>
    </w:p>
    <w:p w14:paraId="6D91D650">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6D728F15">
      <w:pPr>
        <w:spacing w:before="120" w:line="22" w:lineRule="atLeast"/>
        <w:rPr>
          <w:rFonts w:hint="eastAsia" w:ascii="仿宋" w:hAnsi="仿宋" w:eastAsia="仿宋" w:cs="仿宋"/>
          <w:color w:val="auto"/>
          <w:sz w:val="24"/>
        </w:rPr>
      </w:pPr>
    </w:p>
    <w:p w14:paraId="11D3153A">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1D08BEC9">
      <w:pPr>
        <w:widowControl/>
        <w:jc w:val="left"/>
        <w:rPr>
          <w:rFonts w:hint="eastAsia" w:ascii="仿宋" w:hAnsi="仿宋" w:eastAsia="仿宋" w:cs="仿宋"/>
          <w:color w:val="auto"/>
          <w:kern w:val="0"/>
          <w:sz w:val="24"/>
        </w:rPr>
        <w:sectPr>
          <w:footerReference r:id="rId5" w:type="first"/>
          <w:footerReference r:id="rId4" w:type="default"/>
          <w:pgSz w:w="11907" w:h="16840"/>
          <w:pgMar w:top="1814" w:right="1474" w:bottom="1814" w:left="1474" w:header="851" w:footer="851" w:gutter="0"/>
          <w:pgNumType w:start="2"/>
          <w:cols w:space="720" w:num="1"/>
          <w:docGrid w:linePitch="286" w:charSpace="0"/>
        </w:sectPr>
      </w:pPr>
    </w:p>
    <w:p w14:paraId="7FDB268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（项目名称、编号）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w:t>
      </w:r>
      <w:r>
        <w:rPr>
          <w:rFonts w:hint="eastAsia" w:ascii="仿宋" w:hAnsi="仿宋" w:eastAsia="仿宋" w:cs="仿宋"/>
          <w:color w:val="auto"/>
          <w:sz w:val="24"/>
        </w:rPr>
        <w:t>为该项目中标或者成交供应商。现于中标或者成交通知书发出之日起10个工作日内，按照采购文件等确定的事项签订本合同。</w:t>
      </w:r>
    </w:p>
    <w:p w14:paraId="0ABAD53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75E3873E">
      <w:pPr>
        <w:spacing w:line="560" w:lineRule="exact"/>
        <w:ind w:firstLine="482" w:firstLineChars="200"/>
        <w:outlineLvl w:val="0"/>
        <w:rPr>
          <w:rFonts w:hint="eastAsia" w:ascii="仿宋" w:hAnsi="仿宋" w:eastAsia="仿宋" w:cs="仿宋"/>
          <w:b/>
          <w:color w:val="auto"/>
          <w:sz w:val="24"/>
        </w:rPr>
      </w:pPr>
      <w:bookmarkStart w:id="11" w:name="_Toc3029"/>
      <w:bookmarkStart w:id="12" w:name="_Toc2232"/>
      <w:bookmarkStart w:id="13" w:name="_Toc24059"/>
      <w:r>
        <w:rPr>
          <w:rFonts w:hint="eastAsia" w:ascii="仿宋" w:hAnsi="仿宋" w:eastAsia="仿宋" w:cs="仿宋"/>
          <w:b/>
          <w:color w:val="auto"/>
          <w:sz w:val="24"/>
        </w:rPr>
        <w:t>1.1 合同组成部分</w:t>
      </w:r>
      <w:bookmarkEnd w:id="11"/>
      <w:bookmarkEnd w:id="12"/>
      <w:bookmarkEnd w:id="13"/>
    </w:p>
    <w:p w14:paraId="4F8F956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1458A0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14:paraId="6E4B436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1.1.2 中标或者成交通知书；</w:t>
      </w:r>
    </w:p>
    <w:p w14:paraId="22065D6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682FABE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14:paraId="14A5624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1.1.5 其他相关采购文件。</w:t>
      </w:r>
    </w:p>
    <w:p w14:paraId="494DEDAD">
      <w:pPr>
        <w:spacing w:line="560" w:lineRule="exact"/>
        <w:ind w:firstLine="482" w:firstLineChars="200"/>
        <w:outlineLvl w:val="0"/>
        <w:rPr>
          <w:rFonts w:hint="eastAsia" w:ascii="仿宋" w:hAnsi="仿宋" w:eastAsia="仿宋" w:cs="仿宋"/>
          <w:b/>
          <w:color w:val="auto"/>
          <w:sz w:val="24"/>
        </w:rPr>
      </w:pPr>
      <w:bookmarkStart w:id="14" w:name="_Toc24300"/>
      <w:bookmarkStart w:id="15" w:name="_Toc21295"/>
      <w:bookmarkStart w:id="16" w:name="_Toc27126"/>
      <w:r>
        <w:rPr>
          <w:rFonts w:hint="eastAsia" w:ascii="仿宋" w:hAnsi="仿宋" w:eastAsia="仿宋" w:cs="仿宋"/>
          <w:b/>
          <w:color w:val="auto"/>
          <w:sz w:val="24"/>
        </w:rPr>
        <w:t>1.2 货物</w:t>
      </w:r>
      <w:bookmarkEnd w:id="14"/>
      <w:bookmarkEnd w:id="15"/>
      <w:bookmarkEnd w:id="16"/>
    </w:p>
    <w:p w14:paraId="0878F8D3">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1BA2346">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63B0FD2A">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1.2.3 货物质量：</w:t>
      </w:r>
      <w:r>
        <w:rPr>
          <w:rFonts w:hint="eastAsia" w:ascii="仿宋" w:hAnsi="仿宋" w:eastAsia="仿宋" w:cs="仿宋"/>
          <w:color w:val="auto"/>
          <w:sz w:val="24"/>
          <w:u w:val="single"/>
        </w:rPr>
        <w:t>　　　　　　　　　                      　      ；</w:t>
      </w:r>
    </w:p>
    <w:p w14:paraId="5FE6712B">
      <w:pPr>
        <w:spacing w:line="560" w:lineRule="exact"/>
        <w:ind w:firstLine="482" w:firstLineChars="200"/>
        <w:outlineLvl w:val="0"/>
        <w:rPr>
          <w:rFonts w:hint="eastAsia" w:ascii="仿宋" w:hAnsi="仿宋" w:eastAsia="仿宋" w:cs="仿宋"/>
          <w:b/>
          <w:color w:val="auto"/>
          <w:sz w:val="24"/>
        </w:rPr>
      </w:pPr>
      <w:bookmarkStart w:id="17" w:name="_Toc21631"/>
      <w:bookmarkStart w:id="18" w:name="_Toc23292"/>
      <w:bookmarkStart w:id="19" w:name="_Toc21551"/>
      <w:r>
        <w:rPr>
          <w:rFonts w:hint="eastAsia" w:ascii="仿宋" w:hAnsi="仿宋" w:eastAsia="仿宋" w:cs="仿宋"/>
          <w:b/>
          <w:color w:val="auto"/>
          <w:sz w:val="24"/>
        </w:rPr>
        <w:t>1.3 价款</w:t>
      </w:r>
      <w:bookmarkEnd w:id="17"/>
      <w:bookmarkEnd w:id="18"/>
      <w:bookmarkEnd w:id="19"/>
    </w:p>
    <w:p w14:paraId="08CCFB0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6FD93EF8">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A575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B493521">
            <w:pPr>
              <w:pStyle w:val="209"/>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25B321D">
            <w:pPr>
              <w:pStyle w:val="209"/>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5D402ECA">
            <w:pPr>
              <w:pStyle w:val="209"/>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14:paraId="3581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EB8FE57">
            <w:pPr>
              <w:pStyle w:val="209"/>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1C13D48">
            <w:pPr>
              <w:pStyle w:val="209"/>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777D015">
            <w:pPr>
              <w:pStyle w:val="209"/>
              <w:spacing w:line="560" w:lineRule="exact"/>
              <w:ind w:firstLine="200"/>
              <w:jc w:val="center"/>
              <w:rPr>
                <w:rFonts w:hint="eastAsia" w:ascii="仿宋" w:hAnsi="仿宋" w:eastAsia="仿宋" w:cs="仿宋"/>
                <w:color w:val="auto"/>
                <w:sz w:val="24"/>
                <w:szCs w:val="24"/>
              </w:rPr>
            </w:pPr>
          </w:p>
        </w:tc>
      </w:tr>
      <w:tr w14:paraId="1FAD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39FA63E">
            <w:pPr>
              <w:pStyle w:val="209"/>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18E630B">
            <w:pPr>
              <w:pStyle w:val="209"/>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C465539">
            <w:pPr>
              <w:pStyle w:val="209"/>
              <w:spacing w:line="560" w:lineRule="exact"/>
              <w:ind w:firstLine="200"/>
              <w:jc w:val="center"/>
              <w:rPr>
                <w:rFonts w:hint="eastAsia" w:ascii="仿宋" w:hAnsi="仿宋" w:eastAsia="仿宋" w:cs="仿宋"/>
                <w:color w:val="auto"/>
                <w:sz w:val="24"/>
                <w:szCs w:val="24"/>
              </w:rPr>
            </w:pPr>
          </w:p>
        </w:tc>
      </w:tr>
      <w:tr w14:paraId="7F516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1C5C765">
            <w:pPr>
              <w:pStyle w:val="209"/>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E84D208">
            <w:pPr>
              <w:pStyle w:val="209"/>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C7B75E8">
            <w:pPr>
              <w:pStyle w:val="209"/>
              <w:spacing w:line="560" w:lineRule="exact"/>
              <w:ind w:firstLine="200"/>
              <w:jc w:val="center"/>
              <w:rPr>
                <w:rFonts w:hint="eastAsia" w:ascii="仿宋" w:hAnsi="仿宋" w:eastAsia="仿宋" w:cs="仿宋"/>
                <w:color w:val="auto"/>
                <w:sz w:val="24"/>
                <w:szCs w:val="24"/>
              </w:rPr>
            </w:pPr>
          </w:p>
        </w:tc>
      </w:tr>
      <w:tr w14:paraId="6AC3F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14E31EB">
            <w:pPr>
              <w:pStyle w:val="209"/>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1BF62D5">
            <w:pPr>
              <w:pStyle w:val="209"/>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5EE78BFD">
            <w:pPr>
              <w:pStyle w:val="209"/>
              <w:spacing w:line="560" w:lineRule="exact"/>
              <w:ind w:firstLine="200"/>
              <w:jc w:val="center"/>
              <w:rPr>
                <w:rFonts w:hint="eastAsia" w:ascii="仿宋" w:hAnsi="仿宋" w:eastAsia="仿宋" w:cs="仿宋"/>
                <w:color w:val="auto"/>
                <w:sz w:val="24"/>
                <w:szCs w:val="24"/>
              </w:rPr>
            </w:pPr>
          </w:p>
        </w:tc>
      </w:tr>
      <w:tr w14:paraId="673B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C368376">
            <w:pPr>
              <w:pStyle w:val="209"/>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5D931587">
            <w:pPr>
              <w:pStyle w:val="209"/>
              <w:spacing w:line="560" w:lineRule="exact"/>
              <w:ind w:firstLine="200"/>
              <w:jc w:val="center"/>
              <w:rPr>
                <w:rFonts w:hint="eastAsia" w:ascii="仿宋" w:hAnsi="仿宋" w:eastAsia="仿宋" w:cs="仿宋"/>
                <w:color w:val="auto"/>
                <w:sz w:val="24"/>
                <w:szCs w:val="24"/>
              </w:rPr>
            </w:pPr>
          </w:p>
        </w:tc>
      </w:tr>
    </w:tbl>
    <w:p w14:paraId="0B538B63">
      <w:pPr>
        <w:pStyle w:val="312"/>
        <w:spacing w:before="0" w:beforeAutospacing="0" w:after="0" w:afterAutospacing="0" w:line="360" w:lineRule="auto"/>
        <w:ind w:firstLine="480"/>
        <w:rPr>
          <w:rFonts w:hint="eastAsia" w:ascii="仿宋" w:hAnsi="仿宋" w:eastAsia="仿宋" w:cs="仿宋"/>
          <w:b/>
          <w:color w:val="auto"/>
        </w:rPr>
      </w:pPr>
      <w:bookmarkStart w:id="20" w:name="_Toc10340"/>
      <w:bookmarkStart w:id="21" w:name="_Toc1814"/>
      <w:bookmarkStart w:id="22" w:name="_Toc22618"/>
      <w:r>
        <w:rPr>
          <w:rFonts w:hint="eastAsia" w:ascii="仿宋" w:hAnsi="仿宋" w:eastAsia="仿宋" w:cs="仿宋"/>
          <w:b/>
          <w:color w:val="auto"/>
        </w:rPr>
        <w:t>1.4履约保证金</w:t>
      </w:r>
    </w:p>
    <w:p w14:paraId="6EFE7B5C">
      <w:pPr>
        <w:pStyle w:val="312"/>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14:paraId="0EF187A4">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1CA866C0">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784A239B">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0FEC198">
      <w:pPr>
        <w:spacing w:line="560" w:lineRule="exact"/>
        <w:ind w:firstLine="480" w:firstLineChars="200"/>
        <w:outlineLvl w:val="0"/>
        <w:rPr>
          <w:rFonts w:hint="eastAsia" w:ascii="仿宋" w:hAnsi="仿宋" w:eastAsia="仿宋" w:cs="仿宋"/>
          <w:color w:val="auto"/>
        </w:rPr>
      </w:pPr>
      <w:r>
        <w:rPr>
          <w:rFonts w:hint="eastAsia" w:ascii="仿宋" w:hAnsi="仿宋" w:eastAsia="仿宋" w:cs="仿宋"/>
          <w:color w:val="auto"/>
          <w:kern w:val="0"/>
          <w:sz w:val="24"/>
        </w:rPr>
        <w:t>1.4.4 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14:paraId="3F6EE872">
      <w:pP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20"/>
      <w:bookmarkEnd w:id="21"/>
      <w:bookmarkEnd w:id="22"/>
      <w:r>
        <w:rPr>
          <w:rFonts w:hint="eastAsia" w:ascii="仿宋" w:hAnsi="仿宋" w:eastAsia="仿宋" w:cs="仿宋"/>
          <w:b/>
          <w:color w:val="auto"/>
          <w:sz w:val="24"/>
        </w:rPr>
        <w:t>预付款</w:t>
      </w:r>
    </w:p>
    <w:p w14:paraId="780AE85C">
      <w:pPr>
        <w:pStyle w:val="312"/>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053AACA0">
      <w:pPr>
        <w:spacing w:line="56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04CE2C61">
      <w:pPr>
        <w:pStyle w:val="312"/>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68C638B0">
      <w:pPr>
        <w:pStyle w:val="312"/>
        <w:spacing w:before="0" w:beforeAutospacing="0" w:after="0" w:afterAutospacing="0" w:line="360" w:lineRule="auto"/>
        <w:ind w:firstLine="480"/>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4D8E0B21">
      <w:pPr>
        <w:pStyle w:val="312"/>
        <w:spacing w:before="0" w:beforeAutospacing="0" w:after="0" w:afterAutospacing="0" w:line="360" w:lineRule="auto"/>
        <w:ind w:firstLine="480"/>
        <w:rPr>
          <w:rFonts w:hint="eastAsia" w:ascii="仿宋" w:hAnsi="仿宋" w:eastAsia="仿宋" w:cs="仿宋"/>
          <w:b/>
          <w:bCs/>
          <w:color w:val="auto"/>
        </w:rPr>
      </w:pPr>
      <w:r>
        <w:rPr>
          <w:rFonts w:hint="eastAsia" w:ascii="仿宋" w:hAnsi="仿宋" w:eastAsia="仿宋" w:cs="仿宋"/>
          <w:b/>
          <w:bCs/>
          <w:color w:val="auto"/>
        </w:rPr>
        <w:t>1.6资金支付</w:t>
      </w:r>
    </w:p>
    <w:p w14:paraId="2188A1D8">
      <w:pPr>
        <w:pStyle w:val="312"/>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1312E96">
      <w:pPr>
        <w:spacing w:line="560" w:lineRule="exact"/>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7768779">
      <w:pPr>
        <w:spacing w:line="560" w:lineRule="exact"/>
        <w:ind w:firstLine="482" w:firstLineChars="200"/>
        <w:outlineLvl w:val="0"/>
        <w:rPr>
          <w:rFonts w:hint="eastAsia" w:ascii="仿宋" w:hAnsi="仿宋" w:eastAsia="仿宋" w:cs="仿宋"/>
          <w:b/>
          <w:color w:val="auto"/>
          <w:sz w:val="24"/>
        </w:rPr>
      </w:pPr>
      <w:bookmarkStart w:id="23" w:name="_Toc2846"/>
      <w:bookmarkStart w:id="24" w:name="_Toc19304"/>
      <w:bookmarkStart w:id="25" w:name="_Toc32071"/>
      <w:r>
        <w:rPr>
          <w:rFonts w:hint="eastAsia" w:ascii="仿宋" w:hAnsi="仿宋" w:eastAsia="仿宋" w:cs="仿宋"/>
          <w:b/>
          <w:color w:val="auto"/>
          <w:sz w:val="24"/>
        </w:rPr>
        <w:t>1.7货物交付期限、地点和方式</w:t>
      </w:r>
      <w:bookmarkEnd w:id="23"/>
      <w:bookmarkEnd w:id="24"/>
      <w:bookmarkEnd w:id="25"/>
    </w:p>
    <w:p w14:paraId="376316B7">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1.7.1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AB0DAB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142E18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61079D9">
      <w:pPr>
        <w:spacing w:line="560" w:lineRule="exact"/>
        <w:ind w:firstLine="482" w:firstLineChars="200"/>
        <w:outlineLvl w:val="0"/>
        <w:rPr>
          <w:rFonts w:hint="eastAsia" w:ascii="仿宋" w:hAnsi="仿宋" w:eastAsia="仿宋" w:cs="仿宋"/>
          <w:b/>
          <w:color w:val="auto"/>
          <w:sz w:val="24"/>
        </w:rPr>
      </w:pPr>
      <w:bookmarkStart w:id="26" w:name="_Toc19554"/>
      <w:bookmarkStart w:id="27" w:name="_Toc21423"/>
      <w:bookmarkStart w:id="28" w:name="_Toc27250"/>
      <w:r>
        <w:rPr>
          <w:rFonts w:hint="eastAsia" w:ascii="仿宋" w:hAnsi="仿宋" w:eastAsia="仿宋" w:cs="仿宋"/>
          <w:b/>
          <w:color w:val="auto"/>
          <w:sz w:val="24"/>
        </w:rPr>
        <w:t>1.8违约责任</w:t>
      </w:r>
      <w:bookmarkEnd w:id="26"/>
      <w:bookmarkEnd w:id="27"/>
      <w:bookmarkEnd w:id="28"/>
    </w:p>
    <w:p w14:paraId="368A517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%；迟延交付货物的违约金计算数额达到前述最高限额之日起，甲方有权在要求乙方支付违约金的同时，书面通知乙方解除本合同；</w:t>
      </w:r>
    </w:p>
    <w:p w14:paraId="7DD6192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5BC3523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50B093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3A1289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6DEB2317">
      <w:pPr>
        <w:spacing w:line="560" w:lineRule="exact"/>
        <w:ind w:left="-420" w:leftChars="-200" w:right="-420" w:rightChars="-200" w:firstLine="960" w:firstLineChars="400"/>
        <w:rPr>
          <w:rFonts w:hint="eastAsia" w:ascii="仿宋" w:hAnsi="仿宋" w:eastAsia="仿宋" w:cs="仿宋"/>
          <w:color w:val="auto"/>
        </w:rPr>
      </w:pPr>
      <w:r>
        <w:rPr>
          <w:rFonts w:hint="eastAsia" w:ascii="仿宋" w:hAnsi="仿宋" w:eastAsia="仿宋" w:cs="仿宋"/>
          <w:color w:val="auto"/>
          <w:sz w:val="24"/>
        </w:rPr>
        <w:t>1.8.6违约责任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p w14:paraId="409267A5">
      <w:pPr>
        <w:spacing w:line="560" w:lineRule="exact"/>
        <w:ind w:firstLine="482" w:firstLineChars="200"/>
        <w:outlineLvl w:val="0"/>
        <w:rPr>
          <w:rFonts w:hint="eastAsia" w:ascii="仿宋" w:hAnsi="仿宋" w:eastAsia="仿宋" w:cs="仿宋"/>
          <w:b/>
          <w:color w:val="auto"/>
          <w:sz w:val="24"/>
        </w:rPr>
      </w:pPr>
      <w:bookmarkStart w:id="29" w:name="_Toc28375"/>
      <w:bookmarkStart w:id="30" w:name="_Toc16021"/>
      <w:bookmarkStart w:id="31" w:name="_Toc15583"/>
      <w:r>
        <w:rPr>
          <w:rFonts w:hint="eastAsia" w:ascii="仿宋" w:hAnsi="仿宋" w:eastAsia="仿宋" w:cs="仿宋"/>
          <w:b/>
          <w:color w:val="auto"/>
          <w:sz w:val="24"/>
        </w:rPr>
        <w:t>1.9合同争议的解决</w:t>
      </w:r>
      <w:bookmarkEnd w:id="29"/>
      <w:bookmarkEnd w:id="30"/>
      <w:bookmarkEnd w:id="31"/>
    </w:p>
    <w:p w14:paraId="2B065611">
      <w:pPr>
        <w:spacing w:line="560" w:lineRule="exact"/>
        <w:ind w:left="-61" w:leftChars="-29" w:right="-420" w:rightChars="-200" w:firstLine="240" w:firstLineChars="100"/>
        <w:rPr>
          <w:rFonts w:hint="eastAsia"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w:t>
      </w:r>
      <w:r>
        <w:rPr>
          <w:rFonts w:hint="eastAsia" w:ascii="仿宋" w:hAnsi="仿宋" w:eastAsia="仿宋" w:cs="仿宋"/>
          <w:color w:val="auto"/>
          <w:sz w:val="24"/>
        </w:rPr>
        <w:t>条款规定的方式解决：</w:t>
      </w:r>
    </w:p>
    <w:p w14:paraId="4F5922C3">
      <w:pPr>
        <w:spacing w:line="560" w:lineRule="exact"/>
        <w:ind w:left="-420" w:leftChars="-200" w:right="-420" w:rightChars="-200" w:firstLine="840" w:firstLineChars="350"/>
        <w:rPr>
          <w:rFonts w:hint="eastAsia" w:ascii="仿宋" w:hAnsi="仿宋" w:eastAsia="仿宋" w:cs="仿宋"/>
          <w:color w:val="auto"/>
          <w:sz w:val="24"/>
        </w:rPr>
      </w:pPr>
      <w:r>
        <w:rPr>
          <w:rFonts w:hint="eastAsia" w:ascii="仿宋" w:hAnsi="仿宋" w:eastAsia="仿宋" w:cs="仿宋"/>
          <w:color w:val="auto"/>
          <w:sz w:val="24"/>
        </w:rPr>
        <w:t>1.9.1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14:paraId="631B53A4">
      <w:pPr>
        <w:spacing w:line="560" w:lineRule="exact"/>
        <w:ind w:left="-420" w:leftChars="-200" w:right="-420" w:rightChars="-200" w:firstLine="840" w:firstLineChars="350"/>
        <w:rPr>
          <w:rFonts w:hint="eastAsia" w:ascii="仿宋" w:hAnsi="仿宋" w:eastAsia="仿宋" w:cs="仿宋"/>
          <w:color w:val="auto"/>
          <w:sz w:val="24"/>
        </w:rPr>
      </w:pPr>
      <w:r>
        <w:rPr>
          <w:rFonts w:hint="eastAsia" w:ascii="仿宋" w:hAnsi="仿宋" w:eastAsia="仿宋" w:cs="仿宋"/>
          <w:color w:val="auto"/>
          <w:sz w:val="24"/>
        </w:rPr>
        <w:t>1.9.2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14:paraId="6066E06C">
      <w:pPr>
        <w:spacing w:line="560" w:lineRule="exact"/>
        <w:ind w:firstLine="482" w:firstLineChars="200"/>
        <w:outlineLvl w:val="0"/>
        <w:rPr>
          <w:rFonts w:hint="eastAsia" w:ascii="仿宋" w:hAnsi="仿宋" w:eastAsia="仿宋" w:cs="仿宋"/>
          <w:b/>
          <w:color w:val="auto"/>
          <w:sz w:val="24"/>
        </w:rPr>
      </w:pPr>
      <w:bookmarkStart w:id="32" w:name="_Toc7245"/>
      <w:bookmarkStart w:id="33" w:name="_Toc11173"/>
      <w:bookmarkStart w:id="34" w:name="_Toc15322"/>
      <w:r>
        <w:rPr>
          <w:rFonts w:hint="eastAsia" w:ascii="仿宋" w:hAnsi="仿宋" w:eastAsia="仿宋" w:cs="仿宋"/>
          <w:b/>
          <w:color w:val="auto"/>
          <w:sz w:val="24"/>
        </w:rPr>
        <w:t>2.0 合同生效</w:t>
      </w:r>
      <w:bookmarkEnd w:id="32"/>
      <w:bookmarkEnd w:id="33"/>
      <w:bookmarkEnd w:id="34"/>
    </w:p>
    <w:p w14:paraId="1F03235F">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本合同自双方当事人盖章签字时生效。</w:t>
      </w:r>
    </w:p>
    <w:p w14:paraId="5B7FADE6">
      <w:pPr>
        <w:autoSpaceDE w:val="0"/>
        <w:autoSpaceDN w:val="0"/>
        <w:spacing w:line="560" w:lineRule="exact"/>
        <w:rPr>
          <w:rFonts w:hint="eastAsia" w:ascii="仿宋" w:hAnsi="仿宋" w:eastAsia="仿宋" w:cs="仿宋"/>
          <w:color w:val="auto"/>
          <w:sz w:val="24"/>
          <w:lang w:val="zh-CN"/>
        </w:rPr>
      </w:pPr>
    </w:p>
    <w:p w14:paraId="7F059E8A">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5F5B8B1E">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78AA6148">
      <w:pPr>
        <w:autoSpaceDE w:val="0"/>
        <w:autoSpaceDN w:val="0"/>
        <w:spacing w:line="560" w:lineRule="exact"/>
        <w:rPr>
          <w:rFonts w:hint="eastAsia" w:ascii="仿宋" w:hAnsi="仿宋" w:eastAsia="仿宋" w:cs="仿宋"/>
          <w:color w:val="auto"/>
          <w:sz w:val="24"/>
          <w:lang w:val="zh-CN"/>
        </w:rPr>
      </w:pPr>
    </w:p>
    <w:p w14:paraId="42DC54CF">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14:paraId="0512082B">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w:t>
      </w:r>
    </w:p>
    <w:p w14:paraId="2FBBFC20">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或授权代表（签字）: </w:t>
      </w:r>
    </w:p>
    <w:p w14:paraId="1B944AFC">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4DCEA86B">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56C6F7D5">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7327AEE6">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63A59F0E">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14:paraId="692185B6">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14:paraId="76B6F2DB">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6DC67866">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394F6039">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67CB6233">
      <w:pPr>
        <w:pStyle w:val="311"/>
        <w:spacing w:line="560" w:lineRule="exact"/>
        <w:ind w:firstLine="482"/>
        <w:jc w:val="center"/>
        <w:rPr>
          <w:rFonts w:hint="eastAsia" w:ascii="仿宋" w:hAnsi="仿宋" w:eastAsia="仿宋" w:cs="仿宋"/>
          <w:b/>
          <w:color w:val="auto"/>
          <w:szCs w:val="24"/>
        </w:rPr>
      </w:pPr>
    </w:p>
    <w:p w14:paraId="01D17DC3">
      <w:pPr>
        <w:pStyle w:val="311"/>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14:paraId="1BD743E3">
      <w:pPr>
        <w:spacing w:line="560" w:lineRule="exact"/>
        <w:ind w:firstLine="482" w:firstLineChars="200"/>
        <w:outlineLvl w:val="0"/>
        <w:rPr>
          <w:rFonts w:hint="eastAsia" w:ascii="仿宋" w:hAnsi="仿宋" w:eastAsia="仿宋" w:cs="仿宋"/>
          <w:b/>
          <w:color w:val="auto"/>
          <w:sz w:val="24"/>
        </w:rPr>
      </w:pPr>
      <w:bookmarkStart w:id="35" w:name="_Ref467378499"/>
      <w:bookmarkStart w:id="36" w:name="_Ref467378463"/>
      <w:bookmarkStart w:id="37" w:name="_Toc487900349"/>
      <w:bookmarkStart w:id="38" w:name="_Toc28763"/>
      <w:bookmarkStart w:id="39" w:name="_Ref467379195"/>
      <w:bookmarkStart w:id="40" w:name="_Ref467379094"/>
      <w:bookmarkStart w:id="41" w:name="_Ref467379109"/>
      <w:bookmarkStart w:id="42" w:name="_Ref467378404"/>
      <w:bookmarkStart w:id="43" w:name="_Toc259093669"/>
      <w:bookmarkStart w:id="44" w:name="_Toc279701240"/>
      <w:bookmarkStart w:id="45" w:name="_Toc16917"/>
      <w:bookmarkStart w:id="46" w:name="_Toc19614"/>
      <w:bookmarkStart w:id="47" w:name="_Ref467379214"/>
      <w:bookmarkStart w:id="48" w:name="_Ref467379101"/>
      <w:bookmarkStart w:id="49" w:name="_Ref467379205"/>
      <w:bookmarkStart w:id="50" w:name="_Ref467379225"/>
      <w:r>
        <w:rPr>
          <w:rFonts w:hint="eastAsia" w:ascii="仿宋" w:hAnsi="仿宋" w:eastAsia="仿宋" w:cs="仿宋"/>
          <w:b/>
          <w:color w:val="auto"/>
          <w:sz w:val="24"/>
        </w:rPr>
        <w:t>2.1 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656CB13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5BF9CA1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3C7ACC1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784ED35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“货物”系指中标或成交供应商根据合同约定应向采购人交付的一切各种形态和种类的物品，包括原材料、燃料、设备、机械、仪表、备件、计算机软件、产品等，并包括工具、手册等其他相关资料。</w:t>
      </w:r>
    </w:p>
    <w:p w14:paraId="1F4761D7">
      <w:pPr>
        <w:spacing w:line="560" w:lineRule="exact"/>
        <w:ind w:firstLine="480" w:firstLineChars="200"/>
        <w:rPr>
          <w:rFonts w:hint="eastAsia" w:ascii="仿宋" w:hAnsi="仿宋" w:eastAsia="仿宋" w:cs="仿宋"/>
          <w:color w:val="auto"/>
          <w:sz w:val="24"/>
        </w:rPr>
      </w:pPr>
      <w:bookmarkStart w:id="51" w:name="_Ref467378840"/>
      <w:r>
        <w:rPr>
          <w:rFonts w:hint="eastAsia" w:ascii="仿宋" w:hAnsi="仿宋" w:eastAsia="仿宋" w:cs="仿宋"/>
          <w:color w:val="auto"/>
          <w:sz w:val="24"/>
        </w:rPr>
        <w:t>2.1.4 “甲方”系指与中标或成交供应商签署合同的采购人</w:t>
      </w:r>
      <w:bookmarkEnd w:id="51"/>
      <w:r>
        <w:rPr>
          <w:rFonts w:hint="eastAsia" w:ascii="仿宋" w:hAnsi="仿宋" w:eastAsia="仿宋" w:cs="仿宋"/>
          <w:color w:val="auto"/>
          <w:sz w:val="24"/>
        </w:rPr>
        <w:t>；采购人委托采购代理机构代表其与乙方签订合同的，采购人的授权委托书作为合同附件。</w:t>
      </w:r>
    </w:p>
    <w:p w14:paraId="3E72A4C0">
      <w:pPr>
        <w:spacing w:line="560" w:lineRule="exact"/>
        <w:ind w:firstLine="480" w:firstLineChars="200"/>
        <w:rPr>
          <w:rFonts w:hint="eastAsia" w:ascii="仿宋" w:hAnsi="仿宋" w:eastAsia="仿宋" w:cs="仿宋"/>
          <w:color w:val="auto"/>
          <w:sz w:val="24"/>
        </w:rPr>
      </w:pPr>
      <w:bookmarkStart w:id="52" w:name="_Ref467379400"/>
      <w:r>
        <w:rPr>
          <w:rFonts w:hint="eastAsia" w:ascii="仿宋" w:hAnsi="仿宋" w:eastAsia="仿宋" w:cs="仿宋"/>
          <w:color w:val="auto"/>
          <w:sz w:val="24"/>
        </w:rPr>
        <w:t>2.1.5 “乙方”系指根据合同约定交付货物的中标或成交供应商</w:t>
      </w:r>
      <w:bookmarkEnd w:id="52"/>
      <w:r>
        <w:rPr>
          <w:rFonts w:hint="eastAsia" w:ascii="仿宋" w:hAnsi="仿宋" w:eastAsia="仿宋"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61A8BF68">
      <w:pPr>
        <w:spacing w:line="560" w:lineRule="exact"/>
        <w:ind w:firstLine="480" w:firstLineChars="200"/>
        <w:rPr>
          <w:rFonts w:hint="eastAsia" w:ascii="仿宋" w:hAnsi="仿宋" w:eastAsia="仿宋" w:cs="仿宋"/>
          <w:color w:val="auto"/>
          <w:sz w:val="24"/>
        </w:rPr>
      </w:pPr>
      <w:bookmarkStart w:id="53" w:name="_Ref467379436"/>
      <w:r>
        <w:rPr>
          <w:rFonts w:hint="eastAsia" w:ascii="仿宋" w:hAnsi="仿宋" w:eastAsia="仿宋" w:cs="仿宋"/>
          <w:color w:val="auto"/>
          <w:sz w:val="24"/>
        </w:rPr>
        <w:t>2.1.6 “现场”系指合同约定货物将要运至或者安装的地点。</w:t>
      </w:r>
      <w:bookmarkEnd w:id="53"/>
    </w:p>
    <w:p w14:paraId="6E9A157F">
      <w:pPr>
        <w:spacing w:line="560" w:lineRule="exact"/>
        <w:ind w:firstLine="482" w:firstLineChars="200"/>
        <w:outlineLvl w:val="0"/>
        <w:rPr>
          <w:rFonts w:hint="eastAsia" w:ascii="仿宋" w:hAnsi="仿宋" w:eastAsia="仿宋" w:cs="仿宋"/>
          <w:b/>
          <w:color w:val="auto"/>
          <w:sz w:val="24"/>
        </w:rPr>
      </w:pPr>
      <w:bookmarkStart w:id="54" w:name="_Toc13336"/>
      <w:bookmarkStart w:id="55" w:name="_Toc279701241"/>
      <w:bookmarkStart w:id="56" w:name="_Toc487900350"/>
      <w:bookmarkStart w:id="57" w:name="_Toc259093670"/>
      <w:bookmarkStart w:id="58" w:name="_Toc32504"/>
      <w:bookmarkStart w:id="59" w:name="_Toc27635"/>
      <w:r>
        <w:rPr>
          <w:rFonts w:hint="eastAsia" w:ascii="仿宋" w:hAnsi="仿宋" w:eastAsia="仿宋" w:cs="仿宋"/>
          <w:b/>
          <w:color w:val="auto"/>
          <w:sz w:val="24"/>
        </w:rPr>
        <w:t>2.2 技术规范</w:t>
      </w:r>
      <w:bookmarkEnd w:id="54"/>
      <w:bookmarkEnd w:id="55"/>
      <w:bookmarkEnd w:id="56"/>
      <w:bookmarkEnd w:id="57"/>
      <w:bookmarkEnd w:id="58"/>
      <w:bookmarkEnd w:id="59"/>
    </w:p>
    <w:p w14:paraId="6F74C79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2693840">
      <w:pPr>
        <w:spacing w:line="560" w:lineRule="exact"/>
        <w:ind w:firstLine="482" w:firstLineChars="200"/>
        <w:outlineLvl w:val="0"/>
        <w:rPr>
          <w:rFonts w:hint="eastAsia" w:ascii="仿宋" w:hAnsi="仿宋" w:eastAsia="仿宋" w:cs="仿宋"/>
          <w:b/>
          <w:color w:val="auto"/>
          <w:sz w:val="24"/>
        </w:rPr>
      </w:pPr>
      <w:bookmarkStart w:id="60" w:name="_Toc27853"/>
      <w:bookmarkStart w:id="61" w:name="_Toc279701242"/>
      <w:bookmarkStart w:id="62" w:name="_Toc31634"/>
      <w:bookmarkStart w:id="63" w:name="_Toc259093671"/>
      <w:bookmarkStart w:id="64" w:name="_Toc487900351"/>
      <w:bookmarkStart w:id="65" w:name="_Toc9829"/>
      <w:r>
        <w:rPr>
          <w:rFonts w:hint="eastAsia" w:ascii="仿宋" w:hAnsi="仿宋" w:eastAsia="仿宋" w:cs="仿宋"/>
          <w:b/>
          <w:color w:val="auto"/>
          <w:sz w:val="24"/>
        </w:rPr>
        <w:t>2.3 知识产权</w:t>
      </w:r>
      <w:bookmarkEnd w:id="60"/>
      <w:bookmarkEnd w:id="61"/>
      <w:bookmarkEnd w:id="62"/>
      <w:bookmarkEnd w:id="63"/>
      <w:bookmarkEnd w:id="64"/>
      <w:bookmarkEnd w:id="65"/>
    </w:p>
    <w:p w14:paraId="73A0F0F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19A6C0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2.3.2具有知识产权的计算机软件等货物的知识产权归属，详见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FDAB551">
      <w:pPr>
        <w:spacing w:line="560" w:lineRule="exact"/>
        <w:ind w:firstLine="482" w:firstLineChars="200"/>
        <w:outlineLvl w:val="0"/>
        <w:rPr>
          <w:rFonts w:hint="eastAsia" w:ascii="仿宋" w:hAnsi="仿宋" w:eastAsia="仿宋" w:cs="仿宋"/>
          <w:b/>
          <w:color w:val="auto"/>
          <w:sz w:val="24"/>
        </w:rPr>
      </w:pPr>
      <w:bookmarkStart w:id="66" w:name="_Toc4194"/>
      <w:bookmarkStart w:id="67" w:name="_Toc29149"/>
      <w:bookmarkStart w:id="68" w:name="_Toc11932"/>
      <w:r>
        <w:rPr>
          <w:rFonts w:hint="eastAsia" w:ascii="仿宋" w:hAnsi="仿宋" w:eastAsia="仿宋" w:cs="仿宋"/>
          <w:b/>
          <w:color w:val="auto"/>
          <w:sz w:val="24"/>
        </w:rPr>
        <w:t>2.4 包装和装运</w:t>
      </w:r>
      <w:bookmarkEnd w:id="66"/>
      <w:bookmarkEnd w:id="67"/>
      <w:bookmarkEnd w:id="68"/>
    </w:p>
    <w:p w14:paraId="0C07A9A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6BAFC05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E8B795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2.4.3 装运货物的要求和通知，详见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1F37E1C">
      <w:pPr>
        <w:spacing w:line="560" w:lineRule="exact"/>
        <w:ind w:firstLine="482" w:firstLineChars="200"/>
        <w:outlineLvl w:val="0"/>
        <w:rPr>
          <w:rFonts w:hint="eastAsia" w:ascii="仿宋" w:hAnsi="仿宋" w:eastAsia="仿宋" w:cs="仿宋"/>
          <w:b/>
          <w:color w:val="auto"/>
          <w:sz w:val="24"/>
        </w:rPr>
      </w:pPr>
      <w:bookmarkStart w:id="69" w:name="_Ref467379542"/>
      <w:bookmarkStart w:id="70" w:name="_Ref467378591"/>
      <w:bookmarkStart w:id="71" w:name="_Ref467379536"/>
      <w:bookmarkStart w:id="72" w:name="_Toc279701245"/>
      <w:bookmarkStart w:id="73" w:name="_Ref467379527"/>
      <w:bookmarkStart w:id="74" w:name="_Ref467378541"/>
      <w:bookmarkStart w:id="75" w:name="_Toc487900354"/>
      <w:bookmarkStart w:id="76" w:name="_Toc259093674"/>
      <w:bookmarkStart w:id="77" w:name="_Toc26182"/>
      <w:bookmarkStart w:id="78" w:name="_Toc30272"/>
      <w:bookmarkStart w:id="79" w:name="_Toc19074"/>
      <w:r>
        <w:rPr>
          <w:rFonts w:hint="eastAsia" w:ascii="仿宋" w:hAnsi="仿宋" w:eastAsia="仿宋" w:cs="仿宋"/>
          <w:b/>
          <w:color w:val="auto"/>
          <w:sz w:val="24"/>
        </w:rPr>
        <w:t>2.</w:t>
      </w:r>
      <w:bookmarkEnd w:id="69"/>
      <w:bookmarkEnd w:id="70"/>
      <w:bookmarkEnd w:id="71"/>
      <w:bookmarkEnd w:id="72"/>
      <w:bookmarkEnd w:id="73"/>
      <w:bookmarkEnd w:id="74"/>
      <w:bookmarkEnd w:id="75"/>
      <w:bookmarkEnd w:id="76"/>
      <w:r>
        <w:rPr>
          <w:rFonts w:hint="eastAsia" w:ascii="仿宋" w:hAnsi="仿宋" w:eastAsia="仿宋" w:cs="仿宋"/>
          <w:b/>
          <w:color w:val="auto"/>
          <w:sz w:val="24"/>
        </w:rPr>
        <w:t>5 履约检查和问题反馈</w:t>
      </w:r>
      <w:bookmarkEnd w:id="77"/>
      <w:bookmarkEnd w:id="78"/>
      <w:bookmarkEnd w:id="79"/>
    </w:p>
    <w:p w14:paraId="638911A0">
      <w:pPr>
        <w:spacing w:line="560" w:lineRule="exact"/>
        <w:ind w:firstLine="480" w:firstLineChars="200"/>
        <w:rPr>
          <w:rFonts w:hint="eastAsia" w:ascii="仿宋" w:hAnsi="仿宋" w:eastAsia="仿宋" w:cs="仿宋"/>
          <w:color w:val="auto"/>
          <w:sz w:val="24"/>
        </w:rPr>
      </w:pPr>
      <w:bookmarkStart w:id="80" w:name="_Ref467379657"/>
      <w:r>
        <w:rPr>
          <w:rFonts w:hint="eastAsia" w:ascii="仿宋" w:hAnsi="仿宋" w:eastAsia="仿宋" w:cs="仿宋"/>
          <w:color w:val="auto"/>
          <w:sz w:val="24"/>
        </w:rPr>
        <w:t>2.5.1</w:t>
      </w:r>
      <w:bookmarkEnd w:id="80"/>
      <w:bookmarkStart w:id="81" w:name="_Toc186431854"/>
      <w:bookmarkStart w:id="82" w:name="_Ref467379793"/>
      <w:bookmarkStart w:id="83" w:name="_Toc487900357"/>
      <w:bookmarkStart w:id="84" w:name="_Ref467379807"/>
      <w:bookmarkStart w:id="85" w:name="_Toc259093676"/>
      <w:bookmarkStart w:id="86" w:name="_Toc279701247"/>
      <w:r>
        <w:rPr>
          <w:rFonts w:hint="eastAsia" w:ascii="仿宋" w:hAnsi="仿宋" w:eastAsia="仿宋" w:cs="仿宋"/>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07BC2DF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2.5.2 合同履行期间，甲方有权将履行过程中出现的问题反馈给乙方，双方当事人应以书面形式约定需要完善和改进的内容</w:t>
      </w:r>
      <w:bookmarkEnd w:id="81"/>
      <w:bookmarkStart w:id="87" w:name="_Toc186431855"/>
      <w:r>
        <w:rPr>
          <w:rFonts w:hint="eastAsia" w:ascii="仿宋" w:hAnsi="仿宋" w:eastAsia="仿宋" w:cs="仿宋"/>
          <w:color w:val="auto"/>
          <w:sz w:val="24"/>
        </w:rPr>
        <w:t>。</w:t>
      </w:r>
    </w:p>
    <w:bookmarkEnd w:id="82"/>
    <w:bookmarkEnd w:id="83"/>
    <w:bookmarkEnd w:id="84"/>
    <w:bookmarkEnd w:id="85"/>
    <w:bookmarkEnd w:id="86"/>
    <w:bookmarkEnd w:id="87"/>
    <w:p w14:paraId="0D82DB07">
      <w:pPr>
        <w:spacing w:line="560" w:lineRule="exact"/>
        <w:ind w:firstLine="482" w:firstLineChars="200"/>
        <w:outlineLvl w:val="0"/>
        <w:rPr>
          <w:rFonts w:hint="eastAsia" w:ascii="仿宋" w:hAnsi="仿宋" w:eastAsia="仿宋" w:cs="仿宋"/>
          <w:b/>
          <w:color w:val="auto"/>
          <w:sz w:val="24"/>
        </w:rPr>
      </w:pPr>
      <w:bookmarkStart w:id="88" w:name="_Ref467379923"/>
      <w:bookmarkStart w:id="89" w:name="_Toc259093677"/>
      <w:bookmarkStart w:id="90" w:name="_Toc487900358"/>
      <w:bookmarkStart w:id="91" w:name="_Ref467379852"/>
      <w:bookmarkStart w:id="92" w:name="_Ref467379863"/>
      <w:bookmarkStart w:id="93" w:name="_Toc279701248"/>
      <w:bookmarkStart w:id="94" w:name="_Toc774"/>
      <w:bookmarkStart w:id="95" w:name="_Toc3225"/>
      <w:bookmarkStart w:id="96" w:name="_Toc16110"/>
      <w:r>
        <w:rPr>
          <w:rFonts w:hint="eastAsia" w:ascii="仿宋" w:hAnsi="仿宋" w:eastAsia="仿宋" w:cs="仿宋"/>
          <w:b/>
          <w:color w:val="auto"/>
          <w:sz w:val="24"/>
        </w:rPr>
        <w:t>2.6 技术资料</w:t>
      </w:r>
      <w:bookmarkEnd w:id="88"/>
      <w:bookmarkEnd w:id="89"/>
      <w:bookmarkEnd w:id="90"/>
      <w:bookmarkEnd w:id="91"/>
      <w:bookmarkEnd w:id="92"/>
      <w:bookmarkEnd w:id="93"/>
      <w:r>
        <w:rPr>
          <w:rFonts w:hint="eastAsia" w:ascii="仿宋" w:hAnsi="仿宋" w:eastAsia="仿宋" w:cs="仿宋"/>
          <w:b/>
          <w:color w:val="auto"/>
          <w:sz w:val="24"/>
        </w:rPr>
        <w:t>和保密义务</w:t>
      </w:r>
      <w:bookmarkEnd w:id="94"/>
      <w:bookmarkEnd w:id="95"/>
      <w:bookmarkEnd w:id="96"/>
    </w:p>
    <w:p w14:paraId="0B1E1DC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3E3323E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1362482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3EF4B0A">
      <w:pPr>
        <w:spacing w:line="560" w:lineRule="exact"/>
        <w:ind w:firstLine="482" w:firstLineChars="200"/>
        <w:outlineLvl w:val="0"/>
        <w:rPr>
          <w:rFonts w:hint="eastAsia" w:ascii="仿宋" w:hAnsi="仿宋" w:eastAsia="仿宋" w:cs="仿宋"/>
          <w:b/>
          <w:color w:val="auto"/>
          <w:sz w:val="24"/>
        </w:rPr>
      </w:pPr>
      <w:bookmarkStart w:id="97" w:name="_Toc7860"/>
      <w:r>
        <w:rPr>
          <w:rFonts w:hint="eastAsia" w:ascii="仿宋" w:hAnsi="仿宋" w:eastAsia="仿宋" w:cs="仿宋"/>
          <w:b/>
          <w:color w:val="auto"/>
          <w:sz w:val="24"/>
        </w:rPr>
        <w:t>2.7 质量保证</w:t>
      </w:r>
      <w:bookmarkEnd w:id="97"/>
    </w:p>
    <w:p w14:paraId="11A019D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3B2EC90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35C377FC">
      <w:pPr>
        <w:spacing w:line="560" w:lineRule="exact"/>
        <w:ind w:firstLine="482" w:firstLineChars="200"/>
        <w:outlineLvl w:val="0"/>
        <w:rPr>
          <w:rFonts w:hint="eastAsia" w:ascii="仿宋" w:hAnsi="仿宋" w:eastAsia="仿宋" w:cs="仿宋"/>
          <w:b/>
          <w:color w:val="auto"/>
          <w:sz w:val="24"/>
        </w:rPr>
      </w:pPr>
      <w:bookmarkStart w:id="98" w:name="_Toc17244"/>
      <w:bookmarkStart w:id="99" w:name="_Toc259093681"/>
      <w:bookmarkStart w:id="100" w:name="_Toc279701252"/>
      <w:bookmarkStart w:id="101" w:name="_Toc487900362"/>
      <w:r>
        <w:rPr>
          <w:rFonts w:hint="eastAsia" w:ascii="仿宋" w:hAnsi="仿宋" w:eastAsia="仿宋" w:cs="仿宋"/>
          <w:b/>
          <w:color w:val="auto"/>
          <w:sz w:val="24"/>
        </w:rPr>
        <w:t>2.8 货物的风险负担</w:t>
      </w:r>
      <w:bookmarkEnd w:id="98"/>
    </w:p>
    <w:p w14:paraId="0EB7AA83">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货物或者在途货物或者交付给第一承运人后的货物毁损、灭失的风险负担详见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021001D">
      <w:pPr>
        <w:spacing w:line="560" w:lineRule="exact"/>
        <w:ind w:firstLine="482" w:firstLineChars="200"/>
        <w:outlineLvl w:val="0"/>
        <w:rPr>
          <w:rFonts w:hint="eastAsia" w:ascii="仿宋" w:hAnsi="仿宋" w:eastAsia="仿宋" w:cs="仿宋"/>
          <w:b/>
          <w:color w:val="auto"/>
          <w:sz w:val="24"/>
        </w:rPr>
      </w:pPr>
      <w:bookmarkStart w:id="102" w:name="_Toc14055"/>
      <w:r>
        <w:rPr>
          <w:rFonts w:hint="eastAsia" w:ascii="仿宋" w:hAnsi="仿宋" w:eastAsia="仿宋" w:cs="仿宋"/>
          <w:b/>
          <w:color w:val="auto"/>
          <w:sz w:val="24"/>
        </w:rPr>
        <w:t>2.9 延迟交货</w:t>
      </w:r>
      <w:bookmarkEnd w:id="99"/>
      <w:bookmarkEnd w:id="100"/>
      <w:bookmarkEnd w:id="101"/>
      <w:bookmarkEnd w:id="102"/>
    </w:p>
    <w:p w14:paraId="426299A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4576948D">
      <w:pPr>
        <w:spacing w:line="560" w:lineRule="exact"/>
        <w:ind w:firstLine="482" w:firstLineChars="200"/>
        <w:outlineLvl w:val="0"/>
        <w:rPr>
          <w:rFonts w:hint="eastAsia" w:ascii="仿宋" w:hAnsi="仿宋" w:eastAsia="仿宋" w:cs="仿宋"/>
          <w:b/>
          <w:color w:val="auto"/>
          <w:sz w:val="24"/>
        </w:rPr>
      </w:pPr>
      <w:bookmarkStart w:id="103" w:name="_Toc7502"/>
      <w:bookmarkStart w:id="104" w:name="_Ref467378121"/>
      <w:bookmarkStart w:id="105" w:name="_Toc279701254"/>
      <w:bookmarkStart w:id="106" w:name="_Toc487900364"/>
      <w:bookmarkStart w:id="107" w:name="_Toc259093683"/>
      <w:r>
        <w:rPr>
          <w:rFonts w:hint="eastAsia" w:ascii="仿宋" w:hAnsi="仿宋" w:eastAsia="仿宋" w:cs="仿宋"/>
          <w:b/>
          <w:color w:val="auto"/>
          <w:sz w:val="24"/>
        </w:rPr>
        <w:t>2.10 合同变更</w:t>
      </w:r>
      <w:bookmarkEnd w:id="103"/>
    </w:p>
    <w:p w14:paraId="6F0F3B5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bookmarkStart w:id="108" w:name="_Toc487900369"/>
      <w:bookmarkStart w:id="109" w:name="_Toc259093688"/>
      <w:bookmarkStart w:id="110" w:name="_Toc279701259"/>
    </w:p>
    <w:p w14:paraId="1445ECC7">
      <w:pPr>
        <w:spacing w:line="560" w:lineRule="exact"/>
        <w:ind w:firstLine="482" w:firstLineChars="200"/>
        <w:outlineLvl w:val="0"/>
        <w:rPr>
          <w:rFonts w:hint="eastAsia" w:ascii="仿宋" w:hAnsi="仿宋" w:eastAsia="仿宋" w:cs="仿宋"/>
          <w:b/>
          <w:color w:val="auto"/>
          <w:sz w:val="24"/>
        </w:rPr>
      </w:pPr>
      <w:bookmarkStart w:id="111" w:name="_Toc15237"/>
      <w:bookmarkStart w:id="112" w:name="_Toc22955"/>
      <w:bookmarkStart w:id="113" w:name="_Toc10366"/>
      <w:r>
        <w:rPr>
          <w:rFonts w:hint="eastAsia" w:ascii="仿宋" w:hAnsi="仿宋" w:eastAsia="仿宋" w:cs="仿宋"/>
          <w:b/>
          <w:color w:val="auto"/>
          <w:sz w:val="24"/>
        </w:rPr>
        <w:t>2.11 合同转让</w:t>
      </w:r>
      <w:bookmarkEnd w:id="108"/>
      <w:bookmarkEnd w:id="109"/>
      <w:bookmarkEnd w:id="110"/>
      <w:r>
        <w:rPr>
          <w:rFonts w:hint="eastAsia" w:ascii="仿宋" w:hAnsi="仿宋" w:eastAsia="仿宋" w:cs="仿宋"/>
          <w:b/>
          <w:color w:val="auto"/>
          <w:sz w:val="24"/>
        </w:rPr>
        <w:t>和分包</w:t>
      </w:r>
      <w:bookmarkEnd w:id="111"/>
      <w:bookmarkEnd w:id="112"/>
      <w:bookmarkEnd w:id="113"/>
    </w:p>
    <w:p w14:paraId="303AA2D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7CEDBE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2.11.2乙方采取分包方式履行合同的，甲方可直接向分包供应商支付款项。</w:t>
      </w:r>
    </w:p>
    <w:p w14:paraId="40F7354E">
      <w:pPr>
        <w:spacing w:line="560" w:lineRule="exact"/>
        <w:ind w:firstLine="482" w:firstLineChars="200"/>
        <w:outlineLvl w:val="0"/>
        <w:rPr>
          <w:rFonts w:hint="eastAsia" w:ascii="仿宋" w:hAnsi="仿宋" w:eastAsia="仿宋" w:cs="仿宋"/>
          <w:b/>
          <w:color w:val="auto"/>
          <w:sz w:val="24"/>
        </w:rPr>
      </w:pPr>
      <w:bookmarkStart w:id="114" w:name="_Toc16508"/>
      <w:bookmarkStart w:id="115" w:name="_Toc14066"/>
      <w:bookmarkStart w:id="116" w:name="_Toc13566"/>
      <w:r>
        <w:rPr>
          <w:rFonts w:hint="eastAsia" w:ascii="仿宋" w:hAnsi="仿宋" w:eastAsia="仿宋" w:cs="仿宋"/>
          <w:b/>
          <w:color w:val="auto"/>
          <w:sz w:val="24"/>
        </w:rPr>
        <w:t>2.12 不可抗力</w:t>
      </w:r>
      <w:bookmarkEnd w:id="114"/>
      <w:bookmarkEnd w:id="115"/>
      <w:bookmarkEnd w:id="116"/>
    </w:p>
    <w:p w14:paraId="4E1207C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2.12.1如果任何一方遭遇法律规定的不可抗力，致使合同履行受阻时，履行合同的期限应予延长，延长的期限应相当于不可抗力所影响的时间；</w:t>
      </w:r>
    </w:p>
    <w:p w14:paraId="332B89B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2.12.2 因不可抗力致使不能实现合同目的的，当事人可以解除合同；</w:t>
      </w:r>
    </w:p>
    <w:p w14:paraId="210C6F3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7E392B9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5D852302">
      <w:pPr>
        <w:spacing w:line="560" w:lineRule="exact"/>
        <w:ind w:firstLine="482" w:firstLineChars="200"/>
        <w:outlineLvl w:val="0"/>
        <w:rPr>
          <w:rFonts w:hint="eastAsia" w:ascii="仿宋" w:hAnsi="仿宋" w:eastAsia="仿宋" w:cs="仿宋"/>
          <w:b/>
          <w:color w:val="auto"/>
          <w:sz w:val="24"/>
        </w:rPr>
      </w:pPr>
      <w:bookmarkStart w:id="117" w:name="_Toc259093684"/>
      <w:bookmarkStart w:id="118" w:name="_Toc30676"/>
      <w:bookmarkStart w:id="119" w:name="_Toc6969"/>
      <w:bookmarkStart w:id="120" w:name="_Toc487900365"/>
      <w:bookmarkStart w:id="121" w:name="_Toc689"/>
      <w:bookmarkStart w:id="122" w:name="_Toc279701255"/>
      <w:r>
        <w:rPr>
          <w:rFonts w:hint="eastAsia" w:ascii="仿宋" w:hAnsi="仿宋" w:eastAsia="仿宋" w:cs="仿宋"/>
          <w:b/>
          <w:color w:val="auto"/>
          <w:sz w:val="24"/>
        </w:rPr>
        <w:t>2.13 税费</w:t>
      </w:r>
      <w:bookmarkEnd w:id="117"/>
      <w:bookmarkEnd w:id="118"/>
      <w:bookmarkEnd w:id="119"/>
      <w:bookmarkEnd w:id="120"/>
      <w:bookmarkEnd w:id="121"/>
      <w:bookmarkEnd w:id="122"/>
    </w:p>
    <w:p w14:paraId="1BA89AC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w:t>
      </w:r>
    </w:p>
    <w:p w14:paraId="0149C1A3">
      <w:pPr>
        <w:spacing w:line="560" w:lineRule="exact"/>
        <w:ind w:firstLine="482" w:firstLineChars="200"/>
        <w:outlineLvl w:val="0"/>
        <w:rPr>
          <w:rFonts w:hint="eastAsia" w:ascii="仿宋" w:hAnsi="仿宋" w:eastAsia="仿宋" w:cs="仿宋"/>
          <w:b/>
          <w:color w:val="auto"/>
          <w:sz w:val="24"/>
        </w:rPr>
      </w:pPr>
      <w:bookmarkStart w:id="123" w:name="_Toc487900368"/>
      <w:bookmarkStart w:id="124" w:name="_Toc8298"/>
      <w:bookmarkStart w:id="125" w:name="_Toc259093687"/>
      <w:bookmarkStart w:id="126" w:name="_Toc16959"/>
      <w:bookmarkStart w:id="127" w:name="_Toc7102"/>
      <w:bookmarkStart w:id="128" w:name="_Toc279701258"/>
      <w:r>
        <w:rPr>
          <w:rFonts w:hint="eastAsia" w:ascii="仿宋" w:hAnsi="仿宋" w:eastAsia="仿宋" w:cs="仿宋"/>
          <w:b/>
          <w:color w:val="auto"/>
          <w:sz w:val="24"/>
        </w:rPr>
        <w:t>2.14乙方破产</w:t>
      </w:r>
      <w:bookmarkEnd w:id="123"/>
      <w:bookmarkEnd w:id="124"/>
      <w:bookmarkEnd w:id="125"/>
      <w:bookmarkEnd w:id="126"/>
      <w:bookmarkEnd w:id="127"/>
      <w:bookmarkEnd w:id="128"/>
    </w:p>
    <w:p w14:paraId="1FC3C94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A1D4491">
      <w:pPr>
        <w:spacing w:line="560" w:lineRule="exact"/>
        <w:ind w:firstLine="482" w:firstLineChars="200"/>
        <w:outlineLvl w:val="0"/>
        <w:rPr>
          <w:rFonts w:hint="eastAsia" w:ascii="仿宋" w:hAnsi="仿宋" w:eastAsia="仿宋" w:cs="仿宋"/>
          <w:b/>
          <w:color w:val="auto"/>
          <w:sz w:val="24"/>
        </w:rPr>
      </w:pPr>
      <w:bookmarkStart w:id="129" w:name="_Toc29333"/>
      <w:bookmarkStart w:id="130" w:name="_Toc6134"/>
      <w:bookmarkStart w:id="131" w:name="_Toc15387"/>
      <w:r>
        <w:rPr>
          <w:rFonts w:hint="eastAsia" w:ascii="仿宋" w:hAnsi="仿宋" w:eastAsia="仿宋" w:cs="仿宋"/>
          <w:b/>
          <w:color w:val="auto"/>
          <w:sz w:val="24"/>
        </w:rPr>
        <w:t>2.15 合同中止、终止</w:t>
      </w:r>
      <w:bookmarkEnd w:id="129"/>
      <w:bookmarkEnd w:id="130"/>
      <w:bookmarkEnd w:id="131"/>
    </w:p>
    <w:p w14:paraId="2A4E238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双方当事人不得擅自中止或者终止合同；</w:t>
      </w:r>
    </w:p>
    <w:p w14:paraId="7B7742A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2.15.2合同继续履行将损害国家利益和社会公共利益的，双方当事人应当中止或者终止合同。有过错的一方应当承担赔偿责任，双方当事人都有过错的，各自承担相应的责任。</w:t>
      </w:r>
    </w:p>
    <w:p w14:paraId="7BE3A94D">
      <w:pPr>
        <w:spacing w:line="560" w:lineRule="exact"/>
        <w:ind w:firstLine="482" w:firstLineChars="200"/>
        <w:outlineLvl w:val="0"/>
        <w:rPr>
          <w:rFonts w:hint="eastAsia" w:ascii="仿宋" w:hAnsi="仿宋" w:eastAsia="仿宋" w:cs="仿宋"/>
          <w:b/>
          <w:color w:val="auto"/>
          <w:sz w:val="24"/>
        </w:rPr>
      </w:pPr>
      <w:bookmarkStart w:id="132" w:name="_Toc1125"/>
      <w:bookmarkStart w:id="133" w:name="_Toc6596"/>
      <w:bookmarkStart w:id="134" w:name="_Toc14563"/>
      <w:r>
        <w:rPr>
          <w:rFonts w:hint="eastAsia" w:ascii="仿宋" w:hAnsi="仿宋" w:eastAsia="仿宋" w:cs="仿宋"/>
          <w:b/>
          <w:color w:val="auto"/>
          <w:sz w:val="24"/>
        </w:rPr>
        <w:t>2.16检验和验收</w:t>
      </w:r>
      <w:bookmarkEnd w:id="132"/>
      <w:bookmarkEnd w:id="133"/>
      <w:bookmarkEnd w:id="134"/>
    </w:p>
    <w:p w14:paraId="46593863">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约定时间内组织验收，并可依法邀请相关方参加，验收应出具验收书。</w:t>
      </w:r>
    </w:p>
    <w:p w14:paraId="05F5B84E">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F0372F3">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bookmarkEnd w:id="104"/>
    <w:bookmarkEnd w:id="105"/>
    <w:bookmarkEnd w:id="106"/>
    <w:bookmarkEnd w:id="107"/>
    <w:p w14:paraId="207E0BCE">
      <w:pPr>
        <w:spacing w:line="560" w:lineRule="exact"/>
        <w:ind w:firstLine="482" w:firstLineChars="200"/>
        <w:outlineLvl w:val="0"/>
        <w:rPr>
          <w:rFonts w:hint="eastAsia" w:ascii="仿宋" w:hAnsi="仿宋" w:eastAsia="仿宋" w:cs="仿宋"/>
          <w:b/>
          <w:color w:val="auto"/>
          <w:sz w:val="24"/>
        </w:rPr>
      </w:pPr>
      <w:bookmarkStart w:id="135" w:name="_Toc487900371"/>
      <w:bookmarkStart w:id="136" w:name="_Toc259093690"/>
      <w:bookmarkStart w:id="137" w:name="_Toc279701261"/>
      <w:bookmarkStart w:id="138" w:name="_Toc11284"/>
      <w:bookmarkStart w:id="139" w:name="_Toc19604"/>
      <w:bookmarkStart w:id="140" w:name="_Toc25182"/>
      <w:r>
        <w:rPr>
          <w:rFonts w:hint="eastAsia" w:ascii="仿宋" w:hAnsi="仿宋" w:eastAsia="仿宋" w:cs="仿宋"/>
          <w:b/>
          <w:color w:val="auto"/>
          <w:sz w:val="24"/>
        </w:rPr>
        <w:t>2.17 通知</w:t>
      </w:r>
      <w:bookmarkEnd w:id="135"/>
      <w:bookmarkEnd w:id="136"/>
      <w:bookmarkEnd w:id="137"/>
      <w:r>
        <w:rPr>
          <w:rFonts w:hint="eastAsia" w:ascii="仿宋" w:hAnsi="仿宋" w:eastAsia="仿宋" w:cs="仿宋"/>
          <w:b/>
          <w:color w:val="auto"/>
          <w:sz w:val="24"/>
        </w:rPr>
        <w:t>和送达</w:t>
      </w:r>
      <w:bookmarkEnd w:id="138"/>
      <w:bookmarkEnd w:id="139"/>
      <w:bookmarkEnd w:id="140"/>
    </w:p>
    <w:p w14:paraId="457CFFE6">
      <w:pPr>
        <w:spacing w:line="560" w:lineRule="exact"/>
        <w:ind w:firstLine="480" w:firstLineChars="200"/>
        <w:rPr>
          <w:rFonts w:hint="eastAsia" w:ascii="仿宋" w:hAnsi="仿宋" w:eastAsia="仿宋" w:cs="仿宋"/>
          <w:color w:val="auto"/>
          <w:sz w:val="24"/>
        </w:rPr>
      </w:pPr>
      <w:bookmarkStart w:id="141" w:name="_Toc3135"/>
      <w:bookmarkStart w:id="142" w:name="_Toc6698"/>
      <w:bookmarkStart w:id="143" w:name="_Toc259093691"/>
      <w:bookmarkStart w:id="144" w:name="_Toc279701262"/>
      <w:bookmarkStart w:id="145" w:name="_Toc487900372"/>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bookmarkEnd w:id="141"/>
      <w:bookmarkEnd w:id="142"/>
    </w:p>
    <w:p w14:paraId="06D7E60C">
      <w:pPr>
        <w:spacing w:line="560" w:lineRule="exact"/>
        <w:ind w:firstLine="480" w:firstLineChars="200"/>
        <w:rPr>
          <w:rFonts w:hint="eastAsia" w:ascii="仿宋" w:hAnsi="仿宋" w:eastAsia="仿宋" w:cs="仿宋"/>
          <w:color w:val="auto"/>
          <w:sz w:val="24"/>
        </w:rPr>
      </w:pPr>
      <w:bookmarkStart w:id="146" w:name="_Toc23128"/>
      <w:bookmarkStart w:id="147" w:name="_Toc23294"/>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14:paraId="5C07F6F4">
      <w:pPr>
        <w:spacing w:line="560" w:lineRule="exact"/>
        <w:ind w:firstLine="482" w:firstLineChars="200"/>
        <w:outlineLvl w:val="0"/>
        <w:rPr>
          <w:rFonts w:hint="eastAsia" w:ascii="仿宋" w:hAnsi="仿宋" w:eastAsia="仿宋" w:cs="仿宋"/>
          <w:b/>
          <w:color w:val="auto"/>
          <w:sz w:val="24"/>
        </w:rPr>
      </w:pPr>
      <w:bookmarkStart w:id="148" w:name="_Toc18540"/>
      <w:bookmarkStart w:id="149" w:name="_Toc4355"/>
      <w:bookmarkStart w:id="150" w:name="_Toc30599"/>
      <w:r>
        <w:rPr>
          <w:rFonts w:hint="eastAsia" w:ascii="仿宋" w:hAnsi="仿宋" w:eastAsia="仿宋" w:cs="仿宋"/>
          <w:b/>
          <w:color w:val="auto"/>
          <w:sz w:val="24"/>
        </w:rPr>
        <w:t>2.18 计量单位</w:t>
      </w:r>
      <w:bookmarkEnd w:id="143"/>
      <w:bookmarkEnd w:id="144"/>
      <w:bookmarkEnd w:id="145"/>
      <w:bookmarkEnd w:id="148"/>
      <w:bookmarkEnd w:id="149"/>
      <w:bookmarkEnd w:id="150"/>
    </w:p>
    <w:p w14:paraId="237F23A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6B0F460A">
      <w:pPr>
        <w:spacing w:line="560" w:lineRule="exact"/>
        <w:ind w:firstLine="482" w:firstLineChars="200"/>
        <w:outlineLvl w:val="0"/>
        <w:rPr>
          <w:rFonts w:hint="eastAsia" w:ascii="仿宋" w:hAnsi="仿宋" w:eastAsia="仿宋" w:cs="仿宋"/>
          <w:b/>
          <w:color w:val="auto"/>
          <w:sz w:val="24"/>
        </w:rPr>
      </w:pPr>
      <w:bookmarkStart w:id="151" w:name="_Toc12773"/>
      <w:bookmarkStart w:id="152" w:name="_Toc279701263"/>
      <w:bookmarkStart w:id="153" w:name="_Toc487900373"/>
      <w:bookmarkStart w:id="154" w:name="_Toc259093692"/>
      <w:bookmarkStart w:id="155" w:name="_Toc10330"/>
      <w:bookmarkStart w:id="156" w:name="_Toc18567"/>
      <w:r>
        <w:rPr>
          <w:rFonts w:hint="eastAsia" w:ascii="仿宋" w:hAnsi="仿宋" w:eastAsia="仿宋" w:cs="仿宋"/>
          <w:b/>
          <w:color w:val="auto"/>
          <w:sz w:val="24"/>
        </w:rPr>
        <w:t>2.19 合同使用的文字和适用的法律</w:t>
      </w:r>
      <w:bookmarkEnd w:id="151"/>
      <w:bookmarkEnd w:id="152"/>
      <w:bookmarkEnd w:id="153"/>
      <w:bookmarkEnd w:id="154"/>
      <w:bookmarkEnd w:id="155"/>
      <w:bookmarkEnd w:id="156"/>
    </w:p>
    <w:p w14:paraId="4C86DC7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14:paraId="78A064A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14:paraId="5F42AB40">
      <w:pPr>
        <w:spacing w:line="560" w:lineRule="exact"/>
        <w:ind w:firstLine="482" w:firstLineChars="200"/>
        <w:outlineLvl w:val="0"/>
        <w:rPr>
          <w:rFonts w:hint="eastAsia" w:ascii="仿宋" w:hAnsi="仿宋" w:eastAsia="仿宋" w:cs="仿宋"/>
          <w:b/>
          <w:color w:val="auto"/>
          <w:sz w:val="24"/>
        </w:rPr>
      </w:pPr>
      <w:bookmarkStart w:id="157" w:name="_Toc19890"/>
      <w:bookmarkStart w:id="158" w:name="_Toc14001"/>
      <w:bookmarkStart w:id="159" w:name="_Toc6885"/>
      <w:r>
        <w:rPr>
          <w:rFonts w:hint="eastAsia" w:ascii="仿宋" w:hAnsi="仿宋" w:eastAsia="仿宋" w:cs="仿宋"/>
          <w:b/>
          <w:color w:val="auto"/>
          <w:sz w:val="24"/>
        </w:rPr>
        <w:t>2.20 合同份数</w:t>
      </w:r>
      <w:bookmarkEnd w:id="157"/>
      <w:bookmarkEnd w:id="158"/>
      <w:bookmarkEnd w:id="159"/>
    </w:p>
    <w:p w14:paraId="626AAA5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759F73E5">
      <w:pPr>
        <w:spacing w:line="360" w:lineRule="auto"/>
        <w:ind w:firstLine="480" w:firstLineChars="200"/>
        <w:jc w:val="center"/>
        <w:outlineLvl w:val="0"/>
        <w:rPr>
          <w:rFonts w:hint="eastAsia" w:ascii="仿宋" w:hAnsi="仿宋" w:eastAsia="仿宋" w:cs="仿宋"/>
          <w:b/>
          <w:color w:val="auto"/>
        </w:rPr>
      </w:pPr>
      <w:r>
        <w:rPr>
          <w:rFonts w:hint="eastAsia" w:ascii="仿宋" w:hAnsi="仿宋" w:eastAsia="仿宋" w:cs="仿宋"/>
          <w:color w:val="auto"/>
          <w:sz w:val="24"/>
        </w:rPr>
        <w:br w:type="page"/>
      </w:r>
      <w:r>
        <w:rPr>
          <w:rFonts w:hint="eastAsia" w:ascii="仿宋" w:hAnsi="仿宋" w:eastAsia="仿宋" w:cs="仿宋"/>
          <w:b/>
          <w:color w:val="auto"/>
          <w:sz w:val="32"/>
          <w:szCs w:val="20"/>
        </w:rPr>
        <w:t xml:space="preserve"> </w:t>
      </w:r>
      <w:r>
        <w:rPr>
          <w:rFonts w:hint="eastAsia" w:ascii="仿宋" w:hAnsi="仿宋" w:eastAsia="仿宋" w:cs="仿宋"/>
          <w:b/>
          <w:color w:val="auto"/>
          <w:sz w:val="24"/>
        </w:rPr>
        <w:t>第三部分  合同专用条款</w:t>
      </w:r>
    </w:p>
    <w:p w14:paraId="7FACA18B">
      <w:pPr>
        <w:spacing w:line="560" w:lineRule="exact"/>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7567B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67D6894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176" w:type="dxa"/>
            <w:vAlign w:val="center"/>
          </w:tcPr>
          <w:p w14:paraId="7CD0351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14:paraId="48EB7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4CDAF50">
            <w:pPr>
              <w:spacing w:line="360"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8176" w:type="dxa"/>
            <w:vAlign w:val="center"/>
          </w:tcPr>
          <w:p w14:paraId="2B4EEBE7">
            <w:pPr>
              <w:spacing w:line="360" w:lineRule="auto"/>
              <w:rPr>
                <w:rFonts w:hint="eastAsia" w:ascii="仿宋" w:hAnsi="仿宋" w:eastAsia="仿宋" w:cs="仿宋"/>
                <w:color w:val="auto"/>
                <w:sz w:val="24"/>
              </w:rPr>
            </w:pPr>
          </w:p>
        </w:tc>
      </w:tr>
      <w:tr w14:paraId="1801E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79879D6">
            <w:pPr>
              <w:spacing w:line="360" w:lineRule="auto"/>
              <w:rPr>
                <w:rFonts w:hint="eastAsia" w:ascii="仿宋" w:hAnsi="仿宋" w:eastAsia="仿宋" w:cs="仿宋"/>
                <w:color w:val="auto"/>
                <w:sz w:val="24"/>
              </w:rPr>
            </w:pPr>
            <w:r>
              <w:rPr>
                <w:rFonts w:hint="eastAsia" w:ascii="仿宋" w:hAnsi="仿宋" w:eastAsia="仿宋" w:cs="仿宋"/>
                <w:color w:val="auto"/>
                <w:sz w:val="24"/>
              </w:rPr>
              <w:t>1.5.1</w:t>
            </w:r>
          </w:p>
        </w:tc>
        <w:tc>
          <w:tcPr>
            <w:tcW w:w="8176" w:type="dxa"/>
            <w:vAlign w:val="center"/>
          </w:tcPr>
          <w:p w14:paraId="325A2D19">
            <w:pPr>
              <w:spacing w:line="360" w:lineRule="auto"/>
              <w:rPr>
                <w:rFonts w:hint="eastAsia" w:ascii="仿宋" w:hAnsi="仿宋" w:eastAsia="仿宋" w:cs="仿宋"/>
                <w:color w:val="auto"/>
                <w:sz w:val="24"/>
              </w:rPr>
            </w:pPr>
          </w:p>
        </w:tc>
      </w:tr>
      <w:tr w14:paraId="2494F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F11AA28">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1.5.2 </w:t>
            </w:r>
          </w:p>
        </w:tc>
        <w:tc>
          <w:tcPr>
            <w:tcW w:w="8176" w:type="dxa"/>
            <w:vAlign w:val="center"/>
          </w:tcPr>
          <w:p w14:paraId="35BD57A0">
            <w:pPr>
              <w:spacing w:line="360" w:lineRule="auto"/>
              <w:rPr>
                <w:rFonts w:hint="eastAsia" w:ascii="仿宋" w:hAnsi="仿宋" w:eastAsia="仿宋" w:cs="仿宋"/>
                <w:color w:val="auto"/>
                <w:sz w:val="24"/>
              </w:rPr>
            </w:pPr>
          </w:p>
        </w:tc>
      </w:tr>
      <w:tr w14:paraId="036C30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438961F">
            <w:pPr>
              <w:spacing w:line="360" w:lineRule="auto"/>
              <w:rPr>
                <w:rFonts w:hint="eastAsia" w:ascii="仿宋" w:hAnsi="仿宋" w:eastAsia="仿宋" w:cs="仿宋"/>
                <w:color w:val="auto"/>
                <w:sz w:val="24"/>
              </w:rPr>
            </w:pPr>
            <w:r>
              <w:rPr>
                <w:rFonts w:hint="eastAsia" w:ascii="仿宋" w:hAnsi="仿宋" w:eastAsia="仿宋" w:cs="仿宋"/>
                <w:color w:val="auto"/>
                <w:sz w:val="24"/>
              </w:rPr>
              <w:t>1.5.3</w:t>
            </w:r>
          </w:p>
        </w:tc>
        <w:tc>
          <w:tcPr>
            <w:tcW w:w="8176" w:type="dxa"/>
            <w:vAlign w:val="center"/>
          </w:tcPr>
          <w:p w14:paraId="3CF72E36">
            <w:pPr>
              <w:spacing w:line="360" w:lineRule="auto"/>
              <w:rPr>
                <w:rFonts w:hint="eastAsia" w:ascii="仿宋" w:hAnsi="仿宋" w:eastAsia="仿宋" w:cs="仿宋"/>
                <w:color w:val="auto"/>
                <w:sz w:val="24"/>
              </w:rPr>
            </w:pPr>
          </w:p>
        </w:tc>
      </w:tr>
      <w:tr w14:paraId="368B10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31B56BF">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8176" w:type="dxa"/>
            <w:vAlign w:val="center"/>
          </w:tcPr>
          <w:p w14:paraId="33BBB15F">
            <w:pPr>
              <w:spacing w:line="360" w:lineRule="auto"/>
              <w:rPr>
                <w:rFonts w:hint="eastAsia" w:ascii="仿宋" w:hAnsi="仿宋" w:eastAsia="仿宋" w:cs="仿宋"/>
                <w:color w:val="auto"/>
                <w:sz w:val="24"/>
              </w:rPr>
            </w:pPr>
          </w:p>
        </w:tc>
      </w:tr>
      <w:tr w14:paraId="1411A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33B7F83">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176" w:type="dxa"/>
            <w:vAlign w:val="center"/>
          </w:tcPr>
          <w:p w14:paraId="1F34BC7E">
            <w:pPr>
              <w:spacing w:line="360" w:lineRule="auto"/>
              <w:rPr>
                <w:rFonts w:hint="eastAsia" w:ascii="仿宋" w:hAnsi="仿宋" w:eastAsia="仿宋" w:cs="仿宋"/>
                <w:color w:val="auto"/>
                <w:sz w:val="24"/>
              </w:rPr>
            </w:pPr>
          </w:p>
        </w:tc>
      </w:tr>
      <w:tr w14:paraId="70F63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jc w:val="right"/>
        </w:trPr>
        <w:tc>
          <w:tcPr>
            <w:tcW w:w="838" w:type="dxa"/>
            <w:tcBorders>
              <w:left w:val="single" w:color="auto" w:sz="4" w:space="0"/>
            </w:tcBorders>
            <w:vAlign w:val="center"/>
          </w:tcPr>
          <w:p w14:paraId="7E49C477">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176" w:type="dxa"/>
            <w:vAlign w:val="center"/>
          </w:tcPr>
          <w:p w14:paraId="79EF4EF1">
            <w:pPr>
              <w:spacing w:line="360" w:lineRule="auto"/>
              <w:rPr>
                <w:rFonts w:hint="eastAsia" w:ascii="仿宋" w:hAnsi="仿宋" w:eastAsia="仿宋" w:cs="仿宋"/>
                <w:color w:val="auto"/>
                <w:sz w:val="24"/>
              </w:rPr>
            </w:pPr>
          </w:p>
        </w:tc>
      </w:tr>
      <w:tr w14:paraId="63F86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145E0F4">
            <w:pPr>
              <w:spacing w:line="360"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8176" w:type="dxa"/>
            <w:vAlign w:val="center"/>
          </w:tcPr>
          <w:p w14:paraId="168FE402">
            <w:pPr>
              <w:spacing w:line="360" w:lineRule="auto"/>
              <w:rPr>
                <w:rFonts w:hint="eastAsia" w:ascii="仿宋" w:hAnsi="仿宋" w:eastAsia="仿宋" w:cs="仿宋"/>
                <w:color w:val="auto"/>
                <w:sz w:val="24"/>
              </w:rPr>
            </w:pPr>
          </w:p>
        </w:tc>
      </w:tr>
      <w:tr w14:paraId="7FE1E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E31FE1D">
            <w:pPr>
              <w:spacing w:line="360" w:lineRule="auto"/>
              <w:rPr>
                <w:rFonts w:hint="eastAsia" w:ascii="仿宋" w:hAnsi="仿宋" w:eastAsia="仿宋" w:cs="仿宋"/>
                <w:color w:val="auto"/>
                <w:sz w:val="24"/>
              </w:rPr>
            </w:pPr>
            <w:r>
              <w:rPr>
                <w:rFonts w:hint="eastAsia" w:ascii="仿宋" w:hAnsi="仿宋" w:eastAsia="仿宋" w:cs="仿宋"/>
                <w:color w:val="auto"/>
                <w:sz w:val="24"/>
              </w:rPr>
              <w:t>1.8.6</w:t>
            </w:r>
          </w:p>
        </w:tc>
        <w:tc>
          <w:tcPr>
            <w:tcW w:w="8176" w:type="dxa"/>
            <w:vAlign w:val="center"/>
          </w:tcPr>
          <w:p w14:paraId="368FE420">
            <w:pPr>
              <w:spacing w:line="360" w:lineRule="auto"/>
              <w:rPr>
                <w:rFonts w:hint="eastAsia" w:ascii="仿宋" w:hAnsi="仿宋" w:eastAsia="仿宋" w:cs="仿宋"/>
                <w:color w:val="auto"/>
                <w:sz w:val="24"/>
              </w:rPr>
            </w:pPr>
          </w:p>
        </w:tc>
      </w:tr>
      <w:tr w14:paraId="684E4A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CD3ADF9">
            <w:pPr>
              <w:spacing w:line="360" w:lineRule="auto"/>
              <w:rPr>
                <w:rFonts w:hint="eastAsia" w:ascii="仿宋" w:hAnsi="仿宋" w:eastAsia="仿宋" w:cs="仿宋"/>
                <w:color w:val="auto"/>
                <w:sz w:val="24"/>
              </w:rPr>
            </w:pPr>
            <w:r>
              <w:rPr>
                <w:rFonts w:hint="eastAsia" w:ascii="仿宋" w:hAnsi="仿宋" w:eastAsia="仿宋" w:cs="仿宋"/>
                <w:color w:val="auto"/>
                <w:sz w:val="24"/>
              </w:rPr>
              <w:t>1.9</w:t>
            </w:r>
          </w:p>
        </w:tc>
        <w:tc>
          <w:tcPr>
            <w:tcW w:w="8176" w:type="dxa"/>
            <w:vAlign w:val="center"/>
          </w:tcPr>
          <w:p w14:paraId="1274335C">
            <w:pPr>
              <w:spacing w:line="360" w:lineRule="auto"/>
              <w:rPr>
                <w:rFonts w:hint="eastAsia" w:ascii="仿宋" w:hAnsi="仿宋" w:eastAsia="仿宋" w:cs="仿宋"/>
                <w:color w:val="auto"/>
                <w:sz w:val="24"/>
              </w:rPr>
            </w:pPr>
          </w:p>
        </w:tc>
      </w:tr>
      <w:tr w14:paraId="44A6C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B908494">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176" w:type="dxa"/>
            <w:vAlign w:val="center"/>
          </w:tcPr>
          <w:p w14:paraId="17AB8792">
            <w:pPr>
              <w:spacing w:line="360" w:lineRule="auto"/>
              <w:ind w:left="-420" w:leftChars="-200" w:right="-420" w:rightChars="-200" w:firstLine="480" w:firstLineChars="200"/>
              <w:rPr>
                <w:rFonts w:hint="eastAsia" w:ascii="仿宋" w:hAnsi="仿宋" w:eastAsia="仿宋" w:cs="仿宋"/>
                <w:color w:val="auto"/>
                <w:sz w:val="24"/>
              </w:rPr>
            </w:pPr>
          </w:p>
        </w:tc>
      </w:tr>
      <w:tr w14:paraId="68C0B4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D341C91">
            <w:pPr>
              <w:spacing w:line="360" w:lineRule="auto"/>
              <w:rPr>
                <w:rFonts w:hint="eastAsia" w:ascii="仿宋" w:hAnsi="仿宋" w:eastAsia="仿宋" w:cs="仿宋"/>
                <w:color w:val="auto"/>
                <w:sz w:val="24"/>
              </w:rPr>
            </w:pPr>
            <w:r>
              <w:rPr>
                <w:rFonts w:hint="eastAsia" w:ascii="仿宋" w:hAnsi="仿宋" w:eastAsia="仿宋" w:cs="仿宋"/>
                <w:color w:val="auto"/>
                <w:sz w:val="24"/>
              </w:rPr>
              <w:t>2.4.1</w:t>
            </w:r>
          </w:p>
        </w:tc>
        <w:tc>
          <w:tcPr>
            <w:tcW w:w="8176" w:type="dxa"/>
            <w:vAlign w:val="center"/>
          </w:tcPr>
          <w:p w14:paraId="11147C2D">
            <w:pPr>
              <w:spacing w:line="360" w:lineRule="auto"/>
              <w:ind w:left="-420" w:leftChars="-200" w:right="-420" w:rightChars="-200" w:firstLine="480" w:firstLineChars="200"/>
              <w:rPr>
                <w:rFonts w:hint="eastAsia" w:ascii="仿宋" w:hAnsi="仿宋" w:eastAsia="仿宋" w:cs="仿宋"/>
                <w:color w:val="auto"/>
                <w:sz w:val="24"/>
              </w:rPr>
            </w:pPr>
          </w:p>
        </w:tc>
      </w:tr>
      <w:tr w14:paraId="673EA8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D59C8FE">
            <w:pPr>
              <w:spacing w:line="360" w:lineRule="auto"/>
              <w:rPr>
                <w:rFonts w:hint="eastAsia" w:ascii="仿宋" w:hAnsi="仿宋" w:eastAsia="仿宋" w:cs="仿宋"/>
                <w:color w:val="auto"/>
                <w:sz w:val="24"/>
              </w:rPr>
            </w:pPr>
            <w:r>
              <w:rPr>
                <w:rFonts w:hint="eastAsia" w:ascii="仿宋" w:hAnsi="仿宋" w:eastAsia="仿宋" w:cs="仿宋"/>
                <w:color w:val="auto"/>
                <w:sz w:val="24"/>
              </w:rPr>
              <w:t>2.4.3</w:t>
            </w:r>
          </w:p>
        </w:tc>
        <w:tc>
          <w:tcPr>
            <w:tcW w:w="8176" w:type="dxa"/>
            <w:vAlign w:val="center"/>
          </w:tcPr>
          <w:p w14:paraId="566FB875">
            <w:pPr>
              <w:spacing w:line="360" w:lineRule="auto"/>
              <w:rPr>
                <w:rFonts w:hint="eastAsia" w:ascii="仿宋" w:hAnsi="仿宋" w:eastAsia="仿宋" w:cs="仿宋"/>
                <w:color w:val="auto"/>
                <w:sz w:val="24"/>
              </w:rPr>
            </w:pPr>
          </w:p>
        </w:tc>
      </w:tr>
      <w:tr w14:paraId="3B7C3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3AB1BF5C">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2.8 </w:t>
            </w:r>
          </w:p>
        </w:tc>
        <w:tc>
          <w:tcPr>
            <w:tcW w:w="8176" w:type="dxa"/>
          </w:tcPr>
          <w:p w14:paraId="6B81DB36">
            <w:pPr>
              <w:spacing w:line="360" w:lineRule="auto"/>
              <w:rPr>
                <w:rFonts w:hint="eastAsia" w:ascii="仿宋" w:hAnsi="仿宋" w:eastAsia="仿宋" w:cs="仿宋"/>
                <w:color w:val="auto"/>
                <w:sz w:val="24"/>
              </w:rPr>
            </w:pPr>
          </w:p>
        </w:tc>
      </w:tr>
      <w:tr w14:paraId="387E0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4101A4D">
            <w:pPr>
              <w:spacing w:line="360" w:lineRule="auto"/>
              <w:rPr>
                <w:rFonts w:hint="eastAsia" w:ascii="仿宋" w:hAnsi="仿宋" w:eastAsia="仿宋" w:cs="仿宋"/>
                <w:color w:val="auto"/>
                <w:sz w:val="24"/>
              </w:rPr>
            </w:pPr>
            <w:r>
              <w:rPr>
                <w:rFonts w:hint="eastAsia" w:ascii="仿宋" w:hAnsi="仿宋" w:eastAsia="仿宋" w:cs="仿宋"/>
                <w:color w:val="auto"/>
                <w:sz w:val="24"/>
              </w:rPr>
              <w:t>2.12.3</w:t>
            </w:r>
          </w:p>
        </w:tc>
        <w:tc>
          <w:tcPr>
            <w:tcW w:w="8176" w:type="dxa"/>
            <w:vAlign w:val="center"/>
          </w:tcPr>
          <w:p w14:paraId="2710F23B">
            <w:pPr>
              <w:spacing w:line="360" w:lineRule="auto"/>
              <w:rPr>
                <w:rFonts w:hint="eastAsia" w:ascii="仿宋" w:hAnsi="仿宋" w:eastAsia="仿宋" w:cs="仿宋"/>
                <w:color w:val="auto"/>
                <w:sz w:val="24"/>
              </w:rPr>
            </w:pPr>
          </w:p>
        </w:tc>
      </w:tr>
      <w:tr w14:paraId="2A830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jc w:val="right"/>
        </w:trPr>
        <w:tc>
          <w:tcPr>
            <w:tcW w:w="838" w:type="dxa"/>
            <w:tcBorders>
              <w:left w:val="single" w:color="auto" w:sz="4" w:space="0"/>
            </w:tcBorders>
            <w:vAlign w:val="center"/>
          </w:tcPr>
          <w:p w14:paraId="4CA4442D">
            <w:pPr>
              <w:spacing w:line="360" w:lineRule="auto"/>
              <w:rPr>
                <w:rFonts w:hint="eastAsia" w:ascii="仿宋" w:hAnsi="仿宋" w:eastAsia="仿宋" w:cs="仿宋"/>
                <w:color w:val="auto"/>
                <w:sz w:val="24"/>
              </w:rPr>
            </w:pPr>
            <w:r>
              <w:rPr>
                <w:rFonts w:hint="eastAsia" w:ascii="仿宋" w:hAnsi="仿宋" w:eastAsia="仿宋" w:cs="仿宋"/>
                <w:color w:val="auto"/>
                <w:sz w:val="24"/>
              </w:rPr>
              <w:t>2.12.4</w:t>
            </w:r>
          </w:p>
        </w:tc>
        <w:tc>
          <w:tcPr>
            <w:tcW w:w="8176" w:type="dxa"/>
            <w:vAlign w:val="center"/>
          </w:tcPr>
          <w:p w14:paraId="74BC2221">
            <w:pPr>
              <w:spacing w:line="360" w:lineRule="auto"/>
              <w:rPr>
                <w:rFonts w:hint="eastAsia" w:ascii="仿宋" w:hAnsi="仿宋" w:eastAsia="仿宋" w:cs="仿宋"/>
                <w:color w:val="auto"/>
                <w:sz w:val="24"/>
              </w:rPr>
            </w:pPr>
          </w:p>
        </w:tc>
      </w:tr>
      <w:tr w14:paraId="3EB328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B6163CF">
            <w:pPr>
              <w:spacing w:line="360" w:lineRule="auto"/>
              <w:rPr>
                <w:rFonts w:hint="eastAsia" w:ascii="仿宋" w:hAnsi="仿宋" w:eastAsia="仿宋" w:cs="仿宋"/>
                <w:color w:val="auto"/>
                <w:sz w:val="24"/>
              </w:rPr>
            </w:pPr>
            <w:r>
              <w:rPr>
                <w:rFonts w:hint="eastAsia" w:ascii="仿宋" w:hAnsi="仿宋" w:eastAsia="仿宋" w:cs="仿宋"/>
                <w:color w:val="auto"/>
                <w:sz w:val="24"/>
              </w:rPr>
              <w:t>2.16.1</w:t>
            </w:r>
          </w:p>
        </w:tc>
        <w:tc>
          <w:tcPr>
            <w:tcW w:w="8176" w:type="dxa"/>
            <w:vAlign w:val="center"/>
          </w:tcPr>
          <w:p w14:paraId="4E409E62">
            <w:pPr>
              <w:spacing w:line="360" w:lineRule="auto"/>
              <w:rPr>
                <w:rFonts w:hint="eastAsia" w:ascii="仿宋" w:hAnsi="仿宋" w:eastAsia="仿宋" w:cs="仿宋"/>
                <w:color w:val="auto"/>
                <w:sz w:val="24"/>
              </w:rPr>
            </w:pPr>
          </w:p>
        </w:tc>
      </w:tr>
      <w:tr w14:paraId="5A2EE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3DA98630">
            <w:pPr>
              <w:spacing w:line="360" w:lineRule="auto"/>
              <w:rPr>
                <w:rFonts w:hint="eastAsia" w:ascii="仿宋" w:hAnsi="仿宋" w:eastAsia="仿宋" w:cs="仿宋"/>
                <w:color w:val="auto"/>
                <w:sz w:val="24"/>
              </w:rPr>
            </w:pPr>
            <w:r>
              <w:rPr>
                <w:rFonts w:hint="eastAsia" w:ascii="仿宋" w:hAnsi="仿宋" w:eastAsia="仿宋" w:cs="仿宋"/>
                <w:color w:val="auto"/>
                <w:sz w:val="24"/>
              </w:rPr>
              <w:t>2.16.3</w:t>
            </w:r>
          </w:p>
        </w:tc>
        <w:tc>
          <w:tcPr>
            <w:tcW w:w="8176" w:type="dxa"/>
            <w:vAlign w:val="center"/>
          </w:tcPr>
          <w:p w14:paraId="3B6BEA61">
            <w:pPr>
              <w:spacing w:line="360" w:lineRule="auto"/>
              <w:rPr>
                <w:rFonts w:hint="eastAsia" w:ascii="仿宋" w:hAnsi="仿宋" w:eastAsia="仿宋" w:cs="仿宋"/>
                <w:color w:val="auto"/>
                <w:sz w:val="24"/>
              </w:rPr>
            </w:pPr>
          </w:p>
        </w:tc>
      </w:tr>
      <w:tr w14:paraId="766EE3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2A36BAF8">
            <w:pPr>
              <w:spacing w:line="360" w:lineRule="auto"/>
              <w:ind w:left="-420" w:leftChars="-200" w:right="-420" w:rightChars="-200"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 xml:space="preserve">2.20 </w:t>
            </w:r>
          </w:p>
        </w:tc>
        <w:tc>
          <w:tcPr>
            <w:tcW w:w="8176" w:type="dxa"/>
            <w:vAlign w:val="center"/>
          </w:tcPr>
          <w:p w14:paraId="4094AB91">
            <w:pPr>
              <w:spacing w:line="360" w:lineRule="auto"/>
              <w:rPr>
                <w:rFonts w:hint="eastAsia" w:ascii="仿宋" w:hAnsi="仿宋" w:eastAsia="仿宋" w:cs="仿宋"/>
                <w:color w:val="auto"/>
                <w:sz w:val="24"/>
              </w:rPr>
            </w:pPr>
          </w:p>
        </w:tc>
      </w:tr>
    </w:tbl>
    <w:p w14:paraId="4F2A20E5">
      <w:pPr>
        <w:rPr>
          <w:rFonts w:hint="eastAsia" w:ascii="仿宋" w:hAnsi="仿宋" w:eastAsia="仿宋" w:cs="仿宋"/>
          <w:color w:val="auto"/>
        </w:rPr>
      </w:pPr>
    </w:p>
    <w:p w14:paraId="58613921">
      <w:pPr>
        <w:pStyle w:val="32"/>
        <w:pageBreakBefore/>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74170160">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5A72FBB0">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81B73B2">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B84F3DA">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BCC1A52">
      <w:pPr>
        <w:spacing w:line="440" w:lineRule="exact"/>
        <w:jc w:val="left"/>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共100分，其中商务技术分60分，价格分40分。评分依下述所列为评标打分依据，分值如下（计算分值时，按其算术平均值保留小数2位）。</w:t>
      </w:r>
    </w:p>
    <w:p w14:paraId="65F25AEC">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2.1商务技术分（60分）</w:t>
      </w:r>
    </w:p>
    <w:tbl>
      <w:tblPr>
        <w:tblStyle w:val="63"/>
        <w:tblW w:w="5190" w:type="pct"/>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029"/>
        <w:gridCol w:w="6992"/>
        <w:gridCol w:w="768"/>
      </w:tblGrid>
      <w:tr w14:paraId="0CDE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85" w:type="pct"/>
            <w:shd w:val="clear" w:color="auto" w:fill="auto"/>
            <w:vAlign w:val="center"/>
          </w:tcPr>
          <w:p w14:paraId="62BB918D">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540" w:type="pct"/>
            <w:shd w:val="clear" w:color="auto" w:fill="auto"/>
            <w:noWrap/>
            <w:vAlign w:val="center"/>
          </w:tcPr>
          <w:p w14:paraId="779127EF">
            <w:pPr>
              <w:jc w:val="center"/>
              <w:rPr>
                <w:rFonts w:hint="eastAsia" w:ascii="仿宋" w:hAnsi="仿宋" w:eastAsia="仿宋" w:cs="仿宋"/>
                <w:b/>
                <w:bCs/>
                <w:color w:val="auto"/>
                <w:sz w:val="24"/>
              </w:rPr>
            </w:pPr>
            <w:r>
              <w:rPr>
                <w:rFonts w:hint="eastAsia" w:ascii="仿宋" w:hAnsi="仿宋" w:eastAsia="仿宋" w:cs="仿宋"/>
                <w:b/>
                <w:bCs/>
                <w:color w:val="auto"/>
                <w:sz w:val="24"/>
              </w:rPr>
              <w:t>评分项</w:t>
            </w:r>
          </w:p>
        </w:tc>
        <w:tc>
          <w:tcPr>
            <w:tcW w:w="3670" w:type="pct"/>
            <w:shd w:val="clear" w:color="auto" w:fill="auto"/>
            <w:vAlign w:val="center"/>
          </w:tcPr>
          <w:p w14:paraId="71EA7222">
            <w:pPr>
              <w:jc w:val="center"/>
              <w:rPr>
                <w:rFonts w:hint="eastAsia" w:ascii="仿宋" w:hAnsi="仿宋" w:eastAsia="仿宋" w:cs="仿宋"/>
                <w:b/>
                <w:bCs/>
                <w:color w:val="auto"/>
                <w:sz w:val="24"/>
              </w:rPr>
            </w:pPr>
            <w:r>
              <w:rPr>
                <w:rFonts w:hint="eastAsia" w:ascii="仿宋" w:hAnsi="仿宋" w:eastAsia="仿宋" w:cs="仿宋"/>
                <w:b/>
                <w:bCs/>
                <w:color w:val="auto"/>
                <w:sz w:val="24"/>
              </w:rPr>
              <w:t>评审依据及标准</w:t>
            </w:r>
          </w:p>
        </w:tc>
        <w:tc>
          <w:tcPr>
            <w:tcW w:w="403" w:type="pct"/>
            <w:shd w:val="clear" w:color="auto" w:fill="auto"/>
            <w:vAlign w:val="center"/>
          </w:tcPr>
          <w:p w14:paraId="30E367F9">
            <w:pPr>
              <w:jc w:val="center"/>
              <w:rPr>
                <w:rFonts w:hint="eastAsia" w:ascii="仿宋" w:hAnsi="仿宋" w:eastAsia="仿宋" w:cs="仿宋"/>
                <w:b/>
                <w:bCs/>
                <w:color w:val="auto"/>
                <w:sz w:val="24"/>
              </w:rPr>
            </w:pPr>
            <w:r>
              <w:rPr>
                <w:rFonts w:hint="eastAsia" w:ascii="仿宋" w:hAnsi="仿宋" w:eastAsia="仿宋" w:cs="仿宋"/>
                <w:b/>
                <w:bCs/>
                <w:color w:val="auto"/>
                <w:sz w:val="24"/>
              </w:rPr>
              <w:t>分值</w:t>
            </w:r>
          </w:p>
        </w:tc>
      </w:tr>
      <w:tr w14:paraId="5642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385" w:type="pct"/>
            <w:shd w:val="clear" w:color="auto" w:fill="auto"/>
            <w:vAlign w:val="center"/>
          </w:tcPr>
          <w:p w14:paraId="15634BC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540" w:type="pct"/>
            <w:shd w:val="clear" w:color="auto" w:fill="auto"/>
            <w:vAlign w:val="center"/>
          </w:tcPr>
          <w:p w14:paraId="5E40F3B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参数要求</w:t>
            </w:r>
          </w:p>
        </w:tc>
        <w:tc>
          <w:tcPr>
            <w:tcW w:w="3670" w:type="pct"/>
            <w:shd w:val="clear" w:color="auto" w:fill="auto"/>
            <w:vAlign w:val="center"/>
          </w:tcPr>
          <w:p w14:paraId="211B8AAC">
            <w:pPr>
              <w:spacing w:line="360" w:lineRule="auto"/>
              <w:rPr>
                <w:rFonts w:hint="eastAsia" w:ascii="仿宋" w:hAnsi="仿宋" w:eastAsia="仿宋" w:cs="仿宋"/>
                <w:color w:val="auto"/>
                <w:sz w:val="24"/>
              </w:rPr>
            </w:pPr>
            <w:r>
              <w:rPr>
                <w:rFonts w:hint="eastAsia" w:ascii="仿宋" w:hAnsi="仿宋" w:eastAsia="仿宋" w:cs="仿宋"/>
                <w:color w:val="auto"/>
                <w:sz w:val="24"/>
              </w:rPr>
              <w:t>对应于招标文件第三部分招标项目范围及要求的参数要求：完全满足招标文件要求的得35分，打★的指标出现负偏离作无效标处理；打▲指标出现负偏离每项扣4分；其他一般性指标负偏离扣2分，扣完为止。</w:t>
            </w:r>
          </w:p>
        </w:tc>
        <w:tc>
          <w:tcPr>
            <w:tcW w:w="403" w:type="pct"/>
            <w:shd w:val="clear" w:color="auto" w:fill="auto"/>
            <w:vAlign w:val="center"/>
          </w:tcPr>
          <w:p w14:paraId="6D4625E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35</w:t>
            </w:r>
          </w:p>
        </w:tc>
      </w:tr>
      <w:tr w14:paraId="25B7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385" w:type="pct"/>
            <w:shd w:val="clear" w:color="auto" w:fill="auto"/>
            <w:vAlign w:val="center"/>
          </w:tcPr>
          <w:p w14:paraId="5649AA3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540" w:type="pct"/>
            <w:shd w:val="clear" w:color="auto" w:fill="auto"/>
            <w:vAlign w:val="center"/>
          </w:tcPr>
          <w:p w14:paraId="64102FA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业绩</w:t>
            </w:r>
          </w:p>
        </w:tc>
        <w:tc>
          <w:tcPr>
            <w:tcW w:w="3670" w:type="pct"/>
            <w:shd w:val="clear" w:color="auto" w:fill="auto"/>
            <w:vAlign w:val="center"/>
          </w:tcPr>
          <w:p w14:paraId="0915D2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自2021年1月1日以来（以合同签订时间为准）完成的同类案例，每有1个得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分，满分</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w:t>
            </w:r>
          </w:p>
          <w:p w14:paraId="2EB54ACE">
            <w:pPr>
              <w:spacing w:line="360" w:lineRule="auto"/>
              <w:rPr>
                <w:rFonts w:hint="eastAsia" w:ascii="仿宋" w:hAnsi="仿宋" w:eastAsia="仿宋" w:cs="仿宋"/>
                <w:color w:val="auto"/>
                <w:sz w:val="24"/>
              </w:rPr>
            </w:pPr>
            <w:r>
              <w:rPr>
                <w:rFonts w:hint="eastAsia" w:ascii="仿宋" w:hAnsi="仿宋" w:eastAsia="仿宋" w:cs="仿宋"/>
                <w:color w:val="auto"/>
                <w:sz w:val="24"/>
                <w:highlight w:val="none"/>
              </w:rPr>
              <w:t>注：每个案例提供合同复印件加盖</w:t>
            </w: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公章</w:t>
            </w:r>
            <w:r>
              <w:rPr>
                <w:rFonts w:hint="eastAsia" w:ascii="仿宋" w:hAnsi="仿宋" w:eastAsia="仿宋" w:cs="仿宋"/>
                <w:color w:val="auto"/>
                <w:sz w:val="24"/>
                <w:highlight w:val="none"/>
                <w:lang w:eastAsia="zh-CN"/>
              </w:rPr>
              <w:t>。</w:t>
            </w:r>
          </w:p>
        </w:tc>
        <w:tc>
          <w:tcPr>
            <w:tcW w:w="403" w:type="pct"/>
            <w:shd w:val="clear" w:color="auto" w:fill="auto"/>
            <w:vAlign w:val="center"/>
          </w:tcPr>
          <w:p w14:paraId="0425544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r>
      <w:tr w14:paraId="2716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385" w:type="pct"/>
            <w:shd w:val="clear" w:color="auto" w:fill="auto"/>
            <w:vAlign w:val="center"/>
          </w:tcPr>
          <w:p w14:paraId="58BC52B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540" w:type="pct"/>
            <w:vMerge w:val="restart"/>
            <w:shd w:val="clear" w:color="auto" w:fill="auto"/>
            <w:vAlign w:val="center"/>
          </w:tcPr>
          <w:p w14:paraId="072E945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企业资质与服务</w:t>
            </w:r>
          </w:p>
        </w:tc>
        <w:tc>
          <w:tcPr>
            <w:tcW w:w="3670" w:type="pct"/>
            <w:shd w:val="clear" w:color="auto" w:fill="auto"/>
            <w:vAlign w:val="center"/>
          </w:tcPr>
          <w:p w14:paraId="4015934E">
            <w:pPr>
              <w:spacing w:line="360" w:lineRule="auto"/>
              <w:rPr>
                <w:rFonts w:hint="eastAsia" w:ascii="仿宋" w:hAnsi="仿宋" w:eastAsia="仿宋" w:cs="仿宋"/>
                <w:color w:val="auto"/>
                <w:sz w:val="24"/>
                <w:highlight w:val="yellow"/>
              </w:rPr>
            </w:pPr>
            <w:r>
              <w:rPr>
                <w:rFonts w:hint="eastAsia" w:ascii="仿宋" w:hAnsi="仿宋" w:eastAsia="仿宋" w:cs="仿宋"/>
                <w:color w:val="auto"/>
                <w:sz w:val="24"/>
              </w:rPr>
              <w:t>投标人具有ISO9001质量管理体系认证(应注明在有效期内),得1分，需提供相关证明文件复印件加盖投标人公章，不提供不得分。</w:t>
            </w:r>
          </w:p>
        </w:tc>
        <w:tc>
          <w:tcPr>
            <w:tcW w:w="403" w:type="pct"/>
            <w:shd w:val="clear" w:color="auto" w:fill="auto"/>
            <w:vAlign w:val="center"/>
          </w:tcPr>
          <w:p w14:paraId="6731640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r>
      <w:tr w14:paraId="409A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85" w:type="pct"/>
            <w:shd w:val="clear" w:color="auto" w:fill="auto"/>
            <w:vAlign w:val="center"/>
          </w:tcPr>
          <w:p w14:paraId="134FF26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540" w:type="pct"/>
            <w:vMerge w:val="continue"/>
            <w:shd w:val="clear" w:color="auto" w:fill="auto"/>
            <w:vAlign w:val="center"/>
          </w:tcPr>
          <w:p w14:paraId="2B0C6ACD">
            <w:pPr>
              <w:spacing w:line="360" w:lineRule="auto"/>
              <w:jc w:val="center"/>
              <w:rPr>
                <w:rFonts w:hint="eastAsia" w:ascii="仿宋" w:hAnsi="仿宋" w:eastAsia="仿宋" w:cs="仿宋"/>
                <w:color w:val="auto"/>
                <w:sz w:val="24"/>
              </w:rPr>
            </w:pPr>
          </w:p>
        </w:tc>
        <w:tc>
          <w:tcPr>
            <w:tcW w:w="3670" w:type="pct"/>
            <w:shd w:val="clear" w:color="auto" w:fill="auto"/>
            <w:vAlign w:val="center"/>
          </w:tcPr>
          <w:p w14:paraId="7CDCF0BB">
            <w:pPr>
              <w:spacing w:line="360" w:lineRule="auto"/>
              <w:rPr>
                <w:rFonts w:hint="eastAsia" w:ascii="仿宋" w:hAnsi="仿宋" w:eastAsia="仿宋" w:cs="仿宋"/>
                <w:color w:val="auto"/>
                <w:sz w:val="24"/>
                <w:lang w:eastAsia="zh-CN"/>
              </w:rPr>
            </w:pPr>
            <w:r>
              <w:rPr>
                <w:rFonts w:hint="eastAsia" w:ascii="仿宋" w:hAnsi="仿宋" w:eastAsia="仿宋" w:cs="仿宋"/>
                <w:color w:val="auto"/>
                <w:sz w:val="24"/>
              </w:rPr>
              <w:t>1、投标人根据供货时间及货源充足等方面提供相关方案，0—5分。</w:t>
            </w:r>
          </w:p>
          <w:p w14:paraId="791040F4">
            <w:pPr>
              <w:spacing w:line="360" w:lineRule="auto"/>
              <w:rPr>
                <w:rFonts w:hint="eastAsia" w:ascii="仿宋" w:hAnsi="仿宋" w:eastAsia="仿宋" w:cs="仿宋"/>
                <w:color w:val="auto"/>
                <w:sz w:val="24"/>
                <w:lang w:eastAsia="zh-CN"/>
              </w:rPr>
            </w:pPr>
            <w:r>
              <w:rPr>
                <w:rFonts w:hint="eastAsia" w:ascii="仿宋" w:hAnsi="仿宋" w:eastAsia="仿宋" w:cs="仿宋"/>
                <w:color w:val="auto"/>
                <w:sz w:val="24"/>
              </w:rPr>
              <w:t>2、投标人承诺送货产品至少距保质期六个月以上，质保期内可以</w:t>
            </w:r>
            <w:r>
              <w:rPr>
                <w:rFonts w:hint="eastAsia" w:ascii="仿宋" w:hAnsi="仿宋" w:eastAsia="仿宋" w:cs="仿宋"/>
                <w:color w:val="auto"/>
                <w:sz w:val="24"/>
                <w:lang w:val="en-US" w:eastAsia="zh-CN"/>
              </w:rPr>
              <w:t>免费</w:t>
            </w:r>
            <w:r>
              <w:rPr>
                <w:rFonts w:hint="eastAsia" w:ascii="仿宋" w:hAnsi="仿宋" w:eastAsia="仿宋" w:cs="仿宋"/>
                <w:color w:val="auto"/>
                <w:sz w:val="24"/>
              </w:rPr>
              <w:t>调换，得5分。不承诺不得分。</w:t>
            </w:r>
          </w:p>
          <w:p w14:paraId="48D3B13D">
            <w:pPr>
              <w:spacing w:line="360" w:lineRule="auto"/>
              <w:rPr>
                <w:rFonts w:hint="eastAsia" w:ascii="仿宋" w:hAnsi="仿宋" w:eastAsia="仿宋" w:cs="仿宋"/>
                <w:color w:val="auto"/>
                <w:sz w:val="24"/>
                <w:highlight w:val="yellow"/>
              </w:rPr>
            </w:pPr>
            <w:r>
              <w:rPr>
                <w:rFonts w:hint="eastAsia" w:ascii="仿宋" w:hAnsi="仿宋" w:eastAsia="仿宋" w:cs="仿宋"/>
                <w:color w:val="auto"/>
                <w:sz w:val="24"/>
              </w:rPr>
              <w:t>3、投标人承诺根据使用方上班时间送货入库，专人跟踪服务得5分，不承诺不得分。</w:t>
            </w:r>
          </w:p>
        </w:tc>
        <w:tc>
          <w:tcPr>
            <w:tcW w:w="403" w:type="pct"/>
            <w:shd w:val="clear" w:color="auto" w:fill="auto"/>
            <w:vAlign w:val="center"/>
          </w:tcPr>
          <w:p w14:paraId="1CC03E3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15</w:t>
            </w:r>
          </w:p>
        </w:tc>
      </w:tr>
      <w:tr w14:paraId="2405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385" w:type="pct"/>
            <w:shd w:val="clear" w:color="auto" w:fill="auto"/>
            <w:vAlign w:val="center"/>
          </w:tcPr>
          <w:p w14:paraId="5EB91AF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540" w:type="pct"/>
            <w:shd w:val="clear" w:color="auto" w:fill="auto"/>
            <w:vAlign w:val="center"/>
          </w:tcPr>
          <w:p w14:paraId="66B9CBC3">
            <w:pPr>
              <w:spacing w:line="360" w:lineRule="auto"/>
              <w:jc w:val="left"/>
              <w:rPr>
                <w:rFonts w:hint="eastAsia" w:ascii="仿宋" w:hAnsi="仿宋" w:eastAsia="仿宋" w:cs="仿宋"/>
                <w:color w:val="auto"/>
                <w:sz w:val="24"/>
              </w:rPr>
            </w:pPr>
            <w:r>
              <w:rPr>
                <w:rFonts w:hint="eastAsia" w:ascii="仿宋" w:hAnsi="仿宋" w:eastAsia="仿宋" w:cs="仿宋"/>
                <w:color w:val="auto"/>
                <w:sz w:val="24"/>
              </w:rPr>
              <w:t>临床使用</w:t>
            </w:r>
          </w:p>
        </w:tc>
        <w:tc>
          <w:tcPr>
            <w:tcW w:w="6990" w:type="dxa"/>
            <w:shd w:val="clear" w:color="auto" w:fill="auto"/>
            <w:vAlign w:val="center"/>
          </w:tcPr>
          <w:p w14:paraId="582AA938">
            <w:pPr>
              <w:spacing w:line="360" w:lineRule="auto"/>
              <w:jc w:val="left"/>
              <w:rPr>
                <w:rFonts w:hint="eastAsia" w:ascii="仿宋" w:hAnsi="仿宋" w:eastAsia="仿宋" w:cs="仿宋"/>
                <w:color w:val="auto"/>
                <w:sz w:val="24"/>
                <w:lang w:eastAsia="zh-CN"/>
              </w:rPr>
            </w:pPr>
            <w:r>
              <w:rPr>
                <w:rFonts w:hint="eastAsia" w:ascii="仿宋" w:hAnsi="仿宋" w:eastAsia="仿宋" w:cs="仿宋"/>
                <w:color w:val="auto"/>
                <w:sz w:val="24"/>
              </w:rPr>
              <w:t>所投产品临床使用反馈：提供临床使用成功病例，</w:t>
            </w:r>
            <w:r>
              <w:rPr>
                <w:rFonts w:hint="eastAsia" w:ascii="仿宋" w:hAnsi="仿宋" w:eastAsia="仿宋" w:cs="仿宋"/>
                <w:color w:val="auto"/>
                <w:sz w:val="24"/>
                <w:lang w:val="en-US" w:eastAsia="zh-CN"/>
              </w:rPr>
              <w:t>根据所提供的的病例反映的效果进行打分</w:t>
            </w:r>
            <w:r>
              <w:rPr>
                <w:rFonts w:hint="eastAsia" w:ascii="仿宋" w:hAnsi="仿宋" w:eastAsia="仿宋" w:cs="仿宋"/>
                <w:color w:val="auto"/>
                <w:sz w:val="24"/>
              </w:rPr>
              <w:t>，</w:t>
            </w:r>
            <w:r>
              <w:rPr>
                <w:rFonts w:hint="eastAsia" w:ascii="仿宋" w:hAnsi="仿宋" w:eastAsia="仿宋" w:cs="仿宋"/>
                <w:color w:val="auto"/>
                <w:sz w:val="24"/>
                <w:lang w:val="en-US" w:eastAsia="zh-CN"/>
              </w:rPr>
              <w:t>0-5分，</w:t>
            </w:r>
            <w:r>
              <w:rPr>
                <w:rFonts w:hint="eastAsia" w:ascii="仿宋" w:hAnsi="仿宋" w:eastAsia="仿宋" w:cs="仿宋"/>
                <w:color w:val="auto"/>
                <w:sz w:val="24"/>
              </w:rPr>
              <w:t>不提供不得分</w:t>
            </w:r>
            <w:r>
              <w:rPr>
                <w:rFonts w:hint="eastAsia" w:ascii="仿宋" w:hAnsi="仿宋" w:eastAsia="仿宋" w:cs="仿宋"/>
                <w:color w:val="auto"/>
                <w:sz w:val="24"/>
                <w:lang w:eastAsia="zh-CN"/>
              </w:rPr>
              <w:t>。</w:t>
            </w:r>
          </w:p>
        </w:tc>
        <w:tc>
          <w:tcPr>
            <w:tcW w:w="403" w:type="pct"/>
            <w:shd w:val="clear" w:color="auto" w:fill="auto"/>
            <w:vAlign w:val="center"/>
          </w:tcPr>
          <w:p w14:paraId="2CCFAC4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r>
    </w:tbl>
    <w:p w14:paraId="2F3D490A">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38C718D4">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2.2价格分（40分）</w:t>
      </w:r>
    </w:p>
    <w:p w14:paraId="2A8D6757">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54580521">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70DD7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0AEDF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即：投标报价得分=(评标基准价／投标报价)×40</w:t>
      </w:r>
    </w:p>
    <w:p w14:paraId="69D1481B">
      <w:pPr>
        <w:snapToGrid w:val="0"/>
        <w:rPr>
          <w:rFonts w:hint="eastAsia" w:ascii="仿宋" w:hAnsi="仿宋" w:eastAsia="仿宋" w:cs="仿宋"/>
          <w:b/>
          <w:color w:val="auto"/>
          <w:sz w:val="24"/>
          <w:u w:val="single"/>
        </w:rPr>
      </w:pPr>
    </w:p>
    <w:bookmarkEnd w:id="5"/>
    <w:bookmarkEnd w:id="6"/>
    <w:bookmarkEnd w:id="7"/>
    <w:bookmarkEnd w:id="8"/>
    <w:p w14:paraId="299BF7D9">
      <w:pPr>
        <w:snapToGrid w:val="0"/>
        <w:spacing w:line="360" w:lineRule="auto"/>
        <w:jc w:val="center"/>
        <w:rPr>
          <w:rFonts w:hint="eastAsia" w:ascii="仿宋" w:hAnsi="仿宋" w:eastAsia="仿宋" w:cs="仿宋"/>
          <w:b/>
          <w:color w:val="auto"/>
          <w:sz w:val="36"/>
          <w:szCs w:val="20"/>
        </w:rPr>
      </w:pPr>
    </w:p>
    <w:p w14:paraId="6E9F03D3">
      <w:pPr>
        <w:snapToGrid w:val="0"/>
        <w:spacing w:line="360" w:lineRule="auto"/>
        <w:jc w:val="center"/>
        <w:rPr>
          <w:rFonts w:hint="eastAsia" w:ascii="仿宋" w:hAnsi="仿宋" w:eastAsia="仿宋" w:cs="仿宋"/>
          <w:b/>
          <w:color w:val="auto"/>
          <w:sz w:val="36"/>
          <w:szCs w:val="20"/>
        </w:rPr>
      </w:pPr>
    </w:p>
    <w:p w14:paraId="0C9318B9">
      <w:pPr>
        <w:pageBreakBefore/>
        <w:snapToGrid w:val="0"/>
        <w:spacing w:line="360" w:lineRule="auto"/>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72FBCA22">
      <w:pPr>
        <w:spacing w:line="360" w:lineRule="auto"/>
        <w:ind w:firstLine="480" w:firstLineChars="200"/>
        <w:outlineLvl w:val="0"/>
        <w:rPr>
          <w:rFonts w:hint="eastAsia" w:ascii="仿宋" w:hAnsi="仿宋" w:eastAsia="仿宋" w:cs="仿宋"/>
          <w:color w:val="auto"/>
          <w:sz w:val="24"/>
        </w:rPr>
      </w:pPr>
    </w:p>
    <w:p w14:paraId="5D281816">
      <w:pPr>
        <w:adjustRightInd w:val="0"/>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7DD5C54B">
      <w:pPr>
        <w:adjustRightInd w:val="0"/>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0E50E7E7">
      <w:pPr>
        <w:adjustRightInd w:val="0"/>
        <w:spacing w:line="360" w:lineRule="auto"/>
        <w:jc w:val="center"/>
        <w:outlineLvl w:val="0"/>
        <w:rPr>
          <w:rFonts w:hint="eastAsia" w:ascii="仿宋" w:hAnsi="仿宋" w:eastAsia="仿宋" w:cs="仿宋"/>
          <w:b/>
          <w:color w:val="auto"/>
          <w:kern w:val="0"/>
          <w:sz w:val="36"/>
          <w:szCs w:val="36"/>
        </w:rPr>
      </w:pPr>
    </w:p>
    <w:p w14:paraId="13EE9D1D">
      <w:pP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102F774B">
      <w:pPr>
        <w:adjustRightInd w:val="0"/>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204BD360">
      <w:pPr>
        <w:autoSpaceDE w:val="0"/>
        <w:autoSpaceDN w:val="0"/>
        <w:adjustRightInd w:val="0"/>
        <w:spacing w:line="360" w:lineRule="auto"/>
        <w:rPr>
          <w:rFonts w:hint="eastAsia" w:ascii="仿宋" w:hAnsi="仿宋" w:eastAsia="仿宋" w:cs="仿宋"/>
          <w:snapToGrid w:val="0"/>
          <w:color w:val="auto"/>
          <w:sz w:val="24"/>
          <w:szCs w:val="21"/>
          <w:lang w:val="zh-CN"/>
        </w:rPr>
      </w:pPr>
      <w:r>
        <w:rPr>
          <w:rFonts w:hint="eastAsia" w:ascii="仿宋" w:hAnsi="仿宋" w:eastAsia="仿宋" w:cs="仿宋"/>
          <w:snapToGrid w:val="0"/>
          <w:color w:val="auto"/>
          <w:sz w:val="24"/>
          <w:szCs w:val="21"/>
          <w:lang w:val="zh-CN"/>
        </w:rPr>
        <w:t>（3）分包协议………………………………………………………………（页码）</w:t>
      </w:r>
    </w:p>
    <w:p w14:paraId="7463E805">
      <w:pP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7E9FD685">
      <w:pP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35D3A592">
      <w:pPr>
        <w:spacing w:line="360" w:lineRule="auto"/>
        <w:ind w:firstLine="480" w:firstLineChars="200"/>
        <w:outlineLvl w:val="0"/>
        <w:rPr>
          <w:rFonts w:hint="eastAsia" w:ascii="仿宋" w:hAnsi="仿宋" w:eastAsia="仿宋" w:cs="仿宋"/>
          <w:color w:val="auto"/>
          <w:sz w:val="24"/>
        </w:rPr>
      </w:pPr>
    </w:p>
    <w:p w14:paraId="19ABDA00">
      <w:pPr>
        <w:pStyle w:val="24"/>
        <w:spacing w:line="800" w:lineRule="atLeast"/>
        <w:ind w:left="0" w:leftChars="0"/>
        <w:rPr>
          <w:rFonts w:hint="eastAsia" w:ascii="仿宋" w:hAnsi="仿宋" w:eastAsia="仿宋" w:cs="仿宋"/>
          <w:b/>
          <w:color w:val="auto"/>
          <w:sz w:val="36"/>
          <w:szCs w:val="36"/>
        </w:rPr>
      </w:pPr>
    </w:p>
    <w:p w14:paraId="1A648094">
      <w:pPr>
        <w:pStyle w:val="24"/>
        <w:spacing w:line="800" w:lineRule="atLeast"/>
        <w:ind w:left="0" w:leftChars="0"/>
        <w:rPr>
          <w:rFonts w:hint="eastAsia" w:ascii="仿宋" w:hAnsi="仿宋" w:eastAsia="仿宋" w:cs="仿宋"/>
          <w:b/>
          <w:color w:val="auto"/>
          <w:sz w:val="36"/>
          <w:szCs w:val="36"/>
        </w:rPr>
      </w:pPr>
    </w:p>
    <w:p w14:paraId="705EA81D">
      <w:pPr>
        <w:rPr>
          <w:rFonts w:hint="eastAsia" w:ascii="仿宋" w:hAnsi="仿宋" w:eastAsia="仿宋" w:cs="仿宋"/>
          <w:b/>
          <w:color w:val="auto"/>
          <w:sz w:val="30"/>
          <w:szCs w:val="30"/>
        </w:rPr>
      </w:pPr>
    </w:p>
    <w:p w14:paraId="74830800">
      <w:pPr>
        <w:rPr>
          <w:rFonts w:hint="eastAsia" w:ascii="仿宋" w:hAnsi="仿宋" w:eastAsia="仿宋" w:cs="仿宋"/>
          <w:b/>
          <w:color w:val="auto"/>
          <w:sz w:val="30"/>
          <w:szCs w:val="30"/>
        </w:rPr>
      </w:pPr>
    </w:p>
    <w:p w14:paraId="03024817">
      <w:pPr>
        <w:snapToGrid w:val="0"/>
        <w:spacing w:line="440" w:lineRule="exact"/>
        <w:rPr>
          <w:rFonts w:hint="eastAsia" w:ascii="仿宋" w:hAnsi="仿宋" w:eastAsia="仿宋" w:cs="仿宋"/>
          <w:color w:val="auto"/>
          <w:sz w:val="24"/>
        </w:rPr>
      </w:pPr>
    </w:p>
    <w:p w14:paraId="57C1781F">
      <w:pPr>
        <w:snapToGrid w:val="0"/>
        <w:spacing w:line="440" w:lineRule="exact"/>
        <w:rPr>
          <w:rFonts w:hint="eastAsia" w:ascii="仿宋" w:hAnsi="仿宋" w:eastAsia="仿宋" w:cs="仿宋"/>
          <w:color w:val="auto"/>
          <w:sz w:val="24"/>
        </w:rPr>
      </w:pPr>
    </w:p>
    <w:p w14:paraId="4B249CC2">
      <w:pPr>
        <w:snapToGrid w:val="0"/>
        <w:spacing w:line="440" w:lineRule="exact"/>
        <w:rPr>
          <w:rFonts w:hint="eastAsia" w:ascii="仿宋" w:hAnsi="仿宋" w:eastAsia="仿宋" w:cs="仿宋"/>
          <w:color w:val="auto"/>
          <w:sz w:val="24"/>
        </w:rPr>
      </w:pPr>
    </w:p>
    <w:p w14:paraId="73D30BE7">
      <w:pPr>
        <w:snapToGrid w:val="0"/>
        <w:spacing w:line="440" w:lineRule="exact"/>
        <w:rPr>
          <w:rFonts w:hint="eastAsia" w:ascii="仿宋" w:hAnsi="仿宋" w:eastAsia="仿宋" w:cs="仿宋"/>
          <w:color w:val="auto"/>
          <w:sz w:val="24"/>
        </w:rPr>
      </w:pPr>
    </w:p>
    <w:p w14:paraId="1871A5F1">
      <w:pPr>
        <w:snapToGrid w:val="0"/>
        <w:spacing w:line="440" w:lineRule="exact"/>
        <w:rPr>
          <w:rFonts w:hint="eastAsia" w:ascii="仿宋" w:hAnsi="仿宋" w:eastAsia="仿宋" w:cs="仿宋"/>
          <w:color w:val="auto"/>
          <w:sz w:val="24"/>
        </w:rPr>
      </w:pPr>
    </w:p>
    <w:p w14:paraId="58CA59F4">
      <w:pPr>
        <w:snapToGrid w:val="0"/>
        <w:spacing w:line="440" w:lineRule="exact"/>
        <w:rPr>
          <w:rFonts w:hint="eastAsia" w:ascii="仿宋" w:hAnsi="仿宋" w:eastAsia="仿宋" w:cs="仿宋"/>
          <w:color w:val="auto"/>
          <w:sz w:val="24"/>
        </w:rPr>
      </w:pPr>
    </w:p>
    <w:p w14:paraId="709355BC">
      <w:pPr>
        <w:snapToGrid w:val="0"/>
        <w:spacing w:line="440" w:lineRule="exact"/>
        <w:rPr>
          <w:rFonts w:hint="eastAsia" w:ascii="仿宋" w:hAnsi="仿宋" w:eastAsia="仿宋" w:cs="仿宋"/>
          <w:color w:val="auto"/>
          <w:sz w:val="24"/>
        </w:rPr>
      </w:pPr>
    </w:p>
    <w:p w14:paraId="5DC49E14">
      <w:pPr>
        <w:snapToGrid w:val="0"/>
        <w:spacing w:line="440" w:lineRule="exact"/>
        <w:rPr>
          <w:rFonts w:hint="eastAsia" w:ascii="仿宋" w:hAnsi="仿宋" w:eastAsia="仿宋" w:cs="仿宋"/>
          <w:color w:val="auto"/>
          <w:sz w:val="24"/>
        </w:rPr>
      </w:pPr>
    </w:p>
    <w:p w14:paraId="25C2410E">
      <w:pPr>
        <w:snapToGrid w:val="0"/>
        <w:spacing w:line="440" w:lineRule="exact"/>
        <w:rPr>
          <w:rFonts w:hint="eastAsia" w:ascii="仿宋" w:hAnsi="仿宋" w:eastAsia="仿宋" w:cs="仿宋"/>
          <w:color w:val="auto"/>
          <w:sz w:val="24"/>
        </w:rPr>
      </w:pPr>
    </w:p>
    <w:p w14:paraId="48986F47">
      <w:pPr>
        <w:snapToGrid w:val="0"/>
        <w:spacing w:line="440" w:lineRule="exact"/>
        <w:rPr>
          <w:rFonts w:hint="eastAsia" w:ascii="仿宋" w:hAnsi="仿宋" w:eastAsia="仿宋" w:cs="仿宋"/>
          <w:color w:val="auto"/>
          <w:sz w:val="24"/>
        </w:rPr>
      </w:pPr>
    </w:p>
    <w:p w14:paraId="7B67F728">
      <w:pPr>
        <w:snapToGrid w:val="0"/>
        <w:spacing w:line="440" w:lineRule="exact"/>
        <w:rPr>
          <w:rFonts w:hint="eastAsia" w:ascii="仿宋" w:hAnsi="仿宋" w:eastAsia="仿宋" w:cs="仿宋"/>
          <w:color w:val="auto"/>
          <w:sz w:val="24"/>
        </w:rPr>
      </w:pPr>
      <w:r>
        <w:rPr>
          <w:rFonts w:hint="eastAsia" w:ascii="仿宋" w:hAnsi="仿宋" w:eastAsia="仿宋" w:cs="仿宋"/>
          <w:b/>
          <w:color w:val="auto"/>
          <w:kern w:val="0"/>
          <w:sz w:val="32"/>
          <w:szCs w:val="32"/>
        </w:rPr>
        <w:t>一、 符合参加政府采购活动应当具备的一般条件的承诺函</w:t>
      </w:r>
    </w:p>
    <w:p w14:paraId="7FA0FCFB">
      <w:pPr>
        <w:snapToGrid w:val="0"/>
        <w:spacing w:line="440" w:lineRule="exact"/>
        <w:rPr>
          <w:rFonts w:hint="eastAsia" w:ascii="仿宋" w:hAnsi="仿宋" w:eastAsia="仿宋" w:cs="仿宋"/>
          <w:color w:val="auto"/>
          <w:sz w:val="24"/>
        </w:rPr>
      </w:pPr>
    </w:p>
    <w:p w14:paraId="3722EAE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绍兴市人民医院、华诚工程咨询集团有限公司：</w:t>
      </w:r>
    </w:p>
    <w:p w14:paraId="1683BDBD">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绍兴市人民医院医用食品招标项目（第二次重招）</w:t>
      </w:r>
      <w:r>
        <w:rPr>
          <w:rFonts w:hint="eastAsia" w:ascii="仿宋" w:hAnsi="仿宋" w:eastAsia="仿宋" w:cs="仿宋"/>
          <w:color w:val="auto"/>
          <w:sz w:val="24"/>
        </w:rPr>
        <w:t xml:space="preserve">（招标编号: </w:t>
      </w:r>
      <w:r>
        <w:rPr>
          <w:rFonts w:hint="eastAsia" w:ascii="仿宋" w:hAnsi="仿宋" w:eastAsia="仿宋" w:cs="仿宋"/>
          <w:color w:val="auto"/>
          <w:sz w:val="24"/>
          <w:lang w:eastAsia="zh-CN"/>
        </w:rPr>
        <w:t xml:space="preserve">CGSHZJ-2024-N001013 </w:t>
      </w:r>
      <w:r>
        <w:rPr>
          <w:rFonts w:hint="eastAsia" w:ascii="仿宋" w:hAnsi="仿宋" w:eastAsia="仿宋" w:cs="仿宋"/>
          <w:color w:val="auto"/>
          <w:sz w:val="24"/>
        </w:rPr>
        <w:t xml:space="preserve"> ）政府采购活动，郑重承诺：</w:t>
      </w:r>
    </w:p>
    <w:p w14:paraId="46847270">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4EF5070">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3DEB8D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6D84756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480CE17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36A27DB8">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57142BA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704ECE4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412B193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275499C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87BC89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45D1BEEF">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234EB1E0">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5C19607A">
      <w:pPr>
        <w:snapToGrid w:val="0"/>
        <w:spacing w:line="440" w:lineRule="exact"/>
        <w:rPr>
          <w:rFonts w:hint="eastAsia" w:ascii="仿宋" w:hAnsi="仿宋" w:eastAsia="仿宋" w:cs="仿宋"/>
          <w:color w:val="auto"/>
          <w:sz w:val="24"/>
        </w:rPr>
      </w:pPr>
    </w:p>
    <w:p w14:paraId="0E5C004C">
      <w:pPr>
        <w:snapToGrid w:val="0"/>
        <w:spacing w:line="440" w:lineRule="exact"/>
        <w:rPr>
          <w:rFonts w:hint="eastAsia" w:ascii="仿宋" w:hAnsi="仿宋" w:eastAsia="仿宋" w:cs="仿宋"/>
          <w:color w:val="auto"/>
          <w:sz w:val="24"/>
        </w:rPr>
      </w:pPr>
    </w:p>
    <w:p w14:paraId="1B317006">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24095A47">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27738304">
      <w:pPr>
        <w:pStyle w:val="80"/>
        <w:rPr>
          <w:rFonts w:hint="eastAsia" w:ascii="仿宋" w:hAnsi="仿宋" w:eastAsia="仿宋" w:cs="仿宋"/>
          <w:color w:val="auto"/>
        </w:rPr>
      </w:pPr>
    </w:p>
    <w:p w14:paraId="7EAFA55E">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19EDC512">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11B5E04A">
      <w:pPr>
        <w:snapToGrid w:val="0"/>
        <w:spacing w:line="360" w:lineRule="auto"/>
        <w:ind w:right="480"/>
        <w:jc w:val="center"/>
        <w:rPr>
          <w:rFonts w:hint="eastAsia" w:ascii="仿宋" w:hAnsi="仿宋" w:eastAsia="仿宋" w:cs="仿宋"/>
          <w:b/>
          <w:color w:val="auto"/>
          <w:kern w:val="0"/>
          <w:sz w:val="32"/>
          <w:szCs w:val="32"/>
        </w:rPr>
      </w:pPr>
    </w:p>
    <w:p w14:paraId="5844EEB0">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6F774350">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5B3E7C55">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7E25D0ED">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677BBE5D">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4DCEC370">
      <w:pPr>
        <w:widowControl/>
        <w:spacing w:line="360" w:lineRule="auto"/>
        <w:ind w:left="150"/>
        <w:jc w:val="center"/>
        <w:rPr>
          <w:rFonts w:hint="eastAsia" w:ascii="仿宋" w:hAnsi="仿宋" w:eastAsia="仿宋" w:cs="仿宋"/>
          <w:b/>
          <w:color w:val="auto"/>
          <w:kern w:val="0"/>
          <w:sz w:val="32"/>
          <w:szCs w:val="32"/>
        </w:rPr>
      </w:pPr>
    </w:p>
    <w:p w14:paraId="45680E11">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574A86B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7550AC95">
      <w:pPr>
        <w:spacing w:line="336" w:lineRule="auto"/>
        <w:jc w:val="center"/>
        <w:rPr>
          <w:rFonts w:hint="eastAsia" w:ascii="仿宋" w:hAnsi="仿宋" w:eastAsia="仿宋" w:cs="仿宋"/>
          <w:b/>
          <w:color w:val="auto"/>
          <w:kern w:val="0"/>
          <w:sz w:val="36"/>
          <w:szCs w:val="36"/>
        </w:rPr>
      </w:pPr>
    </w:p>
    <w:p w14:paraId="48212731">
      <w:pPr>
        <w:spacing w:line="336" w:lineRule="auto"/>
        <w:jc w:val="center"/>
        <w:rPr>
          <w:rFonts w:hint="eastAsia" w:ascii="仿宋" w:hAnsi="仿宋" w:eastAsia="仿宋" w:cs="仿宋"/>
          <w:b/>
          <w:color w:val="auto"/>
          <w:kern w:val="0"/>
          <w:sz w:val="36"/>
          <w:szCs w:val="36"/>
        </w:rPr>
      </w:pPr>
    </w:p>
    <w:p w14:paraId="6DC7ADCC">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6896A951">
      <w:pPr>
        <w:spacing w:line="336" w:lineRule="auto"/>
        <w:jc w:val="center"/>
        <w:outlineLvl w:val="0"/>
        <w:rPr>
          <w:rFonts w:hint="eastAsia" w:ascii="仿宋" w:hAnsi="仿宋" w:eastAsia="仿宋" w:cs="仿宋"/>
          <w:b/>
          <w:color w:val="auto"/>
          <w:kern w:val="0"/>
          <w:sz w:val="24"/>
        </w:rPr>
      </w:pPr>
    </w:p>
    <w:p w14:paraId="18BF3CCA">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5FC0AA7B">
      <w:pPr>
        <w:pStyle w:val="222"/>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 （页码）</w:t>
      </w:r>
    </w:p>
    <w:p w14:paraId="3A3CDBBB">
      <w:pPr>
        <w:pStyle w:val="222"/>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（2）法定代表人授权书………………………………………………………… （页码）</w:t>
      </w:r>
    </w:p>
    <w:p w14:paraId="56D317C8">
      <w:pPr>
        <w:pStyle w:val="222"/>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 （页码）</w:t>
      </w:r>
    </w:p>
    <w:p w14:paraId="484EA732">
      <w:pPr>
        <w:pStyle w:val="222"/>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（4）法定代表人及其授权代表身份证复印件（复印件）…………………… （页码）</w:t>
      </w:r>
    </w:p>
    <w:p w14:paraId="02D555B9">
      <w:pPr>
        <w:pStyle w:val="222"/>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14:paraId="5FDFFD71">
      <w:pPr>
        <w:pStyle w:val="222"/>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14:paraId="3EB77D56">
      <w:pPr>
        <w:pStyle w:val="222"/>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14:paraId="43457AC1">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 （页码）</w:t>
      </w:r>
    </w:p>
    <w:p w14:paraId="0CAEAA97">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sz w:val="24"/>
        </w:rPr>
        <w:t xml:space="preserve">…………… </w:t>
      </w:r>
      <w:r>
        <w:rPr>
          <w:rFonts w:hint="eastAsia" w:ascii="仿宋" w:hAnsi="仿宋" w:eastAsia="仿宋" w:cs="仿宋"/>
          <w:color w:val="auto"/>
          <w:kern w:val="0"/>
          <w:sz w:val="24"/>
        </w:rPr>
        <w:t>（页码）</w:t>
      </w:r>
    </w:p>
    <w:p w14:paraId="0BE45A95">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sz w:val="24"/>
        </w:rPr>
        <w:t xml:space="preserve">………………… </w:t>
      </w:r>
      <w:r>
        <w:rPr>
          <w:rFonts w:hint="eastAsia" w:ascii="仿宋" w:hAnsi="仿宋" w:eastAsia="仿宋" w:cs="仿宋"/>
          <w:color w:val="auto"/>
          <w:kern w:val="0"/>
          <w:sz w:val="24"/>
        </w:rPr>
        <w:t>（页码）</w:t>
      </w:r>
    </w:p>
    <w:p w14:paraId="61BD84E9">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531D5820">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7739878A">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12046997">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1FE71C89">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3AD2FF78">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758472E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66AE7F3E">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认为需要的其他商务技术文件或说明………</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6640DA8A">
      <w:pPr>
        <w:snapToGrid w:val="0"/>
        <w:spacing w:line="360" w:lineRule="auto"/>
        <w:ind w:firstLine="3855" w:firstLineChars="1200"/>
        <w:outlineLvl w:val="0"/>
        <w:rPr>
          <w:rFonts w:hint="eastAsia" w:ascii="仿宋" w:hAnsi="仿宋" w:eastAsia="仿宋" w:cs="仿宋"/>
          <w:b/>
          <w:color w:val="auto"/>
          <w:kern w:val="0"/>
          <w:sz w:val="32"/>
          <w:szCs w:val="32"/>
        </w:rPr>
      </w:pPr>
    </w:p>
    <w:p w14:paraId="19247EE2">
      <w:pPr>
        <w:snapToGrid w:val="0"/>
        <w:spacing w:line="360" w:lineRule="auto"/>
        <w:ind w:firstLine="3855" w:firstLineChars="1200"/>
        <w:outlineLvl w:val="0"/>
        <w:rPr>
          <w:rFonts w:hint="eastAsia" w:ascii="仿宋" w:hAnsi="仿宋" w:eastAsia="仿宋" w:cs="仿宋"/>
          <w:b/>
          <w:color w:val="auto"/>
          <w:kern w:val="0"/>
          <w:sz w:val="32"/>
          <w:szCs w:val="32"/>
        </w:rPr>
      </w:pPr>
    </w:p>
    <w:p w14:paraId="1E93B299">
      <w:pPr>
        <w:snapToGrid w:val="0"/>
        <w:spacing w:line="360" w:lineRule="auto"/>
        <w:ind w:firstLine="3855" w:firstLineChars="1200"/>
        <w:outlineLvl w:val="0"/>
        <w:rPr>
          <w:rFonts w:hint="eastAsia" w:ascii="仿宋" w:hAnsi="仿宋" w:eastAsia="仿宋" w:cs="仿宋"/>
          <w:b/>
          <w:color w:val="auto"/>
          <w:kern w:val="0"/>
          <w:sz w:val="32"/>
          <w:szCs w:val="32"/>
        </w:rPr>
      </w:pPr>
    </w:p>
    <w:p w14:paraId="28FD0476">
      <w:pPr>
        <w:snapToGrid w:val="0"/>
        <w:spacing w:line="360" w:lineRule="auto"/>
        <w:ind w:firstLine="3855" w:firstLineChars="1200"/>
        <w:outlineLvl w:val="0"/>
        <w:rPr>
          <w:rFonts w:hint="eastAsia" w:ascii="仿宋" w:hAnsi="仿宋" w:eastAsia="仿宋" w:cs="仿宋"/>
          <w:b/>
          <w:color w:val="auto"/>
          <w:kern w:val="0"/>
          <w:sz w:val="32"/>
          <w:szCs w:val="32"/>
        </w:rPr>
      </w:pPr>
    </w:p>
    <w:p w14:paraId="4DD850CF">
      <w:pPr>
        <w:snapToGrid w:val="0"/>
        <w:spacing w:line="360" w:lineRule="auto"/>
        <w:ind w:firstLine="3855" w:firstLineChars="1200"/>
        <w:outlineLvl w:val="0"/>
        <w:rPr>
          <w:rFonts w:hint="eastAsia" w:ascii="仿宋" w:hAnsi="仿宋" w:eastAsia="仿宋" w:cs="仿宋"/>
          <w:b/>
          <w:color w:val="auto"/>
          <w:kern w:val="0"/>
          <w:sz w:val="32"/>
          <w:szCs w:val="32"/>
        </w:rPr>
      </w:pPr>
    </w:p>
    <w:p w14:paraId="48691AF1">
      <w:pPr>
        <w:snapToGrid w:val="0"/>
        <w:spacing w:line="360" w:lineRule="auto"/>
        <w:ind w:firstLine="3855" w:firstLineChars="1200"/>
        <w:outlineLvl w:val="0"/>
        <w:rPr>
          <w:rFonts w:hint="eastAsia" w:ascii="仿宋" w:hAnsi="仿宋" w:eastAsia="仿宋" w:cs="仿宋"/>
          <w:b/>
          <w:color w:val="auto"/>
          <w:kern w:val="0"/>
          <w:sz w:val="32"/>
          <w:szCs w:val="32"/>
        </w:rPr>
      </w:pPr>
    </w:p>
    <w:p w14:paraId="351451A5">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3A291F3B">
      <w:pPr>
        <w:pStyle w:val="99"/>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绍兴市人民医院、华诚工程咨询集团有限公司</w:t>
      </w:r>
    </w:p>
    <w:p w14:paraId="1C24984C">
      <w:pPr>
        <w:pStyle w:val="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color w:val="auto"/>
          <w:sz w:val="24"/>
          <w:u w:val="single"/>
          <w:lang w:eastAsia="zh-CN"/>
        </w:rPr>
        <w:t>绍兴市人民医院医用食品招标项目（第二次重招）</w:t>
      </w:r>
      <w:r>
        <w:rPr>
          <w:rFonts w:hint="eastAsia" w:ascii="仿宋" w:hAnsi="仿宋" w:eastAsia="仿宋" w:cs="仿宋"/>
          <w:color w:val="auto"/>
          <w:sz w:val="24"/>
          <w:u w:val="single"/>
        </w:rPr>
        <w:t>（招标编号:</w:t>
      </w:r>
      <w:r>
        <w:rPr>
          <w:rFonts w:hint="eastAsia" w:ascii="仿宋" w:hAnsi="仿宋" w:eastAsia="仿宋" w:cs="仿宋"/>
          <w:color w:val="auto"/>
          <w:sz w:val="24"/>
          <w:u w:val="single"/>
          <w:lang w:eastAsia="zh-CN"/>
        </w:rPr>
        <w:t xml:space="preserve">CGSHZJ-2024-N001013 </w:t>
      </w:r>
      <w:r>
        <w:rPr>
          <w:rFonts w:hint="eastAsia" w:ascii="仿宋" w:hAnsi="仿宋" w:eastAsia="仿宋" w:cs="仿宋"/>
          <w:color w:val="auto"/>
          <w:sz w:val="24"/>
          <w:u w:val="single"/>
        </w:rPr>
        <w:t>）</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39F50093">
      <w:pPr>
        <w:pStyle w:val="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4569936B">
      <w:pPr>
        <w:pStyle w:val="13"/>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4BCB08BB">
      <w:pPr>
        <w:pStyle w:val="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4C29197B">
      <w:pPr>
        <w:pStyle w:val="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2A432DB">
      <w:pPr>
        <w:pStyle w:val="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61FF07F6">
      <w:pPr>
        <w:pStyle w:val="13"/>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1E43ABBF">
      <w:pPr>
        <w:pStyle w:val="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AAC2524">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56A8310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3A621B49">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749A9303">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700052CB">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7D87E0BC">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6866C285">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448FACFD">
      <w:pPr>
        <w:pStyle w:val="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73C0E131">
      <w:pPr>
        <w:pStyle w:val="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5C6126A3">
      <w:pPr>
        <w:pStyle w:val="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帐号：</w:t>
      </w:r>
    </w:p>
    <w:p w14:paraId="0BB88A1A">
      <w:pPr>
        <w:pStyle w:val="99"/>
        <w:spacing w:after="120" w:line="336" w:lineRule="auto"/>
        <w:ind w:firstLine="480"/>
        <w:rPr>
          <w:rFonts w:hint="eastAsia" w:ascii="仿宋" w:hAnsi="仿宋" w:eastAsia="仿宋" w:cs="仿宋"/>
          <w:color w:val="auto"/>
          <w:szCs w:val="24"/>
        </w:rPr>
      </w:pPr>
    </w:p>
    <w:p w14:paraId="2FC4A073">
      <w:pPr>
        <w:pStyle w:val="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2C970A89">
      <w:pPr>
        <w:snapToGrid w:val="0"/>
        <w:spacing w:line="336" w:lineRule="auto"/>
        <w:ind w:firstLine="480" w:firstLineChars="200"/>
        <w:jc w:val="left"/>
        <w:rPr>
          <w:rFonts w:hint="eastAsia" w:ascii="仿宋" w:hAnsi="仿宋" w:eastAsia="仿宋" w:cs="仿宋"/>
          <w:color w:val="auto"/>
          <w:sz w:val="24"/>
        </w:rPr>
      </w:pPr>
    </w:p>
    <w:p w14:paraId="45D4B68C">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22C65E2B">
      <w:pPr>
        <w:snapToGrid w:val="0"/>
        <w:spacing w:line="360" w:lineRule="auto"/>
        <w:jc w:val="center"/>
        <w:rPr>
          <w:rFonts w:hint="eastAsia" w:ascii="仿宋" w:hAnsi="仿宋" w:eastAsia="仿宋" w:cs="仿宋"/>
          <w:b/>
          <w:color w:val="auto"/>
          <w:kern w:val="0"/>
          <w:sz w:val="32"/>
          <w:szCs w:val="32"/>
        </w:rPr>
      </w:pPr>
    </w:p>
    <w:p w14:paraId="2F60FECC">
      <w:pPr>
        <w:spacing w:line="360" w:lineRule="auto"/>
        <w:jc w:val="center"/>
        <w:rPr>
          <w:rFonts w:hint="eastAsia" w:ascii="仿宋" w:hAnsi="仿宋" w:eastAsia="仿宋" w:cs="仿宋"/>
          <w:b/>
          <w:color w:val="auto"/>
          <w:sz w:val="24"/>
        </w:rPr>
      </w:pPr>
    </w:p>
    <w:p w14:paraId="6EB94EF4">
      <w:pPr>
        <w:spacing w:line="360" w:lineRule="auto"/>
        <w:jc w:val="center"/>
        <w:rPr>
          <w:rFonts w:hint="eastAsia" w:ascii="仿宋" w:hAnsi="仿宋" w:eastAsia="仿宋" w:cs="仿宋"/>
          <w:b/>
          <w:bCs/>
          <w:color w:val="auto"/>
          <w:sz w:val="32"/>
          <w:szCs w:val="32"/>
        </w:rPr>
      </w:pPr>
    </w:p>
    <w:p w14:paraId="178E0EBE">
      <w:pPr>
        <w:spacing w:line="360" w:lineRule="auto"/>
        <w:jc w:val="center"/>
        <w:rPr>
          <w:rFonts w:hint="eastAsia" w:ascii="仿宋" w:hAnsi="仿宋" w:eastAsia="仿宋" w:cs="仿宋"/>
          <w:b/>
          <w:bCs/>
          <w:color w:val="auto"/>
          <w:sz w:val="32"/>
          <w:szCs w:val="32"/>
        </w:rPr>
      </w:pPr>
    </w:p>
    <w:p w14:paraId="2C8B5145">
      <w:pPr>
        <w:spacing w:line="360" w:lineRule="auto"/>
        <w:jc w:val="center"/>
        <w:rPr>
          <w:rFonts w:hint="eastAsia" w:ascii="仿宋" w:hAnsi="仿宋" w:eastAsia="仿宋" w:cs="仿宋"/>
          <w:b/>
          <w:bCs/>
          <w:color w:val="auto"/>
          <w:sz w:val="32"/>
          <w:szCs w:val="32"/>
        </w:rPr>
      </w:pPr>
    </w:p>
    <w:p w14:paraId="29E73929">
      <w:pPr>
        <w:spacing w:line="360" w:lineRule="auto"/>
        <w:jc w:val="center"/>
        <w:rPr>
          <w:rFonts w:hint="eastAsia" w:ascii="仿宋" w:hAnsi="仿宋" w:eastAsia="仿宋" w:cs="仿宋"/>
          <w:b/>
          <w:bCs/>
          <w:color w:val="auto"/>
          <w:sz w:val="32"/>
          <w:szCs w:val="32"/>
        </w:rPr>
      </w:pPr>
    </w:p>
    <w:p w14:paraId="393FD59D">
      <w:pPr>
        <w:spacing w:line="360" w:lineRule="auto"/>
        <w:jc w:val="center"/>
        <w:rPr>
          <w:rFonts w:hint="eastAsia" w:ascii="仿宋" w:hAnsi="仿宋" w:eastAsia="仿宋" w:cs="仿宋"/>
          <w:b/>
          <w:bCs/>
          <w:color w:val="auto"/>
          <w:sz w:val="32"/>
          <w:szCs w:val="32"/>
        </w:rPr>
      </w:pPr>
    </w:p>
    <w:p w14:paraId="3010A548">
      <w:pPr>
        <w:spacing w:line="360" w:lineRule="auto"/>
        <w:jc w:val="center"/>
        <w:rPr>
          <w:rFonts w:hint="eastAsia" w:ascii="仿宋" w:hAnsi="仿宋" w:eastAsia="仿宋" w:cs="仿宋"/>
          <w:b/>
          <w:bCs/>
          <w:color w:val="auto"/>
          <w:sz w:val="32"/>
          <w:szCs w:val="32"/>
        </w:rPr>
      </w:pPr>
    </w:p>
    <w:p w14:paraId="0CA65031">
      <w:pPr>
        <w:spacing w:line="360" w:lineRule="auto"/>
        <w:jc w:val="center"/>
        <w:rPr>
          <w:rFonts w:hint="eastAsia" w:ascii="仿宋" w:hAnsi="仿宋" w:eastAsia="仿宋" w:cs="仿宋"/>
          <w:b/>
          <w:bCs/>
          <w:color w:val="auto"/>
          <w:sz w:val="32"/>
          <w:szCs w:val="32"/>
        </w:rPr>
      </w:pPr>
    </w:p>
    <w:p w14:paraId="4DCDF3ED">
      <w:pPr>
        <w:spacing w:line="360" w:lineRule="auto"/>
        <w:jc w:val="center"/>
        <w:rPr>
          <w:rFonts w:hint="eastAsia" w:ascii="仿宋" w:hAnsi="仿宋" w:eastAsia="仿宋" w:cs="仿宋"/>
          <w:b/>
          <w:bCs/>
          <w:color w:val="auto"/>
          <w:sz w:val="32"/>
          <w:szCs w:val="32"/>
        </w:rPr>
      </w:pPr>
    </w:p>
    <w:p w14:paraId="163EAE49">
      <w:pPr>
        <w:spacing w:line="360" w:lineRule="auto"/>
        <w:jc w:val="center"/>
        <w:rPr>
          <w:rFonts w:hint="eastAsia" w:ascii="仿宋" w:hAnsi="仿宋" w:eastAsia="仿宋" w:cs="仿宋"/>
          <w:b/>
          <w:bCs/>
          <w:color w:val="auto"/>
          <w:sz w:val="32"/>
          <w:szCs w:val="32"/>
        </w:rPr>
      </w:pPr>
    </w:p>
    <w:p w14:paraId="71E01447">
      <w:pPr>
        <w:spacing w:line="360" w:lineRule="auto"/>
        <w:jc w:val="center"/>
        <w:rPr>
          <w:rFonts w:hint="eastAsia" w:ascii="仿宋" w:hAnsi="仿宋" w:eastAsia="仿宋" w:cs="仿宋"/>
          <w:b/>
          <w:bCs/>
          <w:color w:val="auto"/>
          <w:sz w:val="32"/>
          <w:szCs w:val="32"/>
        </w:rPr>
      </w:pPr>
    </w:p>
    <w:p w14:paraId="21ED7B15">
      <w:pPr>
        <w:spacing w:line="360" w:lineRule="auto"/>
        <w:jc w:val="center"/>
        <w:rPr>
          <w:rFonts w:hint="eastAsia" w:ascii="仿宋" w:hAnsi="仿宋" w:eastAsia="仿宋" w:cs="仿宋"/>
          <w:b/>
          <w:bCs/>
          <w:color w:val="auto"/>
          <w:sz w:val="32"/>
          <w:szCs w:val="32"/>
        </w:rPr>
      </w:pPr>
    </w:p>
    <w:p w14:paraId="2BBE9BB0">
      <w:pPr>
        <w:widowControl/>
        <w:jc w:val="center"/>
        <w:rPr>
          <w:rFonts w:hint="eastAsia" w:ascii="仿宋" w:hAnsi="仿宋" w:eastAsia="仿宋" w:cs="仿宋"/>
          <w:b/>
          <w:color w:val="auto"/>
          <w:sz w:val="30"/>
          <w:szCs w:val="30"/>
        </w:rPr>
      </w:pPr>
    </w:p>
    <w:p w14:paraId="27E96B90">
      <w:pPr>
        <w:widowControl/>
        <w:jc w:val="center"/>
        <w:rPr>
          <w:rFonts w:hint="eastAsia" w:ascii="仿宋" w:hAnsi="仿宋" w:eastAsia="仿宋" w:cs="仿宋"/>
          <w:b/>
          <w:color w:val="auto"/>
          <w:sz w:val="30"/>
          <w:szCs w:val="30"/>
        </w:rPr>
      </w:pPr>
    </w:p>
    <w:p w14:paraId="733BA76A">
      <w:pPr>
        <w:widowControl/>
        <w:jc w:val="center"/>
        <w:rPr>
          <w:rFonts w:hint="eastAsia" w:ascii="仿宋" w:hAnsi="仿宋" w:eastAsia="仿宋" w:cs="仿宋"/>
          <w:b/>
          <w:color w:val="auto"/>
          <w:sz w:val="30"/>
          <w:szCs w:val="30"/>
        </w:rPr>
      </w:pPr>
    </w:p>
    <w:p w14:paraId="1FDEB7C5">
      <w:pPr>
        <w:widowControl/>
        <w:jc w:val="center"/>
        <w:rPr>
          <w:rFonts w:hint="eastAsia" w:ascii="仿宋" w:hAnsi="仿宋" w:eastAsia="仿宋" w:cs="仿宋"/>
          <w:b/>
          <w:color w:val="auto"/>
          <w:sz w:val="30"/>
          <w:szCs w:val="30"/>
        </w:rPr>
      </w:pPr>
    </w:p>
    <w:p w14:paraId="348E17E1">
      <w:pPr>
        <w:widowControl/>
        <w:jc w:val="center"/>
        <w:rPr>
          <w:rFonts w:hint="eastAsia" w:ascii="仿宋" w:hAnsi="仿宋" w:eastAsia="仿宋" w:cs="仿宋"/>
          <w:b/>
          <w:color w:val="auto"/>
          <w:sz w:val="30"/>
          <w:szCs w:val="30"/>
        </w:rPr>
      </w:pPr>
    </w:p>
    <w:p w14:paraId="10CCFF5B">
      <w:pPr>
        <w:widowControl/>
        <w:jc w:val="center"/>
        <w:rPr>
          <w:rFonts w:hint="eastAsia" w:ascii="仿宋" w:hAnsi="仿宋" w:eastAsia="仿宋" w:cs="仿宋"/>
          <w:b/>
          <w:color w:val="auto"/>
          <w:sz w:val="30"/>
          <w:szCs w:val="30"/>
        </w:rPr>
      </w:pPr>
    </w:p>
    <w:p w14:paraId="3804EBE7">
      <w:pPr>
        <w:widowControl/>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562B6834">
      <w:pPr>
        <w:jc w:val="center"/>
        <w:rPr>
          <w:rFonts w:hint="eastAsia" w:ascii="仿宋" w:hAnsi="仿宋" w:eastAsia="仿宋" w:cs="仿宋"/>
          <w:b/>
          <w:color w:val="auto"/>
          <w:sz w:val="24"/>
        </w:rPr>
      </w:pPr>
    </w:p>
    <w:p w14:paraId="1102C4F5">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绍兴市人民医院、华诚工程咨询集团有限公司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lang w:eastAsia="zh-CN"/>
        </w:rPr>
        <w:t>绍兴市人民医院医用食品招标项目（第二次重招）</w:t>
      </w:r>
      <w:r>
        <w:rPr>
          <w:rFonts w:hint="eastAsia" w:ascii="仿宋" w:hAnsi="仿宋" w:eastAsia="仿宋" w:cs="仿宋"/>
          <w:color w:val="auto"/>
          <w:sz w:val="24"/>
          <w:u w:val="single"/>
        </w:rPr>
        <w:t>（招标编号:</w:t>
      </w:r>
      <w:r>
        <w:rPr>
          <w:rFonts w:hint="eastAsia" w:ascii="仿宋" w:hAnsi="仿宋" w:eastAsia="仿宋" w:cs="仿宋"/>
          <w:color w:val="auto"/>
          <w:sz w:val="24"/>
          <w:u w:val="single"/>
          <w:lang w:eastAsia="zh-CN"/>
        </w:rPr>
        <w:t xml:space="preserve">CGSHZJ-2024-N001013 </w:t>
      </w:r>
      <w:r>
        <w:rPr>
          <w:rFonts w:hint="eastAsia" w:ascii="仿宋" w:hAnsi="仿宋" w:eastAsia="仿宋" w:cs="仿宋"/>
          <w:color w:val="auto"/>
          <w:sz w:val="24"/>
          <w:u w:val="single"/>
        </w:rPr>
        <w:t>）</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2AAEED5C">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7D40271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17AD8A34">
      <w:pPr>
        <w:snapToGrid w:val="0"/>
        <w:spacing w:line="600" w:lineRule="exact"/>
        <w:jc w:val="left"/>
        <w:rPr>
          <w:rFonts w:hint="eastAsia" w:ascii="仿宋" w:hAnsi="仿宋" w:eastAsia="仿宋" w:cs="仿宋"/>
          <w:color w:val="auto"/>
          <w:sz w:val="24"/>
        </w:rPr>
      </w:pPr>
    </w:p>
    <w:p w14:paraId="79465744">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306861C">
      <w:pPr>
        <w:spacing w:line="360" w:lineRule="exact"/>
        <w:rPr>
          <w:rFonts w:hint="eastAsia" w:ascii="仿宋" w:hAnsi="仿宋" w:eastAsia="仿宋" w:cs="仿宋"/>
          <w:color w:val="auto"/>
          <w:sz w:val="24"/>
        </w:rPr>
      </w:pPr>
    </w:p>
    <w:p w14:paraId="5A982332">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7B38192A">
      <w:pPr>
        <w:spacing w:line="360" w:lineRule="exact"/>
        <w:rPr>
          <w:rFonts w:hint="eastAsia" w:ascii="仿宋" w:hAnsi="仿宋" w:eastAsia="仿宋" w:cs="仿宋"/>
          <w:color w:val="auto"/>
          <w:sz w:val="24"/>
        </w:rPr>
      </w:pPr>
    </w:p>
    <w:p w14:paraId="1BB0012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07549C60">
      <w:pPr>
        <w:spacing w:line="360" w:lineRule="exact"/>
        <w:rPr>
          <w:rFonts w:hint="eastAsia" w:ascii="仿宋" w:hAnsi="仿宋" w:eastAsia="仿宋" w:cs="仿宋"/>
          <w:color w:val="auto"/>
          <w:sz w:val="24"/>
        </w:rPr>
      </w:pPr>
    </w:p>
    <w:p w14:paraId="1231F94D">
      <w:pPr>
        <w:spacing w:line="360" w:lineRule="exact"/>
        <w:rPr>
          <w:rFonts w:hint="eastAsia" w:ascii="仿宋" w:hAnsi="仿宋" w:eastAsia="仿宋" w:cs="仿宋"/>
          <w:color w:val="auto"/>
          <w:sz w:val="24"/>
        </w:rPr>
      </w:pPr>
    </w:p>
    <w:p w14:paraId="4996B473">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3EF05AFD">
      <w:pPr>
        <w:spacing w:line="360" w:lineRule="exact"/>
        <w:rPr>
          <w:rFonts w:hint="eastAsia" w:ascii="仿宋" w:hAnsi="仿宋" w:eastAsia="仿宋" w:cs="仿宋"/>
          <w:color w:val="auto"/>
          <w:sz w:val="24"/>
        </w:rPr>
      </w:pPr>
    </w:p>
    <w:p w14:paraId="2F24BBE0">
      <w:pPr>
        <w:spacing w:line="360" w:lineRule="exact"/>
        <w:rPr>
          <w:rFonts w:hint="eastAsia" w:ascii="仿宋" w:hAnsi="仿宋" w:eastAsia="仿宋" w:cs="仿宋"/>
          <w:color w:val="auto"/>
          <w:sz w:val="24"/>
        </w:rPr>
      </w:pPr>
    </w:p>
    <w:p w14:paraId="448AC5F3">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67005ADD">
      <w:pPr>
        <w:spacing w:line="360" w:lineRule="exact"/>
        <w:rPr>
          <w:rFonts w:hint="eastAsia" w:ascii="仿宋" w:hAnsi="仿宋" w:eastAsia="仿宋" w:cs="仿宋"/>
          <w:color w:val="auto"/>
          <w:sz w:val="24"/>
        </w:rPr>
      </w:pPr>
    </w:p>
    <w:p w14:paraId="4C3DF74C">
      <w:pPr>
        <w:spacing w:line="360" w:lineRule="exact"/>
        <w:rPr>
          <w:rFonts w:hint="eastAsia" w:ascii="仿宋" w:hAnsi="仿宋" w:eastAsia="仿宋" w:cs="仿宋"/>
          <w:color w:val="auto"/>
          <w:sz w:val="24"/>
        </w:rPr>
      </w:pPr>
    </w:p>
    <w:p w14:paraId="65D02F45">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59F2DFEA">
      <w:pPr>
        <w:ind w:firstLine="4920" w:firstLineChars="2050"/>
        <w:jc w:val="left"/>
        <w:rPr>
          <w:rFonts w:hint="eastAsia" w:ascii="仿宋" w:hAnsi="仿宋" w:eastAsia="仿宋" w:cs="仿宋"/>
          <w:color w:val="auto"/>
          <w:sz w:val="24"/>
        </w:rPr>
      </w:pPr>
    </w:p>
    <w:p w14:paraId="1D8E5BB7">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16A19DF5">
      <w:pPr>
        <w:jc w:val="center"/>
        <w:rPr>
          <w:rFonts w:hint="eastAsia" w:ascii="仿宋" w:hAnsi="仿宋" w:eastAsia="仿宋" w:cs="仿宋"/>
          <w:b/>
          <w:color w:val="auto"/>
          <w:sz w:val="24"/>
        </w:rPr>
      </w:pPr>
    </w:p>
    <w:p w14:paraId="0119CA90">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65AAB7DE">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 xml:space="preserve">               绍兴市人民医院、华诚工程咨询集团有限公司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lang w:eastAsia="zh-CN"/>
        </w:rPr>
        <w:t>绍兴市人民医院医用食品招标项目（第二次重招）</w:t>
      </w:r>
      <w:r>
        <w:rPr>
          <w:rFonts w:hint="eastAsia" w:ascii="仿宋" w:hAnsi="仿宋" w:eastAsia="仿宋" w:cs="仿宋"/>
          <w:color w:val="auto"/>
          <w:sz w:val="24"/>
          <w:u w:val="single"/>
        </w:rPr>
        <w:t>（招标编号:</w:t>
      </w:r>
      <w:r>
        <w:rPr>
          <w:rFonts w:hint="eastAsia" w:ascii="仿宋" w:hAnsi="仿宋" w:eastAsia="仿宋" w:cs="仿宋"/>
          <w:color w:val="auto"/>
          <w:sz w:val="24"/>
          <w:u w:val="single"/>
          <w:lang w:eastAsia="zh-CN"/>
        </w:rPr>
        <w:t xml:space="preserve">CGSHZJ-2024-N001013 </w:t>
      </w:r>
      <w:r>
        <w:rPr>
          <w:rFonts w:hint="eastAsia" w:ascii="仿宋" w:hAnsi="仿宋" w:eastAsia="仿宋" w:cs="仿宋"/>
          <w:color w:val="auto"/>
          <w:sz w:val="24"/>
          <w:u w:val="single"/>
        </w:rPr>
        <w:t>）</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1EB851E5">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73F63AB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338D5014">
      <w:pPr>
        <w:snapToGrid w:val="0"/>
        <w:spacing w:line="600" w:lineRule="exact"/>
        <w:jc w:val="left"/>
        <w:rPr>
          <w:rFonts w:hint="eastAsia" w:ascii="仿宋" w:hAnsi="仿宋" w:eastAsia="仿宋" w:cs="仿宋"/>
          <w:color w:val="auto"/>
          <w:sz w:val="24"/>
        </w:rPr>
      </w:pPr>
    </w:p>
    <w:p w14:paraId="75046BEB">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377D71F9">
      <w:pPr>
        <w:spacing w:line="360" w:lineRule="exact"/>
        <w:rPr>
          <w:rFonts w:hint="eastAsia" w:ascii="仿宋" w:hAnsi="仿宋" w:eastAsia="仿宋" w:cs="仿宋"/>
          <w:color w:val="auto"/>
          <w:sz w:val="24"/>
        </w:rPr>
      </w:pPr>
    </w:p>
    <w:p w14:paraId="4F612D96">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6FDA80CD">
      <w:pPr>
        <w:spacing w:line="360" w:lineRule="exact"/>
        <w:rPr>
          <w:rFonts w:hint="eastAsia" w:ascii="仿宋" w:hAnsi="仿宋" w:eastAsia="仿宋" w:cs="仿宋"/>
          <w:color w:val="auto"/>
          <w:sz w:val="24"/>
        </w:rPr>
      </w:pPr>
    </w:p>
    <w:p w14:paraId="1E2CCABF">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0085243F">
      <w:pPr>
        <w:spacing w:line="360" w:lineRule="exact"/>
        <w:rPr>
          <w:rFonts w:hint="eastAsia" w:ascii="仿宋" w:hAnsi="仿宋" w:eastAsia="仿宋" w:cs="仿宋"/>
          <w:color w:val="auto"/>
          <w:sz w:val="24"/>
        </w:rPr>
      </w:pPr>
    </w:p>
    <w:p w14:paraId="6A50075A">
      <w:pPr>
        <w:spacing w:line="360" w:lineRule="exact"/>
        <w:rPr>
          <w:rFonts w:hint="eastAsia" w:ascii="仿宋" w:hAnsi="仿宋" w:eastAsia="仿宋" w:cs="仿宋"/>
          <w:color w:val="auto"/>
          <w:sz w:val="24"/>
        </w:rPr>
      </w:pPr>
    </w:p>
    <w:p w14:paraId="5A563AF2">
      <w:pPr>
        <w:jc w:val="center"/>
        <w:rPr>
          <w:rFonts w:hint="eastAsia" w:ascii="仿宋" w:hAnsi="仿宋" w:eastAsia="仿宋" w:cs="仿宋"/>
          <w:b/>
          <w:color w:val="auto"/>
          <w:kern w:val="0"/>
          <w:sz w:val="32"/>
          <w:szCs w:val="32"/>
        </w:rPr>
      </w:pPr>
    </w:p>
    <w:p w14:paraId="120FAE93">
      <w:pPr>
        <w:rPr>
          <w:rFonts w:hint="eastAsia" w:ascii="仿宋" w:hAnsi="仿宋" w:eastAsia="仿宋" w:cs="仿宋"/>
          <w:color w:val="auto"/>
        </w:rPr>
      </w:pPr>
    </w:p>
    <w:p w14:paraId="6E3EF62F">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D56A7E3">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99ACB07">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3BAB7E5A">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2E0DC7A">
      <w:pPr>
        <w:autoSpaceDE w:val="0"/>
        <w:autoSpaceDN w:val="0"/>
        <w:spacing w:line="360" w:lineRule="auto"/>
        <w:jc w:val="center"/>
        <w:rPr>
          <w:rFonts w:hint="eastAsia" w:ascii="仿宋" w:hAnsi="仿宋" w:eastAsia="仿宋" w:cs="仿宋"/>
          <w:b/>
          <w:color w:val="auto"/>
          <w:kern w:val="0"/>
          <w:sz w:val="32"/>
          <w:szCs w:val="32"/>
          <w:lang w:val="zh-CN"/>
        </w:rPr>
      </w:pPr>
    </w:p>
    <w:p w14:paraId="32DE4D51">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47841480">
      <w:pPr>
        <w:spacing w:line="800" w:lineRule="exact"/>
        <w:ind w:firstLine="480" w:firstLineChars="200"/>
        <w:rPr>
          <w:rFonts w:hint="eastAsia" w:ascii="仿宋" w:hAnsi="仿宋" w:eastAsia="仿宋" w:cs="仿宋"/>
          <w:b/>
          <w:color w:val="auto"/>
          <w:sz w:val="30"/>
          <w:szCs w:val="30"/>
        </w:rPr>
      </w:pPr>
      <w:r>
        <w:rPr>
          <w:rFonts w:hint="eastAsia" w:ascii="仿宋" w:hAnsi="仿宋" w:eastAsia="仿宋" w:cs="仿宋"/>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A8DB913">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02EE54D8">
      <w:pPr>
        <w:spacing w:line="800" w:lineRule="exact"/>
        <w:rPr>
          <w:rFonts w:hint="eastAsia" w:ascii="仿宋" w:hAnsi="仿宋" w:eastAsia="仿宋" w:cs="仿宋"/>
          <w:b/>
          <w:color w:val="auto"/>
          <w:sz w:val="24"/>
        </w:rPr>
      </w:pPr>
    </w:p>
    <w:p w14:paraId="3C157513">
      <w:pPr>
        <w:spacing w:line="800" w:lineRule="exact"/>
        <w:rPr>
          <w:rFonts w:hint="eastAsia" w:ascii="仿宋" w:hAnsi="仿宋" w:eastAsia="仿宋" w:cs="仿宋"/>
          <w:b/>
          <w:color w:val="auto"/>
          <w:sz w:val="24"/>
        </w:rPr>
      </w:pPr>
    </w:p>
    <w:p w14:paraId="4604768F">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289D98C8">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37C8485A">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3623FB10">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6C62E3D2">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46EFE442">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25BAFD21">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05745BEB">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354C305F">
      <w:pPr>
        <w:spacing w:line="440" w:lineRule="exact"/>
        <w:rPr>
          <w:rFonts w:hint="eastAsia" w:ascii="仿宋" w:hAnsi="仿宋" w:eastAsia="仿宋" w:cs="仿宋"/>
          <w:color w:val="auto"/>
          <w:sz w:val="24"/>
        </w:rPr>
      </w:pPr>
    </w:p>
    <w:p w14:paraId="592789E1">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0568F4F9">
      <w:pPr>
        <w:spacing w:line="440" w:lineRule="exact"/>
        <w:ind w:right="480"/>
        <w:rPr>
          <w:rFonts w:hint="eastAsia" w:ascii="仿宋" w:hAnsi="仿宋" w:eastAsia="仿宋" w:cs="仿宋"/>
          <w:color w:val="auto"/>
          <w:sz w:val="24"/>
        </w:rPr>
      </w:pPr>
    </w:p>
    <w:p w14:paraId="4FD72C38">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14:paraId="6DF3055E">
      <w:pPr>
        <w:jc w:val="center"/>
        <w:rPr>
          <w:rFonts w:hint="eastAsia" w:ascii="仿宋" w:hAnsi="仿宋" w:eastAsia="仿宋" w:cs="仿宋"/>
          <w:b/>
          <w:color w:val="auto"/>
          <w:kern w:val="0"/>
          <w:sz w:val="32"/>
          <w:szCs w:val="32"/>
        </w:rPr>
      </w:pPr>
    </w:p>
    <w:p w14:paraId="7CC72BDA">
      <w:pPr>
        <w:jc w:val="center"/>
        <w:rPr>
          <w:rFonts w:hint="eastAsia" w:ascii="仿宋" w:hAnsi="仿宋" w:eastAsia="仿宋" w:cs="仿宋"/>
          <w:b/>
          <w:color w:val="auto"/>
          <w:kern w:val="0"/>
          <w:sz w:val="32"/>
          <w:szCs w:val="32"/>
        </w:rPr>
      </w:pPr>
    </w:p>
    <w:p w14:paraId="4FC5752C">
      <w:pPr>
        <w:rPr>
          <w:rFonts w:hint="eastAsia" w:ascii="仿宋" w:hAnsi="仿宋" w:eastAsia="仿宋" w:cs="仿宋"/>
          <w:color w:val="auto"/>
        </w:rPr>
      </w:pPr>
    </w:p>
    <w:p w14:paraId="0631ED76">
      <w:pPr>
        <w:jc w:val="center"/>
        <w:rPr>
          <w:rFonts w:hint="eastAsia" w:ascii="仿宋" w:hAnsi="仿宋" w:eastAsia="仿宋" w:cs="仿宋"/>
          <w:b/>
          <w:color w:val="auto"/>
          <w:kern w:val="0"/>
          <w:sz w:val="32"/>
          <w:szCs w:val="32"/>
        </w:rPr>
      </w:pPr>
    </w:p>
    <w:p w14:paraId="4175DAE5">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76BE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028F5179">
            <w:pPr>
              <w:jc w:val="center"/>
              <w:rPr>
                <w:rFonts w:hint="eastAsia" w:ascii="仿宋" w:hAnsi="仿宋" w:eastAsia="仿宋" w:cs="仿宋"/>
                <w:b/>
                <w:color w:val="auto"/>
              </w:rPr>
            </w:pPr>
            <w:r>
              <w:rPr>
                <w:rFonts w:hint="eastAsia" w:ascii="仿宋" w:hAnsi="仿宋" w:eastAsia="仿宋" w:cs="仿宋"/>
                <w:b/>
                <w:color w:val="auto"/>
              </w:rPr>
              <w:t>序号</w:t>
            </w:r>
          </w:p>
        </w:tc>
        <w:tc>
          <w:tcPr>
            <w:tcW w:w="3650" w:type="dxa"/>
            <w:vAlign w:val="center"/>
          </w:tcPr>
          <w:p w14:paraId="6C2A5B1A">
            <w:pPr>
              <w:jc w:val="center"/>
              <w:rPr>
                <w:rFonts w:hint="eastAsia" w:ascii="仿宋" w:hAnsi="仿宋" w:eastAsia="仿宋" w:cs="仿宋"/>
                <w:b/>
                <w:color w:val="auto"/>
              </w:rPr>
            </w:pPr>
            <w:r>
              <w:rPr>
                <w:rFonts w:hint="eastAsia" w:ascii="仿宋" w:hAnsi="仿宋" w:eastAsia="仿宋" w:cs="仿宋"/>
                <w:b/>
                <w:color w:val="auto"/>
              </w:rPr>
              <w:t>招标文件章节及具体内容</w:t>
            </w:r>
          </w:p>
        </w:tc>
        <w:tc>
          <w:tcPr>
            <w:tcW w:w="3514" w:type="dxa"/>
            <w:vAlign w:val="center"/>
          </w:tcPr>
          <w:p w14:paraId="361A3735">
            <w:pPr>
              <w:jc w:val="center"/>
              <w:rPr>
                <w:rFonts w:hint="eastAsia" w:ascii="仿宋" w:hAnsi="仿宋" w:eastAsia="仿宋" w:cs="仿宋"/>
                <w:b/>
                <w:color w:val="auto"/>
              </w:rPr>
            </w:pPr>
            <w:r>
              <w:rPr>
                <w:rFonts w:hint="eastAsia" w:ascii="仿宋" w:hAnsi="仿宋" w:eastAsia="仿宋" w:cs="仿宋"/>
                <w:b/>
                <w:color w:val="auto"/>
              </w:rPr>
              <w:t>投标文件章节及具体内容</w:t>
            </w:r>
          </w:p>
        </w:tc>
        <w:tc>
          <w:tcPr>
            <w:tcW w:w="1265" w:type="dxa"/>
            <w:vAlign w:val="center"/>
          </w:tcPr>
          <w:p w14:paraId="4676BEC4">
            <w:pPr>
              <w:jc w:val="center"/>
              <w:rPr>
                <w:rFonts w:hint="eastAsia" w:ascii="仿宋" w:hAnsi="仿宋" w:eastAsia="仿宋" w:cs="仿宋"/>
                <w:b/>
                <w:color w:val="auto"/>
              </w:rPr>
            </w:pPr>
            <w:r>
              <w:rPr>
                <w:rFonts w:hint="eastAsia" w:ascii="仿宋" w:hAnsi="仿宋" w:eastAsia="仿宋" w:cs="仿宋"/>
                <w:b/>
                <w:color w:val="auto"/>
              </w:rPr>
              <w:t>偏离说明</w:t>
            </w:r>
          </w:p>
        </w:tc>
      </w:tr>
      <w:tr w14:paraId="616E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300422B">
            <w:pPr>
              <w:jc w:val="center"/>
              <w:rPr>
                <w:rFonts w:hint="eastAsia" w:ascii="仿宋" w:hAnsi="仿宋" w:eastAsia="仿宋" w:cs="仿宋"/>
                <w:b/>
                <w:color w:val="auto"/>
              </w:rPr>
            </w:pPr>
            <w:r>
              <w:rPr>
                <w:rFonts w:hint="eastAsia" w:ascii="仿宋" w:hAnsi="仿宋" w:eastAsia="仿宋" w:cs="仿宋"/>
                <w:b/>
                <w:color w:val="auto"/>
              </w:rPr>
              <w:t>1</w:t>
            </w:r>
          </w:p>
        </w:tc>
        <w:tc>
          <w:tcPr>
            <w:tcW w:w="3650" w:type="dxa"/>
            <w:vAlign w:val="center"/>
          </w:tcPr>
          <w:p w14:paraId="54E90576">
            <w:pPr>
              <w:jc w:val="center"/>
              <w:rPr>
                <w:rFonts w:hint="eastAsia" w:ascii="仿宋" w:hAnsi="仿宋" w:eastAsia="仿宋" w:cs="仿宋"/>
                <w:b/>
                <w:color w:val="auto"/>
              </w:rPr>
            </w:pPr>
          </w:p>
        </w:tc>
        <w:tc>
          <w:tcPr>
            <w:tcW w:w="3514" w:type="dxa"/>
            <w:vAlign w:val="center"/>
          </w:tcPr>
          <w:p w14:paraId="60AB1EF7">
            <w:pPr>
              <w:jc w:val="center"/>
              <w:rPr>
                <w:rFonts w:hint="eastAsia" w:ascii="仿宋" w:hAnsi="仿宋" w:eastAsia="仿宋" w:cs="仿宋"/>
                <w:b/>
                <w:color w:val="auto"/>
              </w:rPr>
            </w:pPr>
          </w:p>
        </w:tc>
        <w:tc>
          <w:tcPr>
            <w:tcW w:w="1265" w:type="dxa"/>
            <w:vAlign w:val="center"/>
          </w:tcPr>
          <w:p w14:paraId="471AFB26">
            <w:pPr>
              <w:jc w:val="center"/>
              <w:rPr>
                <w:rFonts w:hint="eastAsia" w:ascii="仿宋" w:hAnsi="仿宋" w:eastAsia="仿宋" w:cs="仿宋"/>
                <w:b/>
                <w:color w:val="auto"/>
              </w:rPr>
            </w:pPr>
          </w:p>
        </w:tc>
      </w:tr>
      <w:tr w14:paraId="029C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29FD2F8">
            <w:pPr>
              <w:jc w:val="center"/>
              <w:rPr>
                <w:rFonts w:hint="eastAsia" w:ascii="仿宋" w:hAnsi="仿宋" w:eastAsia="仿宋" w:cs="仿宋"/>
                <w:b/>
                <w:color w:val="auto"/>
              </w:rPr>
            </w:pPr>
            <w:r>
              <w:rPr>
                <w:rFonts w:hint="eastAsia" w:ascii="仿宋" w:hAnsi="仿宋" w:eastAsia="仿宋" w:cs="仿宋"/>
                <w:b/>
                <w:color w:val="auto"/>
              </w:rPr>
              <w:t>2</w:t>
            </w:r>
          </w:p>
        </w:tc>
        <w:tc>
          <w:tcPr>
            <w:tcW w:w="3650" w:type="dxa"/>
            <w:vAlign w:val="center"/>
          </w:tcPr>
          <w:p w14:paraId="1766C1DD">
            <w:pPr>
              <w:jc w:val="center"/>
              <w:rPr>
                <w:rFonts w:hint="eastAsia" w:ascii="仿宋" w:hAnsi="仿宋" w:eastAsia="仿宋" w:cs="仿宋"/>
                <w:b/>
                <w:color w:val="auto"/>
              </w:rPr>
            </w:pPr>
          </w:p>
        </w:tc>
        <w:tc>
          <w:tcPr>
            <w:tcW w:w="3514" w:type="dxa"/>
            <w:vAlign w:val="center"/>
          </w:tcPr>
          <w:p w14:paraId="6BEF80E0">
            <w:pPr>
              <w:jc w:val="center"/>
              <w:rPr>
                <w:rFonts w:hint="eastAsia" w:ascii="仿宋" w:hAnsi="仿宋" w:eastAsia="仿宋" w:cs="仿宋"/>
                <w:b/>
                <w:color w:val="auto"/>
              </w:rPr>
            </w:pPr>
          </w:p>
        </w:tc>
        <w:tc>
          <w:tcPr>
            <w:tcW w:w="1265" w:type="dxa"/>
            <w:vAlign w:val="center"/>
          </w:tcPr>
          <w:p w14:paraId="03BCA286">
            <w:pPr>
              <w:jc w:val="center"/>
              <w:rPr>
                <w:rFonts w:hint="eastAsia" w:ascii="仿宋" w:hAnsi="仿宋" w:eastAsia="仿宋" w:cs="仿宋"/>
                <w:b/>
                <w:color w:val="auto"/>
              </w:rPr>
            </w:pPr>
          </w:p>
        </w:tc>
      </w:tr>
      <w:tr w14:paraId="752B1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31107E80">
            <w:pPr>
              <w:jc w:val="center"/>
              <w:rPr>
                <w:rFonts w:hint="eastAsia" w:ascii="仿宋" w:hAnsi="仿宋" w:eastAsia="仿宋" w:cs="仿宋"/>
                <w:b/>
                <w:color w:val="auto"/>
              </w:rPr>
            </w:pPr>
            <w:r>
              <w:rPr>
                <w:rFonts w:hint="eastAsia" w:ascii="仿宋" w:hAnsi="仿宋" w:eastAsia="仿宋" w:cs="仿宋"/>
                <w:b/>
                <w:color w:val="auto"/>
              </w:rPr>
              <w:t>……</w:t>
            </w:r>
          </w:p>
        </w:tc>
        <w:tc>
          <w:tcPr>
            <w:tcW w:w="3650" w:type="dxa"/>
            <w:vAlign w:val="center"/>
          </w:tcPr>
          <w:p w14:paraId="472B1E0D">
            <w:pPr>
              <w:jc w:val="center"/>
              <w:rPr>
                <w:rFonts w:hint="eastAsia" w:ascii="仿宋" w:hAnsi="仿宋" w:eastAsia="仿宋" w:cs="仿宋"/>
                <w:b/>
                <w:color w:val="auto"/>
              </w:rPr>
            </w:pPr>
          </w:p>
        </w:tc>
        <w:tc>
          <w:tcPr>
            <w:tcW w:w="3514" w:type="dxa"/>
            <w:vAlign w:val="center"/>
          </w:tcPr>
          <w:p w14:paraId="4E4F168E">
            <w:pPr>
              <w:jc w:val="center"/>
              <w:rPr>
                <w:rFonts w:hint="eastAsia" w:ascii="仿宋" w:hAnsi="仿宋" w:eastAsia="仿宋" w:cs="仿宋"/>
                <w:b/>
                <w:color w:val="auto"/>
              </w:rPr>
            </w:pPr>
          </w:p>
        </w:tc>
        <w:tc>
          <w:tcPr>
            <w:tcW w:w="1265" w:type="dxa"/>
            <w:vAlign w:val="center"/>
          </w:tcPr>
          <w:p w14:paraId="10A23BF8">
            <w:pPr>
              <w:jc w:val="center"/>
              <w:rPr>
                <w:rFonts w:hint="eastAsia" w:ascii="仿宋" w:hAnsi="仿宋" w:eastAsia="仿宋" w:cs="仿宋"/>
                <w:b/>
                <w:color w:val="auto"/>
              </w:rPr>
            </w:pPr>
          </w:p>
        </w:tc>
      </w:tr>
    </w:tbl>
    <w:p w14:paraId="2706AA28">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0105EFC2">
      <w:pPr>
        <w:jc w:val="center"/>
        <w:rPr>
          <w:rFonts w:hint="eastAsia" w:ascii="仿宋" w:hAnsi="仿宋" w:eastAsia="仿宋" w:cs="仿宋"/>
          <w:b/>
          <w:color w:val="auto"/>
          <w:kern w:val="0"/>
          <w:sz w:val="32"/>
          <w:szCs w:val="32"/>
        </w:rPr>
      </w:pPr>
    </w:p>
    <w:p w14:paraId="7AFA4914">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7064A489">
      <w:pPr>
        <w:ind w:firstLine="1911" w:firstLineChars="595"/>
        <w:rPr>
          <w:rFonts w:hint="eastAsia" w:ascii="仿宋" w:hAnsi="仿宋" w:eastAsia="仿宋" w:cs="仿宋"/>
          <w:b/>
          <w:bCs/>
          <w:color w:val="auto"/>
          <w:sz w:val="32"/>
          <w:szCs w:val="32"/>
        </w:rPr>
      </w:pPr>
    </w:p>
    <w:p w14:paraId="30DAEFF8">
      <w:pPr>
        <w:widowControl/>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7B63F7A7">
      <w:pPr>
        <w:snapToGrid w:val="0"/>
        <w:spacing w:line="360" w:lineRule="auto"/>
        <w:rPr>
          <w:rFonts w:hint="eastAsia" w:ascii="仿宋" w:hAnsi="仿宋" w:eastAsia="仿宋" w:cs="仿宋"/>
          <w:color w:val="auto"/>
          <w:sz w:val="24"/>
        </w:rPr>
      </w:pPr>
    </w:p>
    <w:p w14:paraId="3FE5B08C">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绍兴市人民医院、华诚工程咨询集团有限公司</w:t>
      </w:r>
      <w:r>
        <w:rPr>
          <w:rFonts w:hint="eastAsia" w:ascii="仿宋" w:hAnsi="仿宋" w:eastAsia="仿宋" w:cs="仿宋"/>
          <w:color w:val="auto"/>
          <w:kern w:val="0"/>
          <w:sz w:val="24"/>
          <w:lang w:val="zh-CN"/>
        </w:rPr>
        <w:t>：</w:t>
      </w:r>
    </w:p>
    <w:p w14:paraId="49739210">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3CC20A91">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51F472F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3F859618">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79D8843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70CE3271">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7ED11BED">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72A51350">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4777EF9E">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019A4F19">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51F93E23">
      <w:pPr>
        <w:autoSpaceDE w:val="0"/>
        <w:autoSpaceDN w:val="0"/>
        <w:spacing w:line="360" w:lineRule="auto"/>
        <w:ind w:left="2"/>
        <w:jc w:val="left"/>
        <w:rPr>
          <w:rFonts w:hint="eastAsia" w:ascii="仿宋" w:hAnsi="仿宋" w:eastAsia="仿宋" w:cs="仿宋"/>
          <w:color w:val="auto"/>
          <w:kern w:val="0"/>
          <w:sz w:val="24"/>
          <w:lang w:val="zh-CN"/>
        </w:rPr>
      </w:pPr>
    </w:p>
    <w:p w14:paraId="3D56E41E">
      <w:pPr>
        <w:autoSpaceDE w:val="0"/>
        <w:autoSpaceDN w:val="0"/>
        <w:spacing w:line="360" w:lineRule="auto"/>
        <w:ind w:left="2"/>
        <w:jc w:val="left"/>
        <w:rPr>
          <w:rFonts w:hint="eastAsia" w:ascii="仿宋" w:hAnsi="仿宋" w:eastAsia="仿宋" w:cs="仿宋"/>
          <w:color w:val="auto"/>
          <w:kern w:val="0"/>
          <w:sz w:val="24"/>
          <w:lang w:val="zh-CN"/>
        </w:rPr>
      </w:pPr>
    </w:p>
    <w:p w14:paraId="1FFF8434">
      <w:pPr>
        <w:autoSpaceDE w:val="0"/>
        <w:autoSpaceDN w:val="0"/>
        <w:spacing w:line="360" w:lineRule="auto"/>
        <w:ind w:left="2"/>
        <w:jc w:val="left"/>
        <w:rPr>
          <w:rFonts w:hint="eastAsia" w:ascii="仿宋" w:hAnsi="仿宋" w:eastAsia="仿宋" w:cs="仿宋"/>
          <w:color w:val="auto"/>
          <w:kern w:val="0"/>
          <w:sz w:val="24"/>
          <w:lang w:val="zh-CN"/>
        </w:rPr>
      </w:pPr>
    </w:p>
    <w:p w14:paraId="6284108B">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67CBA02F">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38E81151">
      <w:pPr>
        <w:spacing w:line="360" w:lineRule="auto"/>
        <w:jc w:val="center"/>
        <w:rPr>
          <w:rFonts w:hint="eastAsia" w:ascii="仿宋" w:hAnsi="仿宋" w:eastAsia="仿宋" w:cs="仿宋"/>
          <w:b/>
          <w:bCs/>
          <w:color w:val="auto"/>
          <w:sz w:val="24"/>
        </w:rPr>
      </w:pPr>
    </w:p>
    <w:p w14:paraId="25A82339">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0ED12BB8">
      <w:pPr>
        <w:spacing w:line="360" w:lineRule="auto"/>
        <w:jc w:val="center"/>
        <w:rPr>
          <w:rFonts w:hint="eastAsia" w:ascii="仿宋" w:hAnsi="仿宋" w:eastAsia="仿宋" w:cs="仿宋"/>
          <w:b/>
          <w:color w:val="auto"/>
          <w:sz w:val="32"/>
          <w:szCs w:val="32"/>
        </w:rPr>
      </w:pPr>
    </w:p>
    <w:p w14:paraId="60CB2554">
      <w:pPr>
        <w:spacing w:line="360" w:lineRule="auto"/>
        <w:jc w:val="center"/>
        <w:rPr>
          <w:rFonts w:hint="eastAsia" w:ascii="仿宋" w:hAnsi="仿宋" w:eastAsia="仿宋" w:cs="仿宋"/>
          <w:b/>
          <w:color w:val="auto"/>
          <w:sz w:val="32"/>
          <w:szCs w:val="32"/>
        </w:rPr>
      </w:pPr>
    </w:p>
    <w:p w14:paraId="079DB16F">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0401C8F0">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97C4D9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7019B1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ED2EFD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4E762BE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252599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A527B3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18282EE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6776A73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EB9E9E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D4C660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E19314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5C42CDC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FE4CFFF">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A513E81">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7E0A847">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1B1AA7A4">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585FFF67">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52AA1CA">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8E0D42E">
            <w:pPr>
              <w:autoSpaceDE w:val="0"/>
              <w:autoSpaceDN w:val="0"/>
              <w:spacing w:line="360" w:lineRule="auto"/>
              <w:rPr>
                <w:rFonts w:hint="eastAsia" w:ascii="仿宋" w:hAnsi="仿宋" w:eastAsia="仿宋" w:cs="仿宋"/>
                <w:color w:val="auto"/>
                <w:sz w:val="24"/>
              </w:rPr>
            </w:pPr>
          </w:p>
        </w:tc>
      </w:tr>
      <w:tr w14:paraId="37D3080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572CCB7">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BA4AF9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48F1FE84">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2245B380">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21F7ABC">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1651D383">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2B8C160">
            <w:pPr>
              <w:autoSpaceDE w:val="0"/>
              <w:autoSpaceDN w:val="0"/>
              <w:spacing w:line="360" w:lineRule="auto"/>
              <w:rPr>
                <w:rFonts w:hint="eastAsia" w:ascii="仿宋" w:hAnsi="仿宋" w:eastAsia="仿宋" w:cs="仿宋"/>
                <w:color w:val="auto"/>
                <w:sz w:val="24"/>
              </w:rPr>
            </w:pPr>
          </w:p>
        </w:tc>
      </w:tr>
      <w:tr w14:paraId="222D5A2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BEED713">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DE8FA7E">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83E447C">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7198036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5778F39">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40685C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B992809">
            <w:pPr>
              <w:autoSpaceDE w:val="0"/>
              <w:autoSpaceDN w:val="0"/>
              <w:spacing w:line="360" w:lineRule="auto"/>
              <w:rPr>
                <w:rFonts w:hint="eastAsia" w:ascii="仿宋" w:hAnsi="仿宋" w:eastAsia="仿宋" w:cs="仿宋"/>
                <w:color w:val="auto"/>
                <w:sz w:val="24"/>
              </w:rPr>
            </w:pPr>
          </w:p>
        </w:tc>
      </w:tr>
    </w:tbl>
    <w:p w14:paraId="7EEE963E">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62A433D2">
      <w:pPr>
        <w:autoSpaceDE w:val="0"/>
        <w:autoSpaceDN w:val="0"/>
        <w:spacing w:line="360" w:lineRule="auto"/>
        <w:rPr>
          <w:rFonts w:hint="eastAsia" w:ascii="仿宋" w:hAnsi="仿宋" w:eastAsia="仿宋" w:cs="仿宋"/>
          <w:b/>
          <w:color w:val="auto"/>
          <w:sz w:val="24"/>
        </w:rPr>
      </w:pPr>
    </w:p>
    <w:p w14:paraId="6334921D">
      <w:pPr>
        <w:autoSpaceDE w:val="0"/>
        <w:autoSpaceDN w:val="0"/>
        <w:spacing w:line="360" w:lineRule="auto"/>
        <w:rPr>
          <w:rFonts w:hint="eastAsia" w:ascii="仿宋" w:hAnsi="仿宋" w:eastAsia="仿宋" w:cs="仿宋"/>
          <w:color w:val="auto"/>
          <w:sz w:val="24"/>
        </w:rPr>
      </w:pPr>
    </w:p>
    <w:p w14:paraId="1EC8AD82">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CDBDBE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25CCBCD">
      <w:pPr>
        <w:pStyle w:val="223"/>
        <w:ind w:firstLine="0"/>
        <w:jc w:val="both"/>
        <w:rPr>
          <w:rFonts w:hint="eastAsia" w:ascii="仿宋" w:hAnsi="仿宋" w:eastAsia="仿宋" w:cs="仿宋"/>
          <w:color w:val="auto"/>
        </w:rPr>
      </w:pPr>
    </w:p>
    <w:p w14:paraId="120BA49D">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0556ABE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59166839">
      <w:pPr>
        <w:spacing w:line="360" w:lineRule="auto"/>
        <w:jc w:val="center"/>
        <w:rPr>
          <w:rFonts w:hint="eastAsia" w:ascii="仿宋" w:hAnsi="仿宋" w:eastAsia="仿宋" w:cs="仿宋"/>
          <w:color w:val="auto"/>
          <w:sz w:val="24"/>
        </w:rPr>
      </w:pPr>
    </w:p>
    <w:p w14:paraId="3D6CA035">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331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4B3E816">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1080059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1A93196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431CA3A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23456F8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77064A4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1F47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4A4947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5878F4F9">
            <w:pPr>
              <w:snapToGrid w:val="0"/>
              <w:spacing w:line="360" w:lineRule="auto"/>
              <w:jc w:val="center"/>
              <w:rPr>
                <w:rFonts w:hint="eastAsia" w:ascii="仿宋" w:hAnsi="仿宋" w:eastAsia="仿宋" w:cs="仿宋"/>
                <w:color w:val="auto"/>
                <w:sz w:val="24"/>
              </w:rPr>
            </w:pPr>
          </w:p>
        </w:tc>
        <w:tc>
          <w:tcPr>
            <w:tcW w:w="2160" w:type="dxa"/>
            <w:vAlign w:val="center"/>
          </w:tcPr>
          <w:p w14:paraId="31DD1BF4">
            <w:pPr>
              <w:snapToGrid w:val="0"/>
              <w:spacing w:line="360" w:lineRule="auto"/>
              <w:jc w:val="center"/>
              <w:rPr>
                <w:rFonts w:hint="eastAsia" w:ascii="仿宋" w:hAnsi="仿宋" w:eastAsia="仿宋" w:cs="仿宋"/>
                <w:color w:val="auto"/>
                <w:sz w:val="24"/>
              </w:rPr>
            </w:pPr>
          </w:p>
        </w:tc>
        <w:tc>
          <w:tcPr>
            <w:tcW w:w="2340" w:type="dxa"/>
            <w:vAlign w:val="center"/>
          </w:tcPr>
          <w:p w14:paraId="15276E59">
            <w:pPr>
              <w:spacing w:line="360" w:lineRule="auto"/>
              <w:jc w:val="center"/>
              <w:rPr>
                <w:rFonts w:hint="eastAsia" w:ascii="仿宋" w:hAnsi="仿宋" w:eastAsia="仿宋" w:cs="仿宋"/>
                <w:color w:val="auto"/>
                <w:sz w:val="24"/>
              </w:rPr>
            </w:pPr>
          </w:p>
        </w:tc>
        <w:tc>
          <w:tcPr>
            <w:tcW w:w="1080" w:type="dxa"/>
            <w:vAlign w:val="center"/>
          </w:tcPr>
          <w:p w14:paraId="4D5F5BEB">
            <w:pPr>
              <w:spacing w:line="360" w:lineRule="auto"/>
              <w:jc w:val="center"/>
              <w:rPr>
                <w:rFonts w:hint="eastAsia" w:ascii="仿宋" w:hAnsi="仿宋" w:eastAsia="仿宋" w:cs="仿宋"/>
                <w:color w:val="auto"/>
                <w:sz w:val="24"/>
              </w:rPr>
            </w:pPr>
          </w:p>
        </w:tc>
        <w:tc>
          <w:tcPr>
            <w:tcW w:w="1332" w:type="dxa"/>
            <w:vAlign w:val="center"/>
          </w:tcPr>
          <w:p w14:paraId="03D601B1">
            <w:pPr>
              <w:spacing w:line="360" w:lineRule="auto"/>
              <w:jc w:val="center"/>
              <w:rPr>
                <w:rFonts w:hint="eastAsia" w:ascii="仿宋" w:hAnsi="仿宋" w:eastAsia="仿宋" w:cs="仿宋"/>
                <w:color w:val="auto"/>
                <w:sz w:val="24"/>
              </w:rPr>
            </w:pPr>
          </w:p>
        </w:tc>
      </w:tr>
      <w:tr w14:paraId="4B84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D20C65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6A58B837">
            <w:pPr>
              <w:snapToGrid w:val="0"/>
              <w:spacing w:line="360" w:lineRule="auto"/>
              <w:jc w:val="center"/>
              <w:rPr>
                <w:rFonts w:hint="eastAsia" w:ascii="仿宋" w:hAnsi="仿宋" w:eastAsia="仿宋" w:cs="仿宋"/>
                <w:color w:val="auto"/>
                <w:sz w:val="24"/>
              </w:rPr>
            </w:pPr>
          </w:p>
        </w:tc>
        <w:tc>
          <w:tcPr>
            <w:tcW w:w="2160" w:type="dxa"/>
            <w:vAlign w:val="center"/>
          </w:tcPr>
          <w:p w14:paraId="38035F0C">
            <w:pPr>
              <w:snapToGrid w:val="0"/>
              <w:spacing w:line="360" w:lineRule="auto"/>
              <w:jc w:val="center"/>
              <w:rPr>
                <w:rFonts w:hint="eastAsia" w:ascii="仿宋" w:hAnsi="仿宋" w:eastAsia="仿宋" w:cs="仿宋"/>
                <w:color w:val="auto"/>
                <w:sz w:val="24"/>
              </w:rPr>
            </w:pPr>
          </w:p>
        </w:tc>
        <w:tc>
          <w:tcPr>
            <w:tcW w:w="2340" w:type="dxa"/>
            <w:vAlign w:val="center"/>
          </w:tcPr>
          <w:p w14:paraId="6824CB21">
            <w:pPr>
              <w:spacing w:line="360" w:lineRule="auto"/>
              <w:jc w:val="center"/>
              <w:rPr>
                <w:rFonts w:hint="eastAsia" w:ascii="仿宋" w:hAnsi="仿宋" w:eastAsia="仿宋" w:cs="仿宋"/>
                <w:color w:val="auto"/>
                <w:sz w:val="24"/>
              </w:rPr>
            </w:pPr>
          </w:p>
        </w:tc>
        <w:tc>
          <w:tcPr>
            <w:tcW w:w="1080" w:type="dxa"/>
            <w:vAlign w:val="center"/>
          </w:tcPr>
          <w:p w14:paraId="51108C4B">
            <w:pPr>
              <w:spacing w:line="360" w:lineRule="auto"/>
              <w:jc w:val="center"/>
              <w:rPr>
                <w:rFonts w:hint="eastAsia" w:ascii="仿宋" w:hAnsi="仿宋" w:eastAsia="仿宋" w:cs="仿宋"/>
                <w:color w:val="auto"/>
                <w:sz w:val="24"/>
              </w:rPr>
            </w:pPr>
          </w:p>
        </w:tc>
        <w:tc>
          <w:tcPr>
            <w:tcW w:w="1332" w:type="dxa"/>
            <w:vAlign w:val="center"/>
          </w:tcPr>
          <w:p w14:paraId="75325145">
            <w:pPr>
              <w:spacing w:line="360" w:lineRule="auto"/>
              <w:jc w:val="center"/>
              <w:rPr>
                <w:rFonts w:hint="eastAsia" w:ascii="仿宋" w:hAnsi="仿宋" w:eastAsia="仿宋" w:cs="仿宋"/>
                <w:color w:val="auto"/>
                <w:sz w:val="24"/>
              </w:rPr>
            </w:pPr>
          </w:p>
        </w:tc>
      </w:tr>
      <w:tr w14:paraId="1B061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1CF458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60787732">
            <w:pPr>
              <w:snapToGrid w:val="0"/>
              <w:spacing w:line="360" w:lineRule="auto"/>
              <w:jc w:val="center"/>
              <w:rPr>
                <w:rFonts w:hint="eastAsia" w:ascii="仿宋" w:hAnsi="仿宋" w:eastAsia="仿宋" w:cs="仿宋"/>
                <w:color w:val="auto"/>
                <w:sz w:val="24"/>
              </w:rPr>
            </w:pPr>
          </w:p>
        </w:tc>
        <w:tc>
          <w:tcPr>
            <w:tcW w:w="2160" w:type="dxa"/>
            <w:vAlign w:val="center"/>
          </w:tcPr>
          <w:p w14:paraId="4DACCE61">
            <w:pPr>
              <w:snapToGrid w:val="0"/>
              <w:spacing w:line="360" w:lineRule="auto"/>
              <w:jc w:val="center"/>
              <w:rPr>
                <w:rFonts w:hint="eastAsia" w:ascii="仿宋" w:hAnsi="仿宋" w:eastAsia="仿宋" w:cs="仿宋"/>
                <w:color w:val="auto"/>
                <w:sz w:val="24"/>
              </w:rPr>
            </w:pPr>
          </w:p>
        </w:tc>
        <w:tc>
          <w:tcPr>
            <w:tcW w:w="2340" w:type="dxa"/>
            <w:vAlign w:val="center"/>
          </w:tcPr>
          <w:p w14:paraId="6E549B50">
            <w:pPr>
              <w:spacing w:line="360" w:lineRule="auto"/>
              <w:jc w:val="center"/>
              <w:rPr>
                <w:rFonts w:hint="eastAsia" w:ascii="仿宋" w:hAnsi="仿宋" w:eastAsia="仿宋" w:cs="仿宋"/>
                <w:color w:val="auto"/>
                <w:sz w:val="24"/>
              </w:rPr>
            </w:pPr>
          </w:p>
        </w:tc>
        <w:tc>
          <w:tcPr>
            <w:tcW w:w="1080" w:type="dxa"/>
            <w:vAlign w:val="center"/>
          </w:tcPr>
          <w:p w14:paraId="239E4817">
            <w:pPr>
              <w:spacing w:line="360" w:lineRule="auto"/>
              <w:jc w:val="center"/>
              <w:rPr>
                <w:rFonts w:hint="eastAsia" w:ascii="仿宋" w:hAnsi="仿宋" w:eastAsia="仿宋" w:cs="仿宋"/>
                <w:color w:val="auto"/>
                <w:sz w:val="24"/>
              </w:rPr>
            </w:pPr>
          </w:p>
        </w:tc>
        <w:tc>
          <w:tcPr>
            <w:tcW w:w="1332" w:type="dxa"/>
            <w:vAlign w:val="center"/>
          </w:tcPr>
          <w:p w14:paraId="0DFF446E">
            <w:pPr>
              <w:spacing w:line="360" w:lineRule="auto"/>
              <w:jc w:val="center"/>
              <w:rPr>
                <w:rFonts w:hint="eastAsia" w:ascii="仿宋" w:hAnsi="仿宋" w:eastAsia="仿宋" w:cs="仿宋"/>
                <w:color w:val="auto"/>
                <w:sz w:val="24"/>
              </w:rPr>
            </w:pPr>
          </w:p>
        </w:tc>
      </w:tr>
      <w:tr w14:paraId="312D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FD0784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7AD4E1B4">
            <w:pPr>
              <w:snapToGrid w:val="0"/>
              <w:spacing w:line="360" w:lineRule="auto"/>
              <w:jc w:val="center"/>
              <w:rPr>
                <w:rFonts w:hint="eastAsia" w:ascii="仿宋" w:hAnsi="仿宋" w:eastAsia="仿宋" w:cs="仿宋"/>
                <w:color w:val="auto"/>
                <w:sz w:val="24"/>
              </w:rPr>
            </w:pPr>
          </w:p>
        </w:tc>
        <w:tc>
          <w:tcPr>
            <w:tcW w:w="2160" w:type="dxa"/>
            <w:vAlign w:val="center"/>
          </w:tcPr>
          <w:p w14:paraId="38051E9E">
            <w:pPr>
              <w:snapToGrid w:val="0"/>
              <w:spacing w:line="360" w:lineRule="auto"/>
              <w:jc w:val="center"/>
              <w:rPr>
                <w:rFonts w:hint="eastAsia" w:ascii="仿宋" w:hAnsi="仿宋" w:eastAsia="仿宋" w:cs="仿宋"/>
                <w:color w:val="auto"/>
                <w:sz w:val="24"/>
              </w:rPr>
            </w:pPr>
          </w:p>
        </w:tc>
        <w:tc>
          <w:tcPr>
            <w:tcW w:w="2340" w:type="dxa"/>
            <w:vAlign w:val="center"/>
          </w:tcPr>
          <w:p w14:paraId="0B85A7B8">
            <w:pPr>
              <w:spacing w:line="360" w:lineRule="auto"/>
              <w:jc w:val="center"/>
              <w:rPr>
                <w:rFonts w:hint="eastAsia" w:ascii="仿宋" w:hAnsi="仿宋" w:eastAsia="仿宋" w:cs="仿宋"/>
                <w:color w:val="auto"/>
                <w:sz w:val="24"/>
              </w:rPr>
            </w:pPr>
          </w:p>
        </w:tc>
        <w:tc>
          <w:tcPr>
            <w:tcW w:w="1080" w:type="dxa"/>
            <w:vAlign w:val="center"/>
          </w:tcPr>
          <w:p w14:paraId="6781CBC5">
            <w:pPr>
              <w:spacing w:line="360" w:lineRule="auto"/>
              <w:jc w:val="center"/>
              <w:rPr>
                <w:rFonts w:hint="eastAsia" w:ascii="仿宋" w:hAnsi="仿宋" w:eastAsia="仿宋" w:cs="仿宋"/>
                <w:color w:val="auto"/>
                <w:sz w:val="24"/>
              </w:rPr>
            </w:pPr>
          </w:p>
        </w:tc>
        <w:tc>
          <w:tcPr>
            <w:tcW w:w="1332" w:type="dxa"/>
            <w:vAlign w:val="center"/>
          </w:tcPr>
          <w:p w14:paraId="2C381B9D">
            <w:pPr>
              <w:spacing w:line="360" w:lineRule="auto"/>
              <w:jc w:val="center"/>
              <w:rPr>
                <w:rFonts w:hint="eastAsia" w:ascii="仿宋" w:hAnsi="仿宋" w:eastAsia="仿宋" w:cs="仿宋"/>
                <w:color w:val="auto"/>
                <w:sz w:val="24"/>
              </w:rPr>
            </w:pPr>
          </w:p>
        </w:tc>
      </w:tr>
      <w:tr w14:paraId="55E5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CAF585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15F23317">
            <w:pPr>
              <w:snapToGrid w:val="0"/>
              <w:spacing w:line="360" w:lineRule="auto"/>
              <w:jc w:val="center"/>
              <w:rPr>
                <w:rFonts w:hint="eastAsia" w:ascii="仿宋" w:hAnsi="仿宋" w:eastAsia="仿宋" w:cs="仿宋"/>
                <w:color w:val="auto"/>
                <w:sz w:val="24"/>
              </w:rPr>
            </w:pPr>
          </w:p>
        </w:tc>
        <w:tc>
          <w:tcPr>
            <w:tcW w:w="2160" w:type="dxa"/>
            <w:vAlign w:val="center"/>
          </w:tcPr>
          <w:p w14:paraId="1BBE27C3">
            <w:pPr>
              <w:snapToGrid w:val="0"/>
              <w:spacing w:line="360" w:lineRule="auto"/>
              <w:jc w:val="center"/>
              <w:rPr>
                <w:rFonts w:hint="eastAsia" w:ascii="仿宋" w:hAnsi="仿宋" w:eastAsia="仿宋" w:cs="仿宋"/>
                <w:color w:val="auto"/>
                <w:sz w:val="24"/>
              </w:rPr>
            </w:pPr>
          </w:p>
        </w:tc>
        <w:tc>
          <w:tcPr>
            <w:tcW w:w="2340" w:type="dxa"/>
            <w:vAlign w:val="center"/>
          </w:tcPr>
          <w:p w14:paraId="71D1E8F1">
            <w:pPr>
              <w:spacing w:line="360" w:lineRule="auto"/>
              <w:jc w:val="center"/>
              <w:rPr>
                <w:rFonts w:hint="eastAsia" w:ascii="仿宋" w:hAnsi="仿宋" w:eastAsia="仿宋" w:cs="仿宋"/>
                <w:color w:val="auto"/>
                <w:sz w:val="24"/>
              </w:rPr>
            </w:pPr>
          </w:p>
        </w:tc>
        <w:tc>
          <w:tcPr>
            <w:tcW w:w="1080" w:type="dxa"/>
            <w:vAlign w:val="center"/>
          </w:tcPr>
          <w:p w14:paraId="76B703B1">
            <w:pPr>
              <w:spacing w:line="360" w:lineRule="auto"/>
              <w:jc w:val="center"/>
              <w:rPr>
                <w:rFonts w:hint="eastAsia" w:ascii="仿宋" w:hAnsi="仿宋" w:eastAsia="仿宋" w:cs="仿宋"/>
                <w:color w:val="auto"/>
                <w:sz w:val="24"/>
              </w:rPr>
            </w:pPr>
          </w:p>
        </w:tc>
        <w:tc>
          <w:tcPr>
            <w:tcW w:w="1332" w:type="dxa"/>
            <w:vAlign w:val="center"/>
          </w:tcPr>
          <w:p w14:paraId="04FE2DD5">
            <w:pPr>
              <w:spacing w:line="360" w:lineRule="auto"/>
              <w:jc w:val="center"/>
              <w:rPr>
                <w:rFonts w:hint="eastAsia" w:ascii="仿宋" w:hAnsi="仿宋" w:eastAsia="仿宋" w:cs="仿宋"/>
                <w:color w:val="auto"/>
                <w:sz w:val="24"/>
              </w:rPr>
            </w:pPr>
          </w:p>
        </w:tc>
      </w:tr>
    </w:tbl>
    <w:p w14:paraId="3492CE37">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52AE1DB1">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2D883962">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pt;width:443.4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color w:val="auto"/>
          <w:kern w:val="0"/>
          <w:sz w:val="28"/>
          <w:szCs w:val="28"/>
        </w:rPr>
        <w:object>
          <v:shape id="_x0000_i1026" o:spt="75" type="#_x0000_t75" style="height:42pt;width:441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14:paraId="7FDFBF54">
      <w:pPr>
        <w:autoSpaceDE w:val="0"/>
        <w:autoSpaceDN w:val="0"/>
        <w:spacing w:line="360" w:lineRule="auto"/>
        <w:ind w:firstLine="4560" w:firstLineChars="1900"/>
        <w:rPr>
          <w:rFonts w:hint="eastAsia" w:ascii="仿宋" w:hAnsi="仿宋" w:eastAsia="仿宋" w:cs="仿宋"/>
          <w:color w:val="auto"/>
          <w:kern w:val="0"/>
          <w:sz w:val="24"/>
        </w:rPr>
      </w:pPr>
    </w:p>
    <w:p w14:paraId="22F44275">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D47462B">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7D8089D">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6B90B781">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40920E6A">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44A7A2D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24E5BDEA">
      <w:pPr>
        <w:pStyle w:val="80"/>
        <w:rPr>
          <w:rFonts w:hint="eastAsia" w:ascii="仿宋" w:hAnsi="仿宋" w:eastAsia="仿宋" w:cs="仿宋"/>
          <w:color w:val="auto"/>
        </w:rPr>
      </w:pPr>
    </w:p>
    <w:p w14:paraId="266272B4">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DED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2F6039C">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5BF01AF1">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11955F97">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19BBED68">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371EC5AB">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48A5FC3E">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010C107F">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1464980E">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1BDFE39C">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2C3A95AD">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11B74286">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5BBB692E">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0F20FFA1">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5DC45B05">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3E37F671">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4C0BAF89">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5BC5A9AB">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5C35B036">
            <w:pPr>
              <w:rPr>
                <w:rFonts w:hint="eastAsia" w:ascii="仿宋" w:hAnsi="仿宋" w:eastAsia="仿宋" w:cs="仿宋"/>
                <w:color w:val="auto"/>
                <w:sz w:val="24"/>
              </w:rPr>
            </w:pPr>
            <w:r>
              <w:rPr>
                <w:rFonts w:hint="eastAsia" w:ascii="仿宋" w:hAnsi="仿宋" w:eastAsia="仿宋" w:cs="仿宋"/>
                <w:color w:val="auto"/>
                <w:sz w:val="24"/>
              </w:rPr>
              <w:t>…</w:t>
            </w:r>
          </w:p>
        </w:tc>
      </w:tr>
      <w:tr w14:paraId="1A0C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01B8ED0">
            <w:pPr>
              <w:spacing w:line="360" w:lineRule="auto"/>
              <w:rPr>
                <w:rFonts w:hint="eastAsia" w:ascii="仿宋" w:hAnsi="仿宋" w:eastAsia="仿宋" w:cs="仿宋"/>
                <w:color w:val="auto"/>
                <w:sz w:val="24"/>
              </w:rPr>
            </w:pPr>
          </w:p>
        </w:tc>
        <w:tc>
          <w:tcPr>
            <w:tcW w:w="552" w:type="dxa"/>
          </w:tcPr>
          <w:p w14:paraId="63D27687">
            <w:pPr>
              <w:spacing w:line="360" w:lineRule="auto"/>
              <w:rPr>
                <w:rFonts w:hint="eastAsia" w:ascii="仿宋" w:hAnsi="仿宋" w:eastAsia="仿宋" w:cs="仿宋"/>
                <w:color w:val="auto"/>
                <w:sz w:val="24"/>
              </w:rPr>
            </w:pPr>
          </w:p>
        </w:tc>
        <w:tc>
          <w:tcPr>
            <w:tcW w:w="552" w:type="dxa"/>
          </w:tcPr>
          <w:p w14:paraId="241513E7">
            <w:pPr>
              <w:spacing w:line="360" w:lineRule="auto"/>
              <w:rPr>
                <w:rFonts w:hint="eastAsia" w:ascii="仿宋" w:hAnsi="仿宋" w:eastAsia="仿宋" w:cs="仿宋"/>
                <w:color w:val="auto"/>
                <w:sz w:val="24"/>
              </w:rPr>
            </w:pPr>
          </w:p>
        </w:tc>
        <w:tc>
          <w:tcPr>
            <w:tcW w:w="552" w:type="dxa"/>
          </w:tcPr>
          <w:p w14:paraId="25DC0141">
            <w:pPr>
              <w:spacing w:line="360" w:lineRule="auto"/>
              <w:rPr>
                <w:rFonts w:hint="eastAsia" w:ascii="仿宋" w:hAnsi="仿宋" w:eastAsia="仿宋" w:cs="仿宋"/>
                <w:color w:val="auto"/>
                <w:sz w:val="24"/>
              </w:rPr>
            </w:pPr>
          </w:p>
        </w:tc>
        <w:tc>
          <w:tcPr>
            <w:tcW w:w="552" w:type="dxa"/>
          </w:tcPr>
          <w:p w14:paraId="081FCED9">
            <w:pPr>
              <w:spacing w:line="360" w:lineRule="auto"/>
              <w:rPr>
                <w:rFonts w:hint="eastAsia" w:ascii="仿宋" w:hAnsi="仿宋" w:eastAsia="仿宋" w:cs="仿宋"/>
                <w:color w:val="auto"/>
                <w:sz w:val="24"/>
              </w:rPr>
            </w:pPr>
          </w:p>
        </w:tc>
        <w:tc>
          <w:tcPr>
            <w:tcW w:w="552" w:type="dxa"/>
          </w:tcPr>
          <w:p w14:paraId="5F8802A5">
            <w:pPr>
              <w:spacing w:line="360" w:lineRule="auto"/>
              <w:rPr>
                <w:rFonts w:hint="eastAsia" w:ascii="仿宋" w:hAnsi="仿宋" w:eastAsia="仿宋" w:cs="仿宋"/>
                <w:color w:val="auto"/>
                <w:sz w:val="24"/>
              </w:rPr>
            </w:pPr>
          </w:p>
        </w:tc>
        <w:tc>
          <w:tcPr>
            <w:tcW w:w="552" w:type="dxa"/>
          </w:tcPr>
          <w:p w14:paraId="2C039C18">
            <w:pPr>
              <w:spacing w:line="360" w:lineRule="auto"/>
              <w:rPr>
                <w:rFonts w:hint="eastAsia" w:ascii="仿宋" w:hAnsi="仿宋" w:eastAsia="仿宋" w:cs="仿宋"/>
                <w:color w:val="auto"/>
                <w:sz w:val="24"/>
              </w:rPr>
            </w:pPr>
          </w:p>
        </w:tc>
        <w:tc>
          <w:tcPr>
            <w:tcW w:w="553" w:type="dxa"/>
          </w:tcPr>
          <w:p w14:paraId="77E607D4">
            <w:pPr>
              <w:spacing w:line="360" w:lineRule="auto"/>
              <w:rPr>
                <w:rFonts w:hint="eastAsia" w:ascii="仿宋" w:hAnsi="仿宋" w:eastAsia="仿宋" w:cs="仿宋"/>
                <w:color w:val="auto"/>
                <w:sz w:val="24"/>
              </w:rPr>
            </w:pPr>
          </w:p>
        </w:tc>
        <w:tc>
          <w:tcPr>
            <w:tcW w:w="553" w:type="dxa"/>
          </w:tcPr>
          <w:p w14:paraId="36029118">
            <w:pPr>
              <w:spacing w:line="360" w:lineRule="auto"/>
              <w:rPr>
                <w:rFonts w:hint="eastAsia" w:ascii="仿宋" w:hAnsi="仿宋" w:eastAsia="仿宋" w:cs="仿宋"/>
                <w:color w:val="auto"/>
                <w:sz w:val="24"/>
              </w:rPr>
            </w:pPr>
          </w:p>
        </w:tc>
        <w:tc>
          <w:tcPr>
            <w:tcW w:w="553" w:type="dxa"/>
          </w:tcPr>
          <w:p w14:paraId="4610F745">
            <w:pPr>
              <w:spacing w:line="360" w:lineRule="auto"/>
              <w:rPr>
                <w:rFonts w:hint="eastAsia" w:ascii="仿宋" w:hAnsi="仿宋" w:eastAsia="仿宋" w:cs="仿宋"/>
                <w:color w:val="auto"/>
                <w:sz w:val="24"/>
              </w:rPr>
            </w:pPr>
          </w:p>
        </w:tc>
        <w:tc>
          <w:tcPr>
            <w:tcW w:w="553" w:type="dxa"/>
          </w:tcPr>
          <w:p w14:paraId="53BEA739">
            <w:pPr>
              <w:spacing w:line="360" w:lineRule="auto"/>
              <w:rPr>
                <w:rFonts w:hint="eastAsia" w:ascii="仿宋" w:hAnsi="仿宋" w:eastAsia="仿宋" w:cs="仿宋"/>
                <w:color w:val="auto"/>
                <w:sz w:val="24"/>
              </w:rPr>
            </w:pPr>
          </w:p>
        </w:tc>
        <w:tc>
          <w:tcPr>
            <w:tcW w:w="553" w:type="dxa"/>
          </w:tcPr>
          <w:p w14:paraId="6BB0A6B2">
            <w:pPr>
              <w:spacing w:line="360" w:lineRule="auto"/>
              <w:rPr>
                <w:rFonts w:hint="eastAsia" w:ascii="仿宋" w:hAnsi="仿宋" w:eastAsia="仿宋" w:cs="仿宋"/>
                <w:color w:val="auto"/>
                <w:sz w:val="24"/>
              </w:rPr>
            </w:pPr>
          </w:p>
        </w:tc>
        <w:tc>
          <w:tcPr>
            <w:tcW w:w="553" w:type="dxa"/>
          </w:tcPr>
          <w:p w14:paraId="4913C1DE">
            <w:pPr>
              <w:spacing w:line="360" w:lineRule="auto"/>
              <w:rPr>
                <w:rFonts w:hint="eastAsia" w:ascii="仿宋" w:hAnsi="仿宋" w:eastAsia="仿宋" w:cs="仿宋"/>
                <w:color w:val="auto"/>
                <w:sz w:val="24"/>
              </w:rPr>
            </w:pPr>
          </w:p>
        </w:tc>
        <w:tc>
          <w:tcPr>
            <w:tcW w:w="553" w:type="dxa"/>
          </w:tcPr>
          <w:p w14:paraId="60DEE939">
            <w:pPr>
              <w:spacing w:line="360" w:lineRule="auto"/>
              <w:rPr>
                <w:rFonts w:hint="eastAsia" w:ascii="仿宋" w:hAnsi="仿宋" w:eastAsia="仿宋" w:cs="仿宋"/>
                <w:color w:val="auto"/>
                <w:sz w:val="24"/>
              </w:rPr>
            </w:pPr>
          </w:p>
        </w:tc>
        <w:tc>
          <w:tcPr>
            <w:tcW w:w="553" w:type="dxa"/>
          </w:tcPr>
          <w:p w14:paraId="011153A2">
            <w:pPr>
              <w:spacing w:line="360" w:lineRule="auto"/>
              <w:rPr>
                <w:rFonts w:hint="eastAsia" w:ascii="仿宋" w:hAnsi="仿宋" w:eastAsia="仿宋" w:cs="仿宋"/>
                <w:color w:val="auto"/>
                <w:sz w:val="24"/>
              </w:rPr>
            </w:pPr>
          </w:p>
        </w:tc>
        <w:tc>
          <w:tcPr>
            <w:tcW w:w="553" w:type="dxa"/>
          </w:tcPr>
          <w:p w14:paraId="000F5FA7">
            <w:pPr>
              <w:spacing w:line="360" w:lineRule="auto"/>
              <w:rPr>
                <w:rFonts w:hint="eastAsia" w:ascii="仿宋" w:hAnsi="仿宋" w:eastAsia="仿宋" w:cs="仿宋"/>
                <w:color w:val="auto"/>
                <w:sz w:val="24"/>
              </w:rPr>
            </w:pPr>
          </w:p>
        </w:tc>
        <w:tc>
          <w:tcPr>
            <w:tcW w:w="553" w:type="dxa"/>
          </w:tcPr>
          <w:p w14:paraId="10289D8F">
            <w:pPr>
              <w:spacing w:line="360" w:lineRule="auto"/>
              <w:rPr>
                <w:rFonts w:hint="eastAsia" w:ascii="仿宋" w:hAnsi="仿宋" w:eastAsia="仿宋" w:cs="仿宋"/>
                <w:color w:val="auto"/>
                <w:sz w:val="24"/>
              </w:rPr>
            </w:pPr>
          </w:p>
        </w:tc>
      </w:tr>
      <w:tr w14:paraId="57F5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7A4B3B4">
            <w:pPr>
              <w:spacing w:line="360" w:lineRule="auto"/>
              <w:rPr>
                <w:rFonts w:hint="eastAsia" w:ascii="仿宋" w:hAnsi="仿宋" w:eastAsia="仿宋" w:cs="仿宋"/>
                <w:color w:val="auto"/>
                <w:sz w:val="24"/>
              </w:rPr>
            </w:pPr>
          </w:p>
        </w:tc>
        <w:tc>
          <w:tcPr>
            <w:tcW w:w="552" w:type="dxa"/>
          </w:tcPr>
          <w:p w14:paraId="18CD415E">
            <w:pPr>
              <w:spacing w:line="360" w:lineRule="auto"/>
              <w:rPr>
                <w:rFonts w:hint="eastAsia" w:ascii="仿宋" w:hAnsi="仿宋" w:eastAsia="仿宋" w:cs="仿宋"/>
                <w:color w:val="auto"/>
                <w:sz w:val="24"/>
              </w:rPr>
            </w:pPr>
          </w:p>
        </w:tc>
        <w:tc>
          <w:tcPr>
            <w:tcW w:w="552" w:type="dxa"/>
          </w:tcPr>
          <w:p w14:paraId="5DDFAABC">
            <w:pPr>
              <w:spacing w:line="360" w:lineRule="auto"/>
              <w:rPr>
                <w:rFonts w:hint="eastAsia" w:ascii="仿宋" w:hAnsi="仿宋" w:eastAsia="仿宋" w:cs="仿宋"/>
                <w:color w:val="auto"/>
                <w:sz w:val="24"/>
              </w:rPr>
            </w:pPr>
          </w:p>
        </w:tc>
        <w:tc>
          <w:tcPr>
            <w:tcW w:w="552" w:type="dxa"/>
          </w:tcPr>
          <w:p w14:paraId="5746437A">
            <w:pPr>
              <w:spacing w:line="360" w:lineRule="auto"/>
              <w:rPr>
                <w:rFonts w:hint="eastAsia" w:ascii="仿宋" w:hAnsi="仿宋" w:eastAsia="仿宋" w:cs="仿宋"/>
                <w:color w:val="auto"/>
                <w:sz w:val="24"/>
              </w:rPr>
            </w:pPr>
          </w:p>
        </w:tc>
        <w:tc>
          <w:tcPr>
            <w:tcW w:w="552" w:type="dxa"/>
          </w:tcPr>
          <w:p w14:paraId="6B387847">
            <w:pPr>
              <w:spacing w:line="360" w:lineRule="auto"/>
              <w:rPr>
                <w:rFonts w:hint="eastAsia" w:ascii="仿宋" w:hAnsi="仿宋" w:eastAsia="仿宋" w:cs="仿宋"/>
                <w:color w:val="auto"/>
                <w:sz w:val="24"/>
              </w:rPr>
            </w:pPr>
          </w:p>
        </w:tc>
        <w:tc>
          <w:tcPr>
            <w:tcW w:w="552" w:type="dxa"/>
          </w:tcPr>
          <w:p w14:paraId="392F4EA7">
            <w:pPr>
              <w:spacing w:line="360" w:lineRule="auto"/>
              <w:rPr>
                <w:rFonts w:hint="eastAsia" w:ascii="仿宋" w:hAnsi="仿宋" w:eastAsia="仿宋" w:cs="仿宋"/>
                <w:color w:val="auto"/>
                <w:sz w:val="24"/>
              </w:rPr>
            </w:pPr>
          </w:p>
        </w:tc>
        <w:tc>
          <w:tcPr>
            <w:tcW w:w="552" w:type="dxa"/>
          </w:tcPr>
          <w:p w14:paraId="04A304D3">
            <w:pPr>
              <w:spacing w:line="360" w:lineRule="auto"/>
              <w:rPr>
                <w:rFonts w:hint="eastAsia" w:ascii="仿宋" w:hAnsi="仿宋" w:eastAsia="仿宋" w:cs="仿宋"/>
                <w:color w:val="auto"/>
                <w:sz w:val="24"/>
              </w:rPr>
            </w:pPr>
          </w:p>
        </w:tc>
        <w:tc>
          <w:tcPr>
            <w:tcW w:w="553" w:type="dxa"/>
          </w:tcPr>
          <w:p w14:paraId="1995F7D0">
            <w:pPr>
              <w:spacing w:line="360" w:lineRule="auto"/>
              <w:rPr>
                <w:rFonts w:hint="eastAsia" w:ascii="仿宋" w:hAnsi="仿宋" w:eastAsia="仿宋" w:cs="仿宋"/>
                <w:color w:val="auto"/>
                <w:sz w:val="24"/>
              </w:rPr>
            </w:pPr>
          </w:p>
        </w:tc>
        <w:tc>
          <w:tcPr>
            <w:tcW w:w="553" w:type="dxa"/>
          </w:tcPr>
          <w:p w14:paraId="6CF80BC7">
            <w:pPr>
              <w:spacing w:line="360" w:lineRule="auto"/>
              <w:rPr>
                <w:rFonts w:hint="eastAsia" w:ascii="仿宋" w:hAnsi="仿宋" w:eastAsia="仿宋" w:cs="仿宋"/>
                <w:color w:val="auto"/>
                <w:sz w:val="24"/>
              </w:rPr>
            </w:pPr>
          </w:p>
        </w:tc>
        <w:tc>
          <w:tcPr>
            <w:tcW w:w="553" w:type="dxa"/>
          </w:tcPr>
          <w:p w14:paraId="33838C40">
            <w:pPr>
              <w:spacing w:line="360" w:lineRule="auto"/>
              <w:rPr>
                <w:rFonts w:hint="eastAsia" w:ascii="仿宋" w:hAnsi="仿宋" w:eastAsia="仿宋" w:cs="仿宋"/>
                <w:color w:val="auto"/>
                <w:sz w:val="24"/>
              </w:rPr>
            </w:pPr>
          </w:p>
        </w:tc>
        <w:tc>
          <w:tcPr>
            <w:tcW w:w="553" w:type="dxa"/>
          </w:tcPr>
          <w:p w14:paraId="26069319">
            <w:pPr>
              <w:spacing w:line="360" w:lineRule="auto"/>
              <w:rPr>
                <w:rFonts w:hint="eastAsia" w:ascii="仿宋" w:hAnsi="仿宋" w:eastAsia="仿宋" w:cs="仿宋"/>
                <w:color w:val="auto"/>
                <w:sz w:val="24"/>
              </w:rPr>
            </w:pPr>
          </w:p>
        </w:tc>
        <w:tc>
          <w:tcPr>
            <w:tcW w:w="553" w:type="dxa"/>
          </w:tcPr>
          <w:p w14:paraId="5AEA1495">
            <w:pPr>
              <w:spacing w:line="360" w:lineRule="auto"/>
              <w:rPr>
                <w:rFonts w:hint="eastAsia" w:ascii="仿宋" w:hAnsi="仿宋" w:eastAsia="仿宋" w:cs="仿宋"/>
                <w:color w:val="auto"/>
                <w:sz w:val="24"/>
              </w:rPr>
            </w:pPr>
          </w:p>
        </w:tc>
        <w:tc>
          <w:tcPr>
            <w:tcW w:w="553" w:type="dxa"/>
          </w:tcPr>
          <w:p w14:paraId="37A62751">
            <w:pPr>
              <w:spacing w:line="360" w:lineRule="auto"/>
              <w:rPr>
                <w:rFonts w:hint="eastAsia" w:ascii="仿宋" w:hAnsi="仿宋" w:eastAsia="仿宋" w:cs="仿宋"/>
                <w:color w:val="auto"/>
                <w:sz w:val="24"/>
              </w:rPr>
            </w:pPr>
          </w:p>
        </w:tc>
        <w:tc>
          <w:tcPr>
            <w:tcW w:w="553" w:type="dxa"/>
          </w:tcPr>
          <w:p w14:paraId="3AB03C7B">
            <w:pPr>
              <w:spacing w:line="360" w:lineRule="auto"/>
              <w:rPr>
                <w:rFonts w:hint="eastAsia" w:ascii="仿宋" w:hAnsi="仿宋" w:eastAsia="仿宋" w:cs="仿宋"/>
                <w:color w:val="auto"/>
                <w:sz w:val="24"/>
              </w:rPr>
            </w:pPr>
          </w:p>
        </w:tc>
        <w:tc>
          <w:tcPr>
            <w:tcW w:w="553" w:type="dxa"/>
          </w:tcPr>
          <w:p w14:paraId="2D1F1C68">
            <w:pPr>
              <w:spacing w:line="360" w:lineRule="auto"/>
              <w:rPr>
                <w:rFonts w:hint="eastAsia" w:ascii="仿宋" w:hAnsi="仿宋" w:eastAsia="仿宋" w:cs="仿宋"/>
                <w:color w:val="auto"/>
                <w:sz w:val="24"/>
              </w:rPr>
            </w:pPr>
          </w:p>
        </w:tc>
        <w:tc>
          <w:tcPr>
            <w:tcW w:w="553" w:type="dxa"/>
          </w:tcPr>
          <w:p w14:paraId="2A83749E">
            <w:pPr>
              <w:spacing w:line="360" w:lineRule="auto"/>
              <w:rPr>
                <w:rFonts w:hint="eastAsia" w:ascii="仿宋" w:hAnsi="仿宋" w:eastAsia="仿宋" w:cs="仿宋"/>
                <w:color w:val="auto"/>
                <w:sz w:val="24"/>
              </w:rPr>
            </w:pPr>
          </w:p>
        </w:tc>
        <w:tc>
          <w:tcPr>
            <w:tcW w:w="553" w:type="dxa"/>
          </w:tcPr>
          <w:p w14:paraId="0861B519">
            <w:pPr>
              <w:spacing w:line="360" w:lineRule="auto"/>
              <w:rPr>
                <w:rFonts w:hint="eastAsia" w:ascii="仿宋" w:hAnsi="仿宋" w:eastAsia="仿宋" w:cs="仿宋"/>
                <w:color w:val="auto"/>
                <w:sz w:val="24"/>
              </w:rPr>
            </w:pPr>
          </w:p>
        </w:tc>
      </w:tr>
      <w:tr w14:paraId="0441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5D6EAE5">
            <w:pPr>
              <w:spacing w:line="360" w:lineRule="auto"/>
              <w:rPr>
                <w:rFonts w:hint="eastAsia" w:ascii="仿宋" w:hAnsi="仿宋" w:eastAsia="仿宋" w:cs="仿宋"/>
                <w:color w:val="auto"/>
                <w:sz w:val="24"/>
              </w:rPr>
            </w:pPr>
          </w:p>
        </w:tc>
        <w:tc>
          <w:tcPr>
            <w:tcW w:w="552" w:type="dxa"/>
          </w:tcPr>
          <w:p w14:paraId="45B833C2">
            <w:pPr>
              <w:spacing w:line="360" w:lineRule="auto"/>
              <w:rPr>
                <w:rFonts w:hint="eastAsia" w:ascii="仿宋" w:hAnsi="仿宋" w:eastAsia="仿宋" w:cs="仿宋"/>
                <w:color w:val="auto"/>
                <w:sz w:val="24"/>
              </w:rPr>
            </w:pPr>
          </w:p>
        </w:tc>
        <w:tc>
          <w:tcPr>
            <w:tcW w:w="552" w:type="dxa"/>
          </w:tcPr>
          <w:p w14:paraId="6305792A">
            <w:pPr>
              <w:spacing w:line="360" w:lineRule="auto"/>
              <w:rPr>
                <w:rFonts w:hint="eastAsia" w:ascii="仿宋" w:hAnsi="仿宋" w:eastAsia="仿宋" w:cs="仿宋"/>
                <w:color w:val="auto"/>
                <w:sz w:val="24"/>
              </w:rPr>
            </w:pPr>
          </w:p>
        </w:tc>
        <w:tc>
          <w:tcPr>
            <w:tcW w:w="552" w:type="dxa"/>
          </w:tcPr>
          <w:p w14:paraId="33F3A046">
            <w:pPr>
              <w:spacing w:line="360" w:lineRule="auto"/>
              <w:rPr>
                <w:rFonts w:hint="eastAsia" w:ascii="仿宋" w:hAnsi="仿宋" w:eastAsia="仿宋" w:cs="仿宋"/>
                <w:color w:val="auto"/>
                <w:sz w:val="24"/>
              </w:rPr>
            </w:pPr>
          </w:p>
        </w:tc>
        <w:tc>
          <w:tcPr>
            <w:tcW w:w="552" w:type="dxa"/>
          </w:tcPr>
          <w:p w14:paraId="515AD438">
            <w:pPr>
              <w:spacing w:line="360" w:lineRule="auto"/>
              <w:rPr>
                <w:rFonts w:hint="eastAsia" w:ascii="仿宋" w:hAnsi="仿宋" w:eastAsia="仿宋" w:cs="仿宋"/>
                <w:color w:val="auto"/>
                <w:sz w:val="24"/>
              </w:rPr>
            </w:pPr>
          </w:p>
        </w:tc>
        <w:tc>
          <w:tcPr>
            <w:tcW w:w="552" w:type="dxa"/>
          </w:tcPr>
          <w:p w14:paraId="780DC8CB">
            <w:pPr>
              <w:spacing w:line="360" w:lineRule="auto"/>
              <w:rPr>
                <w:rFonts w:hint="eastAsia" w:ascii="仿宋" w:hAnsi="仿宋" w:eastAsia="仿宋" w:cs="仿宋"/>
                <w:color w:val="auto"/>
                <w:sz w:val="24"/>
              </w:rPr>
            </w:pPr>
          </w:p>
        </w:tc>
        <w:tc>
          <w:tcPr>
            <w:tcW w:w="552" w:type="dxa"/>
          </w:tcPr>
          <w:p w14:paraId="7CC0E901">
            <w:pPr>
              <w:spacing w:line="360" w:lineRule="auto"/>
              <w:rPr>
                <w:rFonts w:hint="eastAsia" w:ascii="仿宋" w:hAnsi="仿宋" w:eastAsia="仿宋" w:cs="仿宋"/>
                <w:color w:val="auto"/>
                <w:sz w:val="24"/>
              </w:rPr>
            </w:pPr>
          </w:p>
        </w:tc>
        <w:tc>
          <w:tcPr>
            <w:tcW w:w="553" w:type="dxa"/>
          </w:tcPr>
          <w:p w14:paraId="7B21E030">
            <w:pPr>
              <w:spacing w:line="360" w:lineRule="auto"/>
              <w:rPr>
                <w:rFonts w:hint="eastAsia" w:ascii="仿宋" w:hAnsi="仿宋" w:eastAsia="仿宋" w:cs="仿宋"/>
                <w:color w:val="auto"/>
                <w:sz w:val="24"/>
              </w:rPr>
            </w:pPr>
          </w:p>
        </w:tc>
        <w:tc>
          <w:tcPr>
            <w:tcW w:w="553" w:type="dxa"/>
          </w:tcPr>
          <w:p w14:paraId="217DE049">
            <w:pPr>
              <w:spacing w:line="360" w:lineRule="auto"/>
              <w:rPr>
                <w:rFonts w:hint="eastAsia" w:ascii="仿宋" w:hAnsi="仿宋" w:eastAsia="仿宋" w:cs="仿宋"/>
                <w:color w:val="auto"/>
                <w:sz w:val="24"/>
              </w:rPr>
            </w:pPr>
          </w:p>
        </w:tc>
        <w:tc>
          <w:tcPr>
            <w:tcW w:w="553" w:type="dxa"/>
          </w:tcPr>
          <w:p w14:paraId="794EDC55">
            <w:pPr>
              <w:spacing w:line="360" w:lineRule="auto"/>
              <w:rPr>
                <w:rFonts w:hint="eastAsia" w:ascii="仿宋" w:hAnsi="仿宋" w:eastAsia="仿宋" w:cs="仿宋"/>
                <w:color w:val="auto"/>
                <w:sz w:val="24"/>
              </w:rPr>
            </w:pPr>
          </w:p>
        </w:tc>
        <w:tc>
          <w:tcPr>
            <w:tcW w:w="553" w:type="dxa"/>
          </w:tcPr>
          <w:p w14:paraId="434B8958">
            <w:pPr>
              <w:spacing w:line="360" w:lineRule="auto"/>
              <w:rPr>
                <w:rFonts w:hint="eastAsia" w:ascii="仿宋" w:hAnsi="仿宋" w:eastAsia="仿宋" w:cs="仿宋"/>
                <w:color w:val="auto"/>
                <w:sz w:val="24"/>
              </w:rPr>
            </w:pPr>
          </w:p>
        </w:tc>
        <w:tc>
          <w:tcPr>
            <w:tcW w:w="553" w:type="dxa"/>
          </w:tcPr>
          <w:p w14:paraId="471E4933">
            <w:pPr>
              <w:spacing w:line="360" w:lineRule="auto"/>
              <w:rPr>
                <w:rFonts w:hint="eastAsia" w:ascii="仿宋" w:hAnsi="仿宋" w:eastAsia="仿宋" w:cs="仿宋"/>
                <w:color w:val="auto"/>
                <w:sz w:val="24"/>
              </w:rPr>
            </w:pPr>
          </w:p>
        </w:tc>
        <w:tc>
          <w:tcPr>
            <w:tcW w:w="553" w:type="dxa"/>
          </w:tcPr>
          <w:p w14:paraId="210CA609">
            <w:pPr>
              <w:spacing w:line="360" w:lineRule="auto"/>
              <w:rPr>
                <w:rFonts w:hint="eastAsia" w:ascii="仿宋" w:hAnsi="仿宋" w:eastAsia="仿宋" w:cs="仿宋"/>
                <w:color w:val="auto"/>
                <w:sz w:val="24"/>
              </w:rPr>
            </w:pPr>
          </w:p>
        </w:tc>
        <w:tc>
          <w:tcPr>
            <w:tcW w:w="553" w:type="dxa"/>
          </w:tcPr>
          <w:p w14:paraId="6FD589A6">
            <w:pPr>
              <w:spacing w:line="360" w:lineRule="auto"/>
              <w:rPr>
                <w:rFonts w:hint="eastAsia" w:ascii="仿宋" w:hAnsi="仿宋" w:eastAsia="仿宋" w:cs="仿宋"/>
                <w:color w:val="auto"/>
                <w:sz w:val="24"/>
              </w:rPr>
            </w:pPr>
          </w:p>
        </w:tc>
        <w:tc>
          <w:tcPr>
            <w:tcW w:w="553" w:type="dxa"/>
          </w:tcPr>
          <w:p w14:paraId="33A65E01">
            <w:pPr>
              <w:spacing w:line="360" w:lineRule="auto"/>
              <w:rPr>
                <w:rFonts w:hint="eastAsia" w:ascii="仿宋" w:hAnsi="仿宋" w:eastAsia="仿宋" w:cs="仿宋"/>
                <w:color w:val="auto"/>
                <w:sz w:val="24"/>
              </w:rPr>
            </w:pPr>
          </w:p>
        </w:tc>
        <w:tc>
          <w:tcPr>
            <w:tcW w:w="553" w:type="dxa"/>
          </w:tcPr>
          <w:p w14:paraId="5868FFD8">
            <w:pPr>
              <w:spacing w:line="360" w:lineRule="auto"/>
              <w:rPr>
                <w:rFonts w:hint="eastAsia" w:ascii="仿宋" w:hAnsi="仿宋" w:eastAsia="仿宋" w:cs="仿宋"/>
                <w:color w:val="auto"/>
                <w:sz w:val="24"/>
              </w:rPr>
            </w:pPr>
          </w:p>
        </w:tc>
        <w:tc>
          <w:tcPr>
            <w:tcW w:w="553" w:type="dxa"/>
          </w:tcPr>
          <w:p w14:paraId="41333E6F">
            <w:pPr>
              <w:spacing w:line="360" w:lineRule="auto"/>
              <w:rPr>
                <w:rFonts w:hint="eastAsia" w:ascii="仿宋" w:hAnsi="仿宋" w:eastAsia="仿宋" w:cs="仿宋"/>
                <w:color w:val="auto"/>
                <w:sz w:val="24"/>
              </w:rPr>
            </w:pPr>
          </w:p>
        </w:tc>
      </w:tr>
    </w:tbl>
    <w:p w14:paraId="47CC6D38">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5E67E85A">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25D6466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514C498">
      <w:pPr>
        <w:spacing w:line="360" w:lineRule="auto"/>
        <w:rPr>
          <w:rFonts w:hint="eastAsia" w:ascii="仿宋" w:hAnsi="仿宋" w:eastAsia="仿宋" w:cs="仿宋"/>
          <w:color w:val="auto"/>
          <w:kern w:val="0"/>
          <w:sz w:val="24"/>
        </w:rPr>
      </w:pPr>
    </w:p>
    <w:p w14:paraId="2CBD9D55">
      <w:pPr>
        <w:spacing w:line="360" w:lineRule="auto"/>
        <w:jc w:val="center"/>
        <w:rPr>
          <w:rFonts w:hint="eastAsia" w:ascii="仿宋" w:hAnsi="仿宋" w:eastAsia="仿宋" w:cs="仿宋"/>
          <w:b/>
          <w:bCs/>
          <w:color w:val="auto"/>
          <w:sz w:val="32"/>
          <w:szCs w:val="32"/>
        </w:rPr>
      </w:pPr>
    </w:p>
    <w:p w14:paraId="03E1E385">
      <w:pPr>
        <w:spacing w:line="360" w:lineRule="auto"/>
        <w:jc w:val="center"/>
        <w:rPr>
          <w:rFonts w:hint="eastAsia" w:ascii="仿宋" w:hAnsi="仿宋" w:eastAsia="仿宋" w:cs="仿宋"/>
          <w:b/>
          <w:bCs/>
          <w:color w:val="auto"/>
          <w:sz w:val="32"/>
          <w:szCs w:val="32"/>
        </w:rPr>
      </w:pPr>
    </w:p>
    <w:p w14:paraId="17A36C5D">
      <w:pPr>
        <w:spacing w:line="360" w:lineRule="auto"/>
        <w:jc w:val="center"/>
        <w:rPr>
          <w:rFonts w:hint="eastAsia" w:ascii="仿宋" w:hAnsi="仿宋" w:eastAsia="仿宋" w:cs="仿宋"/>
          <w:b/>
          <w:bCs/>
          <w:color w:val="auto"/>
          <w:sz w:val="32"/>
          <w:szCs w:val="32"/>
        </w:rPr>
      </w:pPr>
    </w:p>
    <w:p w14:paraId="62091136">
      <w:pPr>
        <w:spacing w:line="360" w:lineRule="auto"/>
        <w:jc w:val="center"/>
        <w:rPr>
          <w:rFonts w:hint="eastAsia" w:ascii="仿宋" w:hAnsi="仿宋" w:eastAsia="仿宋" w:cs="仿宋"/>
          <w:b/>
          <w:bCs/>
          <w:color w:val="auto"/>
          <w:sz w:val="32"/>
          <w:szCs w:val="32"/>
        </w:rPr>
      </w:pPr>
    </w:p>
    <w:p w14:paraId="255AD4BB">
      <w:pPr>
        <w:spacing w:line="360" w:lineRule="auto"/>
        <w:jc w:val="center"/>
        <w:rPr>
          <w:rFonts w:hint="eastAsia" w:ascii="仿宋" w:hAnsi="仿宋" w:eastAsia="仿宋" w:cs="仿宋"/>
          <w:b/>
          <w:bCs/>
          <w:color w:val="auto"/>
          <w:sz w:val="32"/>
          <w:szCs w:val="32"/>
        </w:rPr>
      </w:pPr>
    </w:p>
    <w:p w14:paraId="07F1A919">
      <w:pPr>
        <w:spacing w:line="360" w:lineRule="auto"/>
        <w:jc w:val="center"/>
        <w:rPr>
          <w:rFonts w:hint="eastAsia" w:ascii="仿宋" w:hAnsi="仿宋" w:eastAsia="仿宋" w:cs="仿宋"/>
          <w:b/>
          <w:bCs/>
          <w:color w:val="auto"/>
          <w:sz w:val="32"/>
          <w:szCs w:val="32"/>
        </w:rPr>
      </w:pPr>
    </w:p>
    <w:p w14:paraId="7FAC7262">
      <w:pPr>
        <w:spacing w:line="360" w:lineRule="auto"/>
        <w:jc w:val="center"/>
        <w:rPr>
          <w:rFonts w:hint="eastAsia" w:ascii="仿宋" w:hAnsi="仿宋" w:eastAsia="仿宋" w:cs="仿宋"/>
          <w:b/>
          <w:bCs/>
          <w:color w:val="auto"/>
          <w:sz w:val="32"/>
          <w:szCs w:val="32"/>
        </w:rPr>
      </w:pPr>
    </w:p>
    <w:p w14:paraId="13C9CB70">
      <w:pPr>
        <w:spacing w:line="360" w:lineRule="auto"/>
        <w:jc w:val="center"/>
        <w:rPr>
          <w:rFonts w:hint="eastAsia" w:ascii="仿宋" w:hAnsi="仿宋" w:eastAsia="仿宋" w:cs="仿宋"/>
          <w:b/>
          <w:bCs/>
          <w:color w:val="auto"/>
          <w:sz w:val="32"/>
          <w:szCs w:val="32"/>
        </w:rPr>
      </w:pPr>
    </w:p>
    <w:p w14:paraId="69DEC7CE">
      <w:pPr>
        <w:spacing w:line="360" w:lineRule="auto"/>
        <w:jc w:val="center"/>
        <w:rPr>
          <w:rFonts w:hint="eastAsia" w:ascii="仿宋" w:hAnsi="仿宋" w:eastAsia="仿宋" w:cs="仿宋"/>
          <w:b/>
          <w:bCs/>
          <w:color w:val="auto"/>
          <w:sz w:val="32"/>
          <w:szCs w:val="32"/>
        </w:rPr>
      </w:pPr>
    </w:p>
    <w:p w14:paraId="6284CDDC">
      <w:pPr>
        <w:spacing w:line="360" w:lineRule="auto"/>
        <w:jc w:val="center"/>
        <w:rPr>
          <w:rFonts w:hint="eastAsia" w:ascii="仿宋" w:hAnsi="仿宋" w:eastAsia="仿宋" w:cs="仿宋"/>
          <w:b/>
          <w:bCs/>
          <w:color w:val="auto"/>
          <w:sz w:val="32"/>
          <w:szCs w:val="32"/>
        </w:rPr>
      </w:pPr>
    </w:p>
    <w:p w14:paraId="55EB416E">
      <w:pPr>
        <w:spacing w:line="360" w:lineRule="auto"/>
        <w:jc w:val="center"/>
        <w:rPr>
          <w:rFonts w:hint="eastAsia" w:ascii="仿宋" w:hAnsi="仿宋" w:eastAsia="仿宋" w:cs="仿宋"/>
          <w:b/>
          <w:bCs/>
          <w:color w:val="auto"/>
          <w:sz w:val="32"/>
          <w:szCs w:val="32"/>
        </w:rPr>
      </w:pPr>
    </w:p>
    <w:p w14:paraId="7CE084BD">
      <w:pPr>
        <w:spacing w:line="360" w:lineRule="auto"/>
        <w:jc w:val="center"/>
        <w:rPr>
          <w:rFonts w:hint="eastAsia" w:ascii="仿宋" w:hAnsi="仿宋" w:eastAsia="仿宋" w:cs="仿宋"/>
          <w:b/>
          <w:bCs/>
          <w:color w:val="auto"/>
          <w:sz w:val="32"/>
          <w:szCs w:val="32"/>
        </w:rPr>
      </w:pPr>
    </w:p>
    <w:p w14:paraId="52AC3DF4">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77CC84E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66998580">
      <w:pPr>
        <w:pStyle w:val="80"/>
        <w:rPr>
          <w:rFonts w:hint="eastAsia" w:ascii="仿宋" w:hAnsi="仿宋" w:eastAsia="仿宋" w:cs="仿宋"/>
          <w:color w:val="auto"/>
        </w:rPr>
      </w:pPr>
    </w:p>
    <w:p w14:paraId="60B78D84">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FD9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0999EC3">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55273066">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2E69FD77">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3B06DFBF">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4BCE9339">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0FDAF000">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20DB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9B845F">
            <w:pPr>
              <w:autoSpaceDE w:val="0"/>
              <w:autoSpaceDN w:val="0"/>
              <w:spacing w:line="360" w:lineRule="auto"/>
              <w:jc w:val="center"/>
              <w:rPr>
                <w:rFonts w:hint="eastAsia" w:ascii="仿宋" w:hAnsi="仿宋" w:eastAsia="仿宋" w:cs="仿宋"/>
                <w:color w:val="auto"/>
                <w:sz w:val="24"/>
              </w:rPr>
            </w:pPr>
          </w:p>
        </w:tc>
        <w:tc>
          <w:tcPr>
            <w:tcW w:w="2160" w:type="dxa"/>
          </w:tcPr>
          <w:p w14:paraId="4C8C3890">
            <w:pPr>
              <w:autoSpaceDE w:val="0"/>
              <w:autoSpaceDN w:val="0"/>
              <w:spacing w:line="360" w:lineRule="auto"/>
              <w:jc w:val="center"/>
              <w:rPr>
                <w:rFonts w:hint="eastAsia" w:ascii="仿宋" w:hAnsi="仿宋" w:eastAsia="仿宋" w:cs="仿宋"/>
                <w:color w:val="auto"/>
                <w:sz w:val="24"/>
              </w:rPr>
            </w:pPr>
          </w:p>
        </w:tc>
        <w:tc>
          <w:tcPr>
            <w:tcW w:w="1620" w:type="dxa"/>
          </w:tcPr>
          <w:p w14:paraId="238CBCE4">
            <w:pPr>
              <w:autoSpaceDE w:val="0"/>
              <w:autoSpaceDN w:val="0"/>
              <w:spacing w:line="360" w:lineRule="auto"/>
              <w:jc w:val="center"/>
              <w:rPr>
                <w:rFonts w:hint="eastAsia" w:ascii="仿宋" w:hAnsi="仿宋" w:eastAsia="仿宋" w:cs="仿宋"/>
                <w:color w:val="auto"/>
                <w:sz w:val="24"/>
              </w:rPr>
            </w:pPr>
          </w:p>
        </w:tc>
        <w:tc>
          <w:tcPr>
            <w:tcW w:w="1245" w:type="dxa"/>
          </w:tcPr>
          <w:p w14:paraId="75CD96CA">
            <w:pPr>
              <w:autoSpaceDE w:val="0"/>
              <w:autoSpaceDN w:val="0"/>
              <w:spacing w:line="360" w:lineRule="auto"/>
              <w:jc w:val="center"/>
              <w:rPr>
                <w:rFonts w:hint="eastAsia" w:ascii="仿宋" w:hAnsi="仿宋" w:eastAsia="仿宋" w:cs="仿宋"/>
                <w:color w:val="auto"/>
                <w:sz w:val="24"/>
              </w:rPr>
            </w:pPr>
          </w:p>
        </w:tc>
        <w:tc>
          <w:tcPr>
            <w:tcW w:w="2175" w:type="dxa"/>
          </w:tcPr>
          <w:p w14:paraId="3C78DCE4">
            <w:pPr>
              <w:autoSpaceDE w:val="0"/>
              <w:autoSpaceDN w:val="0"/>
              <w:spacing w:line="360" w:lineRule="auto"/>
              <w:jc w:val="center"/>
              <w:rPr>
                <w:rFonts w:hint="eastAsia" w:ascii="仿宋" w:hAnsi="仿宋" w:eastAsia="仿宋" w:cs="仿宋"/>
                <w:color w:val="auto"/>
                <w:sz w:val="24"/>
              </w:rPr>
            </w:pPr>
          </w:p>
        </w:tc>
        <w:tc>
          <w:tcPr>
            <w:tcW w:w="1260" w:type="dxa"/>
          </w:tcPr>
          <w:p w14:paraId="490F9EE8">
            <w:pPr>
              <w:autoSpaceDE w:val="0"/>
              <w:autoSpaceDN w:val="0"/>
              <w:spacing w:line="360" w:lineRule="auto"/>
              <w:jc w:val="center"/>
              <w:rPr>
                <w:rFonts w:hint="eastAsia" w:ascii="仿宋" w:hAnsi="仿宋" w:eastAsia="仿宋" w:cs="仿宋"/>
                <w:color w:val="auto"/>
                <w:sz w:val="24"/>
              </w:rPr>
            </w:pPr>
          </w:p>
        </w:tc>
      </w:tr>
      <w:tr w14:paraId="1BAEE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C37EC19">
            <w:pPr>
              <w:autoSpaceDE w:val="0"/>
              <w:autoSpaceDN w:val="0"/>
              <w:spacing w:line="360" w:lineRule="auto"/>
              <w:jc w:val="center"/>
              <w:rPr>
                <w:rFonts w:hint="eastAsia" w:ascii="仿宋" w:hAnsi="仿宋" w:eastAsia="仿宋" w:cs="仿宋"/>
                <w:color w:val="auto"/>
                <w:sz w:val="24"/>
              </w:rPr>
            </w:pPr>
          </w:p>
        </w:tc>
        <w:tc>
          <w:tcPr>
            <w:tcW w:w="2160" w:type="dxa"/>
          </w:tcPr>
          <w:p w14:paraId="0530B5C1">
            <w:pPr>
              <w:autoSpaceDE w:val="0"/>
              <w:autoSpaceDN w:val="0"/>
              <w:spacing w:line="360" w:lineRule="auto"/>
              <w:jc w:val="center"/>
              <w:rPr>
                <w:rFonts w:hint="eastAsia" w:ascii="仿宋" w:hAnsi="仿宋" w:eastAsia="仿宋" w:cs="仿宋"/>
                <w:color w:val="auto"/>
                <w:sz w:val="24"/>
              </w:rPr>
            </w:pPr>
          </w:p>
        </w:tc>
        <w:tc>
          <w:tcPr>
            <w:tcW w:w="1620" w:type="dxa"/>
          </w:tcPr>
          <w:p w14:paraId="6EEB301B">
            <w:pPr>
              <w:autoSpaceDE w:val="0"/>
              <w:autoSpaceDN w:val="0"/>
              <w:spacing w:line="360" w:lineRule="auto"/>
              <w:jc w:val="center"/>
              <w:rPr>
                <w:rFonts w:hint="eastAsia" w:ascii="仿宋" w:hAnsi="仿宋" w:eastAsia="仿宋" w:cs="仿宋"/>
                <w:color w:val="auto"/>
                <w:sz w:val="24"/>
              </w:rPr>
            </w:pPr>
          </w:p>
        </w:tc>
        <w:tc>
          <w:tcPr>
            <w:tcW w:w="1245" w:type="dxa"/>
          </w:tcPr>
          <w:p w14:paraId="3C02A6BF">
            <w:pPr>
              <w:autoSpaceDE w:val="0"/>
              <w:autoSpaceDN w:val="0"/>
              <w:spacing w:line="360" w:lineRule="auto"/>
              <w:jc w:val="center"/>
              <w:rPr>
                <w:rFonts w:hint="eastAsia" w:ascii="仿宋" w:hAnsi="仿宋" w:eastAsia="仿宋" w:cs="仿宋"/>
                <w:color w:val="auto"/>
                <w:sz w:val="24"/>
              </w:rPr>
            </w:pPr>
          </w:p>
        </w:tc>
        <w:tc>
          <w:tcPr>
            <w:tcW w:w="2175" w:type="dxa"/>
          </w:tcPr>
          <w:p w14:paraId="05FE8EDD">
            <w:pPr>
              <w:autoSpaceDE w:val="0"/>
              <w:autoSpaceDN w:val="0"/>
              <w:spacing w:line="360" w:lineRule="auto"/>
              <w:jc w:val="center"/>
              <w:rPr>
                <w:rFonts w:hint="eastAsia" w:ascii="仿宋" w:hAnsi="仿宋" w:eastAsia="仿宋" w:cs="仿宋"/>
                <w:color w:val="auto"/>
                <w:sz w:val="24"/>
              </w:rPr>
            </w:pPr>
          </w:p>
        </w:tc>
        <w:tc>
          <w:tcPr>
            <w:tcW w:w="1260" w:type="dxa"/>
          </w:tcPr>
          <w:p w14:paraId="13F03C3F">
            <w:pPr>
              <w:autoSpaceDE w:val="0"/>
              <w:autoSpaceDN w:val="0"/>
              <w:spacing w:line="360" w:lineRule="auto"/>
              <w:jc w:val="center"/>
              <w:rPr>
                <w:rFonts w:hint="eastAsia" w:ascii="仿宋" w:hAnsi="仿宋" w:eastAsia="仿宋" w:cs="仿宋"/>
                <w:color w:val="auto"/>
                <w:sz w:val="24"/>
              </w:rPr>
            </w:pPr>
          </w:p>
        </w:tc>
      </w:tr>
      <w:tr w14:paraId="2686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85B5BC9">
            <w:pPr>
              <w:autoSpaceDE w:val="0"/>
              <w:autoSpaceDN w:val="0"/>
              <w:spacing w:line="360" w:lineRule="auto"/>
              <w:jc w:val="center"/>
              <w:rPr>
                <w:rFonts w:hint="eastAsia" w:ascii="仿宋" w:hAnsi="仿宋" w:eastAsia="仿宋" w:cs="仿宋"/>
                <w:color w:val="auto"/>
                <w:sz w:val="24"/>
              </w:rPr>
            </w:pPr>
          </w:p>
        </w:tc>
        <w:tc>
          <w:tcPr>
            <w:tcW w:w="2160" w:type="dxa"/>
          </w:tcPr>
          <w:p w14:paraId="3ABD24D6">
            <w:pPr>
              <w:autoSpaceDE w:val="0"/>
              <w:autoSpaceDN w:val="0"/>
              <w:spacing w:line="360" w:lineRule="auto"/>
              <w:jc w:val="center"/>
              <w:rPr>
                <w:rFonts w:hint="eastAsia" w:ascii="仿宋" w:hAnsi="仿宋" w:eastAsia="仿宋" w:cs="仿宋"/>
                <w:color w:val="auto"/>
                <w:sz w:val="24"/>
              </w:rPr>
            </w:pPr>
          </w:p>
        </w:tc>
        <w:tc>
          <w:tcPr>
            <w:tcW w:w="1620" w:type="dxa"/>
          </w:tcPr>
          <w:p w14:paraId="0608477E">
            <w:pPr>
              <w:autoSpaceDE w:val="0"/>
              <w:autoSpaceDN w:val="0"/>
              <w:spacing w:line="360" w:lineRule="auto"/>
              <w:jc w:val="center"/>
              <w:rPr>
                <w:rFonts w:hint="eastAsia" w:ascii="仿宋" w:hAnsi="仿宋" w:eastAsia="仿宋" w:cs="仿宋"/>
                <w:color w:val="auto"/>
                <w:sz w:val="24"/>
              </w:rPr>
            </w:pPr>
          </w:p>
        </w:tc>
        <w:tc>
          <w:tcPr>
            <w:tcW w:w="1245" w:type="dxa"/>
          </w:tcPr>
          <w:p w14:paraId="5DD6F230">
            <w:pPr>
              <w:autoSpaceDE w:val="0"/>
              <w:autoSpaceDN w:val="0"/>
              <w:spacing w:line="360" w:lineRule="auto"/>
              <w:jc w:val="center"/>
              <w:rPr>
                <w:rFonts w:hint="eastAsia" w:ascii="仿宋" w:hAnsi="仿宋" w:eastAsia="仿宋" w:cs="仿宋"/>
                <w:color w:val="auto"/>
                <w:sz w:val="24"/>
              </w:rPr>
            </w:pPr>
          </w:p>
        </w:tc>
        <w:tc>
          <w:tcPr>
            <w:tcW w:w="2175" w:type="dxa"/>
          </w:tcPr>
          <w:p w14:paraId="63CAA880">
            <w:pPr>
              <w:autoSpaceDE w:val="0"/>
              <w:autoSpaceDN w:val="0"/>
              <w:spacing w:line="360" w:lineRule="auto"/>
              <w:jc w:val="center"/>
              <w:rPr>
                <w:rFonts w:hint="eastAsia" w:ascii="仿宋" w:hAnsi="仿宋" w:eastAsia="仿宋" w:cs="仿宋"/>
                <w:color w:val="auto"/>
                <w:sz w:val="24"/>
              </w:rPr>
            </w:pPr>
          </w:p>
        </w:tc>
        <w:tc>
          <w:tcPr>
            <w:tcW w:w="1260" w:type="dxa"/>
          </w:tcPr>
          <w:p w14:paraId="787B44DA">
            <w:pPr>
              <w:autoSpaceDE w:val="0"/>
              <w:autoSpaceDN w:val="0"/>
              <w:spacing w:line="360" w:lineRule="auto"/>
              <w:jc w:val="center"/>
              <w:rPr>
                <w:rFonts w:hint="eastAsia" w:ascii="仿宋" w:hAnsi="仿宋" w:eastAsia="仿宋" w:cs="仿宋"/>
                <w:color w:val="auto"/>
                <w:sz w:val="24"/>
              </w:rPr>
            </w:pPr>
          </w:p>
        </w:tc>
      </w:tr>
    </w:tbl>
    <w:p w14:paraId="7D6977C2">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28A17FF7">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F10A63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AD4EF7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3EB437B">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732C5A3">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B5EBD0D">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83AAE5D">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D95C86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FA6C984">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481452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7BAC4A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4BCA46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E5F478B">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072B2EC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7BD6238">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7604D1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689DE9C6">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8739CC8">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A0E8012">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5BEF42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F1D06F3">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322840E">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346D7C8">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645171A">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25BCE43">
            <w:pPr>
              <w:autoSpaceDE w:val="0"/>
              <w:autoSpaceDN w:val="0"/>
              <w:spacing w:line="240" w:lineRule="exact"/>
              <w:rPr>
                <w:rFonts w:hint="eastAsia" w:ascii="仿宋" w:hAnsi="仿宋" w:eastAsia="仿宋" w:cs="仿宋"/>
                <w:color w:val="auto"/>
                <w:sz w:val="24"/>
              </w:rPr>
            </w:pPr>
          </w:p>
        </w:tc>
      </w:tr>
      <w:tr w14:paraId="62CF30F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7A7D282">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51CB9B8C">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E6B4F7C">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8CBCABD">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365F6C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C519D3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B894AAB">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C825FC6">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A091216">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399A170">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8487C86">
            <w:pPr>
              <w:autoSpaceDE w:val="0"/>
              <w:autoSpaceDN w:val="0"/>
              <w:spacing w:line="240" w:lineRule="exact"/>
              <w:rPr>
                <w:rFonts w:hint="eastAsia" w:ascii="仿宋" w:hAnsi="仿宋" w:eastAsia="仿宋" w:cs="仿宋"/>
                <w:color w:val="auto"/>
                <w:sz w:val="24"/>
              </w:rPr>
            </w:pPr>
          </w:p>
        </w:tc>
      </w:tr>
      <w:tr w14:paraId="7302F28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37B7F6B">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4DC0F2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65B0FA5E">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2B88B0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E8157EA">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8E1938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2626EA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FAD5A6">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A8C0AA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7B12246">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0FFEC24">
            <w:pPr>
              <w:autoSpaceDE w:val="0"/>
              <w:autoSpaceDN w:val="0"/>
              <w:spacing w:line="240" w:lineRule="exact"/>
              <w:rPr>
                <w:rFonts w:hint="eastAsia" w:ascii="仿宋" w:hAnsi="仿宋" w:eastAsia="仿宋" w:cs="仿宋"/>
                <w:color w:val="auto"/>
                <w:sz w:val="24"/>
              </w:rPr>
            </w:pPr>
          </w:p>
        </w:tc>
      </w:tr>
    </w:tbl>
    <w:p w14:paraId="5ABA97D6">
      <w:pPr>
        <w:spacing w:line="360" w:lineRule="auto"/>
        <w:ind w:firstLine="480" w:firstLineChars="200"/>
        <w:rPr>
          <w:rFonts w:hint="eastAsia" w:ascii="仿宋" w:hAnsi="仿宋" w:eastAsia="仿宋" w:cs="仿宋"/>
          <w:color w:val="auto"/>
          <w:sz w:val="24"/>
          <w:szCs w:val="20"/>
        </w:rPr>
      </w:pPr>
    </w:p>
    <w:p w14:paraId="2987918B">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0046D10">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0BD3AFD">
      <w:pPr>
        <w:spacing w:line="360" w:lineRule="auto"/>
        <w:rPr>
          <w:rFonts w:hint="eastAsia" w:ascii="仿宋" w:hAnsi="仿宋" w:eastAsia="仿宋" w:cs="仿宋"/>
          <w:b/>
          <w:color w:val="auto"/>
          <w:sz w:val="30"/>
          <w:szCs w:val="30"/>
        </w:rPr>
      </w:pPr>
    </w:p>
    <w:p w14:paraId="07778DF7">
      <w:pPr>
        <w:spacing w:line="360" w:lineRule="auto"/>
        <w:rPr>
          <w:rFonts w:hint="eastAsia" w:ascii="仿宋" w:hAnsi="仿宋" w:eastAsia="仿宋" w:cs="仿宋"/>
          <w:b/>
          <w:color w:val="auto"/>
          <w:sz w:val="30"/>
          <w:szCs w:val="30"/>
        </w:rPr>
      </w:pPr>
    </w:p>
    <w:p w14:paraId="580378D5">
      <w:pPr>
        <w:spacing w:line="360" w:lineRule="auto"/>
        <w:rPr>
          <w:rFonts w:hint="eastAsia" w:ascii="仿宋" w:hAnsi="仿宋" w:eastAsia="仿宋" w:cs="仿宋"/>
          <w:b/>
          <w:color w:val="auto"/>
          <w:sz w:val="30"/>
          <w:szCs w:val="30"/>
        </w:rPr>
      </w:pPr>
    </w:p>
    <w:p w14:paraId="58FA56E2">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663D246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06A28683">
      <w:pPr>
        <w:spacing w:line="336" w:lineRule="auto"/>
        <w:ind w:firstLine="3600" w:firstLineChars="1500"/>
        <w:rPr>
          <w:rFonts w:hint="eastAsia" w:ascii="仿宋" w:hAnsi="仿宋" w:eastAsia="仿宋" w:cs="仿宋"/>
          <w:color w:val="auto"/>
          <w:sz w:val="24"/>
        </w:rPr>
      </w:pPr>
    </w:p>
    <w:p w14:paraId="1CD7AA36">
      <w:pPr>
        <w:pStyle w:val="80"/>
        <w:rPr>
          <w:rFonts w:hint="eastAsia" w:ascii="仿宋" w:hAnsi="仿宋" w:eastAsia="仿宋" w:cs="仿宋"/>
          <w:color w:val="auto"/>
        </w:rPr>
      </w:pPr>
    </w:p>
    <w:p w14:paraId="4DB16713">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64B2E340">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5B42A4F">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0440C978">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0DD58B8A">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3DC25E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88832D">
            <w:pP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F2CB2A5">
            <w:pP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52E7B8A">
            <w:pP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760942E">
            <w:pPr>
              <w:autoSpaceDE w:val="0"/>
              <w:autoSpaceDN w:val="0"/>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37086FB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5DCF436">
            <w:pP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253FD4">
            <w:pP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9CBF60A">
            <w:pPr>
              <w:autoSpaceDE w:val="0"/>
              <w:autoSpaceDN w:val="0"/>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733AD1A">
            <w:pPr>
              <w:autoSpaceDE w:val="0"/>
              <w:autoSpaceDN w:val="0"/>
              <w:jc w:val="center"/>
              <w:rPr>
                <w:rFonts w:hint="eastAsia" w:ascii="仿宋" w:hAnsi="仿宋" w:eastAsia="仿宋" w:cs="仿宋"/>
                <w:color w:val="auto"/>
                <w:sz w:val="24"/>
              </w:rPr>
            </w:pPr>
          </w:p>
        </w:tc>
      </w:tr>
      <w:tr w14:paraId="078D44D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6F581D7">
            <w:pP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E1F0549">
            <w:pP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DE7B47E">
            <w:pP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B44350">
            <w:pPr>
              <w:autoSpaceDE w:val="0"/>
              <w:autoSpaceDN w:val="0"/>
              <w:jc w:val="center"/>
              <w:rPr>
                <w:rFonts w:hint="eastAsia" w:ascii="仿宋" w:hAnsi="仿宋" w:eastAsia="仿宋" w:cs="仿宋"/>
                <w:color w:val="auto"/>
                <w:sz w:val="24"/>
              </w:rPr>
            </w:pPr>
          </w:p>
        </w:tc>
      </w:tr>
      <w:tr w14:paraId="2E5D8B0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9D2D4FE">
            <w:pP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47E4FCF">
            <w:pP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C91B86D">
            <w:pP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972F020">
            <w:pPr>
              <w:autoSpaceDE w:val="0"/>
              <w:autoSpaceDN w:val="0"/>
              <w:jc w:val="center"/>
              <w:rPr>
                <w:rFonts w:hint="eastAsia" w:ascii="仿宋" w:hAnsi="仿宋" w:eastAsia="仿宋" w:cs="仿宋"/>
                <w:color w:val="auto"/>
                <w:sz w:val="24"/>
              </w:rPr>
            </w:pPr>
          </w:p>
        </w:tc>
      </w:tr>
      <w:tr w14:paraId="1F8848B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5BD968F">
            <w:pP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53620C0">
            <w:pP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6158348">
            <w:pP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DCC560">
            <w:pPr>
              <w:autoSpaceDE w:val="0"/>
              <w:autoSpaceDN w:val="0"/>
              <w:jc w:val="center"/>
              <w:rPr>
                <w:rFonts w:hint="eastAsia" w:ascii="仿宋" w:hAnsi="仿宋" w:eastAsia="仿宋" w:cs="仿宋"/>
                <w:color w:val="auto"/>
                <w:sz w:val="24"/>
              </w:rPr>
            </w:pPr>
          </w:p>
        </w:tc>
      </w:tr>
      <w:tr w14:paraId="5773AF3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6A884D2">
            <w:pP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FB6C748">
            <w:pP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20D2EB8">
            <w:pP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3913EC">
            <w:pPr>
              <w:autoSpaceDE w:val="0"/>
              <w:autoSpaceDN w:val="0"/>
              <w:jc w:val="center"/>
              <w:rPr>
                <w:rFonts w:hint="eastAsia" w:ascii="仿宋" w:hAnsi="仿宋" w:eastAsia="仿宋" w:cs="仿宋"/>
                <w:color w:val="auto"/>
                <w:sz w:val="24"/>
              </w:rPr>
            </w:pPr>
          </w:p>
        </w:tc>
      </w:tr>
      <w:tr w14:paraId="748318D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557FFA8">
            <w:pP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06E86EA">
            <w:pP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2A6FA64">
            <w:pP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9CCF97">
            <w:pPr>
              <w:autoSpaceDE w:val="0"/>
              <w:autoSpaceDN w:val="0"/>
              <w:jc w:val="center"/>
              <w:rPr>
                <w:rFonts w:hint="eastAsia" w:ascii="仿宋" w:hAnsi="仿宋" w:eastAsia="仿宋" w:cs="仿宋"/>
                <w:color w:val="auto"/>
                <w:sz w:val="24"/>
              </w:rPr>
            </w:pPr>
          </w:p>
        </w:tc>
      </w:tr>
      <w:tr w14:paraId="1AF2F49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554D8D7">
            <w:pP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0C8F60A">
            <w:pP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A0B712C">
            <w:pP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80A4D7C">
            <w:pPr>
              <w:autoSpaceDE w:val="0"/>
              <w:autoSpaceDN w:val="0"/>
              <w:jc w:val="center"/>
              <w:rPr>
                <w:rFonts w:hint="eastAsia" w:ascii="仿宋" w:hAnsi="仿宋" w:eastAsia="仿宋" w:cs="仿宋"/>
                <w:color w:val="auto"/>
                <w:sz w:val="24"/>
              </w:rPr>
            </w:pPr>
          </w:p>
        </w:tc>
      </w:tr>
      <w:tr w14:paraId="0EE4261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60D66FA">
            <w:pP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3C799FD">
            <w:pP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50DB157">
            <w:pP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DE7F3C">
            <w:pPr>
              <w:autoSpaceDE w:val="0"/>
              <w:autoSpaceDN w:val="0"/>
              <w:jc w:val="center"/>
              <w:rPr>
                <w:rFonts w:hint="eastAsia" w:ascii="仿宋" w:hAnsi="仿宋" w:eastAsia="仿宋" w:cs="仿宋"/>
                <w:color w:val="auto"/>
                <w:sz w:val="24"/>
              </w:rPr>
            </w:pPr>
          </w:p>
        </w:tc>
      </w:tr>
      <w:tr w14:paraId="711038A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D35101">
            <w:pP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E0D32E7">
            <w:pP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4DE067E">
            <w:pP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328D8F">
            <w:pPr>
              <w:autoSpaceDE w:val="0"/>
              <w:autoSpaceDN w:val="0"/>
              <w:jc w:val="center"/>
              <w:rPr>
                <w:rFonts w:hint="eastAsia" w:ascii="仿宋" w:hAnsi="仿宋" w:eastAsia="仿宋" w:cs="仿宋"/>
                <w:color w:val="auto"/>
                <w:sz w:val="24"/>
              </w:rPr>
            </w:pPr>
          </w:p>
        </w:tc>
      </w:tr>
    </w:tbl>
    <w:p w14:paraId="735B452C">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037F1540">
      <w:pPr>
        <w:pStyle w:val="80"/>
        <w:rPr>
          <w:rFonts w:hint="eastAsia" w:ascii="仿宋" w:hAnsi="仿宋" w:eastAsia="仿宋" w:cs="仿宋"/>
          <w:color w:val="auto"/>
        </w:rPr>
      </w:pPr>
    </w:p>
    <w:p w14:paraId="5687305D">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66DA68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602B3C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F2B357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8B11B9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C181C2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9DD2F0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6AF7325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930A47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3CB9A9D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1CECF3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184172B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97C269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1A6D4B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68599A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65B408D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9D3FBAF">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2F57405">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C783DA2">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7CE2E81A">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18D3588">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43732EE">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293425C">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4859EA1">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089CF3C">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5E0852ED">
            <w:pPr>
              <w:autoSpaceDE w:val="0"/>
              <w:autoSpaceDN w:val="0"/>
              <w:spacing w:line="360" w:lineRule="auto"/>
              <w:rPr>
                <w:rFonts w:hint="eastAsia" w:ascii="仿宋" w:hAnsi="仿宋" w:eastAsia="仿宋" w:cs="仿宋"/>
                <w:color w:val="auto"/>
                <w:sz w:val="24"/>
              </w:rPr>
            </w:pPr>
          </w:p>
        </w:tc>
      </w:tr>
      <w:tr w14:paraId="16B62B0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EA11092">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08AF0A72">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B6C4B96">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B5F8628">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3252BD4E">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9042400">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1D40CD9">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77FF946">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281E79E">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33945453">
            <w:pPr>
              <w:autoSpaceDE w:val="0"/>
              <w:autoSpaceDN w:val="0"/>
              <w:spacing w:line="360" w:lineRule="auto"/>
              <w:rPr>
                <w:rFonts w:hint="eastAsia" w:ascii="仿宋" w:hAnsi="仿宋" w:eastAsia="仿宋" w:cs="仿宋"/>
                <w:color w:val="auto"/>
                <w:sz w:val="24"/>
              </w:rPr>
            </w:pPr>
          </w:p>
        </w:tc>
      </w:tr>
    </w:tbl>
    <w:p w14:paraId="533146A8">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09F58F5F">
      <w:pPr>
        <w:pStyle w:val="80"/>
        <w:rPr>
          <w:rFonts w:hint="eastAsia" w:ascii="仿宋" w:hAnsi="仿宋" w:eastAsia="仿宋" w:cs="仿宋"/>
          <w:color w:val="auto"/>
        </w:rPr>
      </w:pPr>
    </w:p>
    <w:p w14:paraId="2AE5D91B">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3F033418">
      <w:pPr>
        <w:spacing w:line="360" w:lineRule="auto"/>
        <w:ind w:firstLine="480" w:firstLineChars="200"/>
        <w:rPr>
          <w:rFonts w:hint="eastAsia" w:ascii="仿宋" w:hAnsi="仿宋" w:eastAsia="仿宋" w:cs="仿宋"/>
          <w:color w:val="auto"/>
          <w:sz w:val="24"/>
          <w:szCs w:val="20"/>
        </w:rPr>
      </w:pPr>
    </w:p>
    <w:p w14:paraId="49AE06B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投标人名称（电子签名）：</w:t>
      </w:r>
    </w:p>
    <w:p w14:paraId="7FE95C2D">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B9E9623">
      <w:pPr>
        <w:snapToGrid w:val="0"/>
        <w:spacing w:line="360" w:lineRule="auto"/>
        <w:ind w:firstLine="6907" w:firstLineChars="2150"/>
        <w:rPr>
          <w:rFonts w:hint="eastAsia" w:ascii="仿宋" w:hAnsi="仿宋" w:eastAsia="仿宋" w:cs="仿宋"/>
          <w:b/>
          <w:bCs/>
          <w:color w:val="auto"/>
          <w:sz w:val="32"/>
          <w:szCs w:val="32"/>
        </w:rPr>
      </w:pPr>
    </w:p>
    <w:p w14:paraId="2326785D">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1446CEE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67E73BEC">
      <w:pPr>
        <w:spacing w:line="360" w:lineRule="auto"/>
        <w:rPr>
          <w:rFonts w:hint="eastAsia" w:ascii="仿宋" w:hAnsi="仿宋" w:eastAsia="仿宋" w:cs="仿宋"/>
          <w:color w:val="auto"/>
          <w:sz w:val="18"/>
          <w:szCs w:val="18"/>
        </w:rPr>
      </w:pPr>
    </w:p>
    <w:p w14:paraId="260D4C98">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67A822C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3E7FB8D">
      <w:pPr>
        <w:spacing w:line="360" w:lineRule="auto"/>
        <w:rPr>
          <w:rFonts w:hint="eastAsia" w:ascii="仿宋" w:hAnsi="仿宋" w:eastAsia="仿宋" w:cs="仿宋"/>
          <w:b/>
          <w:bCs/>
          <w:color w:val="auto"/>
          <w:sz w:val="18"/>
          <w:szCs w:val="18"/>
        </w:rPr>
      </w:pPr>
    </w:p>
    <w:p w14:paraId="318EAFA5">
      <w:pPr>
        <w:spacing w:line="360" w:lineRule="auto"/>
        <w:rPr>
          <w:rFonts w:hint="eastAsia" w:ascii="仿宋" w:hAnsi="仿宋" w:eastAsia="仿宋" w:cs="仿宋"/>
          <w:b/>
          <w:bCs/>
          <w:color w:val="auto"/>
          <w:sz w:val="32"/>
          <w:szCs w:val="32"/>
        </w:rPr>
      </w:pPr>
    </w:p>
    <w:p w14:paraId="243BD25E">
      <w:pPr>
        <w:spacing w:line="360" w:lineRule="auto"/>
        <w:rPr>
          <w:rFonts w:hint="eastAsia" w:ascii="仿宋" w:hAnsi="仿宋" w:eastAsia="仿宋" w:cs="仿宋"/>
          <w:b/>
          <w:bCs/>
          <w:color w:val="auto"/>
          <w:sz w:val="32"/>
          <w:szCs w:val="32"/>
        </w:rPr>
      </w:pPr>
    </w:p>
    <w:p w14:paraId="3CB82827">
      <w:pPr>
        <w:spacing w:line="360" w:lineRule="auto"/>
        <w:rPr>
          <w:rFonts w:hint="eastAsia" w:ascii="仿宋" w:hAnsi="仿宋" w:eastAsia="仿宋" w:cs="仿宋"/>
          <w:b/>
          <w:bCs/>
          <w:color w:val="auto"/>
          <w:sz w:val="32"/>
          <w:szCs w:val="32"/>
        </w:rPr>
      </w:pPr>
    </w:p>
    <w:p w14:paraId="519A49A4">
      <w:pPr>
        <w:spacing w:line="360" w:lineRule="auto"/>
        <w:rPr>
          <w:rFonts w:hint="eastAsia" w:ascii="仿宋" w:hAnsi="仿宋" w:eastAsia="仿宋" w:cs="仿宋"/>
          <w:b/>
          <w:bCs/>
          <w:color w:val="auto"/>
          <w:sz w:val="32"/>
          <w:szCs w:val="32"/>
        </w:rPr>
      </w:pPr>
    </w:p>
    <w:p w14:paraId="284B15F8">
      <w:pPr>
        <w:spacing w:line="360" w:lineRule="auto"/>
        <w:rPr>
          <w:rFonts w:hint="eastAsia" w:ascii="仿宋" w:hAnsi="仿宋" w:eastAsia="仿宋" w:cs="仿宋"/>
          <w:b/>
          <w:bCs/>
          <w:color w:val="auto"/>
          <w:sz w:val="32"/>
          <w:szCs w:val="32"/>
        </w:rPr>
      </w:pPr>
    </w:p>
    <w:p w14:paraId="2D3D6E39">
      <w:pPr>
        <w:spacing w:line="360" w:lineRule="auto"/>
        <w:rPr>
          <w:rFonts w:hint="eastAsia" w:ascii="仿宋" w:hAnsi="仿宋" w:eastAsia="仿宋" w:cs="仿宋"/>
          <w:b/>
          <w:bCs/>
          <w:color w:val="auto"/>
          <w:sz w:val="32"/>
          <w:szCs w:val="32"/>
        </w:rPr>
      </w:pPr>
    </w:p>
    <w:p w14:paraId="35522D95">
      <w:pPr>
        <w:spacing w:line="360" w:lineRule="auto"/>
        <w:jc w:val="center"/>
        <w:rPr>
          <w:rFonts w:hint="eastAsia" w:ascii="仿宋" w:hAnsi="仿宋" w:eastAsia="仿宋" w:cs="仿宋"/>
          <w:b/>
          <w:bCs/>
          <w:color w:val="auto"/>
          <w:sz w:val="32"/>
          <w:szCs w:val="32"/>
        </w:rPr>
      </w:pPr>
    </w:p>
    <w:p w14:paraId="6EC63123">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7B88B95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02677298">
      <w:pPr>
        <w:snapToGrid w:val="0"/>
        <w:spacing w:line="360" w:lineRule="auto"/>
        <w:ind w:right="960"/>
        <w:jc w:val="right"/>
        <w:rPr>
          <w:rFonts w:hint="eastAsia" w:ascii="仿宋" w:hAnsi="仿宋" w:eastAsia="仿宋" w:cs="仿宋"/>
          <w:color w:val="auto"/>
          <w:kern w:val="0"/>
          <w:sz w:val="24"/>
          <w:lang w:val="zh-CN"/>
        </w:rPr>
      </w:pPr>
    </w:p>
    <w:p w14:paraId="2DF0C07B">
      <w:pPr>
        <w:snapToGrid w:val="0"/>
        <w:spacing w:line="360" w:lineRule="auto"/>
        <w:ind w:right="960"/>
        <w:jc w:val="right"/>
        <w:rPr>
          <w:rFonts w:hint="eastAsia" w:ascii="仿宋" w:hAnsi="仿宋" w:eastAsia="仿宋" w:cs="仿宋"/>
          <w:color w:val="auto"/>
          <w:kern w:val="0"/>
          <w:sz w:val="24"/>
          <w:lang w:val="zh-CN"/>
        </w:rPr>
      </w:pPr>
    </w:p>
    <w:p w14:paraId="36C8447A">
      <w:pPr>
        <w:snapToGrid w:val="0"/>
        <w:spacing w:line="360" w:lineRule="auto"/>
        <w:ind w:right="960"/>
        <w:jc w:val="right"/>
        <w:rPr>
          <w:rFonts w:hint="eastAsia" w:ascii="仿宋" w:hAnsi="仿宋" w:eastAsia="仿宋" w:cs="仿宋"/>
          <w:color w:val="auto"/>
          <w:kern w:val="0"/>
          <w:sz w:val="24"/>
          <w:lang w:val="zh-CN"/>
        </w:rPr>
      </w:pPr>
    </w:p>
    <w:p w14:paraId="718C3B81">
      <w:pPr>
        <w:snapToGrid w:val="0"/>
        <w:spacing w:line="360" w:lineRule="auto"/>
        <w:ind w:right="960"/>
        <w:jc w:val="right"/>
        <w:rPr>
          <w:rFonts w:hint="eastAsia" w:ascii="仿宋" w:hAnsi="仿宋" w:eastAsia="仿宋" w:cs="仿宋"/>
          <w:color w:val="auto"/>
          <w:kern w:val="0"/>
          <w:sz w:val="24"/>
          <w:lang w:val="zh-CN"/>
        </w:rPr>
      </w:pPr>
    </w:p>
    <w:p w14:paraId="48EDB435">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14C2CB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CA1C4BA">
      <w:pPr>
        <w:spacing w:line="360" w:lineRule="auto"/>
        <w:jc w:val="center"/>
        <w:rPr>
          <w:rFonts w:hint="eastAsia" w:ascii="仿宋" w:hAnsi="仿宋" w:eastAsia="仿宋" w:cs="仿宋"/>
          <w:b/>
          <w:bCs/>
          <w:color w:val="auto"/>
          <w:sz w:val="32"/>
          <w:szCs w:val="32"/>
        </w:rPr>
      </w:pPr>
    </w:p>
    <w:p w14:paraId="038D0B23">
      <w:pPr>
        <w:spacing w:line="360" w:lineRule="auto"/>
        <w:jc w:val="center"/>
        <w:rPr>
          <w:rFonts w:hint="eastAsia" w:ascii="仿宋" w:hAnsi="仿宋" w:eastAsia="仿宋" w:cs="仿宋"/>
          <w:b/>
          <w:bCs/>
          <w:color w:val="auto"/>
          <w:sz w:val="32"/>
          <w:szCs w:val="32"/>
        </w:rPr>
      </w:pPr>
    </w:p>
    <w:p w14:paraId="56E48D66">
      <w:pPr>
        <w:spacing w:line="360" w:lineRule="auto"/>
        <w:jc w:val="center"/>
        <w:rPr>
          <w:rFonts w:hint="eastAsia" w:ascii="仿宋" w:hAnsi="仿宋" w:eastAsia="仿宋" w:cs="仿宋"/>
          <w:b/>
          <w:bCs/>
          <w:color w:val="auto"/>
          <w:sz w:val="32"/>
          <w:szCs w:val="32"/>
        </w:rPr>
      </w:pPr>
    </w:p>
    <w:p w14:paraId="395F54F5">
      <w:pPr>
        <w:spacing w:line="360" w:lineRule="auto"/>
        <w:jc w:val="center"/>
        <w:rPr>
          <w:rFonts w:hint="eastAsia" w:ascii="仿宋" w:hAnsi="仿宋" w:eastAsia="仿宋" w:cs="仿宋"/>
          <w:b/>
          <w:bCs/>
          <w:color w:val="auto"/>
          <w:sz w:val="32"/>
          <w:szCs w:val="32"/>
        </w:rPr>
      </w:pPr>
    </w:p>
    <w:p w14:paraId="193564A8">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10F54276">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7A948A39">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ECE2B5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3FD5EFF">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7CEEA86">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E2C40AE">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0956B23">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4AF67938">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559DF6A">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72484C8">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793D51D1">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DAC108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5A9F179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0EB4DA9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3887547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3B305924">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7EE1902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5EA53007">
            <w:pPr>
              <w:suppressAutoHyphens/>
              <w:autoSpaceDE w:val="0"/>
              <w:autoSpaceDN w:val="0"/>
              <w:spacing w:line="360" w:lineRule="auto"/>
              <w:rPr>
                <w:rFonts w:hint="eastAsia" w:ascii="仿宋" w:hAnsi="仿宋" w:eastAsia="仿宋" w:cs="仿宋"/>
                <w:color w:val="auto"/>
                <w:sz w:val="24"/>
              </w:rPr>
            </w:pPr>
          </w:p>
        </w:tc>
      </w:tr>
      <w:tr w14:paraId="3AF7461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073487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3F8F58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5FC7BF2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61B3CCC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166FA0D7">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05F1464F">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30960C03">
            <w:pPr>
              <w:suppressAutoHyphens/>
              <w:autoSpaceDE w:val="0"/>
              <w:autoSpaceDN w:val="0"/>
              <w:spacing w:line="360" w:lineRule="auto"/>
              <w:rPr>
                <w:rFonts w:hint="eastAsia" w:ascii="仿宋" w:hAnsi="仿宋" w:eastAsia="仿宋" w:cs="仿宋"/>
                <w:color w:val="auto"/>
                <w:sz w:val="24"/>
              </w:rPr>
            </w:pPr>
          </w:p>
        </w:tc>
      </w:tr>
    </w:tbl>
    <w:p w14:paraId="57BDEE4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52EC0B1D">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2F8A6F0C">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6604ED6E">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643144BA">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5C428C2F">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68D938F9">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2D994E83">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02DC81C5">
      <w:pPr>
        <w:spacing w:line="360" w:lineRule="auto"/>
        <w:ind w:firstLine="480" w:firstLineChars="200"/>
        <w:rPr>
          <w:rFonts w:hint="eastAsia" w:ascii="仿宋" w:hAnsi="仿宋" w:eastAsia="仿宋" w:cs="仿宋"/>
          <w:color w:val="auto"/>
          <w:sz w:val="24"/>
          <w:szCs w:val="20"/>
        </w:rPr>
      </w:pPr>
    </w:p>
    <w:p w14:paraId="1265124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216D4F5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B97CBF1">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1676F93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11F8C991">
      <w:pPr>
        <w:spacing w:line="360" w:lineRule="auto"/>
        <w:jc w:val="center"/>
        <w:rPr>
          <w:rFonts w:hint="eastAsia" w:ascii="仿宋" w:hAnsi="仿宋" w:eastAsia="仿宋" w:cs="仿宋"/>
          <w:color w:val="auto"/>
          <w:sz w:val="24"/>
        </w:rPr>
      </w:pPr>
    </w:p>
    <w:p w14:paraId="3FF8D52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E91B01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5B84F03">
      <w:pPr>
        <w:spacing w:line="360" w:lineRule="auto"/>
        <w:jc w:val="center"/>
        <w:rPr>
          <w:rFonts w:hint="eastAsia" w:ascii="仿宋" w:hAnsi="仿宋" w:eastAsia="仿宋" w:cs="仿宋"/>
          <w:b/>
          <w:bCs/>
          <w:color w:val="auto"/>
          <w:sz w:val="30"/>
          <w:szCs w:val="30"/>
        </w:rPr>
      </w:pPr>
    </w:p>
    <w:p w14:paraId="0E4E2652">
      <w:pPr>
        <w:spacing w:line="360" w:lineRule="auto"/>
        <w:jc w:val="center"/>
        <w:rPr>
          <w:rFonts w:hint="eastAsia" w:ascii="仿宋" w:hAnsi="仿宋" w:eastAsia="仿宋" w:cs="仿宋"/>
          <w:b/>
          <w:bCs/>
          <w:color w:val="auto"/>
          <w:sz w:val="30"/>
          <w:szCs w:val="30"/>
        </w:rPr>
      </w:pPr>
    </w:p>
    <w:p w14:paraId="5ABFFA31">
      <w:pPr>
        <w:spacing w:line="360" w:lineRule="auto"/>
        <w:jc w:val="center"/>
        <w:rPr>
          <w:rFonts w:hint="eastAsia" w:ascii="仿宋" w:hAnsi="仿宋" w:eastAsia="仿宋" w:cs="仿宋"/>
          <w:b/>
          <w:bCs/>
          <w:color w:val="auto"/>
          <w:sz w:val="24"/>
        </w:rPr>
      </w:pPr>
    </w:p>
    <w:p w14:paraId="62164E74">
      <w:pPr>
        <w:spacing w:line="360" w:lineRule="auto"/>
        <w:jc w:val="center"/>
        <w:rPr>
          <w:rFonts w:hint="eastAsia" w:ascii="仿宋" w:hAnsi="仿宋" w:eastAsia="仿宋" w:cs="仿宋"/>
          <w:b/>
          <w:bCs/>
          <w:color w:val="auto"/>
          <w:sz w:val="24"/>
        </w:rPr>
      </w:pPr>
    </w:p>
    <w:p w14:paraId="1935A721">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14:paraId="0C12AF8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381C95BF">
      <w:pPr>
        <w:spacing w:line="360" w:lineRule="auto"/>
        <w:rPr>
          <w:rFonts w:hint="eastAsia" w:ascii="仿宋" w:hAnsi="仿宋" w:eastAsia="仿宋" w:cs="仿宋"/>
          <w:color w:val="auto"/>
          <w:sz w:val="24"/>
        </w:rPr>
      </w:pPr>
    </w:p>
    <w:p w14:paraId="45033D27">
      <w:pPr>
        <w:pStyle w:val="80"/>
        <w:rPr>
          <w:rFonts w:hint="eastAsia" w:ascii="仿宋" w:hAnsi="仿宋" w:eastAsia="仿宋" w:cs="仿宋"/>
          <w:color w:val="auto"/>
        </w:rPr>
      </w:pPr>
    </w:p>
    <w:p w14:paraId="67086D0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622EA5B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A19DBA7">
      <w:pPr>
        <w:pStyle w:val="81"/>
        <w:rPr>
          <w:rFonts w:hint="eastAsia" w:ascii="仿宋" w:hAnsi="仿宋" w:eastAsia="仿宋" w:cs="仿宋"/>
          <w:color w:val="auto"/>
        </w:rPr>
        <w:sectPr>
          <w:footerReference r:id="rId7" w:type="first"/>
          <w:footerReference r:id="rId6" w:type="default"/>
          <w:pgSz w:w="11906" w:h="16838"/>
          <w:pgMar w:top="1814" w:right="1474" w:bottom="1814" w:left="1474" w:header="851" w:footer="992" w:gutter="0"/>
          <w:cols w:space="720" w:num="1"/>
          <w:docGrid w:linePitch="312" w:charSpace="0"/>
        </w:sectPr>
      </w:pPr>
    </w:p>
    <w:p w14:paraId="51840C85">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1878049B">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30F7E0D6">
      <w:pPr>
        <w:spacing w:line="360" w:lineRule="auto"/>
        <w:jc w:val="center"/>
        <w:outlineLvl w:val="0"/>
        <w:rPr>
          <w:rFonts w:hint="eastAsia" w:ascii="仿宋" w:hAnsi="仿宋" w:eastAsia="仿宋" w:cs="仿宋"/>
          <w:b/>
          <w:color w:val="auto"/>
          <w:kern w:val="0"/>
          <w:sz w:val="36"/>
          <w:szCs w:val="36"/>
        </w:rPr>
      </w:pPr>
    </w:p>
    <w:p w14:paraId="198AAA9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1FCE9191">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1F725AE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14:paraId="762E943D">
      <w:pPr>
        <w:snapToGrid w:val="0"/>
        <w:spacing w:line="360" w:lineRule="auto"/>
        <w:ind w:right="480"/>
        <w:jc w:val="center"/>
        <w:rPr>
          <w:rFonts w:hint="eastAsia" w:ascii="仿宋" w:hAnsi="仿宋" w:eastAsia="仿宋" w:cs="仿宋"/>
          <w:b/>
          <w:color w:val="auto"/>
          <w:kern w:val="0"/>
          <w:sz w:val="32"/>
          <w:szCs w:val="32"/>
        </w:rPr>
      </w:pPr>
    </w:p>
    <w:p w14:paraId="1D6C7A8F">
      <w:pPr>
        <w:snapToGrid w:val="0"/>
        <w:spacing w:line="360" w:lineRule="auto"/>
        <w:ind w:right="480"/>
        <w:jc w:val="center"/>
        <w:rPr>
          <w:rFonts w:hint="eastAsia" w:ascii="仿宋" w:hAnsi="仿宋" w:eastAsia="仿宋" w:cs="仿宋"/>
          <w:b/>
          <w:color w:val="auto"/>
          <w:kern w:val="0"/>
          <w:sz w:val="32"/>
          <w:szCs w:val="32"/>
        </w:rPr>
      </w:pPr>
    </w:p>
    <w:p w14:paraId="39786619">
      <w:pPr>
        <w:snapToGrid w:val="0"/>
        <w:spacing w:line="360" w:lineRule="auto"/>
        <w:ind w:right="480"/>
        <w:jc w:val="center"/>
        <w:rPr>
          <w:rFonts w:hint="eastAsia" w:ascii="仿宋" w:hAnsi="仿宋" w:eastAsia="仿宋" w:cs="仿宋"/>
          <w:b/>
          <w:color w:val="auto"/>
          <w:kern w:val="0"/>
          <w:sz w:val="32"/>
          <w:szCs w:val="32"/>
        </w:rPr>
      </w:pPr>
    </w:p>
    <w:p w14:paraId="27EA55F3">
      <w:pPr>
        <w:snapToGrid w:val="0"/>
        <w:spacing w:line="360" w:lineRule="auto"/>
        <w:ind w:right="480"/>
        <w:jc w:val="center"/>
        <w:rPr>
          <w:rFonts w:hint="eastAsia" w:ascii="仿宋" w:hAnsi="仿宋" w:eastAsia="仿宋" w:cs="仿宋"/>
          <w:b/>
          <w:color w:val="auto"/>
          <w:kern w:val="0"/>
          <w:sz w:val="32"/>
          <w:szCs w:val="32"/>
        </w:rPr>
      </w:pPr>
    </w:p>
    <w:p w14:paraId="00B1AD38">
      <w:pPr>
        <w:snapToGrid w:val="0"/>
        <w:spacing w:line="360" w:lineRule="auto"/>
        <w:ind w:right="480"/>
        <w:jc w:val="center"/>
        <w:rPr>
          <w:rFonts w:hint="eastAsia" w:ascii="仿宋" w:hAnsi="仿宋" w:eastAsia="仿宋" w:cs="仿宋"/>
          <w:b/>
          <w:color w:val="auto"/>
          <w:kern w:val="0"/>
          <w:sz w:val="32"/>
          <w:szCs w:val="32"/>
        </w:rPr>
      </w:pPr>
    </w:p>
    <w:p w14:paraId="66F05474">
      <w:pPr>
        <w:snapToGrid w:val="0"/>
        <w:spacing w:line="360" w:lineRule="auto"/>
        <w:ind w:right="480"/>
        <w:jc w:val="center"/>
        <w:rPr>
          <w:rFonts w:hint="eastAsia" w:ascii="仿宋" w:hAnsi="仿宋" w:eastAsia="仿宋" w:cs="仿宋"/>
          <w:b/>
          <w:color w:val="auto"/>
          <w:kern w:val="0"/>
          <w:sz w:val="32"/>
          <w:szCs w:val="32"/>
        </w:rPr>
      </w:pPr>
    </w:p>
    <w:p w14:paraId="7DCE229E">
      <w:pPr>
        <w:snapToGrid w:val="0"/>
        <w:spacing w:line="360" w:lineRule="auto"/>
        <w:ind w:right="480"/>
        <w:jc w:val="center"/>
        <w:rPr>
          <w:rFonts w:hint="eastAsia" w:ascii="仿宋" w:hAnsi="仿宋" w:eastAsia="仿宋" w:cs="仿宋"/>
          <w:b/>
          <w:color w:val="auto"/>
          <w:kern w:val="0"/>
          <w:sz w:val="32"/>
          <w:szCs w:val="32"/>
        </w:rPr>
      </w:pPr>
    </w:p>
    <w:p w14:paraId="37F517DB">
      <w:pPr>
        <w:snapToGrid w:val="0"/>
        <w:spacing w:line="360" w:lineRule="auto"/>
        <w:ind w:right="480"/>
        <w:jc w:val="center"/>
        <w:rPr>
          <w:rFonts w:hint="eastAsia" w:ascii="仿宋" w:hAnsi="仿宋" w:eastAsia="仿宋" w:cs="仿宋"/>
          <w:b/>
          <w:color w:val="auto"/>
          <w:kern w:val="0"/>
          <w:sz w:val="32"/>
          <w:szCs w:val="32"/>
        </w:rPr>
      </w:pPr>
    </w:p>
    <w:p w14:paraId="4590EFA9">
      <w:pPr>
        <w:snapToGrid w:val="0"/>
        <w:spacing w:line="360" w:lineRule="auto"/>
        <w:ind w:right="480"/>
        <w:jc w:val="center"/>
        <w:rPr>
          <w:rFonts w:hint="eastAsia" w:ascii="仿宋" w:hAnsi="仿宋" w:eastAsia="仿宋" w:cs="仿宋"/>
          <w:b/>
          <w:color w:val="auto"/>
          <w:kern w:val="0"/>
          <w:sz w:val="32"/>
          <w:szCs w:val="32"/>
        </w:rPr>
      </w:pPr>
    </w:p>
    <w:p w14:paraId="0E7E56DF">
      <w:pPr>
        <w:snapToGrid w:val="0"/>
        <w:spacing w:line="360" w:lineRule="auto"/>
        <w:ind w:right="480"/>
        <w:jc w:val="center"/>
        <w:rPr>
          <w:rFonts w:hint="eastAsia" w:ascii="仿宋" w:hAnsi="仿宋" w:eastAsia="仿宋" w:cs="仿宋"/>
          <w:b/>
          <w:color w:val="auto"/>
          <w:kern w:val="0"/>
          <w:sz w:val="32"/>
          <w:szCs w:val="32"/>
        </w:rPr>
      </w:pPr>
    </w:p>
    <w:p w14:paraId="6D79846A">
      <w:pPr>
        <w:snapToGrid w:val="0"/>
        <w:spacing w:line="360" w:lineRule="auto"/>
        <w:ind w:right="480"/>
        <w:jc w:val="center"/>
        <w:rPr>
          <w:rFonts w:hint="eastAsia" w:ascii="仿宋" w:hAnsi="仿宋" w:eastAsia="仿宋" w:cs="仿宋"/>
          <w:b/>
          <w:color w:val="auto"/>
          <w:kern w:val="0"/>
          <w:sz w:val="32"/>
          <w:szCs w:val="32"/>
        </w:rPr>
      </w:pPr>
    </w:p>
    <w:p w14:paraId="1482D0E0">
      <w:pPr>
        <w:snapToGrid w:val="0"/>
        <w:spacing w:line="360" w:lineRule="auto"/>
        <w:ind w:right="480"/>
        <w:jc w:val="center"/>
        <w:rPr>
          <w:rFonts w:hint="eastAsia" w:ascii="仿宋" w:hAnsi="仿宋" w:eastAsia="仿宋" w:cs="仿宋"/>
          <w:b/>
          <w:color w:val="auto"/>
          <w:kern w:val="0"/>
          <w:sz w:val="32"/>
          <w:szCs w:val="32"/>
        </w:rPr>
      </w:pPr>
    </w:p>
    <w:p w14:paraId="55BA3185">
      <w:pPr>
        <w:snapToGrid w:val="0"/>
        <w:spacing w:line="360" w:lineRule="auto"/>
        <w:ind w:right="480"/>
        <w:rPr>
          <w:rFonts w:hint="eastAsia" w:ascii="仿宋" w:hAnsi="仿宋" w:eastAsia="仿宋" w:cs="仿宋"/>
          <w:b/>
          <w:color w:val="auto"/>
          <w:kern w:val="0"/>
          <w:sz w:val="32"/>
          <w:szCs w:val="32"/>
        </w:rPr>
      </w:pPr>
    </w:p>
    <w:p w14:paraId="258B3CE5">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footerReference r:id="rId9" w:type="first"/>
          <w:footerReference r:id="rId8" w:type="default"/>
          <w:pgSz w:w="11906" w:h="16838"/>
          <w:pgMar w:top="1814" w:right="1474" w:bottom="1814" w:left="1474" w:header="851" w:footer="992" w:gutter="0"/>
          <w:cols w:space="720" w:num="1"/>
          <w:docGrid w:linePitch="312" w:charSpace="0"/>
        </w:sectPr>
      </w:pPr>
    </w:p>
    <w:p w14:paraId="52D6CDD6">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079BB39D">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绍兴市人民医院、华诚工程咨询集团有限公司</w:t>
      </w:r>
      <w:r>
        <w:rPr>
          <w:rFonts w:hint="eastAsia" w:ascii="仿宋" w:hAnsi="仿宋" w:eastAsia="仿宋" w:cs="仿宋"/>
          <w:color w:val="auto"/>
          <w:kern w:val="0"/>
          <w:sz w:val="24"/>
          <w:lang w:val="zh-CN"/>
        </w:rPr>
        <w:t>：</w:t>
      </w:r>
    </w:p>
    <w:p w14:paraId="5D2E28A8">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绍兴市人民医院医用食品招标项目（第二次重招）</w:t>
      </w:r>
      <w:r>
        <w:rPr>
          <w:rFonts w:hint="eastAsia" w:ascii="仿宋" w:hAnsi="仿宋" w:eastAsia="仿宋" w:cs="仿宋"/>
          <w:color w:val="auto"/>
          <w:sz w:val="24"/>
        </w:rPr>
        <w:t>（招标编号:</w:t>
      </w:r>
      <w:r>
        <w:rPr>
          <w:rFonts w:hint="eastAsia" w:ascii="仿宋" w:hAnsi="仿宋" w:eastAsia="仿宋" w:cs="仿宋"/>
          <w:color w:val="auto"/>
          <w:sz w:val="24"/>
          <w:lang w:eastAsia="zh-CN"/>
        </w:rPr>
        <w:t xml:space="preserve">CGSHZJ-2024-N001013 </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p w14:paraId="0CEED1FD">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2731"/>
        <w:gridCol w:w="1380"/>
        <w:gridCol w:w="1559"/>
        <w:gridCol w:w="1984"/>
        <w:gridCol w:w="3119"/>
      </w:tblGrid>
      <w:tr w14:paraId="39BA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D41D56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14:paraId="4429641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tcPr>
          <w:p w14:paraId="2DF85657">
            <w:pPr>
              <w:spacing w:line="360" w:lineRule="auto"/>
              <w:jc w:val="center"/>
              <w:rPr>
                <w:rFonts w:hint="eastAsia" w:ascii="仿宋" w:hAnsi="仿宋" w:eastAsia="仿宋" w:cs="仿宋"/>
                <w:b/>
                <w:color w:val="auto"/>
                <w:sz w:val="24"/>
              </w:rPr>
            </w:pPr>
          </w:p>
          <w:p w14:paraId="0C9CF91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品牌（如果有）</w:t>
            </w:r>
          </w:p>
        </w:tc>
        <w:tc>
          <w:tcPr>
            <w:tcW w:w="2731" w:type="dxa"/>
            <w:vAlign w:val="center"/>
          </w:tcPr>
          <w:p w14:paraId="47D48B8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1380" w:type="dxa"/>
            <w:vAlign w:val="center"/>
          </w:tcPr>
          <w:p w14:paraId="75A1971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预估数量</w:t>
            </w:r>
          </w:p>
        </w:tc>
        <w:tc>
          <w:tcPr>
            <w:tcW w:w="1559" w:type="dxa"/>
            <w:vAlign w:val="center"/>
          </w:tcPr>
          <w:p w14:paraId="54B3F7E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14:paraId="7D75EF4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14:paraId="4D86D092">
            <w:pPr>
              <w:spacing w:line="360" w:lineRule="auto"/>
              <w:jc w:val="center"/>
              <w:rPr>
                <w:rFonts w:hint="eastAsia" w:ascii="仿宋" w:hAnsi="仿宋" w:eastAsia="仿宋" w:cs="仿宋"/>
                <w:b/>
                <w:color w:val="auto"/>
                <w:sz w:val="24"/>
              </w:rPr>
            </w:pPr>
          </w:p>
          <w:p w14:paraId="47BB724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5E0DDE3F">
            <w:pPr>
              <w:spacing w:line="360" w:lineRule="auto"/>
              <w:jc w:val="center"/>
              <w:rPr>
                <w:rFonts w:hint="eastAsia" w:ascii="仿宋" w:hAnsi="仿宋" w:eastAsia="仿宋" w:cs="仿宋"/>
                <w:b/>
                <w:color w:val="auto"/>
                <w:sz w:val="24"/>
              </w:rPr>
            </w:pPr>
          </w:p>
        </w:tc>
      </w:tr>
      <w:tr w14:paraId="5B6F5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D5E06E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2AF32B5C">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4AF9A640">
            <w:pPr>
              <w:snapToGrid w:val="0"/>
              <w:spacing w:line="360" w:lineRule="auto"/>
              <w:jc w:val="center"/>
              <w:rPr>
                <w:rFonts w:hint="eastAsia" w:ascii="仿宋" w:hAnsi="仿宋" w:eastAsia="仿宋" w:cs="仿宋"/>
                <w:color w:val="auto"/>
                <w:sz w:val="24"/>
              </w:rPr>
            </w:pPr>
          </w:p>
        </w:tc>
        <w:tc>
          <w:tcPr>
            <w:tcW w:w="2731" w:type="dxa"/>
            <w:vAlign w:val="center"/>
          </w:tcPr>
          <w:p w14:paraId="3C052FD3">
            <w:pPr>
              <w:snapToGrid w:val="0"/>
              <w:spacing w:line="360" w:lineRule="auto"/>
              <w:jc w:val="center"/>
              <w:rPr>
                <w:rFonts w:hint="eastAsia" w:ascii="仿宋" w:hAnsi="仿宋" w:eastAsia="仿宋" w:cs="仿宋"/>
                <w:color w:val="auto"/>
                <w:sz w:val="24"/>
              </w:rPr>
            </w:pPr>
          </w:p>
        </w:tc>
        <w:tc>
          <w:tcPr>
            <w:tcW w:w="1380" w:type="dxa"/>
            <w:vAlign w:val="center"/>
          </w:tcPr>
          <w:p w14:paraId="1C637A1F">
            <w:pPr>
              <w:snapToGrid w:val="0"/>
              <w:spacing w:line="360" w:lineRule="auto"/>
              <w:jc w:val="center"/>
              <w:rPr>
                <w:rFonts w:hint="eastAsia" w:ascii="仿宋" w:hAnsi="仿宋" w:eastAsia="仿宋" w:cs="仿宋"/>
                <w:color w:val="auto"/>
                <w:sz w:val="24"/>
              </w:rPr>
            </w:pPr>
          </w:p>
        </w:tc>
        <w:tc>
          <w:tcPr>
            <w:tcW w:w="1559" w:type="dxa"/>
            <w:vAlign w:val="center"/>
          </w:tcPr>
          <w:p w14:paraId="0E3E02B0">
            <w:pPr>
              <w:spacing w:line="360" w:lineRule="auto"/>
              <w:jc w:val="center"/>
              <w:rPr>
                <w:rFonts w:hint="eastAsia" w:ascii="仿宋" w:hAnsi="仿宋" w:eastAsia="仿宋" w:cs="仿宋"/>
                <w:color w:val="auto"/>
                <w:sz w:val="24"/>
              </w:rPr>
            </w:pPr>
          </w:p>
        </w:tc>
        <w:tc>
          <w:tcPr>
            <w:tcW w:w="1984" w:type="dxa"/>
            <w:vAlign w:val="center"/>
          </w:tcPr>
          <w:p w14:paraId="3D500EE4">
            <w:pPr>
              <w:spacing w:line="360" w:lineRule="auto"/>
              <w:jc w:val="center"/>
              <w:rPr>
                <w:rFonts w:hint="eastAsia" w:ascii="仿宋" w:hAnsi="仿宋" w:eastAsia="仿宋" w:cs="仿宋"/>
                <w:color w:val="auto"/>
                <w:sz w:val="24"/>
              </w:rPr>
            </w:pPr>
          </w:p>
        </w:tc>
        <w:tc>
          <w:tcPr>
            <w:tcW w:w="3119" w:type="dxa"/>
            <w:vAlign w:val="center"/>
          </w:tcPr>
          <w:p w14:paraId="65022934">
            <w:pPr>
              <w:spacing w:line="360" w:lineRule="auto"/>
              <w:jc w:val="center"/>
              <w:rPr>
                <w:rFonts w:hint="eastAsia" w:ascii="仿宋" w:hAnsi="仿宋" w:eastAsia="仿宋" w:cs="仿宋"/>
                <w:color w:val="auto"/>
                <w:sz w:val="24"/>
              </w:rPr>
            </w:pPr>
          </w:p>
        </w:tc>
      </w:tr>
      <w:tr w14:paraId="1D1B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3BA9F3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0A753C41">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0A26C158">
            <w:pPr>
              <w:snapToGrid w:val="0"/>
              <w:spacing w:line="360" w:lineRule="auto"/>
              <w:jc w:val="center"/>
              <w:rPr>
                <w:rFonts w:hint="eastAsia" w:ascii="仿宋" w:hAnsi="仿宋" w:eastAsia="仿宋" w:cs="仿宋"/>
                <w:color w:val="auto"/>
                <w:sz w:val="24"/>
              </w:rPr>
            </w:pPr>
          </w:p>
        </w:tc>
        <w:tc>
          <w:tcPr>
            <w:tcW w:w="2731" w:type="dxa"/>
            <w:vAlign w:val="center"/>
          </w:tcPr>
          <w:p w14:paraId="347CAE56">
            <w:pPr>
              <w:snapToGrid w:val="0"/>
              <w:spacing w:line="360" w:lineRule="auto"/>
              <w:jc w:val="center"/>
              <w:rPr>
                <w:rFonts w:hint="eastAsia" w:ascii="仿宋" w:hAnsi="仿宋" w:eastAsia="仿宋" w:cs="仿宋"/>
                <w:color w:val="auto"/>
                <w:sz w:val="24"/>
              </w:rPr>
            </w:pPr>
          </w:p>
        </w:tc>
        <w:tc>
          <w:tcPr>
            <w:tcW w:w="1380" w:type="dxa"/>
            <w:vAlign w:val="center"/>
          </w:tcPr>
          <w:p w14:paraId="06E068D5">
            <w:pPr>
              <w:snapToGrid w:val="0"/>
              <w:spacing w:line="360" w:lineRule="auto"/>
              <w:jc w:val="center"/>
              <w:rPr>
                <w:rFonts w:hint="eastAsia" w:ascii="仿宋" w:hAnsi="仿宋" w:eastAsia="仿宋" w:cs="仿宋"/>
                <w:color w:val="auto"/>
                <w:sz w:val="24"/>
              </w:rPr>
            </w:pPr>
          </w:p>
        </w:tc>
        <w:tc>
          <w:tcPr>
            <w:tcW w:w="1559" w:type="dxa"/>
            <w:vAlign w:val="center"/>
          </w:tcPr>
          <w:p w14:paraId="2C17D8A1">
            <w:pPr>
              <w:spacing w:line="360" w:lineRule="auto"/>
              <w:jc w:val="center"/>
              <w:rPr>
                <w:rFonts w:hint="eastAsia" w:ascii="仿宋" w:hAnsi="仿宋" w:eastAsia="仿宋" w:cs="仿宋"/>
                <w:color w:val="auto"/>
                <w:sz w:val="24"/>
              </w:rPr>
            </w:pPr>
          </w:p>
        </w:tc>
        <w:tc>
          <w:tcPr>
            <w:tcW w:w="1984" w:type="dxa"/>
            <w:vAlign w:val="center"/>
          </w:tcPr>
          <w:p w14:paraId="00A01696">
            <w:pPr>
              <w:spacing w:line="360" w:lineRule="auto"/>
              <w:jc w:val="center"/>
              <w:rPr>
                <w:rFonts w:hint="eastAsia" w:ascii="仿宋" w:hAnsi="仿宋" w:eastAsia="仿宋" w:cs="仿宋"/>
                <w:color w:val="auto"/>
                <w:sz w:val="24"/>
              </w:rPr>
            </w:pPr>
          </w:p>
        </w:tc>
        <w:tc>
          <w:tcPr>
            <w:tcW w:w="3119" w:type="dxa"/>
            <w:vAlign w:val="center"/>
          </w:tcPr>
          <w:p w14:paraId="29584136">
            <w:pPr>
              <w:spacing w:line="360" w:lineRule="auto"/>
              <w:jc w:val="center"/>
              <w:rPr>
                <w:rFonts w:hint="eastAsia" w:ascii="仿宋" w:hAnsi="仿宋" w:eastAsia="仿宋" w:cs="仿宋"/>
                <w:color w:val="auto"/>
                <w:sz w:val="24"/>
              </w:rPr>
            </w:pPr>
          </w:p>
        </w:tc>
      </w:tr>
      <w:tr w14:paraId="26E6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4D52B0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4A030117">
            <w:pPr>
              <w:snapToGrid w:val="0"/>
              <w:spacing w:line="360" w:lineRule="auto"/>
              <w:jc w:val="center"/>
              <w:rPr>
                <w:rFonts w:hint="eastAsia" w:ascii="仿宋" w:hAnsi="仿宋" w:eastAsia="仿宋" w:cs="仿宋"/>
                <w:color w:val="auto"/>
                <w:sz w:val="24"/>
              </w:rPr>
            </w:pPr>
          </w:p>
        </w:tc>
        <w:tc>
          <w:tcPr>
            <w:tcW w:w="1843" w:type="dxa"/>
            <w:vAlign w:val="center"/>
          </w:tcPr>
          <w:p w14:paraId="34EBF0E6">
            <w:pPr>
              <w:snapToGrid w:val="0"/>
              <w:spacing w:line="360" w:lineRule="auto"/>
              <w:jc w:val="center"/>
              <w:rPr>
                <w:rFonts w:hint="eastAsia" w:ascii="仿宋" w:hAnsi="仿宋" w:eastAsia="仿宋" w:cs="仿宋"/>
                <w:color w:val="auto"/>
                <w:sz w:val="24"/>
              </w:rPr>
            </w:pPr>
          </w:p>
        </w:tc>
        <w:tc>
          <w:tcPr>
            <w:tcW w:w="2731" w:type="dxa"/>
            <w:vAlign w:val="center"/>
          </w:tcPr>
          <w:p w14:paraId="6E82A151">
            <w:pPr>
              <w:snapToGrid w:val="0"/>
              <w:spacing w:line="360" w:lineRule="auto"/>
              <w:jc w:val="center"/>
              <w:rPr>
                <w:rFonts w:hint="eastAsia" w:ascii="仿宋" w:hAnsi="仿宋" w:eastAsia="仿宋" w:cs="仿宋"/>
                <w:color w:val="auto"/>
                <w:sz w:val="24"/>
              </w:rPr>
            </w:pPr>
          </w:p>
        </w:tc>
        <w:tc>
          <w:tcPr>
            <w:tcW w:w="1380" w:type="dxa"/>
            <w:vAlign w:val="center"/>
          </w:tcPr>
          <w:p w14:paraId="75C3AFF5">
            <w:pPr>
              <w:snapToGrid w:val="0"/>
              <w:spacing w:line="360" w:lineRule="auto"/>
              <w:jc w:val="center"/>
              <w:rPr>
                <w:rFonts w:hint="eastAsia" w:ascii="仿宋" w:hAnsi="仿宋" w:eastAsia="仿宋" w:cs="仿宋"/>
                <w:color w:val="auto"/>
                <w:sz w:val="24"/>
              </w:rPr>
            </w:pPr>
          </w:p>
        </w:tc>
        <w:tc>
          <w:tcPr>
            <w:tcW w:w="1559" w:type="dxa"/>
            <w:vAlign w:val="center"/>
          </w:tcPr>
          <w:p w14:paraId="7B08EC4F">
            <w:pPr>
              <w:spacing w:line="360" w:lineRule="auto"/>
              <w:jc w:val="center"/>
              <w:rPr>
                <w:rFonts w:hint="eastAsia" w:ascii="仿宋" w:hAnsi="仿宋" w:eastAsia="仿宋" w:cs="仿宋"/>
                <w:color w:val="auto"/>
                <w:sz w:val="24"/>
              </w:rPr>
            </w:pPr>
          </w:p>
        </w:tc>
        <w:tc>
          <w:tcPr>
            <w:tcW w:w="1984" w:type="dxa"/>
            <w:vAlign w:val="center"/>
          </w:tcPr>
          <w:p w14:paraId="15363AED">
            <w:pPr>
              <w:spacing w:line="360" w:lineRule="auto"/>
              <w:jc w:val="center"/>
              <w:rPr>
                <w:rFonts w:hint="eastAsia" w:ascii="仿宋" w:hAnsi="仿宋" w:eastAsia="仿宋" w:cs="仿宋"/>
                <w:color w:val="auto"/>
                <w:sz w:val="24"/>
              </w:rPr>
            </w:pPr>
          </w:p>
        </w:tc>
        <w:tc>
          <w:tcPr>
            <w:tcW w:w="3119" w:type="dxa"/>
            <w:vAlign w:val="center"/>
          </w:tcPr>
          <w:p w14:paraId="03B664AD">
            <w:pPr>
              <w:spacing w:line="360" w:lineRule="auto"/>
              <w:jc w:val="center"/>
              <w:rPr>
                <w:rFonts w:hint="eastAsia" w:ascii="仿宋" w:hAnsi="仿宋" w:eastAsia="仿宋" w:cs="仿宋"/>
                <w:color w:val="auto"/>
                <w:sz w:val="24"/>
              </w:rPr>
            </w:pPr>
          </w:p>
        </w:tc>
      </w:tr>
      <w:tr w14:paraId="7A5E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9703888">
            <w:pPr>
              <w:spacing w:line="360" w:lineRule="auto"/>
              <w:jc w:val="center"/>
              <w:rPr>
                <w:rFonts w:hint="eastAsia" w:ascii="仿宋" w:hAnsi="仿宋" w:eastAsia="仿宋" w:cs="仿宋"/>
                <w:color w:val="auto"/>
                <w:sz w:val="24"/>
              </w:rPr>
            </w:pPr>
          </w:p>
        </w:tc>
        <w:tc>
          <w:tcPr>
            <w:tcW w:w="1417" w:type="dxa"/>
            <w:vAlign w:val="center"/>
          </w:tcPr>
          <w:p w14:paraId="07818FD3">
            <w:pPr>
              <w:snapToGrid w:val="0"/>
              <w:spacing w:line="360" w:lineRule="auto"/>
              <w:jc w:val="center"/>
              <w:rPr>
                <w:rFonts w:hint="eastAsia" w:ascii="仿宋" w:hAnsi="仿宋" w:eastAsia="仿宋" w:cs="仿宋"/>
                <w:color w:val="auto"/>
                <w:sz w:val="24"/>
              </w:rPr>
            </w:pPr>
          </w:p>
        </w:tc>
        <w:tc>
          <w:tcPr>
            <w:tcW w:w="1843" w:type="dxa"/>
            <w:vAlign w:val="center"/>
          </w:tcPr>
          <w:p w14:paraId="71809C93">
            <w:pPr>
              <w:snapToGrid w:val="0"/>
              <w:spacing w:line="360" w:lineRule="auto"/>
              <w:jc w:val="center"/>
              <w:rPr>
                <w:rFonts w:hint="eastAsia" w:ascii="仿宋" w:hAnsi="仿宋" w:eastAsia="仿宋" w:cs="仿宋"/>
                <w:color w:val="auto"/>
                <w:sz w:val="24"/>
              </w:rPr>
            </w:pPr>
          </w:p>
        </w:tc>
        <w:tc>
          <w:tcPr>
            <w:tcW w:w="2731" w:type="dxa"/>
            <w:vAlign w:val="center"/>
          </w:tcPr>
          <w:p w14:paraId="288B4863">
            <w:pPr>
              <w:snapToGrid w:val="0"/>
              <w:spacing w:line="360" w:lineRule="auto"/>
              <w:jc w:val="center"/>
              <w:rPr>
                <w:rFonts w:hint="eastAsia" w:ascii="仿宋" w:hAnsi="仿宋" w:eastAsia="仿宋" w:cs="仿宋"/>
                <w:color w:val="auto"/>
                <w:sz w:val="24"/>
              </w:rPr>
            </w:pPr>
          </w:p>
        </w:tc>
        <w:tc>
          <w:tcPr>
            <w:tcW w:w="1380" w:type="dxa"/>
            <w:vAlign w:val="center"/>
          </w:tcPr>
          <w:p w14:paraId="12141D97">
            <w:pPr>
              <w:snapToGrid w:val="0"/>
              <w:spacing w:line="360" w:lineRule="auto"/>
              <w:jc w:val="center"/>
              <w:rPr>
                <w:rFonts w:hint="eastAsia" w:ascii="仿宋" w:hAnsi="仿宋" w:eastAsia="仿宋" w:cs="仿宋"/>
                <w:color w:val="auto"/>
                <w:sz w:val="24"/>
              </w:rPr>
            </w:pPr>
          </w:p>
        </w:tc>
        <w:tc>
          <w:tcPr>
            <w:tcW w:w="1559" w:type="dxa"/>
            <w:vAlign w:val="center"/>
          </w:tcPr>
          <w:p w14:paraId="435DCAA2">
            <w:pPr>
              <w:spacing w:line="360" w:lineRule="auto"/>
              <w:jc w:val="center"/>
              <w:rPr>
                <w:rFonts w:hint="eastAsia" w:ascii="仿宋" w:hAnsi="仿宋" w:eastAsia="仿宋" w:cs="仿宋"/>
                <w:color w:val="auto"/>
                <w:sz w:val="24"/>
              </w:rPr>
            </w:pPr>
          </w:p>
        </w:tc>
        <w:tc>
          <w:tcPr>
            <w:tcW w:w="1984" w:type="dxa"/>
            <w:vAlign w:val="center"/>
          </w:tcPr>
          <w:p w14:paraId="765BD2A3">
            <w:pPr>
              <w:spacing w:line="360" w:lineRule="auto"/>
              <w:jc w:val="center"/>
              <w:rPr>
                <w:rFonts w:hint="eastAsia" w:ascii="仿宋" w:hAnsi="仿宋" w:eastAsia="仿宋" w:cs="仿宋"/>
                <w:color w:val="auto"/>
                <w:sz w:val="24"/>
              </w:rPr>
            </w:pPr>
          </w:p>
        </w:tc>
        <w:tc>
          <w:tcPr>
            <w:tcW w:w="3119" w:type="dxa"/>
            <w:vAlign w:val="center"/>
          </w:tcPr>
          <w:p w14:paraId="242ACFA2">
            <w:pPr>
              <w:spacing w:line="360" w:lineRule="auto"/>
              <w:jc w:val="center"/>
              <w:rPr>
                <w:rFonts w:hint="eastAsia" w:ascii="仿宋" w:hAnsi="仿宋" w:eastAsia="仿宋" w:cs="仿宋"/>
                <w:color w:val="auto"/>
                <w:sz w:val="24"/>
              </w:rPr>
            </w:pPr>
          </w:p>
        </w:tc>
      </w:tr>
      <w:tr w14:paraId="3098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525" w:type="dxa"/>
            <w:gridSpan w:val="4"/>
            <w:vAlign w:val="center"/>
          </w:tcPr>
          <w:p w14:paraId="2C2828A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8042" w:type="dxa"/>
            <w:gridSpan w:val="4"/>
            <w:vAlign w:val="center"/>
          </w:tcPr>
          <w:p w14:paraId="1CDE7665">
            <w:pPr>
              <w:spacing w:line="360" w:lineRule="auto"/>
              <w:jc w:val="center"/>
              <w:rPr>
                <w:rFonts w:hint="eastAsia" w:ascii="仿宋" w:hAnsi="仿宋" w:eastAsia="仿宋" w:cs="仿宋"/>
                <w:color w:val="auto"/>
                <w:sz w:val="24"/>
              </w:rPr>
            </w:pPr>
          </w:p>
        </w:tc>
      </w:tr>
      <w:tr w14:paraId="296D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525" w:type="dxa"/>
            <w:gridSpan w:val="4"/>
            <w:vAlign w:val="center"/>
          </w:tcPr>
          <w:p w14:paraId="2655284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8042" w:type="dxa"/>
            <w:gridSpan w:val="4"/>
            <w:vAlign w:val="center"/>
          </w:tcPr>
          <w:p w14:paraId="1A4C19C7">
            <w:pPr>
              <w:spacing w:line="360" w:lineRule="auto"/>
              <w:jc w:val="center"/>
              <w:rPr>
                <w:rFonts w:hint="eastAsia" w:ascii="仿宋" w:hAnsi="仿宋" w:eastAsia="仿宋" w:cs="仿宋"/>
                <w:color w:val="auto"/>
                <w:sz w:val="24"/>
              </w:rPr>
            </w:pPr>
          </w:p>
        </w:tc>
      </w:tr>
    </w:tbl>
    <w:p w14:paraId="72449B60">
      <w:pPr>
        <w:snapToGrid w:val="0"/>
        <w:spacing w:line="360" w:lineRule="auto"/>
        <w:ind w:left="480"/>
        <w:rPr>
          <w:rFonts w:hint="eastAsia" w:ascii="仿宋" w:hAnsi="仿宋" w:eastAsia="仿宋" w:cs="仿宋"/>
          <w:b/>
          <w:color w:val="auto"/>
          <w:kern w:val="0"/>
          <w:sz w:val="24"/>
          <w:lang w:val="zh-CN"/>
        </w:rPr>
      </w:pPr>
    </w:p>
    <w:p w14:paraId="6165E806">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0D90FF48">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7AD2F99B">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47149A1D">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32BA8D16">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38FA650">
      <w:pPr>
        <w:spacing w:line="360" w:lineRule="auto"/>
        <w:ind w:firstLine="482" w:firstLineChars="200"/>
        <w:rPr>
          <w:rFonts w:hint="eastAsia" w:ascii="仿宋" w:hAnsi="仿宋" w:eastAsia="仿宋" w:cs="仿宋"/>
          <w:b/>
          <w:color w:val="auto"/>
          <w:kern w:val="0"/>
          <w:sz w:val="24"/>
        </w:rPr>
      </w:pPr>
    </w:p>
    <w:p w14:paraId="1D5FB1A2">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5ED612F4">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cols w:space="720" w:num="1"/>
          <w:docGrid w:linePitch="312" w:charSpace="0"/>
        </w:sectPr>
      </w:pPr>
    </w:p>
    <w:p w14:paraId="7C132FCA">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2C340C40">
      <w:pPr>
        <w:pStyle w:val="219"/>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160" w:name="_Hlk101259491"/>
      <w:r>
        <w:rPr>
          <w:rFonts w:hint="eastAsia" w:ascii="仿宋" w:hAnsi="仿宋" w:eastAsia="仿宋" w:cs="仿宋"/>
          <w:color w:val="auto"/>
          <w:sz w:val="32"/>
          <w:szCs w:val="32"/>
        </w:rPr>
        <w:t>（如果有）</w:t>
      </w:r>
      <w:bookmarkEnd w:id="160"/>
    </w:p>
    <w:p w14:paraId="13DE63CA">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16DC4AA">
      <w:pPr>
        <w:pStyle w:val="80"/>
        <w:rPr>
          <w:rFonts w:hint="eastAsia" w:ascii="仿宋" w:hAnsi="仿宋" w:eastAsia="仿宋" w:cs="仿宋"/>
          <w:b/>
          <w:color w:val="auto"/>
        </w:rPr>
      </w:pPr>
    </w:p>
    <w:p w14:paraId="6AA5C632">
      <w:pPr>
        <w:pStyle w:val="81"/>
        <w:rPr>
          <w:rFonts w:hint="eastAsia" w:ascii="仿宋" w:hAnsi="仿宋" w:eastAsia="仿宋" w:cs="仿宋"/>
          <w:b/>
          <w:color w:val="auto"/>
          <w:sz w:val="24"/>
        </w:rPr>
      </w:pPr>
    </w:p>
    <w:p w14:paraId="3985A1B9">
      <w:pPr>
        <w:rPr>
          <w:rFonts w:hint="eastAsia" w:ascii="仿宋" w:hAnsi="仿宋" w:eastAsia="仿宋" w:cs="仿宋"/>
          <w:b/>
          <w:color w:val="auto"/>
          <w:sz w:val="24"/>
        </w:rPr>
      </w:pPr>
    </w:p>
    <w:p w14:paraId="3F20961B">
      <w:pPr>
        <w:pStyle w:val="80"/>
        <w:rPr>
          <w:rFonts w:hint="eastAsia" w:ascii="仿宋" w:hAnsi="仿宋" w:eastAsia="仿宋" w:cs="仿宋"/>
          <w:b/>
          <w:color w:val="auto"/>
        </w:rPr>
      </w:pPr>
    </w:p>
    <w:p w14:paraId="14A4B1EA">
      <w:pPr>
        <w:pStyle w:val="81"/>
        <w:rPr>
          <w:rFonts w:hint="eastAsia" w:ascii="仿宋" w:hAnsi="仿宋" w:eastAsia="仿宋" w:cs="仿宋"/>
          <w:color w:val="auto"/>
        </w:rPr>
      </w:pPr>
    </w:p>
    <w:p w14:paraId="1A9CA45B">
      <w:pPr>
        <w:pStyle w:val="81"/>
        <w:rPr>
          <w:rFonts w:hint="eastAsia" w:ascii="仿宋" w:hAnsi="仿宋" w:eastAsia="仿宋" w:cs="仿宋"/>
          <w:color w:val="auto"/>
        </w:rPr>
      </w:pPr>
    </w:p>
    <w:p w14:paraId="4D01D2BE">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77FF2513">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5DB99F91">
      <w:pPr>
        <w:pStyle w:val="80"/>
        <w:widowControl/>
        <w:spacing w:line="360" w:lineRule="auto"/>
        <w:ind w:firstLine="120" w:firstLineChars="50"/>
        <w:rPr>
          <w:rFonts w:hint="eastAsia" w:ascii="仿宋" w:hAnsi="仿宋" w:eastAsia="仿宋" w:cs="仿宋"/>
          <w:b/>
          <w:color w:val="auto"/>
        </w:rPr>
      </w:pPr>
    </w:p>
    <w:p w14:paraId="6BFAA24F">
      <w:pPr>
        <w:pStyle w:val="81"/>
        <w:spacing w:line="360" w:lineRule="auto"/>
        <w:ind w:left="0" w:firstLine="120" w:firstLineChars="50"/>
        <w:jc w:val="left"/>
        <w:rPr>
          <w:rFonts w:hint="eastAsia" w:ascii="仿宋" w:hAnsi="仿宋" w:eastAsia="仿宋" w:cs="仿宋"/>
          <w:b/>
          <w:color w:val="auto"/>
          <w:sz w:val="24"/>
        </w:rPr>
      </w:pPr>
    </w:p>
    <w:p w14:paraId="4E2C8559">
      <w:pPr>
        <w:pStyle w:val="219"/>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7EB5DE1D">
      <w:pPr>
        <w:spacing w:line="360" w:lineRule="auto"/>
        <w:ind w:right="420" w:firstLine="3614" w:firstLineChars="1000"/>
        <w:rPr>
          <w:rFonts w:hint="eastAsia" w:ascii="仿宋" w:hAnsi="仿宋" w:eastAsia="仿宋" w:cs="仿宋"/>
          <w:b/>
          <w:color w:val="auto"/>
          <w:kern w:val="0"/>
          <w:sz w:val="36"/>
          <w:szCs w:val="36"/>
        </w:rPr>
      </w:pPr>
    </w:p>
    <w:p w14:paraId="0D417C1E">
      <w:pPr>
        <w:spacing w:line="360" w:lineRule="auto"/>
        <w:ind w:right="420" w:firstLine="3614" w:firstLineChars="1000"/>
        <w:rPr>
          <w:rFonts w:hint="eastAsia" w:ascii="仿宋" w:hAnsi="仿宋" w:eastAsia="仿宋" w:cs="仿宋"/>
          <w:b/>
          <w:color w:val="auto"/>
          <w:kern w:val="0"/>
          <w:sz w:val="36"/>
          <w:szCs w:val="36"/>
        </w:rPr>
      </w:pPr>
    </w:p>
    <w:p w14:paraId="46B2F8C0">
      <w:pPr>
        <w:spacing w:line="360" w:lineRule="auto"/>
        <w:ind w:right="420" w:firstLine="3614" w:firstLineChars="1000"/>
        <w:rPr>
          <w:rFonts w:hint="eastAsia" w:ascii="仿宋" w:hAnsi="仿宋" w:eastAsia="仿宋" w:cs="仿宋"/>
          <w:b/>
          <w:color w:val="auto"/>
          <w:kern w:val="0"/>
          <w:sz w:val="36"/>
          <w:szCs w:val="36"/>
        </w:rPr>
      </w:pPr>
    </w:p>
    <w:p w14:paraId="01A728C9">
      <w:pPr>
        <w:spacing w:line="360" w:lineRule="auto"/>
        <w:ind w:right="420" w:firstLine="3614" w:firstLineChars="1000"/>
        <w:rPr>
          <w:rFonts w:hint="eastAsia" w:ascii="仿宋" w:hAnsi="仿宋" w:eastAsia="仿宋" w:cs="仿宋"/>
          <w:b/>
          <w:color w:val="auto"/>
          <w:kern w:val="0"/>
          <w:sz w:val="36"/>
          <w:szCs w:val="36"/>
        </w:rPr>
      </w:pPr>
    </w:p>
    <w:p w14:paraId="1260BDBF">
      <w:pPr>
        <w:spacing w:line="360" w:lineRule="auto"/>
        <w:ind w:right="420" w:firstLine="3614" w:firstLineChars="1000"/>
        <w:rPr>
          <w:rFonts w:hint="eastAsia" w:ascii="仿宋" w:hAnsi="仿宋" w:eastAsia="仿宋" w:cs="仿宋"/>
          <w:b/>
          <w:color w:val="auto"/>
          <w:kern w:val="0"/>
          <w:sz w:val="36"/>
          <w:szCs w:val="36"/>
        </w:rPr>
      </w:pPr>
    </w:p>
    <w:p w14:paraId="77AD9F87">
      <w:pPr>
        <w:spacing w:line="360" w:lineRule="auto"/>
        <w:ind w:right="420" w:firstLine="3614" w:firstLineChars="1000"/>
        <w:rPr>
          <w:rFonts w:hint="eastAsia" w:ascii="仿宋" w:hAnsi="仿宋" w:eastAsia="仿宋" w:cs="仿宋"/>
          <w:b/>
          <w:color w:val="auto"/>
          <w:kern w:val="0"/>
          <w:sz w:val="36"/>
          <w:szCs w:val="36"/>
        </w:rPr>
      </w:pPr>
    </w:p>
    <w:p w14:paraId="1039255A">
      <w:pPr>
        <w:pStyle w:val="2"/>
        <w:keepNext w:val="0"/>
        <w:keepLines w:val="0"/>
        <w:pageBreakBefore/>
        <w:widowControl/>
        <w:numPr>
          <w:ilvl w:val="0"/>
          <w:numId w:val="0"/>
        </w:numPr>
        <w:spacing w:before="100" w:beforeAutospacing="1" w:after="100" w:afterAutospacing="1" w:line="360" w:lineRule="auto"/>
        <w:ind w:left="4382"/>
        <w:rPr>
          <w:rFonts w:hint="eastAsia" w:ascii="仿宋" w:hAnsi="仿宋" w:eastAsia="仿宋" w:cs="仿宋"/>
          <w:color w:val="auto"/>
        </w:rPr>
      </w:pPr>
      <w:bookmarkStart w:id="161" w:name="_Toc465665161"/>
      <w:r>
        <w:rPr>
          <w:rFonts w:hint="eastAsia" w:ascii="仿宋" w:hAnsi="仿宋" w:eastAsia="仿宋" w:cs="仿宋"/>
          <w:color w:val="auto"/>
        </w:rPr>
        <w:t>附件</w:t>
      </w:r>
      <w:bookmarkEnd w:id="161"/>
    </w:p>
    <w:p w14:paraId="43BB035A">
      <w:pPr>
        <w:spacing w:line="360" w:lineRule="auto"/>
        <w:rPr>
          <w:rFonts w:hint="eastAsia" w:ascii="仿宋" w:hAnsi="仿宋" w:eastAsia="仿宋" w:cs="仿宋"/>
          <w:b/>
          <w:color w:val="auto"/>
          <w:sz w:val="24"/>
        </w:rPr>
      </w:pPr>
    </w:p>
    <w:p w14:paraId="20EEBF1B">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01B04264">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654FDCE3">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28DE85FD">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6A004FD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17CDFBE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7F9DD6F3">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1CFE6131">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690AF35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62B36B98">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606265D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6B9FAD3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360A0678">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7F75174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43AE660B">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25198F3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1C328AC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41324D5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6AF109C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633B1983">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7D1EDEB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2865875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28087CB5">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5475D346">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6C12C620">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7A3039F3">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16C7A297">
      <w:pPr>
        <w:spacing w:line="360" w:lineRule="auto"/>
        <w:jc w:val="center"/>
        <w:rPr>
          <w:rFonts w:hint="eastAsia" w:ascii="仿宋" w:hAnsi="仿宋" w:eastAsia="仿宋" w:cs="仿宋"/>
          <w:b/>
          <w:bCs/>
          <w:color w:val="auto"/>
          <w:sz w:val="24"/>
        </w:rPr>
      </w:pPr>
    </w:p>
    <w:p w14:paraId="7820A9CE">
      <w:pPr>
        <w:spacing w:line="360" w:lineRule="auto"/>
        <w:rPr>
          <w:rFonts w:hint="eastAsia" w:ascii="仿宋" w:hAnsi="仿宋" w:eastAsia="仿宋" w:cs="仿宋"/>
          <w:b/>
          <w:color w:val="auto"/>
          <w:sz w:val="24"/>
        </w:rPr>
      </w:pPr>
    </w:p>
    <w:p w14:paraId="1EE8E9D3">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519E4CAF">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0C87E1A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5B4B881F">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211FCC34">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42044880">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26C28541">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75D3A9BA">
      <w:pPr>
        <w:widowControl/>
        <w:spacing w:line="360" w:lineRule="auto"/>
        <w:ind w:firstLine="600" w:firstLineChars="200"/>
        <w:jc w:val="left"/>
        <w:rPr>
          <w:rFonts w:hint="eastAsia" w:ascii="仿宋" w:hAnsi="仿宋" w:eastAsia="仿宋" w:cs="仿宋"/>
          <w:color w:val="auto"/>
          <w:sz w:val="30"/>
          <w:szCs w:val="30"/>
        </w:rPr>
      </w:pPr>
    </w:p>
    <w:p w14:paraId="2245199E">
      <w:pPr>
        <w:spacing w:line="360" w:lineRule="auto"/>
        <w:jc w:val="center"/>
        <w:rPr>
          <w:rFonts w:hint="eastAsia" w:ascii="仿宋" w:hAnsi="仿宋" w:eastAsia="仿宋" w:cs="仿宋"/>
          <w:b/>
          <w:color w:val="auto"/>
          <w:spacing w:val="6"/>
          <w:sz w:val="32"/>
          <w:szCs w:val="32"/>
        </w:rPr>
      </w:pPr>
    </w:p>
    <w:p w14:paraId="7914C971">
      <w:pPr>
        <w:spacing w:line="360" w:lineRule="auto"/>
        <w:jc w:val="center"/>
        <w:rPr>
          <w:rFonts w:hint="eastAsia" w:ascii="仿宋" w:hAnsi="仿宋" w:eastAsia="仿宋" w:cs="仿宋"/>
          <w:b/>
          <w:color w:val="auto"/>
          <w:spacing w:val="6"/>
          <w:sz w:val="32"/>
          <w:szCs w:val="32"/>
        </w:rPr>
      </w:pPr>
    </w:p>
    <w:p w14:paraId="25E80A20">
      <w:pPr>
        <w:spacing w:line="360" w:lineRule="auto"/>
        <w:jc w:val="left"/>
        <w:rPr>
          <w:rFonts w:hint="eastAsia" w:ascii="仿宋" w:hAnsi="仿宋" w:eastAsia="仿宋" w:cs="仿宋"/>
          <w:b/>
          <w:color w:val="auto"/>
          <w:spacing w:val="6"/>
          <w:sz w:val="32"/>
          <w:szCs w:val="32"/>
        </w:rPr>
      </w:pPr>
    </w:p>
    <w:p w14:paraId="10ABA3C5">
      <w:pPr>
        <w:spacing w:line="360" w:lineRule="auto"/>
        <w:jc w:val="left"/>
        <w:rPr>
          <w:rFonts w:hint="eastAsia" w:ascii="仿宋" w:hAnsi="仿宋" w:eastAsia="仿宋" w:cs="仿宋"/>
          <w:b/>
          <w:color w:val="auto"/>
          <w:spacing w:val="6"/>
          <w:sz w:val="32"/>
          <w:szCs w:val="32"/>
        </w:rPr>
      </w:pPr>
    </w:p>
    <w:p w14:paraId="2146714F">
      <w:pPr>
        <w:spacing w:line="360" w:lineRule="auto"/>
        <w:jc w:val="left"/>
        <w:rPr>
          <w:rFonts w:hint="eastAsia" w:ascii="仿宋" w:hAnsi="仿宋" w:eastAsia="仿宋" w:cs="仿宋"/>
          <w:b/>
          <w:color w:val="auto"/>
          <w:spacing w:val="6"/>
          <w:sz w:val="32"/>
          <w:szCs w:val="32"/>
        </w:rPr>
      </w:pPr>
    </w:p>
    <w:p w14:paraId="2B6EE079">
      <w:pPr>
        <w:spacing w:line="360" w:lineRule="auto"/>
        <w:jc w:val="left"/>
        <w:rPr>
          <w:rFonts w:hint="eastAsia" w:ascii="仿宋" w:hAnsi="仿宋" w:eastAsia="仿宋" w:cs="仿宋"/>
          <w:b/>
          <w:color w:val="auto"/>
          <w:spacing w:val="6"/>
          <w:sz w:val="32"/>
          <w:szCs w:val="32"/>
        </w:rPr>
      </w:pPr>
    </w:p>
    <w:p w14:paraId="621CF40E">
      <w:pPr>
        <w:spacing w:line="360" w:lineRule="auto"/>
        <w:jc w:val="left"/>
        <w:rPr>
          <w:rFonts w:hint="eastAsia" w:ascii="仿宋" w:hAnsi="仿宋" w:eastAsia="仿宋" w:cs="仿宋"/>
          <w:b/>
          <w:color w:val="auto"/>
          <w:spacing w:val="6"/>
          <w:sz w:val="32"/>
          <w:szCs w:val="32"/>
        </w:rPr>
      </w:pPr>
    </w:p>
    <w:p w14:paraId="0EE4CC91">
      <w:pPr>
        <w:spacing w:line="360" w:lineRule="auto"/>
        <w:jc w:val="left"/>
        <w:rPr>
          <w:rFonts w:hint="eastAsia" w:ascii="仿宋" w:hAnsi="仿宋" w:eastAsia="仿宋" w:cs="仿宋"/>
          <w:b/>
          <w:color w:val="auto"/>
          <w:spacing w:val="6"/>
          <w:sz w:val="32"/>
          <w:szCs w:val="32"/>
        </w:rPr>
      </w:pPr>
    </w:p>
    <w:p w14:paraId="152890F2">
      <w:pPr>
        <w:spacing w:line="360" w:lineRule="auto"/>
        <w:jc w:val="left"/>
        <w:rPr>
          <w:rFonts w:hint="eastAsia" w:ascii="仿宋" w:hAnsi="仿宋" w:eastAsia="仿宋" w:cs="仿宋"/>
          <w:b/>
          <w:color w:val="auto"/>
          <w:spacing w:val="6"/>
          <w:sz w:val="32"/>
          <w:szCs w:val="32"/>
        </w:rPr>
      </w:pPr>
    </w:p>
    <w:p w14:paraId="7A8FE2D4">
      <w:pPr>
        <w:pageBreakBefore/>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418564DD">
      <w:pPr>
        <w:spacing w:line="360" w:lineRule="auto"/>
        <w:jc w:val="center"/>
        <w:rPr>
          <w:rFonts w:hint="eastAsia" w:ascii="仿宋" w:hAnsi="仿宋" w:eastAsia="仿宋" w:cs="仿宋"/>
          <w:b/>
          <w:color w:val="auto"/>
          <w:sz w:val="24"/>
        </w:rPr>
      </w:pPr>
    </w:p>
    <w:p w14:paraId="79D2A486">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71DB150E">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13E2B47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3BB29B5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F95027B">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05476C30">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53A4546E">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7137587E">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08D3B48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3812822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D2AEAA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7820B7F">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2173B7B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E87DF5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029C45A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03920DD">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3699E564">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207BE14E">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7B1A11BD">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71243FB2">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4AD416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64126D4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211D9D8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31316DC3">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7C4B52C1">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126C3A8E">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2B830B53">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59CD3225">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1F03B03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63EC089D">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593B47CE">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77E5EFA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42F1138D">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12F7F89A">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0B9E41E7">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7BB5C585">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2F5738C2">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593827D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5AC62A28">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60BA2BC1">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2EF6A044">
      <w:pPr>
        <w:spacing w:line="360" w:lineRule="auto"/>
        <w:rPr>
          <w:rFonts w:hint="eastAsia" w:ascii="仿宋" w:hAnsi="仿宋" w:eastAsia="仿宋" w:cs="仿宋"/>
          <w:b/>
          <w:color w:val="auto"/>
          <w:sz w:val="24"/>
        </w:rPr>
      </w:pPr>
    </w:p>
    <w:p w14:paraId="3FC30546">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6ED4F7C8">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57DE06EB">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2674B82F">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610C6AB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02D33EA2">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7490E354">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20DCEE69">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2D9C6144">
      <w:pPr>
        <w:pageBreakBefore/>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附件3：业务专用章使用说明函</w:t>
      </w:r>
    </w:p>
    <w:p w14:paraId="6EFAABDE">
      <w:pPr>
        <w:spacing w:line="360" w:lineRule="auto"/>
        <w:rPr>
          <w:rFonts w:hint="eastAsia" w:ascii="仿宋" w:hAnsi="仿宋" w:eastAsia="仿宋" w:cs="仿宋"/>
          <w:color w:val="auto"/>
          <w:sz w:val="24"/>
          <w:u w:val="single"/>
        </w:rPr>
      </w:pPr>
    </w:p>
    <w:p w14:paraId="10F6977F">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07111E7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6CD1149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21529651">
      <w:pPr>
        <w:spacing w:line="360" w:lineRule="auto"/>
        <w:ind w:firstLine="494"/>
        <w:rPr>
          <w:rFonts w:hint="eastAsia" w:ascii="仿宋" w:hAnsi="仿宋" w:eastAsia="仿宋" w:cs="仿宋"/>
          <w:color w:val="auto"/>
          <w:sz w:val="24"/>
        </w:rPr>
      </w:pPr>
    </w:p>
    <w:p w14:paraId="4AC3BD65">
      <w:pPr>
        <w:spacing w:line="360" w:lineRule="auto"/>
        <w:ind w:firstLine="494"/>
        <w:rPr>
          <w:rFonts w:hint="eastAsia" w:ascii="仿宋" w:hAnsi="仿宋" w:eastAsia="仿宋" w:cs="仿宋"/>
          <w:color w:val="auto"/>
          <w:sz w:val="24"/>
        </w:rPr>
      </w:pPr>
    </w:p>
    <w:p w14:paraId="57076680">
      <w:pPr>
        <w:spacing w:line="360" w:lineRule="auto"/>
        <w:ind w:firstLine="494"/>
        <w:rPr>
          <w:rFonts w:hint="eastAsia" w:ascii="仿宋" w:hAnsi="仿宋" w:eastAsia="仿宋" w:cs="仿宋"/>
          <w:color w:val="auto"/>
          <w:sz w:val="24"/>
        </w:rPr>
      </w:pPr>
    </w:p>
    <w:p w14:paraId="60E76F02">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1AA770FD">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90E7A55">
      <w:pPr>
        <w:pStyle w:val="80"/>
        <w:rPr>
          <w:rFonts w:hint="eastAsia" w:ascii="仿宋" w:hAnsi="仿宋" w:eastAsia="仿宋" w:cs="仿宋"/>
          <w:color w:val="auto"/>
        </w:rPr>
      </w:pPr>
    </w:p>
    <w:p w14:paraId="162692F5">
      <w:pPr>
        <w:rPr>
          <w:rFonts w:hint="eastAsia" w:ascii="仿宋" w:hAnsi="仿宋" w:eastAsia="仿宋" w:cs="仿宋"/>
          <w:color w:val="auto"/>
          <w:sz w:val="24"/>
        </w:rPr>
      </w:pPr>
      <w:r>
        <w:rPr>
          <w:rFonts w:hint="eastAsia" w:ascii="仿宋" w:hAnsi="仿宋" w:eastAsia="仿宋" w:cs="仿宋"/>
          <w:b/>
          <w:bCs/>
          <w:color w:val="auto"/>
          <w:sz w:val="24"/>
        </w:rPr>
        <w:t>附：</w:t>
      </w:r>
    </w:p>
    <w:p w14:paraId="58A4B6CE">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676FA913">
      <w:pPr>
        <w:autoSpaceDE w:val="0"/>
        <w:autoSpaceDN w:val="0"/>
        <w:jc w:val="center"/>
        <w:rPr>
          <w:rFonts w:hint="eastAsia" w:ascii="仿宋" w:hAnsi="仿宋" w:eastAsia="仿宋" w:cs="仿宋"/>
          <w:b/>
          <w:color w:val="auto"/>
          <w:spacing w:val="6"/>
          <w:sz w:val="32"/>
          <w:szCs w:val="32"/>
        </w:rPr>
      </w:pPr>
    </w:p>
    <w:p w14:paraId="78A532BA">
      <w:pPr>
        <w:autoSpaceDE w:val="0"/>
        <w:autoSpaceDN w:val="0"/>
        <w:jc w:val="center"/>
        <w:rPr>
          <w:rFonts w:hint="eastAsia" w:ascii="仿宋" w:hAnsi="仿宋" w:eastAsia="仿宋" w:cs="仿宋"/>
          <w:b/>
          <w:color w:val="auto"/>
          <w:spacing w:val="6"/>
          <w:sz w:val="32"/>
          <w:szCs w:val="32"/>
        </w:rPr>
      </w:pPr>
    </w:p>
    <w:p w14:paraId="67A7BF3F">
      <w:pPr>
        <w:autoSpaceDE w:val="0"/>
        <w:autoSpaceDN w:val="0"/>
        <w:jc w:val="center"/>
        <w:rPr>
          <w:rFonts w:hint="eastAsia" w:ascii="仿宋" w:hAnsi="仿宋" w:eastAsia="仿宋" w:cs="仿宋"/>
          <w:b/>
          <w:color w:val="auto"/>
          <w:spacing w:val="6"/>
          <w:sz w:val="32"/>
          <w:szCs w:val="32"/>
        </w:rPr>
      </w:pPr>
    </w:p>
    <w:p w14:paraId="7495DC73">
      <w:pPr>
        <w:autoSpaceDE w:val="0"/>
        <w:autoSpaceDN w:val="0"/>
        <w:jc w:val="center"/>
        <w:rPr>
          <w:rFonts w:hint="eastAsia" w:ascii="仿宋" w:hAnsi="仿宋" w:eastAsia="仿宋" w:cs="仿宋"/>
          <w:b/>
          <w:color w:val="auto"/>
          <w:spacing w:val="6"/>
          <w:sz w:val="32"/>
          <w:szCs w:val="32"/>
        </w:rPr>
      </w:pPr>
    </w:p>
    <w:p w14:paraId="31545869">
      <w:pPr>
        <w:autoSpaceDE w:val="0"/>
        <w:autoSpaceDN w:val="0"/>
        <w:jc w:val="center"/>
        <w:rPr>
          <w:rFonts w:hint="eastAsia" w:ascii="仿宋" w:hAnsi="仿宋" w:eastAsia="仿宋" w:cs="仿宋"/>
          <w:b/>
          <w:color w:val="auto"/>
          <w:spacing w:val="6"/>
          <w:sz w:val="32"/>
          <w:szCs w:val="32"/>
        </w:rPr>
      </w:pPr>
    </w:p>
    <w:p w14:paraId="7A681944">
      <w:pPr>
        <w:autoSpaceDE w:val="0"/>
        <w:autoSpaceDN w:val="0"/>
        <w:jc w:val="center"/>
        <w:rPr>
          <w:rFonts w:hint="eastAsia" w:ascii="仿宋" w:hAnsi="仿宋" w:eastAsia="仿宋" w:cs="仿宋"/>
          <w:b/>
          <w:color w:val="auto"/>
          <w:spacing w:val="6"/>
          <w:sz w:val="32"/>
          <w:szCs w:val="32"/>
        </w:rPr>
      </w:pPr>
    </w:p>
    <w:p w14:paraId="765CADFC">
      <w:pPr>
        <w:autoSpaceDE w:val="0"/>
        <w:autoSpaceDN w:val="0"/>
        <w:jc w:val="center"/>
        <w:rPr>
          <w:rFonts w:hint="eastAsia" w:ascii="仿宋" w:hAnsi="仿宋" w:eastAsia="仿宋" w:cs="仿宋"/>
          <w:b/>
          <w:color w:val="auto"/>
          <w:spacing w:val="6"/>
          <w:sz w:val="32"/>
          <w:szCs w:val="32"/>
        </w:rPr>
      </w:pPr>
    </w:p>
    <w:p w14:paraId="6050C619">
      <w:pPr>
        <w:autoSpaceDE w:val="0"/>
        <w:autoSpaceDN w:val="0"/>
        <w:jc w:val="center"/>
        <w:rPr>
          <w:rFonts w:hint="eastAsia" w:ascii="仿宋" w:hAnsi="仿宋" w:eastAsia="仿宋" w:cs="仿宋"/>
          <w:b/>
          <w:color w:val="auto"/>
          <w:spacing w:val="6"/>
          <w:sz w:val="32"/>
          <w:szCs w:val="32"/>
        </w:rPr>
      </w:pPr>
    </w:p>
    <w:p w14:paraId="6F40007D">
      <w:pPr>
        <w:autoSpaceDE w:val="0"/>
        <w:autoSpaceDN w:val="0"/>
        <w:jc w:val="center"/>
        <w:rPr>
          <w:rFonts w:hint="eastAsia" w:ascii="仿宋" w:hAnsi="仿宋" w:eastAsia="仿宋" w:cs="仿宋"/>
          <w:b/>
          <w:color w:val="auto"/>
          <w:spacing w:val="6"/>
          <w:sz w:val="32"/>
          <w:szCs w:val="32"/>
        </w:rPr>
      </w:pPr>
    </w:p>
    <w:p w14:paraId="2D3EBA87">
      <w:pPr>
        <w:autoSpaceDE w:val="0"/>
        <w:autoSpaceDN w:val="0"/>
        <w:jc w:val="center"/>
        <w:rPr>
          <w:rFonts w:hint="eastAsia" w:ascii="仿宋" w:hAnsi="仿宋" w:eastAsia="仿宋" w:cs="仿宋"/>
          <w:b/>
          <w:color w:val="auto"/>
          <w:spacing w:val="6"/>
          <w:sz w:val="32"/>
          <w:szCs w:val="32"/>
        </w:rPr>
      </w:pPr>
    </w:p>
    <w:p w14:paraId="149AAFCA">
      <w:pPr>
        <w:autoSpaceDE w:val="0"/>
        <w:autoSpaceDN w:val="0"/>
        <w:jc w:val="center"/>
        <w:rPr>
          <w:rFonts w:hint="eastAsia" w:ascii="仿宋" w:hAnsi="仿宋" w:eastAsia="仿宋" w:cs="仿宋"/>
          <w:b/>
          <w:color w:val="auto"/>
          <w:spacing w:val="6"/>
          <w:sz w:val="32"/>
          <w:szCs w:val="32"/>
        </w:rPr>
      </w:pPr>
    </w:p>
    <w:p w14:paraId="65A8DDF5">
      <w:pPr>
        <w:autoSpaceDE w:val="0"/>
        <w:autoSpaceDN w:val="0"/>
        <w:jc w:val="center"/>
        <w:rPr>
          <w:rFonts w:hint="eastAsia" w:ascii="仿宋" w:hAnsi="仿宋" w:eastAsia="仿宋" w:cs="仿宋"/>
          <w:b/>
          <w:color w:val="auto"/>
          <w:spacing w:val="6"/>
          <w:sz w:val="32"/>
          <w:szCs w:val="32"/>
        </w:rPr>
      </w:pPr>
    </w:p>
    <w:p w14:paraId="1635794C">
      <w:pPr>
        <w:autoSpaceDE w:val="0"/>
        <w:autoSpaceDN w:val="0"/>
        <w:jc w:val="center"/>
        <w:rPr>
          <w:rFonts w:hint="eastAsia" w:ascii="仿宋" w:hAnsi="仿宋" w:eastAsia="仿宋" w:cs="仿宋"/>
          <w:b/>
          <w:color w:val="auto"/>
          <w:spacing w:val="6"/>
          <w:sz w:val="32"/>
          <w:szCs w:val="32"/>
        </w:rPr>
      </w:pPr>
    </w:p>
    <w:p w14:paraId="78201B22">
      <w:pPr>
        <w:autoSpaceDE w:val="0"/>
        <w:autoSpaceDN w:val="0"/>
        <w:jc w:val="center"/>
        <w:rPr>
          <w:rFonts w:hint="eastAsia" w:ascii="仿宋" w:hAnsi="仿宋" w:eastAsia="仿宋" w:cs="仿宋"/>
          <w:b/>
          <w:color w:val="auto"/>
          <w:spacing w:val="6"/>
          <w:sz w:val="32"/>
          <w:szCs w:val="32"/>
        </w:rPr>
      </w:pPr>
    </w:p>
    <w:p w14:paraId="737CA96D">
      <w:pPr>
        <w:autoSpaceDE w:val="0"/>
        <w:autoSpaceDN w:val="0"/>
        <w:jc w:val="center"/>
        <w:rPr>
          <w:rFonts w:hint="eastAsia" w:ascii="仿宋" w:hAnsi="仿宋" w:eastAsia="仿宋" w:cs="仿宋"/>
          <w:b/>
          <w:color w:val="auto"/>
          <w:spacing w:val="6"/>
          <w:sz w:val="32"/>
          <w:szCs w:val="32"/>
        </w:rPr>
      </w:pPr>
    </w:p>
    <w:p w14:paraId="68B71D02">
      <w:pPr>
        <w:pageBreakBefore/>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3DC07068">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226C17AD">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422339FD">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671B783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5B3A4FC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7BBFE463">
      <w:pPr>
        <w:snapToGrid w:val="0"/>
        <w:spacing w:line="360" w:lineRule="auto"/>
        <w:ind w:firstLine="576"/>
        <w:rPr>
          <w:rFonts w:hint="eastAsia" w:ascii="仿宋" w:hAnsi="仿宋" w:eastAsia="仿宋" w:cs="仿宋"/>
          <w:color w:val="auto"/>
          <w:kern w:val="0"/>
          <w:sz w:val="24"/>
          <w:lang w:val="zh-CN"/>
        </w:rPr>
      </w:pPr>
      <w:bookmarkStart w:id="162"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013555F4">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2BEEAAC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162"/>
    <w:p w14:paraId="6A8B9BF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041773D3">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65D299BF">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51AB18E4">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458BD20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1B4EAE2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564D740D">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089D0C4A">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5CC778FA">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4C7056C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07D3CBB9">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02F3DA04">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242EA4F7">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C1CCC2B">
      <w:pPr>
        <w:autoSpaceDE w:val="0"/>
        <w:autoSpaceDN w:val="0"/>
        <w:jc w:val="center"/>
        <w:rPr>
          <w:rFonts w:hint="eastAsia" w:ascii="仿宋" w:hAnsi="仿宋" w:eastAsia="仿宋" w:cs="仿宋"/>
          <w:b/>
          <w:color w:val="auto"/>
          <w:spacing w:val="6"/>
          <w:sz w:val="32"/>
          <w:szCs w:val="32"/>
        </w:rPr>
      </w:pPr>
    </w:p>
    <w:p w14:paraId="4815856A">
      <w:pPr>
        <w:autoSpaceDE w:val="0"/>
        <w:autoSpaceDN w:val="0"/>
        <w:jc w:val="center"/>
        <w:rPr>
          <w:rFonts w:hint="eastAsia" w:ascii="仿宋" w:hAnsi="仿宋" w:eastAsia="仿宋" w:cs="仿宋"/>
          <w:b/>
          <w:color w:val="auto"/>
          <w:spacing w:val="6"/>
          <w:sz w:val="32"/>
          <w:szCs w:val="32"/>
        </w:rPr>
      </w:pPr>
    </w:p>
    <w:p w14:paraId="3681DDFC">
      <w:pPr>
        <w:autoSpaceDE w:val="0"/>
        <w:autoSpaceDN w:val="0"/>
        <w:jc w:val="center"/>
        <w:rPr>
          <w:rFonts w:hint="eastAsia" w:ascii="仿宋" w:hAnsi="仿宋" w:eastAsia="仿宋" w:cs="仿宋"/>
          <w:b/>
          <w:color w:val="auto"/>
          <w:spacing w:val="6"/>
          <w:sz w:val="32"/>
          <w:szCs w:val="32"/>
        </w:rPr>
      </w:pPr>
    </w:p>
    <w:p w14:paraId="31D505BA">
      <w:pPr>
        <w:autoSpaceDE w:val="0"/>
        <w:autoSpaceDN w:val="0"/>
        <w:jc w:val="center"/>
        <w:rPr>
          <w:rFonts w:hint="eastAsia" w:ascii="仿宋" w:hAnsi="仿宋" w:eastAsia="仿宋" w:cs="仿宋"/>
          <w:b/>
          <w:color w:val="auto"/>
          <w:spacing w:val="6"/>
          <w:sz w:val="32"/>
          <w:szCs w:val="32"/>
        </w:rPr>
      </w:pPr>
    </w:p>
    <w:p w14:paraId="216AD434">
      <w:pPr>
        <w:autoSpaceDE w:val="0"/>
        <w:autoSpaceDN w:val="0"/>
        <w:jc w:val="center"/>
        <w:rPr>
          <w:rFonts w:hint="eastAsia" w:ascii="仿宋" w:hAnsi="仿宋" w:eastAsia="仿宋" w:cs="仿宋"/>
          <w:b/>
          <w:color w:val="auto"/>
          <w:spacing w:val="6"/>
          <w:sz w:val="32"/>
          <w:szCs w:val="32"/>
        </w:rPr>
      </w:pPr>
    </w:p>
    <w:p w14:paraId="1B2FE1A2">
      <w:pPr>
        <w:autoSpaceDE w:val="0"/>
        <w:autoSpaceDN w:val="0"/>
        <w:jc w:val="center"/>
        <w:rPr>
          <w:rFonts w:hint="eastAsia" w:ascii="仿宋" w:hAnsi="仿宋" w:eastAsia="仿宋" w:cs="仿宋"/>
          <w:b/>
          <w:color w:val="auto"/>
          <w:spacing w:val="6"/>
          <w:sz w:val="32"/>
          <w:szCs w:val="32"/>
        </w:rPr>
      </w:pPr>
    </w:p>
    <w:p w14:paraId="7C8F7850">
      <w:pPr>
        <w:autoSpaceDE w:val="0"/>
        <w:autoSpaceDN w:val="0"/>
        <w:jc w:val="center"/>
        <w:rPr>
          <w:rFonts w:hint="eastAsia" w:ascii="仿宋" w:hAnsi="仿宋" w:eastAsia="仿宋" w:cs="仿宋"/>
          <w:b/>
          <w:color w:val="auto"/>
          <w:spacing w:val="6"/>
          <w:sz w:val="32"/>
          <w:szCs w:val="32"/>
        </w:rPr>
      </w:pPr>
    </w:p>
    <w:p w14:paraId="0D346086">
      <w:pPr>
        <w:autoSpaceDE w:val="0"/>
        <w:autoSpaceDN w:val="0"/>
        <w:jc w:val="center"/>
        <w:rPr>
          <w:rFonts w:hint="eastAsia" w:ascii="仿宋" w:hAnsi="仿宋" w:eastAsia="仿宋" w:cs="仿宋"/>
          <w:b/>
          <w:color w:val="auto"/>
          <w:spacing w:val="6"/>
          <w:sz w:val="32"/>
          <w:szCs w:val="32"/>
        </w:rPr>
      </w:pPr>
    </w:p>
    <w:p w14:paraId="3746B8B3">
      <w:pPr>
        <w:autoSpaceDE w:val="0"/>
        <w:autoSpaceDN w:val="0"/>
        <w:jc w:val="center"/>
        <w:rPr>
          <w:rFonts w:hint="eastAsia" w:ascii="仿宋" w:hAnsi="仿宋" w:eastAsia="仿宋" w:cs="仿宋"/>
          <w:b/>
          <w:color w:val="auto"/>
          <w:spacing w:val="6"/>
          <w:sz w:val="32"/>
          <w:szCs w:val="32"/>
        </w:rPr>
      </w:pPr>
    </w:p>
    <w:p w14:paraId="25F84729">
      <w:pPr>
        <w:autoSpaceDE w:val="0"/>
        <w:autoSpaceDN w:val="0"/>
        <w:jc w:val="center"/>
        <w:rPr>
          <w:rFonts w:hint="eastAsia" w:ascii="仿宋" w:hAnsi="仿宋" w:eastAsia="仿宋" w:cs="仿宋"/>
          <w:b/>
          <w:color w:val="auto"/>
          <w:spacing w:val="6"/>
          <w:sz w:val="32"/>
          <w:szCs w:val="32"/>
        </w:rPr>
      </w:pPr>
    </w:p>
    <w:p w14:paraId="0B9502A7">
      <w:pPr>
        <w:autoSpaceDE w:val="0"/>
        <w:autoSpaceDN w:val="0"/>
        <w:jc w:val="center"/>
        <w:rPr>
          <w:rFonts w:hint="eastAsia" w:ascii="仿宋" w:hAnsi="仿宋" w:eastAsia="仿宋" w:cs="仿宋"/>
          <w:b/>
          <w:color w:val="auto"/>
          <w:spacing w:val="6"/>
          <w:sz w:val="32"/>
          <w:szCs w:val="32"/>
        </w:rPr>
      </w:pPr>
    </w:p>
    <w:p w14:paraId="1EA2579D">
      <w:pPr>
        <w:autoSpaceDE w:val="0"/>
        <w:autoSpaceDN w:val="0"/>
        <w:jc w:val="center"/>
        <w:rPr>
          <w:rFonts w:hint="eastAsia" w:ascii="仿宋" w:hAnsi="仿宋" w:eastAsia="仿宋" w:cs="仿宋"/>
          <w:b/>
          <w:color w:val="auto"/>
          <w:spacing w:val="6"/>
          <w:sz w:val="32"/>
          <w:szCs w:val="32"/>
        </w:rPr>
      </w:pPr>
    </w:p>
    <w:p w14:paraId="06523307">
      <w:pPr>
        <w:autoSpaceDE w:val="0"/>
        <w:autoSpaceDN w:val="0"/>
        <w:jc w:val="center"/>
        <w:rPr>
          <w:rFonts w:hint="eastAsia" w:ascii="仿宋" w:hAnsi="仿宋" w:eastAsia="仿宋" w:cs="仿宋"/>
          <w:b/>
          <w:color w:val="auto"/>
          <w:spacing w:val="6"/>
          <w:sz w:val="32"/>
          <w:szCs w:val="32"/>
        </w:rPr>
      </w:pPr>
    </w:p>
    <w:p w14:paraId="67BC909A">
      <w:pPr>
        <w:autoSpaceDE w:val="0"/>
        <w:autoSpaceDN w:val="0"/>
        <w:jc w:val="center"/>
        <w:rPr>
          <w:rFonts w:hint="eastAsia" w:ascii="仿宋" w:hAnsi="仿宋" w:eastAsia="仿宋" w:cs="仿宋"/>
          <w:b/>
          <w:color w:val="auto"/>
          <w:spacing w:val="6"/>
          <w:sz w:val="32"/>
          <w:szCs w:val="32"/>
        </w:rPr>
      </w:pPr>
    </w:p>
    <w:p w14:paraId="2D098A66">
      <w:pPr>
        <w:autoSpaceDE w:val="0"/>
        <w:autoSpaceDN w:val="0"/>
        <w:jc w:val="center"/>
        <w:rPr>
          <w:rFonts w:hint="eastAsia" w:ascii="仿宋" w:hAnsi="仿宋" w:eastAsia="仿宋" w:cs="仿宋"/>
          <w:b/>
          <w:color w:val="auto"/>
          <w:spacing w:val="6"/>
          <w:sz w:val="32"/>
          <w:szCs w:val="32"/>
        </w:rPr>
      </w:pPr>
    </w:p>
    <w:p w14:paraId="2D00558D">
      <w:pPr>
        <w:autoSpaceDE w:val="0"/>
        <w:autoSpaceDN w:val="0"/>
        <w:jc w:val="center"/>
        <w:rPr>
          <w:rFonts w:hint="eastAsia" w:ascii="仿宋" w:hAnsi="仿宋" w:eastAsia="仿宋" w:cs="仿宋"/>
          <w:b/>
          <w:color w:val="auto"/>
          <w:spacing w:val="6"/>
          <w:sz w:val="32"/>
          <w:szCs w:val="32"/>
        </w:rPr>
      </w:pPr>
    </w:p>
    <w:p w14:paraId="1252352C">
      <w:pPr>
        <w:snapToGrid w:val="0"/>
        <w:spacing w:line="360" w:lineRule="auto"/>
        <w:jc w:val="center"/>
        <w:outlineLvl w:val="0"/>
        <w:rPr>
          <w:rFonts w:hint="eastAsia" w:ascii="仿宋" w:hAnsi="仿宋" w:eastAsia="仿宋" w:cs="仿宋"/>
          <w:b/>
          <w:color w:val="auto"/>
          <w:kern w:val="0"/>
          <w:sz w:val="32"/>
          <w:szCs w:val="32"/>
        </w:rPr>
      </w:pPr>
    </w:p>
    <w:p w14:paraId="60277628">
      <w:pPr>
        <w:snapToGrid w:val="0"/>
        <w:spacing w:line="360" w:lineRule="auto"/>
        <w:jc w:val="center"/>
        <w:outlineLvl w:val="0"/>
        <w:rPr>
          <w:rFonts w:hint="eastAsia" w:ascii="仿宋" w:hAnsi="仿宋" w:eastAsia="仿宋" w:cs="仿宋"/>
          <w:b/>
          <w:color w:val="auto"/>
          <w:kern w:val="0"/>
          <w:sz w:val="32"/>
          <w:szCs w:val="32"/>
        </w:rPr>
      </w:pPr>
    </w:p>
    <w:p w14:paraId="1862FAE5">
      <w:pPr>
        <w:snapToGrid w:val="0"/>
        <w:spacing w:line="360" w:lineRule="auto"/>
        <w:jc w:val="center"/>
        <w:outlineLvl w:val="0"/>
        <w:rPr>
          <w:rFonts w:hint="eastAsia" w:ascii="仿宋" w:hAnsi="仿宋" w:eastAsia="仿宋" w:cs="仿宋"/>
          <w:b/>
          <w:color w:val="auto"/>
          <w:kern w:val="0"/>
          <w:sz w:val="32"/>
          <w:szCs w:val="32"/>
        </w:rPr>
      </w:pPr>
    </w:p>
    <w:p w14:paraId="4E45ECAE">
      <w:pPr>
        <w:snapToGrid w:val="0"/>
        <w:spacing w:line="360" w:lineRule="auto"/>
        <w:jc w:val="center"/>
        <w:outlineLvl w:val="0"/>
        <w:rPr>
          <w:rFonts w:hint="eastAsia" w:ascii="仿宋" w:hAnsi="仿宋" w:eastAsia="仿宋" w:cs="仿宋"/>
          <w:b/>
          <w:color w:val="auto"/>
          <w:kern w:val="0"/>
          <w:sz w:val="32"/>
          <w:szCs w:val="32"/>
        </w:rPr>
      </w:pPr>
    </w:p>
    <w:p w14:paraId="5C914388">
      <w:pPr>
        <w:pageBreakBefore/>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03C4980E">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04A46AFA">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32A77EC2">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7D0C3A9D">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604CBB22">
      <w:pPr>
        <w:snapToGrid w:val="0"/>
        <w:spacing w:line="360" w:lineRule="auto"/>
        <w:ind w:firstLine="576"/>
        <w:jc w:val="left"/>
        <w:rPr>
          <w:rFonts w:hint="eastAsia" w:ascii="仿宋" w:hAnsi="仿宋" w:eastAsia="仿宋" w:cs="仿宋"/>
          <w:color w:val="auto"/>
          <w:kern w:val="0"/>
          <w:sz w:val="24"/>
        </w:rPr>
      </w:pPr>
      <w:r>
        <w:rPr>
          <w:rFonts w:hint="eastAsia" w:ascii="仿宋" w:hAnsi="仿宋" w:eastAsia="仿宋" w:cs="仿宋"/>
          <w:color w:val="auto"/>
          <w:kern w:val="0"/>
          <w:sz w:val="24"/>
        </w:rPr>
        <w:t>……</w:t>
      </w:r>
    </w:p>
    <w:p w14:paraId="37F41C1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69D141FA">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63327707">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63"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163"/>
    </w:p>
    <w:p w14:paraId="310E30D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66C91D4C">
      <w:pPr>
        <w:snapToGrid w:val="0"/>
        <w:spacing w:line="360" w:lineRule="auto"/>
        <w:ind w:firstLine="576"/>
        <w:rPr>
          <w:rFonts w:hint="eastAsia" w:ascii="仿宋" w:hAnsi="仿宋" w:eastAsia="仿宋" w:cs="仿宋"/>
          <w:color w:val="auto"/>
          <w:u w:val="single"/>
        </w:rPr>
      </w:pPr>
      <w:r>
        <w:rPr>
          <w:rFonts w:hint="eastAsia" w:ascii="仿宋" w:hAnsi="仿宋" w:eastAsia="仿宋" w:cs="仿宋"/>
          <w:color w:val="auto"/>
          <w:u w:val="single"/>
        </w:rPr>
        <w:t xml:space="preserve">                                                                                  </w:t>
      </w:r>
    </w:p>
    <w:p w14:paraId="4859B18D">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628751C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7742871A">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064195CC">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23A30B72">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16044DCE">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298E175D">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06EA511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27947B9E">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7F2F3B27">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7BD372AD">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1AEA40C3">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C09E05B">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765DB319">
      <w:pPr>
        <w:autoSpaceDE w:val="0"/>
        <w:autoSpaceDN w:val="0"/>
        <w:jc w:val="center"/>
        <w:rPr>
          <w:rFonts w:hint="eastAsia" w:ascii="仿宋" w:hAnsi="仿宋" w:eastAsia="仿宋" w:cs="仿宋"/>
          <w:b/>
          <w:color w:val="auto"/>
          <w:spacing w:val="6"/>
          <w:sz w:val="32"/>
          <w:szCs w:val="32"/>
        </w:rPr>
      </w:pPr>
    </w:p>
    <w:p w14:paraId="6FB461F8">
      <w:pPr>
        <w:autoSpaceDE w:val="0"/>
        <w:autoSpaceDN w:val="0"/>
        <w:jc w:val="center"/>
        <w:rPr>
          <w:rFonts w:hint="eastAsia" w:ascii="仿宋" w:hAnsi="仿宋" w:eastAsia="仿宋" w:cs="仿宋"/>
          <w:b/>
          <w:color w:val="auto"/>
          <w:spacing w:val="6"/>
          <w:sz w:val="32"/>
          <w:szCs w:val="32"/>
        </w:rPr>
      </w:pPr>
    </w:p>
    <w:p w14:paraId="60BD861C">
      <w:pPr>
        <w:autoSpaceDE w:val="0"/>
        <w:autoSpaceDN w:val="0"/>
        <w:jc w:val="center"/>
        <w:rPr>
          <w:rFonts w:hint="eastAsia" w:ascii="仿宋" w:hAnsi="仿宋" w:eastAsia="仿宋" w:cs="仿宋"/>
          <w:b/>
          <w:color w:val="auto"/>
          <w:spacing w:val="6"/>
          <w:sz w:val="32"/>
          <w:szCs w:val="32"/>
        </w:rPr>
      </w:pPr>
    </w:p>
    <w:p w14:paraId="6B032C77">
      <w:pPr>
        <w:autoSpaceDE w:val="0"/>
        <w:autoSpaceDN w:val="0"/>
        <w:jc w:val="center"/>
        <w:rPr>
          <w:rFonts w:hint="eastAsia" w:ascii="仿宋" w:hAnsi="仿宋" w:eastAsia="仿宋" w:cs="仿宋"/>
          <w:b/>
          <w:color w:val="auto"/>
          <w:spacing w:val="6"/>
          <w:sz w:val="32"/>
          <w:szCs w:val="32"/>
        </w:rPr>
      </w:pPr>
    </w:p>
    <w:p w14:paraId="16AF3BC2">
      <w:pPr>
        <w:autoSpaceDE w:val="0"/>
        <w:autoSpaceDN w:val="0"/>
        <w:jc w:val="center"/>
        <w:rPr>
          <w:rFonts w:hint="eastAsia" w:ascii="仿宋" w:hAnsi="仿宋" w:eastAsia="仿宋" w:cs="仿宋"/>
          <w:b/>
          <w:color w:val="auto"/>
          <w:spacing w:val="6"/>
          <w:sz w:val="32"/>
          <w:szCs w:val="32"/>
        </w:rPr>
      </w:pPr>
    </w:p>
    <w:p w14:paraId="3BBE2DED">
      <w:pPr>
        <w:autoSpaceDE w:val="0"/>
        <w:autoSpaceDN w:val="0"/>
        <w:jc w:val="center"/>
        <w:rPr>
          <w:rFonts w:hint="eastAsia" w:ascii="仿宋" w:hAnsi="仿宋" w:eastAsia="仿宋" w:cs="仿宋"/>
          <w:b/>
          <w:color w:val="auto"/>
          <w:spacing w:val="6"/>
          <w:sz w:val="32"/>
          <w:szCs w:val="32"/>
        </w:rPr>
      </w:pPr>
    </w:p>
    <w:p w14:paraId="6C75F1BC">
      <w:pPr>
        <w:autoSpaceDE w:val="0"/>
        <w:autoSpaceDN w:val="0"/>
        <w:jc w:val="center"/>
        <w:rPr>
          <w:rFonts w:hint="eastAsia" w:ascii="仿宋" w:hAnsi="仿宋" w:eastAsia="仿宋" w:cs="仿宋"/>
          <w:b/>
          <w:color w:val="auto"/>
          <w:spacing w:val="6"/>
          <w:sz w:val="32"/>
          <w:szCs w:val="32"/>
        </w:rPr>
      </w:pPr>
    </w:p>
    <w:p w14:paraId="0BB18193">
      <w:pPr>
        <w:autoSpaceDE w:val="0"/>
        <w:autoSpaceDN w:val="0"/>
        <w:jc w:val="center"/>
        <w:rPr>
          <w:rFonts w:hint="eastAsia" w:ascii="仿宋" w:hAnsi="仿宋" w:eastAsia="仿宋" w:cs="仿宋"/>
          <w:b/>
          <w:color w:val="auto"/>
          <w:spacing w:val="6"/>
          <w:sz w:val="32"/>
          <w:szCs w:val="32"/>
        </w:rPr>
      </w:pPr>
    </w:p>
    <w:p w14:paraId="303A4CE4">
      <w:pPr>
        <w:autoSpaceDE w:val="0"/>
        <w:autoSpaceDN w:val="0"/>
        <w:jc w:val="center"/>
        <w:rPr>
          <w:rFonts w:hint="eastAsia" w:ascii="仿宋" w:hAnsi="仿宋" w:eastAsia="仿宋" w:cs="仿宋"/>
          <w:b/>
          <w:color w:val="auto"/>
          <w:spacing w:val="6"/>
          <w:sz w:val="32"/>
          <w:szCs w:val="32"/>
        </w:rPr>
      </w:pPr>
    </w:p>
    <w:p w14:paraId="21A34DA7">
      <w:pPr>
        <w:autoSpaceDE w:val="0"/>
        <w:autoSpaceDN w:val="0"/>
        <w:jc w:val="center"/>
        <w:rPr>
          <w:rFonts w:hint="eastAsia" w:ascii="仿宋" w:hAnsi="仿宋" w:eastAsia="仿宋" w:cs="仿宋"/>
          <w:b/>
          <w:color w:val="auto"/>
          <w:spacing w:val="6"/>
          <w:sz w:val="32"/>
          <w:szCs w:val="32"/>
        </w:rPr>
      </w:pPr>
    </w:p>
    <w:p w14:paraId="4C0EDDD5">
      <w:pPr>
        <w:autoSpaceDE w:val="0"/>
        <w:autoSpaceDN w:val="0"/>
        <w:jc w:val="center"/>
        <w:rPr>
          <w:rFonts w:hint="eastAsia" w:ascii="仿宋" w:hAnsi="仿宋" w:eastAsia="仿宋" w:cs="仿宋"/>
          <w:b/>
          <w:color w:val="auto"/>
          <w:spacing w:val="6"/>
          <w:sz w:val="32"/>
          <w:szCs w:val="32"/>
        </w:rPr>
      </w:pPr>
    </w:p>
    <w:p w14:paraId="5ACCF3D7">
      <w:pPr>
        <w:pStyle w:val="80"/>
        <w:rPr>
          <w:rFonts w:hint="eastAsia" w:ascii="仿宋" w:hAnsi="仿宋" w:eastAsia="仿宋" w:cs="仿宋"/>
          <w:b/>
          <w:color w:val="auto"/>
          <w:spacing w:val="6"/>
          <w:sz w:val="32"/>
          <w:szCs w:val="32"/>
        </w:rPr>
      </w:pPr>
    </w:p>
    <w:p w14:paraId="091A6CB4">
      <w:pPr>
        <w:pStyle w:val="81"/>
        <w:rPr>
          <w:rFonts w:hint="eastAsia" w:ascii="仿宋" w:hAnsi="仿宋" w:eastAsia="仿宋" w:cs="仿宋"/>
          <w:b/>
          <w:color w:val="auto"/>
          <w:spacing w:val="6"/>
          <w:sz w:val="32"/>
          <w:szCs w:val="32"/>
        </w:rPr>
      </w:pPr>
    </w:p>
    <w:p w14:paraId="3E3A218A">
      <w:pPr>
        <w:rPr>
          <w:rFonts w:hint="eastAsia" w:ascii="仿宋" w:hAnsi="仿宋" w:eastAsia="仿宋" w:cs="仿宋"/>
          <w:b/>
          <w:color w:val="auto"/>
          <w:spacing w:val="6"/>
          <w:sz w:val="32"/>
          <w:szCs w:val="32"/>
        </w:rPr>
      </w:pPr>
    </w:p>
    <w:p w14:paraId="4E636C07">
      <w:pPr>
        <w:pStyle w:val="80"/>
        <w:rPr>
          <w:rFonts w:hint="eastAsia" w:ascii="仿宋" w:hAnsi="仿宋" w:eastAsia="仿宋" w:cs="仿宋"/>
          <w:b/>
          <w:color w:val="auto"/>
          <w:spacing w:val="6"/>
          <w:sz w:val="32"/>
          <w:szCs w:val="32"/>
        </w:rPr>
      </w:pPr>
    </w:p>
    <w:p w14:paraId="14D66975">
      <w:pPr>
        <w:pStyle w:val="81"/>
        <w:rPr>
          <w:rFonts w:hint="eastAsia" w:ascii="仿宋" w:hAnsi="仿宋" w:eastAsia="仿宋" w:cs="仿宋"/>
          <w:color w:val="auto"/>
        </w:rPr>
      </w:pPr>
    </w:p>
    <w:p w14:paraId="37E68D58">
      <w:pPr>
        <w:spacing w:line="360" w:lineRule="auto"/>
        <w:rPr>
          <w:rFonts w:hint="eastAsia" w:ascii="仿宋" w:hAnsi="仿宋" w:eastAsia="仿宋" w:cs="仿宋"/>
          <w:b/>
          <w:color w:val="auto"/>
          <w:spacing w:val="6"/>
          <w:sz w:val="32"/>
          <w:szCs w:val="32"/>
        </w:rPr>
      </w:pPr>
      <w:bookmarkStart w:id="164" w:name="OLE_LINK13"/>
      <w:bookmarkStart w:id="165" w:name="OLE_LINK14"/>
    </w:p>
    <w:p w14:paraId="2A48710C">
      <w:pPr>
        <w:pageBreakBefore/>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4933286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164"/>
    <w:bookmarkEnd w:id="165"/>
    <w:p w14:paraId="0327B9A5">
      <w:pPr>
        <w:spacing w:line="360" w:lineRule="auto"/>
        <w:rPr>
          <w:rFonts w:hint="eastAsia" w:ascii="仿宋" w:hAnsi="仿宋" w:eastAsia="仿宋" w:cs="仿宋"/>
          <w:b/>
          <w:color w:val="auto"/>
          <w:spacing w:val="6"/>
          <w:sz w:val="30"/>
          <w:szCs w:val="30"/>
        </w:rPr>
      </w:pPr>
    </w:p>
    <w:p w14:paraId="0A9B570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4D5CC1B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6E83C24E">
      <w:pPr>
        <w:spacing w:line="360" w:lineRule="auto"/>
        <w:ind w:firstLine="480" w:firstLineChars="200"/>
        <w:rPr>
          <w:rFonts w:hint="eastAsia" w:ascii="仿宋" w:hAnsi="仿宋" w:eastAsia="仿宋" w:cs="仿宋"/>
          <w:color w:val="auto"/>
          <w:sz w:val="24"/>
        </w:rPr>
      </w:pPr>
    </w:p>
    <w:p w14:paraId="7CA2657A">
      <w:pPr>
        <w:spacing w:line="360" w:lineRule="auto"/>
        <w:ind w:firstLine="480" w:firstLineChars="200"/>
        <w:rPr>
          <w:rFonts w:hint="eastAsia" w:ascii="仿宋" w:hAnsi="仿宋" w:eastAsia="仿宋" w:cs="仿宋"/>
          <w:color w:val="auto"/>
          <w:sz w:val="24"/>
        </w:rPr>
      </w:pPr>
    </w:p>
    <w:p w14:paraId="4A1CBCE3">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49F20A5F">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74430379">
      <w:pPr>
        <w:autoSpaceDE w:val="0"/>
        <w:autoSpaceDN w:val="0"/>
        <w:jc w:val="center"/>
        <w:rPr>
          <w:rFonts w:hint="eastAsia" w:ascii="仿宋" w:hAnsi="仿宋" w:eastAsia="仿宋" w:cs="仿宋"/>
          <w:b/>
          <w:color w:val="auto"/>
          <w:spacing w:val="6"/>
          <w:sz w:val="32"/>
          <w:szCs w:val="32"/>
        </w:rPr>
      </w:pPr>
    </w:p>
    <w:p w14:paraId="5332A0FA">
      <w:pPr>
        <w:autoSpaceDE w:val="0"/>
        <w:autoSpaceDN w:val="0"/>
        <w:jc w:val="center"/>
        <w:rPr>
          <w:rFonts w:hint="eastAsia" w:ascii="仿宋" w:hAnsi="仿宋" w:eastAsia="仿宋" w:cs="仿宋"/>
          <w:b/>
          <w:color w:val="auto"/>
          <w:spacing w:val="6"/>
          <w:sz w:val="32"/>
          <w:szCs w:val="32"/>
        </w:rPr>
      </w:pPr>
    </w:p>
    <w:p w14:paraId="0A82672B">
      <w:pPr>
        <w:autoSpaceDE w:val="0"/>
        <w:autoSpaceDN w:val="0"/>
        <w:jc w:val="center"/>
        <w:rPr>
          <w:rFonts w:hint="eastAsia" w:ascii="仿宋" w:hAnsi="仿宋" w:eastAsia="仿宋" w:cs="仿宋"/>
          <w:b/>
          <w:color w:val="auto"/>
          <w:spacing w:val="6"/>
          <w:sz w:val="32"/>
          <w:szCs w:val="32"/>
        </w:rPr>
      </w:pPr>
    </w:p>
    <w:p w14:paraId="46725575">
      <w:pPr>
        <w:autoSpaceDE w:val="0"/>
        <w:autoSpaceDN w:val="0"/>
        <w:jc w:val="center"/>
        <w:rPr>
          <w:rFonts w:hint="eastAsia" w:ascii="仿宋" w:hAnsi="仿宋" w:eastAsia="仿宋" w:cs="仿宋"/>
          <w:b/>
          <w:color w:val="auto"/>
          <w:spacing w:val="6"/>
          <w:sz w:val="32"/>
          <w:szCs w:val="32"/>
        </w:rPr>
      </w:pPr>
    </w:p>
    <w:p w14:paraId="6F1CE26F">
      <w:pPr>
        <w:autoSpaceDE w:val="0"/>
        <w:autoSpaceDN w:val="0"/>
        <w:jc w:val="center"/>
        <w:rPr>
          <w:rFonts w:hint="eastAsia" w:ascii="仿宋" w:hAnsi="仿宋" w:eastAsia="仿宋" w:cs="仿宋"/>
          <w:b/>
          <w:color w:val="auto"/>
          <w:spacing w:val="6"/>
          <w:sz w:val="32"/>
          <w:szCs w:val="32"/>
        </w:rPr>
      </w:pPr>
    </w:p>
    <w:p w14:paraId="0AA14E16">
      <w:pPr>
        <w:autoSpaceDE w:val="0"/>
        <w:autoSpaceDN w:val="0"/>
        <w:jc w:val="center"/>
        <w:rPr>
          <w:rFonts w:hint="eastAsia" w:ascii="仿宋" w:hAnsi="仿宋" w:eastAsia="仿宋" w:cs="仿宋"/>
          <w:b/>
          <w:color w:val="auto"/>
          <w:spacing w:val="6"/>
          <w:sz w:val="32"/>
          <w:szCs w:val="32"/>
        </w:rPr>
      </w:pPr>
    </w:p>
    <w:p w14:paraId="4B47EF78">
      <w:pPr>
        <w:autoSpaceDE w:val="0"/>
        <w:autoSpaceDN w:val="0"/>
        <w:jc w:val="center"/>
        <w:rPr>
          <w:rFonts w:hint="eastAsia" w:ascii="仿宋" w:hAnsi="仿宋" w:eastAsia="仿宋" w:cs="仿宋"/>
          <w:b/>
          <w:color w:val="auto"/>
          <w:spacing w:val="6"/>
          <w:sz w:val="32"/>
          <w:szCs w:val="32"/>
        </w:rPr>
      </w:pPr>
    </w:p>
    <w:p w14:paraId="37F814B8">
      <w:pPr>
        <w:autoSpaceDE w:val="0"/>
        <w:autoSpaceDN w:val="0"/>
        <w:jc w:val="center"/>
        <w:rPr>
          <w:rFonts w:hint="eastAsia" w:ascii="仿宋" w:hAnsi="仿宋" w:eastAsia="仿宋" w:cs="仿宋"/>
          <w:b/>
          <w:color w:val="auto"/>
          <w:spacing w:val="6"/>
          <w:sz w:val="32"/>
          <w:szCs w:val="32"/>
        </w:rPr>
      </w:pPr>
    </w:p>
    <w:p w14:paraId="782F711A">
      <w:pPr>
        <w:autoSpaceDE w:val="0"/>
        <w:autoSpaceDN w:val="0"/>
        <w:jc w:val="center"/>
        <w:rPr>
          <w:rFonts w:hint="eastAsia" w:ascii="仿宋" w:hAnsi="仿宋" w:eastAsia="仿宋" w:cs="仿宋"/>
          <w:b/>
          <w:color w:val="auto"/>
          <w:spacing w:val="6"/>
          <w:sz w:val="32"/>
          <w:szCs w:val="32"/>
        </w:rPr>
      </w:pPr>
    </w:p>
    <w:p w14:paraId="3EF9395D">
      <w:pPr>
        <w:autoSpaceDE w:val="0"/>
        <w:autoSpaceDN w:val="0"/>
        <w:jc w:val="center"/>
        <w:rPr>
          <w:rFonts w:hint="eastAsia" w:ascii="仿宋" w:hAnsi="仿宋" w:eastAsia="仿宋" w:cs="仿宋"/>
          <w:b/>
          <w:color w:val="auto"/>
          <w:spacing w:val="6"/>
          <w:sz w:val="32"/>
          <w:szCs w:val="32"/>
        </w:rPr>
      </w:pPr>
    </w:p>
    <w:p w14:paraId="2CF8C2D6">
      <w:pPr>
        <w:autoSpaceDE w:val="0"/>
        <w:autoSpaceDN w:val="0"/>
        <w:jc w:val="center"/>
        <w:rPr>
          <w:rFonts w:hint="eastAsia" w:ascii="仿宋" w:hAnsi="仿宋" w:eastAsia="仿宋" w:cs="仿宋"/>
          <w:b/>
          <w:color w:val="auto"/>
          <w:spacing w:val="6"/>
          <w:sz w:val="32"/>
          <w:szCs w:val="32"/>
        </w:rPr>
      </w:pPr>
    </w:p>
    <w:p w14:paraId="3A80127E">
      <w:pPr>
        <w:autoSpaceDE w:val="0"/>
        <w:autoSpaceDN w:val="0"/>
        <w:jc w:val="center"/>
        <w:rPr>
          <w:rFonts w:hint="eastAsia" w:ascii="仿宋" w:hAnsi="仿宋" w:eastAsia="仿宋" w:cs="仿宋"/>
          <w:b/>
          <w:color w:val="auto"/>
          <w:spacing w:val="6"/>
          <w:sz w:val="32"/>
          <w:szCs w:val="32"/>
        </w:rPr>
      </w:pPr>
    </w:p>
    <w:p w14:paraId="097E5401">
      <w:pPr>
        <w:autoSpaceDE w:val="0"/>
        <w:autoSpaceDN w:val="0"/>
        <w:jc w:val="center"/>
        <w:rPr>
          <w:rFonts w:hint="eastAsia" w:ascii="仿宋" w:hAnsi="仿宋" w:eastAsia="仿宋" w:cs="仿宋"/>
          <w:b/>
          <w:color w:val="auto"/>
          <w:spacing w:val="6"/>
          <w:sz w:val="32"/>
          <w:szCs w:val="32"/>
        </w:rPr>
      </w:pPr>
    </w:p>
    <w:p w14:paraId="46646ED7">
      <w:pPr>
        <w:autoSpaceDE w:val="0"/>
        <w:autoSpaceDN w:val="0"/>
        <w:jc w:val="center"/>
        <w:rPr>
          <w:rFonts w:hint="eastAsia" w:ascii="仿宋" w:hAnsi="仿宋" w:eastAsia="仿宋" w:cs="仿宋"/>
          <w:b/>
          <w:color w:val="auto"/>
          <w:spacing w:val="6"/>
          <w:sz w:val="32"/>
          <w:szCs w:val="32"/>
        </w:rPr>
      </w:pPr>
    </w:p>
    <w:p w14:paraId="79C66925">
      <w:pPr>
        <w:pageBreakBefore/>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726F02A4">
      <w:pPr>
        <w:spacing w:line="360" w:lineRule="auto"/>
        <w:jc w:val="center"/>
        <w:rPr>
          <w:rFonts w:hint="eastAsia" w:ascii="仿宋" w:hAnsi="仿宋" w:eastAsia="仿宋" w:cs="仿宋"/>
          <w:color w:val="auto"/>
          <w:sz w:val="24"/>
          <w:u w:val="single"/>
        </w:rPr>
      </w:pPr>
    </w:p>
    <w:p w14:paraId="3B381698">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4566422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35473E2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65545D4D">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184518D">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34DD7ECF">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3BA6F1C4">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0601D391">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5DB9DD49">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1866301E">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0D32089F">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14:paraId="2F698BA0">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04CEEE8">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DF81070">
      <w:pPr>
        <w:spacing w:line="360" w:lineRule="auto"/>
        <w:jc w:val="center"/>
        <w:rPr>
          <w:rFonts w:hint="eastAsia" w:ascii="仿宋" w:hAnsi="仿宋" w:eastAsia="仿宋" w:cs="仿宋"/>
          <w:b/>
          <w:color w:val="auto"/>
          <w:sz w:val="32"/>
          <w:szCs w:val="32"/>
        </w:rPr>
      </w:pPr>
    </w:p>
    <w:p w14:paraId="39FBB9C8">
      <w:pPr>
        <w:spacing w:line="360" w:lineRule="auto"/>
        <w:jc w:val="center"/>
        <w:rPr>
          <w:rFonts w:hint="eastAsia" w:ascii="仿宋" w:hAnsi="仿宋" w:eastAsia="仿宋" w:cs="仿宋"/>
          <w:b/>
          <w:color w:val="auto"/>
          <w:sz w:val="32"/>
          <w:szCs w:val="32"/>
        </w:rPr>
      </w:pPr>
    </w:p>
    <w:p w14:paraId="326286E4">
      <w:pPr>
        <w:spacing w:line="360" w:lineRule="auto"/>
        <w:jc w:val="center"/>
        <w:rPr>
          <w:rFonts w:hint="eastAsia" w:ascii="仿宋" w:hAnsi="仿宋" w:eastAsia="仿宋" w:cs="仿宋"/>
          <w:b/>
          <w:color w:val="auto"/>
          <w:sz w:val="32"/>
          <w:szCs w:val="32"/>
        </w:rPr>
      </w:pPr>
    </w:p>
    <w:p w14:paraId="347D8A3E">
      <w:pPr>
        <w:spacing w:line="360" w:lineRule="auto"/>
        <w:jc w:val="center"/>
        <w:rPr>
          <w:rFonts w:hint="eastAsia" w:ascii="仿宋" w:hAnsi="仿宋" w:eastAsia="仿宋" w:cs="仿宋"/>
          <w:b/>
          <w:color w:val="auto"/>
          <w:sz w:val="32"/>
          <w:szCs w:val="32"/>
        </w:rPr>
      </w:pPr>
    </w:p>
    <w:p w14:paraId="03899B3C">
      <w:pPr>
        <w:spacing w:line="360" w:lineRule="auto"/>
        <w:jc w:val="center"/>
        <w:rPr>
          <w:rFonts w:hint="eastAsia" w:ascii="仿宋" w:hAnsi="仿宋" w:eastAsia="仿宋" w:cs="仿宋"/>
          <w:b/>
          <w:color w:val="auto"/>
          <w:sz w:val="32"/>
          <w:szCs w:val="32"/>
        </w:rPr>
      </w:pPr>
    </w:p>
    <w:p w14:paraId="55402F26">
      <w:pPr>
        <w:spacing w:line="360" w:lineRule="auto"/>
        <w:jc w:val="center"/>
        <w:rPr>
          <w:rFonts w:hint="eastAsia" w:ascii="仿宋" w:hAnsi="仿宋" w:eastAsia="仿宋" w:cs="仿宋"/>
          <w:b/>
          <w:color w:val="auto"/>
          <w:sz w:val="32"/>
          <w:szCs w:val="32"/>
        </w:rPr>
      </w:pPr>
    </w:p>
    <w:p w14:paraId="32A90E3E">
      <w:pPr>
        <w:spacing w:line="360" w:lineRule="auto"/>
        <w:jc w:val="center"/>
        <w:rPr>
          <w:rFonts w:hint="eastAsia" w:ascii="仿宋" w:hAnsi="仿宋" w:eastAsia="仿宋" w:cs="仿宋"/>
          <w:b/>
          <w:color w:val="auto"/>
          <w:sz w:val="32"/>
          <w:szCs w:val="32"/>
        </w:rPr>
      </w:pPr>
    </w:p>
    <w:p w14:paraId="1177FAE2">
      <w:pPr>
        <w:spacing w:line="360" w:lineRule="auto"/>
        <w:jc w:val="center"/>
        <w:rPr>
          <w:rFonts w:hint="eastAsia" w:ascii="仿宋" w:hAnsi="仿宋" w:eastAsia="仿宋" w:cs="仿宋"/>
          <w:b/>
          <w:color w:val="auto"/>
          <w:sz w:val="32"/>
          <w:szCs w:val="32"/>
        </w:rPr>
      </w:pPr>
    </w:p>
    <w:p w14:paraId="36A32B72">
      <w:pPr>
        <w:spacing w:line="360" w:lineRule="auto"/>
        <w:jc w:val="center"/>
        <w:rPr>
          <w:rFonts w:hint="eastAsia" w:ascii="仿宋" w:hAnsi="仿宋" w:eastAsia="仿宋" w:cs="仿宋"/>
          <w:b/>
          <w:color w:val="auto"/>
          <w:sz w:val="32"/>
          <w:szCs w:val="32"/>
        </w:rPr>
      </w:pPr>
    </w:p>
    <w:p w14:paraId="3785FD6A">
      <w:pPr>
        <w:spacing w:line="360" w:lineRule="auto"/>
        <w:jc w:val="center"/>
        <w:rPr>
          <w:rFonts w:hint="eastAsia" w:ascii="仿宋" w:hAnsi="仿宋" w:eastAsia="仿宋" w:cs="仿宋"/>
          <w:b/>
          <w:color w:val="auto"/>
          <w:sz w:val="32"/>
          <w:szCs w:val="32"/>
        </w:rPr>
      </w:pPr>
    </w:p>
    <w:p w14:paraId="6ED08EFA">
      <w:pPr>
        <w:spacing w:line="360" w:lineRule="auto"/>
        <w:jc w:val="center"/>
        <w:rPr>
          <w:rFonts w:hint="eastAsia" w:ascii="仿宋" w:hAnsi="仿宋" w:eastAsia="仿宋" w:cs="仿宋"/>
          <w:b/>
          <w:color w:val="auto"/>
          <w:sz w:val="32"/>
          <w:szCs w:val="32"/>
        </w:rPr>
      </w:pPr>
    </w:p>
    <w:p w14:paraId="5996190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43F1266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1F45A28E">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10A504D">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5DCCA525">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66658C8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1194EC55">
      <w:pPr>
        <w:pStyle w:val="23"/>
        <w:rPr>
          <w:rFonts w:hint="eastAsia" w:ascii="仿宋" w:hAnsi="仿宋" w:eastAsia="仿宋" w:cs="仿宋"/>
          <w:color w:val="auto"/>
        </w:rPr>
      </w:pPr>
    </w:p>
    <w:p w14:paraId="36AB0BE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646850E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482F89C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45DCA4F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2F615E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C5B438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322C3D2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747FCBE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13E8FAAA">
      <w:pPr>
        <w:widowControl/>
        <w:jc w:val="left"/>
        <w:rPr>
          <w:rFonts w:hint="eastAsia" w:ascii="仿宋" w:hAnsi="仿宋" w:eastAsia="仿宋" w:cs="仿宋"/>
          <w:color w:val="auto"/>
          <w:kern w:val="0"/>
          <w:sz w:val="24"/>
        </w:rPr>
      </w:pPr>
    </w:p>
    <w:p w14:paraId="18F263B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CF3E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88EFEB6">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78FCA9D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0677D85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7547C16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2314098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59BCB9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38C83AD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5A56A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27489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5AB385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D3056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7DF4D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649F1E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7B04DA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5A7418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0D2EC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BF69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87038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1F9FB2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0A9A3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5F903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E8671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F9202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12A74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870B0C">
            <w:pPr>
              <w:widowControl/>
              <w:jc w:val="left"/>
              <w:rPr>
                <w:rFonts w:hint="eastAsia" w:ascii="仿宋" w:hAnsi="仿宋" w:eastAsia="仿宋" w:cs="仿宋"/>
                <w:color w:val="auto"/>
                <w:kern w:val="0"/>
                <w:sz w:val="24"/>
              </w:rPr>
            </w:pPr>
          </w:p>
        </w:tc>
        <w:tc>
          <w:tcPr>
            <w:tcW w:w="1560" w:type="dxa"/>
            <w:vAlign w:val="center"/>
          </w:tcPr>
          <w:p w14:paraId="3E92BC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B9E1B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5FF8F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42854F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0AFF29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2E2141C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5EA00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AB925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4F7CD2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B6F79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ADEE7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2ECD710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42ADFF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5D9EAF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4A4D9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A29EAD">
            <w:pPr>
              <w:widowControl/>
              <w:jc w:val="left"/>
              <w:rPr>
                <w:rFonts w:hint="eastAsia" w:ascii="仿宋" w:hAnsi="仿宋" w:eastAsia="仿宋" w:cs="仿宋"/>
                <w:color w:val="auto"/>
                <w:kern w:val="0"/>
                <w:sz w:val="24"/>
              </w:rPr>
            </w:pPr>
          </w:p>
        </w:tc>
        <w:tc>
          <w:tcPr>
            <w:tcW w:w="1560" w:type="dxa"/>
            <w:vAlign w:val="center"/>
          </w:tcPr>
          <w:p w14:paraId="082747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0AAFE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6CD1E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1A4846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2EA12A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6CB38D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22B38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4CF8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23B8B2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F0251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C06D5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1F857E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10A2E7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33CE5A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5DD47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B79C2A">
            <w:pPr>
              <w:widowControl/>
              <w:jc w:val="left"/>
              <w:rPr>
                <w:rFonts w:hint="eastAsia" w:ascii="仿宋" w:hAnsi="仿宋" w:eastAsia="仿宋" w:cs="仿宋"/>
                <w:color w:val="auto"/>
                <w:kern w:val="0"/>
                <w:sz w:val="24"/>
              </w:rPr>
            </w:pPr>
          </w:p>
        </w:tc>
        <w:tc>
          <w:tcPr>
            <w:tcW w:w="1560" w:type="dxa"/>
            <w:vAlign w:val="center"/>
          </w:tcPr>
          <w:p w14:paraId="0FBFD8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8DCFA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28361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46F3F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780240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2E86C0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3809D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FD19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21F6224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CCB72E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66A08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EDDF1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189A95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77DF2B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45853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A892E7">
            <w:pPr>
              <w:widowControl/>
              <w:jc w:val="left"/>
              <w:rPr>
                <w:rFonts w:hint="eastAsia" w:ascii="仿宋" w:hAnsi="仿宋" w:eastAsia="仿宋" w:cs="仿宋"/>
                <w:color w:val="auto"/>
                <w:kern w:val="0"/>
                <w:sz w:val="24"/>
              </w:rPr>
            </w:pPr>
          </w:p>
        </w:tc>
        <w:tc>
          <w:tcPr>
            <w:tcW w:w="1560" w:type="dxa"/>
            <w:vAlign w:val="center"/>
          </w:tcPr>
          <w:p w14:paraId="633736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8CF05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65240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EE0F5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302727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3A32A3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7999F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2E1C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14FD92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2F450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5F061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E9B185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E9CEC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05990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7430D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9A3A0">
            <w:pPr>
              <w:widowControl/>
              <w:jc w:val="left"/>
              <w:rPr>
                <w:rFonts w:hint="eastAsia" w:ascii="仿宋" w:hAnsi="仿宋" w:eastAsia="仿宋" w:cs="仿宋"/>
                <w:color w:val="auto"/>
                <w:kern w:val="0"/>
                <w:sz w:val="24"/>
              </w:rPr>
            </w:pPr>
          </w:p>
        </w:tc>
        <w:tc>
          <w:tcPr>
            <w:tcW w:w="1560" w:type="dxa"/>
            <w:vAlign w:val="center"/>
          </w:tcPr>
          <w:p w14:paraId="5B1FBC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C5C91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3BBF7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03365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246AE2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649B04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759D8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C0C5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34374E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8AD00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3FC0A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7FF3AD3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601C45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1A97C3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045A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429D96">
            <w:pPr>
              <w:widowControl/>
              <w:jc w:val="left"/>
              <w:rPr>
                <w:rFonts w:hint="eastAsia" w:ascii="仿宋" w:hAnsi="仿宋" w:eastAsia="仿宋" w:cs="仿宋"/>
                <w:color w:val="auto"/>
                <w:kern w:val="0"/>
                <w:sz w:val="24"/>
              </w:rPr>
            </w:pPr>
          </w:p>
        </w:tc>
        <w:tc>
          <w:tcPr>
            <w:tcW w:w="1560" w:type="dxa"/>
            <w:vAlign w:val="center"/>
          </w:tcPr>
          <w:p w14:paraId="34400E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FE2AD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146BD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28CDFD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5C768C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090022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88BF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68CB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77A464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5CF6B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86543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71C1AA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3DA924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42243F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1C0DA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6C0C5F">
            <w:pPr>
              <w:widowControl/>
              <w:jc w:val="left"/>
              <w:rPr>
                <w:rFonts w:hint="eastAsia" w:ascii="仿宋" w:hAnsi="仿宋" w:eastAsia="仿宋" w:cs="仿宋"/>
                <w:color w:val="auto"/>
                <w:kern w:val="0"/>
                <w:sz w:val="24"/>
              </w:rPr>
            </w:pPr>
          </w:p>
        </w:tc>
        <w:tc>
          <w:tcPr>
            <w:tcW w:w="1560" w:type="dxa"/>
            <w:vAlign w:val="center"/>
          </w:tcPr>
          <w:p w14:paraId="5932FCC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BA24A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8D54A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790525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718E76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D32D0F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7DD43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78DC8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7045F9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EE727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45D86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103FD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4C7B3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7E235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993D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D463A1">
            <w:pPr>
              <w:widowControl/>
              <w:jc w:val="left"/>
              <w:rPr>
                <w:rFonts w:hint="eastAsia" w:ascii="仿宋" w:hAnsi="仿宋" w:eastAsia="仿宋" w:cs="仿宋"/>
                <w:color w:val="auto"/>
                <w:kern w:val="0"/>
                <w:sz w:val="24"/>
              </w:rPr>
            </w:pPr>
          </w:p>
        </w:tc>
        <w:tc>
          <w:tcPr>
            <w:tcW w:w="1560" w:type="dxa"/>
            <w:vAlign w:val="center"/>
          </w:tcPr>
          <w:p w14:paraId="228FD2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D8F38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C77B7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31F675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1222CC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6006C39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553D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A608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06D605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3B526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DB001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E7563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367D9A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32342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79865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F21EA5">
            <w:pPr>
              <w:widowControl/>
              <w:jc w:val="left"/>
              <w:rPr>
                <w:rFonts w:hint="eastAsia" w:ascii="仿宋" w:hAnsi="仿宋" w:eastAsia="仿宋" w:cs="仿宋"/>
                <w:color w:val="auto"/>
                <w:kern w:val="0"/>
                <w:sz w:val="24"/>
              </w:rPr>
            </w:pPr>
          </w:p>
        </w:tc>
        <w:tc>
          <w:tcPr>
            <w:tcW w:w="1560" w:type="dxa"/>
            <w:vAlign w:val="center"/>
          </w:tcPr>
          <w:p w14:paraId="6BA97A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4535B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71B01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F2AA2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184CA9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A3485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3DCA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FABB2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3A8710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223406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FEE16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3019BC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1CCE0C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5041E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4E54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10BD4C">
            <w:pPr>
              <w:widowControl/>
              <w:jc w:val="left"/>
              <w:rPr>
                <w:rFonts w:hint="eastAsia" w:ascii="仿宋" w:hAnsi="仿宋" w:eastAsia="仿宋" w:cs="仿宋"/>
                <w:color w:val="auto"/>
                <w:kern w:val="0"/>
                <w:sz w:val="24"/>
              </w:rPr>
            </w:pPr>
          </w:p>
        </w:tc>
        <w:tc>
          <w:tcPr>
            <w:tcW w:w="1560" w:type="dxa"/>
            <w:vAlign w:val="center"/>
          </w:tcPr>
          <w:p w14:paraId="5145EE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F6F7F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EAA47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151A5E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657513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02DF9F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F64E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23A5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6C815A9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461E3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855EE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10443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20B8DB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54011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7F25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991059">
            <w:pPr>
              <w:widowControl/>
              <w:jc w:val="left"/>
              <w:rPr>
                <w:rFonts w:hint="eastAsia" w:ascii="仿宋" w:hAnsi="仿宋" w:eastAsia="仿宋" w:cs="仿宋"/>
                <w:color w:val="auto"/>
                <w:kern w:val="0"/>
                <w:sz w:val="24"/>
              </w:rPr>
            </w:pPr>
          </w:p>
        </w:tc>
        <w:tc>
          <w:tcPr>
            <w:tcW w:w="1560" w:type="dxa"/>
            <w:vAlign w:val="center"/>
          </w:tcPr>
          <w:p w14:paraId="0F4F74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55718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51EBE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6742653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7AB147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2513DD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61038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16A8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2E1B59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F2196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AA601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78A90C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529889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693EBB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37F2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ACED12">
            <w:pPr>
              <w:widowControl/>
              <w:jc w:val="left"/>
              <w:rPr>
                <w:rFonts w:hint="eastAsia" w:ascii="仿宋" w:hAnsi="仿宋" w:eastAsia="仿宋" w:cs="仿宋"/>
                <w:color w:val="auto"/>
                <w:kern w:val="0"/>
                <w:sz w:val="24"/>
              </w:rPr>
            </w:pPr>
          </w:p>
        </w:tc>
        <w:tc>
          <w:tcPr>
            <w:tcW w:w="1560" w:type="dxa"/>
            <w:vAlign w:val="center"/>
          </w:tcPr>
          <w:p w14:paraId="1A71C4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5DEDA1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07F07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4FFE8F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7FD64A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3FD25C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5888B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A2B5E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5ED4FE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EE881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F32B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23ACB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CBA83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601F99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26715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29A0A3">
            <w:pPr>
              <w:widowControl/>
              <w:jc w:val="left"/>
              <w:rPr>
                <w:rFonts w:hint="eastAsia" w:ascii="仿宋" w:hAnsi="仿宋" w:eastAsia="仿宋" w:cs="仿宋"/>
                <w:color w:val="auto"/>
                <w:kern w:val="0"/>
                <w:sz w:val="24"/>
              </w:rPr>
            </w:pPr>
          </w:p>
        </w:tc>
        <w:tc>
          <w:tcPr>
            <w:tcW w:w="1560" w:type="dxa"/>
            <w:vAlign w:val="center"/>
          </w:tcPr>
          <w:p w14:paraId="522E1A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DE963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27BA1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309B58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496B27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0210EF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5E306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9428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534B6B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D9123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40ECE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7B459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0D7CBF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3C75D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E64C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D8C69F">
            <w:pPr>
              <w:widowControl/>
              <w:jc w:val="left"/>
              <w:rPr>
                <w:rFonts w:hint="eastAsia" w:ascii="仿宋" w:hAnsi="仿宋" w:eastAsia="仿宋" w:cs="仿宋"/>
                <w:color w:val="auto"/>
                <w:kern w:val="0"/>
                <w:sz w:val="24"/>
              </w:rPr>
            </w:pPr>
          </w:p>
        </w:tc>
        <w:tc>
          <w:tcPr>
            <w:tcW w:w="1560" w:type="dxa"/>
            <w:vAlign w:val="center"/>
          </w:tcPr>
          <w:p w14:paraId="34063E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C56D1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9E19D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0C0D090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1FBA33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615F4B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51A36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33401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19EF749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9234C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5FCE72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E78B9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E487F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341BEE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3538AC9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10D6E5C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312D750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8D2EEE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75F01DE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6275996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499357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59393EF6">
      <w:pPr>
        <w:widowControl/>
        <w:jc w:val="left"/>
        <w:rPr>
          <w:rFonts w:hint="eastAsia" w:ascii="仿宋" w:hAnsi="仿宋" w:eastAsia="仿宋" w:cs="仿宋"/>
          <w:color w:val="auto"/>
          <w:kern w:val="0"/>
          <w:sz w:val="24"/>
        </w:rPr>
      </w:pPr>
    </w:p>
    <w:p w14:paraId="4628A2F6">
      <w:pPr>
        <w:widowControl/>
        <w:jc w:val="left"/>
        <w:rPr>
          <w:rFonts w:hint="eastAsia" w:ascii="仿宋" w:hAnsi="仿宋" w:eastAsia="仿宋" w:cs="仿宋"/>
          <w:color w:val="auto"/>
          <w:kern w:val="0"/>
          <w:sz w:val="24"/>
        </w:rPr>
      </w:pPr>
    </w:p>
    <w:p w14:paraId="7DCED00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598AE60B">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25537D0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573E9E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D442512">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7BA96AC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233192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3CE0F3F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69842314">
      <w:pPr>
        <w:widowControl/>
        <w:jc w:val="left"/>
        <w:rPr>
          <w:rFonts w:hint="eastAsia" w:ascii="仿宋" w:hAnsi="仿宋" w:eastAsia="仿宋" w:cs="仿宋"/>
          <w:color w:val="auto"/>
          <w:kern w:val="0"/>
          <w:sz w:val="18"/>
          <w:szCs w:val="18"/>
        </w:rPr>
      </w:pPr>
    </w:p>
    <w:p w14:paraId="1C0A22D2">
      <w:pPr>
        <w:widowControl/>
        <w:jc w:val="left"/>
        <w:rPr>
          <w:rFonts w:hint="eastAsia" w:ascii="仿宋" w:hAnsi="仿宋" w:eastAsia="仿宋" w:cs="仿宋"/>
          <w:color w:val="auto"/>
          <w:kern w:val="0"/>
          <w:sz w:val="18"/>
          <w:szCs w:val="18"/>
        </w:rPr>
      </w:pPr>
    </w:p>
    <w:p w14:paraId="6EFB6F28">
      <w:pPr>
        <w:widowControl/>
        <w:jc w:val="left"/>
        <w:rPr>
          <w:rFonts w:hint="eastAsia" w:ascii="仿宋" w:hAnsi="仿宋" w:eastAsia="仿宋" w:cs="仿宋"/>
          <w:color w:val="auto"/>
          <w:kern w:val="0"/>
          <w:sz w:val="18"/>
          <w:szCs w:val="18"/>
        </w:rPr>
      </w:pPr>
    </w:p>
    <w:p w14:paraId="252857D4">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6FC95664">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3174BDA7">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07E90C0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1FAAB1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379C5D5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0F5E27B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0D52ED4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4716F5E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F4A05E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61DAE1F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CF7F8B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24C11C9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4B9555A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71B174A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3DA41EE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2A761F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14F2B57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37F01F2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3D6B6F0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2BD34B7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F41F45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0656A3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52A1EF0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7280F15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43245AC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0137D1B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5DC459D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2392937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35C6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C85D00B">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235B07C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28B8D6F0">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661D9611">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3D905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317CE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F741D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073032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6F8FC6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D4DFA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74A98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789C94">
            <w:pPr>
              <w:widowControl/>
              <w:jc w:val="left"/>
              <w:rPr>
                <w:rFonts w:hint="eastAsia" w:ascii="仿宋" w:hAnsi="仿宋" w:eastAsia="仿宋" w:cs="仿宋"/>
                <w:color w:val="auto"/>
                <w:kern w:val="0"/>
                <w:sz w:val="24"/>
              </w:rPr>
            </w:pPr>
          </w:p>
        </w:tc>
        <w:tc>
          <w:tcPr>
            <w:tcW w:w="1025" w:type="dxa"/>
            <w:vMerge w:val="continue"/>
            <w:vAlign w:val="center"/>
          </w:tcPr>
          <w:p w14:paraId="165936DB">
            <w:pPr>
              <w:widowControl/>
              <w:jc w:val="left"/>
              <w:rPr>
                <w:rFonts w:hint="eastAsia" w:ascii="仿宋" w:hAnsi="仿宋" w:eastAsia="仿宋" w:cs="仿宋"/>
                <w:color w:val="auto"/>
                <w:kern w:val="0"/>
                <w:sz w:val="24"/>
              </w:rPr>
            </w:pPr>
          </w:p>
        </w:tc>
        <w:tc>
          <w:tcPr>
            <w:tcW w:w="2836" w:type="dxa"/>
            <w:vMerge w:val="continue"/>
            <w:vAlign w:val="center"/>
          </w:tcPr>
          <w:p w14:paraId="5387DC6F">
            <w:pPr>
              <w:widowControl/>
              <w:jc w:val="left"/>
              <w:rPr>
                <w:rFonts w:hint="eastAsia" w:ascii="仿宋" w:hAnsi="仿宋" w:eastAsia="仿宋" w:cs="仿宋"/>
                <w:color w:val="auto"/>
                <w:kern w:val="0"/>
                <w:sz w:val="24"/>
              </w:rPr>
            </w:pPr>
          </w:p>
        </w:tc>
        <w:tc>
          <w:tcPr>
            <w:tcW w:w="606" w:type="dxa"/>
            <w:vAlign w:val="center"/>
          </w:tcPr>
          <w:p w14:paraId="57A4B1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E1368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333C7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C54F09">
            <w:pPr>
              <w:widowControl/>
              <w:jc w:val="left"/>
              <w:rPr>
                <w:rFonts w:hint="eastAsia" w:ascii="仿宋" w:hAnsi="仿宋" w:eastAsia="仿宋" w:cs="仿宋"/>
                <w:color w:val="auto"/>
                <w:kern w:val="0"/>
                <w:sz w:val="24"/>
              </w:rPr>
            </w:pPr>
          </w:p>
        </w:tc>
        <w:tc>
          <w:tcPr>
            <w:tcW w:w="1025" w:type="dxa"/>
            <w:vMerge w:val="continue"/>
            <w:vAlign w:val="center"/>
          </w:tcPr>
          <w:p w14:paraId="37E00188">
            <w:pPr>
              <w:widowControl/>
              <w:jc w:val="left"/>
              <w:rPr>
                <w:rFonts w:hint="eastAsia" w:ascii="仿宋" w:hAnsi="仿宋" w:eastAsia="仿宋" w:cs="仿宋"/>
                <w:color w:val="auto"/>
                <w:kern w:val="0"/>
                <w:sz w:val="24"/>
              </w:rPr>
            </w:pPr>
          </w:p>
        </w:tc>
        <w:tc>
          <w:tcPr>
            <w:tcW w:w="2836" w:type="dxa"/>
            <w:vMerge w:val="continue"/>
            <w:vAlign w:val="center"/>
          </w:tcPr>
          <w:p w14:paraId="698E12DB">
            <w:pPr>
              <w:widowControl/>
              <w:jc w:val="left"/>
              <w:rPr>
                <w:rFonts w:hint="eastAsia" w:ascii="仿宋" w:hAnsi="仿宋" w:eastAsia="仿宋" w:cs="仿宋"/>
                <w:color w:val="auto"/>
                <w:kern w:val="0"/>
                <w:sz w:val="24"/>
              </w:rPr>
            </w:pPr>
          </w:p>
        </w:tc>
        <w:tc>
          <w:tcPr>
            <w:tcW w:w="606" w:type="dxa"/>
            <w:vAlign w:val="center"/>
          </w:tcPr>
          <w:p w14:paraId="043E1E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8259E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615EC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CCD5E6">
            <w:pPr>
              <w:widowControl/>
              <w:jc w:val="left"/>
              <w:rPr>
                <w:rFonts w:hint="eastAsia" w:ascii="仿宋" w:hAnsi="仿宋" w:eastAsia="仿宋" w:cs="仿宋"/>
                <w:color w:val="auto"/>
                <w:kern w:val="0"/>
                <w:sz w:val="24"/>
              </w:rPr>
            </w:pPr>
          </w:p>
        </w:tc>
        <w:tc>
          <w:tcPr>
            <w:tcW w:w="1025" w:type="dxa"/>
            <w:vMerge w:val="restart"/>
            <w:vAlign w:val="center"/>
          </w:tcPr>
          <w:p w14:paraId="66CA98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680036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3661498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150CC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EA9D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41314B">
            <w:pPr>
              <w:widowControl/>
              <w:jc w:val="left"/>
              <w:rPr>
                <w:rFonts w:hint="eastAsia" w:ascii="仿宋" w:hAnsi="仿宋" w:eastAsia="仿宋" w:cs="仿宋"/>
                <w:color w:val="auto"/>
                <w:kern w:val="0"/>
                <w:sz w:val="24"/>
              </w:rPr>
            </w:pPr>
          </w:p>
        </w:tc>
        <w:tc>
          <w:tcPr>
            <w:tcW w:w="1025" w:type="dxa"/>
            <w:vMerge w:val="continue"/>
            <w:vAlign w:val="center"/>
          </w:tcPr>
          <w:p w14:paraId="302E45A8">
            <w:pPr>
              <w:widowControl/>
              <w:jc w:val="left"/>
              <w:rPr>
                <w:rFonts w:hint="eastAsia" w:ascii="仿宋" w:hAnsi="仿宋" w:eastAsia="仿宋" w:cs="仿宋"/>
                <w:color w:val="auto"/>
                <w:kern w:val="0"/>
                <w:sz w:val="24"/>
              </w:rPr>
            </w:pPr>
          </w:p>
        </w:tc>
        <w:tc>
          <w:tcPr>
            <w:tcW w:w="2836" w:type="dxa"/>
            <w:vMerge w:val="continue"/>
            <w:vAlign w:val="center"/>
          </w:tcPr>
          <w:p w14:paraId="01FA108D">
            <w:pPr>
              <w:widowControl/>
              <w:jc w:val="left"/>
              <w:rPr>
                <w:rFonts w:hint="eastAsia" w:ascii="仿宋" w:hAnsi="仿宋" w:eastAsia="仿宋" w:cs="仿宋"/>
                <w:color w:val="auto"/>
                <w:kern w:val="0"/>
                <w:sz w:val="24"/>
              </w:rPr>
            </w:pPr>
          </w:p>
        </w:tc>
        <w:tc>
          <w:tcPr>
            <w:tcW w:w="606" w:type="dxa"/>
            <w:vAlign w:val="center"/>
          </w:tcPr>
          <w:p w14:paraId="7F0C4B0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C55FD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EE24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887507">
            <w:pPr>
              <w:widowControl/>
              <w:jc w:val="left"/>
              <w:rPr>
                <w:rFonts w:hint="eastAsia" w:ascii="仿宋" w:hAnsi="仿宋" w:eastAsia="仿宋" w:cs="仿宋"/>
                <w:color w:val="auto"/>
                <w:kern w:val="0"/>
                <w:sz w:val="24"/>
              </w:rPr>
            </w:pPr>
          </w:p>
        </w:tc>
        <w:tc>
          <w:tcPr>
            <w:tcW w:w="1025" w:type="dxa"/>
            <w:vMerge w:val="continue"/>
            <w:vAlign w:val="center"/>
          </w:tcPr>
          <w:p w14:paraId="02C157B8">
            <w:pPr>
              <w:widowControl/>
              <w:jc w:val="left"/>
              <w:rPr>
                <w:rFonts w:hint="eastAsia" w:ascii="仿宋" w:hAnsi="仿宋" w:eastAsia="仿宋" w:cs="仿宋"/>
                <w:color w:val="auto"/>
                <w:kern w:val="0"/>
                <w:sz w:val="24"/>
              </w:rPr>
            </w:pPr>
          </w:p>
        </w:tc>
        <w:tc>
          <w:tcPr>
            <w:tcW w:w="2836" w:type="dxa"/>
            <w:vMerge w:val="continue"/>
            <w:vAlign w:val="center"/>
          </w:tcPr>
          <w:p w14:paraId="49D2CA16">
            <w:pPr>
              <w:widowControl/>
              <w:jc w:val="left"/>
              <w:rPr>
                <w:rFonts w:hint="eastAsia" w:ascii="仿宋" w:hAnsi="仿宋" w:eastAsia="仿宋" w:cs="仿宋"/>
                <w:color w:val="auto"/>
                <w:kern w:val="0"/>
                <w:sz w:val="24"/>
              </w:rPr>
            </w:pPr>
          </w:p>
        </w:tc>
        <w:tc>
          <w:tcPr>
            <w:tcW w:w="606" w:type="dxa"/>
            <w:vAlign w:val="center"/>
          </w:tcPr>
          <w:p w14:paraId="165BC9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73BC9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C443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4979FD">
            <w:pPr>
              <w:widowControl/>
              <w:jc w:val="left"/>
              <w:rPr>
                <w:rFonts w:hint="eastAsia" w:ascii="仿宋" w:hAnsi="仿宋" w:eastAsia="仿宋" w:cs="仿宋"/>
                <w:color w:val="auto"/>
                <w:kern w:val="0"/>
                <w:sz w:val="24"/>
              </w:rPr>
            </w:pPr>
          </w:p>
        </w:tc>
        <w:tc>
          <w:tcPr>
            <w:tcW w:w="1025" w:type="dxa"/>
            <w:vMerge w:val="continue"/>
            <w:vAlign w:val="center"/>
          </w:tcPr>
          <w:p w14:paraId="0D1D9CF2">
            <w:pPr>
              <w:widowControl/>
              <w:jc w:val="left"/>
              <w:rPr>
                <w:rFonts w:hint="eastAsia" w:ascii="仿宋" w:hAnsi="仿宋" w:eastAsia="仿宋" w:cs="仿宋"/>
                <w:color w:val="auto"/>
                <w:kern w:val="0"/>
                <w:sz w:val="24"/>
              </w:rPr>
            </w:pPr>
          </w:p>
        </w:tc>
        <w:tc>
          <w:tcPr>
            <w:tcW w:w="2836" w:type="dxa"/>
            <w:vMerge w:val="restart"/>
            <w:vAlign w:val="center"/>
          </w:tcPr>
          <w:p w14:paraId="340FE3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045E26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DF455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09B8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F769B5">
            <w:pPr>
              <w:widowControl/>
              <w:jc w:val="left"/>
              <w:rPr>
                <w:rFonts w:hint="eastAsia" w:ascii="仿宋" w:hAnsi="仿宋" w:eastAsia="仿宋" w:cs="仿宋"/>
                <w:color w:val="auto"/>
                <w:kern w:val="0"/>
                <w:sz w:val="24"/>
              </w:rPr>
            </w:pPr>
          </w:p>
        </w:tc>
        <w:tc>
          <w:tcPr>
            <w:tcW w:w="1025" w:type="dxa"/>
            <w:vMerge w:val="continue"/>
            <w:vAlign w:val="center"/>
          </w:tcPr>
          <w:p w14:paraId="331B8901">
            <w:pPr>
              <w:widowControl/>
              <w:jc w:val="left"/>
              <w:rPr>
                <w:rFonts w:hint="eastAsia" w:ascii="仿宋" w:hAnsi="仿宋" w:eastAsia="仿宋" w:cs="仿宋"/>
                <w:color w:val="auto"/>
                <w:kern w:val="0"/>
                <w:sz w:val="24"/>
              </w:rPr>
            </w:pPr>
          </w:p>
        </w:tc>
        <w:tc>
          <w:tcPr>
            <w:tcW w:w="2836" w:type="dxa"/>
            <w:vMerge w:val="continue"/>
            <w:vAlign w:val="center"/>
          </w:tcPr>
          <w:p w14:paraId="2259FC53">
            <w:pPr>
              <w:widowControl/>
              <w:jc w:val="left"/>
              <w:rPr>
                <w:rFonts w:hint="eastAsia" w:ascii="仿宋" w:hAnsi="仿宋" w:eastAsia="仿宋" w:cs="仿宋"/>
                <w:color w:val="auto"/>
                <w:kern w:val="0"/>
                <w:sz w:val="24"/>
              </w:rPr>
            </w:pPr>
          </w:p>
        </w:tc>
        <w:tc>
          <w:tcPr>
            <w:tcW w:w="606" w:type="dxa"/>
            <w:vAlign w:val="center"/>
          </w:tcPr>
          <w:p w14:paraId="111069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43229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41600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AA2BA0">
            <w:pPr>
              <w:widowControl/>
              <w:jc w:val="left"/>
              <w:rPr>
                <w:rFonts w:hint="eastAsia" w:ascii="仿宋" w:hAnsi="仿宋" w:eastAsia="仿宋" w:cs="仿宋"/>
                <w:color w:val="auto"/>
                <w:kern w:val="0"/>
                <w:sz w:val="24"/>
              </w:rPr>
            </w:pPr>
          </w:p>
        </w:tc>
        <w:tc>
          <w:tcPr>
            <w:tcW w:w="1025" w:type="dxa"/>
            <w:vMerge w:val="continue"/>
            <w:vAlign w:val="center"/>
          </w:tcPr>
          <w:p w14:paraId="44A0D250">
            <w:pPr>
              <w:widowControl/>
              <w:jc w:val="left"/>
              <w:rPr>
                <w:rFonts w:hint="eastAsia" w:ascii="仿宋" w:hAnsi="仿宋" w:eastAsia="仿宋" w:cs="仿宋"/>
                <w:color w:val="auto"/>
                <w:kern w:val="0"/>
                <w:sz w:val="24"/>
              </w:rPr>
            </w:pPr>
          </w:p>
        </w:tc>
        <w:tc>
          <w:tcPr>
            <w:tcW w:w="2836" w:type="dxa"/>
            <w:vMerge w:val="continue"/>
            <w:vAlign w:val="center"/>
          </w:tcPr>
          <w:p w14:paraId="53326786">
            <w:pPr>
              <w:widowControl/>
              <w:jc w:val="left"/>
              <w:rPr>
                <w:rFonts w:hint="eastAsia" w:ascii="仿宋" w:hAnsi="仿宋" w:eastAsia="仿宋" w:cs="仿宋"/>
                <w:color w:val="auto"/>
                <w:kern w:val="0"/>
                <w:sz w:val="24"/>
              </w:rPr>
            </w:pPr>
          </w:p>
        </w:tc>
        <w:tc>
          <w:tcPr>
            <w:tcW w:w="606" w:type="dxa"/>
            <w:vAlign w:val="center"/>
          </w:tcPr>
          <w:p w14:paraId="565D96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0FB3F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1BC8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CE7D5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67BC2F5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3641B5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E6CEE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5F7B6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4BDB32C">
            <w:pPr>
              <w:widowControl/>
              <w:jc w:val="left"/>
              <w:rPr>
                <w:rFonts w:hint="eastAsia" w:ascii="仿宋" w:hAnsi="仿宋" w:eastAsia="仿宋" w:cs="仿宋"/>
                <w:color w:val="auto"/>
                <w:kern w:val="0"/>
                <w:sz w:val="24"/>
              </w:rPr>
            </w:pPr>
          </w:p>
        </w:tc>
        <w:tc>
          <w:tcPr>
            <w:tcW w:w="2836" w:type="dxa"/>
            <w:vMerge w:val="continue"/>
            <w:vAlign w:val="center"/>
          </w:tcPr>
          <w:p w14:paraId="785E79F1">
            <w:pPr>
              <w:widowControl/>
              <w:jc w:val="left"/>
              <w:rPr>
                <w:rFonts w:hint="eastAsia" w:ascii="仿宋" w:hAnsi="仿宋" w:eastAsia="仿宋" w:cs="仿宋"/>
                <w:color w:val="auto"/>
                <w:kern w:val="0"/>
                <w:sz w:val="24"/>
              </w:rPr>
            </w:pPr>
          </w:p>
        </w:tc>
        <w:tc>
          <w:tcPr>
            <w:tcW w:w="606" w:type="dxa"/>
            <w:vAlign w:val="center"/>
          </w:tcPr>
          <w:p w14:paraId="294413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5513D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75363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872E01C">
            <w:pPr>
              <w:widowControl/>
              <w:jc w:val="left"/>
              <w:rPr>
                <w:rFonts w:hint="eastAsia" w:ascii="仿宋" w:hAnsi="仿宋" w:eastAsia="仿宋" w:cs="仿宋"/>
                <w:color w:val="auto"/>
                <w:kern w:val="0"/>
                <w:sz w:val="24"/>
              </w:rPr>
            </w:pPr>
          </w:p>
        </w:tc>
        <w:tc>
          <w:tcPr>
            <w:tcW w:w="2836" w:type="dxa"/>
            <w:vMerge w:val="continue"/>
            <w:vAlign w:val="center"/>
          </w:tcPr>
          <w:p w14:paraId="37A8FAA7">
            <w:pPr>
              <w:widowControl/>
              <w:jc w:val="left"/>
              <w:rPr>
                <w:rFonts w:hint="eastAsia" w:ascii="仿宋" w:hAnsi="仿宋" w:eastAsia="仿宋" w:cs="仿宋"/>
                <w:color w:val="auto"/>
                <w:kern w:val="0"/>
                <w:sz w:val="24"/>
              </w:rPr>
            </w:pPr>
          </w:p>
        </w:tc>
        <w:tc>
          <w:tcPr>
            <w:tcW w:w="606" w:type="dxa"/>
            <w:vAlign w:val="center"/>
          </w:tcPr>
          <w:p w14:paraId="77F20E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E38876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47257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67AF7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3E0893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3CBCE7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62295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46199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A46E830">
            <w:pPr>
              <w:widowControl/>
              <w:jc w:val="left"/>
              <w:rPr>
                <w:rFonts w:hint="eastAsia" w:ascii="仿宋" w:hAnsi="仿宋" w:eastAsia="仿宋" w:cs="仿宋"/>
                <w:color w:val="auto"/>
                <w:kern w:val="0"/>
                <w:sz w:val="24"/>
              </w:rPr>
            </w:pPr>
          </w:p>
        </w:tc>
        <w:tc>
          <w:tcPr>
            <w:tcW w:w="2836" w:type="dxa"/>
            <w:vMerge w:val="continue"/>
            <w:vAlign w:val="center"/>
          </w:tcPr>
          <w:p w14:paraId="6DA81161">
            <w:pPr>
              <w:widowControl/>
              <w:jc w:val="left"/>
              <w:rPr>
                <w:rFonts w:hint="eastAsia" w:ascii="仿宋" w:hAnsi="仿宋" w:eastAsia="仿宋" w:cs="仿宋"/>
                <w:color w:val="auto"/>
                <w:kern w:val="0"/>
                <w:sz w:val="24"/>
              </w:rPr>
            </w:pPr>
          </w:p>
        </w:tc>
        <w:tc>
          <w:tcPr>
            <w:tcW w:w="606" w:type="dxa"/>
            <w:vAlign w:val="center"/>
          </w:tcPr>
          <w:p w14:paraId="29FB0C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F3F99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6B39C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2889B31">
            <w:pPr>
              <w:widowControl/>
              <w:jc w:val="left"/>
              <w:rPr>
                <w:rFonts w:hint="eastAsia" w:ascii="仿宋" w:hAnsi="仿宋" w:eastAsia="仿宋" w:cs="仿宋"/>
                <w:color w:val="auto"/>
                <w:kern w:val="0"/>
                <w:sz w:val="24"/>
              </w:rPr>
            </w:pPr>
          </w:p>
        </w:tc>
        <w:tc>
          <w:tcPr>
            <w:tcW w:w="2836" w:type="dxa"/>
            <w:vMerge w:val="continue"/>
            <w:vAlign w:val="center"/>
          </w:tcPr>
          <w:p w14:paraId="7CD129C1">
            <w:pPr>
              <w:widowControl/>
              <w:jc w:val="left"/>
              <w:rPr>
                <w:rFonts w:hint="eastAsia" w:ascii="仿宋" w:hAnsi="仿宋" w:eastAsia="仿宋" w:cs="仿宋"/>
                <w:color w:val="auto"/>
                <w:kern w:val="0"/>
                <w:sz w:val="24"/>
              </w:rPr>
            </w:pPr>
          </w:p>
        </w:tc>
        <w:tc>
          <w:tcPr>
            <w:tcW w:w="606" w:type="dxa"/>
            <w:vAlign w:val="center"/>
          </w:tcPr>
          <w:p w14:paraId="70DE89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84BC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4A71F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2DC87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5355B3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7CD50F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5FE885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CA118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22C5E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20F282">
            <w:pPr>
              <w:widowControl/>
              <w:jc w:val="left"/>
              <w:rPr>
                <w:rFonts w:hint="eastAsia" w:ascii="仿宋" w:hAnsi="仿宋" w:eastAsia="仿宋" w:cs="仿宋"/>
                <w:color w:val="auto"/>
                <w:kern w:val="0"/>
                <w:sz w:val="24"/>
              </w:rPr>
            </w:pPr>
          </w:p>
        </w:tc>
        <w:tc>
          <w:tcPr>
            <w:tcW w:w="1025" w:type="dxa"/>
            <w:vMerge w:val="continue"/>
            <w:vAlign w:val="center"/>
          </w:tcPr>
          <w:p w14:paraId="69748563">
            <w:pPr>
              <w:widowControl/>
              <w:jc w:val="left"/>
              <w:rPr>
                <w:rFonts w:hint="eastAsia" w:ascii="仿宋" w:hAnsi="仿宋" w:eastAsia="仿宋" w:cs="仿宋"/>
                <w:color w:val="auto"/>
                <w:kern w:val="0"/>
                <w:sz w:val="24"/>
              </w:rPr>
            </w:pPr>
          </w:p>
        </w:tc>
        <w:tc>
          <w:tcPr>
            <w:tcW w:w="2836" w:type="dxa"/>
            <w:vMerge w:val="continue"/>
            <w:vAlign w:val="center"/>
          </w:tcPr>
          <w:p w14:paraId="1F420EC0">
            <w:pPr>
              <w:widowControl/>
              <w:jc w:val="left"/>
              <w:rPr>
                <w:rFonts w:hint="eastAsia" w:ascii="仿宋" w:hAnsi="仿宋" w:eastAsia="仿宋" w:cs="仿宋"/>
                <w:color w:val="auto"/>
                <w:kern w:val="0"/>
                <w:sz w:val="24"/>
              </w:rPr>
            </w:pPr>
          </w:p>
        </w:tc>
        <w:tc>
          <w:tcPr>
            <w:tcW w:w="606" w:type="dxa"/>
            <w:vAlign w:val="center"/>
          </w:tcPr>
          <w:p w14:paraId="6E3708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3C455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09796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79625A">
            <w:pPr>
              <w:widowControl/>
              <w:jc w:val="left"/>
              <w:rPr>
                <w:rFonts w:hint="eastAsia" w:ascii="仿宋" w:hAnsi="仿宋" w:eastAsia="仿宋" w:cs="仿宋"/>
                <w:color w:val="auto"/>
                <w:kern w:val="0"/>
                <w:sz w:val="24"/>
              </w:rPr>
            </w:pPr>
          </w:p>
        </w:tc>
        <w:tc>
          <w:tcPr>
            <w:tcW w:w="1025" w:type="dxa"/>
            <w:vMerge w:val="continue"/>
            <w:vAlign w:val="center"/>
          </w:tcPr>
          <w:p w14:paraId="06B5060E">
            <w:pPr>
              <w:widowControl/>
              <w:jc w:val="left"/>
              <w:rPr>
                <w:rFonts w:hint="eastAsia" w:ascii="仿宋" w:hAnsi="仿宋" w:eastAsia="仿宋" w:cs="仿宋"/>
                <w:color w:val="auto"/>
                <w:kern w:val="0"/>
                <w:sz w:val="24"/>
              </w:rPr>
            </w:pPr>
          </w:p>
        </w:tc>
        <w:tc>
          <w:tcPr>
            <w:tcW w:w="2836" w:type="dxa"/>
            <w:vMerge w:val="continue"/>
            <w:vAlign w:val="center"/>
          </w:tcPr>
          <w:p w14:paraId="03A66DD6">
            <w:pPr>
              <w:widowControl/>
              <w:jc w:val="left"/>
              <w:rPr>
                <w:rFonts w:hint="eastAsia" w:ascii="仿宋" w:hAnsi="仿宋" w:eastAsia="仿宋" w:cs="仿宋"/>
                <w:color w:val="auto"/>
                <w:kern w:val="0"/>
                <w:sz w:val="24"/>
              </w:rPr>
            </w:pPr>
          </w:p>
        </w:tc>
        <w:tc>
          <w:tcPr>
            <w:tcW w:w="606" w:type="dxa"/>
            <w:vAlign w:val="center"/>
          </w:tcPr>
          <w:p w14:paraId="0F08B7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E022E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48155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A27296">
            <w:pPr>
              <w:widowControl/>
              <w:jc w:val="left"/>
              <w:rPr>
                <w:rFonts w:hint="eastAsia" w:ascii="仿宋" w:hAnsi="仿宋" w:eastAsia="仿宋" w:cs="仿宋"/>
                <w:color w:val="auto"/>
                <w:kern w:val="0"/>
                <w:sz w:val="24"/>
              </w:rPr>
            </w:pPr>
          </w:p>
        </w:tc>
        <w:tc>
          <w:tcPr>
            <w:tcW w:w="1025" w:type="dxa"/>
            <w:vMerge w:val="restart"/>
            <w:vAlign w:val="center"/>
          </w:tcPr>
          <w:p w14:paraId="72DF05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000582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383BF6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36A2F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7E0C9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8F678F">
            <w:pPr>
              <w:widowControl/>
              <w:jc w:val="left"/>
              <w:rPr>
                <w:rFonts w:hint="eastAsia" w:ascii="仿宋" w:hAnsi="仿宋" w:eastAsia="仿宋" w:cs="仿宋"/>
                <w:color w:val="auto"/>
                <w:kern w:val="0"/>
                <w:sz w:val="24"/>
              </w:rPr>
            </w:pPr>
          </w:p>
        </w:tc>
        <w:tc>
          <w:tcPr>
            <w:tcW w:w="1025" w:type="dxa"/>
            <w:vMerge w:val="continue"/>
            <w:vAlign w:val="center"/>
          </w:tcPr>
          <w:p w14:paraId="0755FC03">
            <w:pPr>
              <w:widowControl/>
              <w:jc w:val="left"/>
              <w:rPr>
                <w:rFonts w:hint="eastAsia" w:ascii="仿宋" w:hAnsi="仿宋" w:eastAsia="仿宋" w:cs="仿宋"/>
                <w:color w:val="auto"/>
                <w:kern w:val="0"/>
                <w:sz w:val="24"/>
              </w:rPr>
            </w:pPr>
          </w:p>
        </w:tc>
        <w:tc>
          <w:tcPr>
            <w:tcW w:w="2836" w:type="dxa"/>
            <w:vMerge w:val="continue"/>
            <w:vAlign w:val="center"/>
          </w:tcPr>
          <w:p w14:paraId="01F8F36E">
            <w:pPr>
              <w:widowControl/>
              <w:jc w:val="left"/>
              <w:rPr>
                <w:rFonts w:hint="eastAsia" w:ascii="仿宋" w:hAnsi="仿宋" w:eastAsia="仿宋" w:cs="仿宋"/>
                <w:color w:val="auto"/>
                <w:kern w:val="0"/>
                <w:sz w:val="24"/>
              </w:rPr>
            </w:pPr>
          </w:p>
        </w:tc>
        <w:tc>
          <w:tcPr>
            <w:tcW w:w="606" w:type="dxa"/>
            <w:vAlign w:val="center"/>
          </w:tcPr>
          <w:p w14:paraId="30293D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9AC48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03E26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BD62B6">
            <w:pPr>
              <w:widowControl/>
              <w:jc w:val="left"/>
              <w:rPr>
                <w:rFonts w:hint="eastAsia" w:ascii="仿宋" w:hAnsi="仿宋" w:eastAsia="仿宋" w:cs="仿宋"/>
                <w:color w:val="auto"/>
                <w:kern w:val="0"/>
                <w:sz w:val="24"/>
              </w:rPr>
            </w:pPr>
          </w:p>
        </w:tc>
        <w:tc>
          <w:tcPr>
            <w:tcW w:w="1025" w:type="dxa"/>
            <w:vMerge w:val="continue"/>
            <w:vAlign w:val="center"/>
          </w:tcPr>
          <w:p w14:paraId="3B083DE8">
            <w:pPr>
              <w:widowControl/>
              <w:jc w:val="left"/>
              <w:rPr>
                <w:rFonts w:hint="eastAsia" w:ascii="仿宋" w:hAnsi="仿宋" w:eastAsia="仿宋" w:cs="仿宋"/>
                <w:color w:val="auto"/>
                <w:kern w:val="0"/>
                <w:sz w:val="24"/>
              </w:rPr>
            </w:pPr>
          </w:p>
        </w:tc>
        <w:tc>
          <w:tcPr>
            <w:tcW w:w="2836" w:type="dxa"/>
            <w:vMerge w:val="continue"/>
            <w:vAlign w:val="center"/>
          </w:tcPr>
          <w:p w14:paraId="7E1E8F92">
            <w:pPr>
              <w:widowControl/>
              <w:jc w:val="left"/>
              <w:rPr>
                <w:rFonts w:hint="eastAsia" w:ascii="仿宋" w:hAnsi="仿宋" w:eastAsia="仿宋" w:cs="仿宋"/>
                <w:color w:val="auto"/>
                <w:kern w:val="0"/>
                <w:sz w:val="24"/>
              </w:rPr>
            </w:pPr>
          </w:p>
        </w:tc>
        <w:tc>
          <w:tcPr>
            <w:tcW w:w="606" w:type="dxa"/>
            <w:vAlign w:val="center"/>
          </w:tcPr>
          <w:p w14:paraId="3BDBE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D3AED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7DCF3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8BC13B">
            <w:pPr>
              <w:widowControl/>
              <w:jc w:val="left"/>
              <w:rPr>
                <w:rFonts w:hint="eastAsia" w:ascii="仿宋" w:hAnsi="仿宋" w:eastAsia="仿宋" w:cs="仿宋"/>
                <w:color w:val="auto"/>
                <w:kern w:val="0"/>
                <w:sz w:val="24"/>
              </w:rPr>
            </w:pPr>
          </w:p>
        </w:tc>
        <w:tc>
          <w:tcPr>
            <w:tcW w:w="1025" w:type="dxa"/>
            <w:vMerge w:val="restart"/>
            <w:vAlign w:val="center"/>
          </w:tcPr>
          <w:p w14:paraId="40F950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24FD73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1FC9CC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2129B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D66B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9FEFC3">
            <w:pPr>
              <w:widowControl/>
              <w:jc w:val="left"/>
              <w:rPr>
                <w:rFonts w:hint="eastAsia" w:ascii="仿宋" w:hAnsi="仿宋" w:eastAsia="仿宋" w:cs="仿宋"/>
                <w:color w:val="auto"/>
                <w:kern w:val="0"/>
                <w:sz w:val="24"/>
              </w:rPr>
            </w:pPr>
          </w:p>
        </w:tc>
        <w:tc>
          <w:tcPr>
            <w:tcW w:w="1025" w:type="dxa"/>
            <w:vMerge w:val="continue"/>
            <w:vAlign w:val="center"/>
          </w:tcPr>
          <w:p w14:paraId="51C463BA">
            <w:pPr>
              <w:widowControl/>
              <w:jc w:val="left"/>
              <w:rPr>
                <w:rFonts w:hint="eastAsia" w:ascii="仿宋" w:hAnsi="仿宋" w:eastAsia="仿宋" w:cs="仿宋"/>
                <w:color w:val="auto"/>
                <w:kern w:val="0"/>
                <w:sz w:val="24"/>
              </w:rPr>
            </w:pPr>
          </w:p>
        </w:tc>
        <w:tc>
          <w:tcPr>
            <w:tcW w:w="2836" w:type="dxa"/>
            <w:vMerge w:val="continue"/>
            <w:vAlign w:val="center"/>
          </w:tcPr>
          <w:p w14:paraId="5F12B5D8">
            <w:pPr>
              <w:widowControl/>
              <w:jc w:val="left"/>
              <w:rPr>
                <w:rFonts w:hint="eastAsia" w:ascii="仿宋" w:hAnsi="仿宋" w:eastAsia="仿宋" w:cs="仿宋"/>
                <w:color w:val="auto"/>
                <w:kern w:val="0"/>
                <w:sz w:val="24"/>
              </w:rPr>
            </w:pPr>
          </w:p>
        </w:tc>
        <w:tc>
          <w:tcPr>
            <w:tcW w:w="606" w:type="dxa"/>
            <w:vAlign w:val="center"/>
          </w:tcPr>
          <w:p w14:paraId="2C4053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5EEE7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DE96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1F14B1">
            <w:pPr>
              <w:widowControl/>
              <w:jc w:val="left"/>
              <w:rPr>
                <w:rFonts w:hint="eastAsia" w:ascii="仿宋" w:hAnsi="仿宋" w:eastAsia="仿宋" w:cs="仿宋"/>
                <w:color w:val="auto"/>
                <w:kern w:val="0"/>
                <w:sz w:val="24"/>
              </w:rPr>
            </w:pPr>
          </w:p>
        </w:tc>
        <w:tc>
          <w:tcPr>
            <w:tcW w:w="1025" w:type="dxa"/>
            <w:vMerge w:val="continue"/>
            <w:vAlign w:val="center"/>
          </w:tcPr>
          <w:p w14:paraId="70B667AC">
            <w:pPr>
              <w:widowControl/>
              <w:jc w:val="left"/>
              <w:rPr>
                <w:rFonts w:hint="eastAsia" w:ascii="仿宋" w:hAnsi="仿宋" w:eastAsia="仿宋" w:cs="仿宋"/>
                <w:color w:val="auto"/>
                <w:kern w:val="0"/>
                <w:sz w:val="24"/>
              </w:rPr>
            </w:pPr>
          </w:p>
        </w:tc>
        <w:tc>
          <w:tcPr>
            <w:tcW w:w="2836" w:type="dxa"/>
            <w:vMerge w:val="continue"/>
            <w:vAlign w:val="center"/>
          </w:tcPr>
          <w:p w14:paraId="570A5AA2">
            <w:pPr>
              <w:widowControl/>
              <w:jc w:val="left"/>
              <w:rPr>
                <w:rFonts w:hint="eastAsia" w:ascii="仿宋" w:hAnsi="仿宋" w:eastAsia="仿宋" w:cs="仿宋"/>
                <w:color w:val="auto"/>
                <w:kern w:val="0"/>
                <w:sz w:val="24"/>
              </w:rPr>
            </w:pPr>
          </w:p>
        </w:tc>
        <w:tc>
          <w:tcPr>
            <w:tcW w:w="606" w:type="dxa"/>
            <w:vAlign w:val="center"/>
          </w:tcPr>
          <w:p w14:paraId="373EFA7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DA343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4C4EBB9C">
      <w:pPr>
        <w:spacing w:line="360" w:lineRule="auto"/>
        <w:rPr>
          <w:rFonts w:hint="eastAsia" w:ascii="仿宋" w:hAnsi="仿宋" w:eastAsia="仿宋" w:cs="仿宋"/>
          <w:color w:val="auto"/>
          <w:sz w:val="24"/>
        </w:rPr>
      </w:pPr>
    </w:p>
    <w:sectPr>
      <w:footerReference r:id="rId10" w:type="default"/>
      <w:footerReference r:id="rId11"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10DC5">
    <w:pPr>
      <w:pStyle w:val="3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05784">
                          <w:pPr>
                            <w:pStyle w:val="39"/>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5E05784">
                    <w:pPr>
                      <w:pStyle w:val="39"/>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2703D">
    <w:pPr>
      <w:pStyle w:val="3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08F602">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A08F602">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70ECA">
    <w:pP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E5B439">
                          <w:pPr>
                            <w:pStyle w:val="39"/>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2E5B439">
                    <w:pPr>
                      <w:pStyle w:val="39"/>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D3FF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5B32F047">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A3357">
    <w:pP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B8C163">
                          <w:pPr>
                            <w:pStyle w:val="39"/>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4B8C163">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C2188">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5C5E325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EA3DD">
    <w:pPr>
      <w:pStyle w:val="3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BD6951">
                          <w:pPr>
                            <w:pStyle w:val="39"/>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40BD6951">
                    <w:pPr>
                      <w:pStyle w:val="3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23E9D">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59036C98">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3D878">
    <w:pPr>
      <w:pStyle w:val="40"/>
      <w:jc w:val="both"/>
    </w:pPr>
    <w:r>
      <w:rPr>
        <w:rFonts w:hint="eastAsia"/>
      </w:rPr>
      <w:t xml:space="preserve">华诚工程咨询集团有限公司                            招标文件招标编号: </w:t>
    </w:r>
    <w:r>
      <w:rPr>
        <w:rFonts w:hint="eastAsia"/>
        <w:lang w:eastAsia="zh-CN"/>
      </w:rPr>
      <w:t xml:space="preserve">CGSHZJ-2024-N001013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B4320F"/>
    <w:multiLevelType w:val="singleLevel"/>
    <w:tmpl w:val="BBB4320F"/>
    <w:lvl w:ilvl="0" w:tentative="0">
      <w:start w:val="3"/>
      <w:numFmt w:val="chineseCounting"/>
      <w:suff w:val="space"/>
      <w:lvlText w:val="第%1部分"/>
      <w:lvlJc w:val="left"/>
      <w:rPr>
        <w:rFonts w:hint="eastAsia"/>
      </w:rPr>
    </w:lvl>
  </w:abstractNum>
  <w:abstractNum w:abstractNumId="1">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ZmY1MjRkOGQ4YThhNDg4MTRjODMyNGQyMTExYTQ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2CF"/>
    <w:rsid w:val="000A5AC0"/>
    <w:rsid w:val="000B00FF"/>
    <w:rsid w:val="000B0284"/>
    <w:rsid w:val="000B14AE"/>
    <w:rsid w:val="000B1744"/>
    <w:rsid w:val="000B1D0B"/>
    <w:rsid w:val="000B2A94"/>
    <w:rsid w:val="000B625B"/>
    <w:rsid w:val="000C14CF"/>
    <w:rsid w:val="000C1F3C"/>
    <w:rsid w:val="000C3344"/>
    <w:rsid w:val="000C6E2F"/>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2EB"/>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42A2"/>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29B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6215"/>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A57"/>
    <w:rsid w:val="00FC5B79"/>
    <w:rsid w:val="00FC7905"/>
    <w:rsid w:val="00FD0273"/>
    <w:rsid w:val="00FE07EE"/>
    <w:rsid w:val="00FE5E89"/>
    <w:rsid w:val="00FE7260"/>
    <w:rsid w:val="00FF0866"/>
    <w:rsid w:val="00FF0CA9"/>
    <w:rsid w:val="00FF724C"/>
    <w:rsid w:val="00FF7BD2"/>
    <w:rsid w:val="02820350"/>
    <w:rsid w:val="03C862ED"/>
    <w:rsid w:val="04B8274F"/>
    <w:rsid w:val="050F5BE2"/>
    <w:rsid w:val="052052E9"/>
    <w:rsid w:val="06020325"/>
    <w:rsid w:val="0614418F"/>
    <w:rsid w:val="06E05361"/>
    <w:rsid w:val="06E8168C"/>
    <w:rsid w:val="0A6F3777"/>
    <w:rsid w:val="0B534722"/>
    <w:rsid w:val="0C566F3C"/>
    <w:rsid w:val="0C600DE7"/>
    <w:rsid w:val="0C7B29E0"/>
    <w:rsid w:val="0CE76DF1"/>
    <w:rsid w:val="0FC03ECB"/>
    <w:rsid w:val="11837F76"/>
    <w:rsid w:val="13EB29FA"/>
    <w:rsid w:val="14132899"/>
    <w:rsid w:val="1515638B"/>
    <w:rsid w:val="15AF54A9"/>
    <w:rsid w:val="19CF064A"/>
    <w:rsid w:val="1ADF2C90"/>
    <w:rsid w:val="1AEF00BB"/>
    <w:rsid w:val="1B6F3710"/>
    <w:rsid w:val="1D1044FE"/>
    <w:rsid w:val="1D2F0F7A"/>
    <w:rsid w:val="1D561689"/>
    <w:rsid w:val="1D8F1DF6"/>
    <w:rsid w:val="20275AD1"/>
    <w:rsid w:val="215F5FD5"/>
    <w:rsid w:val="22E01A14"/>
    <w:rsid w:val="242A7625"/>
    <w:rsid w:val="25520A74"/>
    <w:rsid w:val="262F57FF"/>
    <w:rsid w:val="2651306C"/>
    <w:rsid w:val="27D22833"/>
    <w:rsid w:val="27E82557"/>
    <w:rsid w:val="28186F8A"/>
    <w:rsid w:val="294D3355"/>
    <w:rsid w:val="2989420F"/>
    <w:rsid w:val="2B25495E"/>
    <w:rsid w:val="2B3E0FD4"/>
    <w:rsid w:val="2D246AFA"/>
    <w:rsid w:val="2D4735B5"/>
    <w:rsid w:val="2D5E7A92"/>
    <w:rsid w:val="2E1F10B4"/>
    <w:rsid w:val="2FA54326"/>
    <w:rsid w:val="2FF706A2"/>
    <w:rsid w:val="30907F59"/>
    <w:rsid w:val="31997B93"/>
    <w:rsid w:val="345D0B3F"/>
    <w:rsid w:val="397E08D1"/>
    <w:rsid w:val="39B22E05"/>
    <w:rsid w:val="3A39340F"/>
    <w:rsid w:val="3C817622"/>
    <w:rsid w:val="40F7503B"/>
    <w:rsid w:val="457E4E0E"/>
    <w:rsid w:val="45C73FC5"/>
    <w:rsid w:val="462131A5"/>
    <w:rsid w:val="462D3CF8"/>
    <w:rsid w:val="464A0BC7"/>
    <w:rsid w:val="480E5EDB"/>
    <w:rsid w:val="4A6B3037"/>
    <w:rsid w:val="4AEB42B2"/>
    <w:rsid w:val="4D2B308B"/>
    <w:rsid w:val="4DA753F5"/>
    <w:rsid w:val="4E41243B"/>
    <w:rsid w:val="505A68FA"/>
    <w:rsid w:val="52AB55D4"/>
    <w:rsid w:val="53083527"/>
    <w:rsid w:val="53940F7C"/>
    <w:rsid w:val="54D83B9B"/>
    <w:rsid w:val="55CA71B9"/>
    <w:rsid w:val="566118CC"/>
    <w:rsid w:val="5AA1673B"/>
    <w:rsid w:val="5BB90ABC"/>
    <w:rsid w:val="5E5162ED"/>
    <w:rsid w:val="5E6B4BF7"/>
    <w:rsid w:val="603217C2"/>
    <w:rsid w:val="62AC0373"/>
    <w:rsid w:val="62F87114"/>
    <w:rsid w:val="63144A8C"/>
    <w:rsid w:val="65184F95"/>
    <w:rsid w:val="669026FE"/>
    <w:rsid w:val="6A261A93"/>
    <w:rsid w:val="6AC44100"/>
    <w:rsid w:val="6C272818"/>
    <w:rsid w:val="6D406FDA"/>
    <w:rsid w:val="6D763497"/>
    <w:rsid w:val="6E7837FF"/>
    <w:rsid w:val="6EB34F8D"/>
    <w:rsid w:val="6EDB63E4"/>
    <w:rsid w:val="71DB524C"/>
    <w:rsid w:val="71F648F1"/>
    <w:rsid w:val="726C4EFD"/>
    <w:rsid w:val="72E87C49"/>
    <w:rsid w:val="73AD2E8B"/>
    <w:rsid w:val="78884595"/>
    <w:rsid w:val="7B902188"/>
    <w:rsid w:val="7D6A4E96"/>
    <w:rsid w:val="7DFBB8BB"/>
    <w:rsid w:val="7E161FF2"/>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2"/>
    <w:autoRedefine/>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5"/>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86"/>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87"/>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88"/>
    <w:autoRedefine/>
    <w:qFormat/>
    <w:uiPriority w:val="0"/>
    <w:pPr>
      <w:keepNext/>
      <w:widowControl/>
      <w:numPr>
        <w:ilvl w:val="0"/>
        <w:numId w:val="4"/>
      </w:numPr>
      <w:jc w:val="left"/>
      <w:outlineLvl w:val="4"/>
    </w:pPr>
    <w:rPr>
      <w:kern w:val="0"/>
      <w:sz w:val="24"/>
      <w:szCs w:val="20"/>
    </w:rPr>
  </w:style>
  <w:style w:type="paragraph" w:styleId="8">
    <w:name w:val="heading 6"/>
    <w:basedOn w:val="1"/>
    <w:next w:val="1"/>
    <w:link w:val="89"/>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0"/>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1"/>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2"/>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link w:val="83"/>
    <w:autoRedefine/>
    <w:qFormat/>
    <w:uiPriority w:val="0"/>
    <w:pPr>
      <w:ind w:firstLine="420" w:firstLineChars="200"/>
    </w:pPr>
  </w:style>
  <w:style w:type="paragraph" w:styleId="12">
    <w:name w:val="toc 7"/>
    <w:basedOn w:val="1"/>
    <w:next w:val="1"/>
    <w:autoRedefine/>
    <w:qFormat/>
    <w:uiPriority w:val="0"/>
    <w:pPr>
      <w:adjustRightInd w:val="0"/>
      <w:ind w:left="2520" w:leftChars="1200"/>
    </w:pPr>
  </w:style>
  <w:style w:type="paragraph" w:styleId="13">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9"/>
    <w:autoRedefine/>
    <w:qFormat/>
    <w:uiPriority w:val="0"/>
    <w:pPr>
      <w:spacing w:line="360" w:lineRule="auto"/>
      <w:jc w:val="center"/>
    </w:pPr>
    <w:rPr>
      <w:rFonts w:ascii="Calibri" w:hAnsi="Calibri"/>
      <w:sz w:val="20"/>
      <w:szCs w:val="20"/>
    </w:rPr>
  </w:style>
  <w:style w:type="paragraph" w:styleId="17">
    <w:name w:val="index 5"/>
    <w:basedOn w:val="1"/>
    <w:next w:val="1"/>
    <w:autoRedefine/>
    <w:qFormat/>
    <w:uiPriority w:val="0"/>
    <w:pPr>
      <w:ind w:left="800" w:leftChars="800" w:firstLine="200" w:firstLineChars="200"/>
    </w:pPr>
  </w:style>
  <w:style w:type="paragraph" w:styleId="18">
    <w:name w:val="Document Map"/>
    <w:basedOn w:val="1"/>
    <w:link w:val="148"/>
    <w:autoRedefine/>
    <w:qFormat/>
    <w:uiPriority w:val="0"/>
    <w:pPr>
      <w:shd w:val="clear" w:color="auto" w:fill="000080"/>
    </w:pPr>
  </w:style>
  <w:style w:type="paragraph" w:styleId="19">
    <w:name w:val="annotation text"/>
    <w:basedOn w:val="1"/>
    <w:link w:val="101"/>
    <w:autoRedefine/>
    <w:qFormat/>
    <w:uiPriority w:val="99"/>
    <w:pPr>
      <w:jc w:val="left"/>
    </w:pPr>
  </w:style>
  <w:style w:type="paragraph" w:styleId="20">
    <w:name w:val="Salutation"/>
    <w:basedOn w:val="1"/>
    <w:next w:val="1"/>
    <w:link w:val="316"/>
    <w:autoRedefine/>
    <w:qFormat/>
    <w:uiPriority w:val="0"/>
    <w:pPr>
      <w:adjustRightInd w:val="0"/>
    </w:pPr>
    <w:rPr>
      <w:rFonts w:ascii="仿宋_GB2312" w:eastAsia="仿宋_GB2312"/>
      <w:sz w:val="28"/>
      <w:szCs w:val="20"/>
    </w:rPr>
  </w:style>
  <w:style w:type="paragraph" w:styleId="21">
    <w:name w:val="Body Text 3"/>
    <w:basedOn w:val="1"/>
    <w:link w:val="317"/>
    <w:autoRedefine/>
    <w:qFormat/>
    <w:uiPriority w:val="0"/>
    <w:pPr>
      <w:adjustRightInd w:val="0"/>
      <w:jc w:val="center"/>
    </w:pPr>
    <w:rPr>
      <w:szCs w:val="20"/>
    </w:rPr>
  </w:style>
  <w:style w:type="paragraph" w:styleId="22">
    <w:name w:val="List Bullet 3"/>
    <w:basedOn w:val="1"/>
    <w:autoRedefine/>
    <w:qFormat/>
    <w:uiPriority w:val="0"/>
    <w:pPr>
      <w:adjustRightInd w:val="0"/>
      <w:snapToGrid w:val="0"/>
      <w:spacing w:line="360" w:lineRule="auto"/>
      <w:ind w:left="360" w:right="238" w:hanging="360"/>
      <w:contextualSpacing/>
    </w:pPr>
    <w:rPr>
      <w:sz w:val="24"/>
    </w:rPr>
  </w:style>
  <w:style w:type="paragraph" w:styleId="23">
    <w:name w:val="Body Text"/>
    <w:basedOn w:val="1"/>
    <w:link w:val="114"/>
    <w:autoRedefine/>
    <w:qFormat/>
    <w:uiPriority w:val="0"/>
    <w:pPr>
      <w:spacing w:line="360" w:lineRule="auto"/>
    </w:pPr>
    <w:rPr>
      <w:rFonts w:eastAsia="仿宋_GB2312"/>
      <w:sz w:val="28"/>
    </w:rPr>
  </w:style>
  <w:style w:type="paragraph" w:styleId="24">
    <w:name w:val="Body Text Indent"/>
    <w:basedOn w:val="1"/>
    <w:link w:val="95"/>
    <w:autoRedefine/>
    <w:qFormat/>
    <w:uiPriority w:val="0"/>
    <w:pPr>
      <w:spacing w:after="120"/>
      <w:ind w:left="420" w:leftChars="200"/>
    </w:pPr>
  </w:style>
  <w:style w:type="paragraph" w:styleId="25">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6">
    <w:name w:val="List 2"/>
    <w:basedOn w:val="1"/>
    <w:autoRedefine/>
    <w:qFormat/>
    <w:uiPriority w:val="0"/>
    <w:pPr>
      <w:spacing w:line="360" w:lineRule="auto"/>
      <w:ind w:left="100" w:leftChars="200" w:hanging="200" w:hangingChars="200"/>
    </w:pPr>
    <w:rPr>
      <w:rFonts w:eastAsia="微软雅黑"/>
    </w:rPr>
  </w:style>
  <w:style w:type="paragraph" w:styleId="27">
    <w:name w:val="Block Text"/>
    <w:basedOn w:val="1"/>
    <w:autoRedefine/>
    <w:qFormat/>
    <w:uiPriority w:val="0"/>
    <w:pPr>
      <w:spacing w:before="120" w:line="360" w:lineRule="auto"/>
      <w:ind w:left="824" w:right="202"/>
    </w:pPr>
    <w:rPr>
      <w:rFonts w:ascii="宋体" w:hAnsi="宋体"/>
      <w:sz w:val="24"/>
      <w:szCs w:val="21"/>
    </w:rPr>
  </w:style>
  <w:style w:type="paragraph" w:styleId="28">
    <w:name w:val="List Bullet 2"/>
    <w:basedOn w:val="1"/>
    <w:autoRedefine/>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autoRedefine/>
    <w:qFormat/>
    <w:uiPriority w:val="0"/>
    <w:pPr>
      <w:widowControl/>
      <w:ind w:firstLine="200" w:firstLineChars="200"/>
      <w:jc w:val="left"/>
    </w:pPr>
    <w:rPr>
      <w:rFonts w:ascii="宋体" w:hAnsi="宋体"/>
      <w:i/>
      <w:iCs/>
      <w:kern w:val="0"/>
      <w:sz w:val="24"/>
    </w:rPr>
  </w:style>
  <w:style w:type="paragraph" w:styleId="30">
    <w:name w:val="toc 5"/>
    <w:basedOn w:val="1"/>
    <w:next w:val="1"/>
    <w:autoRedefine/>
    <w:qFormat/>
    <w:uiPriority w:val="0"/>
    <w:pPr>
      <w:adjustRightInd w:val="0"/>
      <w:ind w:left="1680" w:leftChars="800"/>
    </w:pPr>
  </w:style>
  <w:style w:type="paragraph" w:styleId="31">
    <w:name w:val="toc 3"/>
    <w:basedOn w:val="1"/>
    <w:next w:val="1"/>
    <w:autoRedefine/>
    <w:unhideWhenUsed/>
    <w:qFormat/>
    <w:uiPriority w:val="0"/>
    <w:pPr>
      <w:ind w:left="840" w:leftChars="400"/>
    </w:pPr>
    <w:rPr>
      <w:rFonts w:ascii="Calibri" w:hAnsi="Calibri"/>
      <w:szCs w:val="22"/>
    </w:rPr>
  </w:style>
  <w:style w:type="paragraph" w:styleId="32">
    <w:name w:val="Plain Text"/>
    <w:basedOn w:val="1"/>
    <w:link w:val="93"/>
    <w:autoRedefine/>
    <w:qFormat/>
    <w:uiPriority w:val="0"/>
    <w:rPr>
      <w:rFonts w:ascii="宋体" w:hAnsi="Courier New"/>
      <w:szCs w:val="20"/>
    </w:rPr>
  </w:style>
  <w:style w:type="paragraph" w:styleId="33">
    <w:name w:val="List Number 4"/>
    <w:basedOn w:val="1"/>
    <w:autoRedefine/>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autoRedefine/>
    <w:qFormat/>
    <w:uiPriority w:val="0"/>
    <w:pPr>
      <w:adjustRightInd w:val="0"/>
      <w:ind w:left="2940" w:leftChars="1400"/>
    </w:pPr>
  </w:style>
  <w:style w:type="paragraph" w:styleId="35">
    <w:name w:val="Date"/>
    <w:basedOn w:val="1"/>
    <w:next w:val="1"/>
    <w:link w:val="96"/>
    <w:autoRedefine/>
    <w:qFormat/>
    <w:uiPriority w:val="0"/>
    <w:rPr>
      <w:rFonts w:ascii="楷体_GB2312" w:eastAsia="楷体_GB2312"/>
      <w:b/>
      <w:sz w:val="28"/>
      <w:szCs w:val="20"/>
    </w:rPr>
  </w:style>
  <w:style w:type="paragraph" w:styleId="36">
    <w:name w:val="Body Text Indent 2"/>
    <w:basedOn w:val="1"/>
    <w:link w:val="110"/>
    <w:autoRedefine/>
    <w:qFormat/>
    <w:uiPriority w:val="0"/>
    <w:pPr>
      <w:spacing w:after="120" w:line="480" w:lineRule="auto"/>
      <w:ind w:left="420" w:leftChars="200"/>
    </w:pPr>
  </w:style>
  <w:style w:type="paragraph" w:styleId="37">
    <w:name w:val="endnote text"/>
    <w:basedOn w:val="1"/>
    <w:link w:val="319"/>
    <w:autoRedefine/>
    <w:qFormat/>
    <w:uiPriority w:val="0"/>
    <w:pPr>
      <w:adjustRightInd w:val="0"/>
    </w:pPr>
    <w:rPr>
      <w:lang w:val="zh-CN"/>
    </w:rPr>
  </w:style>
  <w:style w:type="paragraph" w:styleId="38">
    <w:name w:val="Balloon Text"/>
    <w:basedOn w:val="1"/>
    <w:link w:val="227"/>
    <w:autoRedefine/>
    <w:qFormat/>
    <w:uiPriority w:val="0"/>
    <w:rPr>
      <w:sz w:val="18"/>
      <w:szCs w:val="18"/>
    </w:rPr>
  </w:style>
  <w:style w:type="paragraph" w:styleId="39">
    <w:name w:val="footer"/>
    <w:basedOn w:val="1"/>
    <w:link w:val="98"/>
    <w:autoRedefine/>
    <w:qFormat/>
    <w:uiPriority w:val="99"/>
    <w:pPr>
      <w:tabs>
        <w:tab w:val="center" w:pos="4153"/>
        <w:tab w:val="right" w:pos="8306"/>
      </w:tabs>
      <w:snapToGrid w:val="0"/>
      <w:jc w:val="left"/>
    </w:pPr>
    <w:rPr>
      <w:sz w:val="18"/>
      <w:szCs w:val="18"/>
    </w:rPr>
  </w:style>
  <w:style w:type="paragraph" w:styleId="40">
    <w:name w:val="header"/>
    <w:basedOn w:val="1"/>
    <w:link w:val="97"/>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autoRedefine/>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tabs>
        <w:tab w:val="right" w:leader="dot" w:pos="8314"/>
      </w:tabs>
      <w:ind w:firstLine="588" w:firstLineChars="245"/>
    </w:pPr>
  </w:style>
  <w:style w:type="paragraph" w:styleId="44">
    <w:name w:val="index heading"/>
    <w:basedOn w:val="1"/>
    <w:next w:val="45"/>
    <w:autoRedefine/>
    <w:qFormat/>
    <w:uiPriority w:val="0"/>
    <w:pPr>
      <w:ind w:firstLine="200" w:firstLineChars="200"/>
    </w:pPr>
  </w:style>
  <w:style w:type="paragraph" w:styleId="45">
    <w:name w:val="index 1"/>
    <w:basedOn w:val="1"/>
    <w:next w:val="1"/>
    <w:autoRedefine/>
    <w:qFormat/>
    <w:uiPriority w:val="0"/>
    <w:pPr>
      <w:spacing w:line="320" w:lineRule="exact"/>
    </w:pPr>
    <w:rPr>
      <w:b/>
      <w:snapToGrid w:val="0"/>
      <w:color w:val="FF6600"/>
      <w:kern w:val="0"/>
      <w:sz w:val="18"/>
      <w:szCs w:val="21"/>
    </w:rPr>
  </w:style>
  <w:style w:type="paragraph" w:styleId="46">
    <w:name w:val="Subtitle"/>
    <w:link w:val="321"/>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unhideWhenUsed/>
    <w:qFormat/>
    <w:uiPriority w:val="0"/>
    <w:pPr>
      <w:numPr>
        <w:ilvl w:val="0"/>
        <w:numId w:val="5"/>
      </w:numPr>
      <w:contextualSpacing/>
    </w:pPr>
  </w:style>
  <w:style w:type="paragraph" w:styleId="48">
    <w:name w:val="List"/>
    <w:basedOn w:val="1"/>
    <w:autoRedefine/>
    <w:qFormat/>
    <w:uiPriority w:val="0"/>
    <w:pPr>
      <w:adjustRightInd w:val="0"/>
      <w:ind w:left="200" w:hanging="200" w:hangingChars="200"/>
    </w:pPr>
  </w:style>
  <w:style w:type="paragraph" w:styleId="49">
    <w:name w:val="footnote text"/>
    <w:basedOn w:val="5"/>
    <w:link w:val="322"/>
    <w:autoRedefine/>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autoRedefine/>
    <w:qFormat/>
    <w:uiPriority w:val="0"/>
    <w:pPr>
      <w:adjustRightInd w:val="0"/>
      <w:ind w:left="2100" w:leftChars="1000"/>
    </w:pPr>
  </w:style>
  <w:style w:type="paragraph" w:styleId="51">
    <w:name w:val="List 5"/>
    <w:basedOn w:val="1"/>
    <w:autoRedefine/>
    <w:qFormat/>
    <w:uiPriority w:val="0"/>
    <w:pPr>
      <w:ind w:left="100" w:leftChars="800" w:hanging="200" w:hangingChars="200"/>
    </w:pPr>
  </w:style>
  <w:style w:type="paragraph" w:styleId="52">
    <w:name w:val="Body Text Indent 3"/>
    <w:basedOn w:val="1"/>
    <w:link w:val="228"/>
    <w:autoRedefine/>
    <w:qFormat/>
    <w:uiPriority w:val="0"/>
    <w:pPr>
      <w:spacing w:after="120"/>
      <w:ind w:left="420" w:leftChars="200"/>
    </w:pPr>
    <w:rPr>
      <w:sz w:val="16"/>
      <w:szCs w:val="16"/>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adjustRightInd w:val="0"/>
      <w:ind w:left="3360" w:leftChars="1600"/>
    </w:pPr>
  </w:style>
  <w:style w:type="paragraph" w:styleId="55">
    <w:name w:val="Body Text 2"/>
    <w:basedOn w:val="1"/>
    <w:link w:val="102"/>
    <w:autoRedefine/>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autoRedefine/>
    <w:qFormat/>
    <w:uiPriority w:val="0"/>
    <w:pPr>
      <w:spacing w:after="120"/>
      <w:ind w:left="840" w:leftChars="400"/>
    </w:pPr>
  </w:style>
  <w:style w:type="paragraph" w:styleId="57">
    <w:name w:val="HTML Preformatted"/>
    <w:basedOn w:val="1"/>
    <w:link w:val="22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3"/>
    <w:autoRedefine/>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30"/>
    <w:autoRedefine/>
    <w:qFormat/>
    <w:uiPriority w:val="0"/>
    <w:pPr>
      <w:widowControl/>
      <w:spacing w:afterLines="50"/>
    </w:pPr>
    <w:rPr>
      <w:b/>
      <w:bCs/>
      <w:kern w:val="0"/>
      <w:sz w:val="24"/>
      <w:szCs w:val="20"/>
    </w:rPr>
  </w:style>
  <w:style w:type="paragraph" w:styleId="61">
    <w:name w:val="Body Text First Indent"/>
    <w:basedOn w:val="23"/>
    <w:link w:val="231"/>
    <w:autoRedefine/>
    <w:qFormat/>
    <w:uiPriority w:val="0"/>
    <w:pPr>
      <w:spacing w:after="120" w:line="240" w:lineRule="auto"/>
      <w:ind w:firstLine="420" w:firstLineChars="100"/>
    </w:pPr>
    <w:rPr>
      <w:rFonts w:eastAsia="宋体"/>
      <w:sz w:val="21"/>
    </w:rPr>
  </w:style>
  <w:style w:type="paragraph" w:styleId="62">
    <w:name w:val="Body Text First Indent 2"/>
    <w:basedOn w:val="24"/>
    <w:link w:val="232"/>
    <w:autoRedefine/>
    <w:qFormat/>
    <w:uiPriority w:val="0"/>
    <w:pPr>
      <w:ind w:firstLine="420" w:firstLineChars="200"/>
    </w:p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style>
  <w:style w:type="character" w:styleId="74">
    <w:name w:val="FollowedHyperlink"/>
    <w:autoRedefine/>
    <w:qFormat/>
    <w:uiPriority w:val="99"/>
    <w:rPr>
      <w:color w:val="800080"/>
      <w:u w:val="single"/>
    </w:rPr>
  </w:style>
  <w:style w:type="character" w:styleId="75">
    <w:name w:val="Emphasis"/>
    <w:autoRedefine/>
    <w:qFormat/>
    <w:uiPriority w:val="20"/>
    <w:rPr>
      <w:color w:val="CC0000"/>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color w:val="0000FF"/>
      <w:u w:val="singl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Default"/>
    <w:next w:val="81"/>
    <w:link w:val="315"/>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标题 1 字符1"/>
    <w:link w:val="2"/>
    <w:autoRedefine/>
    <w:qFormat/>
    <w:uiPriority w:val="9"/>
    <w:rPr>
      <w:rFonts w:eastAsia="仿宋_GB2312"/>
      <w:b/>
      <w:kern w:val="44"/>
      <w:sz w:val="44"/>
      <w:lang w:val="en-US" w:eastAsia="zh-CN" w:bidi="ar-SA"/>
    </w:rPr>
  </w:style>
  <w:style w:type="character" w:customStyle="1" w:styleId="83">
    <w:name w:val="正文缩进 字符2"/>
    <w:link w:val="5"/>
    <w:autoRedefine/>
    <w:qFormat/>
    <w:uiPriority w:val="0"/>
    <w:rPr>
      <w:rFonts w:eastAsia="宋体"/>
      <w:kern w:val="2"/>
      <w:sz w:val="21"/>
      <w:szCs w:val="24"/>
      <w:lang w:val="en-US" w:eastAsia="zh-CN" w:bidi="ar-SA"/>
    </w:rPr>
  </w:style>
  <w:style w:type="paragraph" w:customStyle="1" w:styleId="84">
    <w:name w:val="_Style 15"/>
    <w:basedOn w:val="1"/>
    <w:autoRedefine/>
    <w:qFormat/>
    <w:uiPriority w:val="0"/>
    <w:rPr>
      <w:rFonts w:ascii="Tahoma" w:hAnsi="Tahoma"/>
      <w:sz w:val="24"/>
      <w:szCs w:val="20"/>
    </w:rPr>
  </w:style>
  <w:style w:type="character" w:customStyle="1" w:styleId="85">
    <w:name w:val="标题 2 字符1"/>
    <w:link w:val="3"/>
    <w:autoRedefine/>
    <w:qFormat/>
    <w:uiPriority w:val="0"/>
    <w:rPr>
      <w:rFonts w:ascii="Arial" w:hAnsi="Arial" w:eastAsia="黑体"/>
      <w:b/>
      <w:kern w:val="2"/>
      <w:sz w:val="32"/>
      <w:lang w:val="en-US" w:eastAsia="zh-CN" w:bidi="ar-SA"/>
    </w:rPr>
  </w:style>
  <w:style w:type="character" w:customStyle="1" w:styleId="86">
    <w:name w:val="标题 3 字符1"/>
    <w:link w:val="4"/>
    <w:autoRedefine/>
    <w:qFormat/>
    <w:uiPriority w:val="0"/>
    <w:rPr>
      <w:rFonts w:eastAsia="仿宋_GB2312"/>
      <w:b/>
      <w:kern w:val="2"/>
      <w:sz w:val="32"/>
      <w:lang w:val="en-US" w:eastAsia="zh-CN" w:bidi="ar-SA"/>
    </w:rPr>
  </w:style>
  <w:style w:type="character" w:customStyle="1" w:styleId="87">
    <w:name w:val="标题 4 字符1"/>
    <w:link w:val="6"/>
    <w:autoRedefine/>
    <w:qFormat/>
    <w:uiPriority w:val="9"/>
    <w:rPr>
      <w:rFonts w:ascii="Arial" w:hAnsi="Arial" w:eastAsia="黑体"/>
      <w:b/>
      <w:kern w:val="2"/>
      <w:sz w:val="28"/>
      <w:lang w:val="en-US" w:eastAsia="zh-CN" w:bidi="ar-SA"/>
    </w:rPr>
  </w:style>
  <w:style w:type="character" w:customStyle="1" w:styleId="88">
    <w:name w:val="标题 5 字符"/>
    <w:link w:val="7"/>
    <w:autoRedefine/>
    <w:qFormat/>
    <w:uiPriority w:val="0"/>
    <w:rPr>
      <w:rFonts w:eastAsia="宋体"/>
      <w:sz w:val="24"/>
      <w:lang w:val="en-US" w:eastAsia="zh-CN" w:bidi="ar-SA"/>
    </w:rPr>
  </w:style>
  <w:style w:type="character" w:customStyle="1" w:styleId="89">
    <w:name w:val="标题 6 字符"/>
    <w:link w:val="8"/>
    <w:autoRedefine/>
    <w:qFormat/>
    <w:uiPriority w:val="0"/>
    <w:rPr>
      <w:rFonts w:ascii="宋体" w:hAnsi="Arial" w:eastAsia="宋体"/>
      <w:sz w:val="24"/>
      <w:lang w:val="en-US" w:eastAsia="zh-CN" w:bidi="ar-SA"/>
    </w:rPr>
  </w:style>
  <w:style w:type="character" w:customStyle="1" w:styleId="90">
    <w:name w:val="标题 7 字符"/>
    <w:link w:val="9"/>
    <w:autoRedefine/>
    <w:qFormat/>
    <w:uiPriority w:val="0"/>
    <w:rPr>
      <w:rFonts w:ascii="宋体" w:hAnsi="Arial" w:eastAsia="宋体"/>
      <w:b/>
      <w:sz w:val="24"/>
      <w:lang w:val="en-US" w:eastAsia="zh-CN" w:bidi="ar-SA"/>
    </w:rPr>
  </w:style>
  <w:style w:type="character" w:customStyle="1" w:styleId="91">
    <w:name w:val="标题 8 字符"/>
    <w:link w:val="10"/>
    <w:autoRedefine/>
    <w:qFormat/>
    <w:uiPriority w:val="0"/>
    <w:rPr>
      <w:rFonts w:ascii="Arial" w:hAnsi="Arial" w:eastAsia="黑体"/>
      <w:sz w:val="24"/>
      <w:lang w:val="en-US" w:eastAsia="zh-CN" w:bidi="ar-SA"/>
    </w:rPr>
  </w:style>
  <w:style w:type="character" w:customStyle="1" w:styleId="92">
    <w:name w:val="标题 9 字符"/>
    <w:link w:val="11"/>
    <w:autoRedefine/>
    <w:qFormat/>
    <w:uiPriority w:val="0"/>
    <w:rPr>
      <w:rFonts w:ascii="Arial" w:hAnsi="Arial" w:eastAsia="黑体"/>
      <w:sz w:val="24"/>
      <w:lang w:val="en-US" w:eastAsia="zh-CN" w:bidi="ar-SA"/>
    </w:rPr>
  </w:style>
  <w:style w:type="character" w:customStyle="1" w:styleId="93">
    <w:name w:val="纯文本 字符1"/>
    <w:link w:val="32"/>
    <w:autoRedefine/>
    <w:qFormat/>
    <w:uiPriority w:val="0"/>
    <w:rPr>
      <w:rFonts w:ascii="宋体" w:hAnsi="Courier New" w:eastAsia="宋体"/>
      <w:kern w:val="2"/>
      <w:sz w:val="21"/>
      <w:lang w:val="en-US" w:eastAsia="zh-CN" w:bidi="ar-SA"/>
    </w:rPr>
  </w:style>
  <w:style w:type="paragraph" w:customStyle="1" w:styleId="94">
    <w:name w:val="表正文"/>
    <w:basedOn w:val="1"/>
    <w:next w:val="32"/>
    <w:autoRedefine/>
    <w:qFormat/>
    <w:uiPriority w:val="0"/>
    <w:rPr>
      <w:rFonts w:ascii="宋体" w:hAnsi="Courier New"/>
      <w:szCs w:val="20"/>
    </w:rPr>
  </w:style>
  <w:style w:type="character" w:customStyle="1" w:styleId="95">
    <w:name w:val="正文文本缩进 字符1"/>
    <w:link w:val="24"/>
    <w:autoRedefine/>
    <w:qFormat/>
    <w:uiPriority w:val="0"/>
    <w:rPr>
      <w:rFonts w:eastAsia="宋体"/>
      <w:kern w:val="2"/>
      <w:sz w:val="21"/>
      <w:szCs w:val="24"/>
      <w:lang w:val="en-US" w:eastAsia="zh-CN" w:bidi="ar-SA"/>
    </w:rPr>
  </w:style>
  <w:style w:type="character" w:customStyle="1" w:styleId="96">
    <w:name w:val="日期 字符"/>
    <w:link w:val="35"/>
    <w:autoRedefine/>
    <w:qFormat/>
    <w:uiPriority w:val="0"/>
    <w:rPr>
      <w:rFonts w:ascii="楷体_GB2312" w:eastAsia="楷体_GB2312"/>
      <w:b/>
      <w:kern w:val="2"/>
      <w:sz w:val="28"/>
      <w:lang w:val="en-US" w:eastAsia="zh-CN" w:bidi="ar-SA"/>
    </w:rPr>
  </w:style>
  <w:style w:type="character" w:customStyle="1" w:styleId="97">
    <w:name w:val="页眉 字符2"/>
    <w:link w:val="40"/>
    <w:autoRedefine/>
    <w:qFormat/>
    <w:uiPriority w:val="0"/>
    <w:rPr>
      <w:rFonts w:eastAsia="宋体"/>
      <w:kern w:val="2"/>
      <w:sz w:val="18"/>
      <w:szCs w:val="18"/>
      <w:lang w:val="en-US" w:eastAsia="zh-CN" w:bidi="ar-SA"/>
    </w:rPr>
  </w:style>
  <w:style w:type="character" w:customStyle="1" w:styleId="98">
    <w:name w:val="页脚 字符2"/>
    <w:link w:val="39"/>
    <w:autoRedefine/>
    <w:qFormat/>
    <w:locked/>
    <w:uiPriority w:val="0"/>
    <w:rPr>
      <w:rFonts w:eastAsia="宋体"/>
      <w:kern w:val="2"/>
      <w:sz w:val="18"/>
      <w:szCs w:val="18"/>
      <w:lang w:val="en-US" w:eastAsia="zh-CN" w:bidi="ar-SA"/>
    </w:rPr>
  </w:style>
  <w:style w:type="paragraph" w:customStyle="1" w:styleId="99">
    <w:name w:val="正文段"/>
    <w:basedOn w:val="1"/>
    <w:link w:val="100"/>
    <w:autoRedefine/>
    <w:qFormat/>
    <w:uiPriority w:val="0"/>
    <w:pPr>
      <w:widowControl/>
      <w:snapToGrid w:val="0"/>
      <w:spacing w:afterLines="50"/>
      <w:ind w:firstLine="200" w:firstLineChars="200"/>
    </w:pPr>
    <w:rPr>
      <w:kern w:val="0"/>
      <w:sz w:val="24"/>
      <w:szCs w:val="20"/>
    </w:rPr>
  </w:style>
  <w:style w:type="character" w:customStyle="1" w:styleId="100">
    <w:name w:val="正文段 Char"/>
    <w:link w:val="99"/>
    <w:autoRedefine/>
    <w:qFormat/>
    <w:uiPriority w:val="0"/>
    <w:rPr>
      <w:rFonts w:eastAsia="宋体"/>
      <w:sz w:val="24"/>
      <w:lang w:val="en-US" w:eastAsia="zh-CN" w:bidi="ar-SA"/>
    </w:rPr>
  </w:style>
  <w:style w:type="character" w:customStyle="1" w:styleId="101">
    <w:name w:val="批注文字 字符1"/>
    <w:link w:val="19"/>
    <w:autoRedefine/>
    <w:qFormat/>
    <w:uiPriority w:val="0"/>
    <w:rPr>
      <w:rFonts w:eastAsia="宋体"/>
      <w:kern w:val="2"/>
      <w:sz w:val="21"/>
      <w:szCs w:val="24"/>
      <w:lang w:val="en-US" w:eastAsia="zh-CN" w:bidi="ar-SA"/>
    </w:rPr>
  </w:style>
  <w:style w:type="character" w:customStyle="1" w:styleId="102">
    <w:name w:val="正文文本 2 字符1"/>
    <w:link w:val="55"/>
    <w:autoRedefine/>
    <w:qFormat/>
    <w:uiPriority w:val="0"/>
    <w:rPr>
      <w:rFonts w:ascii="隶书" w:eastAsia="隶书"/>
      <w:bCs/>
      <w:sz w:val="72"/>
      <w:szCs w:val="84"/>
      <w:lang w:val="en-US" w:eastAsia="zh-CN" w:bidi="ar-SA"/>
    </w:rPr>
  </w:style>
  <w:style w:type="paragraph" w:customStyle="1" w:styleId="103">
    <w:name w:val="Char"/>
    <w:basedOn w:val="1"/>
    <w:autoRedefine/>
    <w:qFormat/>
    <w:uiPriority w:val="0"/>
    <w:rPr>
      <w:rFonts w:ascii="仿宋_GB2312" w:eastAsia="仿宋_GB2312"/>
      <w:b/>
      <w:sz w:val="32"/>
      <w:szCs w:val="32"/>
    </w:rPr>
  </w:style>
  <w:style w:type="paragraph" w:customStyle="1" w:styleId="104">
    <w:name w:val="Table Text"/>
    <w:link w:val="105"/>
    <w:autoRedefine/>
    <w:qFormat/>
    <w:uiPriority w:val="0"/>
    <w:pPr>
      <w:snapToGrid w:val="0"/>
      <w:spacing w:before="80" w:after="80"/>
    </w:pPr>
    <w:rPr>
      <w:rFonts w:ascii="Arial" w:hAnsi="Arial" w:eastAsia="宋体" w:cs="Times New Roman"/>
      <w:sz w:val="18"/>
      <w:lang w:val="en-US" w:eastAsia="zh-CN" w:bidi="ar-SA"/>
    </w:rPr>
  </w:style>
  <w:style w:type="character" w:customStyle="1" w:styleId="105">
    <w:name w:val="Table Text Char1"/>
    <w:link w:val="104"/>
    <w:autoRedefine/>
    <w:qFormat/>
    <w:uiPriority w:val="0"/>
    <w:rPr>
      <w:rFonts w:ascii="Arial" w:hAnsi="Arial"/>
      <w:sz w:val="18"/>
      <w:lang w:val="en-US" w:eastAsia="zh-CN" w:bidi="ar-SA"/>
    </w:rPr>
  </w:style>
  <w:style w:type="character" w:customStyle="1" w:styleId="106">
    <w:name w:val="正文（缩进2汉字） Char"/>
    <w:link w:val="107"/>
    <w:autoRedefine/>
    <w:qFormat/>
    <w:uiPriority w:val="0"/>
    <w:rPr>
      <w:rFonts w:ascii="宋体"/>
      <w:kern w:val="2"/>
      <w:sz w:val="21"/>
      <w:lang w:bidi="ar-SA"/>
    </w:rPr>
  </w:style>
  <w:style w:type="paragraph" w:customStyle="1" w:styleId="107">
    <w:name w:val="正文（缩进2汉字）"/>
    <w:basedOn w:val="1"/>
    <w:link w:val="106"/>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8">
    <w:name w:val="Char111"/>
    <w:basedOn w:val="1"/>
    <w:autoRedefine/>
    <w:qFormat/>
    <w:uiPriority w:val="0"/>
    <w:pPr>
      <w:tabs>
        <w:tab w:val="left" w:pos="432"/>
      </w:tabs>
      <w:spacing w:beforeLines="50" w:afterLines="50"/>
      <w:ind w:left="432" w:hanging="432"/>
      <w:jc w:val="center"/>
    </w:pPr>
    <w:rPr>
      <w:sz w:val="24"/>
    </w:rPr>
  </w:style>
  <w:style w:type="paragraph" w:customStyle="1" w:styleId="109">
    <w:name w:val="模板普通正文"/>
    <w:basedOn w:val="24"/>
    <w:autoRedefine/>
    <w:qFormat/>
    <w:uiPriority w:val="0"/>
    <w:pPr>
      <w:spacing w:beforeLines="50" w:after="10" w:line="360" w:lineRule="auto"/>
      <w:ind w:left="0" w:leftChars="0" w:firstLine="175" w:firstLineChars="175"/>
      <w:jc w:val="left"/>
    </w:pPr>
    <w:rPr>
      <w:sz w:val="24"/>
    </w:rPr>
  </w:style>
  <w:style w:type="character" w:customStyle="1" w:styleId="110">
    <w:name w:val="正文文本缩进 2 字符"/>
    <w:link w:val="36"/>
    <w:autoRedefine/>
    <w:qFormat/>
    <w:locked/>
    <w:uiPriority w:val="99"/>
    <w:rPr>
      <w:rFonts w:eastAsia="宋体"/>
      <w:kern w:val="2"/>
      <w:sz w:val="21"/>
      <w:szCs w:val="24"/>
      <w:lang w:val="en-US" w:eastAsia="zh-CN" w:bidi="ar-SA"/>
    </w:rPr>
  </w:style>
  <w:style w:type="paragraph" w:customStyle="1" w:styleId="111">
    <w:name w:val="缺省文本"/>
    <w:basedOn w:val="1"/>
    <w:autoRedefine/>
    <w:qFormat/>
    <w:uiPriority w:val="0"/>
    <w:pPr>
      <w:autoSpaceDE w:val="0"/>
      <w:autoSpaceDN w:val="0"/>
      <w:adjustRightInd w:val="0"/>
      <w:jc w:val="left"/>
    </w:pPr>
    <w:rPr>
      <w:kern w:val="0"/>
      <w:sz w:val="24"/>
    </w:rPr>
  </w:style>
  <w:style w:type="paragraph" w:customStyle="1" w:styleId="112">
    <w:name w:val="WW-正文文字缩进 2"/>
    <w:basedOn w:val="1"/>
    <w:autoRedefine/>
    <w:qFormat/>
    <w:uiPriority w:val="0"/>
    <w:pPr>
      <w:suppressAutoHyphens/>
      <w:ind w:firstLine="420"/>
    </w:pPr>
    <w:rPr>
      <w:kern w:val="1"/>
      <w:szCs w:val="20"/>
    </w:rPr>
  </w:style>
  <w:style w:type="paragraph" w:customStyle="1" w:styleId="113">
    <w:name w:val="默认段落字体 Para Char Char Char Char Char Char Char Char Char1 Char Char Char Char"/>
    <w:basedOn w:val="1"/>
    <w:autoRedefine/>
    <w:qFormat/>
    <w:uiPriority w:val="0"/>
    <w:rPr>
      <w:rFonts w:ascii="Tahoma" w:hAnsi="Tahoma"/>
      <w:sz w:val="24"/>
      <w:szCs w:val="20"/>
    </w:rPr>
  </w:style>
  <w:style w:type="character" w:customStyle="1" w:styleId="114">
    <w:name w:val="正文文本 字符"/>
    <w:link w:val="23"/>
    <w:autoRedefine/>
    <w:qFormat/>
    <w:locked/>
    <w:uiPriority w:val="0"/>
    <w:rPr>
      <w:rFonts w:eastAsia="仿宋_GB2312"/>
      <w:kern w:val="2"/>
      <w:sz w:val="28"/>
      <w:szCs w:val="24"/>
      <w:lang w:val="en-US" w:eastAsia="zh-CN" w:bidi="ar-SA"/>
    </w:rPr>
  </w:style>
  <w:style w:type="paragraph" w:customStyle="1" w:styleId="115">
    <w:name w:val="项目排列"/>
    <w:basedOn w:val="1"/>
    <w:link w:val="116"/>
    <w:autoRedefine/>
    <w:qFormat/>
    <w:uiPriority w:val="0"/>
    <w:pPr>
      <w:tabs>
        <w:tab w:val="left" w:pos="900"/>
      </w:tabs>
      <w:spacing w:beforeLines="50" w:afterLines="50" w:line="300" w:lineRule="auto"/>
      <w:ind w:left="900" w:hanging="420"/>
    </w:pPr>
    <w:rPr>
      <w:sz w:val="24"/>
    </w:rPr>
  </w:style>
  <w:style w:type="character" w:customStyle="1" w:styleId="116">
    <w:name w:val="项目排列 Char"/>
    <w:link w:val="115"/>
    <w:autoRedefine/>
    <w:qFormat/>
    <w:uiPriority w:val="0"/>
    <w:rPr>
      <w:kern w:val="2"/>
      <w:sz w:val="24"/>
      <w:szCs w:val="24"/>
    </w:rPr>
  </w:style>
  <w:style w:type="character" w:customStyle="1" w:styleId="117">
    <w:name w:val="style21"/>
    <w:autoRedefine/>
    <w:qFormat/>
    <w:uiPriority w:val="0"/>
    <w:rPr>
      <w:sz w:val="15"/>
      <w:szCs w:val="15"/>
    </w:rPr>
  </w:style>
  <w:style w:type="paragraph" w:customStyle="1" w:styleId="118">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9">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120">
    <w:name w:val="Char1"/>
    <w:basedOn w:val="1"/>
    <w:autoRedefine/>
    <w:qFormat/>
    <w:uiPriority w:val="0"/>
    <w:rPr>
      <w:szCs w:val="20"/>
    </w:rPr>
  </w:style>
  <w:style w:type="paragraph" w:customStyle="1" w:styleId="121">
    <w:name w:val="列出段落1"/>
    <w:basedOn w:val="1"/>
    <w:autoRedefine/>
    <w:qFormat/>
    <w:uiPriority w:val="0"/>
    <w:pPr>
      <w:ind w:firstLine="420" w:firstLineChars="200"/>
    </w:pPr>
    <w:rPr>
      <w:rFonts w:ascii="Calibri" w:hAnsi="Calibri"/>
      <w:szCs w:val="22"/>
    </w:rPr>
  </w:style>
  <w:style w:type="paragraph" w:customStyle="1" w:styleId="122">
    <w:name w:val="默认段落字体 Para Char Char Char Char"/>
    <w:basedOn w:val="1"/>
    <w:autoRedefine/>
    <w:qFormat/>
    <w:uiPriority w:val="0"/>
  </w:style>
  <w:style w:type="paragraph" w:customStyle="1" w:styleId="123">
    <w:name w:val="Char Char Char1 Char Char Char1 Char Char Char Char"/>
    <w:basedOn w:val="1"/>
    <w:autoRedefine/>
    <w:qFormat/>
    <w:uiPriority w:val="0"/>
  </w:style>
  <w:style w:type="character" w:customStyle="1" w:styleId="124">
    <w:name w:val="font1"/>
    <w:autoRedefine/>
    <w:qFormat/>
    <w:uiPriority w:val="0"/>
    <w:rPr>
      <w:color w:val="999999"/>
      <w:sz w:val="18"/>
      <w:szCs w:val="18"/>
      <w:u w:val="none"/>
    </w:rPr>
  </w:style>
  <w:style w:type="paragraph" w:customStyle="1" w:styleId="125">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6">
    <w:name w:val="Char Char Char Char Char Char Char Char Char Char"/>
    <w:basedOn w:val="1"/>
    <w:autoRedefine/>
    <w:qFormat/>
    <w:uiPriority w:val="0"/>
    <w:rPr>
      <w:rFonts w:ascii="Tahoma" w:hAnsi="Tahoma"/>
      <w:sz w:val="24"/>
      <w:szCs w:val="20"/>
    </w:rPr>
  </w:style>
  <w:style w:type="character" w:customStyle="1" w:styleId="127">
    <w:name w:val="apple-style-span"/>
    <w:basedOn w:val="70"/>
    <w:autoRedefine/>
    <w:qFormat/>
    <w:uiPriority w:val="0"/>
  </w:style>
  <w:style w:type="paragraph" w:customStyle="1" w:styleId="128">
    <w:name w:val="正文无缩进"/>
    <w:basedOn w:val="1"/>
    <w:link w:val="129"/>
    <w:autoRedefine/>
    <w:qFormat/>
    <w:uiPriority w:val="0"/>
    <w:pPr>
      <w:spacing w:line="360" w:lineRule="auto"/>
    </w:pPr>
    <w:rPr>
      <w:rFonts w:ascii="宋体"/>
      <w:color w:val="000000"/>
      <w:sz w:val="24"/>
    </w:rPr>
  </w:style>
  <w:style w:type="character" w:customStyle="1" w:styleId="129">
    <w:name w:val="正文无缩进 Char"/>
    <w:link w:val="128"/>
    <w:autoRedefine/>
    <w:qFormat/>
    <w:uiPriority w:val="0"/>
    <w:rPr>
      <w:rFonts w:ascii="宋体" w:eastAsia="宋体"/>
      <w:color w:val="000000"/>
      <w:kern w:val="2"/>
      <w:sz w:val="24"/>
      <w:szCs w:val="24"/>
      <w:lang w:val="en-US" w:eastAsia="zh-CN" w:bidi="ar-SA"/>
    </w:rPr>
  </w:style>
  <w:style w:type="paragraph" w:customStyle="1" w:styleId="130">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1">
    <w:name w:val="ca-3"/>
    <w:basedOn w:val="70"/>
    <w:autoRedefine/>
    <w:qFormat/>
    <w:uiPriority w:val="0"/>
  </w:style>
  <w:style w:type="paragraph" w:customStyle="1" w:styleId="132">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33">
    <w:name w:val="表格 Char Char"/>
    <w:link w:val="134"/>
    <w:autoRedefine/>
    <w:qFormat/>
    <w:locked/>
    <w:uiPriority w:val="0"/>
    <w:rPr>
      <w:rFonts w:ascii="宋体" w:hAnsi="宋体" w:eastAsia="宋体"/>
      <w:lang w:val="en-US" w:eastAsia="zh-CN" w:bidi="ar-SA"/>
    </w:rPr>
  </w:style>
  <w:style w:type="paragraph" w:customStyle="1" w:styleId="134">
    <w:name w:val="表格"/>
    <w:basedOn w:val="1"/>
    <w:link w:val="133"/>
    <w:autoRedefine/>
    <w:qFormat/>
    <w:uiPriority w:val="0"/>
    <w:pPr>
      <w:snapToGrid w:val="0"/>
      <w:ind w:firstLine="42" w:firstLineChars="21"/>
    </w:pPr>
    <w:rPr>
      <w:rFonts w:ascii="宋体" w:hAnsi="宋体"/>
      <w:kern w:val="0"/>
      <w:sz w:val="20"/>
      <w:szCs w:val="20"/>
    </w:rPr>
  </w:style>
  <w:style w:type="paragraph" w:customStyle="1" w:styleId="135">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6">
    <w:name w:val="Char Char1 Char Char Char Char Char Char"/>
    <w:basedOn w:val="1"/>
    <w:autoRedefine/>
    <w:qFormat/>
    <w:uiPriority w:val="0"/>
    <w:pPr>
      <w:widowControl/>
      <w:spacing w:after="160" w:line="240" w:lineRule="exact"/>
      <w:jc w:val="left"/>
    </w:pPr>
  </w:style>
  <w:style w:type="character" w:customStyle="1" w:styleId="137">
    <w:name w:val="Char Char"/>
    <w:autoRedefine/>
    <w:qFormat/>
    <w:uiPriority w:val="0"/>
    <w:rPr>
      <w:rFonts w:hint="eastAsia" w:ascii="宋体" w:hAnsi="Courier New" w:eastAsia="宋体"/>
      <w:kern w:val="2"/>
      <w:sz w:val="21"/>
      <w:lang w:val="en-US" w:eastAsia="zh-CN" w:bidi="ar-SA"/>
    </w:rPr>
  </w:style>
  <w:style w:type="character" w:customStyle="1" w:styleId="138">
    <w:name w:val="style51"/>
    <w:autoRedefine/>
    <w:qFormat/>
    <w:uiPriority w:val="0"/>
    <w:rPr>
      <w:sz w:val="21"/>
      <w:szCs w:val="21"/>
    </w:rPr>
  </w:style>
  <w:style w:type="paragraph" w:customStyle="1" w:styleId="139">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0">
    <w:name w:val="标准文本"/>
    <w:basedOn w:val="1"/>
    <w:link w:val="141"/>
    <w:autoRedefine/>
    <w:qFormat/>
    <w:uiPriority w:val="0"/>
    <w:pPr>
      <w:spacing w:line="360" w:lineRule="auto"/>
      <w:ind w:firstLine="480" w:firstLineChars="200"/>
    </w:pPr>
    <w:rPr>
      <w:rFonts w:cs="宋体"/>
      <w:sz w:val="24"/>
      <w:szCs w:val="20"/>
    </w:rPr>
  </w:style>
  <w:style w:type="character" w:customStyle="1" w:styleId="141">
    <w:name w:val="标准文本 Char"/>
    <w:link w:val="140"/>
    <w:autoRedefine/>
    <w:qFormat/>
    <w:uiPriority w:val="0"/>
    <w:rPr>
      <w:rFonts w:eastAsia="宋体" w:cs="宋体"/>
      <w:kern w:val="2"/>
      <w:sz w:val="24"/>
      <w:lang w:val="en-US" w:eastAsia="zh-CN" w:bidi="ar-SA"/>
    </w:rPr>
  </w:style>
  <w:style w:type="paragraph" w:customStyle="1" w:styleId="142">
    <w:name w:val="自定义正文"/>
    <w:basedOn w:val="1"/>
    <w:link w:val="143"/>
    <w:autoRedefine/>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autoRedefine/>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45">
    <w:name w:val="自定义表格文字"/>
    <w:basedOn w:val="1"/>
    <w:autoRedefine/>
    <w:qFormat/>
    <w:uiPriority w:val="0"/>
    <w:pPr>
      <w:spacing w:before="60" w:after="60" w:line="320" w:lineRule="exact"/>
      <w:jc w:val="left"/>
    </w:pPr>
    <w:rPr>
      <w:rFonts w:ascii="宋体" w:eastAsia="楷体_GB2312"/>
    </w:rPr>
  </w:style>
  <w:style w:type="paragraph" w:customStyle="1" w:styleId="146">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字符"/>
    <w:link w:val="18"/>
    <w:autoRedefine/>
    <w:qFormat/>
    <w:uiPriority w:val="0"/>
    <w:rPr>
      <w:rFonts w:eastAsia="宋体"/>
      <w:kern w:val="2"/>
      <w:sz w:val="21"/>
      <w:szCs w:val="24"/>
      <w:lang w:val="en-US" w:eastAsia="zh-CN" w:bidi="ar-SA"/>
    </w:rPr>
  </w:style>
  <w:style w:type="character" w:customStyle="1" w:styleId="149">
    <w:name w:val="Char Char12"/>
    <w:autoRedefine/>
    <w:qFormat/>
    <w:uiPriority w:val="0"/>
    <w:rPr>
      <w:rFonts w:ascii="宋体" w:hAnsi="Courier New" w:eastAsia="宋体"/>
      <w:kern w:val="2"/>
      <w:sz w:val="21"/>
      <w:lang w:val="en-US" w:eastAsia="zh-CN" w:bidi="ar-SA"/>
    </w:rPr>
  </w:style>
  <w:style w:type="character" w:customStyle="1" w:styleId="150">
    <w:name w:val="H4 Char"/>
    <w:autoRedefine/>
    <w:qFormat/>
    <w:uiPriority w:val="0"/>
    <w:rPr>
      <w:rFonts w:ascii="宋体" w:hAnsi="宋体" w:eastAsia="黑体"/>
      <w:b/>
      <w:bCs/>
      <w:color w:val="000000"/>
      <w:spacing w:val="-4"/>
      <w:kern w:val="2"/>
      <w:sz w:val="24"/>
      <w:szCs w:val="30"/>
      <w:lang w:val="en-US" w:eastAsia="zh-CN" w:bidi="ar-SA"/>
    </w:rPr>
  </w:style>
  <w:style w:type="character" w:customStyle="1" w:styleId="151">
    <w:name w:val="H5 Char"/>
    <w:autoRedefine/>
    <w:qFormat/>
    <w:uiPriority w:val="0"/>
    <w:rPr>
      <w:rFonts w:ascii="Arial" w:hAnsi="Arial" w:eastAsia="宋体"/>
      <w:sz w:val="24"/>
      <w:lang w:val="en-US" w:eastAsia="zh-CN" w:bidi="ar-SA"/>
    </w:rPr>
  </w:style>
  <w:style w:type="character" w:customStyle="1" w:styleId="152">
    <w:name w:val="Char Char8"/>
    <w:autoRedefine/>
    <w:qFormat/>
    <w:uiPriority w:val="0"/>
    <w:rPr>
      <w:rFonts w:ascii="宋体" w:eastAsia="宋体"/>
      <w:kern w:val="2"/>
      <w:sz w:val="28"/>
      <w:lang w:val="en-US" w:eastAsia="zh-CN" w:bidi="ar-SA"/>
    </w:rPr>
  </w:style>
  <w:style w:type="character" w:customStyle="1" w:styleId="153">
    <w:name w:val="Char Char7"/>
    <w:autoRedefine/>
    <w:qFormat/>
    <w:uiPriority w:val="0"/>
    <w:rPr>
      <w:rFonts w:eastAsia="仿宋_GB2312"/>
      <w:kern w:val="2"/>
      <w:sz w:val="24"/>
      <w:szCs w:val="24"/>
      <w:lang w:val="en-US" w:eastAsia="zh-CN" w:bidi="ar-SA"/>
    </w:rPr>
  </w:style>
  <w:style w:type="paragraph" w:customStyle="1" w:styleId="154">
    <w:name w:val="表内文字"/>
    <w:basedOn w:val="1"/>
    <w:autoRedefine/>
    <w:qFormat/>
    <w:uiPriority w:val="0"/>
    <w:pPr>
      <w:jc w:val="center"/>
    </w:pPr>
    <w:rPr>
      <w:color w:val="FF0000"/>
      <w:kern w:val="0"/>
      <w:sz w:val="24"/>
    </w:rPr>
  </w:style>
  <w:style w:type="character" w:customStyle="1" w:styleId="155">
    <w:name w:val="Char Char3"/>
    <w:autoRedefine/>
    <w:qFormat/>
    <w:uiPriority w:val="0"/>
    <w:rPr>
      <w:rFonts w:eastAsia="仿宋_GB2312"/>
      <w:kern w:val="2"/>
      <w:sz w:val="28"/>
      <w:szCs w:val="24"/>
      <w:lang w:val="en-US" w:eastAsia="zh-CN" w:bidi="ar-SA"/>
    </w:rPr>
  </w:style>
  <w:style w:type="paragraph" w:customStyle="1" w:styleId="156">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autoRedefine/>
    <w:qFormat/>
    <w:uiPriority w:val="0"/>
    <w:pPr>
      <w:tabs>
        <w:tab w:val="left" w:pos="840"/>
      </w:tabs>
      <w:spacing w:after="60"/>
      <w:ind w:left="840" w:hanging="420"/>
    </w:pPr>
    <w:rPr>
      <w:rFonts w:ascii="宋体"/>
      <w:spacing w:val="4"/>
      <w:szCs w:val="20"/>
    </w:rPr>
  </w:style>
  <w:style w:type="paragraph" w:customStyle="1" w:styleId="161">
    <w:name w:val="编10号"/>
    <w:basedOn w:val="1"/>
    <w:autoRedefine/>
    <w:qFormat/>
    <w:uiPriority w:val="0"/>
    <w:pPr>
      <w:tabs>
        <w:tab w:val="left" w:pos="1620"/>
      </w:tabs>
      <w:ind w:left="1620" w:hanging="360"/>
    </w:pPr>
  </w:style>
  <w:style w:type="paragraph" w:customStyle="1" w:styleId="162">
    <w:name w:val="段"/>
    <w:basedOn w:val="1"/>
    <w:autoRedefine/>
    <w:qFormat/>
    <w:uiPriority w:val="0"/>
    <w:pPr>
      <w:ind w:firstLine="425"/>
    </w:pPr>
    <w:rPr>
      <w:rFonts w:ascii="宋体"/>
      <w:szCs w:val="20"/>
    </w:rPr>
  </w:style>
  <w:style w:type="paragraph" w:customStyle="1" w:styleId="163">
    <w:name w:val="Char Char Char Char"/>
    <w:basedOn w:val="1"/>
    <w:autoRedefine/>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autoRedefine/>
    <w:qFormat/>
    <w:uiPriority w:val="0"/>
    <w:rPr>
      <w:rFonts w:hint="eastAsia" w:ascii="宋体" w:hAnsi="宋体" w:eastAsia="宋体"/>
      <w:sz w:val="18"/>
      <w:szCs w:val="18"/>
    </w:rPr>
  </w:style>
  <w:style w:type="paragraph" w:customStyle="1" w:styleId="166">
    <w:name w:val="Char1 Char Char Char Char Char Char"/>
    <w:basedOn w:val="1"/>
    <w:autoRedefine/>
    <w:qFormat/>
    <w:uiPriority w:val="0"/>
    <w:rPr>
      <w:rFonts w:ascii="Tahoma" w:hAnsi="Tahoma"/>
      <w:sz w:val="24"/>
      <w:szCs w:val="20"/>
    </w:rPr>
  </w:style>
  <w:style w:type="paragraph" w:customStyle="1" w:styleId="167">
    <w:name w:val="Char Char2 Char Char Char Char"/>
    <w:basedOn w:val="18"/>
    <w:autoRedefine/>
    <w:qFormat/>
    <w:uiPriority w:val="0"/>
    <w:rPr>
      <w:rFonts w:ascii="Tahoma" w:hAnsi="Tahoma"/>
      <w:sz w:val="24"/>
    </w:rPr>
  </w:style>
  <w:style w:type="paragraph" w:customStyle="1" w:styleId="168">
    <w:name w:val="Char Char Char"/>
    <w:basedOn w:val="18"/>
    <w:autoRedefine/>
    <w:qFormat/>
    <w:uiPriority w:val="0"/>
    <w:rPr>
      <w:rFonts w:ascii="Tahoma" w:hAnsi="Tahoma"/>
      <w:sz w:val="24"/>
    </w:rPr>
  </w:style>
  <w:style w:type="paragraph" w:customStyle="1" w:styleId="169">
    <w:name w:val="正文缩进 New"/>
    <w:basedOn w:val="1"/>
    <w:autoRedefine/>
    <w:qFormat/>
    <w:uiPriority w:val="0"/>
    <w:pPr>
      <w:ind w:firstLine="420" w:firstLineChars="200"/>
    </w:pPr>
    <w:rPr>
      <w:szCs w:val="20"/>
    </w:rPr>
  </w:style>
  <w:style w:type="paragraph" w:customStyle="1" w:styleId="170">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autoRedefine/>
    <w:qFormat/>
    <w:uiPriority w:val="0"/>
    <w:rPr>
      <w:sz w:val="20"/>
      <w:szCs w:val="20"/>
    </w:rPr>
  </w:style>
  <w:style w:type="character" w:customStyle="1" w:styleId="172">
    <w:name w:val="Char Char11"/>
    <w:autoRedefine/>
    <w:qFormat/>
    <w:uiPriority w:val="0"/>
    <w:rPr>
      <w:b/>
      <w:kern w:val="44"/>
      <w:sz w:val="44"/>
    </w:rPr>
  </w:style>
  <w:style w:type="character" w:customStyle="1" w:styleId="173">
    <w:name w:val="Char Char10"/>
    <w:autoRedefine/>
    <w:qFormat/>
    <w:uiPriority w:val="0"/>
    <w:rPr>
      <w:b/>
      <w:kern w:val="2"/>
      <w:sz w:val="28"/>
      <w:szCs w:val="28"/>
    </w:rPr>
  </w:style>
  <w:style w:type="character" w:customStyle="1" w:styleId="174">
    <w:name w:val="Char Char9"/>
    <w:autoRedefine/>
    <w:qFormat/>
    <w:uiPriority w:val="0"/>
    <w:rPr>
      <w:b/>
      <w:kern w:val="2"/>
      <w:sz w:val="24"/>
      <w:szCs w:val="24"/>
    </w:rPr>
  </w:style>
  <w:style w:type="paragraph" w:customStyle="1" w:styleId="175">
    <w:name w:val="Char Char Char 字元 字元"/>
    <w:basedOn w:val="1"/>
    <w:autoRedefine/>
    <w:qFormat/>
    <w:uiPriority w:val="0"/>
    <w:pPr>
      <w:spacing w:line="360" w:lineRule="auto"/>
      <w:ind w:firstLine="200" w:firstLineChars="200"/>
    </w:pPr>
    <w:rPr>
      <w:szCs w:val="20"/>
    </w:rPr>
  </w:style>
  <w:style w:type="paragraph" w:customStyle="1" w:styleId="176">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autoRedefine/>
    <w:qFormat/>
    <w:uiPriority w:val="0"/>
    <w:rPr>
      <w:b/>
      <w:bCs/>
      <w:color w:val="FF0000"/>
    </w:rPr>
  </w:style>
  <w:style w:type="character" w:customStyle="1" w:styleId="179">
    <w:name w:val="info"/>
    <w:basedOn w:val="70"/>
    <w:autoRedefine/>
    <w:qFormat/>
    <w:uiPriority w:val="0"/>
  </w:style>
  <w:style w:type="paragraph" w:customStyle="1" w:styleId="180">
    <w:name w:val="样式 正文缩进 + 首行缩进:  2 字符"/>
    <w:basedOn w:val="5"/>
    <w:link w:val="181"/>
    <w:autoRedefine/>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autoRedefine/>
    <w:qFormat/>
    <w:locked/>
    <w:uiPriority w:val="0"/>
    <w:rPr>
      <w:rFonts w:ascii="宋体" w:hAnsi="宋体" w:eastAsia="宋体"/>
      <w:color w:val="000000"/>
      <w:sz w:val="24"/>
      <w:lang w:bidi="ar-SA"/>
    </w:rPr>
  </w:style>
  <w:style w:type="paragraph" w:customStyle="1" w:styleId="182">
    <w:name w:val="正文2"/>
    <w:basedOn w:val="1"/>
    <w:link w:val="183"/>
    <w:autoRedefine/>
    <w:qFormat/>
    <w:uiPriority w:val="0"/>
    <w:pPr>
      <w:spacing w:before="156" w:line="360" w:lineRule="auto"/>
      <w:ind w:firstLine="510" w:firstLineChars="200"/>
    </w:pPr>
    <w:rPr>
      <w:sz w:val="24"/>
      <w:szCs w:val="20"/>
    </w:rPr>
  </w:style>
  <w:style w:type="character" w:customStyle="1" w:styleId="183">
    <w:name w:val="正文2 Char"/>
    <w:link w:val="182"/>
    <w:autoRedefine/>
    <w:qFormat/>
    <w:uiPriority w:val="0"/>
    <w:rPr>
      <w:rFonts w:eastAsia="宋体"/>
      <w:kern w:val="2"/>
      <w:sz w:val="24"/>
      <w:lang w:val="en-US" w:eastAsia="zh-CN" w:bidi="ar-SA"/>
    </w:rPr>
  </w:style>
  <w:style w:type="paragraph" w:customStyle="1" w:styleId="184">
    <w:name w:val="p0"/>
    <w:basedOn w:val="1"/>
    <w:autoRedefine/>
    <w:qFormat/>
    <w:uiPriority w:val="0"/>
    <w:pPr>
      <w:widowControl/>
    </w:pPr>
    <w:rPr>
      <w:kern w:val="0"/>
      <w:szCs w:val="21"/>
    </w:rPr>
  </w:style>
  <w:style w:type="character" w:customStyle="1" w:styleId="185">
    <w:name w:val="param-name"/>
    <w:basedOn w:val="70"/>
    <w:autoRedefine/>
    <w:qFormat/>
    <w:uiPriority w:val="99"/>
  </w:style>
  <w:style w:type="character" w:customStyle="1" w:styleId="186">
    <w:name w:val="日期 Char"/>
    <w:autoRedefine/>
    <w:qFormat/>
    <w:uiPriority w:val="0"/>
    <w:rPr>
      <w:rFonts w:ascii="楷体_GB2312" w:eastAsia="楷体_GB2312"/>
      <w:b/>
      <w:kern w:val="2"/>
      <w:sz w:val="28"/>
      <w:lang w:val="en-US" w:eastAsia="zh-CN" w:bidi="ar-SA"/>
    </w:rPr>
  </w:style>
  <w:style w:type="character" w:customStyle="1" w:styleId="187">
    <w:name w:val="标题 4 Char"/>
    <w:autoRedefine/>
    <w:qFormat/>
    <w:uiPriority w:val="0"/>
    <w:rPr>
      <w:rFonts w:ascii="Arial" w:hAnsi="Arial" w:eastAsia="黑体"/>
      <w:b/>
      <w:kern w:val="2"/>
      <w:sz w:val="28"/>
      <w:lang w:val="en-US" w:eastAsia="zh-CN" w:bidi="ar-SA"/>
    </w:rPr>
  </w:style>
  <w:style w:type="character" w:customStyle="1" w:styleId="188">
    <w:name w:val="标题 6 Char"/>
    <w:autoRedefine/>
    <w:qFormat/>
    <w:uiPriority w:val="0"/>
    <w:rPr>
      <w:rFonts w:ascii="宋体" w:hAnsi="Arial" w:eastAsia="宋体"/>
      <w:sz w:val="24"/>
      <w:lang w:val="en-US" w:eastAsia="zh-CN" w:bidi="ar-SA"/>
    </w:rPr>
  </w:style>
  <w:style w:type="character" w:customStyle="1" w:styleId="189">
    <w:name w:val="标题 8 Char"/>
    <w:autoRedefine/>
    <w:qFormat/>
    <w:uiPriority w:val="0"/>
    <w:rPr>
      <w:rFonts w:ascii="Arial" w:hAnsi="Arial" w:eastAsia="黑体"/>
      <w:sz w:val="24"/>
      <w:lang w:val="en-US" w:eastAsia="zh-CN" w:bidi="ar-SA"/>
    </w:rPr>
  </w:style>
  <w:style w:type="character" w:customStyle="1" w:styleId="190">
    <w:name w:val="标题 9 Char"/>
    <w:autoRedefine/>
    <w:qFormat/>
    <w:uiPriority w:val="0"/>
    <w:rPr>
      <w:rFonts w:ascii="Arial" w:hAnsi="Arial" w:eastAsia="黑体"/>
      <w:sz w:val="24"/>
      <w:lang w:val="en-US" w:eastAsia="zh-CN" w:bidi="ar-SA"/>
    </w:rPr>
  </w:style>
  <w:style w:type="character" w:customStyle="1" w:styleId="191">
    <w:name w:val="标题 5 Char"/>
    <w:autoRedefine/>
    <w:qFormat/>
    <w:uiPriority w:val="9"/>
    <w:rPr>
      <w:rFonts w:eastAsia="宋体"/>
      <w:sz w:val="24"/>
      <w:lang w:val="en-US" w:eastAsia="zh-CN" w:bidi="ar-SA"/>
    </w:rPr>
  </w:style>
  <w:style w:type="character" w:customStyle="1" w:styleId="192">
    <w:name w:val="正文文本 Char"/>
    <w:autoRedefine/>
    <w:qFormat/>
    <w:locked/>
    <w:uiPriority w:val="0"/>
    <w:rPr>
      <w:rFonts w:eastAsia="仿宋_GB2312"/>
      <w:kern w:val="2"/>
      <w:sz w:val="28"/>
      <w:szCs w:val="24"/>
      <w:lang w:val="en-US" w:eastAsia="zh-CN" w:bidi="ar-SA"/>
    </w:rPr>
  </w:style>
  <w:style w:type="character" w:customStyle="1" w:styleId="193">
    <w:name w:val="正文文本缩进 2 Char"/>
    <w:autoRedefine/>
    <w:qFormat/>
    <w:locked/>
    <w:uiPriority w:val="0"/>
    <w:rPr>
      <w:rFonts w:eastAsia="宋体"/>
      <w:kern w:val="2"/>
      <w:sz w:val="21"/>
      <w:szCs w:val="24"/>
      <w:lang w:val="en-US" w:eastAsia="zh-CN" w:bidi="ar-SA"/>
    </w:rPr>
  </w:style>
  <w:style w:type="character" w:customStyle="1" w:styleId="194">
    <w:name w:val="正文文本 2 Char"/>
    <w:autoRedefine/>
    <w:qFormat/>
    <w:uiPriority w:val="0"/>
    <w:rPr>
      <w:rFonts w:ascii="隶书" w:eastAsia="隶书"/>
      <w:bCs/>
      <w:sz w:val="72"/>
      <w:szCs w:val="84"/>
      <w:lang w:val="en-US" w:eastAsia="zh-CN" w:bidi="ar-SA"/>
    </w:rPr>
  </w:style>
  <w:style w:type="character" w:customStyle="1" w:styleId="195">
    <w:name w:val="标题 7 Char"/>
    <w:autoRedefine/>
    <w:qFormat/>
    <w:uiPriority w:val="0"/>
    <w:rPr>
      <w:rFonts w:ascii="宋体" w:hAnsi="Arial" w:eastAsia="宋体"/>
      <w:b/>
      <w:sz w:val="24"/>
      <w:lang w:val="en-US" w:eastAsia="zh-CN" w:bidi="ar-SA"/>
    </w:rPr>
  </w:style>
  <w:style w:type="character" w:customStyle="1" w:styleId="196">
    <w:name w:val="页眉 Char"/>
    <w:autoRedefine/>
    <w:qFormat/>
    <w:uiPriority w:val="0"/>
    <w:rPr>
      <w:rFonts w:eastAsia="宋体"/>
      <w:kern w:val="2"/>
      <w:sz w:val="18"/>
      <w:szCs w:val="18"/>
      <w:lang w:val="en-US" w:eastAsia="zh-CN" w:bidi="ar-SA"/>
    </w:rPr>
  </w:style>
  <w:style w:type="character" w:customStyle="1" w:styleId="197">
    <w:name w:val="批注文字 Char"/>
    <w:autoRedefine/>
    <w:qFormat/>
    <w:uiPriority w:val="0"/>
    <w:rPr>
      <w:rFonts w:eastAsia="宋体"/>
      <w:kern w:val="2"/>
      <w:sz w:val="21"/>
      <w:szCs w:val="24"/>
      <w:lang w:val="en-US" w:eastAsia="zh-CN" w:bidi="ar-SA"/>
    </w:rPr>
  </w:style>
  <w:style w:type="character" w:customStyle="1" w:styleId="198">
    <w:name w:val="汇视源正文 Char"/>
    <w:link w:val="199"/>
    <w:autoRedefine/>
    <w:qFormat/>
    <w:uiPriority w:val="0"/>
    <w:rPr>
      <w:rFonts w:cs="宋体"/>
      <w:kern w:val="2"/>
      <w:sz w:val="24"/>
      <w:lang w:val="en-US" w:eastAsia="zh-CN" w:bidi="ar-SA"/>
    </w:rPr>
  </w:style>
  <w:style w:type="paragraph" w:customStyle="1" w:styleId="199">
    <w:name w:val="汇视源正文"/>
    <w:link w:val="198"/>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5"/>
    <w:autoRedefine/>
    <w:qFormat/>
    <w:uiPriority w:val="2"/>
    <w:pPr>
      <w:tabs>
        <w:tab w:val="left" w:pos="840"/>
      </w:tabs>
      <w:spacing w:afterLines="0"/>
      <w:ind w:left="425" w:hanging="425"/>
    </w:pPr>
    <w:rPr>
      <w:rFonts w:cs="宋体"/>
    </w:rPr>
  </w:style>
  <w:style w:type="paragraph" w:customStyle="1" w:styleId="201">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字符"/>
    <w:link w:val="59"/>
    <w:autoRedefine/>
    <w:qFormat/>
    <w:locked/>
    <w:uiPriority w:val="0"/>
    <w:rPr>
      <w:rFonts w:ascii="Calibri Light" w:hAnsi="Calibri Light" w:eastAsia="宋体"/>
      <w:b/>
      <w:bCs/>
      <w:kern w:val="2"/>
      <w:sz w:val="32"/>
      <w:szCs w:val="32"/>
      <w:lang w:val="en-US" w:eastAsia="zh-CN" w:bidi="ar-SA"/>
    </w:rPr>
  </w:style>
  <w:style w:type="character" w:customStyle="1" w:styleId="204">
    <w:name w:val="Date Char"/>
    <w:autoRedefine/>
    <w:qFormat/>
    <w:locked/>
    <w:uiPriority w:val="0"/>
    <w:rPr>
      <w:rFonts w:ascii="宋体"/>
      <w:sz w:val="21"/>
      <w:lang w:val="zh-CN"/>
    </w:rPr>
  </w:style>
  <w:style w:type="character" w:customStyle="1" w:styleId="205">
    <w:name w:val="Normal Indent Char"/>
    <w:autoRedefine/>
    <w:qFormat/>
    <w:locked/>
    <w:uiPriority w:val="0"/>
    <w:rPr>
      <w:rFonts w:ascii="宋体" w:eastAsia="宋体"/>
      <w:snapToGrid w:val="0"/>
      <w:color w:val="000000"/>
      <w:kern w:val="28"/>
      <w:sz w:val="28"/>
    </w:rPr>
  </w:style>
  <w:style w:type="character" w:customStyle="1" w:styleId="206">
    <w:name w:val="Plain Text Char"/>
    <w:autoRedefine/>
    <w:qFormat/>
    <w:locked/>
    <w:uiPriority w:val="0"/>
    <w:rPr>
      <w:rFonts w:ascii="宋体" w:hAnsi="Courier New" w:eastAsia="宋体"/>
      <w:snapToGrid w:val="0"/>
      <w:sz w:val="21"/>
    </w:rPr>
  </w:style>
  <w:style w:type="character" w:customStyle="1" w:styleId="207">
    <w:name w:val="日期 Char1"/>
    <w:autoRedefine/>
    <w:qFormat/>
    <w:uiPriority w:val="99"/>
    <w:rPr>
      <w:rFonts w:ascii="Times New Roman" w:hAnsi="Times New Roman" w:eastAsia="宋体" w:cs="Times New Roman"/>
      <w:sz w:val="24"/>
      <w:szCs w:val="24"/>
    </w:rPr>
  </w:style>
  <w:style w:type="character" w:customStyle="1" w:styleId="208">
    <w:name w:val="纯文本 Char1"/>
    <w:link w:val="209"/>
    <w:autoRedefine/>
    <w:qFormat/>
    <w:uiPriority w:val="0"/>
    <w:rPr>
      <w:rFonts w:ascii="宋体" w:hAnsi="Courier New" w:eastAsia="宋体" w:cs="Courier New"/>
      <w:sz w:val="21"/>
      <w:szCs w:val="21"/>
    </w:rPr>
  </w:style>
  <w:style w:type="paragraph" w:customStyle="1" w:styleId="209">
    <w:name w:val="纯文本1"/>
    <w:basedOn w:val="1"/>
    <w:link w:val="208"/>
    <w:autoRedefine/>
    <w:qFormat/>
    <w:uiPriority w:val="0"/>
    <w:rPr>
      <w:rFonts w:ascii="宋体" w:hAnsi="Courier New" w:cs="Courier New"/>
      <w:kern w:val="0"/>
      <w:szCs w:val="21"/>
    </w:rPr>
  </w:style>
  <w:style w:type="paragraph" w:customStyle="1" w:styleId="21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autoRedefine/>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59"/>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4"/>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autoRedefine/>
    <w:qFormat/>
    <w:locked/>
    <w:uiPriority w:val="0"/>
    <w:rPr>
      <w:rFonts w:ascii="Times New Roman" w:hAnsi="Times New Roman" w:eastAsia="宋体" w:cs="Times New Roman"/>
      <w:sz w:val="18"/>
      <w:szCs w:val="18"/>
    </w:rPr>
  </w:style>
  <w:style w:type="paragraph" w:customStyle="1" w:styleId="21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217">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autoRedefine/>
    <w:qFormat/>
    <w:uiPriority w:val="0"/>
    <w:rPr>
      <w:rFonts w:ascii="Tahoma" w:hAnsi="Tahoma"/>
      <w:sz w:val="24"/>
      <w:szCs w:val="20"/>
    </w:rPr>
  </w:style>
  <w:style w:type="paragraph" w:customStyle="1" w:styleId="221">
    <w:name w:val="Char Char27"/>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autoRedefine/>
    <w:qFormat/>
    <w:uiPriority w:val="0"/>
    <w:rPr>
      <w:kern w:val="2"/>
      <w:sz w:val="24"/>
    </w:rPr>
  </w:style>
  <w:style w:type="character" w:customStyle="1" w:styleId="225">
    <w:name w:val="普通文字 Char Char3"/>
    <w:autoRedefine/>
    <w:qFormat/>
    <w:uiPriority w:val="0"/>
    <w:rPr>
      <w:rFonts w:ascii="宋体" w:hAnsi="Courier New"/>
      <w:kern w:val="2"/>
      <w:sz w:val="24"/>
      <w:szCs w:val="24"/>
    </w:rPr>
  </w:style>
  <w:style w:type="character" w:customStyle="1" w:styleId="226">
    <w:name w:val="特点 Char2"/>
    <w:autoRedefine/>
    <w:qFormat/>
    <w:uiPriority w:val="0"/>
    <w:rPr>
      <w:rFonts w:ascii="Times New Roman" w:hAnsi="Times New Roman" w:eastAsia="宋体" w:cs="Times New Roman"/>
      <w:szCs w:val="24"/>
    </w:rPr>
  </w:style>
  <w:style w:type="character" w:customStyle="1" w:styleId="227">
    <w:name w:val="批注框文本 字符1"/>
    <w:basedOn w:val="70"/>
    <w:link w:val="38"/>
    <w:autoRedefine/>
    <w:qFormat/>
    <w:uiPriority w:val="0"/>
    <w:rPr>
      <w:kern w:val="2"/>
      <w:sz w:val="18"/>
      <w:szCs w:val="18"/>
    </w:rPr>
  </w:style>
  <w:style w:type="character" w:customStyle="1" w:styleId="228">
    <w:name w:val="正文文本缩进 3 字符"/>
    <w:basedOn w:val="70"/>
    <w:link w:val="52"/>
    <w:autoRedefine/>
    <w:qFormat/>
    <w:uiPriority w:val="0"/>
    <w:rPr>
      <w:kern w:val="2"/>
      <w:sz w:val="16"/>
      <w:szCs w:val="16"/>
    </w:rPr>
  </w:style>
  <w:style w:type="character" w:customStyle="1" w:styleId="229">
    <w:name w:val="HTML 预设格式 字符"/>
    <w:basedOn w:val="70"/>
    <w:link w:val="57"/>
    <w:autoRedefine/>
    <w:qFormat/>
    <w:uiPriority w:val="0"/>
    <w:rPr>
      <w:rFonts w:ascii="黑体" w:hAnsi="Courier New" w:eastAsia="黑体" w:cs="Courier New"/>
    </w:rPr>
  </w:style>
  <w:style w:type="character" w:customStyle="1" w:styleId="230">
    <w:name w:val="批注主题 字符"/>
    <w:basedOn w:val="197"/>
    <w:link w:val="60"/>
    <w:autoRedefine/>
    <w:qFormat/>
    <w:uiPriority w:val="0"/>
    <w:rPr>
      <w:rFonts w:eastAsia="宋体"/>
      <w:b/>
      <w:bCs/>
      <w:kern w:val="2"/>
      <w:sz w:val="24"/>
      <w:szCs w:val="24"/>
      <w:lang w:val="en-US" w:eastAsia="zh-CN" w:bidi="ar-SA"/>
    </w:rPr>
  </w:style>
  <w:style w:type="character" w:customStyle="1" w:styleId="231">
    <w:name w:val="正文首行缩进 字符"/>
    <w:basedOn w:val="192"/>
    <w:link w:val="61"/>
    <w:autoRedefine/>
    <w:qFormat/>
    <w:uiPriority w:val="0"/>
    <w:rPr>
      <w:rFonts w:eastAsia="仿宋_GB2312"/>
      <w:kern w:val="2"/>
      <w:sz w:val="21"/>
      <w:szCs w:val="24"/>
      <w:lang w:val="en-US" w:eastAsia="zh-CN" w:bidi="ar-SA"/>
    </w:rPr>
  </w:style>
  <w:style w:type="character" w:customStyle="1" w:styleId="232">
    <w:name w:val="正文首行缩进 2 字符"/>
    <w:basedOn w:val="95"/>
    <w:link w:val="62"/>
    <w:autoRedefine/>
    <w:qFormat/>
    <w:uiPriority w:val="0"/>
    <w:rPr>
      <w:rFonts w:eastAsia="宋体"/>
      <w:kern w:val="2"/>
      <w:sz w:val="21"/>
      <w:szCs w:val="24"/>
      <w:lang w:val="en-US" w:eastAsia="zh-CN" w:bidi="ar-SA"/>
    </w:rPr>
  </w:style>
  <w:style w:type="paragraph" w:customStyle="1" w:styleId="233">
    <w:name w:val="_Style 11"/>
    <w:basedOn w:val="1"/>
    <w:autoRedefine/>
    <w:qFormat/>
    <w:uiPriority w:val="34"/>
    <w:pPr>
      <w:spacing w:line="440" w:lineRule="exact"/>
      <w:ind w:firstLine="200" w:firstLineChars="200"/>
    </w:pPr>
    <w:rPr>
      <w:rFonts w:ascii="Tahoma" w:hAnsi="Tahoma" w:eastAsia="仿宋_GB2312"/>
      <w:sz w:val="24"/>
      <w:szCs w:val="20"/>
    </w:rPr>
  </w:style>
  <w:style w:type="paragraph" w:customStyle="1" w:styleId="234">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autoRedefine/>
    <w:qFormat/>
    <w:uiPriority w:val="0"/>
    <w:rPr>
      <w:rFonts w:eastAsia="楷体_GB2312" w:cs="Lucida Sans"/>
      <w:kern w:val="2"/>
      <w:sz w:val="24"/>
      <w:szCs w:val="24"/>
    </w:rPr>
  </w:style>
  <w:style w:type="paragraph" w:customStyle="1" w:styleId="236">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autoRedefine/>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2"/>
    <w:next w:val="1"/>
    <w:autoRedefine/>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autoRedefine/>
    <w:qFormat/>
    <w:uiPriority w:val="34"/>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autoRedefine/>
    <w:qFormat/>
    <w:uiPriority w:val="0"/>
    <w:rPr>
      <w:rFonts w:ascii="仿宋_GB2312" w:hAnsi="宋体" w:eastAsia="仿宋_GB2312"/>
      <w:sz w:val="31"/>
    </w:rPr>
  </w:style>
  <w:style w:type="paragraph" w:customStyle="1" w:styleId="242">
    <w:name w:val="列出段落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autoRedefine/>
    <w:qFormat/>
    <w:uiPriority w:val="0"/>
    <w:rPr>
      <w:bCs/>
      <w:kern w:val="44"/>
      <w:sz w:val="24"/>
      <w:szCs w:val="44"/>
    </w:rPr>
  </w:style>
  <w:style w:type="character" w:customStyle="1" w:styleId="282">
    <w:name w:val="Char Char1"/>
    <w:autoRedefine/>
    <w:qFormat/>
    <w:uiPriority w:val="0"/>
    <w:rPr>
      <w:rFonts w:ascii="宋体" w:hAnsi="Courier New" w:eastAsia="宋体"/>
      <w:kern w:val="2"/>
      <w:sz w:val="21"/>
      <w:lang w:val="en-US" w:eastAsia="zh-CN" w:bidi="ar-SA"/>
    </w:rPr>
  </w:style>
  <w:style w:type="paragraph" w:customStyle="1" w:styleId="283">
    <w:name w:val="列出段落2"/>
    <w:basedOn w:val="1"/>
    <w:autoRedefine/>
    <w:qFormat/>
    <w:uiPriority w:val="0"/>
    <w:pPr>
      <w:spacing w:line="440" w:lineRule="exact"/>
      <w:ind w:firstLine="420" w:firstLineChars="200"/>
    </w:pPr>
    <w:rPr>
      <w:rFonts w:eastAsia="仿宋_GB2312"/>
      <w:sz w:val="24"/>
    </w:rPr>
  </w:style>
  <w:style w:type="paragraph" w:customStyle="1" w:styleId="284">
    <w:name w:val="TOC 标题2"/>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autoRedefine/>
    <w:qFormat/>
    <w:uiPriority w:val="0"/>
    <w:pPr>
      <w:ind w:firstLine="420" w:firstLineChars="200"/>
    </w:pPr>
    <w:rPr>
      <w:rFonts w:ascii="Calibri" w:hAnsi="Calibri"/>
      <w:szCs w:val="22"/>
    </w:rPr>
  </w:style>
  <w:style w:type="paragraph" w:customStyle="1" w:styleId="287">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autoRedefine/>
    <w:qFormat/>
    <w:uiPriority w:val="0"/>
    <w:rPr>
      <w:rFonts w:ascii="Tahoma" w:hAnsi="Tahoma"/>
      <w:sz w:val="24"/>
      <w:szCs w:val="20"/>
    </w:rPr>
  </w:style>
  <w:style w:type="paragraph" w:customStyle="1" w:styleId="293">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0"/>
    <w:autoRedefine/>
    <w:qFormat/>
    <w:uiPriority w:val="0"/>
    <w:rPr>
      <w:rFonts w:hint="eastAsia" w:ascii="宋体" w:hAnsi="宋体" w:eastAsia="宋体" w:cs="宋体"/>
      <w:color w:val="000000"/>
      <w:sz w:val="22"/>
      <w:szCs w:val="22"/>
      <w:u w:val="none"/>
    </w:rPr>
  </w:style>
  <w:style w:type="character" w:customStyle="1" w:styleId="295">
    <w:name w:val="font11"/>
    <w:basedOn w:val="70"/>
    <w:autoRedefine/>
    <w:qFormat/>
    <w:uiPriority w:val="0"/>
    <w:rPr>
      <w:rFonts w:hint="eastAsia" w:ascii="宋体" w:hAnsi="宋体" w:eastAsia="宋体" w:cs="宋体"/>
      <w:color w:val="FF0000"/>
      <w:sz w:val="22"/>
      <w:szCs w:val="22"/>
      <w:u w:val="none"/>
    </w:rPr>
  </w:style>
  <w:style w:type="character" w:customStyle="1" w:styleId="296">
    <w:name w:val="font41"/>
    <w:basedOn w:val="70"/>
    <w:autoRedefine/>
    <w:qFormat/>
    <w:uiPriority w:val="0"/>
    <w:rPr>
      <w:rFonts w:hint="default" w:ascii="等线" w:hAnsi="等线" w:eastAsia="等线" w:cs="等线"/>
      <w:color w:val="FF0000"/>
      <w:sz w:val="22"/>
      <w:szCs w:val="22"/>
      <w:u w:val="none"/>
    </w:rPr>
  </w:style>
  <w:style w:type="character" w:customStyle="1" w:styleId="297">
    <w:name w:val="font21"/>
    <w:basedOn w:val="70"/>
    <w:autoRedefine/>
    <w:qFormat/>
    <w:uiPriority w:val="0"/>
    <w:rPr>
      <w:rFonts w:hint="default" w:ascii="等线" w:hAnsi="等线" w:eastAsia="等线" w:cs="等线"/>
      <w:color w:val="000000"/>
      <w:sz w:val="22"/>
      <w:szCs w:val="22"/>
      <w:u w:val="none"/>
    </w:rPr>
  </w:style>
  <w:style w:type="character" w:customStyle="1" w:styleId="298">
    <w:name w:val="font51"/>
    <w:basedOn w:val="70"/>
    <w:autoRedefine/>
    <w:qFormat/>
    <w:uiPriority w:val="0"/>
    <w:rPr>
      <w:rFonts w:hint="default" w:ascii="等线" w:hAnsi="等线" w:eastAsia="等线" w:cs="等线"/>
      <w:color w:val="FF0000"/>
      <w:sz w:val="22"/>
      <w:szCs w:val="22"/>
      <w:u w:val="none"/>
    </w:rPr>
  </w:style>
  <w:style w:type="character" w:customStyle="1" w:styleId="299">
    <w:name w:val="font61"/>
    <w:basedOn w:val="70"/>
    <w:autoRedefine/>
    <w:qFormat/>
    <w:uiPriority w:val="0"/>
    <w:rPr>
      <w:rFonts w:hint="default" w:ascii="等线" w:hAnsi="等线" w:eastAsia="等线" w:cs="等线"/>
      <w:color w:val="000000"/>
      <w:sz w:val="22"/>
      <w:szCs w:val="22"/>
      <w:u w:val="none"/>
    </w:rPr>
  </w:style>
  <w:style w:type="paragraph" w:customStyle="1" w:styleId="300">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0"/>
    <w:autoRedefine/>
    <w:unhideWhenUsed/>
    <w:qFormat/>
    <w:uiPriority w:val="0"/>
    <w:rPr>
      <w:color w:val="605E5C"/>
      <w:shd w:val="clear" w:color="auto" w:fill="E1DFDD"/>
    </w:rPr>
  </w:style>
  <w:style w:type="paragraph" w:customStyle="1" w:styleId="306">
    <w:name w:val="p15"/>
    <w:basedOn w:val="1"/>
    <w:autoRedefine/>
    <w:qFormat/>
    <w:uiPriority w:val="0"/>
    <w:pPr>
      <w:widowControl/>
      <w:adjustRightInd w:val="0"/>
    </w:pPr>
    <w:rPr>
      <w:rFonts w:ascii="宋体" w:hAnsi="宋体" w:cs="宋体"/>
      <w:kern w:val="0"/>
      <w:sz w:val="20"/>
      <w:szCs w:val="20"/>
    </w:rPr>
  </w:style>
  <w:style w:type="character" w:customStyle="1" w:styleId="307">
    <w:name w:val="bookmark-item"/>
    <w:basedOn w:val="70"/>
    <w:autoRedefine/>
    <w:qFormat/>
    <w:uiPriority w:val="0"/>
  </w:style>
  <w:style w:type="paragraph" w:customStyle="1" w:styleId="308">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字符"/>
    <w:link w:val="16"/>
    <w:autoRedefine/>
    <w:qFormat/>
    <w:uiPriority w:val="0"/>
    <w:rPr>
      <w:rFonts w:ascii="Calibri" w:hAnsi="Calibri"/>
      <w:kern w:val="2"/>
    </w:rPr>
  </w:style>
  <w:style w:type="paragraph" w:customStyle="1" w:styleId="310">
    <w:name w:val="索引 11"/>
    <w:basedOn w:val="1"/>
    <w:next w:val="1"/>
    <w:autoRedefine/>
    <w:qFormat/>
    <w:uiPriority w:val="99"/>
    <w:pPr>
      <w:spacing w:line="360" w:lineRule="auto"/>
    </w:pPr>
    <w:rPr>
      <w:rFonts w:ascii="仿宋_GB2312" w:eastAsia="仿宋_GB2312"/>
      <w:sz w:val="24"/>
      <w:szCs w:val="20"/>
    </w:rPr>
  </w:style>
  <w:style w:type="paragraph" w:customStyle="1" w:styleId="311">
    <w:name w:val="正文缩进1"/>
    <w:basedOn w:val="1"/>
    <w:next w:val="24"/>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autoRedefine/>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autoRedefine/>
    <w:qFormat/>
    <w:locked/>
    <w:uiPriority w:val="99"/>
    <w:rPr>
      <w:kern w:val="2"/>
      <w:sz w:val="18"/>
      <w:szCs w:val="18"/>
    </w:rPr>
  </w:style>
  <w:style w:type="character" w:customStyle="1" w:styleId="314">
    <w:name w:val="页眉 Char2"/>
    <w:autoRedefine/>
    <w:qFormat/>
    <w:uiPriority w:val="99"/>
    <w:rPr>
      <w:kern w:val="2"/>
      <w:sz w:val="18"/>
      <w:szCs w:val="18"/>
    </w:rPr>
  </w:style>
  <w:style w:type="character" w:customStyle="1" w:styleId="315">
    <w:name w:val="Default Char"/>
    <w:link w:val="80"/>
    <w:autoRedefine/>
    <w:qFormat/>
    <w:uiPriority w:val="0"/>
    <w:rPr>
      <w:color w:val="000000"/>
      <w:sz w:val="24"/>
      <w:szCs w:val="24"/>
    </w:rPr>
  </w:style>
  <w:style w:type="character" w:customStyle="1" w:styleId="316">
    <w:name w:val="称呼 字符"/>
    <w:basedOn w:val="70"/>
    <w:link w:val="20"/>
    <w:autoRedefine/>
    <w:qFormat/>
    <w:uiPriority w:val="0"/>
    <w:rPr>
      <w:rFonts w:ascii="仿宋_GB2312" w:eastAsia="仿宋_GB2312"/>
      <w:kern w:val="2"/>
      <w:sz w:val="28"/>
    </w:rPr>
  </w:style>
  <w:style w:type="character" w:customStyle="1" w:styleId="317">
    <w:name w:val="正文文本 3 字符"/>
    <w:basedOn w:val="70"/>
    <w:link w:val="21"/>
    <w:autoRedefine/>
    <w:qFormat/>
    <w:uiPriority w:val="0"/>
    <w:rPr>
      <w:kern w:val="2"/>
      <w:sz w:val="21"/>
    </w:rPr>
  </w:style>
  <w:style w:type="character" w:customStyle="1" w:styleId="318">
    <w:name w:val="HTML 地址 字符"/>
    <w:basedOn w:val="70"/>
    <w:link w:val="29"/>
    <w:autoRedefine/>
    <w:qFormat/>
    <w:uiPriority w:val="0"/>
    <w:rPr>
      <w:rFonts w:ascii="宋体" w:hAnsi="宋体"/>
      <w:i/>
      <w:iCs/>
      <w:sz w:val="24"/>
      <w:szCs w:val="24"/>
    </w:rPr>
  </w:style>
  <w:style w:type="character" w:customStyle="1" w:styleId="319">
    <w:name w:val="尾注文本 字符"/>
    <w:basedOn w:val="70"/>
    <w:link w:val="37"/>
    <w:autoRedefine/>
    <w:qFormat/>
    <w:uiPriority w:val="0"/>
    <w:rPr>
      <w:kern w:val="2"/>
      <w:sz w:val="21"/>
      <w:szCs w:val="24"/>
      <w:lang w:val="zh-CN"/>
    </w:rPr>
  </w:style>
  <w:style w:type="character" w:customStyle="1" w:styleId="320">
    <w:name w:val="签名 字符"/>
    <w:basedOn w:val="70"/>
    <w:link w:val="41"/>
    <w:autoRedefine/>
    <w:qFormat/>
    <w:uiPriority w:val="0"/>
    <w:rPr>
      <w:rFonts w:eastAsia="仿宋_GB2312"/>
      <w:sz w:val="24"/>
    </w:rPr>
  </w:style>
  <w:style w:type="character" w:customStyle="1" w:styleId="321">
    <w:name w:val="副标题 字符"/>
    <w:basedOn w:val="70"/>
    <w:link w:val="46"/>
    <w:autoRedefine/>
    <w:qFormat/>
    <w:uiPriority w:val="0"/>
    <w:rPr>
      <w:rFonts w:ascii="Arial" w:hAnsi="Arial" w:eastAsia="隶书"/>
      <w:b/>
      <w:bCs/>
      <w:kern w:val="28"/>
      <w:sz w:val="44"/>
      <w:szCs w:val="32"/>
    </w:rPr>
  </w:style>
  <w:style w:type="character" w:customStyle="1" w:styleId="322">
    <w:name w:val="脚注文本 字符"/>
    <w:basedOn w:val="70"/>
    <w:link w:val="49"/>
    <w:autoRedefine/>
    <w:qFormat/>
    <w:uiPriority w:val="0"/>
    <w:rPr>
      <w:rFonts w:ascii="Calibri"/>
      <w:color w:val="0000FF"/>
      <w:sz w:val="21"/>
    </w:rPr>
  </w:style>
  <w:style w:type="character" w:customStyle="1" w:styleId="323">
    <w:name w:val="表格非标题文字 Char"/>
    <w:link w:val="324"/>
    <w:autoRedefine/>
    <w:qFormat/>
    <w:uiPriority w:val="0"/>
    <w:rPr>
      <w:rFonts w:ascii="Futura Bk" w:hAnsi="Futura Bk"/>
      <w:kern w:val="2"/>
      <w:sz w:val="18"/>
      <w:szCs w:val="21"/>
    </w:rPr>
  </w:style>
  <w:style w:type="paragraph" w:customStyle="1" w:styleId="324">
    <w:name w:val="表格非标题文字"/>
    <w:link w:val="32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autoRedefine/>
    <w:qFormat/>
    <w:uiPriority w:val="0"/>
    <w:rPr>
      <w:rFonts w:ascii="宋体" w:hAnsi="宋体"/>
      <w:sz w:val="24"/>
    </w:rPr>
  </w:style>
  <w:style w:type="paragraph" w:customStyle="1" w:styleId="326">
    <w:name w:val="*正文"/>
    <w:basedOn w:val="1"/>
    <w:link w:val="325"/>
    <w:autoRedefine/>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autoRedefine/>
    <w:qFormat/>
    <w:uiPriority w:val="0"/>
    <w:rPr>
      <w:rFonts w:eastAsia="宋体"/>
      <w:kern w:val="2"/>
      <w:sz w:val="21"/>
      <w:szCs w:val="24"/>
      <w:lang w:val="en-US" w:eastAsia="zh-CN" w:bidi="ar-SA"/>
    </w:rPr>
  </w:style>
  <w:style w:type="character" w:customStyle="1" w:styleId="328">
    <w:name w:val="Char Char6"/>
    <w:autoRedefine/>
    <w:qFormat/>
    <w:uiPriority w:val="0"/>
    <w:rPr>
      <w:rFonts w:eastAsia="宋体"/>
      <w:kern w:val="2"/>
      <w:sz w:val="21"/>
      <w:szCs w:val="24"/>
      <w:lang w:val="en-US" w:eastAsia="zh-CN" w:bidi="ar-SA"/>
    </w:rPr>
  </w:style>
  <w:style w:type="character" w:customStyle="1" w:styleId="32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330">
    <w:name w:val="Char Char28"/>
    <w:autoRedefine/>
    <w:qFormat/>
    <w:uiPriority w:val="6"/>
    <w:rPr>
      <w:rFonts w:ascii="仿宋_GB2312" w:hAnsi="仿宋_GB2312" w:eastAsia="仿宋_GB2312"/>
      <w:kern w:val="1"/>
      <w:sz w:val="28"/>
    </w:rPr>
  </w:style>
  <w:style w:type="character" w:customStyle="1" w:styleId="33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333">
    <w:name w:val="U_正文 Char"/>
    <w:link w:val="334"/>
    <w:autoRedefine/>
    <w:qFormat/>
    <w:uiPriority w:val="0"/>
    <w:rPr>
      <w:sz w:val="24"/>
      <w:szCs w:val="24"/>
    </w:rPr>
  </w:style>
  <w:style w:type="paragraph" w:customStyle="1" w:styleId="334">
    <w:name w:val="U_正文"/>
    <w:basedOn w:val="1"/>
    <w:link w:val="333"/>
    <w:autoRedefine/>
    <w:qFormat/>
    <w:uiPriority w:val="0"/>
    <w:pPr>
      <w:spacing w:beforeLines="20" w:afterLines="20" w:line="300" w:lineRule="auto"/>
      <w:ind w:firstLine="200" w:firstLineChars="200"/>
    </w:pPr>
    <w:rPr>
      <w:kern w:val="0"/>
      <w:sz w:val="24"/>
    </w:rPr>
  </w:style>
  <w:style w:type="character" w:customStyle="1" w:styleId="335">
    <w:name w:val="HTML 地址 Char1"/>
    <w:autoRedefine/>
    <w:qFormat/>
    <w:uiPriority w:val="0"/>
    <w:rPr>
      <w:rFonts w:ascii="Times New Roman" w:hAnsi="Times New Roman" w:eastAsia="宋体" w:cs="Times New Roman"/>
      <w:i/>
      <w:iCs/>
      <w:szCs w:val="24"/>
    </w:rPr>
  </w:style>
  <w:style w:type="character" w:customStyle="1" w:styleId="336">
    <w:name w:val="批注主题 Char1"/>
    <w:autoRedefine/>
    <w:qFormat/>
    <w:uiPriority w:val="0"/>
    <w:rPr>
      <w:b/>
      <w:bCs/>
      <w:kern w:val="2"/>
      <w:sz w:val="21"/>
      <w:szCs w:val="24"/>
    </w:rPr>
  </w:style>
  <w:style w:type="character" w:customStyle="1" w:styleId="337">
    <w:name w:val="Char Char51"/>
    <w:autoRedefine/>
    <w:qFormat/>
    <w:uiPriority w:val="0"/>
    <w:rPr>
      <w:rFonts w:ascii="宋体" w:hAnsi="Courier New" w:eastAsia="宋体"/>
      <w:kern w:val="2"/>
      <w:sz w:val="21"/>
      <w:lang w:val="en-US" w:eastAsia="zh-CN"/>
    </w:rPr>
  </w:style>
  <w:style w:type="character" w:customStyle="1" w:styleId="338">
    <w:name w:val="表正文 Char"/>
    <w:autoRedefine/>
    <w:qFormat/>
    <w:uiPriority w:val="0"/>
    <w:rPr>
      <w:rFonts w:ascii="宋体" w:eastAsia="宋体"/>
      <w:snapToGrid w:val="0"/>
      <w:color w:val="000000"/>
      <w:kern w:val="28"/>
      <w:sz w:val="28"/>
      <w:lang w:val="en-US" w:eastAsia="zh-CN" w:bidi="ar-SA"/>
    </w:rPr>
  </w:style>
  <w:style w:type="character" w:customStyle="1" w:styleId="339">
    <w:name w:val="Char Char34"/>
    <w:autoRedefine/>
    <w:qFormat/>
    <w:uiPriority w:val="6"/>
    <w:rPr>
      <w:b/>
      <w:kern w:val="1"/>
      <w:sz w:val="28"/>
      <w:szCs w:val="28"/>
    </w:rPr>
  </w:style>
  <w:style w:type="character" w:customStyle="1" w:styleId="340">
    <w:name w:val="哈哈正文 Char"/>
    <w:link w:val="341"/>
    <w:autoRedefine/>
    <w:qFormat/>
    <w:uiPriority w:val="0"/>
    <w:rPr>
      <w:rFonts w:ascii="宋体" w:hAnsi="宋体"/>
      <w:kern w:val="2"/>
      <w:sz w:val="24"/>
    </w:rPr>
  </w:style>
  <w:style w:type="paragraph" w:customStyle="1" w:styleId="341">
    <w:name w:val="哈哈正文"/>
    <w:basedOn w:val="1"/>
    <w:link w:val="340"/>
    <w:autoRedefine/>
    <w:qFormat/>
    <w:uiPriority w:val="0"/>
    <w:pPr>
      <w:spacing w:line="360" w:lineRule="auto"/>
      <w:ind w:firstLine="200" w:firstLineChars="200"/>
    </w:pPr>
    <w:rPr>
      <w:rFonts w:ascii="宋体" w:hAnsi="宋体"/>
      <w:sz w:val="24"/>
      <w:szCs w:val="20"/>
    </w:rPr>
  </w:style>
  <w:style w:type="character" w:customStyle="1" w:styleId="342">
    <w:name w:val="txt"/>
    <w:autoRedefine/>
    <w:qFormat/>
    <w:uiPriority w:val="0"/>
    <w:rPr>
      <w:rFonts w:ascii="仿宋_GB2312" w:eastAsia="微软雅黑"/>
      <w:b/>
      <w:kern w:val="2"/>
      <w:sz w:val="32"/>
      <w:szCs w:val="32"/>
      <w:lang w:val="en-US" w:eastAsia="zh-CN" w:bidi="ar-SA"/>
    </w:rPr>
  </w:style>
  <w:style w:type="character" w:customStyle="1" w:styleId="343">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344">
    <w:name w:val="Char Char32"/>
    <w:autoRedefine/>
    <w:qFormat/>
    <w:uiPriority w:val="6"/>
    <w:rPr>
      <w:b/>
      <w:kern w:val="1"/>
      <w:sz w:val="24"/>
      <w:szCs w:val="24"/>
    </w:rPr>
  </w:style>
  <w:style w:type="character" w:customStyle="1" w:styleId="345">
    <w:name w:val="PI Char1"/>
    <w:autoRedefine/>
    <w:qFormat/>
    <w:uiPriority w:val="0"/>
    <w:rPr>
      <w:rFonts w:ascii="宋体" w:hAnsi="宋体"/>
      <w:kern w:val="2"/>
      <w:sz w:val="24"/>
      <w:szCs w:val="24"/>
    </w:rPr>
  </w:style>
  <w:style w:type="character" w:customStyle="1" w:styleId="346">
    <w:name w:val="tw4winTerm"/>
    <w:autoRedefine/>
    <w:qFormat/>
    <w:uiPriority w:val="0"/>
    <w:rPr>
      <w:color w:val="0000FF"/>
    </w:rPr>
  </w:style>
  <w:style w:type="character" w:customStyle="1" w:styleId="347">
    <w:name w:val="Footer Char_349d8ccd-87a8-4174-b318-483ee852d82b"/>
    <w:autoRedefine/>
    <w:qFormat/>
    <w:uiPriority w:val="0"/>
    <w:rPr>
      <w:rFonts w:eastAsia="宋体"/>
      <w:kern w:val="2"/>
      <w:sz w:val="18"/>
      <w:lang w:val="en-US" w:eastAsia="zh-CN" w:bidi="ar-SA"/>
    </w:rPr>
  </w:style>
  <w:style w:type="character" w:customStyle="1" w:styleId="348">
    <w:name w:val="普通文字 Char Char1"/>
    <w:autoRedefine/>
    <w:qFormat/>
    <w:uiPriority w:val="0"/>
    <w:rPr>
      <w:rFonts w:ascii="宋体" w:hAnsi="Courier New"/>
      <w:kern w:val="2"/>
      <w:sz w:val="21"/>
    </w:rPr>
  </w:style>
  <w:style w:type="character" w:customStyle="1" w:styleId="349">
    <w:name w:val="Char Char101"/>
    <w:autoRedefine/>
    <w:qFormat/>
    <w:uiPriority w:val="6"/>
    <w:rPr>
      <w:rFonts w:ascii="宋体" w:hAnsi="宋体"/>
      <w:kern w:val="2"/>
      <w:sz w:val="21"/>
      <w:szCs w:val="24"/>
      <w:lang w:val="en-US" w:eastAsia="zh-CN"/>
    </w:rPr>
  </w:style>
  <w:style w:type="character" w:customStyle="1" w:styleId="350">
    <w:name w:val="链接"/>
    <w:autoRedefine/>
    <w:qFormat/>
    <w:uiPriority w:val="0"/>
    <w:rPr>
      <w:color w:val="0000FF"/>
      <w:sz w:val="21"/>
      <w:szCs w:val="21"/>
      <w:u w:val="single"/>
    </w:rPr>
  </w:style>
  <w:style w:type="character" w:customStyle="1" w:styleId="351">
    <w:name w:val="h4 Char"/>
    <w:autoRedefine/>
    <w:qFormat/>
    <w:uiPriority w:val="0"/>
    <w:rPr>
      <w:rFonts w:ascii="Arial" w:hAnsi="Arial" w:eastAsia="黑体"/>
      <w:b/>
      <w:bCs/>
      <w:kern w:val="2"/>
      <w:sz w:val="28"/>
      <w:szCs w:val="28"/>
      <w:lang w:val="zh-CN" w:eastAsia="zh-CN" w:bidi="ar-SA"/>
    </w:rPr>
  </w:style>
  <w:style w:type="character" w:customStyle="1" w:styleId="352">
    <w:name w:val="5正文 Char"/>
    <w:link w:val="353"/>
    <w:autoRedefine/>
    <w:qFormat/>
    <w:uiPriority w:val="0"/>
    <w:rPr>
      <w:rFonts w:ascii="仿宋_GB2312" w:hAnsi="微软雅黑" w:eastAsia="仿宋_GB2312"/>
      <w:sz w:val="28"/>
      <w:szCs w:val="21"/>
    </w:rPr>
  </w:style>
  <w:style w:type="paragraph" w:customStyle="1" w:styleId="353">
    <w:name w:val="5正文"/>
    <w:basedOn w:val="1"/>
    <w:link w:val="352"/>
    <w:autoRedefine/>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autoRedefine/>
    <w:qFormat/>
    <w:uiPriority w:val="9"/>
    <w:rPr>
      <w:b/>
      <w:bCs/>
      <w:kern w:val="2"/>
      <w:sz w:val="32"/>
      <w:szCs w:val="32"/>
    </w:rPr>
  </w:style>
  <w:style w:type="character" w:customStyle="1" w:styleId="355">
    <w:name w:val="样式6 Char"/>
    <w:autoRedefine/>
    <w:qFormat/>
    <w:uiPriority w:val="0"/>
    <w:rPr>
      <w:rFonts w:ascii="仿宋_GB2312" w:hAnsi="宋体" w:eastAsia="仿宋_GB2312"/>
      <w:b/>
      <w:bCs/>
      <w:kern w:val="2"/>
      <w:sz w:val="24"/>
      <w:szCs w:val="24"/>
      <w:lang w:val="en-US" w:eastAsia="zh-CN" w:bidi="ar-SA"/>
    </w:rPr>
  </w:style>
  <w:style w:type="character" w:customStyle="1" w:styleId="356">
    <w:name w:val="Char Char14"/>
    <w:autoRedefine/>
    <w:qFormat/>
    <w:uiPriority w:val="6"/>
    <w:rPr>
      <w:rFonts w:ascii="黑体" w:hAnsi="黑体" w:eastAsia="黑体"/>
    </w:rPr>
  </w:style>
  <w:style w:type="character" w:customStyle="1" w:styleId="357">
    <w:name w:val="Heading 2 Hidden Char"/>
    <w:autoRedefine/>
    <w:qFormat/>
    <w:uiPriority w:val="0"/>
    <w:rPr>
      <w:rFonts w:ascii="仿宋_GB2312" w:eastAsia="仿宋_GB2312"/>
      <w:b/>
      <w:bCs/>
      <w:kern w:val="2"/>
      <w:sz w:val="24"/>
      <w:szCs w:val="24"/>
      <w:lang w:val="zh-CN" w:eastAsia="zh-CN" w:bidi="ar-SA"/>
    </w:rPr>
  </w:style>
  <w:style w:type="character" w:customStyle="1" w:styleId="358">
    <w:name w:val="表正文 Char1"/>
    <w:autoRedefine/>
    <w:qFormat/>
    <w:uiPriority w:val="0"/>
    <w:rPr>
      <w:rFonts w:ascii="宋体" w:eastAsia="宋体"/>
      <w:snapToGrid w:val="0"/>
      <w:color w:val="000000"/>
      <w:kern w:val="28"/>
      <w:sz w:val="28"/>
    </w:rPr>
  </w:style>
  <w:style w:type="character" w:customStyle="1" w:styleId="359">
    <w:name w:val="blue1"/>
    <w:basedOn w:val="70"/>
    <w:autoRedefine/>
    <w:qFormat/>
    <w:uiPriority w:val="0"/>
    <w:rPr>
      <w:rFonts w:ascii="Arial" w:hAnsi="Arial" w:eastAsia="黑体" w:cs="Arial"/>
      <w:snapToGrid w:val="0"/>
      <w:kern w:val="0"/>
      <w:szCs w:val="21"/>
    </w:rPr>
  </w:style>
  <w:style w:type="character" w:customStyle="1" w:styleId="360">
    <w:name w:val="标书1 Char"/>
    <w:autoRedefine/>
    <w:qFormat/>
    <w:uiPriority w:val="0"/>
    <w:rPr>
      <w:rFonts w:eastAsia="宋体"/>
      <w:b/>
      <w:bCs/>
      <w:kern w:val="44"/>
      <w:sz w:val="44"/>
      <w:szCs w:val="44"/>
      <w:lang w:val="en-US" w:eastAsia="zh-CN" w:bidi="ar-SA"/>
    </w:rPr>
  </w:style>
  <w:style w:type="character" w:customStyle="1" w:styleId="361">
    <w:name w:val="样式5 Char"/>
    <w:autoRedefine/>
    <w:qFormat/>
    <w:uiPriority w:val="0"/>
    <w:rPr>
      <w:rFonts w:ascii="仿宋_GB2312" w:hAnsi="仿宋" w:eastAsia="仿宋_GB2312"/>
      <w:kern w:val="2"/>
      <w:sz w:val="24"/>
      <w:szCs w:val="24"/>
    </w:rPr>
  </w:style>
  <w:style w:type="character" w:customStyle="1" w:styleId="362">
    <w:name w:val="样式4 Char"/>
    <w:autoRedefine/>
    <w:qFormat/>
    <w:uiPriority w:val="0"/>
    <w:rPr>
      <w:rFonts w:ascii="仿宋_GB2312" w:hAnsi="仿宋" w:eastAsia="仿宋_GB2312"/>
      <w:b/>
      <w:kern w:val="2"/>
      <w:sz w:val="32"/>
      <w:szCs w:val="32"/>
      <w:lang w:bidi="ar-SA"/>
    </w:rPr>
  </w:style>
  <w:style w:type="character" w:customStyle="1" w:styleId="363">
    <w:name w:val="插图说明 Char"/>
    <w:autoRedefine/>
    <w:qFormat/>
    <w:uiPriority w:val="0"/>
    <w:rPr>
      <w:rFonts w:eastAsia="黑体"/>
      <w:sz w:val="24"/>
      <w:lang w:val="en-US" w:eastAsia="zh-CN"/>
    </w:rPr>
  </w:style>
  <w:style w:type="character" w:customStyle="1" w:styleId="364">
    <w:name w:val="Char Char24"/>
    <w:autoRedefine/>
    <w:qFormat/>
    <w:uiPriority w:val="6"/>
    <w:rPr>
      <w:kern w:val="1"/>
      <w:sz w:val="21"/>
    </w:rPr>
  </w:style>
  <w:style w:type="character" w:customStyle="1" w:styleId="365">
    <w:name w:val="普通文字 Char1 Char"/>
    <w:autoRedefine/>
    <w:qFormat/>
    <w:uiPriority w:val="0"/>
    <w:rPr>
      <w:rFonts w:ascii="宋体" w:hAnsi="Courier New" w:eastAsia="宋体"/>
      <w:kern w:val="2"/>
      <w:sz w:val="21"/>
      <w:szCs w:val="24"/>
      <w:lang w:val="en-US" w:eastAsia="zh-CN" w:bidi="ar-SA"/>
    </w:rPr>
  </w:style>
  <w:style w:type="character" w:customStyle="1" w:styleId="366">
    <w:name w:val="h3 Char1"/>
    <w:autoRedefine/>
    <w:qFormat/>
    <w:uiPriority w:val="0"/>
    <w:rPr>
      <w:rFonts w:eastAsia="宋体"/>
      <w:b/>
      <w:bCs/>
      <w:kern w:val="2"/>
      <w:sz w:val="32"/>
      <w:szCs w:val="32"/>
      <w:lang w:bidi="ar-SA"/>
    </w:rPr>
  </w:style>
  <w:style w:type="character" w:customStyle="1" w:styleId="367">
    <w:name w:val="标题 Char1"/>
    <w:autoRedefine/>
    <w:qFormat/>
    <w:uiPriority w:val="0"/>
    <w:rPr>
      <w:rFonts w:ascii="Cambria" w:hAnsi="Cambria" w:eastAsia="宋体" w:cs="Times New Roman"/>
      <w:b/>
      <w:bCs/>
      <w:sz w:val="32"/>
      <w:szCs w:val="32"/>
      <w:lang w:bidi="ar-SA"/>
    </w:rPr>
  </w:style>
  <w:style w:type="character" w:customStyle="1" w:styleId="368">
    <w:name w:val="gf正文1 Char"/>
    <w:autoRedefine/>
    <w:qFormat/>
    <w:uiPriority w:val="0"/>
    <w:rPr>
      <w:rFonts w:ascii="宋体" w:hAnsi="宋体" w:eastAsia="宋体" w:cs="宋体"/>
      <w:kern w:val="2"/>
      <w:sz w:val="24"/>
      <w:szCs w:val="24"/>
      <w:lang w:val="en-US" w:eastAsia="zh-CN" w:bidi="ar-SA"/>
    </w:rPr>
  </w:style>
  <w:style w:type="character" w:customStyle="1" w:styleId="369">
    <w:name w:val="正文文本缩进 Char1"/>
    <w:autoRedefine/>
    <w:qFormat/>
    <w:uiPriority w:val="0"/>
    <w:rPr>
      <w:rFonts w:ascii="Calibri" w:hAnsi="Calibri"/>
      <w:sz w:val="28"/>
    </w:rPr>
  </w:style>
  <w:style w:type="character" w:customStyle="1" w:styleId="370">
    <w:name w:val="No Spacing Char"/>
    <w:link w:val="371"/>
    <w:autoRedefine/>
    <w:qFormat/>
    <w:uiPriority w:val="1"/>
    <w:rPr>
      <w:sz w:val="22"/>
      <w:szCs w:val="22"/>
    </w:rPr>
  </w:style>
  <w:style w:type="paragraph" w:customStyle="1" w:styleId="371">
    <w:name w:val="无间隔1"/>
    <w:link w:val="370"/>
    <w:autoRedefine/>
    <w:qFormat/>
    <w:uiPriority w:val="1"/>
    <w:rPr>
      <w:rFonts w:ascii="Times New Roman" w:hAnsi="Times New Roman" w:eastAsia="宋体" w:cs="Times New Roman"/>
      <w:sz w:val="22"/>
      <w:szCs w:val="22"/>
      <w:lang w:val="en-US" w:eastAsia="zh-CN" w:bidi="ar-SA"/>
    </w:rPr>
  </w:style>
  <w:style w:type="character" w:customStyle="1" w:styleId="372">
    <w:name w:val="样式7 Char"/>
    <w:autoRedefine/>
    <w:qFormat/>
    <w:uiPriority w:val="0"/>
    <w:rPr>
      <w:rFonts w:ascii="仿宋_GB2312" w:hAnsi="仿宋" w:eastAsia="仿宋_GB2312"/>
      <w:b/>
      <w:kern w:val="2"/>
      <w:sz w:val="24"/>
      <w:szCs w:val="24"/>
    </w:rPr>
  </w:style>
  <w:style w:type="character" w:customStyle="1" w:styleId="373">
    <w:name w:val="font12gray1"/>
    <w:autoRedefine/>
    <w:qFormat/>
    <w:uiPriority w:val="0"/>
    <w:rPr>
      <w:rFonts w:ascii="仿宋_GB2312" w:eastAsia="微软雅黑"/>
      <w:b/>
      <w:spacing w:val="300"/>
      <w:kern w:val="2"/>
      <w:sz w:val="18"/>
      <w:szCs w:val="18"/>
      <w:lang w:val="en-US" w:eastAsia="zh-CN" w:bidi="ar-SA"/>
    </w:rPr>
  </w:style>
  <w:style w:type="character" w:customStyle="1" w:styleId="374">
    <w:name w:val="表名 Char"/>
    <w:autoRedefine/>
    <w:qFormat/>
    <w:uiPriority w:val="0"/>
    <w:rPr>
      <w:rFonts w:eastAsia="宋体"/>
      <w:b/>
      <w:bCs/>
      <w:kern w:val="2"/>
      <w:sz w:val="24"/>
      <w:szCs w:val="24"/>
      <w:lang w:val="en-US" w:eastAsia="zh-CN" w:bidi="ar-SA"/>
    </w:rPr>
  </w:style>
  <w:style w:type="character" w:customStyle="1" w:styleId="375">
    <w:name w:val="Document Map Char"/>
    <w:autoRedefine/>
    <w:qFormat/>
    <w:uiPriority w:val="0"/>
    <w:rPr>
      <w:rFonts w:eastAsia="宋体"/>
      <w:kern w:val="2"/>
      <w:sz w:val="21"/>
      <w:szCs w:val="24"/>
      <w:lang w:val="en-US" w:eastAsia="zh-CN" w:bidi="ar-SA"/>
    </w:rPr>
  </w:style>
  <w:style w:type="character" w:customStyle="1" w:styleId="376">
    <w:name w:val="纯文本 Char_0"/>
    <w:link w:val="377"/>
    <w:autoRedefine/>
    <w:qFormat/>
    <w:uiPriority w:val="0"/>
    <w:rPr>
      <w:rFonts w:ascii="宋体" w:hAnsi="Courier New"/>
      <w:kern w:val="2"/>
      <w:sz w:val="21"/>
      <w:szCs w:val="21"/>
    </w:rPr>
  </w:style>
  <w:style w:type="paragraph" w:customStyle="1" w:styleId="377">
    <w:name w:val="纯文本_0_0"/>
    <w:basedOn w:val="378"/>
    <w:link w:val="376"/>
    <w:autoRedefine/>
    <w:qFormat/>
    <w:uiPriority w:val="0"/>
    <w:rPr>
      <w:rFonts w:ascii="宋体" w:hAnsi="Courier New"/>
      <w:szCs w:val="21"/>
    </w:rPr>
  </w:style>
  <w:style w:type="paragraph" w:customStyle="1" w:styleId="378">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autoRedefine/>
    <w:qFormat/>
    <w:uiPriority w:val="0"/>
    <w:rPr>
      <w:rFonts w:eastAsia="宋体"/>
      <w:kern w:val="2"/>
      <w:sz w:val="18"/>
      <w:szCs w:val="18"/>
      <w:lang w:val="en-US" w:eastAsia="zh-CN" w:bidi="ar-SA"/>
    </w:rPr>
  </w:style>
  <w:style w:type="character" w:customStyle="1" w:styleId="380">
    <w:name w:val="正文 项目2 Char"/>
    <w:basedOn w:val="381"/>
    <w:autoRedefine/>
    <w:qFormat/>
    <w:uiPriority w:val="0"/>
    <w:rPr>
      <w:rFonts w:ascii="仿宋_GB2312" w:hAnsi="仿宋_GB2312" w:eastAsia="仿宋_GB2312"/>
      <w:kern w:val="2"/>
      <w:sz w:val="24"/>
      <w:lang w:bidi="ar-SA"/>
    </w:rPr>
  </w:style>
  <w:style w:type="character" w:customStyle="1" w:styleId="381">
    <w:name w:val="正文 项目 Char"/>
    <w:autoRedefine/>
    <w:qFormat/>
    <w:uiPriority w:val="0"/>
    <w:rPr>
      <w:rFonts w:ascii="仿宋_GB2312" w:hAnsi="仿宋_GB2312" w:eastAsia="仿宋_GB2312"/>
      <w:kern w:val="2"/>
      <w:sz w:val="24"/>
      <w:lang w:bidi="ar-SA"/>
    </w:rPr>
  </w:style>
  <w:style w:type="character" w:customStyle="1" w:styleId="382">
    <w:name w:val="h Char Char1"/>
    <w:autoRedefine/>
    <w:qFormat/>
    <w:uiPriority w:val="0"/>
    <w:rPr>
      <w:rFonts w:eastAsia="宋体"/>
      <w:kern w:val="2"/>
      <w:sz w:val="18"/>
      <w:szCs w:val="18"/>
      <w:lang w:val="en-US" w:eastAsia="zh-CN" w:bidi="ar-SA"/>
    </w:rPr>
  </w:style>
  <w:style w:type="character" w:customStyle="1" w:styleId="383">
    <w:name w:val="px14"/>
    <w:autoRedefine/>
    <w:qFormat/>
    <w:uiPriority w:val="0"/>
    <w:rPr>
      <w:rFonts w:ascii="仿宋_GB2312" w:eastAsia="微软雅黑" w:cs="Times New Roman"/>
      <w:b/>
      <w:kern w:val="2"/>
      <w:sz w:val="32"/>
      <w:szCs w:val="32"/>
      <w:lang w:val="en-US" w:eastAsia="zh-CN" w:bidi="ar-SA"/>
    </w:rPr>
  </w:style>
  <w:style w:type="character" w:customStyle="1" w:styleId="384">
    <w:name w:val="HTML 预设格式 Char1"/>
    <w:autoRedefine/>
    <w:qFormat/>
    <w:uiPriority w:val="0"/>
    <w:rPr>
      <w:rFonts w:ascii="Courier New" w:hAnsi="Courier New" w:eastAsia="宋体" w:cs="Courier New"/>
      <w:sz w:val="20"/>
      <w:szCs w:val="20"/>
    </w:rPr>
  </w:style>
  <w:style w:type="character" w:customStyle="1" w:styleId="385">
    <w:name w:val="普通文字 Char1"/>
    <w:autoRedefine/>
    <w:qFormat/>
    <w:uiPriority w:val="0"/>
    <w:rPr>
      <w:rFonts w:ascii="宋体" w:hAnsi="Courier New" w:eastAsia="宋体"/>
      <w:kern w:val="2"/>
      <w:sz w:val="21"/>
      <w:lang w:val="en-US" w:eastAsia="zh-CN"/>
    </w:rPr>
  </w:style>
  <w:style w:type="character" w:customStyle="1" w:styleId="386">
    <w:name w:val="hei16b1"/>
    <w:autoRedefine/>
    <w:qFormat/>
    <w:uiPriority w:val="0"/>
    <w:rPr>
      <w:rFonts w:hint="default" w:ascii="Arial" w:hAnsi="Arial" w:cs="Arial"/>
      <w:b/>
      <w:bCs/>
      <w:color w:val="000000"/>
      <w:sz w:val="24"/>
      <w:szCs w:val="24"/>
    </w:rPr>
  </w:style>
  <w:style w:type="character" w:customStyle="1" w:styleId="387">
    <w:name w:val="正文（绿盟科技） Char"/>
    <w:link w:val="388"/>
    <w:autoRedefine/>
    <w:qFormat/>
    <w:uiPriority w:val="0"/>
    <w:rPr>
      <w:rFonts w:ascii="Arial" w:hAnsi="Arial"/>
      <w:sz w:val="21"/>
      <w:szCs w:val="21"/>
    </w:rPr>
  </w:style>
  <w:style w:type="paragraph" w:customStyle="1" w:styleId="388">
    <w:name w:val="正文（绿盟科技）"/>
    <w:link w:val="387"/>
    <w:autoRedefine/>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autoRedefine/>
    <w:qFormat/>
    <w:uiPriority w:val="6"/>
    <w:rPr>
      <w:rFonts w:ascii="宋体" w:hAnsi="宋体"/>
      <w:i/>
      <w:sz w:val="24"/>
      <w:szCs w:val="24"/>
    </w:rPr>
  </w:style>
  <w:style w:type="character" w:customStyle="1" w:styleId="390">
    <w:name w:val="标题 2 字符"/>
    <w:autoRedefine/>
    <w:qFormat/>
    <w:uiPriority w:val="1"/>
    <w:rPr>
      <w:rFonts w:ascii="仿宋_GB2312" w:hAnsi="Times New Roman" w:eastAsia="仿宋_GB2312" w:cs="Times New Roman"/>
      <w:b/>
      <w:kern w:val="2"/>
      <w:sz w:val="24"/>
      <w:lang w:val="zh-CN"/>
    </w:rPr>
  </w:style>
  <w:style w:type="character" w:customStyle="1" w:styleId="391">
    <w:name w:val="Char Char72"/>
    <w:autoRedefine/>
    <w:qFormat/>
    <w:uiPriority w:val="0"/>
    <w:rPr>
      <w:rFonts w:eastAsia="宋体"/>
      <w:kern w:val="2"/>
      <w:sz w:val="21"/>
      <w:szCs w:val="24"/>
      <w:lang w:val="en-US" w:eastAsia="zh-CN" w:bidi="ar-SA"/>
    </w:rPr>
  </w:style>
  <w:style w:type="character" w:customStyle="1" w:styleId="392">
    <w:name w:val="正文文本缩进 Char2"/>
    <w:autoRedefine/>
    <w:qFormat/>
    <w:uiPriority w:val="0"/>
    <w:rPr>
      <w:rFonts w:ascii="Times New Roman" w:hAnsi="Times New Roman" w:eastAsia="宋体" w:cs="Times New Roman"/>
      <w:snapToGrid w:val="0"/>
      <w:kern w:val="0"/>
      <w:szCs w:val="24"/>
    </w:rPr>
  </w:style>
  <w:style w:type="character" w:customStyle="1" w:styleId="393">
    <w:name w:val="样式2 Char"/>
    <w:autoRedefine/>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autoRedefine/>
    <w:qFormat/>
    <w:uiPriority w:val="0"/>
    <w:rPr>
      <w:sz w:val="32"/>
    </w:rPr>
  </w:style>
  <w:style w:type="paragraph" w:customStyle="1" w:styleId="395">
    <w:name w:val="表格名称"/>
    <w:basedOn w:val="3"/>
    <w:link w:val="394"/>
    <w:autoRedefine/>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autoRedefine/>
    <w:qFormat/>
    <w:uiPriority w:val="0"/>
    <w:rPr>
      <w:rFonts w:eastAsia="宋体"/>
      <w:b/>
      <w:sz w:val="24"/>
      <w:lang w:val="en-GB" w:eastAsia="zh-CN" w:bidi="ar-SA"/>
    </w:rPr>
  </w:style>
  <w:style w:type="character" w:customStyle="1" w:styleId="397">
    <w:name w:val="c7 style3"/>
    <w:autoRedefine/>
    <w:qFormat/>
    <w:uiPriority w:val="0"/>
  </w:style>
  <w:style w:type="character" w:customStyle="1" w:styleId="398">
    <w:name w:val="正文文本 3 Char1"/>
    <w:autoRedefine/>
    <w:qFormat/>
    <w:uiPriority w:val="99"/>
    <w:rPr>
      <w:rFonts w:ascii="Times New Roman" w:hAnsi="Times New Roman" w:eastAsia="宋体" w:cs="Times New Roman"/>
      <w:sz w:val="16"/>
      <w:szCs w:val="16"/>
    </w:rPr>
  </w:style>
  <w:style w:type="character" w:customStyle="1" w:styleId="399">
    <w:name w:val="tw4winInternal"/>
    <w:autoRedefine/>
    <w:qFormat/>
    <w:uiPriority w:val="0"/>
    <w:rPr>
      <w:rFonts w:ascii="Courier New" w:hAnsi="Courier New" w:cs="Courier New"/>
      <w:color w:val="FF0000"/>
      <w:lang w:val="en-US" w:eastAsia="zh-CN"/>
    </w:rPr>
  </w:style>
  <w:style w:type="character" w:customStyle="1" w:styleId="400">
    <w:name w:val="shadow11"/>
    <w:autoRedefine/>
    <w:qFormat/>
    <w:uiPriority w:val="0"/>
    <w:rPr>
      <w:color w:val="000000"/>
      <w:sz w:val="21"/>
    </w:rPr>
  </w:style>
  <w:style w:type="character" w:customStyle="1" w:styleId="401">
    <w:name w:val="正文非缩进 Char3"/>
    <w:autoRedefine/>
    <w:qFormat/>
    <w:uiPriority w:val="0"/>
    <w:rPr>
      <w:rFonts w:ascii="宋体" w:eastAsia="宋体"/>
      <w:snapToGrid w:val="0"/>
      <w:color w:val="000000"/>
      <w:kern w:val="28"/>
      <w:sz w:val="28"/>
      <w:lang w:val="en-US" w:eastAsia="zh-CN" w:bidi="ar-SA"/>
    </w:rPr>
  </w:style>
  <w:style w:type="character" w:customStyle="1" w:styleId="402">
    <w:name w:val="签名 Char1"/>
    <w:autoRedefine/>
    <w:qFormat/>
    <w:uiPriority w:val="0"/>
    <w:rPr>
      <w:rFonts w:ascii="Times New Roman" w:hAnsi="Times New Roman" w:eastAsia="宋体" w:cs="Times New Roman"/>
      <w:szCs w:val="24"/>
    </w:rPr>
  </w:style>
  <w:style w:type="character" w:customStyle="1" w:styleId="403">
    <w:name w:val="Char Char18"/>
    <w:autoRedefine/>
    <w:qFormat/>
    <w:uiPriority w:val="6"/>
    <w:rPr>
      <w:rFonts w:ascii="宋体" w:hAnsi="宋体"/>
      <w:sz w:val="28"/>
    </w:rPr>
  </w:style>
  <w:style w:type="character" w:customStyle="1" w:styleId="404">
    <w:name w:val="Char Char22"/>
    <w:autoRedefine/>
    <w:qFormat/>
    <w:uiPriority w:val="6"/>
    <w:rPr>
      <w:rFonts w:ascii="宋体" w:hAnsi="宋体"/>
      <w:kern w:val="1"/>
      <w:sz w:val="24"/>
      <w:szCs w:val="24"/>
    </w:rPr>
  </w:style>
  <w:style w:type="character" w:customStyle="1" w:styleId="405">
    <w:name w:val="pt141"/>
    <w:autoRedefine/>
    <w:qFormat/>
    <w:uiPriority w:val="0"/>
    <w:rPr>
      <w:color w:val="330066"/>
      <w:sz w:val="22"/>
      <w:szCs w:val="22"/>
    </w:rPr>
  </w:style>
  <w:style w:type="character" w:customStyle="1" w:styleId="406">
    <w:name w:val="Char Char611"/>
    <w:autoRedefine/>
    <w:qFormat/>
    <w:uiPriority w:val="0"/>
    <w:rPr>
      <w:rFonts w:eastAsia="宋体"/>
      <w:kern w:val="2"/>
      <w:sz w:val="21"/>
      <w:szCs w:val="24"/>
      <w:lang w:val="en-US" w:eastAsia="zh-CN" w:bidi="ar-SA"/>
    </w:rPr>
  </w:style>
  <w:style w:type="character" w:customStyle="1" w:styleId="407">
    <w:name w:val="highlight1"/>
    <w:autoRedefine/>
    <w:qFormat/>
    <w:uiPriority w:val="0"/>
    <w:rPr>
      <w:rFonts w:ascii="仿宋_GB2312" w:eastAsia="微软雅黑"/>
      <w:b/>
      <w:kern w:val="2"/>
      <w:sz w:val="23"/>
      <w:szCs w:val="23"/>
      <w:lang w:val="en-US" w:eastAsia="zh-CN" w:bidi="ar-SA"/>
    </w:rPr>
  </w:style>
  <w:style w:type="character" w:customStyle="1" w:styleId="408">
    <w:name w:val="my正文 Char"/>
    <w:link w:val="409"/>
    <w:autoRedefine/>
    <w:qFormat/>
    <w:uiPriority w:val="0"/>
    <w:rPr>
      <w:rFonts w:ascii="Tahoma" w:hAnsi="Tahoma"/>
      <w:sz w:val="24"/>
      <w:szCs w:val="24"/>
    </w:rPr>
  </w:style>
  <w:style w:type="paragraph" w:customStyle="1" w:styleId="409">
    <w:name w:val="my正文"/>
    <w:basedOn w:val="1"/>
    <w:link w:val="408"/>
    <w:autoRedefine/>
    <w:qFormat/>
    <w:uiPriority w:val="0"/>
    <w:pPr>
      <w:spacing w:line="360" w:lineRule="auto"/>
      <w:ind w:firstLine="480" w:firstLineChars="200"/>
    </w:pPr>
    <w:rPr>
      <w:rFonts w:ascii="Tahoma" w:hAnsi="Tahoma"/>
      <w:kern w:val="0"/>
      <w:sz w:val="24"/>
    </w:rPr>
  </w:style>
  <w:style w:type="character" w:customStyle="1" w:styleId="410">
    <w:name w:val="正文缩进 Char2"/>
    <w:autoRedefine/>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autoRedefine/>
    <w:qFormat/>
    <w:uiPriority w:val="0"/>
    <w:rPr>
      <w:color w:val="0000FF"/>
      <w:sz w:val="21"/>
    </w:rPr>
  </w:style>
  <w:style w:type="character" w:customStyle="1" w:styleId="412">
    <w:name w:val="FA正文 Char Char"/>
    <w:autoRedefine/>
    <w:qFormat/>
    <w:uiPriority w:val="0"/>
    <w:rPr>
      <w:rFonts w:hAnsi="宋体"/>
      <w:kern w:val="2"/>
      <w:sz w:val="24"/>
      <w:lang w:bidi="ar-SA"/>
    </w:rPr>
  </w:style>
  <w:style w:type="character" w:customStyle="1" w:styleId="413">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autoRedefine/>
    <w:qFormat/>
    <w:uiPriority w:val="0"/>
    <w:rPr>
      <w:rFonts w:ascii="宋体" w:hAnsi="宋体"/>
      <w:b/>
      <w:bCs/>
      <w:sz w:val="28"/>
    </w:rPr>
  </w:style>
  <w:style w:type="paragraph" w:customStyle="1" w:styleId="415">
    <w:name w:val="3级"/>
    <w:basedOn w:val="416"/>
    <w:link w:val="414"/>
    <w:autoRedefine/>
    <w:qFormat/>
    <w:uiPriority w:val="0"/>
    <w:pPr>
      <w:ind w:left="0" w:right="466" w:firstLine="288"/>
    </w:pPr>
    <w:rPr>
      <w:rFonts w:hAnsi="宋体"/>
      <w:snapToGrid/>
    </w:rPr>
  </w:style>
  <w:style w:type="paragraph" w:customStyle="1" w:styleId="416">
    <w:name w:val="样式 标题 3h33rd level3BOD 0H3l3CTHeading 3 - oldLevel 3 He..."/>
    <w:basedOn w:val="4"/>
    <w:autoRedefine/>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autoRedefine/>
    <w:qFormat/>
    <w:uiPriority w:val="0"/>
    <w:rPr>
      <w:rFonts w:ascii="仿宋_GB2312" w:eastAsia="微软雅黑"/>
      <w:b/>
      <w:kern w:val="2"/>
      <w:sz w:val="32"/>
      <w:szCs w:val="32"/>
      <w:lang w:val="en-US" w:eastAsia="zh-CN" w:bidi="ar-SA"/>
    </w:rPr>
  </w:style>
  <w:style w:type="character" w:customStyle="1" w:styleId="418">
    <w:name w:val="文档结构图 Char1"/>
    <w:autoRedefine/>
    <w:qFormat/>
    <w:uiPriority w:val="0"/>
    <w:rPr>
      <w:kern w:val="2"/>
      <w:sz w:val="21"/>
      <w:szCs w:val="24"/>
      <w:shd w:val="clear" w:color="auto" w:fill="000080"/>
    </w:rPr>
  </w:style>
  <w:style w:type="character" w:customStyle="1" w:styleId="419">
    <w:name w:val="H6 Char"/>
    <w:autoRedefine/>
    <w:qFormat/>
    <w:uiPriority w:val="0"/>
    <w:rPr>
      <w:rFonts w:ascii="Arial" w:hAnsi="Arial" w:eastAsia="黑体"/>
      <w:b/>
      <w:bCs/>
      <w:kern w:val="2"/>
      <w:sz w:val="24"/>
      <w:szCs w:val="24"/>
    </w:rPr>
  </w:style>
  <w:style w:type="character" w:customStyle="1" w:styleId="420">
    <w:name w:val="Char Char91"/>
    <w:autoRedefine/>
    <w:qFormat/>
    <w:uiPriority w:val="0"/>
    <w:rPr>
      <w:rFonts w:eastAsia="宋体"/>
      <w:kern w:val="2"/>
      <w:sz w:val="18"/>
      <w:szCs w:val="18"/>
      <w:lang w:val="en-US" w:eastAsia="zh-CN" w:bidi="ar-SA"/>
    </w:rPr>
  </w:style>
  <w:style w:type="character" w:customStyle="1" w:styleId="421">
    <w:name w:val="副标题 Char1"/>
    <w:autoRedefine/>
    <w:qFormat/>
    <w:uiPriority w:val="0"/>
    <w:rPr>
      <w:rFonts w:ascii="Cambria" w:hAnsi="Cambria" w:eastAsia="宋体" w:cs="Times New Roman"/>
      <w:b/>
      <w:bCs/>
      <w:snapToGrid w:val="0"/>
      <w:kern w:val="28"/>
      <w:sz w:val="32"/>
      <w:szCs w:val="32"/>
    </w:rPr>
  </w:style>
  <w:style w:type="character" w:customStyle="1" w:styleId="422">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autoRedefine/>
    <w:qFormat/>
    <w:uiPriority w:val="0"/>
    <w:rPr>
      <w:rFonts w:eastAsia="宋体"/>
      <w:b/>
      <w:bCs/>
      <w:kern w:val="2"/>
      <w:sz w:val="21"/>
      <w:szCs w:val="24"/>
      <w:lang w:val="en-US" w:eastAsia="zh-CN" w:bidi="ar-SA"/>
    </w:rPr>
  </w:style>
  <w:style w:type="character" w:customStyle="1" w:styleId="424">
    <w:name w:val="maywed421"/>
    <w:autoRedefine/>
    <w:qFormat/>
    <w:uiPriority w:val="0"/>
    <w:rPr>
      <w:color w:val="366FB6"/>
      <w:u w:val="none"/>
    </w:rPr>
  </w:style>
  <w:style w:type="character" w:customStyle="1" w:styleId="425">
    <w:name w:val="Char Char102"/>
    <w:autoRedefine/>
    <w:qFormat/>
    <w:uiPriority w:val="0"/>
    <w:rPr>
      <w:rFonts w:ascii="宋体" w:hAnsi="宋体"/>
      <w:kern w:val="2"/>
      <w:sz w:val="21"/>
      <w:szCs w:val="24"/>
      <w:lang w:val="en-US" w:eastAsia="zh-CN"/>
    </w:rPr>
  </w:style>
  <w:style w:type="character" w:customStyle="1" w:styleId="426">
    <w:name w:val="md"/>
    <w:basedOn w:val="70"/>
    <w:autoRedefine/>
    <w:qFormat/>
    <w:uiPriority w:val="0"/>
    <w:rPr>
      <w:rFonts w:ascii="Arial" w:hAnsi="Arial" w:eastAsia="黑体" w:cs="Arial"/>
      <w:snapToGrid w:val="0"/>
      <w:kern w:val="0"/>
      <w:szCs w:val="21"/>
    </w:rPr>
  </w:style>
  <w:style w:type="character" w:customStyle="1" w:styleId="427">
    <w:name w:val="big1"/>
    <w:autoRedefine/>
    <w:qFormat/>
    <w:uiPriority w:val="0"/>
    <w:rPr>
      <w:rFonts w:hint="eastAsia" w:ascii="宋体" w:hAnsi="宋体" w:eastAsia="宋体"/>
      <w:color w:val="333333"/>
      <w:sz w:val="22"/>
      <w:szCs w:val="22"/>
    </w:rPr>
  </w:style>
  <w:style w:type="character" w:customStyle="1" w:styleId="428">
    <w:name w:val="Char Char311"/>
    <w:autoRedefine/>
    <w:qFormat/>
    <w:uiPriority w:val="0"/>
    <w:rPr>
      <w:rFonts w:eastAsia="宋体"/>
      <w:kern w:val="2"/>
      <w:sz w:val="21"/>
      <w:szCs w:val="24"/>
      <w:lang w:val="en-US" w:eastAsia="zh-CN" w:bidi="ar-SA"/>
    </w:rPr>
  </w:style>
  <w:style w:type="character" w:customStyle="1" w:styleId="429">
    <w:name w:val="Char Char81"/>
    <w:autoRedefine/>
    <w:qFormat/>
    <w:uiPriority w:val="6"/>
    <w:rPr>
      <w:rFonts w:eastAsia="宋体"/>
      <w:b/>
      <w:sz w:val="24"/>
      <w:lang w:val="en-GB" w:eastAsia="zh-CN"/>
    </w:rPr>
  </w:style>
  <w:style w:type="character" w:customStyle="1" w:styleId="430">
    <w:name w:val="样式3 Char"/>
    <w:basedOn w:val="393"/>
    <w:autoRedefine/>
    <w:qFormat/>
    <w:uiPriority w:val="0"/>
    <w:rPr>
      <w:rFonts w:ascii="仿宋_GB2312" w:hAnsi="仿宋" w:eastAsia="仿宋_GB2312" w:cs="仿宋_GB2312"/>
      <w:sz w:val="32"/>
      <w:szCs w:val="30"/>
      <w:lang w:val="zh-CN"/>
    </w:rPr>
  </w:style>
  <w:style w:type="character" w:customStyle="1" w:styleId="431">
    <w:name w:val="正文首行缩进 2 Char1"/>
    <w:autoRedefine/>
    <w:qFormat/>
    <w:uiPriority w:val="0"/>
    <w:rPr>
      <w:rFonts w:ascii="Times New Roman" w:hAnsi="Times New Roman" w:eastAsia="宋体" w:cs="Times New Roman"/>
      <w:kern w:val="2"/>
      <w:sz w:val="24"/>
      <w:szCs w:val="24"/>
    </w:rPr>
  </w:style>
  <w:style w:type="character" w:customStyle="1" w:styleId="432">
    <w:name w:val="副标题 Char2"/>
    <w:autoRedefine/>
    <w:qFormat/>
    <w:uiPriority w:val="0"/>
    <w:rPr>
      <w:rFonts w:ascii="Cambria" w:hAnsi="Cambria" w:eastAsia="宋体" w:cs="Times New Roman"/>
      <w:b/>
      <w:bCs/>
      <w:snapToGrid w:val="0"/>
      <w:kern w:val="28"/>
      <w:sz w:val="32"/>
      <w:szCs w:val="32"/>
    </w:rPr>
  </w:style>
  <w:style w:type="character" w:customStyle="1" w:styleId="433">
    <w:name w:val="标题4-dyf Char"/>
    <w:link w:val="434"/>
    <w:autoRedefine/>
    <w:qFormat/>
    <w:uiPriority w:val="0"/>
    <w:rPr>
      <w:rFonts w:ascii="Cambria" w:hAnsi="Cambria"/>
      <w:b/>
      <w:bCs/>
      <w:color w:val="000000"/>
      <w:kern w:val="2"/>
      <w:sz w:val="21"/>
      <w:szCs w:val="21"/>
    </w:rPr>
  </w:style>
  <w:style w:type="paragraph" w:customStyle="1" w:styleId="434">
    <w:name w:val="标题4-dyf"/>
    <w:basedOn w:val="6"/>
    <w:link w:val="433"/>
    <w:autoRedefine/>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autoRedefine/>
    <w:qFormat/>
    <w:uiPriority w:val="0"/>
    <w:rPr>
      <w:rFonts w:ascii="宋体" w:hAnsi="宋体" w:eastAsia="宋体"/>
      <w:color w:val="333333"/>
      <w:sz w:val="21"/>
      <w:szCs w:val="21"/>
      <w:u w:val="none"/>
    </w:rPr>
  </w:style>
  <w:style w:type="character" w:customStyle="1" w:styleId="436">
    <w:name w:val="冯 Char"/>
    <w:link w:val="437"/>
    <w:autoRedefine/>
    <w:qFormat/>
    <w:uiPriority w:val="0"/>
    <w:rPr>
      <w:rFonts w:ascii="宋体" w:hAnsi="宋体"/>
      <w:color w:val="000000"/>
      <w:sz w:val="24"/>
      <w:szCs w:val="24"/>
    </w:rPr>
  </w:style>
  <w:style w:type="paragraph" w:customStyle="1" w:styleId="437">
    <w:name w:val="冯"/>
    <w:basedOn w:val="1"/>
    <w:link w:val="436"/>
    <w:autoRedefine/>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autoRedefine/>
    <w:qFormat/>
    <w:uiPriority w:val="0"/>
    <w:rPr>
      <w:rFonts w:eastAsia="宋体"/>
      <w:kern w:val="2"/>
      <w:sz w:val="18"/>
      <w:szCs w:val="18"/>
      <w:lang w:val="en-US" w:eastAsia="zh-CN" w:bidi="ar-SA"/>
    </w:rPr>
  </w:style>
  <w:style w:type="character" w:customStyle="1" w:styleId="439">
    <w:name w:val="普通文字 Char3"/>
    <w:autoRedefine/>
    <w:qFormat/>
    <w:uiPriority w:val="0"/>
    <w:rPr>
      <w:rFonts w:ascii="宋体" w:hAnsi="Courier New" w:eastAsia="宋体"/>
      <w:kern w:val="2"/>
      <w:sz w:val="21"/>
      <w:lang w:val="en-US" w:eastAsia="zh-CN" w:bidi="ar-SA"/>
    </w:rPr>
  </w:style>
  <w:style w:type="character" w:customStyle="1" w:styleId="440">
    <w:name w:val="公文正文 Char"/>
    <w:autoRedefine/>
    <w:qFormat/>
    <w:uiPriority w:val="0"/>
    <w:rPr>
      <w:rFonts w:ascii="仿宋_GB2312" w:eastAsia="仿宋_GB2312"/>
      <w:kern w:val="2"/>
      <w:sz w:val="24"/>
      <w:szCs w:val="24"/>
      <w:lang w:val="en-US" w:eastAsia="zh-CN" w:bidi="ar-SA"/>
    </w:rPr>
  </w:style>
  <w:style w:type="character" w:customStyle="1" w:styleId="441">
    <w:name w:val="正文首行缩进 Char Char Char Char Char"/>
    <w:autoRedefine/>
    <w:qFormat/>
    <w:uiPriority w:val="0"/>
    <w:rPr>
      <w:rFonts w:ascii="宋体"/>
      <w:kern w:val="2"/>
      <w:sz w:val="24"/>
      <w:lang w:val="zh-CN"/>
    </w:rPr>
  </w:style>
  <w:style w:type="character" w:customStyle="1" w:styleId="442">
    <w:name w:val="PI Char"/>
    <w:autoRedefine/>
    <w:qFormat/>
    <w:uiPriority w:val="0"/>
    <w:rPr>
      <w:rFonts w:ascii="宋体" w:hAnsi="宋体" w:eastAsia="宋体"/>
      <w:kern w:val="2"/>
      <w:sz w:val="24"/>
      <w:szCs w:val="24"/>
      <w:lang w:val="en-US" w:eastAsia="zh-CN" w:bidi="ar-SA"/>
    </w:rPr>
  </w:style>
  <w:style w:type="character" w:customStyle="1" w:styleId="443">
    <w:name w:val="style91"/>
    <w:autoRedefine/>
    <w:qFormat/>
    <w:uiPriority w:val="0"/>
    <w:rPr>
      <w:color w:val="333333"/>
    </w:rPr>
  </w:style>
  <w:style w:type="character" w:customStyle="1" w:styleId="444">
    <w:name w:val="列出段落 Char2"/>
    <w:autoRedefine/>
    <w:qFormat/>
    <w:uiPriority w:val="34"/>
    <w:rPr>
      <w:rFonts w:ascii="Calibri" w:hAnsi="Calibri"/>
      <w:kern w:val="2"/>
      <w:sz w:val="28"/>
    </w:rPr>
  </w:style>
  <w:style w:type="character" w:customStyle="1" w:styleId="445">
    <w:name w:val="mdeck"/>
    <w:autoRedefine/>
    <w:qFormat/>
    <w:uiPriority w:val="0"/>
    <w:rPr>
      <w:rFonts w:ascii="仿宋_GB2312" w:eastAsia="微软雅黑"/>
      <w:b/>
      <w:kern w:val="2"/>
      <w:sz w:val="32"/>
      <w:szCs w:val="32"/>
      <w:lang w:val="en-US" w:eastAsia="zh-CN" w:bidi="ar-SA"/>
    </w:rPr>
  </w:style>
  <w:style w:type="character" w:customStyle="1" w:styleId="446">
    <w:name w:val="unnamed11"/>
    <w:autoRedefine/>
    <w:qFormat/>
    <w:uiPriority w:val="0"/>
    <w:rPr>
      <w:sz w:val="20"/>
      <w:szCs w:val="20"/>
    </w:rPr>
  </w:style>
  <w:style w:type="character" w:customStyle="1" w:styleId="447">
    <w:name w:val="正文文本 Char2"/>
    <w:autoRedefine/>
    <w:qFormat/>
    <w:uiPriority w:val="99"/>
    <w:rPr>
      <w:rFonts w:ascii="Times New Roman" w:hAnsi="Times New Roman" w:eastAsia="宋体" w:cs="Times New Roman"/>
      <w:snapToGrid w:val="0"/>
      <w:kern w:val="0"/>
      <w:szCs w:val="24"/>
    </w:rPr>
  </w:style>
  <w:style w:type="character" w:customStyle="1" w:styleId="448">
    <w:name w:val="标书正文格式 Char"/>
    <w:autoRedefine/>
    <w:qFormat/>
    <w:uiPriority w:val="0"/>
    <w:rPr>
      <w:rFonts w:eastAsia="楷体_GB2312"/>
      <w:kern w:val="2"/>
      <w:sz w:val="24"/>
      <w:szCs w:val="24"/>
      <w:lang w:bidi="ar-SA"/>
    </w:rPr>
  </w:style>
  <w:style w:type="character" w:customStyle="1" w:styleId="449">
    <w:name w:val="ca-131"/>
    <w:autoRedefine/>
    <w:qFormat/>
    <w:uiPriority w:val="0"/>
    <w:rPr>
      <w:rFonts w:hint="eastAsia" w:ascii="仿宋_GB2312" w:eastAsia="仿宋_GB2312"/>
      <w:b/>
      <w:bCs/>
      <w:color w:val="000000"/>
      <w:spacing w:val="-20"/>
      <w:sz w:val="24"/>
      <w:szCs w:val="24"/>
    </w:rPr>
  </w:style>
  <w:style w:type="character" w:customStyle="1" w:styleId="450">
    <w:name w:val="tw4winMark"/>
    <w:autoRedefine/>
    <w:qFormat/>
    <w:uiPriority w:val="0"/>
    <w:rPr>
      <w:rFonts w:ascii="Courier New" w:hAnsi="Courier New" w:cs="Courier New"/>
      <w:vanish/>
      <w:color w:val="800080"/>
      <w:sz w:val="24"/>
      <w:szCs w:val="24"/>
      <w:vertAlign w:val="subscript"/>
    </w:rPr>
  </w:style>
  <w:style w:type="character" w:customStyle="1" w:styleId="451">
    <w:name w:val="正文样式 Char"/>
    <w:link w:val="452"/>
    <w:autoRedefine/>
    <w:qFormat/>
    <w:uiPriority w:val="0"/>
    <w:rPr>
      <w:rFonts w:ascii="Calibri" w:hAnsi="Calibri"/>
      <w:sz w:val="24"/>
      <w:szCs w:val="24"/>
    </w:rPr>
  </w:style>
  <w:style w:type="paragraph" w:customStyle="1" w:styleId="452">
    <w:name w:val="正文样式"/>
    <w:basedOn w:val="1"/>
    <w:link w:val="451"/>
    <w:autoRedefine/>
    <w:qFormat/>
    <w:uiPriority w:val="0"/>
    <w:pPr>
      <w:spacing w:line="360" w:lineRule="auto"/>
      <w:ind w:firstLine="480" w:firstLineChars="200"/>
    </w:pPr>
    <w:rPr>
      <w:rFonts w:ascii="Calibri" w:hAnsi="Calibri"/>
      <w:kern w:val="0"/>
      <w:sz w:val="24"/>
    </w:rPr>
  </w:style>
  <w:style w:type="character" w:customStyle="1" w:styleId="453">
    <w:name w:val="表正文 Char3"/>
    <w:autoRedefine/>
    <w:qFormat/>
    <w:uiPriority w:val="0"/>
    <w:rPr>
      <w:rFonts w:eastAsia="宋体"/>
    </w:rPr>
  </w:style>
  <w:style w:type="character" w:customStyle="1" w:styleId="454">
    <w:name w:val="正文 编号 Char"/>
    <w:autoRedefine/>
    <w:qFormat/>
    <w:uiPriority w:val="0"/>
    <w:rPr>
      <w:rFonts w:ascii="仿宋_GB2312" w:hAnsi="仿宋_GB2312" w:eastAsia="仿宋_GB2312"/>
      <w:kern w:val="2"/>
      <w:sz w:val="24"/>
      <w:lang w:bidi="ar-SA"/>
    </w:rPr>
  </w:style>
  <w:style w:type="character" w:customStyle="1" w:styleId="455">
    <w:name w:val="question-title2"/>
    <w:autoRedefine/>
    <w:qFormat/>
    <w:uiPriority w:val="6"/>
    <w:rPr>
      <w:rFonts w:ascii="Arial" w:hAnsi="Arial" w:eastAsia="黑体" w:cs="Arial"/>
      <w:snapToGrid w:val="0"/>
      <w:kern w:val="0"/>
      <w:szCs w:val="21"/>
    </w:rPr>
  </w:style>
  <w:style w:type="character" w:customStyle="1" w:styleId="456">
    <w:name w:val="gf正文1 Char Char"/>
    <w:link w:val="457"/>
    <w:autoRedefine/>
    <w:qFormat/>
    <w:uiPriority w:val="0"/>
    <w:rPr>
      <w:rFonts w:ascii="宋体" w:hAnsi="宋体" w:cs="宋体"/>
      <w:kern w:val="2"/>
      <w:sz w:val="24"/>
      <w:szCs w:val="24"/>
    </w:rPr>
  </w:style>
  <w:style w:type="paragraph" w:customStyle="1" w:styleId="457">
    <w:name w:val="gf正文1"/>
    <w:basedOn w:val="1"/>
    <w:link w:val="456"/>
    <w:autoRedefine/>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autoRedefine/>
    <w:qFormat/>
    <w:uiPriority w:val="6"/>
    <w:rPr>
      <w:rFonts w:ascii="宋体" w:hAnsi="宋体"/>
      <w:kern w:val="1"/>
      <w:sz w:val="21"/>
    </w:rPr>
  </w:style>
  <w:style w:type="character" w:customStyle="1" w:styleId="459">
    <w:name w:val="正文缩进 Char3"/>
    <w:autoRedefine/>
    <w:qFormat/>
    <w:uiPriority w:val="0"/>
    <w:rPr>
      <w:rFonts w:ascii="宋体" w:eastAsia="宋体"/>
      <w:snapToGrid w:val="0"/>
      <w:color w:val="000000"/>
      <w:kern w:val="28"/>
      <w:sz w:val="28"/>
      <w:lang w:val="en-US" w:eastAsia="zh-CN" w:bidi="ar-SA"/>
    </w:rPr>
  </w:style>
  <w:style w:type="character" w:customStyle="1" w:styleId="460">
    <w:name w:val="列出段落 Char1"/>
    <w:link w:val="461"/>
    <w:autoRedefine/>
    <w:qFormat/>
    <w:uiPriority w:val="0"/>
    <w:rPr>
      <w:rFonts w:ascii="Calibri" w:hAnsi="Calibri"/>
      <w:sz w:val="24"/>
      <w:lang w:eastAsia="en-US"/>
    </w:rPr>
  </w:style>
  <w:style w:type="paragraph" w:customStyle="1" w:styleId="461">
    <w:name w:val="列表1"/>
    <w:basedOn w:val="1"/>
    <w:next w:val="121"/>
    <w:link w:val="460"/>
    <w:autoRedefine/>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autoRedefine/>
    <w:qFormat/>
    <w:uiPriority w:val="0"/>
    <w:rPr>
      <w:rFonts w:eastAsia="宋体"/>
      <w:kern w:val="2"/>
      <w:sz w:val="21"/>
      <w:lang w:val="en-US" w:eastAsia="zh-CN" w:bidi="ar-SA"/>
    </w:rPr>
  </w:style>
  <w:style w:type="character" w:customStyle="1" w:styleId="463">
    <w:name w:val="列表段落 字符"/>
    <w:autoRedefine/>
    <w:qFormat/>
    <w:uiPriority w:val="99"/>
  </w:style>
  <w:style w:type="character" w:customStyle="1" w:styleId="464">
    <w:name w:val="Ò³Ã¼ Char Char1"/>
    <w:autoRedefine/>
    <w:qFormat/>
    <w:uiPriority w:val="0"/>
    <w:rPr>
      <w:rFonts w:eastAsia="宋体"/>
      <w:kern w:val="2"/>
      <w:sz w:val="18"/>
      <w:szCs w:val="18"/>
      <w:lang w:val="en-US" w:eastAsia="zh-CN" w:bidi="ar-SA"/>
    </w:rPr>
  </w:style>
  <w:style w:type="character" w:customStyle="1" w:styleId="465">
    <w:name w:val="方案正文 Char"/>
    <w:autoRedefine/>
    <w:qFormat/>
    <w:uiPriority w:val="0"/>
    <w:rPr>
      <w:rFonts w:ascii="仿宋_GB2312" w:eastAsia="仿宋_GB2312"/>
      <w:b/>
      <w:color w:val="000000"/>
      <w:kern w:val="2"/>
      <w:sz w:val="24"/>
      <w:lang w:val="en-US" w:eastAsia="zh-CN" w:bidi="ar-SA"/>
    </w:rPr>
  </w:style>
  <w:style w:type="character" w:customStyle="1" w:styleId="466">
    <w:name w:val="Char Char30"/>
    <w:autoRedefine/>
    <w:qFormat/>
    <w:uiPriority w:val="6"/>
    <w:rPr>
      <w:rFonts w:ascii="Arial" w:hAnsi="Arial" w:eastAsia="黑体"/>
      <w:kern w:val="1"/>
      <w:sz w:val="21"/>
      <w:szCs w:val="21"/>
    </w:rPr>
  </w:style>
  <w:style w:type="character" w:customStyle="1" w:styleId="467">
    <w:name w:val="正文文本缩进 Char3"/>
    <w:autoRedefine/>
    <w:qFormat/>
    <w:uiPriority w:val="0"/>
    <w:rPr>
      <w:rFonts w:ascii="宋体" w:hAnsi="宋体"/>
      <w:kern w:val="2"/>
      <w:sz w:val="24"/>
      <w:szCs w:val="24"/>
    </w:rPr>
  </w:style>
  <w:style w:type="character" w:customStyle="1" w:styleId="468">
    <w:name w:val="Char Char20"/>
    <w:autoRedefine/>
    <w:qFormat/>
    <w:uiPriority w:val="6"/>
    <w:rPr>
      <w:kern w:val="1"/>
      <w:sz w:val="24"/>
    </w:rPr>
  </w:style>
  <w:style w:type="character" w:customStyle="1" w:styleId="469">
    <w:name w:val="tw4winExternal"/>
    <w:autoRedefine/>
    <w:qFormat/>
    <w:uiPriority w:val="0"/>
    <w:rPr>
      <w:rFonts w:ascii="Courier New" w:hAnsi="Courier New" w:cs="Courier New"/>
      <w:color w:val="808080"/>
      <w:lang w:val="en-US" w:eastAsia="zh-CN"/>
    </w:rPr>
  </w:style>
  <w:style w:type="character" w:customStyle="1" w:styleId="470">
    <w:name w:val="批注文字 Char2"/>
    <w:autoRedefine/>
    <w:qFormat/>
    <w:uiPriority w:val="99"/>
    <w:rPr>
      <w:rFonts w:ascii="Times New Roman" w:hAnsi="Times New Roman" w:eastAsia="宋体" w:cs="Times New Roman"/>
      <w:snapToGrid w:val="0"/>
      <w:kern w:val="0"/>
      <w:szCs w:val="24"/>
    </w:rPr>
  </w:style>
  <w:style w:type="character" w:customStyle="1" w:styleId="471">
    <w:name w:val="Ò³Ã¼ Char Char"/>
    <w:autoRedefine/>
    <w:qFormat/>
    <w:uiPriority w:val="0"/>
    <w:rPr>
      <w:rFonts w:eastAsia="宋体"/>
      <w:kern w:val="2"/>
      <w:sz w:val="18"/>
      <w:lang w:val="en-US" w:eastAsia="zh-CN" w:bidi="ar-SA"/>
    </w:rPr>
  </w:style>
  <w:style w:type="character" w:customStyle="1" w:styleId="472">
    <w:name w:val="message1"/>
    <w:autoRedefine/>
    <w:qFormat/>
    <w:uiPriority w:val="0"/>
    <w:rPr>
      <w:rFonts w:hint="default" w:ascii="Tahoma" w:hAnsi="Tahoma" w:cs="Tahoma"/>
      <w:sz w:val="18"/>
      <w:szCs w:val="18"/>
    </w:rPr>
  </w:style>
  <w:style w:type="character" w:customStyle="1" w:styleId="473">
    <w:name w:val="Char Char23"/>
    <w:autoRedefine/>
    <w:qFormat/>
    <w:uiPriority w:val="6"/>
    <w:rPr>
      <w:color w:val="0000FF"/>
      <w:sz w:val="21"/>
    </w:rPr>
  </w:style>
  <w:style w:type="character" w:customStyle="1" w:styleId="474">
    <w:name w:val="批注框文本 字符"/>
    <w:autoRedefine/>
    <w:qFormat/>
    <w:uiPriority w:val="0"/>
    <w:rPr>
      <w:rFonts w:ascii="Arial" w:hAnsi="Arial" w:eastAsia="黑体" w:cs="Arial"/>
      <w:snapToGrid w:val="0"/>
      <w:kern w:val="0"/>
      <w:sz w:val="18"/>
      <w:szCs w:val="18"/>
    </w:rPr>
  </w:style>
  <w:style w:type="character" w:customStyle="1" w:styleId="475">
    <w:name w:val="纯文本 Char2"/>
    <w:autoRedefine/>
    <w:qFormat/>
    <w:uiPriority w:val="99"/>
    <w:rPr>
      <w:rFonts w:ascii="宋体" w:hAnsi="Courier New" w:eastAsia="宋体" w:cs="Courier New"/>
    </w:rPr>
  </w:style>
  <w:style w:type="character" w:customStyle="1" w:styleId="476">
    <w:name w:val="Char Char25"/>
    <w:autoRedefine/>
    <w:qFormat/>
    <w:uiPriority w:val="6"/>
    <w:rPr>
      <w:rFonts w:ascii="宋体" w:hAnsi="宋体"/>
      <w:kern w:val="1"/>
      <w:sz w:val="24"/>
      <w:lang w:val="zh-CN"/>
    </w:rPr>
  </w:style>
  <w:style w:type="character" w:customStyle="1" w:styleId="477">
    <w:name w:val="Char Char411"/>
    <w:autoRedefine/>
    <w:qFormat/>
    <w:uiPriority w:val="0"/>
    <w:rPr>
      <w:rFonts w:eastAsia="宋体"/>
      <w:b/>
      <w:sz w:val="24"/>
      <w:lang w:val="en-GB" w:eastAsia="zh-CN" w:bidi="ar-SA"/>
    </w:rPr>
  </w:style>
  <w:style w:type="character" w:customStyle="1" w:styleId="478">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479">
    <w:name w:val="此正文 Char"/>
    <w:link w:val="480"/>
    <w:autoRedefine/>
    <w:qFormat/>
    <w:uiPriority w:val="0"/>
    <w:rPr>
      <w:kern w:val="2"/>
      <w:sz w:val="24"/>
      <w:szCs w:val="24"/>
    </w:rPr>
  </w:style>
  <w:style w:type="paragraph" w:customStyle="1" w:styleId="480">
    <w:name w:val="此正文"/>
    <w:basedOn w:val="1"/>
    <w:link w:val="479"/>
    <w:autoRedefine/>
    <w:qFormat/>
    <w:uiPriority w:val="0"/>
    <w:pPr>
      <w:spacing w:line="360" w:lineRule="auto"/>
      <w:ind w:firstLine="200" w:firstLineChars="200"/>
    </w:pPr>
    <w:rPr>
      <w:sz w:val="24"/>
    </w:rPr>
  </w:style>
  <w:style w:type="character" w:customStyle="1" w:styleId="481">
    <w:name w:val="Char Char2"/>
    <w:autoRedefine/>
    <w:qFormat/>
    <w:uiPriority w:val="0"/>
    <w:rPr>
      <w:rFonts w:eastAsia="宋体"/>
      <w:b/>
      <w:bCs/>
      <w:kern w:val="2"/>
      <w:sz w:val="21"/>
      <w:szCs w:val="24"/>
      <w:lang w:val="en-US" w:eastAsia="zh-CN" w:bidi="ar-SA"/>
    </w:rPr>
  </w:style>
  <w:style w:type="character" w:customStyle="1" w:styleId="482">
    <w:name w:val="Footer-Even Char1"/>
    <w:autoRedefine/>
    <w:qFormat/>
    <w:uiPriority w:val="0"/>
    <w:rPr>
      <w:rFonts w:eastAsia="宋体"/>
      <w:kern w:val="2"/>
      <w:sz w:val="18"/>
      <w:szCs w:val="18"/>
      <w:lang w:val="en-US" w:eastAsia="zh-CN" w:bidi="ar-SA"/>
    </w:rPr>
  </w:style>
  <w:style w:type="character" w:customStyle="1" w:styleId="483">
    <w:name w:val="Char Char29"/>
    <w:autoRedefine/>
    <w:qFormat/>
    <w:uiPriority w:val="6"/>
    <w:rPr>
      <w:rFonts w:ascii="Arial" w:hAnsi="Arial" w:eastAsia="微软雅黑"/>
      <w:b/>
      <w:kern w:val="1"/>
      <w:sz w:val="44"/>
      <w:szCs w:val="32"/>
      <w:lang w:val="en-US" w:eastAsia="zh-CN" w:bidi="ar-SA"/>
    </w:rPr>
  </w:style>
  <w:style w:type="character" w:customStyle="1" w:styleId="484">
    <w:name w:val="标题 Char2"/>
    <w:autoRedefine/>
    <w:qFormat/>
    <w:uiPriority w:val="10"/>
    <w:rPr>
      <w:b/>
      <w:sz w:val="24"/>
      <w:lang w:val="en-GB"/>
    </w:rPr>
  </w:style>
  <w:style w:type="character" w:customStyle="1" w:styleId="485">
    <w:name w:val="font81"/>
    <w:autoRedefine/>
    <w:qFormat/>
    <w:uiPriority w:val="0"/>
    <w:rPr>
      <w:rFonts w:ascii="微软雅黑" w:hAnsi="微软雅黑" w:eastAsia="微软雅黑" w:cs="微软雅黑"/>
      <w:color w:val="000000"/>
      <w:sz w:val="20"/>
      <w:szCs w:val="20"/>
      <w:u w:val="none"/>
    </w:rPr>
  </w:style>
  <w:style w:type="character" w:customStyle="1" w:styleId="4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487">
    <w:name w:val="t21"/>
    <w:autoRedefine/>
    <w:qFormat/>
    <w:uiPriority w:val="0"/>
    <w:rPr>
      <w:rFonts w:ascii="仿宋_GB2312" w:eastAsia="微软雅黑"/>
      <w:b/>
      <w:kern w:val="2"/>
      <w:sz w:val="23"/>
      <w:szCs w:val="23"/>
      <w:lang w:val="en-US" w:eastAsia="zh-CN" w:bidi="ar-SA"/>
    </w:rPr>
  </w:style>
  <w:style w:type="character" w:customStyle="1" w:styleId="488">
    <w:name w:val="样式8 Char"/>
    <w:autoRedefine/>
    <w:qFormat/>
    <w:uiPriority w:val="0"/>
    <w:rPr>
      <w:rFonts w:ascii="仿宋_GB2312" w:hAnsi="宋体" w:eastAsia="仿宋_GB2312"/>
      <w:b/>
      <w:bCs/>
      <w:kern w:val="2"/>
      <w:sz w:val="24"/>
      <w:szCs w:val="24"/>
    </w:rPr>
  </w:style>
  <w:style w:type="character" w:customStyle="1" w:styleId="489">
    <w:name w:val="正文文本 字符1"/>
    <w:autoRedefine/>
    <w:qFormat/>
    <w:uiPriority w:val="0"/>
    <w:rPr>
      <w:rFonts w:ascii="Calibri" w:hAnsi="Calibri" w:eastAsia="黑体" w:cs="Arial"/>
      <w:snapToGrid w:val="0"/>
      <w:kern w:val="2"/>
      <w:sz w:val="28"/>
      <w:szCs w:val="21"/>
    </w:rPr>
  </w:style>
  <w:style w:type="character" w:customStyle="1" w:styleId="490">
    <w:name w:val="带编号样式 Char"/>
    <w:autoRedefine/>
    <w:qFormat/>
    <w:uiPriority w:val="0"/>
    <w:rPr>
      <w:rFonts w:ascii="仿宋_GB2312" w:eastAsia="仿宋_GB2312"/>
      <w:color w:val="000000"/>
      <w:sz w:val="24"/>
      <w:lang w:bidi="ar-SA"/>
    </w:rPr>
  </w:style>
  <w:style w:type="character" w:customStyle="1" w:styleId="491">
    <w:name w:val="unnamed31"/>
    <w:autoRedefine/>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autoRedefine/>
    <w:qFormat/>
    <w:uiPriority w:val="0"/>
    <w:rPr>
      <w:rFonts w:ascii="宋体" w:eastAsia="宋体"/>
      <w:kern w:val="2"/>
      <w:sz w:val="24"/>
      <w:szCs w:val="24"/>
      <w:lang w:val="zh-CN" w:bidi="ar-SA"/>
    </w:rPr>
  </w:style>
  <w:style w:type="character" w:customStyle="1" w:styleId="493">
    <w:name w:val="文本正文 Char Char"/>
    <w:autoRedefine/>
    <w:qFormat/>
    <w:uiPriority w:val="0"/>
    <w:rPr>
      <w:sz w:val="24"/>
      <w:lang w:bidi="ar-SA"/>
    </w:rPr>
  </w:style>
  <w:style w:type="character" w:customStyle="1" w:styleId="494">
    <w:name w:val="正文缩进 字符"/>
    <w:autoRedefine/>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autoRedefine/>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autoRedefine/>
    <w:qFormat/>
    <w:uiPriority w:val="0"/>
    <w:pPr>
      <w:tabs>
        <w:tab w:val="left" w:pos="2356"/>
      </w:tabs>
    </w:pPr>
    <w:rPr>
      <w:lang w:val="en-US"/>
    </w:rPr>
  </w:style>
  <w:style w:type="paragraph" w:customStyle="1" w:styleId="497">
    <w:name w:val="样式 标题 4h4H4Fab-4T5Ref Heading 1rh1Heading sqlsect 1.2.3...."/>
    <w:basedOn w:val="6"/>
    <w:link w:val="577"/>
    <w:autoRedefine/>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autoRedefine/>
    <w:qFormat/>
    <w:uiPriority w:val="0"/>
    <w:rPr>
      <w:rFonts w:ascii="宋体" w:eastAsia="宋体"/>
      <w:snapToGrid w:val="0"/>
      <w:color w:val="000000"/>
      <w:kern w:val="28"/>
      <w:sz w:val="28"/>
      <w:lang w:val="en-US" w:eastAsia="zh-CN" w:bidi="ar-SA"/>
    </w:rPr>
  </w:style>
  <w:style w:type="character" w:customStyle="1" w:styleId="499">
    <w:name w:val="Char Char5"/>
    <w:autoRedefine/>
    <w:qFormat/>
    <w:uiPriority w:val="0"/>
    <w:rPr>
      <w:rFonts w:ascii="宋体" w:hAnsi="Courier New" w:eastAsia="宋体"/>
      <w:kern w:val="2"/>
      <w:sz w:val="21"/>
      <w:lang w:val="en-US" w:eastAsia="zh-CN"/>
    </w:rPr>
  </w:style>
  <w:style w:type="character" w:customStyle="1" w:styleId="500">
    <w:name w:val="称呼 Char1"/>
    <w:autoRedefine/>
    <w:qFormat/>
    <w:uiPriority w:val="0"/>
    <w:rPr>
      <w:rFonts w:ascii="Times New Roman" w:hAnsi="Times New Roman" w:eastAsia="宋体" w:cs="Times New Roman"/>
      <w:szCs w:val="24"/>
    </w:rPr>
  </w:style>
  <w:style w:type="character" w:customStyle="1" w:styleId="501">
    <w:name w:val="正文1 Char"/>
    <w:autoRedefine/>
    <w:qFormat/>
    <w:uiPriority w:val="0"/>
    <w:rPr>
      <w:rFonts w:ascii="宋体" w:eastAsia="宋体"/>
      <w:snapToGrid w:val="0"/>
      <w:color w:val="000000"/>
      <w:kern w:val="28"/>
      <w:sz w:val="28"/>
      <w:lang w:val="en-US" w:eastAsia="zh-CN" w:bidi="ar-SA"/>
    </w:rPr>
  </w:style>
  <w:style w:type="character" w:customStyle="1" w:styleId="502">
    <w:name w:val="正文缩进 Char1"/>
    <w:autoRedefine/>
    <w:qFormat/>
    <w:uiPriority w:val="0"/>
    <w:rPr>
      <w:rFonts w:ascii="宋体" w:eastAsia="宋体"/>
      <w:snapToGrid w:val="0"/>
      <w:color w:val="000000"/>
      <w:kern w:val="28"/>
      <w:sz w:val="28"/>
      <w:lang w:val="en-US" w:eastAsia="zh-CN" w:bidi="ar-SA"/>
    </w:rPr>
  </w:style>
  <w:style w:type="character" w:customStyle="1" w:styleId="503">
    <w:name w:val="Char Char26"/>
    <w:autoRedefine/>
    <w:qFormat/>
    <w:uiPriority w:val="6"/>
    <w:rPr>
      <w:kern w:val="1"/>
      <w:sz w:val="21"/>
      <w:szCs w:val="24"/>
    </w:rPr>
  </w:style>
  <w:style w:type="character" w:customStyle="1" w:styleId="504">
    <w:name w:val="Item List Char"/>
    <w:link w:val="505"/>
    <w:autoRedefine/>
    <w:qFormat/>
    <w:uiPriority w:val="0"/>
    <w:rPr>
      <w:rFonts w:ascii="Arial"/>
      <w:bCs/>
      <w:sz w:val="21"/>
      <w:szCs w:val="21"/>
    </w:rPr>
  </w:style>
  <w:style w:type="paragraph" w:customStyle="1" w:styleId="505">
    <w:name w:val="Item List"/>
    <w:link w:val="50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autoRedefine/>
    <w:qFormat/>
    <w:uiPriority w:val="0"/>
    <w:rPr>
      <w:rFonts w:ascii="Times New Roman" w:hAnsi="Times New Roman" w:eastAsia="宋体" w:cs="Times New Roman"/>
      <w:sz w:val="18"/>
      <w:szCs w:val="18"/>
    </w:rPr>
  </w:style>
  <w:style w:type="character" w:customStyle="1" w:styleId="507">
    <w:name w:val="h3 Char"/>
    <w:autoRedefine/>
    <w:qFormat/>
    <w:uiPriority w:val="0"/>
    <w:rPr>
      <w:rFonts w:eastAsia="宋体"/>
      <w:b/>
      <w:kern w:val="2"/>
      <w:sz w:val="32"/>
      <w:lang w:val="en-US" w:eastAsia="zh-CN" w:bidi="ar-SA"/>
    </w:rPr>
  </w:style>
  <w:style w:type="character" w:customStyle="1" w:styleId="508">
    <w:name w:val="dandyren_title1"/>
    <w:autoRedefine/>
    <w:qFormat/>
    <w:uiPriority w:val="0"/>
    <w:rPr>
      <w:b/>
      <w:bCs/>
      <w:color w:val="FF6633"/>
      <w:sz w:val="18"/>
      <w:szCs w:val="18"/>
    </w:rPr>
  </w:style>
  <w:style w:type="character" w:customStyle="1" w:styleId="509">
    <w:name w:val="Char Char31"/>
    <w:autoRedefine/>
    <w:qFormat/>
    <w:uiPriority w:val="6"/>
    <w:rPr>
      <w:rFonts w:ascii="Arial" w:hAnsi="Arial" w:eastAsia="黑体"/>
      <w:kern w:val="1"/>
      <w:sz w:val="24"/>
      <w:szCs w:val="24"/>
    </w:rPr>
  </w:style>
  <w:style w:type="character" w:customStyle="1" w:styleId="510">
    <w:name w:val="h Char1"/>
    <w:autoRedefine/>
    <w:qFormat/>
    <w:uiPriority w:val="0"/>
    <w:rPr>
      <w:sz w:val="18"/>
      <w:szCs w:val="18"/>
    </w:rPr>
  </w:style>
  <w:style w:type="character" w:customStyle="1" w:styleId="511">
    <w:name w:val="solutionfonts"/>
    <w:autoRedefine/>
    <w:qFormat/>
    <w:uiPriority w:val="0"/>
  </w:style>
  <w:style w:type="character" w:customStyle="1" w:styleId="512">
    <w:name w:val="标题 4 Char2"/>
    <w:autoRedefine/>
    <w:qFormat/>
    <w:uiPriority w:val="9"/>
    <w:rPr>
      <w:rFonts w:ascii="Arial" w:hAnsi="Arial" w:eastAsia="黑体"/>
      <w:b/>
      <w:bCs/>
      <w:kern w:val="2"/>
      <w:sz w:val="28"/>
      <w:szCs w:val="28"/>
      <w:lang w:val="zh-CN"/>
    </w:rPr>
  </w:style>
  <w:style w:type="character" w:customStyle="1" w:styleId="513">
    <w:name w:val="首行缩进 Char"/>
    <w:autoRedefine/>
    <w:qFormat/>
    <w:uiPriority w:val="0"/>
    <w:rPr>
      <w:rFonts w:ascii="宋体" w:eastAsia="宋体"/>
      <w:kern w:val="2"/>
      <w:sz w:val="24"/>
      <w:lang w:val="en-US" w:eastAsia="zh-CN" w:bidi="ar-SA"/>
    </w:rPr>
  </w:style>
  <w:style w:type="character" w:customStyle="1" w:styleId="514">
    <w:name w:val="Char Char52"/>
    <w:autoRedefine/>
    <w:qFormat/>
    <w:uiPriority w:val="0"/>
    <w:rPr>
      <w:rFonts w:ascii="宋体" w:hAnsi="Courier New" w:eastAsia="宋体"/>
      <w:kern w:val="2"/>
      <w:sz w:val="21"/>
      <w:lang w:val="en-US" w:eastAsia="zh-CN"/>
    </w:rPr>
  </w:style>
  <w:style w:type="character" w:customStyle="1" w:styleId="515">
    <w:name w:val="font31"/>
    <w:autoRedefine/>
    <w:qFormat/>
    <w:uiPriority w:val="0"/>
    <w:rPr>
      <w:rFonts w:hint="eastAsia" w:ascii="仿宋" w:hAnsi="仿宋" w:eastAsia="仿宋" w:cs="仿宋"/>
      <w:color w:val="000000"/>
      <w:sz w:val="20"/>
      <w:szCs w:val="20"/>
      <w:u w:val="none"/>
    </w:rPr>
  </w:style>
  <w:style w:type="character" w:customStyle="1" w:styleId="516">
    <w:name w:val="正文说明 Char"/>
    <w:link w:val="517"/>
    <w:autoRedefine/>
    <w:qFormat/>
    <w:uiPriority w:val="0"/>
    <w:rPr>
      <w:sz w:val="24"/>
      <w:szCs w:val="24"/>
    </w:rPr>
  </w:style>
  <w:style w:type="paragraph" w:customStyle="1" w:styleId="517">
    <w:name w:val="正文说明"/>
    <w:basedOn w:val="1"/>
    <w:link w:val="516"/>
    <w:autoRedefine/>
    <w:qFormat/>
    <w:uiPriority w:val="0"/>
    <w:pPr>
      <w:spacing w:line="360" w:lineRule="auto"/>
    </w:pPr>
    <w:rPr>
      <w:kern w:val="0"/>
      <w:sz w:val="24"/>
    </w:rPr>
  </w:style>
  <w:style w:type="character" w:customStyle="1" w:styleId="518">
    <w:name w:val="脚注文本 Char1"/>
    <w:autoRedefine/>
    <w:qFormat/>
    <w:uiPriority w:val="0"/>
    <w:rPr>
      <w:rFonts w:ascii="Times New Roman" w:hAnsi="Times New Roman" w:eastAsia="宋体" w:cs="Times New Roman"/>
      <w:sz w:val="18"/>
      <w:szCs w:val="18"/>
    </w:rPr>
  </w:style>
  <w:style w:type="character" w:customStyle="1" w:styleId="519">
    <w:name w:val="Char Char1211"/>
    <w:autoRedefine/>
    <w:qFormat/>
    <w:uiPriority w:val="0"/>
    <w:rPr>
      <w:rFonts w:ascii="仿宋_GB2312" w:eastAsia="仿宋_GB2312"/>
      <w:b/>
      <w:bCs/>
      <w:kern w:val="2"/>
      <w:sz w:val="24"/>
      <w:szCs w:val="24"/>
      <w:lang w:val="zh-CN" w:eastAsia="zh-CN" w:bidi="ar-SA"/>
    </w:rPr>
  </w:style>
  <w:style w:type="character" w:customStyle="1" w:styleId="520">
    <w:name w:val="Char Char35"/>
    <w:autoRedefine/>
    <w:qFormat/>
    <w:uiPriority w:val="6"/>
    <w:rPr>
      <w:rFonts w:ascii="Arial" w:hAnsi="Arial" w:eastAsia="黑体"/>
      <w:b/>
      <w:kern w:val="1"/>
      <w:sz w:val="28"/>
      <w:szCs w:val="28"/>
      <w:lang w:val="zh-CN"/>
    </w:rPr>
  </w:style>
  <w:style w:type="character" w:customStyle="1" w:styleId="521">
    <w:name w:val="纯文本 Char Char Char"/>
    <w:autoRedefine/>
    <w:qFormat/>
    <w:uiPriority w:val="0"/>
    <w:rPr>
      <w:rFonts w:ascii="宋体" w:hAnsi="Courier New" w:eastAsia="宋体"/>
      <w:kern w:val="2"/>
      <w:sz w:val="21"/>
      <w:lang w:val="en-US" w:eastAsia="zh-CN" w:bidi="ar-SA"/>
    </w:rPr>
  </w:style>
  <w:style w:type="character" w:customStyle="1" w:styleId="522">
    <w:name w:val="Table Text Char"/>
    <w:autoRedefine/>
    <w:qFormat/>
    <w:uiPriority w:val="0"/>
    <w:rPr>
      <w:sz w:val="24"/>
      <w:szCs w:val="24"/>
    </w:rPr>
  </w:style>
  <w:style w:type="character" w:customStyle="1" w:styleId="523">
    <w:name w:val="正文1 Char1"/>
    <w:autoRedefine/>
    <w:qFormat/>
    <w:uiPriority w:val="0"/>
    <w:rPr>
      <w:rFonts w:ascii="仿宋_GB2312" w:hAnsi="Courier New" w:eastAsia="仿宋_GB2312"/>
      <w:kern w:val="28"/>
      <w:sz w:val="24"/>
      <w:szCs w:val="24"/>
      <w:lang w:val="en-US" w:eastAsia="zh-CN"/>
    </w:rPr>
  </w:style>
  <w:style w:type="character" w:customStyle="1" w:styleId="524">
    <w:name w:val="页脚 Char1"/>
    <w:autoRedefine/>
    <w:qFormat/>
    <w:uiPriority w:val="0"/>
    <w:rPr>
      <w:rFonts w:eastAsia="宋体"/>
      <w:kern w:val="2"/>
      <w:sz w:val="18"/>
      <w:szCs w:val="18"/>
      <w:lang w:val="en-US" w:eastAsia="zh-CN" w:bidi="ar-SA"/>
    </w:rPr>
  </w:style>
  <w:style w:type="character" w:customStyle="1" w:styleId="525">
    <w:name w:val="Bold"/>
    <w:autoRedefine/>
    <w:qFormat/>
    <w:uiPriority w:val="0"/>
    <w:rPr>
      <w:rFonts w:ascii="Arial" w:hAnsi="Arial" w:eastAsia="黑体" w:cs="Times New Roman"/>
      <w:b/>
      <w:kern w:val="2"/>
      <w:sz w:val="32"/>
      <w:szCs w:val="32"/>
      <w:lang w:val="en-US" w:eastAsia="zh-CN" w:bidi="ar-SA"/>
    </w:rPr>
  </w:style>
  <w:style w:type="character" w:customStyle="1" w:styleId="526">
    <w:name w:val="hui3"/>
    <w:autoRedefine/>
    <w:qFormat/>
    <w:uiPriority w:val="0"/>
    <w:rPr>
      <w:color w:val="333333"/>
    </w:rPr>
  </w:style>
  <w:style w:type="character" w:customStyle="1" w:styleId="527">
    <w:name w:val="Char Char17"/>
    <w:autoRedefine/>
    <w:qFormat/>
    <w:uiPriority w:val="6"/>
    <w:rPr>
      <w:rFonts w:eastAsia="仿宋_GB2312"/>
      <w:sz w:val="24"/>
    </w:rPr>
  </w:style>
  <w:style w:type="character" w:customStyle="1" w:styleId="528">
    <w:name w:val="标题 4 字符"/>
    <w:autoRedefine/>
    <w:qFormat/>
    <w:uiPriority w:val="9"/>
    <w:rPr>
      <w:rFonts w:ascii="等线 Light" w:hAnsi="等线 Light" w:eastAsia="等线 Light" w:cs="Times New Roman"/>
      <w:b/>
      <w:bCs/>
      <w:snapToGrid w:val="0"/>
      <w:kern w:val="0"/>
      <w:sz w:val="28"/>
      <w:szCs w:val="28"/>
    </w:rPr>
  </w:style>
  <w:style w:type="character" w:customStyle="1" w:styleId="529">
    <w:name w:val="Char Char37"/>
    <w:autoRedefine/>
    <w:qFormat/>
    <w:uiPriority w:val="6"/>
    <w:rPr>
      <w:b/>
      <w:kern w:val="1"/>
      <w:sz w:val="44"/>
      <w:szCs w:val="44"/>
    </w:rPr>
  </w:style>
  <w:style w:type="character" w:customStyle="1" w:styleId="530">
    <w:name w:val="正文文本缩进 3 Char1"/>
    <w:autoRedefine/>
    <w:qFormat/>
    <w:uiPriority w:val="99"/>
    <w:rPr>
      <w:rFonts w:ascii="Times New Roman" w:hAnsi="Times New Roman" w:eastAsia="宋体" w:cs="Times New Roman"/>
      <w:sz w:val="16"/>
      <w:szCs w:val="16"/>
    </w:rPr>
  </w:style>
  <w:style w:type="character" w:customStyle="1" w:styleId="531">
    <w:name w:val="公文正文 Char Char"/>
    <w:link w:val="532"/>
    <w:autoRedefine/>
    <w:qFormat/>
    <w:uiPriority w:val="0"/>
    <w:rPr>
      <w:rFonts w:ascii="仿宋_GB2312" w:eastAsia="仿宋_GB2312"/>
      <w:kern w:val="2"/>
      <w:sz w:val="24"/>
      <w:szCs w:val="24"/>
    </w:rPr>
  </w:style>
  <w:style w:type="paragraph" w:customStyle="1" w:styleId="532">
    <w:name w:val="公文正文"/>
    <w:basedOn w:val="1"/>
    <w:link w:val="531"/>
    <w:autoRedefine/>
    <w:qFormat/>
    <w:uiPriority w:val="0"/>
    <w:pPr>
      <w:spacing w:before="156" w:line="360" w:lineRule="auto"/>
      <w:ind w:firstLine="360" w:firstLineChars="200"/>
    </w:pPr>
    <w:rPr>
      <w:rFonts w:ascii="仿宋_GB2312" w:eastAsia="仿宋_GB2312"/>
      <w:sz w:val="24"/>
    </w:rPr>
  </w:style>
  <w:style w:type="character" w:customStyle="1" w:styleId="533">
    <w:name w:val="标题 1 Char Char"/>
    <w:autoRedefine/>
    <w:qFormat/>
    <w:uiPriority w:val="0"/>
    <w:rPr>
      <w:rFonts w:hint="eastAsia" w:ascii="宋体" w:hAnsi="宋体" w:eastAsia="宋体"/>
      <w:b/>
      <w:spacing w:val="-2"/>
      <w:sz w:val="24"/>
      <w:lang w:val="en-US" w:eastAsia="zh-CN" w:bidi="ar-SA"/>
    </w:rPr>
  </w:style>
  <w:style w:type="character" w:customStyle="1" w:styleId="534">
    <w:name w:val="标书表格字体格式 Char"/>
    <w:autoRedefine/>
    <w:qFormat/>
    <w:uiPriority w:val="0"/>
    <w:rPr>
      <w:kern w:val="2"/>
      <w:sz w:val="21"/>
      <w:szCs w:val="24"/>
      <w:lang w:bidi="ar-SA"/>
    </w:rPr>
  </w:style>
  <w:style w:type="character" w:customStyle="1" w:styleId="535">
    <w:name w:val="tw4winError"/>
    <w:autoRedefine/>
    <w:qFormat/>
    <w:uiPriority w:val="0"/>
    <w:rPr>
      <w:rFonts w:ascii="Courier New" w:hAnsi="Courier New" w:cs="Courier New"/>
      <w:color w:val="00FF00"/>
      <w:sz w:val="40"/>
      <w:szCs w:val="40"/>
    </w:rPr>
  </w:style>
  <w:style w:type="character" w:customStyle="1" w:styleId="536">
    <w:name w:val="Body Text(ch) Char Char"/>
    <w:autoRedefine/>
    <w:qFormat/>
    <w:uiPriority w:val="0"/>
    <w:rPr>
      <w:rFonts w:ascii="宋体"/>
      <w:kern w:val="2"/>
      <w:sz w:val="24"/>
      <w:szCs w:val="21"/>
      <w:lang w:val="zh-CN"/>
    </w:rPr>
  </w:style>
  <w:style w:type="character" w:customStyle="1" w:styleId="537">
    <w:name w:val="正文首行缩进两字 Char"/>
    <w:autoRedefine/>
    <w:qFormat/>
    <w:uiPriority w:val="0"/>
    <w:rPr>
      <w:sz w:val="24"/>
      <w:szCs w:val="24"/>
      <w:lang w:val="en-US" w:eastAsia="zh-CN" w:bidi="ar-SA"/>
    </w:rPr>
  </w:style>
  <w:style w:type="character" w:customStyle="1" w:styleId="538">
    <w:name w:val="文档结构图 字符1"/>
    <w:autoRedefine/>
    <w:qFormat/>
    <w:uiPriority w:val="0"/>
    <w:rPr>
      <w:rFonts w:ascii="宋体" w:hAnsi="Calibri" w:eastAsia="黑体" w:cs="Arial"/>
      <w:snapToGrid w:val="0"/>
      <w:kern w:val="2"/>
      <w:sz w:val="18"/>
      <w:szCs w:val="18"/>
    </w:rPr>
  </w:style>
  <w:style w:type="character" w:customStyle="1" w:styleId="539">
    <w:name w:val="content"/>
    <w:autoRedefine/>
    <w:qFormat/>
    <w:uiPriority w:val="0"/>
  </w:style>
  <w:style w:type="character" w:customStyle="1" w:styleId="540">
    <w:name w:val="tw4winPopup"/>
    <w:autoRedefine/>
    <w:qFormat/>
    <w:uiPriority w:val="0"/>
    <w:rPr>
      <w:rFonts w:ascii="Courier New" w:hAnsi="Courier New" w:cs="Courier New"/>
      <w:color w:val="008000"/>
      <w:lang w:val="en-US" w:eastAsia="zh-CN"/>
    </w:rPr>
  </w:style>
  <w:style w:type="character" w:customStyle="1" w:styleId="541">
    <w:name w:val="标准正文格式 Char"/>
    <w:autoRedefine/>
    <w:qFormat/>
    <w:uiPriority w:val="0"/>
    <w:rPr>
      <w:rFonts w:ascii="宋体" w:eastAsia="仿宋_GB2312" w:cs="宋体"/>
      <w:color w:val="000000"/>
      <w:sz w:val="24"/>
      <w:lang w:val="en-US" w:eastAsia="zh-CN" w:bidi="ar-SA"/>
    </w:rPr>
  </w:style>
  <w:style w:type="character" w:customStyle="1" w:styleId="542">
    <w:name w:val="Char Char212"/>
    <w:autoRedefine/>
    <w:qFormat/>
    <w:uiPriority w:val="0"/>
    <w:rPr>
      <w:rFonts w:eastAsia="宋体"/>
      <w:b/>
      <w:bCs/>
      <w:kern w:val="2"/>
      <w:sz w:val="21"/>
      <w:szCs w:val="24"/>
      <w:lang w:val="en-US" w:eastAsia="zh-CN" w:bidi="ar-SA"/>
    </w:rPr>
  </w:style>
  <w:style w:type="character" w:customStyle="1" w:styleId="543">
    <w:name w:val="zbggmain style9"/>
    <w:autoRedefine/>
    <w:qFormat/>
    <w:uiPriority w:val="0"/>
  </w:style>
  <w:style w:type="character" w:customStyle="1" w:styleId="544">
    <w:name w:val="Char Char16"/>
    <w:autoRedefine/>
    <w:qFormat/>
    <w:uiPriority w:val="6"/>
    <w:rPr>
      <w:kern w:val="1"/>
      <w:sz w:val="18"/>
      <w:szCs w:val="18"/>
    </w:rPr>
  </w:style>
  <w:style w:type="character" w:customStyle="1" w:styleId="545">
    <w:name w:val="Char Char82"/>
    <w:autoRedefine/>
    <w:qFormat/>
    <w:uiPriority w:val="0"/>
    <w:rPr>
      <w:rFonts w:eastAsia="宋体"/>
      <w:b/>
      <w:sz w:val="24"/>
      <w:lang w:val="en-GB" w:eastAsia="zh-CN"/>
    </w:rPr>
  </w:style>
  <w:style w:type="character" w:customStyle="1" w:styleId="546">
    <w:name w:val="页眉 字符"/>
    <w:autoRedefine/>
    <w:qFormat/>
    <w:uiPriority w:val="99"/>
    <w:rPr>
      <w:kern w:val="2"/>
      <w:sz w:val="18"/>
      <w:szCs w:val="18"/>
    </w:rPr>
  </w:style>
  <w:style w:type="character" w:customStyle="1" w:styleId="547">
    <w:name w:val="Char Char33"/>
    <w:autoRedefine/>
    <w:qFormat/>
    <w:uiPriority w:val="6"/>
    <w:rPr>
      <w:rFonts w:ascii="Arial" w:hAnsi="Arial" w:eastAsia="黑体"/>
      <w:b/>
      <w:kern w:val="1"/>
      <w:sz w:val="24"/>
      <w:szCs w:val="24"/>
    </w:rPr>
  </w:style>
  <w:style w:type="character" w:customStyle="1" w:styleId="548">
    <w:name w:val="b11_01b Char"/>
    <w:link w:val="549"/>
    <w:autoRedefine/>
    <w:qFormat/>
    <w:uiPriority w:val="0"/>
    <w:rPr>
      <w:rFonts w:ascii="Verdana" w:hAnsi="Verdana"/>
      <w:b/>
      <w:bCs/>
      <w:color w:val="4A82CA"/>
      <w:sz w:val="17"/>
      <w:szCs w:val="17"/>
    </w:rPr>
  </w:style>
  <w:style w:type="paragraph" w:customStyle="1" w:styleId="549">
    <w:name w:val="b11_01b"/>
    <w:basedOn w:val="1"/>
    <w:next w:val="1"/>
    <w:link w:val="548"/>
    <w:autoRedefine/>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autoRedefine/>
    <w:qFormat/>
    <w:uiPriority w:val="6"/>
    <w:rPr>
      <w:rFonts w:ascii="仿宋_GB2312" w:eastAsia="仿宋_GB2312"/>
      <w:b/>
      <w:bCs/>
      <w:kern w:val="2"/>
      <w:sz w:val="24"/>
      <w:szCs w:val="24"/>
      <w:lang w:val="zh-CN" w:eastAsia="zh-CN" w:bidi="ar-SA"/>
    </w:rPr>
  </w:style>
  <w:style w:type="character" w:customStyle="1" w:styleId="551">
    <w:name w:val="Footer-Even Char"/>
    <w:autoRedefine/>
    <w:qFormat/>
    <w:uiPriority w:val="0"/>
    <w:rPr>
      <w:rFonts w:eastAsia="宋体"/>
      <w:kern w:val="2"/>
      <w:sz w:val="18"/>
      <w:lang w:val="en-US" w:eastAsia="zh-CN" w:bidi="ar-SA"/>
    </w:rPr>
  </w:style>
  <w:style w:type="character" w:customStyle="1" w:styleId="55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553">
    <w:name w:val="Char Char61"/>
    <w:autoRedefine/>
    <w:qFormat/>
    <w:uiPriority w:val="6"/>
    <w:rPr>
      <w:rFonts w:eastAsia="宋体"/>
      <w:kern w:val="2"/>
      <w:sz w:val="21"/>
      <w:szCs w:val="24"/>
      <w:lang w:val="en-US" w:eastAsia="zh-CN" w:bidi="ar-SA"/>
    </w:rPr>
  </w:style>
  <w:style w:type="character" w:customStyle="1" w:styleId="554">
    <w:name w:val="正文文字缩进 2 Char Char"/>
    <w:autoRedefine/>
    <w:qFormat/>
    <w:uiPriority w:val="0"/>
    <w:rPr>
      <w:rFonts w:ascii="宋体"/>
      <w:sz w:val="28"/>
    </w:rPr>
  </w:style>
  <w:style w:type="character" w:customStyle="1" w:styleId="555">
    <w:name w:val="f141"/>
    <w:autoRedefine/>
    <w:qFormat/>
    <w:uiPriority w:val="0"/>
    <w:rPr>
      <w:rFonts w:ascii="Tahoma" w:hAnsi="Tahoma" w:eastAsia="宋体"/>
      <w:b/>
      <w:kern w:val="2"/>
      <w:sz w:val="21"/>
      <w:szCs w:val="21"/>
      <w:lang w:val="en-US" w:eastAsia="zh-CN" w:bidi="ar-SA"/>
    </w:rPr>
  </w:style>
  <w:style w:type="character" w:customStyle="1" w:styleId="556">
    <w:name w:val="段落 Char Char"/>
    <w:link w:val="557"/>
    <w:autoRedefine/>
    <w:qFormat/>
    <w:uiPriority w:val="0"/>
    <w:rPr>
      <w:rFonts w:ascii="宋体" w:hAnsi="宋体"/>
      <w:sz w:val="24"/>
    </w:rPr>
  </w:style>
  <w:style w:type="paragraph" w:customStyle="1" w:styleId="557">
    <w:name w:val="段落"/>
    <w:basedOn w:val="1"/>
    <w:link w:val="556"/>
    <w:autoRedefine/>
    <w:qFormat/>
    <w:uiPriority w:val="0"/>
    <w:pPr>
      <w:spacing w:line="360" w:lineRule="auto"/>
      <w:ind w:firstLine="480" w:firstLineChars="200"/>
    </w:pPr>
    <w:rPr>
      <w:rFonts w:ascii="宋体" w:hAnsi="宋体"/>
      <w:kern w:val="0"/>
      <w:sz w:val="24"/>
      <w:szCs w:val="20"/>
    </w:rPr>
  </w:style>
  <w:style w:type="character" w:customStyle="1" w:styleId="558">
    <w:name w:val="标题 3 Char2"/>
    <w:autoRedefine/>
    <w:qFormat/>
    <w:uiPriority w:val="0"/>
    <w:rPr>
      <w:rFonts w:eastAsia="宋体"/>
      <w:b/>
      <w:bCs/>
      <w:kern w:val="2"/>
      <w:sz w:val="32"/>
      <w:szCs w:val="32"/>
      <w:lang w:val="en-US" w:eastAsia="zh-CN" w:bidi="ar-SA"/>
    </w:rPr>
  </w:style>
  <w:style w:type="character" w:customStyle="1" w:styleId="559">
    <w:name w:val="apple-converted-space"/>
    <w:autoRedefine/>
    <w:qFormat/>
    <w:uiPriority w:val="0"/>
  </w:style>
  <w:style w:type="character" w:customStyle="1" w:styleId="560">
    <w:name w:val="Char Char41"/>
    <w:autoRedefine/>
    <w:qFormat/>
    <w:uiPriority w:val="0"/>
    <w:rPr>
      <w:rFonts w:eastAsia="宋体"/>
      <w:b/>
      <w:sz w:val="24"/>
      <w:lang w:val="en-GB" w:eastAsia="zh-CN" w:bidi="ar-SA"/>
    </w:rPr>
  </w:style>
  <w:style w:type="character" w:customStyle="1" w:styleId="561">
    <w:name w:val="large1"/>
    <w:autoRedefine/>
    <w:qFormat/>
    <w:uiPriority w:val="0"/>
    <w:rPr>
      <w:rFonts w:hint="eastAsia" w:ascii="宋体" w:hAnsi="宋体" w:eastAsia="宋体"/>
      <w:sz w:val="21"/>
      <w:szCs w:val="21"/>
    </w:rPr>
  </w:style>
  <w:style w:type="character" w:customStyle="1" w:styleId="562">
    <w:name w:val="Char Char13"/>
    <w:autoRedefine/>
    <w:qFormat/>
    <w:uiPriority w:val="6"/>
    <w:rPr>
      <w:rFonts w:ascii="宋体" w:hAnsi="宋体"/>
      <w:kern w:val="1"/>
      <w:sz w:val="21"/>
      <w:szCs w:val="24"/>
    </w:rPr>
  </w:style>
  <w:style w:type="character" w:customStyle="1" w:styleId="563">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autoRedefine/>
    <w:qFormat/>
    <w:uiPriority w:val="0"/>
    <w:rPr>
      <w:rFonts w:ascii="宋体" w:hAnsi="宋体"/>
      <w:kern w:val="2"/>
      <w:sz w:val="24"/>
      <w:szCs w:val="22"/>
    </w:rPr>
  </w:style>
  <w:style w:type="paragraph" w:customStyle="1" w:styleId="565">
    <w:name w:val="冯广丽"/>
    <w:basedOn w:val="1"/>
    <w:link w:val="564"/>
    <w:autoRedefine/>
    <w:qFormat/>
    <w:uiPriority w:val="0"/>
    <w:pPr>
      <w:spacing w:line="360" w:lineRule="auto"/>
      <w:ind w:firstLine="480" w:firstLineChars="200"/>
    </w:pPr>
    <w:rPr>
      <w:rFonts w:ascii="宋体" w:hAnsi="宋体"/>
      <w:sz w:val="24"/>
      <w:szCs w:val="22"/>
    </w:rPr>
  </w:style>
  <w:style w:type="character" w:customStyle="1" w:styleId="566">
    <w:name w:val="批注文字 字符"/>
    <w:autoRedefine/>
    <w:qFormat/>
    <w:uiPriority w:val="0"/>
    <w:rPr>
      <w:rFonts w:ascii="Arial" w:hAnsi="Arial" w:eastAsia="黑体" w:cs="Arial"/>
      <w:snapToGrid w:val="0"/>
      <w:kern w:val="0"/>
      <w:szCs w:val="21"/>
    </w:rPr>
  </w:style>
  <w:style w:type="character" w:customStyle="1" w:styleId="567">
    <w:name w:val="Char Char161"/>
    <w:autoRedefine/>
    <w:qFormat/>
    <w:uiPriority w:val="0"/>
    <w:rPr>
      <w:rFonts w:eastAsia="宋体"/>
      <w:b/>
      <w:kern w:val="2"/>
      <w:sz w:val="32"/>
      <w:lang w:val="en-US" w:eastAsia="zh-CN"/>
    </w:rPr>
  </w:style>
  <w:style w:type="character" w:customStyle="1" w:styleId="568">
    <w:name w:val="javascript"/>
    <w:autoRedefine/>
    <w:qFormat/>
    <w:uiPriority w:val="0"/>
  </w:style>
  <w:style w:type="character" w:customStyle="1" w:styleId="569">
    <w:name w:val="图名 Char"/>
    <w:autoRedefine/>
    <w:qFormat/>
    <w:uiPriority w:val="0"/>
    <w:rPr>
      <w:rFonts w:ascii="Arial" w:hAnsi="Arial" w:eastAsia="黑体"/>
      <w:kern w:val="2"/>
      <w:sz w:val="24"/>
      <w:szCs w:val="24"/>
      <w:lang w:val="en-US" w:eastAsia="zh-CN" w:bidi="ar-SA"/>
    </w:rPr>
  </w:style>
  <w:style w:type="character" w:customStyle="1" w:styleId="570">
    <w:name w:val="Used by Word for text of Help footnotes Char Char"/>
    <w:autoRedefine/>
    <w:qFormat/>
    <w:uiPriority w:val="0"/>
    <w:rPr>
      <w:rFonts w:ascii="Times New Roman" w:hAnsi="Times New Roman" w:eastAsia="宋体" w:cs="Times New Roman"/>
      <w:sz w:val="20"/>
      <w:szCs w:val="20"/>
    </w:rPr>
  </w:style>
  <w:style w:type="character" w:customStyle="1" w:styleId="571">
    <w:name w:val="编号，小四 Char"/>
    <w:link w:val="572"/>
    <w:autoRedefine/>
    <w:qFormat/>
    <w:uiPriority w:val="0"/>
    <w:rPr>
      <w:rFonts w:ascii="Arial" w:hAnsi="Arial"/>
      <w:sz w:val="24"/>
    </w:rPr>
  </w:style>
  <w:style w:type="paragraph" w:customStyle="1" w:styleId="572">
    <w:name w:val="编号，小四"/>
    <w:basedOn w:val="1"/>
    <w:link w:val="571"/>
    <w:autoRedefine/>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autoRedefine/>
    <w:qFormat/>
    <w:uiPriority w:val="99"/>
    <w:rPr>
      <w:rFonts w:ascii="宋体" w:eastAsia="宋体" w:cs="宋体"/>
      <w:color w:val="000000"/>
      <w:sz w:val="14"/>
      <w:szCs w:val="14"/>
    </w:rPr>
  </w:style>
  <w:style w:type="character" w:customStyle="1" w:styleId="574">
    <w:name w:val="标题 2 Char Char"/>
    <w:autoRedefine/>
    <w:qFormat/>
    <w:uiPriority w:val="0"/>
    <w:rPr>
      <w:rFonts w:ascii="楷体_GB2312" w:hAnsi="Arial" w:eastAsia="楷体_GB2312"/>
      <w:b/>
      <w:bCs/>
      <w:kern w:val="2"/>
      <w:sz w:val="24"/>
      <w:szCs w:val="32"/>
      <w:lang w:val="en-US" w:eastAsia="zh-CN" w:bidi="ar-SA"/>
    </w:rPr>
  </w:style>
  <w:style w:type="character" w:customStyle="1" w:styleId="575">
    <w:name w:val="未用 Char"/>
    <w:autoRedefine/>
    <w:qFormat/>
    <w:uiPriority w:val="0"/>
    <w:rPr>
      <w:rFonts w:ascii="Arial" w:hAnsi="Arial" w:eastAsia="黑体"/>
      <w:kern w:val="2"/>
      <w:sz w:val="21"/>
      <w:szCs w:val="21"/>
      <w:lang w:val="en-US" w:eastAsia="zh-CN" w:bidi="ar-SA"/>
    </w:rPr>
  </w:style>
  <w:style w:type="character" w:customStyle="1" w:styleId="576">
    <w:name w:val="myp1111"/>
    <w:autoRedefine/>
    <w:qFormat/>
    <w:uiPriority w:val="0"/>
    <w:rPr>
      <w:rFonts w:hint="default" w:ascii="ˎ̥" w:hAnsi="ˎ̥"/>
      <w:color w:val="000000"/>
      <w:sz w:val="20"/>
      <w:szCs w:val="20"/>
      <w:u w:val="none"/>
    </w:rPr>
  </w:style>
  <w:style w:type="character" w:customStyle="1" w:styleId="577">
    <w:name w:val="样式 标题 4h4H4Fab-4T5Ref Heading 1rh1Heading sqlsect 1.2.3.... Char"/>
    <w:link w:val="497"/>
    <w:autoRedefine/>
    <w:qFormat/>
    <w:uiPriority w:val="0"/>
    <w:rPr>
      <w:rFonts w:ascii="微软雅黑" w:hAnsi="微软雅黑" w:eastAsia="微软雅黑"/>
      <w:b/>
      <w:bCs/>
      <w:kern w:val="2"/>
      <w:sz w:val="24"/>
      <w:szCs w:val="28"/>
      <w:lang w:val="zh-CN"/>
    </w:rPr>
  </w:style>
  <w:style w:type="character" w:customStyle="1" w:styleId="578">
    <w:name w:val="h Char Char"/>
    <w:autoRedefine/>
    <w:qFormat/>
    <w:uiPriority w:val="0"/>
    <w:rPr>
      <w:rFonts w:eastAsia="宋体"/>
      <w:kern w:val="2"/>
      <w:sz w:val="18"/>
      <w:lang w:val="en-US" w:eastAsia="zh-CN" w:bidi="ar-SA"/>
    </w:rPr>
  </w:style>
  <w:style w:type="character" w:customStyle="1" w:styleId="579">
    <w:name w:val="仿宋正文 Char"/>
    <w:link w:val="580"/>
    <w:autoRedefine/>
    <w:qFormat/>
    <w:uiPriority w:val="0"/>
    <w:rPr>
      <w:rFonts w:ascii="仿宋_GB2312" w:eastAsia="仿宋_GB2312"/>
      <w:kern w:val="2"/>
      <w:sz w:val="24"/>
    </w:rPr>
  </w:style>
  <w:style w:type="paragraph" w:customStyle="1" w:styleId="580">
    <w:name w:val="仿宋正文"/>
    <w:basedOn w:val="1"/>
    <w:link w:val="579"/>
    <w:autoRedefine/>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autoRedefine/>
    <w:qFormat/>
    <w:uiPriority w:val="0"/>
    <w:rPr>
      <w:rFonts w:ascii="宋体" w:eastAsia="宋体"/>
      <w:kern w:val="2"/>
      <w:sz w:val="24"/>
      <w:lang w:val="zh-CN" w:bidi="ar-SA"/>
    </w:rPr>
  </w:style>
  <w:style w:type="character" w:customStyle="1" w:styleId="582">
    <w:name w:val="样式 宋体"/>
    <w:autoRedefine/>
    <w:qFormat/>
    <w:uiPriority w:val="0"/>
    <w:rPr>
      <w:rFonts w:ascii="宋体" w:hAnsi="宋体"/>
      <w:sz w:val="24"/>
    </w:rPr>
  </w:style>
  <w:style w:type="character" w:customStyle="1" w:styleId="583">
    <w:name w:val="tw4winJump"/>
    <w:autoRedefine/>
    <w:qFormat/>
    <w:uiPriority w:val="0"/>
    <w:rPr>
      <w:rFonts w:ascii="Courier New" w:hAnsi="Courier New" w:cs="Courier New"/>
      <w:color w:val="008080"/>
      <w:lang w:val="en-US" w:eastAsia="zh-CN"/>
    </w:rPr>
  </w:style>
  <w:style w:type="character" w:customStyle="1" w:styleId="584">
    <w:name w:val="标题 1 字符"/>
    <w:autoRedefine/>
    <w:qFormat/>
    <w:uiPriority w:val="9"/>
    <w:rPr>
      <w:rFonts w:ascii="Arial" w:hAnsi="Arial" w:eastAsia="黑体" w:cs="Arial"/>
      <w:b/>
      <w:bCs/>
      <w:snapToGrid w:val="0"/>
      <w:kern w:val="44"/>
      <w:sz w:val="44"/>
      <w:szCs w:val="44"/>
    </w:rPr>
  </w:style>
  <w:style w:type="character" w:customStyle="1" w:styleId="585">
    <w:name w:val="style36"/>
    <w:basedOn w:val="70"/>
    <w:autoRedefine/>
    <w:qFormat/>
    <w:uiPriority w:val="0"/>
    <w:rPr>
      <w:rFonts w:ascii="Arial" w:hAnsi="Arial" w:eastAsia="黑体" w:cs="Arial"/>
      <w:snapToGrid w:val="0"/>
      <w:kern w:val="0"/>
      <w:szCs w:val="21"/>
    </w:rPr>
  </w:style>
  <w:style w:type="character" w:customStyle="1" w:styleId="586">
    <w:name w:val="pt9"/>
    <w:autoRedefine/>
    <w:qFormat/>
    <w:uiPriority w:val="0"/>
    <w:rPr>
      <w:rFonts w:ascii="仿宋_GB2312" w:eastAsia="微软雅黑"/>
      <w:b/>
      <w:kern w:val="2"/>
      <w:sz w:val="32"/>
      <w:szCs w:val="32"/>
      <w:lang w:val="en-US" w:eastAsia="zh-CN" w:bidi="ar-SA"/>
    </w:rPr>
  </w:style>
  <w:style w:type="character" w:customStyle="1" w:styleId="587">
    <w:name w:val="DO_NOT_TRANSLATE"/>
    <w:autoRedefine/>
    <w:qFormat/>
    <w:uiPriority w:val="0"/>
    <w:rPr>
      <w:rFonts w:ascii="Courier New" w:hAnsi="Courier New" w:cs="Courier New"/>
      <w:color w:val="800000"/>
      <w:lang w:val="en-US" w:eastAsia="zh-CN"/>
    </w:rPr>
  </w:style>
  <w:style w:type="character" w:customStyle="1" w:styleId="588">
    <w:name w:val="标书1 Char1"/>
    <w:autoRedefine/>
    <w:qFormat/>
    <w:uiPriority w:val="0"/>
    <w:rPr>
      <w:rFonts w:eastAsia="宋体"/>
      <w:b/>
      <w:bCs/>
      <w:kern w:val="44"/>
      <w:sz w:val="44"/>
      <w:szCs w:val="44"/>
      <w:lang w:val="en-US" w:eastAsia="zh-CN" w:bidi="ar-SA"/>
    </w:rPr>
  </w:style>
  <w:style w:type="character" w:customStyle="1" w:styleId="589">
    <w:name w:val="页脚 字符"/>
    <w:autoRedefine/>
    <w:qFormat/>
    <w:uiPriority w:val="99"/>
    <w:rPr>
      <w:kern w:val="2"/>
      <w:sz w:val="18"/>
      <w:szCs w:val="18"/>
    </w:rPr>
  </w:style>
  <w:style w:type="character" w:customStyle="1" w:styleId="590">
    <w:name w:val="Char Char21"/>
    <w:autoRedefine/>
    <w:qFormat/>
    <w:uiPriority w:val="6"/>
    <w:rPr>
      <w:rFonts w:ascii="宋体" w:hAnsi="宋体"/>
      <w:kern w:val="1"/>
      <w:sz w:val="24"/>
      <w:szCs w:val="21"/>
      <w:lang w:val="zh-CN"/>
    </w:rPr>
  </w:style>
  <w:style w:type="character" w:customStyle="1" w:styleId="591">
    <w:name w:val="样式 正文缩进 + 首行缩进:  2 字符 Char Char"/>
    <w:autoRedefine/>
    <w:qFormat/>
    <w:uiPriority w:val="0"/>
    <w:rPr>
      <w:rFonts w:cs="宋体"/>
      <w:kern w:val="2"/>
      <w:sz w:val="24"/>
    </w:rPr>
  </w:style>
  <w:style w:type="character" w:customStyle="1" w:styleId="592">
    <w:name w:val="gray6"/>
    <w:basedOn w:val="70"/>
    <w:autoRedefine/>
    <w:qFormat/>
    <w:uiPriority w:val="0"/>
    <w:rPr>
      <w:rFonts w:ascii="Arial" w:hAnsi="Arial" w:eastAsia="黑体" w:cs="Arial"/>
      <w:snapToGrid w:val="0"/>
      <w:kern w:val="0"/>
      <w:szCs w:val="21"/>
    </w:rPr>
  </w:style>
  <w:style w:type="character" w:customStyle="1" w:styleId="593">
    <w:name w:val="hui"/>
    <w:basedOn w:val="70"/>
    <w:autoRedefine/>
    <w:qFormat/>
    <w:uiPriority w:val="0"/>
    <w:rPr>
      <w:rFonts w:ascii="Arial" w:hAnsi="Arial" w:eastAsia="黑体" w:cs="Arial"/>
      <w:snapToGrid w:val="0"/>
      <w:kern w:val="0"/>
      <w:szCs w:val="21"/>
    </w:rPr>
  </w:style>
  <w:style w:type="character" w:customStyle="1" w:styleId="594">
    <w:name w:val="哈哈正文 Char Char"/>
    <w:autoRedefine/>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autoRedefine/>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autoRedefine/>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autoRedefine/>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autoRedefine/>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autoRedefine/>
    <w:qFormat/>
    <w:uiPriority w:val="0"/>
    <w:pPr>
      <w:spacing w:line="360" w:lineRule="auto"/>
      <w:jc w:val="center"/>
    </w:pPr>
    <w:rPr>
      <w:rFonts w:ascii="宋体" w:hAnsi="宋体" w:cs="宋体"/>
      <w:b/>
      <w:bCs/>
      <w:sz w:val="24"/>
      <w:szCs w:val="20"/>
    </w:rPr>
  </w:style>
  <w:style w:type="paragraph" w:customStyle="1" w:styleId="602">
    <w:name w:val="标题4_自定义"/>
    <w:basedOn w:val="6"/>
    <w:autoRedefine/>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autoRedefine/>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autoRedefine/>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autoRedefine/>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autoRedefine/>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610">
    <w:name w:val="文章标题"/>
    <w:next w:val="61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autoRedefine/>
    <w:qFormat/>
    <w:uiPriority w:val="0"/>
    <w:pPr>
      <w:ind w:firstLine="200" w:firstLineChars="200"/>
    </w:pPr>
    <w:rPr>
      <w:rFonts w:ascii="Tahoma" w:hAnsi="Tahoma"/>
      <w:sz w:val="24"/>
      <w:szCs w:val="20"/>
    </w:rPr>
  </w:style>
  <w:style w:type="paragraph" w:customStyle="1" w:styleId="613">
    <w:name w:val="style82 f9a f9a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autoRedefine/>
    <w:qFormat/>
    <w:uiPriority w:val="0"/>
    <w:pPr>
      <w:tabs>
        <w:tab w:val="left" w:pos="360"/>
      </w:tabs>
      <w:adjustRightInd w:val="0"/>
    </w:pPr>
    <w:rPr>
      <w:sz w:val="24"/>
      <w:szCs w:val="20"/>
    </w:rPr>
  </w:style>
  <w:style w:type="paragraph" w:customStyle="1" w:styleId="616">
    <w:name w:val="Char Char11 Char Char Char"/>
    <w:basedOn w:val="1"/>
    <w:autoRedefine/>
    <w:qFormat/>
    <w:uiPriority w:val="0"/>
    <w:pPr>
      <w:adjustRightInd w:val="0"/>
      <w:spacing w:line="360" w:lineRule="auto"/>
    </w:pPr>
    <w:rPr>
      <w:szCs w:val="20"/>
    </w:rPr>
  </w:style>
  <w:style w:type="paragraph" w:customStyle="1" w:styleId="61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autoRedefine/>
    <w:qFormat/>
    <w:uiPriority w:val="0"/>
    <w:pPr>
      <w:spacing w:line="500" w:lineRule="exact"/>
      <w:ind w:firstLine="560" w:firstLineChars="200"/>
    </w:pPr>
    <w:rPr>
      <w:rFonts w:eastAsia="仿宋_GB2312"/>
      <w:sz w:val="28"/>
      <w:szCs w:val="20"/>
    </w:rPr>
  </w:style>
  <w:style w:type="paragraph" w:customStyle="1" w:styleId="619">
    <w:name w:val="样式3"/>
    <w:basedOn w:val="620"/>
    <w:autoRedefine/>
    <w:qFormat/>
    <w:uiPriority w:val="0"/>
    <w:pPr>
      <w:tabs>
        <w:tab w:val="left" w:pos="2790"/>
        <w:tab w:val="left" w:pos="4230"/>
      </w:tabs>
      <w:spacing w:beforeLines="100"/>
      <w:jc w:val="left"/>
    </w:pPr>
  </w:style>
  <w:style w:type="paragraph" w:customStyle="1" w:styleId="620">
    <w:name w:val="样式2"/>
    <w:basedOn w:val="1"/>
    <w:autoRedefine/>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autoRedefine/>
    <w:qFormat/>
    <w:uiPriority w:val="0"/>
    <w:pPr>
      <w:tabs>
        <w:tab w:val="left" w:pos="840"/>
      </w:tabs>
      <w:adjustRightInd w:val="0"/>
      <w:ind w:left="840" w:hanging="420"/>
    </w:pPr>
    <w:rPr>
      <w:rFonts w:ascii="Tahoma" w:hAnsi="Tahoma"/>
      <w:sz w:val="24"/>
    </w:rPr>
  </w:style>
  <w:style w:type="paragraph" w:customStyle="1" w:styleId="622">
    <w:name w:val="Z5"/>
    <w:basedOn w:val="1"/>
    <w:next w:val="1"/>
    <w:autoRedefine/>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autoRedefine/>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autoRedefine/>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autoRedefine/>
    <w:qFormat/>
    <w:uiPriority w:val="0"/>
    <w:pPr>
      <w:spacing w:before="156" w:line="360" w:lineRule="auto"/>
      <w:ind w:firstLine="510" w:firstLineChars="200"/>
    </w:pPr>
    <w:rPr>
      <w:sz w:val="24"/>
      <w:szCs w:val="20"/>
    </w:rPr>
  </w:style>
  <w:style w:type="paragraph" w:customStyle="1" w:styleId="626">
    <w:name w:val="Test2"/>
    <w:basedOn w:val="3"/>
    <w:autoRedefine/>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autoRedefine/>
    <w:qFormat/>
    <w:uiPriority w:val="0"/>
    <w:pPr>
      <w:adjustRightInd w:val="0"/>
      <w:spacing w:line="360" w:lineRule="auto"/>
    </w:pPr>
    <w:rPr>
      <w:kern w:val="0"/>
      <w:sz w:val="24"/>
      <w:szCs w:val="20"/>
    </w:rPr>
  </w:style>
  <w:style w:type="paragraph" w:customStyle="1" w:styleId="629">
    <w:name w:val="样式 宋体 行距: 1.5 倍行距 首行缩进:  2 字符"/>
    <w:basedOn w:val="1"/>
    <w:autoRedefine/>
    <w:qFormat/>
    <w:uiPriority w:val="0"/>
    <w:pPr>
      <w:spacing w:line="360" w:lineRule="auto"/>
      <w:ind w:firstLine="420" w:firstLineChars="200"/>
    </w:pPr>
    <w:rPr>
      <w:rFonts w:ascii="宋体" w:hAnsi="宋体"/>
      <w:sz w:val="24"/>
      <w:szCs w:val="20"/>
    </w:rPr>
  </w:style>
  <w:style w:type="paragraph" w:customStyle="1" w:styleId="630">
    <w:name w:val="6级标题"/>
    <w:basedOn w:val="631"/>
    <w:autoRedefine/>
    <w:qFormat/>
    <w:uiPriority w:val="0"/>
    <w:pPr>
      <w:keepNext/>
      <w:tabs>
        <w:tab w:val="left" w:pos="360"/>
      </w:tabs>
      <w:outlineLvl w:val="5"/>
    </w:pPr>
  </w:style>
  <w:style w:type="paragraph" w:customStyle="1" w:styleId="631">
    <w:name w:val="5级标题"/>
    <w:basedOn w:val="632"/>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21"/>
    <w:autoRedefine/>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autoRedefine/>
    <w:qFormat/>
    <w:uiPriority w:val="0"/>
    <w:pPr>
      <w:ind w:left="420" w:leftChars="200"/>
      <w:jc w:val="left"/>
    </w:pPr>
    <w:rPr>
      <w:sz w:val="28"/>
      <w:szCs w:val="20"/>
      <w:lang w:eastAsia="zh-TW"/>
    </w:rPr>
  </w:style>
  <w:style w:type="paragraph" w:customStyle="1" w:styleId="634">
    <w:name w:val="Char2 Char Char"/>
    <w:basedOn w:val="1"/>
    <w:autoRedefine/>
    <w:qFormat/>
    <w:uiPriority w:val="0"/>
    <w:rPr>
      <w:rFonts w:ascii="Tahoma" w:hAnsi="Tahoma"/>
      <w:sz w:val="24"/>
      <w:szCs w:val="20"/>
    </w:rPr>
  </w:style>
  <w:style w:type="paragraph" w:customStyle="1" w:styleId="635">
    <w:name w:val="数字标题6"/>
    <w:basedOn w:val="8"/>
    <w:next w:val="1"/>
    <w:autoRedefine/>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autoRedefine/>
    <w:qFormat/>
    <w:uiPriority w:val="0"/>
    <w:pPr>
      <w:adjustRightInd w:val="0"/>
    </w:pPr>
    <w:rPr>
      <w:szCs w:val="22"/>
    </w:rPr>
  </w:style>
  <w:style w:type="paragraph" w:customStyle="1" w:styleId="638">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autoRedefine/>
    <w:qFormat/>
    <w:uiPriority w:val="6"/>
    <w:pPr>
      <w:adjustRightInd w:val="0"/>
    </w:pPr>
    <w:rPr>
      <w:rFonts w:ascii="Tahoma" w:hAnsi="Tahoma" w:cs="仿宋_GB2312"/>
      <w:sz w:val="24"/>
      <w:szCs w:val="20"/>
    </w:rPr>
  </w:style>
  <w:style w:type="paragraph" w:customStyle="1" w:styleId="640">
    <w:name w:val="Char Char1 Char1"/>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autoRedefine/>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autoRedefine/>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autoRedefine/>
    <w:qFormat/>
    <w:uiPriority w:val="0"/>
  </w:style>
  <w:style w:type="paragraph" w:customStyle="1" w:styleId="644">
    <w:name w:val="Char5"/>
    <w:basedOn w:val="1"/>
    <w:autoRedefine/>
    <w:qFormat/>
    <w:uiPriority w:val="0"/>
    <w:pPr>
      <w:adjustRightInd w:val="0"/>
    </w:pPr>
    <w:rPr>
      <w:rFonts w:ascii="仿宋_GB2312" w:eastAsia="仿宋_GB2312"/>
      <w:b/>
      <w:sz w:val="32"/>
      <w:szCs w:val="32"/>
    </w:rPr>
  </w:style>
  <w:style w:type="paragraph" w:customStyle="1" w:styleId="645">
    <w:name w:val="彩色列表 - 强调文字颜色 12"/>
    <w:basedOn w:val="1"/>
    <w:autoRedefine/>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647">
    <w:name w:val="Char2"/>
    <w:basedOn w:val="1"/>
    <w:autoRedefine/>
    <w:qFormat/>
    <w:uiPriority w:val="0"/>
    <w:pPr>
      <w:adjustRightInd w:val="0"/>
    </w:pPr>
    <w:rPr>
      <w:rFonts w:ascii="仿宋_GB2312" w:eastAsia="仿宋_GB2312"/>
      <w:b/>
      <w:sz w:val="32"/>
      <w:szCs w:val="32"/>
    </w:rPr>
  </w:style>
  <w:style w:type="paragraph" w:customStyle="1" w:styleId="648">
    <w:name w:val="数字标题3"/>
    <w:basedOn w:val="4"/>
    <w:next w:val="1"/>
    <w:autoRedefine/>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autoRedefine/>
    <w:qFormat/>
    <w:uiPriority w:val="0"/>
    <w:pPr>
      <w:adjustRightInd w:val="0"/>
      <w:spacing w:line="360" w:lineRule="auto"/>
      <w:ind w:firstLine="480" w:firstLineChars="200"/>
    </w:pPr>
    <w:rPr>
      <w:rFonts w:hAnsi="宋体"/>
      <w:sz w:val="24"/>
      <w:szCs w:val="20"/>
    </w:rPr>
  </w:style>
  <w:style w:type="paragraph" w:customStyle="1" w:styleId="650">
    <w:name w:val="MM Topic 5"/>
    <w:basedOn w:val="7"/>
    <w:autoRedefine/>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autoRedefine/>
    <w:qFormat/>
    <w:uiPriority w:val="0"/>
    <w:pPr>
      <w:adjustRightInd w:val="0"/>
    </w:pPr>
    <w:rPr>
      <w:rFonts w:ascii="仿宋_GB2312" w:eastAsia="仿宋_GB2312"/>
      <w:b/>
      <w:sz w:val="32"/>
      <w:szCs w:val="32"/>
    </w:rPr>
  </w:style>
  <w:style w:type="paragraph" w:customStyle="1" w:styleId="652">
    <w:name w:val="xl3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autoRedefine/>
    <w:qFormat/>
    <w:uiPriority w:val="0"/>
    <w:pPr>
      <w:adjustRightInd w:val="0"/>
    </w:pPr>
    <w:rPr>
      <w:rFonts w:ascii="仿宋_GB2312" w:eastAsia="仿宋_GB2312"/>
      <w:b/>
      <w:sz w:val="32"/>
      <w:szCs w:val="32"/>
    </w:rPr>
  </w:style>
  <w:style w:type="paragraph" w:customStyle="1" w:styleId="655">
    <w:name w:val="Char2 Char Char Char1"/>
    <w:basedOn w:val="1"/>
    <w:autoRedefine/>
    <w:qFormat/>
    <w:uiPriority w:val="6"/>
    <w:pPr>
      <w:adjustRightInd w:val="0"/>
    </w:pPr>
    <w:rPr>
      <w:rFonts w:ascii="仿宋_GB2312" w:eastAsia="仿宋_GB2312"/>
      <w:b/>
      <w:sz w:val="32"/>
      <w:szCs w:val="32"/>
    </w:rPr>
  </w:style>
  <w:style w:type="paragraph" w:customStyle="1" w:styleId="656">
    <w:name w:val="默认段落样式"/>
    <w:basedOn w:val="182"/>
    <w:autoRedefine/>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autoRedefine/>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4"/>
    <w:autoRedefine/>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autoRedefine/>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autoRedefine/>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autoRedefine/>
    <w:qFormat/>
    <w:uiPriority w:val="0"/>
    <w:pPr>
      <w:snapToGrid w:val="0"/>
      <w:spacing w:line="300" w:lineRule="auto"/>
    </w:pPr>
    <w:rPr>
      <w:rFonts w:eastAsia="仿宋"/>
      <w:szCs w:val="21"/>
    </w:rPr>
  </w:style>
  <w:style w:type="paragraph" w:customStyle="1" w:styleId="663">
    <w:name w:val="Char Char Char Char Char Char1 Char"/>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autoRedefine/>
    <w:qFormat/>
    <w:uiPriority w:val="6"/>
    <w:rPr>
      <w:rFonts w:ascii="Tahoma" w:hAnsi="Tahoma"/>
      <w:sz w:val="24"/>
      <w:szCs w:val="20"/>
    </w:rPr>
  </w:style>
  <w:style w:type="paragraph" w:customStyle="1" w:styleId="665">
    <w:name w:val="列出段落5"/>
    <w:basedOn w:val="1"/>
    <w:autoRedefine/>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5"/>
    <w:autoRedefine/>
    <w:qFormat/>
    <w:uiPriority w:val="0"/>
    <w:pPr>
      <w:ind w:firstLine="200" w:firstLineChars="200"/>
    </w:pPr>
    <w:rPr>
      <w:rFonts w:ascii="Arial" w:hAnsi="Arial"/>
      <w:spacing w:val="-5"/>
      <w:kern w:val="0"/>
      <w:sz w:val="24"/>
      <w:szCs w:val="20"/>
    </w:rPr>
  </w:style>
  <w:style w:type="paragraph" w:customStyle="1" w:styleId="66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autoRedefine/>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autoRedefine/>
    <w:qFormat/>
    <w:uiPriority w:val="0"/>
    <w:pPr>
      <w:spacing w:line="360" w:lineRule="auto"/>
      <w:ind w:firstLine="482"/>
    </w:pPr>
    <w:rPr>
      <w:rFonts w:cs="宋体"/>
      <w:sz w:val="24"/>
      <w:szCs w:val="20"/>
    </w:rPr>
  </w:style>
  <w:style w:type="paragraph" w:customStyle="1" w:styleId="670">
    <w:name w:val="Char3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autoRedefine/>
    <w:qFormat/>
    <w:uiPriority w:val="0"/>
    <w:pPr>
      <w:ind w:firstLine="420" w:firstLineChars="200"/>
    </w:pPr>
    <w:rPr>
      <w:rFonts w:eastAsia="仿宋_GB2312"/>
      <w:sz w:val="28"/>
    </w:rPr>
  </w:style>
  <w:style w:type="paragraph" w:customStyle="1" w:styleId="672">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autoRedefine/>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autoRedefine/>
    <w:qFormat/>
    <w:uiPriority w:val="0"/>
    <w:pPr>
      <w:ind w:firstLine="200" w:firstLineChars="200"/>
      <w:jc w:val="right"/>
    </w:pPr>
  </w:style>
  <w:style w:type="paragraph" w:customStyle="1" w:styleId="675">
    <w:name w:val="Char Char11 Char Char Char Char Char Char Char Char Char"/>
    <w:basedOn w:val="1"/>
    <w:autoRedefine/>
    <w:qFormat/>
    <w:uiPriority w:val="0"/>
    <w:pPr>
      <w:adjustRightInd w:val="0"/>
      <w:spacing w:line="360" w:lineRule="auto"/>
    </w:pPr>
    <w:rPr>
      <w:szCs w:val="20"/>
    </w:rPr>
  </w:style>
  <w:style w:type="paragraph" w:customStyle="1" w:styleId="676">
    <w:name w:val="正文1.25"/>
    <w:basedOn w:val="1"/>
    <w:autoRedefine/>
    <w:qFormat/>
    <w:uiPriority w:val="0"/>
    <w:pPr>
      <w:spacing w:line="300" w:lineRule="auto"/>
      <w:ind w:firstLine="480" w:firstLineChars="200"/>
    </w:pPr>
    <w:rPr>
      <w:sz w:val="24"/>
      <w:szCs w:val="20"/>
    </w:rPr>
  </w:style>
  <w:style w:type="paragraph" w:customStyle="1" w:styleId="677">
    <w:name w:val="1正文"/>
    <w:basedOn w:val="1"/>
    <w:autoRedefine/>
    <w:qFormat/>
    <w:uiPriority w:val="0"/>
    <w:pPr>
      <w:spacing w:line="360" w:lineRule="auto"/>
      <w:ind w:firstLine="200" w:firstLineChars="200"/>
    </w:pPr>
    <w:rPr>
      <w:rFonts w:ascii="仿宋_GB2312" w:hAnsi="Arial" w:eastAsia="仿宋"/>
      <w:sz w:val="28"/>
      <w:szCs w:val="28"/>
    </w:rPr>
  </w:style>
  <w:style w:type="paragraph" w:customStyle="1" w:styleId="67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autoRedefine/>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autoRedefine/>
    <w:qFormat/>
    <w:uiPriority w:val="0"/>
    <w:pPr>
      <w:adjustRightInd w:val="0"/>
    </w:pPr>
    <w:rPr>
      <w:rFonts w:eastAsia="仿宋_GB2312"/>
      <w:sz w:val="28"/>
      <w:szCs w:val="20"/>
    </w:rPr>
  </w:style>
  <w:style w:type="paragraph" w:customStyle="1" w:styleId="681">
    <w:name w:val="样式 标题 4PIM 4H4h4bulletblbbH41H42H43H44H45H46H47H48...1"/>
    <w:basedOn w:val="6"/>
    <w:autoRedefine/>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autoRedefine/>
    <w:qFormat/>
    <w:uiPriority w:val="0"/>
    <w:pPr>
      <w:ind w:firstLine="420" w:firstLineChars="200"/>
    </w:pPr>
    <w:rPr>
      <w:rFonts w:ascii="Calibri" w:hAnsi="Calibri"/>
      <w:szCs w:val="22"/>
    </w:rPr>
  </w:style>
  <w:style w:type="paragraph" w:customStyle="1" w:styleId="683">
    <w:name w:val="加粗正文"/>
    <w:basedOn w:val="1"/>
    <w:autoRedefine/>
    <w:qFormat/>
    <w:uiPriority w:val="0"/>
    <w:pPr>
      <w:spacing w:beforeLines="50" w:afterLines="50" w:line="360" w:lineRule="auto"/>
      <w:ind w:firstLine="422" w:firstLineChars="200"/>
    </w:pPr>
    <w:rPr>
      <w:b/>
      <w:bCs/>
      <w:szCs w:val="21"/>
    </w:rPr>
  </w:style>
  <w:style w:type="paragraph" w:customStyle="1" w:styleId="684">
    <w:name w:val="正文6"/>
    <w:basedOn w:val="1"/>
    <w:autoRedefine/>
    <w:qFormat/>
    <w:uiPriority w:val="0"/>
    <w:pPr>
      <w:tabs>
        <w:tab w:val="left" w:pos="0"/>
        <w:tab w:val="left" w:pos="703"/>
      </w:tabs>
      <w:spacing w:before="60" w:after="60" w:line="360" w:lineRule="auto"/>
      <w:ind w:left="600" w:leftChars="600"/>
    </w:pPr>
    <w:rPr>
      <w:sz w:val="28"/>
    </w:rPr>
  </w:style>
  <w:style w:type="paragraph" w:customStyle="1" w:styleId="685">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autoRedefine/>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autoRedefine/>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autoRedefine/>
    <w:qFormat/>
    <w:uiPriority w:val="6"/>
    <w:pPr>
      <w:spacing w:line="360" w:lineRule="auto"/>
    </w:pPr>
    <w:rPr>
      <w:rFonts w:ascii="Arial" w:hAnsi="Arial" w:eastAsia="黑体" w:cs="Arial"/>
      <w:snapToGrid w:val="0"/>
      <w:kern w:val="0"/>
      <w:szCs w:val="21"/>
    </w:rPr>
  </w:style>
  <w:style w:type="paragraph" w:customStyle="1" w:styleId="689">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80"/>
    <w:next w:val="80"/>
    <w:autoRedefine/>
    <w:qFormat/>
    <w:uiPriority w:val="0"/>
    <w:pPr>
      <w:spacing w:after="68"/>
    </w:pPr>
    <w:rPr>
      <w:rFonts w:ascii="FHLHE E+ Futura Bk" w:eastAsia="FHLHE E+ Futura Bk"/>
      <w:color w:val="auto"/>
    </w:rPr>
  </w:style>
  <w:style w:type="paragraph" w:customStyle="1" w:styleId="691">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80"/>
    <w:next w:val="80"/>
    <w:autoRedefine/>
    <w:qFormat/>
    <w:uiPriority w:val="0"/>
    <w:rPr>
      <w:rFonts w:ascii="宋体"/>
      <w:color w:val="auto"/>
    </w:rPr>
  </w:style>
  <w:style w:type="paragraph" w:customStyle="1" w:styleId="693">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autoRedefine/>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696">
    <w:name w:val="Char Char111"/>
    <w:basedOn w:val="1"/>
    <w:autoRedefine/>
    <w:qFormat/>
    <w:uiPriority w:val="0"/>
    <w:pPr>
      <w:adjustRightInd w:val="0"/>
      <w:spacing w:line="360" w:lineRule="auto"/>
    </w:pPr>
    <w:rPr>
      <w:szCs w:val="20"/>
    </w:rPr>
  </w:style>
  <w:style w:type="paragraph" w:customStyle="1" w:styleId="697">
    <w:name w:val="RFI Heading 2nd Level"/>
    <w:basedOn w:val="1"/>
    <w:autoRedefine/>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autoRedefine/>
    <w:qFormat/>
    <w:uiPriority w:val="0"/>
    <w:pPr>
      <w:spacing w:line="360" w:lineRule="auto"/>
      <w:ind w:firstLine="200" w:firstLineChars="200"/>
    </w:pPr>
    <w:rPr>
      <w:rFonts w:ascii="宋体" w:hAnsi="Calibri"/>
      <w:sz w:val="24"/>
    </w:rPr>
  </w:style>
  <w:style w:type="paragraph" w:customStyle="1" w:styleId="699">
    <w:name w:val="正文格式"/>
    <w:basedOn w:val="1"/>
    <w:autoRedefine/>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0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autoRedefine/>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autoRedefine/>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autoRedefine/>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autoRedefine/>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5"/>
    <w:autoRedefine/>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autoRedefine/>
    <w:qFormat/>
    <w:uiPriority w:val="0"/>
    <w:pPr>
      <w:adjustRightInd w:val="0"/>
      <w:spacing w:line="360" w:lineRule="auto"/>
    </w:pPr>
    <w:rPr>
      <w:kern w:val="0"/>
      <w:sz w:val="24"/>
      <w:szCs w:val="20"/>
    </w:rPr>
  </w:style>
  <w:style w:type="paragraph" w:customStyle="1" w:styleId="712">
    <w:name w:val="_正文段落"/>
    <w:basedOn w:val="1"/>
    <w:autoRedefine/>
    <w:qFormat/>
    <w:uiPriority w:val="0"/>
    <w:pPr>
      <w:ind w:firstLine="560"/>
    </w:pPr>
    <w:rPr>
      <w:rFonts w:ascii="仿宋_GB2312" w:hAnsi="仿宋" w:eastAsia="仿宋_GB2312"/>
      <w:kern w:val="0"/>
      <w:sz w:val="28"/>
      <w:szCs w:val="28"/>
    </w:rPr>
  </w:style>
  <w:style w:type="paragraph" w:customStyle="1" w:styleId="713">
    <w:name w:val="列出段落4"/>
    <w:basedOn w:val="1"/>
    <w:autoRedefine/>
    <w:qFormat/>
    <w:uiPriority w:val="0"/>
    <w:pPr>
      <w:spacing w:line="360" w:lineRule="auto"/>
      <w:ind w:firstLine="420" w:firstLineChars="200"/>
    </w:pPr>
    <w:rPr>
      <w:rFonts w:ascii="Calibri" w:hAnsi="Calibri"/>
      <w:sz w:val="24"/>
      <w:szCs w:val="22"/>
    </w:rPr>
  </w:style>
  <w:style w:type="paragraph" w:customStyle="1" w:styleId="71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autoRedefine/>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17">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autoRedefine/>
    <w:qFormat/>
    <w:uiPriority w:val="0"/>
    <w:pPr>
      <w:adjustRightInd w:val="0"/>
    </w:pPr>
    <w:rPr>
      <w:szCs w:val="20"/>
    </w:rPr>
  </w:style>
  <w:style w:type="paragraph" w:customStyle="1" w:styleId="719">
    <w:name w:val="Char Char11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autoRedefine/>
    <w:qFormat/>
    <w:uiPriority w:val="0"/>
    <w:pPr>
      <w:adjustRightInd w:val="0"/>
    </w:pPr>
    <w:rPr>
      <w:rFonts w:ascii="Tahoma" w:hAnsi="Tahoma"/>
      <w:sz w:val="24"/>
      <w:szCs w:val="20"/>
    </w:rPr>
  </w:style>
  <w:style w:type="paragraph" w:customStyle="1" w:styleId="721">
    <w:name w:val="标题五"/>
    <w:basedOn w:val="1"/>
    <w:autoRedefine/>
    <w:qFormat/>
    <w:uiPriority w:val="0"/>
    <w:pPr>
      <w:spacing w:beforeLines="50" w:line="360" w:lineRule="auto"/>
    </w:pPr>
    <w:rPr>
      <w:b/>
      <w:sz w:val="24"/>
    </w:rPr>
  </w:style>
  <w:style w:type="paragraph" w:customStyle="1" w:styleId="722">
    <w:name w:val="Char Char1101"/>
    <w:basedOn w:val="1"/>
    <w:autoRedefine/>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autoRedefine/>
    <w:qFormat/>
    <w:uiPriority w:val="0"/>
    <w:pPr>
      <w:tabs>
        <w:tab w:val="left" w:pos="360"/>
      </w:tabs>
      <w:adjustRightInd w:val="0"/>
    </w:pPr>
    <w:rPr>
      <w:sz w:val="24"/>
      <w:szCs w:val="20"/>
    </w:rPr>
  </w:style>
  <w:style w:type="paragraph" w:customStyle="1" w:styleId="724">
    <w:name w:val="Char Char Char Char Char Char Char"/>
    <w:basedOn w:val="1"/>
    <w:autoRedefine/>
    <w:qFormat/>
    <w:uiPriority w:val="0"/>
    <w:pPr>
      <w:adjustRightInd w:val="0"/>
    </w:pPr>
    <w:rPr>
      <w:rFonts w:ascii="仿宋_GB2312" w:eastAsia="仿宋_GB2312"/>
      <w:b/>
      <w:sz w:val="32"/>
      <w:szCs w:val="32"/>
    </w:rPr>
  </w:style>
  <w:style w:type="paragraph" w:customStyle="1" w:styleId="725">
    <w:name w:val="文章附标题"/>
    <w:basedOn w:val="1"/>
    <w:autoRedefine/>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autoRedefine/>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autoRedefine/>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autoRedefine/>
    <w:qFormat/>
    <w:uiPriority w:val="0"/>
    <w:rPr>
      <w:sz w:val="18"/>
      <w:szCs w:val="20"/>
    </w:rPr>
  </w:style>
  <w:style w:type="paragraph" w:customStyle="1" w:styleId="730">
    <w:name w:val="封面华为技术"/>
    <w:basedOn w:val="1"/>
    <w:autoRedefine/>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autoRedefine/>
    <w:qFormat/>
    <w:uiPriority w:val="0"/>
    <w:pPr>
      <w:spacing w:line="360" w:lineRule="auto"/>
    </w:pPr>
    <w:rPr>
      <w:rFonts w:ascii="Arial" w:hAnsi="Arial" w:eastAsia="黑体"/>
      <w:snapToGrid w:val="0"/>
      <w:kern w:val="0"/>
      <w:sz w:val="20"/>
      <w:szCs w:val="21"/>
    </w:rPr>
  </w:style>
  <w:style w:type="paragraph" w:customStyle="1" w:styleId="732">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autoRedefine/>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autoRedefine/>
    <w:qFormat/>
    <w:uiPriority w:val="0"/>
    <w:pPr>
      <w:tabs>
        <w:tab w:val="left" w:pos="840"/>
      </w:tabs>
      <w:ind w:left="0" w:leftChars="0" w:hanging="420"/>
    </w:pPr>
    <w:rPr>
      <w:rFonts w:ascii="Tahoma" w:hAnsi="Tahoma"/>
      <w:sz w:val="22"/>
      <w:szCs w:val="20"/>
    </w:rPr>
  </w:style>
  <w:style w:type="paragraph" w:customStyle="1" w:styleId="735">
    <w:name w:val="文档正文"/>
    <w:basedOn w:val="1"/>
    <w:autoRedefine/>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autoRedefine/>
    <w:qFormat/>
    <w:uiPriority w:val="0"/>
    <w:pPr>
      <w:adjustRightInd w:val="0"/>
      <w:snapToGrid w:val="0"/>
      <w:spacing w:line="360" w:lineRule="auto"/>
    </w:pPr>
    <w:rPr>
      <w:rFonts w:ascii="宋体"/>
      <w:b/>
      <w:sz w:val="24"/>
      <w:szCs w:val="20"/>
    </w:rPr>
  </w:style>
  <w:style w:type="paragraph" w:customStyle="1" w:styleId="737">
    <w:name w:val="规划正文"/>
    <w:basedOn w:val="1"/>
    <w:autoRedefine/>
    <w:qFormat/>
    <w:uiPriority w:val="0"/>
    <w:pPr>
      <w:spacing w:beforeLines="100" w:line="360" w:lineRule="auto"/>
      <w:jc w:val="left"/>
    </w:pPr>
    <w:rPr>
      <w:rFonts w:ascii="Arial" w:hAnsi="Arial" w:eastAsia="仿宋_GB2312"/>
      <w:bCs/>
      <w:sz w:val="28"/>
    </w:rPr>
  </w:style>
  <w:style w:type="paragraph" w:customStyle="1" w:styleId="738">
    <w:name w:val="小节"/>
    <w:basedOn w:val="4"/>
    <w:autoRedefine/>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autoRedefine/>
    <w:qFormat/>
    <w:uiPriority w:val="7"/>
    <w:rPr>
      <w:rFonts w:ascii="宋体" w:hAnsi="Courier New"/>
    </w:rPr>
  </w:style>
  <w:style w:type="paragraph" w:customStyle="1" w:styleId="740">
    <w:name w:val="Char3"/>
    <w:basedOn w:val="1"/>
    <w:autoRedefine/>
    <w:qFormat/>
    <w:uiPriority w:val="0"/>
    <w:rPr>
      <w:rFonts w:ascii="仿宋_GB2312" w:eastAsia="仿宋_GB2312"/>
      <w:b/>
      <w:sz w:val="32"/>
      <w:szCs w:val="32"/>
    </w:rPr>
  </w:style>
  <w:style w:type="paragraph" w:customStyle="1" w:styleId="741">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autoRedefine/>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autoRedefine/>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autoRedefine/>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autoRedefine/>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autoRedefine/>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autoRedefine/>
    <w:qFormat/>
    <w:uiPriority w:val="0"/>
    <w:pPr>
      <w:widowControl/>
      <w:spacing w:after="160" w:line="240" w:lineRule="exact"/>
      <w:jc w:val="left"/>
    </w:pPr>
    <w:rPr>
      <w:szCs w:val="20"/>
    </w:rPr>
  </w:style>
  <w:style w:type="paragraph" w:customStyle="1" w:styleId="749">
    <w:name w:val="表格标题2"/>
    <w:basedOn w:val="750"/>
    <w:autoRedefine/>
    <w:qFormat/>
    <w:uiPriority w:val="0"/>
    <w:rPr>
      <w:b/>
    </w:rPr>
  </w:style>
  <w:style w:type="paragraph" w:customStyle="1" w:styleId="750">
    <w:name w:val="表格内文"/>
    <w:basedOn w:val="1"/>
    <w:autoRedefine/>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autoRedefine/>
    <w:qFormat/>
    <w:uiPriority w:val="0"/>
    <w:pPr>
      <w:adjustRightInd w:val="0"/>
    </w:pPr>
    <w:rPr>
      <w:rFonts w:ascii="仿宋_GB2312" w:eastAsia="仿宋_GB2312"/>
      <w:b/>
      <w:sz w:val="32"/>
      <w:szCs w:val="32"/>
    </w:rPr>
  </w:style>
  <w:style w:type="paragraph" w:customStyle="1" w:styleId="752">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autoRedefine/>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autoRedefine/>
    <w:qFormat/>
    <w:uiPriority w:val="0"/>
    <w:pPr>
      <w:adjustRightInd w:val="0"/>
      <w:spacing w:line="360" w:lineRule="auto"/>
    </w:pPr>
    <w:rPr>
      <w:szCs w:val="20"/>
    </w:rPr>
  </w:style>
  <w:style w:type="paragraph" w:customStyle="1" w:styleId="755">
    <w:name w:val="正文 大标"/>
    <w:basedOn w:val="1"/>
    <w:autoRedefine/>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autoRedefine/>
    <w:qFormat/>
    <w:uiPriority w:val="0"/>
    <w:pPr>
      <w:spacing w:before="60" w:after="60" w:line="360" w:lineRule="auto"/>
      <w:ind w:firstLine="200" w:firstLineChars="200"/>
    </w:pPr>
    <w:rPr>
      <w:sz w:val="28"/>
      <w:szCs w:val="20"/>
    </w:rPr>
  </w:style>
  <w:style w:type="paragraph" w:customStyle="1" w:styleId="757">
    <w:name w:val="MM Topic 1"/>
    <w:basedOn w:val="2"/>
    <w:autoRedefine/>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autoRedefine/>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autoRedefine/>
    <w:qFormat/>
    <w:uiPriority w:val="0"/>
    <w:pPr>
      <w:adjustRightInd w:val="0"/>
      <w:spacing w:line="360" w:lineRule="auto"/>
      <w:ind w:firstLine="200" w:firstLineChars="200"/>
    </w:pPr>
    <w:rPr>
      <w:kern w:val="0"/>
      <w:sz w:val="24"/>
      <w:szCs w:val="20"/>
    </w:rPr>
  </w:style>
  <w:style w:type="paragraph" w:customStyle="1" w:styleId="760">
    <w:name w:val="标书标题4"/>
    <w:basedOn w:val="6"/>
    <w:autoRedefine/>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autoRedefine/>
    <w:qFormat/>
    <w:uiPriority w:val="0"/>
    <w:pPr>
      <w:spacing w:line="300" w:lineRule="auto"/>
      <w:jc w:val="center"/>
    </w:pPr>
  </w:style>
  <w:style w:type="paragraph" w:customStyle="1" w:styleId="764">
    <w:name w:val="_Style 6"/>
    <w:basedOn w:val="1"/>
    <w:autoRedefine/>
    <w:qFormat/>
    <w:uiPriority w:val="34"/>
    <w:pPr>
      <w:ind w:firstLine="420" w:firstLineChars="200"/>
    </w:pPr>
    <w:rPr>
      <w:rFonts w:eastAsia="仿宋_GB2312"/>
      <w:sz w:val="28"/>
    </w:rPr>
  </w:style>
  <w:style w:type="paragraph" w:customStyle="1" w:styleId="765">
    <w:name w:val="zTableCellBody"/>
    <w:basedOn w:val="1"/>
    <w:autoRedefine/>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autoRedefine/>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autoRedefine/>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2"/>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autoRedefine/>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autoRedefine/>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autoRedefine/>
    <w:qFormat/>
    <w:uiPriority w:val="0"/>
    <w:pPr>
      <w:adjustRightInd w:val="0"/>
    </w:pPr>
    <w:rPr>
      <w:rFonts w:ascii="仿宋_GB2312" w:eastAsia="仿宋_GB2312"/>
      <w:b/>
      <w:sz w:val="32"/>
      <w:szCs w:val="20"/>
    </w:rPr>
  </w:style>
  <w:style w:type="paragraph" w:customStyle="1" w:styleId="774">
    <w:name w:val="大汉方案正文"/>
    <w:basedOn w:val="1"/>
    <w:autoRedefine/>
    <w:qFormat/>
    <w:uiPriority w:val="0"/>
    <w:pPr>
      <w:spacing w:line="360" w:lineRule="auto"/>
      <w:ind w:firstLine="200" w:firstLineChars="200"/>
    </w:pPr>
    <w:rPr>
      <w:rFonts w:ascii="Arial" w:hAnsi="Arial"/>
      <w:sz w:val="24"/>
      <w:szCs w:val="20"/>
    </w:rPr>
  </w:style>
  <w:style w:type="paragraph" w:customStyle="1" w:styleId="775">
    <w:name w:val="Char1 Char Char Char1"/>
    <w:basedOn w:val="1"/>
    <w:autoRedefine/>
    <w:qFormat/>
    <w:uiPriority w:val="0"/>
    <w:pPr>
      <w:ind w:firstLine="200" w:firstLineChars="200"/>
    </w:pPr>
    <w:rPr>
      <w:rFonts w:ascii="Tahoma" w:hAnsi="Tahoma"/>
      <w:sz w:val="24"/>
      <w:szCs w:val="20"/>
    </w:rPr>
  </w:style>
  <w:style w:type="paragraph" w:customStyle="1" w:styleId="776">
    <w:name w:val="a1"/>
    <w:basedOn w:val="1"/>
    <w:autoRedefine/>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3"/>
    <w:next w:val="1"/>
    <w:autoRedefine/>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79">
    <w:name w:val="main"/>
    <w:basedOn w:val="1"/>
    <w:autoRedefine/>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autoRedefine/>
    <w:qFormat/>
    <w:uiPriority w:val="0"/>
    <w:rPr>
      <w:rFonts w:ascii="Tahoma" w:hAnsi="Tahoma"/>
      <w:sz w:val="24"/>
      <w:szCs w:val="20"/>
    </w:rPr>
  </w:style>
  <w:style w:type="paragraph" w:customStyle="1" w:styleId="782">
    <w:name w:val="Char1 Char Char Char"/>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2"/>
    <w:autoRedefine/>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2"/>
    <w:autoRedefine/>
    <w:qFormat/>
    <w:uiPriority w:val="0"/>
    <w:pPr>
      <w:tabs>
        <w:tab w:val="left" w:pos="1260"/>
        <w:tab w:val="left" w:pos="1680"/>
        <w:tab w:val="left" w:pos="2100"/>
      </w:tabs>
      <w:ind w:left="0"/>
      <w:outlineLvl w:val="3"/>
    </w:pPr>
  </w:style>
  <w:style w:type="paragraph" w:customStyle="1" w:styleId="785">
    <w:name w:val="一级条标题"/>
    <w:basedOn w:val="786"/>
    <w:next w:val="162"/>
    <w:autoRedefine/>
    <w:qFormat/>
    <w:uiPriority w:val="0"/>
    <w:pPr>
      <w:tabs>
        <w:tab w:val="left" w:pos="1260"/>
        <w:tab w:val="left" w:pos="1680"/>
      </w:tabs>
      <w:ind w:left="1680"/>
      <w:outlineLvl w:val="2"/>
    </w:pPr>
  </w:style>
  <w:style w:type="paragraph" w:customStyle="1" w:styleId="786">
    <w:name w:val="章标题"/>
    <w:next w:val="162"/>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autoRedefine/>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autoRedefine/>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autoRedefine/>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autoRedefine/>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autoRedefine/>
    <w:qFormat/>
    <w:uiPriority w:val="0"/>
    <w:pPr>
      <w:tabs>
        <w:tab w:val="left" w:pos="840"/>
      </w:tabs>
      <w:spacing w:after="0"/>
      <w:ind w:left="900"/>
    </w:pPr>
  </w:style>
  <w:style w:type="paragraph" w:customStyle="1" w:styleId="793">
    <w:name w:val="正文 项目"/>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autoRedefine/>
    <w:qFormat/>
    <w:uiPriority w:val="6"/>
    <w:pPr>
      <w:widowControl/>
      <w:ind w:left="720" w:hanging="720"/>
    </w:pPr>
    <w:rPr>
      <w:color w:val="000000"/>
      <w:kern w:val="0"/>
      <w:sz w:val="24"/>
      <w:szCs w:val="20"/>
      <w:lang w:val="en-GB"/>
    </w:rPr>
  </w:style>
  <w:style w:type="paragraph" w:customStyle="1" w:styleId="795">
    <w:name w:val="表1"/>
    <w:basedOn w:val="1"/>
    <w:autoRedefine/>
    <w:qFormat/>
    <w:uiPriority w:val="0"/>
    <w:pPr>
      <w:tabs>
        <w:tab w:val="left" w:pos="703"/>
      </w:tabs>
      <w:spacing w:line="360" w:lineRule="auto"/>
      <w:ind w:left="703"/>
      <w:jc w:val="center"/>
    </w:pPr>
  </w:style>
  <w:style w:type="paragraph" w:customStyle="1" w:styleId="796">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autoRedefine/>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autoRedefine/>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autoRedefine/>
    <w:qFormat/>
    <w:uiPriority w:val="0"/>
    <w:pPr>
      <w:jc w:val="left"/>
      <w:outlineLvl w:val="1"/>
    </w:pPr>
    <w:rPr>
      <w:rFonts w:ascii="Times New Roman" w:hAnsi="Times New Roman" w:eastAsia="仿宋"/>
      <w:sz w:val="30"/>
    </w:rPr>
  </w:style>
  <w:style w:type="paragraph" w:customStyle="1" w:styleId="800">
    <w:name w:val="1级标题"/>
    <w:basedOn w:val="1"/>
    <w:autoRedefine/>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autoRedefine/>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autoRedefine/>
    <w:qFormat/>
    <w:uiPriority w:val="0"/>
    <w:pPr>
      <w:tabs>
        <w:tab w:val="left" w:pos="840"/>
      </w:tabs>
      <w:ind w:left="840" w:hanging="420"/>
    </w:pPr>
  </w:style>
  <w:style w:type="paragraph" w:customStyle="1" w:styleId="806">
    <w:name w:val="f9a style88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autoRedefine/>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autoRedefine/>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autoRedefine/>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autoRedefine/>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autoRedefine/>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autoRedefine/>
    <w:qFormat/>
    <w:uiPriority w:val="6"/>
    <w:pPr>
      <w:adjustRightInd w:val="0"/>
      <w:spacing w:line="360" w:lineRule="auto"/>
    </w:pPr>
    <w:rPr>
      <w:szCs w:val="20"/>
    </w:rPr>
  </w:style>
  <w:style w:type="paragraph" w:customStyle="1" w:styleId="814">
    <w:name w:val="金宏发行正文 Char"/>
    <w:basedOn w:val="1"/>
    <w:autoRedefine/>
    <w:qFormat/>
    <w:uiPriority w:val="0"/>
    <w:pPr>
      <w:spacing w:line="500" w:lineRule="exact"/>
      <w:ind w:firstLine="560" w:firstLineChars="200"/>
    </w:pPr>
    <w:rPr>
      <w:rFonts w:eastAsia="仿宋_GB2312"/>
      <w:sz w:val="28"/>
      <w:szCs w:val="20"/>
    </w:rPr>
  </w:style>
  <w:style w:type="paragraph" w:customStyle="1" w:styleId="815">
    <w:name w:val="批注框文本1"/>
    <w:basedOn w:val="1"/>
    <w:autoRedefine/>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autoRedefine/>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autoRedefine/>
    <w:qFormat/>
    <w:uiPriority w:val="0"/>
    <w:pPr>
      <w:spacing w:line="460" w:lineRule="exact"/>
      <w:ind w:firstLine="505"/>
      <w:jc w:val="left"/>
    </w:pPr>
    <w:rPr>
      <w:rFonts w:ascii="宋体"/>
      <w:kern w:val="24"/>
      <w:sz w:val="24"/>
      <w:szCs w:val="20"/>
    </w:rPr>
  </w:style>
  <w:style w:type="paragraph" w:customStyle="1" w:styleId="818">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autoRedefine/>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autoRedefine/>
    <w:qFormat/>
    <w:uiPriority w:val="0"/>
    <w:pPr>
      <w:spacing w:line="360" w:lineRule="auto"/>
      <w:jc w:val="center"/>
    </w:pPr>
    <w:rPr>
      <w:sz w:val="24"/>
    </w:rPr>
  </w:style>
  <w:style w:type="paragraph" w:customStyle="1" w:styleId="822">
    <w:name w:val="Char Char Char Char Char Char Char1"/>
    <w:basedOn w:val="1"/>
    <w:autoRedefine/>
    <w:qFormat/>
    <w:uiPriority w:val="6"/>
    <w:pPr>
      <w:adjustRightInd w:val="0"/>
    </w:pPr>
    <w:rPr>
      <w:rFonts w:ascii="仿宋_GB2312" w:eastAsia="仿宋_GB2312"/>
      <w:b/>
      <w:sz w:val="32"/>
      <w:szCs w:val="32"/>
    </w:rPr>
  </w:style>
  <w:style w:type="paragraph" w:customStyle="1" w:styleId="82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autoRedefine/>
    <w:qFormat/>
    <w:uiPriority w:val="0"/>
    <w:pPr>
      <w:widowControl/>
      <w:spacing w:after="160" w:line="240" w:lineRule="exact"/>
      <w:jc w:val="left"/>
    </w:pPr>
    <w:rPr>
      <w:szCs w:val="20"/>
    </w:rPr>
  </w:style>
  <w:style w:type="paragraph" w:customStyle="1" w:styleId="825">
    <w:name w:val="Char Char1121"/>
    <w:basedOn w:val="1"/>
    <w:autoRedefine/>
    <w:qFormat/>
    <w:uiPriority w:val="0"/>
    <w:pPr>
      <w:adjustRightInd w:val="0"/>
      <w:spacing w:line="360" w:lineRule="auto"/>
    </w:pPr>
    <w:rPr>
      <w:szCs w:val="20"/>
    </w:rPr>
  </w:style>
  <w:style w:type="paragraph" w:customStyle="1" w:styleId="826">
    <w:name w:val="小项目标题"/>
    <w:basedOn w:val="1"/>
    <w:autoRedefine/>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autoRedefine/>
    <w:qFormat/>
    <w:uiPriority w:val="0"/>
    <w:rPr>
      <w:rFonts w:ascii="Times New Roman" w:hAnsi="Times New Roman" w:eastAsia="宋体" w:cs="Times New Roman"/>
      <w:lang w:val="en-US" w:eastAsia="en-US" w:bidi="ar-SA"/>
    </w:rPr>
  </w:style>
  <w:style w:type="paragraph" w:customStyle="1" w:styleId="829">
    <w:name w:val="带编号样式"/>
    <w:basedOn w:val="759"/>
    <w:autoRedefine/>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autoRedefine/>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autoRedefine/>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autoRedefine/>
    <w:qFormat/>
    <w:uiPriority w:val="0"/>
    <w:pPr>
      <w:adjustRightInd w:val="0"/>
      <w:spacing w:line="240" w:lineRule="atLeast"/>
      <w:ind w:left="420" w:firstLine="420"/>
    </w:pPr>
    <w:rPr>
      <w:sz w:val="24"/>
    </w:rPr>
  </w:style>
  <w:style w:type="paragraph" w:customStyle="1" w:styleId="835">
    <w:name w:val="xl41"/>
    <w:basedOn w:val="1"/>
    <w:autoRedefine/>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autoRedefine/>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autoRedefine/>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autoRedefine/>
    <w:qFormat/>
    <w:uiPriority w:val="0"/>
    <w:pPr>
      <w:adjustRightInd w:val="0"/>
      <w:spacing w:after="120" w:line="480" w:lineRule="auto"/>
      <w:ind w:left="420" w:leftChars="200"/>
    </w:pPr>
    <w:rPr>
      <w:sz w:val="24"/>
      <w:szCs w:val="20"/>
    </w:rPr>
  </w:style>
  <w:style w:type="paragraph" w:customStyle="1" w:styleId="840">
    <w:name w:val="tableheading"/>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autoRedefine/>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autoRedefine/>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autoRedefine/>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autoRedefine/>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autoRedefine/>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autoRedefine/>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autoRedefine/>
    <w:qFormat/>
    <w:uiPriority w:val="0"/>
    <w:pPr>
      <w:adjustRightInd w:val="0"/>
    </w:pPr>
    <w:rPr>
      <w:rFonts w:ascii="仿宋_GB2312" w:eastAsia="仿宋_GB2312"/>
      <w:b/>
      <w:sz w:val="32"/>
      <w:szCs w:val="20"/>
    </w:rPr>
  </w:style>
  <w:style w:type="paragraph" w:customStyle="1" w:styleId="848">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autoRedefine/>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autoRedefine/>
    <w:qFormat/>
    <w:uiPriority w:val="0"/>
    <w:pPr>
      <w:adjustRightInd w:val="0"/>
    </w:pPr>
    <w:rPr>
      <w:rFonts w:ascii="仿宋_GB2312" w:eastAsia="仿宋_GB2312"/>
      <w:b/>
      <w:sz w:val="32"/>
      <w:szCs w:val="32"/>
    </w:rPr>
  </w:style>
  <w:style w:type="paragraph" w:customStyle="1" w:styleId="852">
    <w:name w:val="Char3 Char Char Char1"/>
    <w:basedOn w:val="1"/>
    <w:autoRedefine/>
    <w:qFormat/>
    <w:uiPriority w:val="6"/>
    <w:pPr>
      <w:widowControl/>
      <w:spacing w:after="160" w:line="240" w:lineRule="exact"/>
      <w:jc w:val="left"/>
    </w:pPr>
    <w:rPr>
      <w:szCs w:val="20"/>
    </w:rPr>
  </w:style>
  <w:style w:type="paragraph" w:customStyle="1" w:styleId="853">
    <w:name w:val="Char1 Char Char Char21"/>
    <w:basedOn w:val="1"/>
    <w:autoRedefine/>
    <w:qFormat/>
    <w:uiPriority w:val="0"/>
    <w:pPr>
      <w:adjustRightInd w:val="0"/>
    </w:pPr>
    <w:rPr>
      <w:rFonts w:ascii="Tahoma" w:hAnsi="Tahoma"/>
      <w:sz w:val="24"/>
      <w:szCs w:val="20"/>
    </w:rPr>
  </w:style>
  <w:style w:type="paragraph" w:customStyle="1" w:styleId="854">
    <w:name w:val="Char3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855">
    <w:name w:val="正文（标题三）"/>
    <w:basedOn w:val="1"/>
    <w:autoRedefine/>
    <w:qFormat/>
    <w:uiPriority w:val="0"/>
    <w:pPr>
      <w:adjustRightInd w:val="0"/>
      <w:spacing w:line="360" w:lineRule="auto"/>
      <w:ind w:firstLine="200" w:firstLineChars="200"/>
    </w:pPr>
    <w:rPr>
      <w:sz w:val="24"/>
    </w:rPr>
  </w:style>
  <w:style w:type="paragraph" w:customStyle="1" w:styleId="856">
    <w:name w:val="样式 正1 + 首行缩进:  2 字符"/>
    <w:basedOn w:val="1"/>
    <w:autoRedefine/>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autoRedefine/>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autoRedefine/>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autoRedefine/>
    <w:qFormat/>
    <w:uiPriority w:val="0"/>
    <w:pPr>
      <w:ind w:firstLine="200" w:firstLineChars="200"/>
    </w:pPr>
    <w:rPr>
      <w:rFonts w:ascii="Tahoma" w:hAnsi="Tahoma"/>
      <w:sz w:val="24"/>
      <w:szCs w:val="20"/>
    </w:rPr>
  </w:style>
  <w:style w:type="paragraph" w:customStyle="1" w:styleId="861">
    <w:name w:val="_标题2"/>
    <w:basedOn w:val="833"/>
    <w:next w:val="83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autoRedefine/>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autoRedefine/>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autoRedefine/>
    <w:qFormat/>
    <w:uiPriority w:val="0"/>
    <w:pPr>
      <w:spacing w:line="360" w:lineRule="auto"/>
    </w:pPr>
    <w:rPr>
      <w:rFonts w:ascii="宋体" w:hAnsi="宋体"/>
      <w:szCs w:val="20"/>
    </w:rPr>
  </w:style>
  <w:style w:type="paragraph" w:customStyle="1" w:styleId="866">
    <w:name w:val="深色列表 - 强调文字颜色 51"/>
    <w:basedOn w:val="1"/>
    <w:autoRedefine/>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autoRedefine/>
    <w:qFormat/>
    <w:uiPriority w:val="0"/>
    <w:rPr>
      <w:rFonts w:ascii="Tahoma" w:hAnsi="Tahoma"/>
      <w:sz w:val="24"/>
    </w:rPr>
  </w:style>
  <w:style w:type="paragraph" w:customStyle="1" w:styleId="868">
    <w:name w:val="Char Char Char Char11"/>
    <w:basedOn w:val="1"/>
    <w:autoRedefine/>
    <w:qFormat/>
    <w:uiPriority w:val="0"/>
    <w:pPr>
      <w:adjustRightInd w:val="0"/>
    </w:pPr>
    <w:rPr>
      <w:rFonts w:ascii="Tahoma" w:hAnsi="Tahoma"/>
      <w:sz w:val="24"/>
      <w:szCs w:val="20"/>
    </w:rPr>
  </w:style>
  <w:style w:type="paragraph" w:customStyle="1" w:styleId="869">
    <w:name w:val="封面文档标题"/>
    <w:basedOn w:val="1"/>
    <w:autoRedefine/>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autoRedefine/>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autoRedefine/>
    <w:qFormat/>
    <w:uiPriority w:val="0"/>
    <w:rPr>
      <w:szCs w:val="20"/>
    </w:rPr>
  </w:style>
  <w:style w:type="paragraph" w:customStyle="1" w:styleId="872">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autoRedefine/>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autoRedefine/>
    <w:qFormat/>
    <w:uiPriority w:val="34"/>
    <w:pPr>
      <w:ind w:firstLine="420" w:firstLineChars="200"/>
    </w:pPr>
    <w:rPr>
      <w:rFonts w:eastAsia="仿宋_GB2312"/>
      <w:sz w:val="28"/>
    </w:rPr>
  </w:style>
  <w:style w:type="paragraph" w:customStyle="1" w:styleId="875">
    <w:name w:val="正文文字缩进"/>
    <w:basedOn w:val="1"/>
    <w:autoRedefine/>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autoRedefine/>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autoRedefine/>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autoRedefine/>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autoRedefine/>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autoRedefine/>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autoRedefine/>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autoRedefine/>
    <w:qFormat/>
    <w:uiPriority w:val="0"/>
    <w:pPr>
      <w:adjustRightInd w:val="0"/>
      <w:snapToGrid w:val="0"/>
      <w:ind w:firstLine="480" w:firstLineChars="200"/>
    </w:pPr>
    <w:rPr>
      <w:rFonts w:hAnsi="Arial" w:eastAsia="宋体" w:cs="Arial"/>
      <w:snapToGrid w:val="0"/>
      <w:sz w:val="24"/>
    </w:rPr>
  </w:style>
  <w:style w:type="paragraph" w:customStyle="1" w:styleId="883">
    <w:name w:val="表文字"/>
    <w:autoRedefine/>
    <w:qFormat/>
    <w:uiPriority w:val="0"/>
    <w:rPr>
      <w:rFonts w:ascii="宋体" w:hAnsi="Times New Roman" w:eastAsia="宋体" w:cs="Times New Roman"/>
      <w:kern w:val="2"/>
      <w:lang w:val="en-US" w:eastAsia="zh-CN" w:bidi="ar-SA"/>
    </w:rPr>
  </w:style>
  <w:style w:type="paragraph" w:customStyle="1" w:styleId="884">
    <w:name w:val="MM Title"/>
    <w:basedOn w:val="59"/>
    <w:autoRedefine/>
    <w:qFormat/>
    <w:uiPriority w:val="0"/>
    <w:pPr>
      <w:adjustRightInd/>
    </w:pPr>
    <w:rPr>
      <w:rFonts w:ascii="Arial" w:hAnsi="Arial" w:cs="Arial"/>
    </w:rPr>
  </w:style>
  <w:style w:type="paragraph" w:customStyle="1" w:styleId="885">
    <w:name w:val="Char Char Char Char Char Char1 Char1"/>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autoRedefine/>
    <w:qFormat/>
    <w:uiPriority w:val="0"/>
    <w:pPr>
      <w:tabs>
        <w:tab w:val="left" w:pos="360"/>
      </w:tabs>
      <w:adjustRightInd w:val="0"/>
    </w:pPr>
    <w:rPr>
      <w:sz w:val="24"/>
      <w:szCs w:val="20"/>
    </w:rPr>
  </w:style>
  <w:style w:type="paragraph" w:customStyle="1" w:styleId="887">
    <w:name w:val="正文文本 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autoRedefine/>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5"/>
    <w:autoRedefine/>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autoRedefine/>
    <w:qFormat/>
    <w:uiPriority w:val="0"/>
    <w:pPr>
      <w:spacing w:line="360" w:lineRule="auto"/>
    </w:pPr>
    <w:rPr>
      <w:rFonts w:ascii="Arial" w:hAnsi="Arial" w:eastAsia="黑体" w:cs="Arial"/>
      <w:snapToGrid w:val="0"/>
      <w:kern w:val="0"/>
      <w:szCs w:val="21"/>
    </w:rPr>
  </w:style>
  <w:style w:type="paragraph" w:customStyle="1" w:styleId="893">
    <w:name w:val="Char4"/>
    <w:basedOn w:val="1"/>
    <w:autoRedefine/>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autoRedefine/>
    <w:qFormat/>
    <w:uiPriority w:val="0"/>
    <w:pPr>
      <w:adjustRightInd w:val="0"/>
    </w:pPr>
    <w:rPr>
      <w:rFonts w:ascii="仿宋_GB2312" w:eastAsia="仿宋_GB2312"/>
      <w:b/>
      <w:sz w:val="32"/>
      <w:szCs w:val="32"/>
    </w:rPr>
  </w:style>
  <w:style w:type="paragraph" w:customStyle="1" w:styleId="895">
    <w:name w:val="标题3"/>
    <w:basedOn w:val="4"/>
    <w:next w:val="52"/>
    <w:autoRedefine/>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autoRedefine/>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autoRedefine/>
    <w:qFormat/>
    <w:uiPriority w:val="0"/>
    <w:pPr>
      <w:ind w:firstLine="200" w:firstLineChars="200"/>
    </w:pPr>
    <w:rPr>
      <w:rFonts w:ascii="Tahoma" w:hAnsi="Tahoma"/>
      <w:sz w:val="24"/>
      <w:szCs w:val="20"/>
    </w:rPr>
  </w:style>
  <w:style w:type="paragraph" w:customStyle="1" w:styleId="899">
    <w:name w:val="样式 标题 1 + 黑色 段前: 0.5 行 段后: 0.5 行1"/>
    <w:basedOn w:val="2"/>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autoRedefine/>
    <w:qFormat/>
    <w:uiPriority w:val="0"/>
    <w:pPr>
      <w:adjustRightInd w:val="0"/>
    </w:pPr>
    <w:rPr>
      <w:rFonts w:ascii="仿宋_GB2312" w:eastAsia="仿宋_GB2312"/>
      <w:b/>
      <w:sz w:val="32"/>
      <w:szCs w:val="32"/>
    </w:rPr>
  </w:style>
  <w:style w:type="paragraph" w:customStyle="1" w:styleId="901">
    <w:name w:val="五级条标题"/>
    <w:basedOn w:val="902"/>
    <w:next w:val="162"/>
    <w:autoRedefine/>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2"/>
    <w:autoRedefine/>
    <w:qFormat/>
    <w:uiPriority w:val="0"/>
    <w:pPr>
      <w:tabs>
        <w:tab w:val="clear" w:pos="2520"/>
      </w:tabs>
      <w:ind w:left="2940"/>
      <w:outlineLvl w:val="5"/>
    </w:pPr>
  </w:style>
  <w:style w:type="paragraph" w:customStyle="1" w:styleId="903">
    <w:name w:val="目录3"/>
    <w:basedOn w:val="1"/>
    <w:autoRedefine/>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autoRedefine/>
    <w:qFormat/>
    <w:uiPriority w:val="0"/>
    <w:pPr>
      <w:adjustRightInd w:val="0"/>
    </w:pPr>
    <w:rPr>
      <w:rFonts w:ascii="仿宋_GB2312" w:eastAsia="仿宋_GB2312"/>
      <w:b/>
      <w:sz w:val="32"/>
      <w:szCs w:val="32"/>
    </w:rPr>
  </w:style>
  <w:style w:type="paragraph" w:customStyle="1" w:styleId="905">
    <w:name w:val="style3"/>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autoRedefine/>
    <w:qFormat/>
    <w:uiPriority w:val="34"/>
    <w:pPr>
      <w:spacing w:line="360" w:lineRule="auto"/>
      <w:ind w:firstLine="420" w:firstLineChars="200"/>
    </w:pPr>
    <w:rPr>
      <w:rFonts w:ascii="Calibri" w:hAnsi="Calibri"/>
      <w:sz w:val="24"/>
      <w:szCs w:val="22"/>
    </w:rPr>
  </w:style>
  <w:style w:type="paragraph" w:customStyle="1" w:styleId="907">
    <w:name w:val="首行缩进"/>
    <w:basedOn w:val="1"/>
    <w:autoRedefine/>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autoRedefine/>
    <w:qFormat/>
    <w:uiPriority w:val="0"/>
    <w:pPr>
      <w:adjustRightInd w:val="0"/>
    </w:pPr>
    <w:rPr>
      <w:rFonts w:ascii="Tahoma" w:hAnsi="Tahoma"/>
      <w:sz w:val="24"/>
      <w:szCs w:val="20"/>
    </w:rPr>
  </w:style>
  <w:style w:type="paragraph" w:customStyle="1" w:styleId="909">
    <w:name w:val="单元格左对齐"/>
    <w:basedOn w:val="1"/>
    <w:autoRedefine/>
    <w:qFormat/>
    <w:uiPriority w:val="0"/>
    <w:pPr>
      <w:spacing w:line="360" w:lineRule="auto"/>
    </w:pPr>
    <w:rPr>
      <w:sz w:val="24"/>
    </w:rPr>
  </w:style>
  <w:style w:type="paragraph" w:customStyle="1" w:styleId="910">
    <w:name w:val="正文主体"/>
    <w:basedOn w:val="756"/>
    <w:autoRedefine/>
    <w:qFormat/>
    <w:uiPriority w:val="0"/>
  </w:style>
  <w:style w:type="paragraph" w:customStyle="1" w:styleId="911">
    <w:name w:val="Char3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autoRedefine/>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autoRedefine/>
    <w:qFormat/>
    <w:uiPriority w:val="0"/>
    <w:pPr>
      <w:spacing w:line="360" w:lineRule="auto"/>
      <w:ind w:firstLine="480" w:firstLineChars="200"/>
    </w:pPr>
    <w:rPr>
      <w:sz w:val="24"/>
      <w:szCs w:val="20"/>
    </w:rPr>
  </w:style>
  <w:style w:type="paragraph" w:customStyle="1" w:styleId="914">
    <w:name w:val="P1"/>
    <w:basedOn w:val="1"/>
    <w:autoRedefine/>
    <w:qFormat/>
    <w:uiPriority w:val="0"/>
    <w:pPr>
      <w:spacing w:line="288" w:lineRule="auto"/>
      <w:ind w:firstLine="425" w:firstLineChars="200"/>
    </w:pPr>
  </w:style>
  <w:style w:type="paragraph" w:customStyle="1" w:styleId="915">
    <w:name w:val="列表内容"/>
    <w:basedOn w:val="1"/>
    <w:next w:val="1"/>
    <w:autoRedefine/>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autoRedefine/>
    <w:qFormat/>
    <w:uiPriority w:val="6"/>
    <w:pPr>
      <w:adjustRightInd w:val="0"/>
      <w:spacing w:line="360" w:lineRule="auto"/>
    </w:pPr>
    <w:rPr>
      <w:szCs w:val="20"/>
    </w:rPr>
  </w:style>
  <w:style w:type="paragraph" w:customStyle="1" w:styleId="917">
    <w:name w:val="Char Char Char Char Char Char11"/>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autoRedefine/>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autoRedefine/>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autoRedefine/>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autoRedefine/>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autoRedefine/>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autoRedefine/>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autoRedefine/>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autoRedefine/>
    <w:qFormat/>
    <w:uiPriority w:val="0"/>
    <w:pPr>
      <w:spacing w:line="360" w:lineRule="auto"/>
      <w:ind w:firstLine="480"/>
    </w:pPr>
    <w:rPr>
      <w:rFonts w:cs="宋体"/>
      <w:sz w:val="24"/>
      <w:szCs w:val="20"/>
    </w:rPr>
  </w:style>
  <w:style w:type="paragraph" w:customStyle="1" w:styleId="926">
    <w:name w:val="Char Char4 Char Char"/>
    <w:basedOn w:val="1"/>
    <w:autoRedefine/>
    <w:qFormat/>
    <w:uiPriority w:val="0"/>
    <w:pPr>
      <w:widowControl/>
      <w:spacing w:after="160" w:line="240" w:lineRule="exact"/>
      <w:jc w:val="left"/>
    </w:pPr>
  </w:style>
  <w:style w:type="paragraph" w:customStyle="1" w:styleId="927">
    <w:name w:val="目录2"/>
    <w:basedOn w:val="1"/>
    <w:autoRedefine/>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autoRedefine/>
    <w:qFormat/>
    <w:uiPriority w:val="0"/>
    <w:pPr>
      <w:adjustRightInd w:val="0"/>
      <w:spacing w:line="360" w:lineRule="auto"/>
    </w:pPr>
    <w:rPr>
      <w:szCs w:val="20"/>
    </w:rPr>
  </w:style>
  <w:style w:type="paragraph" w:customStyle="1" w:styleId="929">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autoRedefine/>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autoRedefine/>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autoRedefine/>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autoRedefine/>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autoRedefine/>
    <w:qFormat/>
    <w:uiPriority w:val="0"/>
    <w:pPr>
      <w:ind w:firstLine="200" w:firstLineChars="200"/>
    </w:pPr>
    <w:rPr>
      <w:rFonts w:ascii="Tahoma" w:hAnsi="Tahoma"/>
      <w:sz w:val="24"/>
      <w:szCs w:val="20"/>
    </w:rPr>
  </w:style>
  <w:style w:type="paragraph" w:customStyle="1" w:styleId="936">
    <w:name w:val="正文文本 23"/>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autoRedefine/>
    <w:qFormat/>
    <w:uiPriority w:val="0"/>
    <w:pPr>
      <w:tabs>
        <w:tab w:val="left" w:pos="0"/>
      </w:tabs>
      <w:ind w:left="900" w:firstLine="0" w:firstLineChars="0"/>
    </w:pPr>
  </w:style>
  <w:style w:type="paragraph" w:customStyle="1" w:styleId="939">
    <w:name w:val="Bulleted List"/>
    <w:basedOn w:val="1"/>
    <w:autoRedefine/>
    <w:qFormat/>
    <w:uiPriority w:val="0"/>
    <w:pPr>
      <w:tabs>
        <w:tab w:val="left" w:pos="1260"/>
      </w:tabs>
      <w:ind w:left="1260" w:hanging="420"/>
    </w:pPr>
  </w:style>
  <w:style w:type="paragraph" w:customStyle="1" w:styleId="940">
    <w:name w:val="样式 正文文本缩进 2 + 仿宋_GB2312 黑色 行距: 1.5 倍行距"/>
    <w:basedOn w:val="36"/>
    <w:autoRedefine/>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autoRedefine/>
    <w:qFormat/>
    <w:uiPriority w:val="2"/>
    <w:pPr>
      <w:spacing w:line="360" w:lineRule="auto"/>
    </w:pPr>
    <w:rPr>
      <w:rFonts w:cs="宋体"/>
      <w:sz w:val="24"/>
      <w:szCs w:val="20"/>
    </w:rPr>
  </w:style>
  <w:style w:type="paragraph" w:customStyle="1" w:styleId="942">
    <w:name w:val="Char Char Char Char Char Char Char Char Char Char Char Char1 Char"/>
    <w:basedOn w:val="1"/>
    <w:autoRedefine/>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autoRedefine/>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autoRedefine/>
    <w:qFormat/>
    <w:uiPriority w:val="0"/>
    <w:pPr>
      <w:adjustRightInd w:val="0"/>
    </w:pPr>
    <w:rPr>
      <w:rFonts w:ascii="仿宋_GB2312" w:eastAsia="仿宋_GB2312"/>
      <w:b/>
      <w:sz w:val="32"/>
      <w:szCs w:val="20"/>
    </w:rPr>
  </w:style>
  <w:style w:type="paragraph" w:customStyle="1" w:styleId="945">
    <w:name w:val="font13"/>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autoRedefine/>
    <w:qFormat/>
    <w:uiPriority w:val="0"/>
    <w:rPr>
      <w:rFonts w:ascii="Tahoma" w:hAnsi="Tahoma"/>
      <w:color w:val="000000"/>
      <w:sz w:val="24"/>
      <w:szCs w:val="20"/>
    </w:rPr>
  </w:style>
  <w:style w:type="paragraph" w:customStyle="1" w:styleId="947">
    <w:name w:val="legal"/>
    <w:basedOn w:val="1"/>
    <w:autoRedefine/>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autoRedefine/>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autoRedefine/>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autoRedefine/>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autoRedefine/>
    <w:qFormat/>
    <w:uiPriority w:val="0"/>
    <w:rPr>
      <w:rFonts w:ascii="仿宋_GB2312" w:eastAsia="仿宋_GB2312"/>
      <w:b/>
      <w:sz w:val="32"/>
      <w:szCs w:val="32"/>
    </w:rPr>
  </w:style>
  <w:style w:type="paragraph" w:customStyle="1" w:styleId="953">
    <w:name w:val="样式 标题 3h33rd level3Heading 3 - oldH3l3CTheading 3Headin..."/>
    <w:basedOn w:val="4"/>
    <w:autoRedefine/>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autoRedefine/>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autoRedefine/>
    <w:qFormat/>
    <w:uiPriority w:val="0"/>
    <w:pPr>
      <w:ind w:firstLine="200" w:firstLineChars="200"/>
    </w:pPr>
    <w:rPr>
      <w:rFonts w:ascii="仿宋_GB2312" w:eastAsia="仿宋_GB2312"/>
      <w:b/>
      <w:sz w:val="32"/>
      <w:szCs w:val="32"/>
    </w:rPr>
  </w:style>
  <w:style w:type="paragraph" w:customStyle="1" w:styleId="956">
    <w:name w:val="列表段落1"/>
    <w:basedOn w:val="1"/>
    <w:autoRedefine/>
    <w:qFormat/>
    <w:uiPriority w:val="34"/>
    <w:pPr>
      <w:ind w:right="238" w:firstLine="420"/>
    </w:pPr>
    <w:rPr>
      <w:rFonts w:ascii="Calibri" w:hAnsi="Calibri"/>
      <w:sz w:val="24"/>
    </w:rPr>
  </w:style>
  <w:style w:type="paragraph" w:customStyle="1" w:styleId="957">
    <w:name w:val="Char Char110"/>
    <w:basedOn w:val="1"/>
    <w:autoRedefine/>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autoRedefine/>
    <w:qFormat/>
    <w:uiPriority w:val="0"/>
    <w:pPr>
      <w:adjustRightInd w:val="0"/>
    </w:pPr>
    <w:rPr>
      <w:rFonts w:ascii="Tahoma" w:hAnsi="Tahoma" w:cs="仿宋_GB2312"/>
      <w:sz w:val="24"/>
      <w:szCs w:val="20"/>
    </w:rPr>
  </w:style>
  <w:style w:type="paragraph" w:customStyle="1" w:styleId="961">
    <w:name w:val="样式9"/>
    <w:basedOn w:val="1"/>
    <w:autoRedefine/>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autoRedefine/>
    <w:qFormat/>
    <w:uiPriority w:val="0"/>
    <w:pPr>
      <w:ind w:firstLine="200" w:firstLineChars="200"/>
    </w:pPr>
    <w:rPr>
      <w:rFonts w:ascii="Tahoma" w:hAnsi="Tahoma"/>
      <w:sz w:val="24"/>
      <w:szCs w:val="20"/>
    </w:rPr>
  </w:style>
  <w:style w:type="paragraph" w:customStyle="1" w:styleId="964">
    <w:name w:val="_Style 12"/>
    <w:basedOn w:val="18"/>
    <w:autoRedefine/>
    <w:qFormat/>
    <w:uiPriority w:val="0"/>
    <w:pPr>
      <w:adjustRightInd w:val="0"/>
      <w:snapToGrid w:val="0"/>
      <w:spacing w:line="360" w:lineRule="auto"/>
    </w:pPr>
  </w:style>
  <w:style w:type="paragraph" w:customStyle="1" w:styleId="965">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1"/>
    <w:autoRedefine/>
    <w:qFormat/>
    <w:uiPriority w:val="34"/>
    <w:pPr>
      <w:spacing w:line="360" w:lineRule="auto"/>
      <w:ind w:firstLine="200" w:firstLineChars="200"/>
    </w:pPr>
    <w:rPr>
      <w:rFonts w:ascii="Calibri" w:hAnsi="Calibri"/>
      <w:sz w:val="28"/>
      <w:szCs w:val="20"/>
    </w:rPr>
  </w:style>
  <w:style w:type="paragraph" w:customStyle="1" w:styleId="968">
    <w:name w:val="方案正文"/>
    <w:basedOn w:val="1"/>
    <w:autoRedefine/>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autoRedefine/>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autoRedefine/>
    <w:qFormat/>
    <w:uiPriority w:val="0"/>
    <w:pPr>
      <w:outlineLvl w:val="2"/>
    </w:pPr>
  </w:style>
  <w:style w:type="paragraph" w:customStyle="1" w:styleId="972">
    <w:name w:val="Char1 Char Char Char3"/>
    <w:basedOn w:val="1"/>
    <w:autoRedefine/>
    <w:qFormat/>
    <w:uiPriority w:val="0"/>
    <w:pPr>
      <w:ind w:firstLine="200" w:firstLineChars="200"/>
    </w:pPr>
    <w:rPr>
      <w:rFonts w:ascii="Tahoma" w:hAnsi="Tahoma"/>
      <w:sz w:val="24"/>
      <w:szCs w:val="20"/>
    </w:rPr>
  </w:style>
  <w:style w:type="paragraph" w:customStyle="1" w:styleId="973">
    <w:name w:val="GP正文(首行缩进)"/>
    <w:basedOn w:val="1"/>
    <w:autoRedefine/>
    <w:qFormat/>
    <w:uiPriority w:val="0"/>
    <w:pPr>
      <w:spacing w:line="360" w:lineRule="auto"/>
      <w:ind w:firstLine="200" w:firstLineChars="200"/>
    </w:pPr>
    <w:rPr>
      <w:rFonts w:eastAsia="仿宋_GB2312"/>
      <w:sz w:val="28"/>
      <w:szCs w:val="21"/>
    </w:rPr>
  </w:style>
  <w:style w:type="paragraph" w:customStyle="1" w:styleId="974">
    <w:name w:val="MM Empty"/>
    <w:basedOn w:val="1"/>
    <w:autoRedefine/>
    <w:qFormat/>
    <w:uiPriority w:val="0"/>
  </w:style>
  <w:style w:type="paragraph" w:customStyle="1" w:styleId="975">
    <w:name w:val="Char24"/>
    <w:basedOn w:val="1"/>
    <w:autoRedefine/>
    <w:qFormat/>
    <w:uiPriority w:val="0"/>
    <w:pPr>
      <w:adjustRightInd w:val="0"/>
    </w:pPr>
    <w:rPr>
      <w:rFonts w:ascii="仿宋_GB2312" w:eastAsia="仿宋_GB2312"/>
      <w:b/>
      <w:sz w:val="32"/>
      <w:szCs w:val="32"/>
    </w:rPr>
  </w:style>
  <w:style w:type="paragraph" w:customStyle="1" w:styleId="976">
    <w:name w:val="正文箭头"/>
    <w:basedOn w:val="684"/>
    <w:autoRedefine/>
    <w:qFormat/>
    <w:uiPriority w:val="0"/>
  </w:style>
  <w:style w:type="paragraph" w:customStyle="1" w:styleId="977">
    <w:name w:val="U_编号2"/>
    <w:basedOn w:val="1"/>
    <w:autoRedefine/>
    <w:qFormat/>
    <w:uiPriority w:val="0"/>
    <w:pPr>
      <w:tabs>
        <w:tab w:val="left" w:pos="785"/>
      </w:tabs>
      <w:spacing w:beforeLines="10" w:afterLines="10" w:line="300" w:lineRule="auto"/>
    </w:pPr>
    <w:rPr>
      <w:sz w:val="24"/>
    </w:rPr>
  </w:style>
  <w:style w:type="paragraph" w:customStyle="1" w:styleId="978">
    <w:name w:val="trs_edit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autoRedefine/>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autoRedefine/>
    <w:qFormat/>
    <w:uiPriority w:val="34"/>
    <w:pPr>
      <w:ind w:firstLine="420" w:firstLineChars="200"/>
    </w:pPr>
    <w:rPr>
      <w:rFonts w:eastAsia="仿宋_GB2312"/>
      <w:sz w:val="28"/>
    </w:rPr>
  </w:style>
  <w:style w:type="paragraph" w:customStyle="1" w:styleId="981">
    <w:name w:val="表格 内容"/>
    <w:basedOn w:val="846"/>
    <w:autoRedefine/>
    <w:qFormat/>
    <w:uiPriority w:val="0"/>
    <w:rPr>
      <w:b w:val="0"/>
      <w:sz w:val="20"/>
    </w:rPr>
  </w:style>
  <w:style w:type="paragraph" w:customStyle="1" w:styleId="982">
    <w:name w:val="正文首行缩进1"/>
    <w:basedOn w:val="23"/>
    <w:autoRedefine/>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autoRedefine/>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autoRedefine/>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autoRedefine/>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autoRedefine/>
    <w:qFormat/>
    <w:uiPriority w:val="0"/>
    <w:pPr>
      <w:adjustRightInd w:val="0"/>
      <w:spacing w:line="360" w:lineRule="auto"/>
    </w:pPr>
    <w:rPr>
      <w:kern w:val="0"/>
      <w:sz w:val="24"/>
      <w:szCs w:val="20"/>
    </w:rPr>
  </w:style>
  <w:style w:type="paragraph" w:customStyle="1" w:styleId="987">
    <w:name w:val="Body"/>
    <w:basedOn w:val="1"/>
    <w:autoRedefine/>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autoRedefine/>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autoRedefine/>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autoRedefine/>
    <w:qFormat/>
    <w:uiPriority w:val="0"/>
    <w:pPr>
      <w:widowControl/>
      <w:adjustRightInd w:val="0"/>
    </w:pPr>
    <w:rPr>
      <w:kern w:val="0"/>
      <w:sz w:val="24"/>
      <w:szCs w:val="20"/>
    </w:rPr>
  </w:style>
  <w:style w:type="paragraph" w:customStyle="1" w:styleId="992">
    <w:name w:val="Char Char113"/>
    <w:basedOn w:val="1"/>
    <w:autoRedefine/>
    <w:qFormat/>
    <w:uiPriority w:val="0"/>
    <w:pPr>
      <w:widowControl/>
      <w:adjustRightInd w:val="0"/>
      <w:spacing w:after="160" w:line="240" w:lineRule="exact"/>
      <w:jc w:val="left"/>
    </w:pPr>
    <w:rPr>
      <w:rFonts w:eastAsia="仿宋_GB2312"/>
      <w:sz w:val="28"/>
    </w:rPr>
  </w:style>
  <w:style w:type="paragraph" w:customStyle="1" w:styleId="993">
    <w:name w:val="_Style 8"/>
    <w:basedOn w:val="1"/>
    <w:autoRedefine/>
    <w:qFormat/>
    <w:uiPriority w:val="34"/>
    <w:pPr>
      <w:ind w:firstLine="420" w:firstLineChars="200"/>
    </w:pPr>
    <w:rPr>
      <w:rFonts w:eastAsia="仿宋_GB2312"/>
      <w:sz w:val="28"/>
    </w:rPr>
  </w:style>
  <w:style w:type="paragraph" w:customStyle="1" w:styleId="994">
    <w:name w:val="正文样式 首行缩进:  0.74 厘米"/>
    <w:basedOn w:val="1"/>
    <w:autoRedefine/>
    <w:qFormat/>
    <w:uiPriority w:val="0"/>
    <w:pPr>
      <w:spacing w:beforeLines="50" w:line="360" w:lineRule="auto"/>
      <w:ind w:firstLine="420"/>
    </w:pPr>
    <w:rPr>
      <w:rFonts w:cs="宋体"/>
      <w:sz w:val="24"/>
      <w:szCs w:val="20"/>
    </w:rPr>
  </w:style>
  <w:style w:type="paragraph" w:customStyle="1" w:styleId="995">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autoRedefine/>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autoRedefine/>
    <w:qFormat/>
    <w:uiPriority w:val="6"/>
    <w:pPr>
      <w:widowControl/>
      <w:adjustRightInd w:val="0"/>
      <w:spacing w:after="160" w:line="240" w:lineRule="exact"/>
      <w:jc w:val="left"/>
    </w:pPr>
    <w:rPr>
      <w:rFonts w:eastAsia="仿宋_GB2312"/>
      <w:sz w:val="28"/>
    </w:rPr>
  </w:style>
  <w:style w:type="paragraph" w:customStyle="1" w:styleId="999">
    <w:name w:val="正文 图"/>
    <w:basedOn w:val="604"/>
    <w:autoRedefine/>
    <w:qFormat/>
    <w:uiPriority w:val="0"/>
    <w:pPr>
      <w:adjustRightInd/>
      <w:spacing w:before="0"/>
      <w:ind w:firstLine="0"/>
      <w:jc w:val="center"/>
    </w:pPr>
    <w:rPr>
      <w:rFonts w:ascii="微软雅黑" w:hAnsi="微软雅黑"/>
    </w:rPr>
  </w:style>
  <w:style w:type="paragraph" w:customStyle="1" w:styleId="1000">
    <w:name w:val="±íÑùÊ½"/>
    <w:basedOn w:val="1"/>
    <w:autoRedefine/>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autoRedefine/>
    <w:qFormat/>
    <w:uiPriority w:val="0"/>
    <w:pPr>
      <w:ind w:left="0"/>
    </w:pPr>
  </w:style>
  <w:style w:type="paragraph" w:customStyle="1" w:styleId="1002">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autoRedefine/>
    <w:qFormat/>
    <w:uiPriority w:val="0"/>
    <w:pPr>
      <w:spacing w:line="360" w:lineRule="auto"/>
      <w:ind w:firstLine="480"/>
    </w:pPr>
    <w:rPr>
      <w:sz w:val="24"/>
    </w:rPr>
  </w:style>
  <w:style w:type="table" w:customStyle="1" w:styleId="1004">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autoRedefine/>
    <w:qFormat/>
    <w:uiPriority w:val="0"/>
    <w:rPr>
      <w:rFonts w:ascii="宋体" w:eastAsia="宋体"/>
      <w:snapToGrid w:val="0"/>
      <w:color w:val="000000"/>
      <w:kern w:val="28"/>
      <w:sz w:val="28"/>
      <w:lang w:val="en-US" w:eastAsia="zh-CN" w:bidi="ar-SA"/>
    </w:rPr>
  </w:style>
  <w:style w:type="character" w:customStyle="1" w:styleId="1012">
    <w:name w:val="页脚 字符1"/>
    <w:autoRedefine/>
    <w:qFormat/>
    <w:uiPriority w:val="99"/>
    <w:rPr>
      <w:kern w:val="2"/>
      <w:sz w:val="18"/>
      <w:szCs w:val="18"/>
    </w:rPr>
  </w:style>
  <w:style w:type="character" w:customStyle="1" w:styleId="1013">
    <w:name w:val="页眉 字符1"/>
    <w:autoRedefine/>
    <w:qFormat/>
    <w:uiPriority w:val="99"/>
    <w:rPr>
      <w:kern w:val="2"/>
      <w:sz w:val="18"/>
      <w:szCs w:val="18"/>
    </w:rPr>
  </w:style>
  <w:style w:type="character" w:customStyle="1" w:styleId="1014">
    <w:name w:val="无间隔 Char"/>
    <w:link w:val="637"/>
    <w:autoRedefine/>
    <w:qFormat/>
    <w:uiPriority w:val="0"/>
    <w:rPr>
      <w:kern w:val="2"/>
      <w:sz w:val="21"/>
      <w:szCs w:val="22"/>
    </w:rPr>
  </w:style>
  <w:style w:type="character" w:customStyle="1" w:styleId="1015">
    <w:name w:val="标准文本 Char Char"/>
    <w:autoRedefine/>
    <w:qFormat/>
    <w:uiPriority w:val="0"/>
    <w:rPr>
      <w:rFonts w:cs="宋体"/>
      <w:kern w:val="2"/>
      <w:sz w:val="24"/>
    </w:rPr>
  </w:style>
  <w:style w:type="character" w:customStyle="1" w:styleId="1016">
    <w:name w:val="Char Char213"/>
    <w:autoRedefine/>
    <w:qFormat/>
    <w:uiPriority w:val="0"/>
    <w:rPr>
      <w:rFonts w:eastAsia="Century Gothic"/>
      <w:b/>
      <w:bCs/>
      <w:kern w:val="44"/>
      <w:sz w:val="32"/>
      <w:szCs w:val="44"/>
      <w:lang w:val="en-US" w:eastAsia="zh-CN" w:bidi="ar-SA"/>
    </w:rPr>
  </w:style>
  <w:style w:type="character" w:customStyle="1" w:styleId="1017">
    <w:name w:val="15"/>
    <w:autoRedefine/>
    <w:qFormat/>
    <w:uiPriority w:val="0"/>
    <w:rPr>
      <w:rFonts w:hint="default" w:ascii="Calibri" w:hAnsi="Calibri"/>
      <w:color w:val="0000FF"/>
      <w:u w:val="single"/>
    </w:rPr>
  </w:style>
  <w:style w:type="character" w:customStyle="1" w:styleId="1018">
    <w:name w:val="16"/>
    <w:autoRedefine/>
    <w:qFormat/>
    <w:uiPriority w:val="0"/>
    <w:rPr>
      <w:rFonts w:hint="eastAsia" w:ascii="宋体" w:hAnsi="宋体" w:eastAsia="宋体"/>
      <w:color w:val="000000"/>
      <w:sz w:val="20"/>
      <w:szCs w:val="20"/>
    </w:rPr>
  </w:style>
  <w:style w:type="character" w:customStyle="1" w:styleId="1019">
    <w:name w:val="edui-unclickable"/>
    <w:autoRedefine/>
    <w:qFormat/>
    <w:uiPriority w:val="0"/>
    <w:rPr>
      <w:color w:val="808080"/>
    </w:rPr>
  </w:style>
  <w:style w:type="character" w:customStyle="1" w:styleId="1020">
    <w:name w:val="正文文本缩进 字符"/>
    <w:autoRedefine/>
    <w:qFormat/>
    <w:uiPriority w:val="0"/>
    <w:rPr>
      <w:rFonts w:ascii="Century Gothic" w:hAnsi="Century Gothic" w:eastAsia="Century Gothic"/>
      <w:kern w:val="2"/>
      <w:sz w:val="24"/>
      <w:lang w:val="en-US" w:eastAsia="zh-CN" w:bidi="ar-SA"/>
    </w:rPr>
  </w:style>
  <w:style w:type="character" w:customStyle="1" w:styleId="1021">
    <w:name w:val="正文文本 2 字符"/>
    <w:autoRedefine/>
    <w:qFormat/>
    <w:uiPriority w:val="0"/>
    <w:rPr>
      <w:rFonts w:ascii="Arial" w:hAnsi="Arial" w:eastAsia="宋体"/>
      <w:kern w:val="2"/>
      <w:sz w:val="24"/>
      <w:szCs w:val="24"/>
      <w:lang w:val="en-US" w:eastAsia="zh-CN" w:bidi="ar-SA"/>
    </w:rPr>
  </w:style>
  <w:style w:type="character" w:customStyle="1" w:styleId="1022">
    <w:name w:val="edui-clickable2"/>
    <w:autoRedefine/>
    <w:qFormat/>
    <w:uiPriority w:val="0"/>
    <w:rPr>
      <w:color w:val="0000FF"/>
      <w:u w:val="single"/>
    </w:rPr>
  </w:style>
  <w:style w:type="character" w:customStyle="1" w:styleId="1023">
    <w:name w:val="style1"/>
    <w:autoRedefine/>
    <w:qFormat/>
    <w:uiPriority w:val="0"/>
    <w:rPr>
      <w:rFonts w:ascii="Arial" w:hAnsi="Arial" w:eastAsia="黑体" w:cs="Arial"/>
      <w:snapToGrid w:val="0"/>
      <w:kern w:val="0"/>
      <w:szCs w:val="21"/>
    </w:rPr>
  </w:style>
  <w:style w:type="character" w:customStyle="1" w:styleId="1024">
    <w:name w:val="zbggtop11 style5"/>
    <w:autoRedefine/>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1"/>
    <w:autoRedefine/>
    <w:qFormat/>
    <w:uiPriority w:val="34"/>
    <w:pPr>
      <w:ind w:firstLine="420" w:firstLineChars="200"/>
    </w:pPr>
  </w:style>
  <w:style w:type="paragraph" w:customStyle="1" w:styleId="1027">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autoRedefine/>
    <w:qFormat/>
    <w:uiPriority w:val="0"/>
    <w:pPr>
      <w:snapToGrid w:val="0"/>
      <w:jc w:val="left"/>
    </w:pPr>
    <w:rPr>
      <w:rFonts w:ascii="Century Gothic" w:hAnsi="楷体_GB2312" w:eastAsia="Century Gothic"/>
      <w:szCs w:val="20"/>
    </w:rPr>
  </w:style>
  <w:style w:type="paragraph" w:customStyle="1" w:styleId="1029">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autoRedefine/>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autoRedefine/>
    <w:qFormat/>
    <w:uiPriority w:val="0"/>
    <w:pPr>
      <w:jc w:val="left"/>
    </w:pPr>
    <w:rPr>
      <w:rFonts w:ascii="Calibri" w:hAnsi="Calibri"/>
      <w:kern w:val="0"/>
      <w:sz w:val="22"/>
      <w:szCs w:val="22"/>
      <w:lang w:eastAsia="en-US"/>
    </w:rPr>
  </w:style>
  <w:style w:type="paragraph" w:customStyle="1" w:styleId="103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autoRedefine/>
    <w:qFormat/>
    <w:uiPriority w:val="0"/>
    <w:rPr>
      <w:color w:val="000000"/>
      <w:shd w:val="clear" w:color="auto" w:fill="EFD200"/>
    </w:rPr>
  </w:style>
  <w:style w:type="character" w:customStyle="1" w:styleId="1036">
    <w:name w:val="font71"/>
    <w:autoRedefine/>
    <w:qFormat/>
    <w:uiPriority w:val="0"/>
    <w:rPr>
      <w:rFonts w:hint="eastAsia" w:ascii="宋体" w:hAnsi="宋体" w:eastAsia="宋体" w:cs="宋体"/>
      <w:color w:val="000000"/>
      <w:sz w:val="22"/>
      <w:szCs w:val="22"/>
      <w:u w:val="none"/>
    </w:rPr>
  </w:style>
  <w:style w:type="character" w:customStyle="1" w:styleId="1037">
    <w:name w:val="font91"/>
    <w:autoRedefine/>
    <w:qFormat/>
    <w:uiPriority w:val="0"/>
    <w:rPr>
      <w:rFonts w:hint="eastAsia" w:ascii="仿宋" w:hAnsi="仿宋" w:eastAsia="仿宋" w:cs="仿宋"/>
      <w:color w:val="000000"/>
      <w:sz w:val="22"/>
      <w:szCs w:val="22"/>
      <w:u w:val="none"/>
    </w:rPr>
  </w:style>
  <w:style w:type="paragraph" w:customStyle="1" w:styleId="1038">
    <w:name w:val="修订4"/>
    <w:autoRedefine/>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92</Pages>
  <Words>45032</Words>
  <Characters>48245</Characters>
  <Lines>411</Lines>
  <Paragraphs>115</Paragraphs>
  <TotalTime>1</TotalTime>
  <ScaleCrop>false</ScaleCrop>
  <LinksUpToDate>false</LinksUpToDate>
  <CharactersWithSpaces>55367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HC</cp:lastModifiedBy>
  <cp:lastPrinted>2024-03-29T08:39:00Z</cp:lastPrinted>
  <dcterms:modified xsi:type="dcterms:W3CDTF">2024-07-26T09:05:03Z</dcterms:modified>
  <dc:title>绍兴文理学院计算机机房设备及录播系统供货项目</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67C4F25A915B49A7A2A1C052B64FE4BA_12</vt:lpwstr>
  </property>
</Properties>
</file>