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DEE7AA">
      <w:pPr>
        <w:jc w:val="center"/>
        <w:outlineLvl w:val="0"/>
        <w:rPr>
          <w:rFonts w:hint="eastAsia" w:ascii="仿宋" w:hAnsi="仿宋" w:eastAsia="仿宋" w:cs="仿宋"/>
          <w:b/>
          <w:spacing w:val="-12"/>
          <w:sz w:val="48"/>
          <w:szCs w:val="48"/>
          <w:lang w:eastAsia="zh-CN"/>
        </w:rPr>
      </w:pPr>
      <w:r>
        <w:rPr>
          <w:rFonts w:hint="eastAsia" w:ascii="仿宋" w:hAnsi="仿宋" w:eastAsia="仿宋" w:cs="仿宋"/>
          <w:b/>
          <w:spacing w:val="-12"/>
          <w:sz w:val="48"/>
          <w:szCs w:val="48"/>
          <w:lang w:eastAsia="zh-CN"/>
        </w:rPr>
        <w:t>绍兴市人民医院手术麻醉管理系统升级项目</w:t>
      </w:r>
    </w:p>
    <w:p w14:paraId="7E67763B">
      <w:pPr>
        <w:outlineLvl w:val="0"/>
        <w:rPr>
          <w:rFonts w:ascii="仿宋" w:hAnsi="仿宋" w:eastAsia="仿宋" w:cs="仿宋"/>
          <w:sz w:val="44"/>
        </w:rPr>
      </w:pPr>
    </w:p>
    <w:p w14:paraId="34EA5C22">
      <w:pPr>
        <w:outlineLvl w:val="0"/>
        <w:rPr>
          <w:rFonts w:ascii="仿宋" w:hAnsi="仿宋" w:eastAsia="仿宋" w:cs="仿宋"/>
          <w:sz w:val="44"/>
        </w:rPr>
      </w:pPr>
    </w:p>
    <w:p w14:paraId="32F7D5C3">
      <w:pPr>
        <w:outlineLvl w:val="0"/>
        <w:rPr>
          <w:rFonts w:ascii="仿宋" w:hAnsi="仿宋" w:eastAsia="仿宋" w:cs="仿宋"/>
          <w:sz w:val="44"/>
        </w:rPr>
      </w:pPr>
    </w:p>
    <w:p w14:paraId="3337A283">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5E67D9F3">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604B700">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7D817E03">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CF19933">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7343775">
      <w:pPr>
        <w:jc w:val="center"/>
        <w:outlineLvl w:val="0"/>
        <w:rPr>
          <w:rFonts w:ascii="仿宋" w:hAnsi="仿宋" w:eastAsia="仿宋" w:cs="仿宋"/>
          <w:sz w:val="44"/>
        </w:rPr>
      </w:pPr>
      <w:r>
        <w:rPr>
          <w:rFonts w:hint="eastAsia" w:ascii="仿宋" w:hAnsi="仿宋" w:eastAsia="仿宋" w:cs="仿宋"/>
          <w:b/>
          <w:sz w:val="72"/>
          <w:szCs w:val="72"/>
        </w:rPr>
        <w:t>件</w:t>
      </w:r>
    </w:p>
    <w:p w14:paraId="0617F926">
      <w:pPr>
        <w:jc w:val="center"/>
        <w:outlineLvl w:val="0"/>
        <w:rPr>
          <w:rFonts w:ascii="仿宋" w:hAnsi="仿宋" w:eastAsia="仿宋" w:cs="仿宋"/>
          <w:sz w:val="44"/>
        </w:rPr>
      </w:pPr>
      <w:r>
        <w:rPr>
          <w:rFonts w:hint="eastAsia" w:ascii="仿宋" w:hAnsi="仿宋" w:eastAsia="仿宋" w:cs="仿宋"/>
          <w:sz w:val="44"/>
        </w:rPr>
        <w:t>（电子招投标）</w:t>
      </w:r>
    </w:p>
    <w:p w14:paraId="1CD258EF">
      <w:pPr>
        <w:jc w:val="center"/>
        <w:outlineLvl w:val="0"/>
        <w:rPr>
          <w:rFonts w:ascii="仿宋" w:hAnsi="仿宋" w:eastAsia="仿宋" w:cs="仿宋"/>
          <w:sz w:val="44"/>
        </w:rPr>
      </w:pPr>
    </w:p>
    <w:p w14:paraId="05472F61">
      <w:pPr>
        <w:pStyle w:val="83"/>
        <w:rPr>
          <w:rFonts w:ascii="仿宋" w:hAnsi="仿宋" w:eastAsia="仿宋" w:cs="仿宋"/>
          <w:sz w:val="44"/>
        </w:rPr>
      </w:pPr>
    </w:p>
    <w:p w14:paraId="6095312C">
      <w:pPr>
        <w:pStyle w:val="83"/>
        <w:rPr>
          <w:rFonts w:ascii="仿宋" w:hAnsi="仿宋" w:eastAsia="仿宋" w:cs="仿宋"/>
          <w:sz w:val="44"/>
        </w:rPr>
      </w:pPr>
    </w:p>
    <w:p w14:paraId="5F926105">
      <w:pPr>
        <w:jc w:val="center"/>
        <w:outlineLvl w:val="0"/>
        <w:rPr>
          <w:rFonts w:ascii="仿宋" w:hAnsi="仿宋" w:eastAsia="仿宋" w:cs="仿宋"/>
          <w:sz w:val="44"/>
        </w:rPr>
      </w:pPr>
    </w:p>
    <w:p w14:paraId="69506E4E">
      <w:pPr>
        <w:jc w:val="center"/>
        <w:rPr>
          <w:rFonts w:ascii="仿宋" w:hAnsi="仿宋" w:eastAsia="仿宋" w:cs="仿宋"/>
          <w:b/>
          <w:sz w:val="28"/>
          <w:szCs w:val="28"/>
        </w:rPr>
      </w:pPr>
      <w:r>
        <w:rPr>
          <w:rFonts w:hint="eastAsia" w:ascii="仿宋" w:hAnsi="仿宋" w:eastAsia="仿宋" w:cs="仿宋"/>
          <w:b/>
          <w:sz w:val="28"/>
          <w:szCs w:val="28"/>
        </w:rPr>
        <w:t>招标编号:HCSY-2024-</w:t>
      </w:r>
      <w:r>
        <w:rPr>
          <w:rFonts w:hint="eastAsia" w:ascii="仿宋" w:hAnsi="仿宋" w:eastAsia="仿宋" w:cs="仿宋"/>
          <w:b/>
          <w:sz w:val="28"/>
          <w:szCs w:val="28"/>
          <w:lang w:val="en-US" w:eastAsia="zh-CN"/>
        </w:rPr>
        <w:t>0617</w:t>
      </w:r>
      <w:r>
        <w:rPr>
          <w:rFonts w:hint="eastAsia" w:ascii="仿宋" w:hAnsi="仿宋" w:eastAsia="仿宋" w:cs="仿宋"/>
          <w:b/>
          <w:sz w:val="28"/>
          <w:szCs w:val="28"/>
        </w:rPr>
        <w:t xml:space="preserve"> </w:t>
      </w:r>
    </w:p>
    <w:tbl>
      <w:tblPr>
        <w:tblStyle w:val="66"/>
        <w:tblW w:w="7801" w:type="dxa"/>
        <w:jc w:val="center"/>
        <w:tblLayout w:type="fixed"/>
        <w:tblCellMar>
          <w:top w:w="0" w:type="dxa"/>
          <w:left w:w="108" w:type="dxa"/>
          <w:bottom w:w="0" w:type="dxa"/>
          <w:right w:w="108" w:type="dxa"/>
        </w:tblCellMar>
      </w:tblPr>
      <w:tblGrid>
        <w:gridCol w:w="2356"/>
        <w:gridCol w:w="5445"/>
      </w:tblGrid>
      <w:tr w14:paraId="6FAD8A94">
        <w:tblPrEx>
          <w:tblCellMar>
            <w:top w:w="0" w:type="dxa"/>
            <w:left w:w="108" w:type="dxa"/>
            <w:bottom w:w="0" w:type="dxa"/>
            <w:right w:w="108" w:type="dxa"/>
          </w:tblCellMar>
        </w:tblPrEx>
        <w:trPr>
          <w:trHeight w:val="443" w:hRule="atLeast"/>
          <w:jc w:val="center"/>
        </w:trPr>
        <w:tc>
          <w:tcPr>
            <w:tcW w:w="2356" w:type="dxa"/>
          </w:tcPr>
          <w:p w14:paraId="1D56EBAC">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60F7AB6">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4E7B9F3D">
        <w:tblPrEx>
          <w:tblCellMar>
            <w:top w:w="0" w:type="dxa"/>
            <w:left w:w="108" w:type="dxa"/>
            <w:bottom w:w="0" w:type="dxa"/>
            <w:right w:w="108" w:type="dxa"/>
          </w:tblCellMar>
        </w:tblPrEx>
        <w:trPr>
          <w:trHeight w:val="494" w:hRule="atLeast"/>
          <w:jc w:val="center"/>
        </w:trPr>
        <w:tc>
          <w:tcPr>
            <w:tcW w:w="2356" w:type="dxa"/>
          </w:tcPr>
          <w:p w14:paraId="324ACA6B">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14:paraId="0B6FFE94">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6CB97477">
        <w:tblPrEx>
          <w:tblCellMar>
            <w:top w:w="0" w:type="dxa"/>
            <w:left w:w="108" w:type="dxa"/>
            <w:bottom w:w="0" w:type="dxa"/>
            <w:right w:w="108" w:type="dxa"/>
          </w:tblCellMar>
        </w:tblPrEx>
        <w:trPr>
          <w:trHeight w:val="397" w:hRule="atLeast"/>
          <w:jc w:val="center"/>
        </w:trPr>
        <w:tc>
          <w:tcPr>
            <w:tcW w:w="2356" w:type="dxa"/>
            <w:vAlign w:val="center"/>
          </w:tcPr>
          <w:p w14:paraId="303620B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14:paraId="29F69CEC">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1FB28E39">
        <w:tblPrEx>
          <w:tblCellMar>
            <w:top w:w="0" w:type="dxa"/>
            <w:left w:w="108" w:type="dxa"/>
            <w:bottom w:w="0" w:type="dxa"/>
            <w:right w:w="108" w:type="dxa"/>
          </w:tblCellMar>
        </w:tblPrEx>
        <w:trPr>
          <w:trHeight w:val="333" w:hRule="atLeast"/>
          <w:jc w:val="center"/>
        </w:trPr>
        <w:tc>
          <w:tcPr>
            <w:tcW w:w="7801" w:type="dxa"/>
            <w:gridSpan w:val="2"/>
          </w:tcPr>
          <w:p w14:paraId="4ABBB083">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42D6ED97">
      <w:pPr>
        <w:jc w:val="center"/>
        <w:rPr>
          <w:rFonts w:ascii="仿宋" w:hAnsi="仿宋" w:eastAsia="仿宋" w:cs="仿宋"/>
          <w:b/>
          <w:sz w:val="44"/>
          <w:szCs w:val="44"/>
        </w:rPr>
      </w:pPr>
    </w:p>
    <w:p w14:paraId="56B41E18">
      <w:pPr>
        <w:jc w:val="center"/>
        <w:rPr>
          <w:rFonts w:ascii="仿宋" w:hAnsi="仿宋" w:eastAsia="仿宋" w:cs="仿宋"/>
          <w:b/>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14:paraId="2800B6EB">
      <w:pPr>
        <w:jc w:val="center"/>
        <w:rPr>
          <w:rFonts w:ascii="仿宋" w:hAnsi="仿宋" w:eastAsia="仿宋" w:cs="仿宋"/>
          <w:b/>
          <w:sz w:val="44"/>
          <w:szCs w:val="44"/>
        </w:rPr>
      </w:pPr>
      <w:r>
        <w:rPr>
          <w:rFonts w:hint="eastAsia" w:ascii="仿宋" w:hAnsi="仿宋" w:eastAsia="仿宋" w:cs="仿宋"/>
          <w:b/>
          <w:sz w:val="44"/>
          <w:szCs w:val="44"/>
        </w:rPr>
        <w:t>目录</w:t>
      </w:r>
    </w:p>
    <w:p w14:paraId="347BFB0C">
      <w:pPr>
        <w:jc w:val="center"/>
        <w:rPr>
          <w:rFonts w:ascii="仿宋" w:hAnsi="仿宋" w:eastAsia="仿宋" w:cs="仿宋"/>
          <w:b/>
          <w:sz w:val="44"/>
          <w:szCs w:val="44"/>
        </w:rPr>
      </w:pPr>
    </w:p>
    <w:p w14:paraId="0AB338E0">
      <w:pPr>
        <w:jc w:val="center"/>
        <w:rPr>
          <w:rFonts w:ascii="仿宋" w:hAnsi="仿宋" w:eastAsia="仿宋" w:cs="仿宋"/>
        </w:rPr>
      </w:pPr>
    </w:p>
    <w:p w14:paraId="3478926A">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0FF032DD">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9A3E287">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30B00AC">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70F4C688">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48BCABA0">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A375CE4">
      <w:pPr>
        <w:snapToGrid w:val="0"/>
        <w:spacing w:line="480" w:lineRule="auto"/>
        <w:jc w:val="left"/>
        <w:rPr>
          <w:rFonts w:ascii="仿宋" w:hAnsi="仿宋" w:eastAsia="仿宋" w:cs="仿宋"/>
          <w:sz w:val="36"/>
          <w:szCs w:val="36"/>
        </w:rPr>
      </w:pPr>
    </w:p>
    <w:p w14:paraId="16E1FA00">
      <w:pPr>
        <w:snapToGrid w:val="0"/>
        <w:spacing w:line="480" w:lineRule="auto"/>
        <w:jc w:val="left"/>
        <w:rPr>
          <w:rFonts w:ascii="仿宋" w:hAnsi="仿宋" w:eastAsia="仿宋" w:cs="仿宋"/>
          <w:sz w:val="36"/>
          <w:szCs w:val="36"/>
        </w:rPr>
      </w:pPr>
    </w:p>
    <w:p w14:paraId="0EB7CA3A">
      <w:pPr>
        <w:snapToGrid w:val="0"/>
        <w:spacing w:line="480" w:lineRule="auto"/>
        <w:jc w:val="left"/>
        <w:rPr>
          <w:rFonts w:ascii="仿宋" w:hAnsi="仿宋" w:eastAsia="仿宋" w:cs="仿宋"/>
          <w:sz w:val="36"/>
          <w:szCs w:val="36"/>
        </w:rPr>
      </w:pPr>
    </w:p>
    <w:p w14:paraId="1B771600">
      <w:pPr>
        <w:snapToGrid w:val="0"/>
        <w:spacing w:line="480" w:lineRule="auto"/>
        <w:jc w:val="left"/>
        <w:rPr>
          <w:rFonts w:ascii="仿宋" w:hAnsi="仿宋" w:eastAsia="仿宋" w:cs="仿宋"/>
          <w:sz w:val="36"/>
          <w:szCs w:val="36"/>
        </w:rPr>
      </w:pPr>
    </w:p>
    <w:p w14:paraId="22DE460F">
      <w:pPr>
        <w:snapToGrid w:val="0"/>
        <w:spacing w:line="480" w:lineRule="auto"/>
        <w:jc w:val="left"/>
        <w:rPr>
          <w:rFonts w:ascii="仿宋" w:hAnsi="仿宋" w:eastAsia="仿宋" w:cs="仿宋"/>
          <w:sz w:val="36"/>
          <w:szCs w:val="36"/>
        </w:rPr>
      </w:pPr>
    </w:p>
    <w:p w14:paraId="1BB35AF4">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6"/>
        <w:tblW w:w="8749" w:type="dxa"/>
        <w:tblInd w:w="0" w:type="dxa"/>
        <w:tblLayout w:type="fixed"/>
        <w:tblCellMar>
          <w:top w:w="0" w:type="dxa"/>
          <w:left w:w="0" w:type="dxa"/>
          <w:bottom w:w="0" w:type="dxa"/>
          <w:right w:w="0" w:type="dxa"/>
        </w:tblCellMar>
      </w:tblPr>
      <w:tblGrid>
        <w:gridCol w:w="8749"/>
      </w:tblGrid>
      <w:tr w14:paraId="044FF0E8">
        <w:tblPrEx>
          <w:tblCellMar>
            <w:top w:w="0" w:type="dxa"/>
            <w:left w:w="0" w:type="dxa"/>
            <w:bottom w:w="0" w:type="dxa"/>
            <w:right w:w="0" w:type="dxa"/>
          </w:tblCellMar>
        </w:tblPrEx>
        <w:trPr>
          <w:trHeight w:val="12609" w:hRule="atLeast"/>
        </w:trPr>
        <w:tc>
          <w:tcPr>
            <w:tcW w:w="8749" w:type="dxa"/>
            <w:vAlign w:val="center"/>
          </w:tcPr>
          <w:p w14:paraId="20048BB3">
            <w:pPr>
              <w:rPr>
                <w:rFonts w:ascii="仿宋" w:hAnsi="仿宋" w:eastAsia="仿宋" w:cs="仿宋"/>
              </w:rPr>
            </w:pPr>
            <w:r>
              <w:rPr>
                <w:rFonts w:hint="eastAsia" w:ascii="仿宋" w:hAnsi="仿宋" w:eastAsia="仿宋" w:cs="仿宋"/>
              </w:rPr>
              <w:br w:type="page"/>
            </w:r>
          </w:p>
          <w:tbl>
            <w:tblPr>
              <w:tblStyle w:val="66"/>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3A28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66D3D737">
                  <w:pPr>
                    <w:pStyle w:val="101"/>
                    <w:spacing w:after="120" w:line="440" w:lineRule="exact"/>
                    <w:ind w:firstLine="480"/>
                    <w:rPr>
                      <w:rFonts w:ascii="仿宋" w:hAnsi="仿宋" w:eastAsia="仿宋" w:cs="仿宋"/>
                      <w:szCs w:val="24"/>
                    </w:rPr>
                  </w:pPr>
                  <w:r>
                    <w:rPr>
                      <w:rFonts w:hint="eastAsia" w:ascii="仿宋" w:hAnsi="仿宋" w:eastAsia="仿宋" w:cs="仿宋"/>
                      <w:szCs w:val="24"/>
                    </w:rPr>
                    <w:t>项目概况：</w:t>
                  </w:r>
                </w:p>
                <w:p w14:paraId="1B9F1CF4">
                  <w:pPr>
                    <w:pStyle w:val="101"/>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lang w:eastAsia="zh-CN"/>
                    </w:rPr>
                    <w:t>绍兴市人民医院手术麻醉管理系统升级项目</w:t>
                  </w:r>
                  <w:r>
                    <w:rPr>
                      <w:rFonts w:hint="eastAsia" w:ascii="仿宋" w:hAnsi="仿宋" w:eastAsia="仿宋" w:cs="仿宋"/>
                      <w:szCs w:val="24"/>
                    </w:rPr>
                    <w:t>招标项目的潜在投标人应在政采云平台（https://www.zcygov.cn/）获取（下载）招标文件，并于2024年 月 日</w:t>
                  </w:r>
                  <w:r>
                    <w:rPr>
                      <w:rFonts w:hint="eastAsia" w:ascii="仿宋" w:hAnsi="仿宋" w:eastAsia="仿宋" w:cs="仿宋"/>
                      <w:szCs w:val="24"/>
                      <w:lang w:val="en-US" w:eastAsia="zh-CN"/>
                    </w:rPr>
                    <w:t xml:space="preserve">  </w:t>
                  </w:r>
                  <w:r>
                    <w:rPr>
                      <w:rFonts w:hint="eastAsia" w:ascii="仿宋" w:hAnsi="仿宋" w:eastAsia="仿宋" w:cs="仿宋"/>
                      <w:szCs w:val="24"/>
                    </w:rPr>
                    <w:t>点</w:t>
                  </w:r>
                  <w:r>
                    <w:rPr>
                      <w:rFonts w:hint="eastAsia" w:ascii="仿宋" w:hAnsi="仿宋" w:eastAsia="仿宋" w:cs="仿宋"/>
                      <w:szCs w:val="24"/>
                      <w:lang w:val="en-US" w:eastAsia="zh-CN"/>
                    </w:rPr>
                    <w:t xml:space="preserve">  </w:t>
                  </w:r>
                  <w:r>
                    <w:rPr>
                      <w:rFonts w:hint="eastAsia" w:ascii="仿宋" w:hAnsi="仿宋" w:eastAsia="仿宋" w:cs="仿宋"/>
                      <w:szCs w:val="24"/>
                    </w:rPr>
                    <w:t>分00秒（北京时间）前递交（上传）投标文件。</w:t>
                  </w:r>
                </w:p>
              </w:tc>
            </w:tr>
          </w:tbl>
          <w:p w14:paraId="5B12DAA3">
            <w:pPr>
              <w:pStyle w:val="101"/>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14:paraId="2838B77F">
            <w:pPr>
              <w:pStyle w:val="101"/>
              <w:spacing w:afterLines="0" w:line="440" w:lineRule="exact"/>
              <w:ind w:firstLine="482"/>
              <w:rPr>
                <w:rFonts w:ascii="仿宋" w:hAnsi="仿宋" w:eastAsia="仿宋" w:cs="仿宋"/>
                <w:szCs w:val="24"/>
              </w:rPr>
            </w:pPr>
            <w:r>
              <w:rPr>
                <w:rFonts w:hint="eastAsia" w:ascii="仿宋" w:hAnsi="仿宋" w:eastAsia="仿宋" w:cs="仿宋"/>
                <w:b/>
                <w:szCs w:val="24"/>
              </w:rPr>
              <w:t xml:space="preserve">项目编号：HCSY-2024-0617 </w:t>
            </w:r>
            <w:r>
              <w:rPr>
                <w:rFonts w:hint="eastAsia" w:ascii="仿宋" w:hAnsi="仿宋" w:eastAsia="仿宋" w:cs="仿宋"/>
                <w:szCs w:val="24"/>
              </w:rPr>
              <w:t xml:space="preserve"> </w:t>
            </w:r>
          </w:p>
          <w:p w14:paraId="3B262A48">
            <w:pPr>
              <w:pStyle w:val="101"/>
              <w:spacing w:afterLines="0" w:line="440" w:lineRule="exact"/>
              <w:ind w:right="-508" w:rightChars="-242" w:firstLine="482"/>
              <w:rPr>
                <w:rFonts w:hint="eastAsia" w:ascii="仿宋" w:hAnsi="仿宋" w:eastAsia="仿宋" w:cs="仿宋"/>
                <w:szCs w:val="24"/>
                <w:lang w:eastAsia="zh-CN"/>
              </w:rPr>
            </w:pPr>
            <w:r>
              <w:rPr>
                <w:rFonts w:hint="eastAsia" w:ascii="仿宋" w:hAnsi="仿宋" w:eastAsia="仿宋" w:cs="仿宋"/>
                <w:b/>
                <w:szCs w:val="24"/>
              </w:rPr>
              <w:t>项目名称：</w:t>
            </w:r>
            <w:r>
              <w:rPr>
                <w:rFonts w:hint="eastAsia" w:ascii="仿宋" w:hAnsi="仿宋" w:eastAsia="仿宋" w:cs="仿宋"/>
                <w:szCs w:val="24"/>
                <w:lang w:eastAsia="zh-CN"/>
              </w:rPr>
              <w:t>绍兴市人民医院手术麻醉管理系统升级项目</w:t>
            </w:r>
          </w:p>
          <w:p w14:paraId="3C26CFCD">
            <w:pPr>
              <w:pStyle w:val="101"/>
              <w:spacing w:afterLines="0" w:line="440" w:lineRule="exact"/>
              <w:ind w:firstLine="482"/>
              <w:rPr>
                <w:rFonts w:ascii="仿宋" w:hAnsi="仿宋" w:eastAsia="仿宋" w:cs="仿宋"/>
                <w:szCs w:val="24"/>
              </w:rPr>
            </w:pPr>
            <w:r>
              <w:rPr>
                <w:rFonts w:hint="eastAsia" w:ascii="仿宋" w:hAnsi="仿宋" w:eastAsia="仿宋" w:cs="仿宋"/>
                <w:b/>
                <w:szCs w:val="24"/>
              </w:rPr>
              <w:t>采购方式：</w:t>
            </w:r>
            <w:r>
              <w:rPr>
                <w:rFonts w:hint="eastAsia" w:ascii="仿宋" w:hAnsi="仿宋" w:eastAsia="仿宋" w:cs="仿宋"/>
                <w:szCs w:val="24"/>
              </w:rPr>
              <w:t>公开招标</w:t>
            </w:r>
          </w:p>
          <w:p w14:paraId="39A08272">
            <w:pPr>
              <w:pStyle w:val="101"/>
              <w:spacing w:afterLines="0" w:line="440" w:lineRule="exact"/>
              <w:ind w:firstLine="482"/>
              <w:rPr>
                <w:rFonts w:hint="default" w:ascii="仿宋" w:hAnsi="仿宋" w:eastAsia="仿宋" w:cs="仿宋"/>
                <w:szCs w:val="24"/>
                <w:lang w:val="en-US" w:eastAsia="zh-CN"/>
              </w:rPr>
            </w:pPr>
            <w:r>
              <w:rPr>
                <w:rFonts w:hint="eastAsia" w:ascii="仿宋" w:hAnsi="仿宋" w:eastAsia="仿宋" w:cs="仿宋"/>
                <w:b/>
                <w:szCs w:val="24"/>
              </w:rPr>
              <w:t>预算金额（元）：</w:t>
            </w:r>
            <w:r>
              <w:rPr>
                <w:rFonts w:hint="eastAsia" w:ascii="仿宋" w:hAnsi="仿宋" w:eastAsia="仿宋" w:cs="仿宋"/>
                <w:szCs w:val="24"/>
              </w:rPr>
              <w:t xml:space="preserve"> </w:t>
            </w:r>
            <w:r>
              <w:rPr>
                <w:rFonts w:hint="eastAsia" w:ascii="仿宋" w:hAnsi="仿宋" w:eastAsia="仿宋" w:cs="仿宋"/>
                <w:szCs w:val="24"/>
                <w:lang w:val="en-US" w:eastAsia="zh-CN"/>
              </w:rPr>
              <w:t>1400000</w:t>
            </w:r>
          </w:p>
          <w:p w14:paraId="50E64AA9">
            <w:pPr>
              <w:pStyle w:val="101"/>
              <w:spacing w:afterLines="0" w:line="440" w:lineRule="exact"/>
              <w:ind w:firstLine="482"/>
              <w:rPr>
                <w:rFonts w:hint="default" w:ascii="仿宋" w:hAnsi="仿宋" w:eastAsia="仿宋" w:cs="仿宋"/>
                <w:szCs w:val="24"/>
                <w:lang w:val="en-US" w:eastAsia="zh-CN"/>
              </w:rPr>
            </w:pPr>
            <w:r>
              <w:rPr>
                <w:rFonts w:hint="eastAsia" w:ascii="仿宋" w:hAnsi="仿宋" w:eastAsia="仿宋" w:cs="仿宋"/>
                <w:b/>
                <w:szCs w:val="24"/>
              </w:rPr>
              <w:t>最高限价（元）：</w:t>
            </w:r>
            <w:r>
              <w:rPr>
                <w:rFonts w:hint="eastAsia" w:ascii="仿宋" w:hAnsi="仿宋" w:eastAsia="仿宋" w:cs="仿宋"/>
                <w:szCs w:val="24"/>
              </w:rPr>
              <w:t xml:space="preserve"> </w:t>
            </w:r>
            <w:r>
              <w:rPr>
                <w:rFonts w:hint="eastAsia" w:ascii="仿宋" w:hAnsi="仿宋" w:eastAsia="仿宋" w:cs="仿宋"/>
                <w:szCs w:val="24"/>
                <w:lang w:val="en-US" w:eastAsia="zh-CN"/>
              </w:rPr>
              <w:t>1400000</w:t>
            </w:r>
          </w:p>
          <w:p w14:paraId="51C2B0C5">
            <w:pPr>
              <w:pStyle w:val="101"/>
              <w:spacing w:afterLines="0" w:line="440" w:lineRule="exact"/>
              <w:ind w:firstLine="480"/>
              <w:rPr>
                <w:rFonts w:ascii="仿宋" w:hAnsi="仿宋" w:eastAsia="仿宋" w:cs="仿宋"/>
                <w:szCs w:val="24"/>
              </w:rPr>
            </w:pPr>
            <w:r>
              <w:rPr>
                <w:rFonts w:hint="eastAsia" w:ascii="仿宋" w:hAnsi="仿宋" w:eastAsia="仿宋" w:cs="仿宋"/>
                <w:szCs w:val="24"/>
              </w:rPr>
              <w:t>采购需求：</w:t>
            </w:r>
            <w:bookmarkStart w:id="22" w:name="_GoBack"/>
            <w:bookmarkEnd w:id="22"/>
          </w:p>
          <w:p w14:paraId="36E425DE">
            <w:pPr>
              <w:pStyle w:val="101"/>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标项名称: </w:t>
            </w:r>
            <w:r>
              <w:rPr>
                <w:rFonts w:hint="eastAsia" w:ascii="仿宋" w:hAnsi="仿宋" w:eastAsia="仿宋" w:cs="仿宋"/>
                <w:szCs w:val="24"/>
                <w:lang w:eastAsia="zh-CN"/>
              </w:rPr>
              <w:t>绍兴市人民医院手术麻醉管理系统升级项目</w:t>
            </w:r>
          </w:p>
          <w:p w14:paraId="38E3CB75">
            <w:pPr>
              <w:pStyle w:val="101"/>
              <w:spacing w:afterLines="0" w:line="440" w:lineRule="exact"/>
              <w:ind w:firstLine="480"/>
              <w:rPr>
                <w:rFonts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szCs w:val="24"/>
              </w:rPr>
              <w:t xml:space="preserve">预算金额（元）: </w:t>
            </w:r>
            <w:r>
              <w:rPr>
                <w:rFonts w:hint="eastAsia" w:ascii="仿宋" w:hAnsi="仿宋" w:eastAsia="仿宋" w:cs="仿宋"/>
                <w:szCs w:val="24"/>
                <w:lang w:val="en-US" w:eastAsia="zh-CN"/>
              </w:rPr>
              <w:t>1400000</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szCs w:val="24"/>
                <w:lang w:val="en-US" w:eastAsia="zh-CN"/>
              </w:rPr>
              <w:t xml:space="preserve">   </w:t>
            </w:r>
            <w:r>
              <w:rPr>
                <w:rFonts w:hint="eastAsia" w:ascii="仿宋" w:hAnsi="仿宋" w:eastAsia="仿宋" w:cs="仿宋"/>
                <w:bCs/>
              </w:rPr>
              <w:t>主要内容：</w:t>
            </w:r>
            <w:r>
              <w:rPr>
                <w:rFonts w:hint="eastAsia" w:ascii="仿宋" w:hAnsi="仿宋" w:eastAsia="仿宋" w:cs="仿宋"/>
                <w:szCs w:val="24"/>
              </w:rPr>
              <w:t>简要规格描述或项目基本概况介绍、用途，详见采购文件。</w:t>
            </w:r>
          </w:p>
          <w:p w14:paraId="6D6003E4">
            <w:pPr>
              <w:pStyle w:val="101"/>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14:paraId="13E6DCA1">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b/>
                <w:szCs w:val="24"/>
              </w:rPr>
              <w:t>是，</w:t>
            </w:r>
            <w:sdt>
              <w:sdtPr>
                <w:rPr>
                  <w:rFonts w:hint="eastAsia" w:ascii="仿宋" w:hAnsi="仿宋" w:eastAsia="仿宋" w:cs="仿宋"/>
                  <w:sz w:val="21"/>
                  <w:szCs w:val="21"/>
                </w:rPr>
                <w:id w:val="-565185792"/>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14:paraId="2946FD01">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14:paraId="00DBC01E">
            <w:pPr>
              <w:pStyle w:val="101"/>
              <w:spacing w:after="120"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0F830AAA">
            <w:pPr>
              <w:pStyle w:val="101"/>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14:paraId="79C42232">
            <w:pPr>
              <w:pStyle w:val="101"/>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14:paraId="6BFEB8AF">
            <w:pPr>
              <w:pStyle w:val="101"/>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25518973"/>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rPr>
              <w:t>无；</w:t>
            </w:r>
          </w:p>
          <w:p w14:paraId="21D6357F">
            <w:pPr>
              <w:spacing w:line="360" w:lineRule="auto"/>
              <w:ind w:firstLine="420" w:firstLineChars="200"/>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5AB45A8D">
            <w:pPr>
              <w:spacing w:line="360" w:lineRule="auto"/>
              <w:ind w:firstLine="785" w:firstLineChars="374"/>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r>
                  <w:rPr>
                    <w:rFonts w:hint="eastAsia" w:ascii="仿宋" w:hAnsi="仿宋" w:eastAsia="仿宋" w:cs="仿宋"/>
                    <w:szCs w:val="21"/>
                    <w:lang w:val="en-US" w:eastAsia="zh-CN"/>
                  </w:rPr>
                  <w:t xml:space="preserve"> </w:t>
                </w:r>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sdt>
              <w:sdtPr>
                <w:rPr>
                  <w:rFonts w:hint="eastAsia" w:ascii="仿宋" w:hAnsi="仿宋" w:eastAsia="仿宋" w:cs="仿宋"/>
                  <w:szCs w:val="21"/>
                </w:rPr>
                <w:id w:val="104311606"/>
              </w:sdtPr>
              <w:sdtEndPr>
                <w:rPr>
                  <w:rFonts w:hint="eastAsia" w:ascii="仿宋" w:hAnsi="仿宋" w:eastAsia="仿宋" w:cs="仿宋"/>
                  <w:szCs w:val="21"/>
                </w:rPr>
              </w:sdtEndPr>
              <w:sdtContent>
                <w:sdt>
                  <w:sdtPr>
                    <w:rPr>
                      <w:rFonts w:hint="eastAsia" w:ascii="仿宋" w:hAnsi="仿宋" w:eastAsia="仿宋" w:cs="仿宋"/>
                      <w:kern w:val="0"/>
                      <w:sz w:val="24"/>
                    </w:rPr>
                    <w:id w:val="279565509"/>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货物全部由符合政策要求的中小企业制造，提供中小企业声明函；</w:t>
            </w:r>
          </w:p>
          <w:p w14:paraId="30F5981B">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14:paraId="7B19502F">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14:paraId="48BD884B">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14:paraId="5D0CE428">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14:paraId="5074580E">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14:paraId="5D03E0A7">
            <w:pPr>
              <w:pStyle w:val="101"/>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4.本项目的特定资格要求：无。</w:t>
            </w:r>
          </w:p>
          <w:p w14:paraId="2CC7153F">
            <w:pPr>
              <w:pStyle w:val="101"/>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542DA1F">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14:paraId="60EEE42A">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14:paraId="2D8307A6">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3454CE1">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37362E8E">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95C8782">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14:paraId="000ED523">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 月 日 点 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0928183">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392E091">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 月 日 点 分00秒</w:t>
            </w:r>
            <w:r>
              <w:rPr>
                <w:rFonts w:hint="eastAsia" w:ascii="仿宋" w:hAnsi="仿宋" w:eastAsia="仿宋" w:cs="仿宋"/>
                <w:bCs/>
                <w:sz w:val="24"/>
                <w:u w:val="single"/>
              </w:rPr>
              <w:t xml:space="preserve">  </w:t>
            </w:r>
          </w:p>
          <w:p w14:paraId="02B41491">
            <w:pPr>
              <w:pStyle w:val="101"/>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b w:val="0"/>
                <w:bCs/>
              </w:rPr>
              <w:t>绍兴市越城区越西路800号金德隆商业中心8幢二楼华诚工程咨询集团有限公司开标室</w:t>
            </w:r>
            <w:r>
              <w:rPr>
                <w:rFonts w:hint="eastAsia" w:ascii="仿宋" w:hAnsi="仿宋" w:eastAsia="仿宋" w:cs="仿宋"/>
                <w:b w:val="0"/>
                <w:bCs/>
                <w:lang w:eastAsia="zh-CN"/>
              </w:rPr>
              <w:t>，</w:t>
            </w:r>
            <w:r>
              <w:rPr>
                <w:rFonts w:hint="eastAsia" w:ascii="仿宋" w:hAnsi="仿宋" w:eastAsia="仿宋" w:cs="仿宋"/>
                <w:b w:val="0"/>
                <w:bCs/>
              </w:rPr>
              <w:t>政采</w:t>
            </w:r>
            <w:r>
              <w:rPr>
                <w:rFonts w:hint="eastAsia" w:ascii="仿宋" w:hAnsi="仿宋" w:eastAsia="仿宋" w:cs="仿宋"/>
              </w:rPr>
              <w:t>云平台（https://www.zcygov.cn/）</w:t>
            </w:r>
            <w:r>
              <w:rPr>
                <w:rFonts w:hint="eastAsia" w:ascii="仿宋" w:hAnsi="仿宋" w:eastAsia="仿宋" w:cs="仿宋"/>
                <w:szCs w:val="24"/>
              </w:rPr>
              <w:t>  </w:t>
            </w:r>
          </w:p>
          <w:p w14:paraId="67E41D72">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14:paraId="5C2AA53C">
            <w:pPr>
              <w:pStyle w:val="101"/>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14:paraId="56414A66">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14:paraId="1DCE5D16">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EC68F21">
            <w:pPr>
              <w:pStyle w:val="101"/>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EC32CCA">
            <w:pPr>
              <w:pStyle w:val="101"/>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4E649E">
            <w:pPr>
              <w:pStyle w:val="101"/>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14:paraId="53CF9C16">
            <w:pPr>
              <w:pStyle w:val="101"/>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14:paraId="0A8258A8">
            <w:pPr>
              <w:pStyle w:val="101"/>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14:paraId="7EA193C4">
            <w:pPr>
              <w:pStyle w:val="101"/>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14:paraId="6F739E7E">
            <w:pPr>
              <w:pStyle w:val="101"/>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14:paraId="7FCE5C07">
            <w:pPr>
              <w:pStyle w:val="101"/>
              <w:spacing w:afterLines="0" w:line="440" w:lineRule="exact"/>
              <w:ind w:firstLine="480"/>
              <w:rPr>
                <w:rFonts w:ascii="仿宋" w:hAnsi="仿宋" w:eastAsia="仿宋" w:cs="仿宋"/>
                <w:szCs w:val="24"/>
              </w:rPr>
            </w:pPr>
            <w:r>
              <w:rPr>
                <w:rFonts w:hint="eastAsia" w:ascii="仿宋" w:hAnsi="仿宋" w:eastAsia="仿宋" w:cs="仿宋"/>
                <w:szCs w:val="24"/>
              </w:rPr>
              <w:t>传真：/</w:t>
            </w:r>
          </w:p>
          <w:p w14:paraId="656A0114">
            <w:pPr>
              <w:pStyle w:val="101"/>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14:paraId="23AB520D">
            <w:pPr>
              <w:pStyle w:val="101"/>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14:paraId="49A72303">
            <w:pPr>
              <w:pStyle w:val="101"/>
              <w:spacing w:afterLines="0" w:line="440" w:lineRule="exact"/>
              <w:ind w:firstLine="48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质疑联系人：</w:t>
            </w:r>
            <w:r>
              <w:rPr>
                <w:rFonts w:hint="eastAsia" w:ascii="仿宋" w:hAnsi="仿宋" w:eastAsia="仿宋" w:cs="仿宋"/>
                <w:color w:val="auto"/>
                <w:sz w:val="24"/>
                <w:szCs w:val="24"/>
                <w:lang w:val="en-US" w:eastAsia="zh-CN"/>
              </w:rPr>
              <w:t>马雪峰</w:t>
            </w:r>
          </w:p>
          <w:p w14:paraId="3B56A7EC">
            <w:pPr>
              <w:pStyle w:val="101"/>
              <w:spacing w:afterLines="0" w:line="440" w:lineRule="exact"/>
              <w:ind w:firstLine="480"/>
              <w:rPr>
                <w:rFonts w:ascii="仿宋" w:hAnsi="仿宋" w:eastAsia="仿宋" w:cs="仿宋"/>
                <w:szCs w:val="24"/>
              </w:rPr>
            </w:pPr>
            <w:r>
              <w:rPr>
                <w:rFonts w:hint="eastAsia" w:ascii="仿宋" w:hAnsi="仿宋" w:eastAsia="仿宋" w:cs="仿宋"/>
                <w:color w:val="auto"/>
                <w:sz w:val="24"/>
                <w:szCs w:val="24"/>
              </w:rPr>
              <w:t>质疑联系方式：0575-88558842</w:t>
            </w:r>
          </w:p>
          <w:p w14:paraId="02C8B16C">
            <w:pPr>
              <w:pStyle w:val="101"/>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14:paraId="0AF0A699">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14:paraId="2F5FDD7B">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3E2E8B00">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6BBDA530">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17BD7953">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15757156272</w:t>
            </w:r>
          </w:p>
          <w:p w14:paraId="723171D0">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657E06CE">
            <w:pPr>
              <w:pStyle w:val="101"/>
              <w:spacing w:afterLines="0" w:line="440" w:lineRule="exact"/>
              <w:ind w:firstLine="480"/>
              <w:rPr>
                <w:rFonts w:ascii="仿宋" w:hAnsi="仿宋" w:eastAsia="仿宋" w:cs="仿宋"/>
                <w:szCs w:val="24"/>
              </w:rPr>
            </w:pPr>
            <w:r>
              <w:rPr>
                <w:rFonts w:hint="eastAsia" w:ascii="仿宋" w:hAnsi="仿宋" w:eastAsia="仿宋" w:cs="仿宋"/>
              </w:rPr>
              <w:t>质疑联系方式：15857590172　　　</w:t>
            </w:r>
            <w:r>
              <w:rPr>
                <w:rFonts w:hint="eastAsia" w:ascii="仿宋" w:hAnsi="仿宋" w:eastAsia="仿宋" w:cs="仿宋"/>
                <w:szCs w:val="24"/>
              </w:rPr>
              <w:t>　　　　　　   </w:t>
            </w:r>
          </w:p>
          <w:p w14:paraId="64F25787">
            <w:pPr>
              <w:pStyle w:val="101"/>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14:paraId="35714C97">
            <w:pPr>
              <w:pStyle w:val="101"/>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5BD951C8">
            <w:pPr>
              <w:pStyle w:val="101"/>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591E523F">
            <w:pPr>
              <w:pStyle w:val="101"/>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48B60949">
            <w:pPr>
              <w:pStyle w:val="101"/>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4CB6F4F9">
            <w:pPr>
              <w:pStyle w:val="101"/>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r>
              <w:rPr>
                <w:rFonts w:hint="eastAsia" w:ascii="仿宋" w:hAnsi="仿宋" w:eastAsia="仿宋" w:cs="仿宋"/>
                <w:szCs w:val="24"/>
              </w:rPr>
              <w:br w:type="textWrapping"/>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14:paraId="03CB2A43">
            <w:pPr>
              <w:pStyle w:val="101"/>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14:paraId="3C44DB8A">
        <w:tblPrEx>
          <w:tblCellMar>
            <w:top w:w="0" w:type="dxa"/>
            <w:left w:w="0" w:type="dxa"/>
            <w:bottom w:w="0" w:type="dxa"/>
            <w:right w:w="0" w:type="dxa"/>
          </w:tblCellMar>
        </w:tblPrEx>
        <w:trPr>
          <w:trHeight w:val="147" w:hRule="atLeast"/>
        </w:trPr>
        <w:tc>
          <w:tcPr>
            <w:tcW w:w="8749" w:type="dxa"/>
            <w:vAlign w:val="center"/>
          </w:tcPr>
          <w:p w14:paraId="39221394">
            <w:pPr>
              <w:rPr>
                <w:rFonts w:ascii="仿宋" w:hAnsi="仿宋" w:eastAsia="仿宋" w:cs="仿宋"/>
              </w:rPr>
            </w:pPr>
            <w:r>
              <w:rPr>
                <w:rFonts w:hint="eastAsia" w:ascii="仿宋" w:hAnsi="仿宋" w:eastAsia="仿宋" w:cs="仿宋"/>
              </w:rPr>
              <w:t>·</w:t>
            </w:r>
          </w:p>
        </w:tc>
      </w:tr>
    </w:tbl>
    <w:p w14:paraId="44BCA19E">
      <w:pPr>
        <w:widowControl/>
        <w:jc w:val="left"/>
        <w:rPr>
          <w:rFonts w:ascii="仿宋" w:hAnsi="仿宋" w:eastAsia="仿宋" w:cs="仿宋"/>
          <w:kern w:val="0"/>
          <w:sz w:val="24"/>
        </w:rPr>
      </w:pPr>
      <w:r>
        <w:rPr>
          <w:rFonts w:hint="eastAsia" w:ascii="仿宋" w:hAnsi="仿宋" w:eastAsia="仿宋" w:cs="仿宋"/>
        </w:rPr>
        <w:br w:type="page"/>
      </w:r>
    </w:p>
    <w:p w14:paraId="372B02C9">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14:paraId="5AFC8CC6">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5C2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95D81FD">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E8D7241">
            <w:pPr>
              <w:spacing w:line="440" w:lineRule="exact"/>
              <w:jc w:val="center"/>
              <w:rPr>
                <w:rFonts w:ascii="仿宋" w:hAnsi="仿宋" w:eastAsia="仿宋" w:cs="仿宋"/>
                <w:sz w:val="24"/>
              </w:rPr>
            </w:pPr>
            <w:r>
              <w:rPr>
                <w:rFonts w:hint="eastAsia" w:ascii="仿宋" w:hAnsi="仿宋" w:eastAsia="仿宋" w:cs="仿宋"/>
                <w:sz w:val="24"/>
              </w:rPr>
              <w:t>内　　　　容</w:t>
            </w:r>
          </w:p>
        </w:tc>
      </w:tr>
      <w:tr w14:paraId="718D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9D2F2D1">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453E7C0">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356064FF">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8D2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497A641">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F0403A3">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E086A8E">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507A1759">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F5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3EE17DA7">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5CD9C5A">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E16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707E0D0">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2B454FF2">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405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B06C148">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7A2F2AA3">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9D62D3D">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330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671FF81">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4147F834">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E86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77288081">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7400C087">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1B62053C">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7AEAF14D">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7D1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4B47ED0F">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BEF1620">
            <w:pPr>
              <w:spacing w:line="440" w:lineRule="exact"/>
              <w:rPr>
                <w:rFonts w:ascii="仿宋" w:hAnsi="仿宋" w:eastAsia="仿宋" w:cs="仿宋"/>
                <w:b/>
                <w:sz w:val="24"/>
              </w:rPr>
            </w:pPr>
            <w:r>
              <w:rPr>
                <w:rFonts w:hint="eastAsia" w:ascii="仿宋" w:hAnsi="仿宋" w:eastAsia="仿宋" w:cs="仿宋"/>
                <w:b/>
                <w:sz w:val="24"/>
              </w:rPr>
              <w:t>样品提供：</w:t>
            </w:r>
          </w:p>
          <w:p w14:paraId="5079206C">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14:paraId="2076B8E3">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665B5EE7">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00B77D94">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2F18DA5">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81065C2">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0A010F1">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160824E">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A4CE773">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C15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AF90B71">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50270928">
            <w:pPr>
              <w:spacing w:line="440" w:lineRule="exact"/>
              <w:rPr>
                <w:rFonts w:ascii="仿宋" w:hAnsi="仿宋" w:eastAsia="仿宋" w:cs="仿宋"/>
                <w:b/>
                <w:sz w:val="24"/>
              </w:rPr>
            </w:pPr>
            <w:r>
              <w:rPr>
                <w:rFonts w:hint="eastAsia" w:ascii="仿宋" w:hAnsi="仿宋" w:eastAsia="仿宋" w:cs="仿宋"/>
                <w:b/>
                <w:sz w:val="24"/>
              </w:rPr>
              <w:t>方案讲解演示：</w:t>
            </w:r>
          </w:p>
          <w:p w14:paraId="6B3D764F">
            <w:pPr>
              <w:spacing w:line="440" w:lineRule="exact"/>
              <w:rPr>
                <w:rFonts w:ascii="仿宋" w:hAnsi="仿宋" w:eastAsia="仿宋" w:cs="仿宋"/>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A无方案讲解演示。</w:t>
            </w:r>
          </w:p>
          <w:p w14:paraId="1FE25660">
            <w:pPr>
              <w:spacing w:line="440" w:lineRule="exact"/>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B有方案讲解演示：</w:t>
            </w:r>
          </w:p>
          <w:p w14:paraId="00300D10">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14:paraId="5D7C560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46D9995">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7DABF8D">
            <w:pPr>
              <w:spacing w:line="440" w:lineRule="exact"/>
              <w:rPr>
                <w:rFonts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绍兴市越城区越西路800号金德隆商业中心8幢二楼华诚工程咨询集团有限公司开标室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6D33BAAC">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39E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08C7A7D">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6DB9789D">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3C400B81">
            <w:pPr>
              <w:spacing w:line="360" w:lineRule="auto"/>
              <w:rPr>
                <w:rFonts w:ascii="仿宋" w:hAnsi="仿宋" w:eastAsia="仿宋" w:cs="仿宋"/>
                <w:kern w:val="0"/>
                <w:sz w:val="24"/>
              </w:rPr>
            </w:pPr>
            <w:sdt>
              <w:sdtPr>
                <w:rPr>
                  <w:rFonts w:hint="eastAsia" w:ascii="仿宋" w:hAnsi="仿宋" w:eastAsia="仿宋" w:cs="仿宋"/>
                  <w:kern w:val="0"/>
                  <w:sz w:val="24"/>
                </w:rPr>
                <w:id w:val="-18074641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14:paraId="15B2BEDA">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2B6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A0A1E39">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7A9C7563">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48D46F5">
            <w:pPr>
              <w:spacing w:line="360" w:lineRule="auto"/>
              <w:rPr>
                <w:rFonts w:ascii="仿宋" w:hAnsi="仿宋" w:eastAsia="仿宋" w:cs="仿宋"/>
                <w:sz w:val="24"/>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手术麻醉管理系统 </w:t>
            </w:r>
            <w:r>
              <w:rPr>
                <w:rFonts w:hint="eastAsia" w:ascii="仿宋" w:hAnsi="仿宋" w:eastAsia="仿宋" w:cs="仿宋"/>
                <w:sz w:val="24"/>
              </w:rPr>
              <w:t>。</w:t>
            </w:r>
          </w:p>
          <w:p w14:paraId="30182571">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14:paraId="19DB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5DDA158">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5439BD02">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5D2B125">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p w14:paraId="16833748">
            <w:pPr>
              <w:snapToGrid w:val="0"/>
              <w:spacing w:line="360" w:lineRule="auto"/>
              <w:rPr>
                <w:rFonts w:ascii="仿宋" w:hAnsi="仿宋" w:eastAsia="仿宋" w:cs="仿宋"/>
              </w:rPr>
            </w:pPr>
            <w:r>
              <w:rPr>
                <w:rFonts w:hint="eastAsia" w:ascii="仿宋" w:hAnsi="仿宋" w:eastAsia="仿宋" w:cs="仿宋"/>
                <w:kern w:val="0"/>
                <w:sz w:val="24"/>
              </w:rPr>
              <w:t xml:space="preserve"> </w:t>
            </w:r>
          </w:p>
        </w:tc>
      </w:tr>
      <w:tr w14:paraId="4AF9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21D3627">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75AE58DF">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8A907D2">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42E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069ABA0">
            <w:pPr>
              <w:spacing w:line="440" w:lineRule="exact"/>
              <w:jc w:val="center"/>
              <w:rPr>
                <w:rFonts w:ascii="仿宋" w:hAnsi="仿宋" w:eastAsia="仿宋" w:cs="仿宋"/>
                <w:sz w:val="24"/>
              </w:rPr>
            </w:pPr>
          </w:p>
        </w:tc>
        <w:tc>
          <w:tcPr>
            <w:tcW w:w="855" w:type="dxa"/>
            <w:vMerge w:val="continue"/>
            <w:vAlign w:val="center"/>
          </w:tcPr>
          <w:p w14:paraId="212D798D">
            <w:pPr>
              <w:snapToGrid w:val="0"/>
              <w:spacing w:line="440" w:lineRule="exact"/>
              <w:rPr>
                <w:rFonts w:ascii="仿宋" w:hAnsi="仿宋" w:eastAsia="仿宋" w:cs="仿宋"/>
                <w:b/>
                <w:sz w:val="24"/>
              </w:rPr>
            </w:pPr>
          </w:p>
        </w:tc>
        <w:tc>
          <w:tcPr>
            <w:tcW w:w="7515" w:type="dxa"/>
            <w:vAlign w:val="center"/>
          </w:tcPr>
          <w:p w14:paraId="00022016">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24D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CF5E782">
            <w:pPr>
              <w:spacing w:line="440" w:lineRule="exact"/>
              <w:jc w:val="center"/>
              <w:rPr>
                <w:rFonts w:ascii="仿宋" w:hAnsi="仿宋" w:eastAsia="仿宋" w:cs="仿宋"/>
                <w:sz w:val="24"/>
              </w:rPr>
            </w:pPr>
          </w:p>
        </w:tc>
        <w:tc>
          <w:tcPr>
            <w:tcW w:w="855" w:type="dxa"/>
            <w:vMerge w:val="continue"/>
            <w:vAlign w:val="center"/>
          </w:tcPr>
          <w:p w14:paraId="19FE06B0">
            <w:pPr>
              <w:snapToGrid w:val="0"/>
              <w:spacing w:line="440" w:lineRule="exact"/>
              <w:rPr>
                <w:rFonts w:ascii="仿宋" w:hAnsi="仿宋" w:eastAsia="仿宋" w:cs="仿宋"/>
                <w:b/>
                <w:sz w:val="24"/>
              </w:rPr>
            </w:pPr>
          </w:p>
        </w:tc>
        <w:tc>
          <w:tcPr>
            <w:tcW w:w="7515" w:type="dxa"/>
            <w:vAlign w:val="center"/>
          </w:tcPr>
          <w:p w14:paraId="72ABBE8B">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4C222D3">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21E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989ED34">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14734B7">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F26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197772B">
            <w:pPr>
              <w:spacing w:line="440" w:lineRule="exact"/>
              <w:jc w:val="center"/>
              <w:rPr>
                <w:rFonts w:ascii="仿宋" w:hAnsi="仿宋" w:eastAsia="仿宋" w:cs="仿宋"/>
                <w:sz w:val="24"/>
              </w:rPr>
            </w:pPr>
            <w:r>
              <w:rPr>
                <w:rFonts w:hint="eastAsia" w:ascii="仿宋" w:hAnsi="仿宋" w:eastAsia="仿宋" w:cs="仿宋"/>
                <w:sz w:val="24"/>
              </w:rPr>
              <w:t xml:space="preserve">15                                                                                                                                                                                                                                                                                                                                                                                                                                                                                                                                                                                                                                                                                                                                                                                                                                                                                                                                                                                                                                                                                                                                                                                                                                                                                                                                        </w:t>
            </w:r>
          </w:p>
        </w:tc>
        <w:tc>
          <w:tcPr>
            <w:tcW w:w="8370" w:type="dxa"/>
            <w:gridSpan w:val="2"/>
            <w:vAlign w:val="center"/>
          </w:tcPr>
          <w:p w14:paraId="5659C681">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44B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579B17D">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1119C563">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79B06CFF">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468EC09">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AC08B33">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973EEC2">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7F5D7B42">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670EED9">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805A89D">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E6A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8CA746A">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410AF3D7">
            <w:pPr>
              <w:spacing w:line="440" w:lineRule="exact"/>
              <w:rPr>
                <w:rFonts w:ascii="仿宋" w:hAnsi="仿宋" w:eastAsia="仿宋" w:cs="仿宋"/>
                <w:b/>
                <w:sz w:val="24"/>
              </w:rPr>
            </w:pPr>
            <w:r>
              <w:rPr>
                <w:rFonts w:hint="eastAsia" w:ascii="仿宋" w:hAnsi="仿宋" w:eastAsia="仿宋" w:cs="仿宋"/>
                <w:b/>
                <w:sz w:val="24"/>
              </w:rPr>
              <w:t>特别说明：</w:t>
            </w:r>
          </w:p>
          <w:p w14:paraId="41C61C14">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CD0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6506D7DF">
            <w:pPr>
              <w:spacing w:line="440" w:lineRule="exact"/>
              <w:jc w:val="center"/>
              <w:rPr>
                <w:rFonts w:ascii="仿宋" w:hAnsi="仿宋" w:eastAsia="仿宋" w:cs="仿宋"/>
                <w:sz w:val="24"/>
              </w:rPr>
            </w:pPr>
          </w:p>
        </w:tc>
        <w:tc>
          <w:tcPr>
            <w:tcW w:w="8370" w:type="dxa"/>
            <w:gridSpan w:val="2"/>
            <w:vAlign w:val="center"/>
          </w:tcPr>
          <w:p w14:paraId="6C821886">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5E9B20D">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76C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B048996">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63DC3AFC">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b/>
                <w:bCs/>
                <w:sz w:val="24"/>
              </w:rPr>
              <w:t>采购代理服务费：</w:t>
            </w:r>
          </w:p>
          <w:p w14:paraId="4963EF38">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5015AA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14:paraId="470437B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（2）招标代理服务费的交纳方式：</w:t>
            </w:r>
          </w:p>
          <w:p w14:paraId="24F281E4">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2AF3E02A">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公司名称：华诚工程咨询集团有限公司</w:t>
            </w:r>
          </w:p>
          <w:p w14:paraId="51FE43D9">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开户行：上海浦东发展银行股份有限公司杭州和睦支行</w:t>
            </w:r>
          </w:p>
          <w:p w14:paraId="5E9B5A41">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sz w:val="24"/>
              </w:rPr>
            </w:pPr>
            <w:r>
              <w:rPr>
                <w:rFonts w:hint="eastAsia" w:ascii="仿宋" w:hAnsi="仿宋" w:eastAsia="仿宋" w:cs="仿宋"/>
                <w:sz w:val="24"/>
              </w:rPr>
              <w:t>账  号：95220078801100000315</w:t>
            </w:r>
          </w:p>
          <w:p w14:paraId="49529DEA">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14:paraId="40B6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CC65834">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EF6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0ADBFF9">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14:paraId="303E7ADF">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593CB8A">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54CFDBB8">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7CE7AE2">
      <w:pPr>
        <w:spacing w:line="440" w:lineRule="exact"/>
        <w:outlineLvl w:val="0"/>
        <w:rPr>
          <w:rFonts w:ascii="仿宋" w:hAnsi="仿宋" w:eastAsia="仿宋" w:cs="仿宋"/>
          <w:b/>
          <w:sz w:val="24"/>
        </w:rPr>
      </w:pPr>
      <w:r>
        <w:rPr>
          <w:rFonts w:hint="eastAsia" w:ascii="仿宋" w:hAnsi="仿宋" w:eastAsia="仿宋" w:cs="仿宋"/>
          <w:b/>
          <w:sz w:val="24"/>
        </w:rPr>
        <w:t>2.定义</w:t>
      </w:r>
    </w:p>
    <w:p w14:paraId="1B5C1971">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83188A7">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18BC696">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1C7F0478">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7E1A19B">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9A9D51C">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033C070">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B25E771">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0E784D7">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0F98C302">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6E154A2">
      <w:pPr>
        <w:spacing w:line="440" w:lineRule="exact"/>
        <w:rPr>
          <w:rFonts w:ascii="仿宋" w:hAnsi="仿宋" w:eastAsia="仿宋" w:cs="仿宋"/>
          <w:sz w:val="24"/>
        </w:rPr>
      </w:pPr>
      <w:r>
        <w:rPr>
          <w:rFonts w:hint="eastAsia" w:ascii="仿宋" w:hAnsi="仿宋" w:eastAsia="仿宋" w:cs="仿宋"/>
          <w:sz w:val="24"/>
        </w:rPr>
        <w:t>3.2 支持绿色发展</w:t>
      </w:r>
    </w:p>
    <w:p w14:paraId="0EDBCE42">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5AC800A">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D0881E7">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48BE97BA">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E48672E">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B138C0A">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6A9BF167">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28BFD6B">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2C87549">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4A32F82">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1D0EA33">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44B4236">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8A9113">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8B70DA6">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30481332">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F892DE3">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F2713C9">
      <w:pPr>
        <w:spacing w:line="440" w:lineRule="exact"/>
        <w:rPr>
          <w:rFonts w:ascii="仿宋" w:hAnsi="仿宋" w:eastAsia="仿宋" w:cs="仿宋"/>
          <w:sz w:val="24"/>
        </w:rPr>
      </w:pPr>
      <w:r>
        <w:rPr>
          <w:rFonts w:hint="eastAsia" w:ascii="仿宋" w:hAnsi="仿宋" w:eastAsia="仿宋" w:cs="仿宋"/>
          <w:sz w:val="24"/>
        </w:rPr>
        <w:t>3.4支持科技创新发展</w:t>
      </w:r>
    </w:p>
    <w:p w14:paraId="564C8656">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2B16054">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2314D13B">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699F90B">
      <w:pPr>
        <w:spacing w:line="440" w:lineRule="exact"/>
        <w:rPr>
          <w:rFonts w:ascii="仿宋" w:hAnsi="仿宋" w:eastAsia="仿宋" w:cs="仿宋"/>
          <w:sz w:val="24"/>
        </w:rPr>
      </w:pPr>
      <w:r>
        <w:rPr>
          <w:rFonts w:hint="eastAsia" w:ascii="仿宋" w:hAnsi="仿宋" w:eastAsia="仿宋" w:cs="仿宋"/>
          <w:sz w:val="24"/>
        </w:rPr>
        <w:t>★4.特别说明：</w:t>
      </w:r>
    </w:p>
    <w:p w14:paraId="4E0B940F">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3C3C364">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5FEA57C">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579D999">
      <w:pPr>
        <w:spacing w:line="360" w:lineRule="auto"/>
        <w:jc w:val="center"/>
        <w:outlineLvl w:val="0"/>
        <w:rPr>
          <w:rFonts w:hint="eastAsia" w:ascii="仿宋" w:hAnsi="仿宋" w:eastAsia="仿宋" w:cs="仿宋"/>
          <w:b/>
          <w:sz w:val="32"/>
          <w:szCs w:val="32"/>
        </w:rPr>
      </w:pPr>
    </w:p>
    <w:p w14:paraId="57D67555">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D1E5E94">
      <w:pPr>
        <w:snapToGrid w:val="0"/>
        <w:spacing w:line="440" w:lineRule="exact"/>
        <w:jc w:val="left"/>
        <w:rPr>
          <w:rFonts w:ascii="仿宋" w:hAnsi="仿宋" w:eastAsia="仿宋" w:cs="仿宋"/>
          <w:b/>
          <w:sz w:val="24"/>
        </w:rPr>
      </w:pPr>
      <w:bookmarkStart w:id="1" w:name="_Toc81372776"/>
      <w:bookmarkStart w:id="2" w:name="_Toc84325929"/>
      <w:bookmarkStart w:id="3" w:name="_Toc81372953"/>
      <w:r>
        <w:rPr>
          <w:rFonts w:hint="eastAsia" w:ascii="仿宋" w:hAnsi="仿宋" w:eastAsia="仿宋" w:cs="仿宋"/>
          <w:b/>
          <w:sz w:val="24"/>
        </w:rPr>
        <w:t>1．招标方式</w:t>
      </w:r>
    </w:p>
    <w:p w14:paraId="0EA94DED">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F0586C9">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27BD925">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290EF72">
      <w:pPr>
        <w:pStyle w:val="28"/>
        <w:snapToGrid w:val="0"/>
        <w:spacing w:line="440" w:lineRule="exact"/>
        <w:jc w:val="left"/>
        <w:rPr>
          <w:rFonts w:ascii="仿宋" w:hAnsi="仿宋" w:eastAsia="仿宋" w:cs="仿宋"/>
          <w:b/>
        </w:rPr>
      </w:pPr>
      <w:r>
        <w:rPr>
          <w:rFonts w:hint="eastAsia" w:ascii="仿宋" w:hAnsi="仿宋" w:eastAsia="仿宋" w:cs="仿宋"/>
          <w:b/>
          <w:sz w:val="24"/>
        </w:rPr>
        <w:t>2.授权委托</w:t>
      </w:r>
    </w:p>
    <w:p w14:paraId="6AE9D7A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5C1D5DC">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0112BE88">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28EDFA2C">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6B77623D">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96AE8E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2AFFC5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75CF97B">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1A1284BF">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A20C9BB">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5986591">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5F94D6E4">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2E52555">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14:paraId="14D5A602">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1FE7F428">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8EDEA0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E7361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7A67F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87A47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470CBB5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25619014">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B0E0247">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C35D8BB">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BB85CA0">
      <w:pPr>
        <w:pStyle w:val="36"/>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29655A56">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43BB0A2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5E8B03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6E3CB6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10A0ADFC">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E283B0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00EB6AC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183604C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1B9A18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21182E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98BB8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4A2DC9C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22AA2E9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77388F6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F168E9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14:paraId="74690E2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4BEE97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7603917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ED2B61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F2349D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8FE239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B82282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D1F574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EF9B46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EC79A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7A0B4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EB1A55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66A3FE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1AEE425C">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1FB90D8">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326C4B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1DED8C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4AFC3A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1116ED81">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068A5BA8">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14:paraId="59FE15A0">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6058CB1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45D90DE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65859A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1E63B7DF">
      <w:pPr>
        <w:pStyle w:val="184"/>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69963C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5DB503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FB8B2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AD380E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B44B7E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D512F5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1F73447">
      <w:pPr>
        <w:pStyle w:val="184"/>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315810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E579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06FC5CA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4BEB422">
      <w:pPr>
        <w:spacing w:line="440" w:lineRule="exact"/>
        <w:rPr>
          <w:rFonts w:ascii="仿宋" w:hAnsi="仿宋" w:eastAsia="仿宋" w:cs="仿宋"/>
          <w:b/>
          <w:sz w:val="32"/>
        </w:rPr>
      </w:pPr>
      <w:r>
        <w:rPr>
          <w:rFonts w:hint="eastAsia" w:ascii="仿宋" w:hAnsi="仿宋" w:eastAsia="仿宋" w:cs="仿宋"/>
          <w:b/>
          <w:bCs/>
          <w:sz w:val="24"/>
        </w:rPr>
        <w:t>6.投标有效期</w:t>
      </w:r>
    </w:p>
    <w:p w14:paraId="111FD61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8A42F6E">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29E8532C">
      <w:pPr>
        <w:pStyle w:val="184"/>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B4F7E8D">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0912B4F9">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352FCF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089A19D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79A821C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1C5E2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83D2C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46B22F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63D736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597310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350FD47">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F9F4C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69CDC1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D9F69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8416A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4114B2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40D7E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1F6EB1F">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6317D2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48251D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B4E6B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05D47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FEAB3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EEEB9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1885C3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C0770C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F82D5BD">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9851AC8">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133859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D0E3E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56349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79FCE7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DDAC8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1CA4C856">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2916C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74598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2B655B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540F72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CA4F2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D81DED0">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519F4C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54C4BF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81F14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F9E94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545807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7B794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EFCB1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6875A5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02ADA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14:paraId="30E19E7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E9200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A801BEE">
      <w:pPr>
        <w:pStyle w:val="15"/>
        <w:spacing w:after="120" w:line="440" w:lineRule="exact"/>
        <w:ind w:left="0"/>
        <w:rPr>
          <w:rFonts w:ascii="仿宋" w:hAnsi="仿宋" w:eastAsia="仿宋" w:cs="仿宋"/>
          <w:b/>
        </w:rPr>
      </w:pPr>
      <w:r>
        <w:rPr>
          <w:rFonts w:hint="eastAsia" w:ascii="仿宋" w:hAnsi="仿宋" w:eastAsia="仿宋" w:cs="仿宋"/>
          <w:b/>
        </w:rPr>
        <w:t>7.投标文件的澄清</w:t>
      </w:r>
    </w:p>
    <w:p w14:paraId="5C1D835C">
      <w:pPr>
        <w:pStyle w:val="15"/>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16F3960">
      <w:pPr>
        <w:pStyle w:val="36"/>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2D0A3767">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C8D1CD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BCBFE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533AB8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FFB334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6AAF98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CE4FFF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67B22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F1876B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417009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51BF02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D7E40B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BEDD70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32E76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59E22B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5BD445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6AF1FAC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9F31C8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E4EEE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18714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0B731D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1E6EE0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74642E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4B7CCD2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279EEBB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3CDCE9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6C13C4F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6AAB1B1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4346449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6756F56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3E3B1B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5709C5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55A40C1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15962C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8AE728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F4DF46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C7DEB9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676584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7B2084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7E7A733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3E72BB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F6E17F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2BC068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B0FEAF9">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430E8ECB">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4DF1412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8FB9FD7">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C5576D1">
      <w:pPr>
        <w:pStyle w:val="36"/>
        <w:adjustRightInd w:val="0"/>
        <w:spacing w:line="360" w:lineRule="auto"/>
        <w:ind w:firstLine="726"/>
        <w:jc w:val="center"/>
        <w:rPr>
          <w:rFonts w:ascii="仿宋" w:hAnsi="仿宋" w:eastAsia="仿宋" w:cs="仿宋"/>
          <w:b/>
          <w:snapToGrid w:val="0"/>
          <w:sz w:val="32"/>
          <w:szCs w:val="32"/>
        </w:rPr>
      </w:pPr>
    </w:p>
    <w:p w14:paraId="148E7CE3">
      <w:pPr>
        <w:pStyle w:val="36"/>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14:paraId="5AFBC555">
      <w:pPr>
        <w:pStyle w:val="15"/>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14:paraId="495F1EF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1B161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39D01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589445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9887D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7B859E4">
      <w:pPr>
        <w:spacing w:line="440" w:lineRule="exact"/>
        <w:jc w:val="left"/>
        <w:rPr>
          <w:rFonts w:ascii="仿宋" w:hAnsi="仿宋" w:eastAsia="仿宋" w:cs="仿宋"/>
          <w:b/>
          <w:sz w:val="24"/>
        </w:rPr>
      </w:pPr>
      <w:r>
        <w:rPr>
          <w:rFonts w:hint="eastAsia" w:ascii="仿宋" w:hAnsi="仿宋" w:eastAsia="仿宋" w:cs="仿宋"/>
          <w:b/>
          <w:sz w:val="24"/>
        </w:rPr>
        <w:t>2.中标确认</w:t>
      </w:r>
    </w:p>
    <w:p w14:paraId="1B220A2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24E676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3282A0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DE9CB86">
      <w:pPr>
        <w:spacing w:line="440" w:lineRule="exact"/>
        <w:jc w:val="left"/>
        <w:rPr>
          <w:rFonts w:ascii="仿宋" w:hAnsi="仿宋" w:eastAsia="仿宋" w:cs="仿宋"/>
          <w:b/>
          <w:sz w:val="24"/>
        </w:rPr>
      </w:pPr>
      <w:r>
        <w:rPr>
          <w:rFonts w:hint="eastAsia" w:ascii="仿宋" w:hAnsi="仿宋" w:eastAsia="仿宋" w:cs="仿宋"/>
          <w:b/>
          <w:sz w:val="24"/>
        </w:rPr>
        <w:t>3．中标通知</w:t>
      </w:r>
    </w:p>
    <w:p w14:paraId="55ECBB0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2A53A3E">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E2AE3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CE7244D">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F8FC52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780E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3F71676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5BF361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2BF5301">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1CB2349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37E4249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6C234B5">
      <w:pPr>
        <w:spacing w:line="440" w:lineRule="exact"/>
        <w:jc w:val="left"/>
        <w:rPr>
          <w:rFonts w:ascii="仿宋" w:hAnsi="仿宋" w:eastAsia="仿宋" w:cs="仿宋"/>
          <w:b/>
          <w:sz w:val="24"/>
        </w:rPr>
      </w:pPr>
      <w:r>
        <w:rPr>
          <w:rFonts w:hint="eastAsia" w:ascii="仿宋" w:hAnsi="仿宋" w:eastAsia="仿宋" w:cs="仿宋"/>
          <w:b/>
          <w:sz w:val="24"/>
        </w:rPr>
        <w:t>6.验收</w:t>
      </w:r>
    </w:p>
    <w:p w14:paraId="52C021F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A50855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0A9BD94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7309903E">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703B79B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EEDE8CF">
      <w:pPr>
        <w:tabs>
          <w:tab w:val="left" w:pos="0"/>
        </w:tabs>
        <w:spacing w:line="360" w:lineRule="auto"/>
        <w:ind w:firstLine="480"/>
        <w:rPr>
          <w:rFonts w:ascii="仿宋" w:hAnsi="仿宋" w:eastAsia="仿宋" w:cs="仿宋"/>
          <w:kern w:val="0"/>
          <w:sz w:val="24"/>
        </w:rPr>
      </w:pPr>
    </w:p>
    <w:p w14:paraId="00BC1F46">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1191FAC2">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1E68F43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3574EE">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08FC4665">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328FFD5">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5F6EA3D2">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D4EEF9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255E4C7">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95253F">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9E4624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33CDAC6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1C7990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EC77524">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67EE14B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7DF02374">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2021CA5C">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39437BE">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6D807850">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0A33FE52">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0ACFF28E">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7ACD99A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EDF025F">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6E5A781">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0A7C53B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ABB94F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1A9EA89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63D957C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5DCD086">
      <w:pPr>
        <w:snapToGrid w:val="0"/>
        <w:spacing w:line="360" w:lineRule="auto"/>
        <w:outlineLvl w:val="0"/>
        <w:rPr>
          <w:rFonts w:ascii="仿宋" w:hAnsi="仿宋" w:eastAsia="仿宋" w:cs="仿宋"/>
          <w:b/>
          <w:bCs/>
          <w:sz w:val="24"/>
          <w:szCs w:val="20"/>
        </w:rPr>
      </w:pPr>
      <w:r>
        <w:rPr>
          <w:rFonts w:hint="eastAsia" w:ascii="仿宋" w:hAnsi="仿宋" w:eastAsia="仿宋" w:cs="仿宋"/>
          <w:b/>
          <w:bCs/>
          <w:sz w:val="24"/>
          <w:szCs w:val="20"/>
        </w:rPr>
        <w:t>投诉书范本及制作说明详见附件2。</w:t>
      </w:r>
    </w:p>
    <w:p w14:paraId="5E5AE715">
      <w:pPr>
        <w:rPr>
          <w:rFonts w:ascii="仿宋" w:hAnsi="仿宋" w:eastAsia="仿宋" w:cs="仿宋"/>
          <w:b/>
          <w:bCs/>
          <w:sz w:val="24"/>
          <w:szCs w:val="20"/>
        </w:rPr>
      </w:pPr>
      <w:r>
        <w:rPr>
          <w:rFonts w:hint="eastAsia" w:ascii="仿宋" w:hAnsi="仿宋" w:eastAsia="仿宋" w:cs="仿宋"/>
          <w:b/>
          <w:bCs/>
          <w:sz w:val="24"/>
          <w:szCs w:val="20"/>
        </w:rPr>
        <w:br w:type="page"/>
      </w:r>
    </w:p>
    <w:p w14:paraId="6AF1BB4A">
      <w:pPr>
        <w:pageBreakBefore w:val="0"/>
        <w:widowControl w:val="0"/>
        <w:numPr>
          <w:ilvl w:val="0"/>
          <w:numId w:val="6"/>
        </w:numPr>
        <w:kinsoku/>
        <w:wordWrap/>
        <w:overflowPunct/>
        <w:topLinePunct w:val="0"/>
        <w:autoSpaceDE/>
        <w:autoSpaceDN/>
        <w:bidi w:val="0"/>
        <w:adjustRightInd/>
        <w:snapToGrid w:val="0"/>
        <w:spacing w:line="360" w:lineRule="auto"/>
        <w:jc w:val="center"/>
        <w:textAlignment w:val="auto"/>
        <w:rPr>
          <w:rFonts w:ascii="仿宋" w:hAnsi="仿宋" w:eastAsia="仿宋" w:cs="仿宋"/>
          <w:b/>
          <w:sz w:val="36"/>
          <w:szCs w:val="36"/>
        </w:rPr>
      </w:pPr>
      <w:r>
        <w:rPr>
          <w:rFonts w:hint="eastAsia" w:ascii="仿宋" w:hAnsi="仿宋" w:eastAsia="仿宋" w:cs="仿宋"/>
          <w:b/>
          <w:sz w:val="36"/>
          <w:szCs w:val="36"/>
        </w:rPr>
        <w:t>招标项目范围及要求</w:t>
      </w:r>
    </w:p>
    <w:p w14:paraId="306F254F">
      <w:pPr>
        <w:pageBreakBefore w:val="0"/>
        <w:widowControl w:val="0"/>
        <w:kinsoku/>
        <w:wordWrap/>
        <w:overflowPunct/>
        <w:topLinePunct w:val="0"/>
        <w:autoSpaceDE/>
        <w:autoSpaceDN/>
        <w:bidi w:val="0"/>
        <w:adjustRightInd/>
        <w:spacing w:line="360" w:lineRule="auto"/>
        <w:textAlignment w:val="auto"/>
        <w:rPr>
          <w:rFonts w:ascii="仿宋" w:hAnsi="仿宋" w:eastAsia="仿宋" w:cs="仿宋"/>
          <w:b/>
          <w:sz w:val="24"/>
        </w:rPr>
      </w:pPr>
      <w:bookmarkStart w:id="4" w:name="_Toc151354173"/>
      <w:bookmarkStart w:id="5" w:name="_Toc80157775"/>
      <w:bookmarkStart w:id="6" w:name="_Toc84325981"/>
      <w:bookmarkStart w:id="7" w:name="_Toc81372964"/>
      <w:bookmarkStart w:id="8" w:name="_Toc81372787"/>
      <w:r>
        <w:rPr>
          <w:rFonts w:hint="eastAsia" w:ascii="仿宋" w:hAnsi="仿宋" w:eastAsia="仿宋" w:cs="仿宋"/>
          <w:b/>
          <w:bCs/>
          <w:sz w:val="24"/>
          <w:bdr w:val="single" w:color="auto" w:sz="4" w:space="0"/>
        </w:rPr>
        <w:t>01标</w:t>
      </w:r>
      <w:bookmarkStart w:id="9" w:name="_Toc32678"/>
      <w:bookmarkStart w:id="10" w:name="_Toc7206"/>
      <w:r>
        <w:rPr>
          <w:rFonts w:hint="eastAsia" w:ascii="仿宋" w:hAnsi="仿宋" w:eastAsia="仿宋" w:cs="仿宋"/>
          <w:b/>
          <w:bCs/>
          <w:sz w:val="24"/>
          <w:lang w:eastAsia="zh-CN"/>
        </w:rPr>
        <w:t>绍兴市人民医院手术麻醉管理系统升级项目</w:t>
      </w:r>
      <w:r>
        <w:rPr>
          <w:rFonts w:hint="eastAsia" w:ascii="仿宋" w:hAnsi="仿宋" w:eastAsia="仿宋" w:cs="仿宋"/>
          <w:b/>
          <w:bCs/>
          <w:sz w:val="24"/>
        </w:rPr>
        <w:t xml:space="preserve">     </w:t>
      </w:r>
      <w:r>
        <w:rPr>
          <w:rFonts w:hint="eastAsia" w:ascii="仿宋" w:hAnsi="仿宋" w:eastAsia="仿宋" w:cs="仿宋"/>
          <w:b/>
          <w:sz w:val="24"/>
        </w:rPr>
        <w:t>预算金额：</w:t>
      </w:r>
      <w:r>
        <w:rPr>
          <w:rFonts w:hint="eastAsia" w:ascii="仿宋" w:hAnsi="仿宋" w:eastAsia="仿宋" w:cs="仿宋"/>
          <w:b/>
          <w:sz w:val="24"/>
          <w:lang w:val="en-US" w:eastAsia="zh-CN"/>
        </w:rPr>
        <w:t>1400000</w:t>
      </w:r>
      <w:r>
        <w:rPr>
          <w:rFonts w:hint="eastAsia" w:ascii="仿宋" w:hAnsi="仿宋" w:eastAsia="仿宋" w:cs="仿宋"/>
          <w:b/>
          <w:sz w:val="24"/>
        </w:rPr>
        <w:t>元</w:t>
      </w:r>
    </w:p>
    <w:p w14:paraId="346BA687">
      <w:pPr>
        <w:pageBreakBefore w:val="0"/>
        <w:widowControl w:val="0"/>
        <w:numPr>
          <w:ilvl w:val="0"/>
          <w:numId w:val="7"/>
        </w:numPr>
        <w:kinsoku/>
        <w:wordWrap/>
        <w:overflowPunct/>
        <w:topLinePunct w:val="0"/>
        <w:autoSpaceDE/>
        <w:autoSpaceDN/>
        <w:bidi w:val="0"/>
        <w:adjustRightInd/>
        <w:spacing w:line="360" w:lineRule="auto"/>
        <w:textAlignment w:val="auto"/>
        <w:rPr>
          <w:rFonts w:hint="eastAsia" w:ascii="仿宋" w:hAnsi="仿宋" w:eastAsia="仿宋" w:cs="仿宋"/>
          <w:b/>
          <w:bCs/>
          <w:sz w:val="24"/>
        </w:rPr>
      </w:pPr>
      <w:r>
        <w:rPr>
          <w:rFonts w:hint="eastAsia" w:ascii="仿宋" w:hAnsi="仿宋" w:eastAsia="仿宋" w:cs="仿宋"/>
          <w:b/>
          <w:bCs/>
          <w:sz w:val="24"/>
        </w:rPr>
        <w:t>招标内容及需求</w:t>
      </w:r>
    </w:p>
    <w:p w14:paraId="74A61D7E">
      <w:pPr>
        <w:pStyle w:val="3"/>
        <w:pageBreakBefore w:val="0"/>
        <w:widowControl w:val="0"/>
        <w:numPr>
          <w:ilvl w:val="0"/>
          <w:numId w:val="0"/>
        </w:numPr>
        <w:kinsoku/>
        <w:wordWrap/>
        <w:overflowPunct/>
        <w:topLinePunct w:val="0"/>
        <w:autoSpaceDE/>
        <w:autoSpaceDN/>
        <w:bidi w:val="0"/>
        <w:adjustRightInd/>
        <w:spacing w:before="0" w:after="0" w:line="360" w:lineRule="auto"/>
        <w:ind w:leftChars="0"/>
        <w:textAlignment w:val="auto"/>
        <w:rPr>
          <w:rFonts w:ascii="仿宋" w:hAnsi="仿宋" w:eastAsia="仿宋"/>
          <w:sz w:val="24"/>
          <w:szCs w:val="24"/>
        </w:rPr>
      </w:pPr>
      <w:bookmarkStart w:id="11" w:name="_Toc6472867"/>
      <w:r>
        <w:rPr>
          <w:rFonts w:hint="eastAsia" w:ascii="仿宋" w:hAnsi="仿宋" w:eastAsia="仿宋"/>
          <w:sz w:val="24"/>
          <w:szCs w:val="24"/>
        </w:rPr>
        <w:t>1</w:t>
      </w:r>
      <w:r>
        <w:rPr>
          <w:rFonts w:ascii="仿宋" w:hAnsi="仿宋" w:eastAsia="仿宋"/>
          <w:sz w:val="24"/>
          <w:szCs w:val="24"/>
        </w:rPr>
        <w:t>.1</w:t>
      </w:r>
      <w:r>
        <w:rPr>
          <w:rFonts w:hint="eastAsia" w:ascii="仿宋" w:hAnsi="仿宋" w:eastAsia="仿宋"/>
          <w:sz w:val="24"/>
          <w:szCs w:val="24"/>
        </w:rPr>
        <w:t>采购内容一览表</w:t>
      </w:r>
      <w:bookmarkEnd w:id="11"/>
    </w:p>
    <w:tbl>
      <w:tblPr>
        <w:tblStyle w:val="67"/>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5"/>
        <w:gridCol w:w="3142"/>
        <w:gridCol w:w="1384"/>
      </w:tblGrid>
      <w:tr w14:paraId="1554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14:paraId="2493B833">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序号</w:t>
            </w:r>
          </w:p>
        </w:tc>
        <w:tc>
          <w:tcPr>
            <w:tcW w:w="3575" w:type="dxa"/>
          </w:tcPr>
          <w:p w14:paraId="48C35FF8">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名称</w:t>
            </w:r>
          </w:p>
        </w:tc>
        <w:tc>
          <w:tcPr>
            <w:tcW w:w="3142" w:type="dxa"/>
          </w:tcPr>
          <w:p w14:paraId="0E391545">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功能要求</w:t>
            </w:r>
          </w:p>
        </w:tc>
        <w:tc>
          <w:tcPr>
            <w:tcW w:w="1384" w:type="dxa"/>
          </w:tcPr>
          <w:p w14:paraId="305C7FA6">
            <w:pPr>
              <w:pStyle w:val="62"/>
              <w:widowControl/>
              <w:spacing w:before="210" w:beforeAutospacing="0" w:after="210" w:afterAutospacing="0" w:line="315" w:lineRule="atLeast"/>
              <w:jc w:val="center"/>
              <w:rPr>
                <w:rFonts w:hint="eastAsia" w:ascii="仿宋" w:hAnsi="仿宋" w:eastAsia="仿宋" w:cs="Times New Roman"/>
                <w:b/>
                <w:color w:val="auto"/>
                <w:kern w:val="2"/>
                <w:sz w:val="24"/>
                <w:szCs w:val="24"/>
                <w:lang w:val="en-US" w:eastAsia="zh-CN" w:bidi="ar-SA"/>
              </w:rPr>
            </w:pPr>
            <w:r>
              <w:rPr>
                <w:rFonts w:hint="eastAsia" w:ascii="仿宋" w:hAnsi="仿宋" w:eastAsia="仿宋" w:cs="Times New Roman"/>
                <w:b/>
                <w:color w:val="auto"/>
                <w:kern w:val="2"/>
                <w:sz w:val="24"/>
                <w:szCs w:val="24"/>
                <w:lang w:val="en-US" w:eastAsia="zh-CN" w:bidi="ar-SA"/>
              </w:rPr>
              <w:t>数量</w:t>
            </w:r>
          </w:p>
        </w:tc>
      </w:tr>
      <w:tr w14:paraId="28E1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vAlign w:val="center"/>
          </w:tcPr>
          <w:p w14:paraId="539F3E6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3575" w:type="dxa"/>
            <w:vAlign w:val="center"/>
          </w:tcPr>
          <w:p w14:paraId="6E0F108F">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手术麻醉管理系统升级</w:t>
            </w:r>
          </w:p>
        </w:tc>
        <w:tc>
          <w:tcPr>
            <w:tcW w:w="3142" w:type="dxa"/>
            <w:vAlign w:val="center"/>
          </w:tcPr>
          <w:p w14:paraId="25B95910">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详见技术参数要求表</w:t>
            </w:r>
          </w:p>
        </w:tc>
        <w:tc>
          <w:tcPr>
            <w:tcW w:w="1384" w:type="dxa"/>
            <w:vAlign w:val="center"/>
          </w:tcPr>
          <w:p w14:paraId="51983A9E">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1套</w:t>
            </w:r>
          </w:p>
        </w:tc>
      </w:tr>
    </w:tbl>
    <w:p w14:paraId="4613D8F5">
      <w:pPr>
        <w:pStyle w:val="3"/>
        <w:numPr>
          <w:ilvl w:val="0"/>
          <w:numId w:val="0"/>
        </w:numPr>
        <w:spacing w:before="0" w:after="0" w:line="360" w:lineRule="auto"/>
        <w:ind w:leftChars="0"/>
        <w:rPr>
          <w:rFonts w:hint="eastAsia" w:ascii="仿宋" w:hAnsi="仿宋" w:eastAsia="仿宋"/>
          <w:sz w:val="24"/>
          <w:szCs w:val="24"/>
        </w:rPr>
      </w:pPr>
    </w:p>
    <w:p w14:paraId="1DBE26A0">
      <w:pPr>
        <w:pStyle w:val="3"/>
        <w:numPr>
          <w:ilvl w:val="0"/>
          <w:numId w:val="0"/>
        </w:numPr>
        <w:spacing w:before="0" w:after="0" w:line="360" w:lineRule="auto"/>
        <w:ind w:leftChars="0"/>
      </w:pPr>
      <w:r>
        <w:rPr>
          <w:rFonts w:hint="eastAsia" w:ascii="仿宋" w:hAnsi="仿宋" w:eastAsia="仿宋"/>
          <w:sz w:val="24"/>
          <w:szCs w:val="24"/>
        </w:rPr>
        <w:t>1.</w:t>
      </w:r>
      <w:r>
        <w:rPr>
          <w:rFonts w:hint="eastAsia" w:ascii="仿宋" w:hAnsi="仿宋" w:eastAsia="仿宋"/>
          <w:sz w:val="24"/>
          <w:szCs w:val="24"/>
          <w:lang w:val="en-US" w:eastAsia="zh-CN"/>
        </w:rPr>
        <w:t>2</w:t>
      </w:r>
      <w:r>
        <w:rPr>
          <w:rFonts w:hint="eastAsia" w:ascii="仿宋_GB2312" w:hAnsi="宋体" w:eastAsia="仿宋_GB2312"/>
          <w:sz w:val="24"/>
        </w:rPr>
        <w:t>手术麻醉管理系统升级项目功能模块及其它要求</w:t>
      </w:r>
    </w:p>
    <w:tbl>
      <w:tblPr>
        <w:tblStyle w:val="66"/>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7923"/>
      </w:tblGrid>
      <w:tr w14:paraId="6FF8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9" w:type="pct"/>
            <w:vAlign w:val="center"/>
          </w:tcPr>
          <w:p w14:paraId="4ECB9328">
            <w:pP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4560" w:type="pct"/>
            <w:vAlign w:val="center"/>
          </w:tcPr>
          <w:p w14:paraId="2A55351E">
            <w:pPr>
              <w:rPr>
                <w:rFonts w:hint="eastAsia" w:ascii="仿宋" w:hAnsi="仿宋" w:eastAsia="仿宋" w:cs="仿宋"/>
                <w:sz w:val="24"/>
                <w:szCs w:val="24"/>
                <w:highlight w:val="none"/>
              </w:rPr>
            </w:pPr>
            <w:r>
              <w:rPr>
                <w:rFonts w:hint="eastAsia" w:ascii="仿宋" w:hAnsi="仿宋" w:eastAsia="仿宋" w:cs="仿宋"/>
                <w:sz w:val="24"/>
                <w:szCs w:val="24"/>
                <w:highlight w:val="none"/>
              </w:rPr>
              <w:t>功能说明</w:t>
            </w:r>
          </w:p>
        </w:tc>
      </w:tr>
      <w:tr w14:paraId="5720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9" w:type="pct"/>
            <w:vAlign w:val="center"/>
          </w:tcPr>
          <w:p w14:paraId="0A18954C">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w:t>
            </w:r>
          </w:p>
        </w:tc>
        <w:tc>
          <w:tcPr>
            <w:tcW w:w="4560" w:type="pct"/>
            <w:vAlign w:val="center"/>
          </w:tcPr>
          <w:p w14:paraId="3FBE63A7">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术前护理管理</w:t>
            </w:r>
          </w:p>
        </w:tc>
      </w:tr>
      <w:tr w14:paraId="664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439" w:type="pct"/>
            <w:vAlign w:val="center"/>
          </w:tcPr>
          <w:p w14:paraId="6435F7B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1</w:t>
            </w:r>
          </w:p>
        </w:tc>
        <w:tc>
          <w:tcPr>
            <w:tcW w:w="4560" w:type="pct"/>
            <w:vAlign w:val="center"/>
          </w:tcPr>
          <w:p w14:paraId="454C25DD">
            <w:pPr>
              <w:rPr>
                <w:rFonts w:hint="eastAsia" w:ascii="仿宋" w:hAnsi="仿宋" w:eastAsia="仿宋" w:cs="仿宋"/>
                <w:sz w:val="24"/>
                <w:szCs w:val="24"/>
                <w:highlight w:val="none"/>
              </w:rPr>
            </w:pPr>
            <w:r>
              <w:rPr>
                <w:rFonts w:hint="eastAsia" w:ascii="仿宋" w:hAnsi="仿宋" w:eastAsia="仿宋" w:cs="仿宋"/>
                <w:sz w:val="24"/>
                <w:szCs w:val="24"/>
                <w:highlight w:val="none"/>
              </w:rPr>
              <w:t>手术同步功能：</w:t>
            </w:r>
          </w:p>
          <w:p w14:paraId="4C211BF1">
            <w:pPr>
              <w:rPr>
                <w:rFonts w:hint="eastAsia" w:ascii="仿宋" w:hAnsi="仿宋" w:eastAsia="仿宋" w:cs="仿宋"/>
                <w:sz w:val="24"/>
                <w:szCs w:val="24"/>
                <w:highlight w:val="none"/>
              </w:rPr>
            </w:pPr>
            <w:r>
              <w:rPr>
                <w:rFonts w:hint="eastAsia" w:ascii="仿宋" w:hAnsi="仿宋" w:eastAsia="仿宋" w:cs="仿宋"/>
                <w:sz w:val="24"/>
                <w:szCs w:val="24"/>
                <w:highlight w:val="none"/>
              </w:rPr>
              <w:t>能够同步接收HIS系统的手术预约安排信息。</w:t>
            </w:r>
          </w:p>
        </w:tc>
      </w:tr>
      <w:tr w14:paraId="42FB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DE46ED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w:t>
            </w:r>
          </w:p>
        </w:tc>
        <w:tc>
          <w:tcPr>
            <w:tcW w:w="4560" w:type="pct"/>
            <w:vAlign w:val="center"/>
          </w:tcPr>
          <w:p w14:paraId="191FBDA3">
            <w:pPr>
              <w:rPr>
                <w:rFonts w:hint="eastAsia" w:ascii="仿宋" w:hAnsi="仿宋" w:eastAsia="仿宋" w:cs="仿宋"/>
                <w:sz w:val="24"/>
                <w:szCs w:val="24"/>
                <w:highlight w:val="none"/>
              </w:rPr>
            </w:pPr>
            <w:r>
              <w:rPr>
                <w:rFonts w:hint="eastAsia" w:ascii="仿宋" w:hAnsi="仿宋" w:eastAsia="仿宋" w:cs="仿宋"/>
                <w:sz w:val="24"/>
                <w:szCs w:val="24"/>
                <w:highlight w:val="none"/>
              </w:rPr>
              <w:t>手术信息查看功能：</w:t>
            </w:r>
          </w:p>
          <w:p w14:paraId="47D6E528">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系统支持对患者手术信息进行查看及部分修改。</w:t>
            </w:r>
          </w:p>
        </w:tc>
      </w:tr>
      <w:tr w14:paraId="2EA1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439" w:type="pct"/>
            <w:vAlign w:val="center"/>
          </w:tcPr>
          <w:p w14:paraId="3DD4B58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3</w:t>
            </w:r>
          </w:p>
        </w:tc>
        <w:tc>
          <w:tcPr>
            <w:tcW w:w="4560" w:type="pct"/>
          </w:tcPr>
          <w:p w14:paraId="2719FF00">
            <w:pPr>
              <w:rPr>
                <w:rFonts w:hint="eastAsia" w:ascii="仿宋" w:hAnsi="仿宋" w:eastAsia="仿宋" w:cs="仿宋"/>
                <w:sz w:val="24"/>
                <w:szCs w:val="24"/>
                <w:highlight w:val="none"/>
              </w:rPr>
            </w:pPr>
            <w:r>
              <w:rPr>
                <w:rFonts w:hint="eastAsia" w:ascii="仿宋" w:hAnsi="仿宋" w:eastAsia="仿宋" w:cs="仿宋"/>
                <w:sz w:val="24"/>
                <w:szCs w:val="24"/>
                <w:highlight w:val="none"/>
              </w:rPr>
              <w:t>检验结果趋势查看功能：</w:t>
            </w:r>
          </w:p>
          <w:p w14:paraId="7C2CED8F">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系统支持对患者检验结果异常值以颜色或符号形式进行特殊标记，支持调取患者检查检验信息，并可根据患者多次检查结果形成趋势图，辅助护士快速对检查检验结果进行诊断。</w:t>
            </w:r>
          </w:p>
        </w:tc>
      </w:tr>
      <w:tr w14:paraId="0242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39" w:type="pct"/>
            <w:vAlign w:val="center"/>
          </w:tcPr>
          <w:p w14:paraId="1969D16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4</w:t>
            </w:r>
          </w:p>
        </w:tc>
        <w:tc>
          <w:tcPr>
            <w:tcW w:w="4560" w:type="pct"/>
          </w:tcPr>
          <w:p w14:paraId="72ABC333">
            <w:pPr>
              <w:rPr>
                <w:rFonts w:hint="eastAsia" w:ascii="仿宋" w:hAnsi="仿宋" w:eastAsia="仿宋" w:cs="仿宋"/>
                <w:sz w:val="24"/>
                <w:szCs w:val="24"/>
                <w:highlight w:val="none"/>
              </w:rPr>
            </w:pPr>
            <w:r>
              <w:rPr>
                <w:rFonts w:hint="eastAsia" w:ascii="仿宋" w:hAnsi="仿宋" w:eastAsia="仿宋" w:cs="仿宋"/>
                <w:sz w:val="24"/>
                <w:szCs w:val="24"/>
                <w:highlight w:val="none"/>
              </w:rPr>
              <w:t>更换手术间功能：</w:t>
            </w:r>
          </w:p>
          <w:p w14:paraId="3AC7517D">
            <w:pPr>
              <w:rPr>
                <w:rFonts w:hint="eastAsia" w:ascii="仿宋" w:hAnsi="仿宋" w:eastAsia="仿宋" w:cs="仿宋"/>
                <w:sz w:val="24"/>
                <w:szCs w:val="24"/>
                <w:highlight w:val="none"/>
              </w:rPr>
            </w:pPr>
            <w:r>
              <w:rPr>
                <w:rFonts w:hint="default" w:ascii="仿宋" w:hAnsi="仿宋" w:eastAsia="仿宋" w:cs="仿宋"/>
                <w:sz w:val="24"/>
                <w:szCs w:val="24"/>
                <w:highlight w:val="none"/>
                <w:lang w:val="en-US" w:eastAsia="zh-CN"/>
              </w:rPr>
              <w:t>1．</w:t>
            </w:r>
            <w:r>
              <w:rPr>
                <w:rFonts w:hint="eastAsia" w:ascii="仿宋" w:hAnsi="仿宋" w:eastAsia="仿宋" w:cs="仿宋"/>
                <w:sz w:val="24"/>
                <w:szCs w:val="24"/>
                <w:highlight w:val="none"/>
              </w:rPr>
              <w:t>能够在更换手术间同一界面快速预览全部手术室使用情况，不切换系统页面。</w:t>
            </w:r>
          </w:p>
          <w:p w14:paraId="6A80B39F">
            <w:pPr>
              <w:rPr>
                <w:rFonts w:hint="eastAsia" w:ascii="仿宋" w:hAnsi="仿宋" w:eastAsia="仿宋" w:cs="仿宋"/>
                <w:sz w:val="24"/>
                <w:szCs w:val="24"/>
                <w:highlight w:val="none"/>
              </w:rPr>
            </w:pPr>
            <w:r>
              <w:rPr>
                <w:rFonts w:hint="default" w:ascii="仿宋" w:hAnsi="仿宋" w:eastAsia="仿宋" w:cs="仿宋"/>
                <w:sz w:val="24"/>
                <w:szCs w:val="24"/>
                <w:highlight w:val="none"/>
                <w:lang w:val="en-US" w:eastAsia="zh-CN"/>
              </w:rPr>
              <w:t>2．</w:t>
            </w:r>
            <w:r>
              <w:rPr>
                <w:rFonts w:hint="eastAsia" w:ascii="仿宋" w:hAnsi="仿宋" w:eastAsia="仿宋" w:cs="仿宋"/>
                <w:sz w:val="24"/>
                <w:szCs w:val="24"/>
                <w:highlight w:val="none"/>
              </w:rPr>
              <w:t>能够在需要更换手术间时，快速筛选占用/空闲手术间，并定位空闲手术室完成一键更换。</w:t>
            </w:r>
          </w:p>
          <w:p w14:paraId="2A1E8BBF">
            <w:pPr>
              <w:rPr>
                <w:rFonts w:hint="eastAsia" w:ascii="仿宋" w:hAnsi="仿宋" w:eastAsia="仿宋" w:cs="仿宋"/>
                <w:sz w:val="24"/>
                <w:szCs w:val="24"/>
                <w:highlight w:val="none"/>
              </w:rPr>
            </w:pPr>
            <w:r>
              <w:rPr>
                <w:rFonts w:hint="default" w:ascii="仿宋" w:hAnsi="仿宋" w:eastAsia="仿宋" w:cs="仿宋"/>
                <w:sz w:val="24"/>
                <w:szCs w:val="24"/>
                <w:highlight w:val="none"/>
                <w:lang w:val="en-US" w:eastAsia="zh-CN"/>
              </w:rPr>
              <w:t>3．</w:t>
            </w:r>
            <w:r>
              <w:rPr>
                <w:rFonts w:hint="eastAsia" w:ascii="仿宋" w:hAnsi="仿宋" w:eastAsia="仿宋" w:cs="仿宋"/>
                <w:sz w:val="24"/>
                <w:szCs w:val="24"/>
                <w:highlight w:val="none"/>
              </w:rPr>
              <w:t>护士分台时可点击申请分台，护士长在系统内审核通过后直接跳转至对应房间。</w:t>
            </w:r>
          </w:p>
        </w:tc>
      </w:tr>
      <w:tr w14:paraId="6905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39" w:type="pct"/>
            <w:vAlign w:val="center"/>
          </w:tcPr>
          <w:p w14:paraId="1240430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5</w:t>
            </w:r>
          </w:p>
        </w:tc>
        <w:tc>
          <w:tcPr>
            <w:tcW w:w="4560" w:type="pct"/>
          </w:tcPr>
          <w:p w14:paraId="420EA003">
            <w:pPr>
              <w:rPr>
                <w:rFonts w:hint="eastAsia" w:ascii="仿宋" w:hAnsi="仿宋" w:eastAsia="仿宋" w:cs="仿宋"/>
                <w:sz w:val="24"/>
                <w:szCs w:val="24"/>
                <w:highlight w:val="none"/>
              </w:rPr>
            </w:pPr>
            <w:r>
              <w:rPr>
                <w:rFonts w:hint="eastAsia" w:ascii="仿宋" w:hAnsi="仿宋" w:eastAsia="仿宋" w:cs="仿宋"/>
                <w:sz w:val="24"/>
                <w:szCs w:val="24"/>
                <w:highlight w:val="none"/>
              </w:rPr>
              <w:t>已安排手术取消功能：</w:t>
            </w:r>
          </w:p>
          <w:p w14:paraId="528B2CDF">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系统支持对已安排的手术申请可以进行取消操作，记录选择手术取消原因并记录特殊情况备注。</w:t>
            </w:r>
          </w:p>
        </w:tc>
      </w:tr>
      <w:tr w14:paraId="2DE6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39" w:type="pct"/>
            <w:vAlign w:val="center"/>
          </w:tcPr>
          <w:p w14:paraId="2AF94ED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w:t>
            </w:r>
          </w:p>
        </w:tc>
        <w:tc>
          <w:tcPr>
            <w:tcW w:w="4560" w:type="pct"/>
            <w:vAlign w:val="center"/>
          </w:tcPr>
          <w:p w14:paraId="303BECC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护理文书管理</w:t>
            </w:r>
          </w:p>
        </w:tc>
      </w:tr>
      <w:tr w14:paraId="500D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2C4954F3">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1</w:t>
            </w:r>
          </w:p>
        </w:tc>
        <w:tc>
          <w:tcPr>
            <w:tcW w:w="4560" w:type="pct"/>
          </w:tcPr>
          <w:p w14:paraId="5E95A283">
            <w:pPr>
              <w:rPr>
                <w:rFonts w:hint="eastAsia" w:ascii="仿宋" w:hAnsi="仿宋" w:eastAsia="仿宋" w:cs="仿宋"/>
                <w:sz w:val="24"/>
                <w:szCs w:val="24"/>
                <w:highlight w:val="none"/>
              </w:rPr>
            </w:pPr>
            <w:r>
              <w:rPr>
                <w:rFonts w:hint="eastAsia" w:ascii="仿宋" w:hAnsi="仿宋" w:eastAsia="仿宋" w:cs="仿宋"/>
                <w:sz w:val="24"/>
                <w:szCs w:val="24"/>
                <w:highlight w:val="none"/>
              </w:rPr>
              <w:t>术前访视记录功能：</w:t>
            </w:r>
          </w:p>
          <w:p w14:paraId="09DF9230">
            <w:pPr>
              <w:numPr>
                <w:ilvl w:val="0"/>
                <w:numId w:val="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系统支持对接HIS系统，快速同步患者信息，避免重复或者二次转抄。</w:t>
            </w:r>
          </w:p>
          <w:p w14:paraId="7E392DD1">
            <w:pPr>
              <w:numPr>
                <w:ilvl w:val="0"/>
                <w:numId w:val="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按照医院要求的格式自动生成术前访视单，术前访视记录支持同步检验结果数据，自动填入文书对应项目中。</w:t>
            </w:r>
          </w:p>
          <w:p w14:paraId="4B8BC32E">
            <w:pPr>
              <w:numPr>
                <w:ilvl w:val="0"/>
                <w:numId w:val="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系统支持术前访视文书预览及打印，支持生成PDF并上传。</w:t>
            </w:r>
          </w:p>
        </w:tc>
      </w:tr>
      <w:tr w14:paraId="691E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49E671B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2</w:t>
            </w:r>
          </w:p>
        </w:tc>
        <w:tc>
          <w:tcPr>
            <w:tcW w:w="4560" w:type="pct"/>
          </w:tcPr>
          <w:p w14:paraId="5CCF82DD">
            <w:pPr>
              <w:rPr>
                <w:rFonts w:hint="eastAsia" w:ascii="仿宋" w:hAnsi="仿宋" w:eastAsia="仿宋" w:cs="仿宋"/>
                <w:sz w:val="24"/>
                <w:szCs w:val="24"/>
                <w:highlight w:val="none"/>
              </w:rPr>
            </w:pPr>
            <w:r>
              <w:rPr>
                <w:rFonts w:hint="eastAsia" w:ascii="仿宋" w:hAnsi="仿宋" w:eastAsia="仿宋" w:cs="仿宋"/>
                <w:sz w:val="24"/>
                <w:szCs w:val="24"/>
                <w:highlight w:val="none"/>
              </w:rPr>
              <w:t>护理文书记录功能：</w:t>
            </w:r>
          </w:p>
          <w:p w14:paraId="44CE7C25">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系统支持提供符合医院格式要求的手术护理记录单，记录患者术中护理情况。</w:t>
            </w:r>
          </w:p>
          <w:p w14:paraId="67F8A6CF">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系统支持手术护理记录单的预览和打印，在用户打印文书时自动检查文书内容，在未填写完整时弹出提醒。</w:t>
            </w:r>
          </w:p>
          <w:p w14:paraId="29C004A2">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highlight w:val="none"/>
              </w:rPr>
              <w:t>系统支持用户自定义文书必填项目。</w:t>
            </w:r>
          </w:p>
          <w:p w14:paraId="5939680F">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highlight w:val="none"/>
              </w:rPr>
              <w:t>系统支持将压力性损伤评估单嵌入护理记录单中，压力性损伤评估可支持拍照上传。</w:t>
            </w:r>
          </w:p>
          <w:p w14:paraId="3EAEF9E0">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highlight w:val="none"/>
              </w:rPr>
              <w:t>系统支持骨科植入物追溯号、病理性废物登记，并支持按时间段导出。</w:t>
            </w:r>
          </w:p>
          <w:p w14:paraId="6C638C93">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highlight w:val="none"/>
              </w:rPr>
              <w:t>系统支持危急值提醒</w:t>
            </w:r>
            <w:r>
              <w:rPr>
                <w:rFonts w:hint="eastAsia" w:ascii="仿宋" w:hAnsi="仿宋" w:eastAsia="仿宋" w:cs="仿宋"/>
                <w:sz w:val="24"/>
                <w:szCs w:val="24"/>
                <w:highlight w:val="none"/>
                <w:lang w:val="en-US" w:eastAsia="zh-CN"/>
              </w:rPr>
              <w:t>功能</w:t>
            </w:r>
            <w:r>
              <w:rPr>
                <w:rFonts w:hint="eastAsia" w:ascii="仿宋" w:hAnsi="仿宋" w:eastAsia="仿宋" w:cs="仿宋"/>
                <w:sz w:val="24"/>
                <w:szCs w:val="24"/>
                <w:highlight w:val="none"/>
              </w:rPr>
              <w:t>。</w:t>
            </w:r>
          </w:p>
        </w:tc>
      </w:tr>
      <w:tr w14:paraId="0E17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46ACF4B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3</w:t>
            </w:r>
          </w:p>
        </w:tc>
        <w:tc>
          <w:tcPr>
            <w:tcW w:w="4560" w:type="pct"/>
          </w:tcPr>
          <w:p w14:paraId="72273064">
            <w:pPr>
              <w:rPr>
                <w:rFonts w:hint="eastAsia" w:ascii="仿宋" w:hAnsi="仿宋" w:eastAsia="仿宋" w:cs="仿宋"/>
                <w:sz w:val="24"/>
                <w:szCs w:val="24"/>
                <w:highlight w:val="none"/>
              </w:rPr>
            </w:pPr>
            <w:r>
              <w:rPr>
                <w:rFonts w:hint="eastAsia" w:ascii="仿宋" w:hAnsi="仿宋" w:eastAsia="仿宋" w:cs="仿宋"/>
                <w:sz w:val="24"/>
                <w:szCs w:val="24"/>
                <w:highlight w:val="none"/>
              </w:rPr>
              <w:t>手术风险评估记录功能：</w:t>
            </w:r>
          </w:p>
          <w:p w14:paraId="3C167829">
            <w:pPr>
              <w:numPr>
                <w:ilvl w:val="0"/>
                <w:numId w:val="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系统支持根据医院要求制定手术风险评估单，支持根据医院标准进行NNIS自动计算。</w:t>
            </w:r>
          </w:p>
          <w:p w14:paraId="7BDA6E66">
            <w:pPr>
              <w:numPr>
                <w:ilvl w:val="0"/>
                <w:numId w:val="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系统支持手术风险评估单的预览和打印，在用户打印文书时自动检查文书内容，在未填写完整时弹出提醒。</w:t>
            </w:r>
          </w:p>
        </w:tc>
      </w:tr>
      <w:tr w14:paraId="5472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283EA06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4</w:t>
            </w:r>
          </w:p>
        </w:tc>
        <w:tc>
          <w:tcPr>
            <w:tcW w:w="4560" w:type="pct"/>
          </w:tcPr>
          <w:p w14:paraId="73216058">
            <w:pPr>
              <w:rPr>
                <w:rFonts w:hint="eastAsia" w:ascii="仿宋" w:hAnsi="仿宋" w:eastAsia="仿宋" w:cs="仿宋"/>
                <w:sz w:val="24"/>
                <w:szCs w:val="24"/>
                <w:highlight w:val="none"/>
              </w:rPr>
            </w:pPr>
            <w:r>
              <w:rPr>
                <w:rFonts w:hint="eastAsia" w:ascii="仿宋" w:hAnsi="仿宋" w:eastAsia="仿宋" w:cs="仿宋"/>
                <w:sz w:val="24"/>
                <w:szCs w:val="24"/>
                <w:highlight w:val="none"/>
              </w:rPr>
              <w:t>压疮评估记录功能：</w:t>
            </w:r>
          </w:p>
          <w:p w14:paraId="481EAD14">
            <w:pPr>
              <w:numPr>
                <w:ilvl w:val="0"/>
                <w:numId w:val="1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系统支持根据指定规则，通过患者身高体重自动计算BMI值。</w:t>
            </w:r>
          </w:p>
          <w:p w14:paraId="7D7B35C1">
            <w:pPr>
              <w:numPr>
                <w:ilvl w:val="0"/>
                <w:numId w:val="1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系统支持根据医院要求制定压疮评估记录单，支持手术压疮评估单的预览和打印，在用户打印文书时自动检查文书内容，在未填写完整时弹出提醒。</w:t>
            </w:r>
          </w:p>
        </w:tc>
      </w:tr>
      <w:tr w14:paraId="5F67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2B4F5144">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5</w:t>
            </w:r>
          </w:p>
        </w:tc>
        <w:tc>
          <w:tcPr>
            <w:tcW w:w="4560" w:type="pct"/>
          </w:tcPr>
          <w:p w14:paraId="2C826880">
            <w:pPr>
              <w:rPr>
                <w:rFonts w:hint="eastAsia" w:ascii="仿宋" w:hAnsi="仿宋" w:eastAsia="仿宋" w:cs="仿宋"/>
                <w:sz w:val="24"/>
                <w:szCs w:val="24"/>
                <w:highlight w:val="none"/>
              </w:rPr>
            </w:pPr>
            <w:r>
              <w:rPr>
                <w:rFonts w:hint="eastAsia" w:ascii="仿宋" w:hAnsi="仿宋" w:eastAsia="仿宋" w:cs="仿宋"/>
                <w:sz w:val="24"/>
                <w:szCs w:val="24"/>
                <w:highlight w:val="none"/>
              </w:rPr>
              <w:t>术后访视记录功能：</w:t>
            </w:r>
          </w:p>
          <w:p w14:paraId="6D85666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系统支持按照医院要求的格式自动生成术后访视记录单，记录术后患者信息。系统支持根据医院要求定制术后访视记录单，支持术后访视记录单的预览和打印。</w:t>
            </w:r>
          </w:p>
        </w:tc>
      </w:tr>
      <w:tr w14:paraId="3617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39" w:type="pct"/>
            <w:vAlign w:val="center"/>
          </w:tcPr>
          <w:p w14:paraId="62F63B9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w:t>
            </w:r>
          </w:p>
        </w:tc>
        <w:tc>
          <w:tcPr>
            <w:tcW w:w="4560" w:type="pct"/>
            <w:vAlign w:val="center"/>
          </w:tcPr>
          <w:p w14:paraId="2CEF226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手术安全管理</w:t>
            </w:r>
          </w:p>
        </w:tc>
      </w:tr>
      <w:tr w14:paraId="10C2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198A6E3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1</w:t>
            </w:r>
          </w:p>
        </w:tc>
        <w:tc>
          <w:tcPr>
            <w:tcW w:w="4560" w:type="pct"/>
          </w:tcPr>
          <w:p w14:paraId="72653AC5">
            <w:pPr>
              <w:rPr>
                <w:rFonts w:hint="eastAsia" w:ascii="仿宋" w:hAnsi="仿宋" w:eastAsia="仿宋" w:cs="仿宋"/>
                <w:sz w:val="24"/>
                <w:szCs w:val="24"/>
                <w:highlight w:val="none"/>
              </w:rPr>
            </w:pPr>
            <w:r>
              <w:rPr>
                <w:rFonts w:hint="eastAsia" w:ascii="仿宋" w:hAnsi="仿宋" w:eastAsia="仿宋" w:cs="仿宋"/>
                <w:sz w:val="24"/>
                <w:szCs w:val="24"/>
                <w:highlight w:val="none"/>
              </w:rPr>
              <w:t>手术区域患者核查功能：</w:t>
            </w:r>
          </w:p>
          <w:p w14:paraId="19763C33">
            <w:pPr>
              <w:numPr>
                <w:ilvl w:val="0"/>
                <w:numId w:val="1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▲系统支持在手术室术前室时，通过扫描患者腕带或录入患者ID，核对患者姓名、性别、床号、麻醉方式、手术部位、手术方式等基本信息。支持查看当前扫码患者是否与今日手术列表中患者匹配。</w:t>
            </w:r>
          </w:p>
          <w:p w14:paraId="1D861F43">
            <w:pPr>
              <w:numPr>
                <w:ilvl w:val="0"/>
                <w:numId w:val="1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系统支持显示入手术区域患者核对结果，并对核查有误情况进行特殊提示，且支持知情同意书等相关文书调阅。</w:t>
            </w:r>
          </w:p>
        </w:tc>
      </w:tr>
      <w:tr w14:paraId="0035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1311E89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2</w:t>
            </w:r>
          </w:p>
        </w:tc>
        <w:tc>
          <w:tcPr>
            <w:tcW w:w="4560" w:type="pct"/>
          </w:tcPr>
          <w:p w14:paraId="2E83F0D1">
            <w:pPr>
              <w:rPr>
                <w:rFonts w:hint="eastAsia" w:ascii="仿宋" w:hAnsi="仿宋" w:eastAsia="仿宋" w:cs="仿宋"/>
                <w:sz w:val="24"/>
                <w:szCs w:val="24"/>
                <w:highlight w:val="none"/>
              </w:rPr>
            </w:pPr>
            <w:r>
              <w:rPr>
                <w:rFonts w:hint="eastAsia" w:ascii="仿宋" w:hAnsi="仿宋" w:eastAsia="仿宋" w:cs="仿宋"/>
                <w:sz w:val="24"/>
                <w:szCs w:val="24"/>
                <w:highlight w:val="none"/>
              </w:rPr>
              <w:t>手术间患者核查功能：</w:t>
            </w:r>
          </w:p>
          <w:p w14:paraId="7F614E19">
            <w:pPr>
              <w:numPr>
                <w:ilvl w:val="0"/>
                <w:numId w:val="1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系统支持在患者进入手术间时，通过扫描患者腕带或录入患者ID，核对患者姓名、性别、床号等基本信息。支持查看是否与今日手术列表、手术间匹配。</w:t>
            </w:r>
          </w:p>
          <w:p w14:paraId="1D0583B7">
            <w:pPr>
              <w:numPr>
                <w:ilvl w:val="0"/>
                <w:numId w:val="1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系统支持显示入手术间患者核对结果，并对核查有误情况进行特殊提示。</w:t>
            </w:r>
          </w:p>
        </w:tc>
      </w:tr>
      <w:tr w14:paraId="6595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1D012B0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3</w:t>
            </w:r>
          </w:p>
        </w:tc>
        <w:tc>
          <w:tcPr>
            <w:tcW w:w="4560" w:type="pct"/>
          </w:tcPr>
          <w:p w14:paraId="7222C91B">
            <w:pPr>
              <w:rPr>
                <w:rFonts w:hint="eastAsia" w:ascii="仿宋" w:hAnsi="仿宋" w:eastAsia="仿宋" w:cs="仿宋"/>
                <w:sz w:val="24"/>
                <w:szCs w:val="24"/>
                <w:highlight w:val="none"/>
              </w:rPr>
            </w:pPr>
            <w:r>
              <w:rPr>
                <w:rFonts w:hint="eastAsia" w:ascii="仿宋" w:hAnsi="仿宋" w:eastAsia="仿宋" w:cs="仿宋"/>
                <w:sz w:val="24"/>
                <w:szCs w:val="24"/>
                <w:highlight w:val="none"/>
              </w:rPr>
              <w:t>安全核查功能：</w:t>
            </w:r>
          </w:p>
          <w:p w14:paraId="37009494">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提供卫生部标准的手术安全核查单，系统支持手术安全核查单接入HIS系统，快速同步患者信息。</w:t>
            </w:r>
          </w:p>
          <w:p w14:paraId="35D5C7C1">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系统支持与麻醉系统数据源互通。</w:t>
            </w:r>
          </w:p>
          <w:p w14:paraId="109013A7">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系统支持根据手术进展过程中的不同时间段，进行智能化单据录入节点控制，能够在麻醉实施前、手术开始前和手术结束后对手术相关信息进行手术医生、护士、麻醉医生三方签字确认。</w:t>
            </w:r>
          </w:p>
          <w:p w14:paraId="4C177D14">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系统支持手术安全核查单的预览和打印，在用户打印文书时自动检查文书内容，在未填写完整时弹出提醒。系统支持用户自定义文书必填项目。</w:t>
            </w:r>
          </w:p>
          <w:p w14:paraId="331F5364">
            <w:pPr>
              <w:numPr>
                <w:ilvl w:val="0"/>
                <w:numId w:val="1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将核查项中的患者基本信息、手术方式、手术部位、麻醉方式、麻醉知情同意书、手术知情同意书和物品灭菌合格等信息自动识别；过敏史、术前备血、预计手术时间、是否追加抗生素、实际手术名称、输血量、标本申请名称数量显示到安全核查单上供参考，只显示不打印。</w:t>
            </w:r>
          </w:p>
        </w:tc>
      </w:tr>
      <w:tr w14:paraId="7ADD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439" w:type="pct"/>
            <w:vAlign w:val="center"/>
          </w:tcPr>
          <w:p w14:paraId="59360914">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4</w:t>
            </w:r>
          </w:p>
        </w:tc>
        <w:tc>
          <w:tcPr>
            <w:tcW w:w="4560" w:type="pct"/>
          </w:tcPr>
          <w:p w14:paraId="29FBD880">
            <w:pPr>
              <w:rPr>
                <w:rFonts w:hint="eastAsia" w:ascii="仿宋" w:hAnsi="仿宋" w:eastAsia="仿宋" w:cs="仿宋"/>
                <w:sz w:val="24"/>
                <w:szCs w:val="24"/>
                <w:highlight w:val="none"/>
              </w:rPr>
            </w:pPr>
            <w:r>
              <w:rPr>
                <w:rFonts w:hint="eastAsia" w:ascii="仿宋" w:hAnsi="仿宋" w:eastAsia="仿宋" w:cs="仿宋"/>
                <w:sz w:val="24"/>
                <w:szCs w:val="24"/>
                <w:highlight w:val="none"/>
              </w:rPr>
              <w:t>入室控制功能：</w:t>
            </w:r>
          </w:p>
          <w:p w14:paraId="5864D3DA">
            <w:pPr>
              <w:numPr>
                <w:ilvl w:val="0"/>
                <w:numId w:val="1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系统支持通过扫描患者腕带核对患者身份，身份正确方可进入手术室。</w:t>
            </w:r>
          </w:p>
          <w:p w14:paraId="24B67186">
            <w:pPr>
              <w:numPr>
                <w:ilvl w:val="0"/>
                <w:numId w:val="1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系统支持术前对手术患者低体温进行评估，根据低体温评分自动计算患者低体温发生率，并根据低体温评估情况用特殊标识进行特殊标识。</w:t>
            </w:r>
          </w:p>
          <w:p w14:paraId="7A64D1B5">
            <w:pPr>
              <w:numPr>
                <w:ilvl w:val="0"/>
                <w:numId w:val="1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系统支持对术前患者入室评估控制，可配置是否完成患者评估后可进入术中。</w:t>
            </w:r>
          </w:p>
        </w:tc>
      </w:tr>
      <w:tr w14:paraId="6119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39" w:type="pct"/>
            <w:vAlign w:val="center"/>
          </w:tcPr>
          <w:p w14:paraId="6F4B847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w:t>
            </w:r>
          </w:p>
        </w:tc>
        <w:tc>
          <w:tcPr>
            <w:tcW w:w="4560" w:type="pct"/>
            <w:vAlign w:val="center"/>
          </w:tcPr>
          <w:p w14:paraId="438B7F5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器械包管理</w:t>
            </w:r>
          </w:p>
        </w:tc>
      </w:tr>
      <w:tr w14:paraId="6407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439" w:type="pct"/>
            <w:vAlign w:val="center"/>
          </w:tcPr>
          <w:p w14:paraId="752ACA4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1</w:t>
            </w:r>
          </w:p>
        </w:tc>
        <w:tc>
          <w:tcPr>
            <w:tcW w:w="4560" w:type="pct"/>
          </w:tcPr>
          <w:p w14:paraId="6EB4B5E7">
            <w:pPr>
              <w:rPr>
                <w:rFonts w:hint="eastAsia" w:ascii="仿宋" w:hAnsi="仿宋" w:eastAsia="仿宋" w:cs="仿宋"/>
                <w:sz w:val="24"/>
                <w:szCs w:val="24"/>
                <w:highlight w:val="none"/>
              </w:rPr>
            </w:pPr>
            <w:r>
              <w:rPr>
                <w:rFonts w:hint="eastAsia" w:ascii="仿宋" w:hAnsi="仿宋" w:eastAsia="仿宋" w:cs="仿宋"/>
                <w:sz w:val="24"/>
                <w:szCs w:val="24"/>
                <w:highlight w:val="none"/>
              </w:rPr>
              <w:t>供应室对接功能：</w:t>
            </w:r>
          </w:p>
          <w:p w14:paraId="49E39D3E">
            <w:pPr>
              <w:rPr>
                <w:rFonts w:hint="eastAsia" w:ascii="仿宋" w:hAnsi="仿宋" w:eastAsia="仿宋" w:cs="仿宋"/>
                <w:sz w:val="24"/>
                <w:szCs w:val="24"/>
                <w:highlight w:val="none"/>
              </w:rPr>
            </w:pPr>
            <w:r>
              <w:rPr>
                <w:rFonts w:hint="eastAsia" w:ascii="仿宋" w:hAnsi="仿宋" w:eastAsia="仿宋" w:cs="仿宋"/>
                <w:sz w:val="24"/>
                <w:szCs w:val="24"/>
                <w:highlight w:val="none"/>
              </w:rPr>
              <w:t>系统通过接口对接供应室系统，获取器械包基础信息，通过扫码枪扫描器械包外的条码或手工录入，记录手术中使用的器械包。</w:t>
            </w:r>
          </w:p>
        </w:tc>
      </w:tr>
      <w:tr w14:paraId="63C0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0249E92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2</w:t>
            </w:r>
          </w:p>
        </w:tc>
        <w:tc>
          <w:tcPr>
            <w:tcW w:w="4560" w:type="pct"/>
          </w:tcPr>
          <w:p w14:paraId="08585A55">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器械包扫码添加功能：</w:t>
            </w:r>
          </w:p>
          <w:p w14:paraId="1FCC4720">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▲系统支持术前状态、术中状态下、关腔中状态下扫码追加器械包，扫码后器械包明细直接展开在对应器械清点单术前列、术中添加列，关腔中添加列。</w:t>
            </w:r>
          </w:p>
        </w:tc>
      </w:tr>
      <w:tr w14:paraId="6F92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3795EA0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3</w:t>
            </w:r>
          </w:p>
        </w:tc>
        <w:tc>
          <w:tcPr>
            <w:tcW w:w="4560" w:type="pct"/>
          </w:tcPr>
          <w:p w14:paraId="4E9377B6">
            <w:pPr>
              <w:rPr>
                <w:rFonts w:hint="eastAsia" w:ascii="仿宋" w:hAnsi="仿宋" w:eastAsia="仿宋" w:cs="仿宋"/>
                <w:sz w:val="24"/>
                <w:szCs w:val="24"/>
                <w:highlight w:val="none"/>
              </w:rPr>
            </w:pPr>
            <w:r>
              <w:rPr>
                <w:rFonts w:hint="eastAsia" w:ascii="仿宋" w:hAnsi="仿宋" w:eastAsia="仿宋" w:cs="仿宋"/>
                <w:sz w:val="24"/>
                <w:szCs w:val="24"/>
                <w:highlight w:val="none"/>
              </w:rPr>
              <w:t>器械清点记录功能：</w:t>
            </w:r>
          </w:p>
          <w:p w14:paraId="3F6DB5BE">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系统支持手术器械清点记录单接入HIS系统，快速同步患者信息，避免重复或者二次转抄。</w:t>
            </w:r>
          </w:p>
          <w:p w14:paraId="65BE379D">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▲系统支持记录手术器械的名称及术前、术中关前及关后器械核对后的数量，形成手术清点单。</w:t>
            </w:r>
          </w:p>
          <w:p w14:paraId="60EC0BF5">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highlight w:val="none"/>
              </w:rPr>
              <w:t>系统支持通过器械包模板套用录入。</w:t>
            </w:r>
          </w:p>
          <w:p w14:paraId="1F46080A">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highlight w:val="none"/>
              </w:rPr>
              <w:t>系统支持记录并管理器械包的名称、编码。</w:t>
            </w:r>
          </w:p>
          <w:p w14:paraId="30AF1C9E">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highlight w:val="none"/>
              </w:rPr>
              <w:t>系统支持器械包的解绑。</w:t>
            </w:r>
          </w:p>
          <w:p w14:paraId="617CC64E">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highlight w:val="none"/>
              </w:rPr>
              <w:t>系统支持术中添加器械包并进行核查，对于核对数量有误的进行特殊提醒。</w:t>
            </w:r>
          </w:p>
          <w:p w14:paraId="212F75E9">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highlight w:val="none"/>
              </w:rPr>
              <w:t>系统支持在用户打印文书时自动检查文书内容，在器械未填写完整时、器械数量有误时进行提醒。</w:t>
            </w:r>
          </w:p>
          <w:p w14:paraId="0AF091D9">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8．</w:t>
            </w:r>
            <w:r>
              <w:rPr>
                <w:rFonts w:hint="eastAsia" w:ascii="仿宋" w:hAnsi="仿宋" w:eastAsia="仿宋" w:cs="仿宋"/>
                <w:sz w:val="24"/>
                <w:szCs w:val="24"/>
                <w:highlight w:val="none"/>
              </w:rPr>
              <w:t>系统支持用户自定义文书必填项目。</w:t>
            </w:r>
          </w:p>
          <w:p w14:paraId="6F120970">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9．</w:t>
            </w:r>
            <w:r>
              <w:rPr>
                <w:rFonts w:hint="eastAsia" w:ascii="仿宋" w:hAnsi="仿宋" w:eastAsia="仿宋" w:cs="仿宋"/>
                <w:sz w:val="24"/>
                <w:szCs w:val="24"/>
                <w:highlight w:val="none"/>
              </w:rPr>
              <w:t>系统支持器械清点单的预览和打印。</w:t>
            </w:r>
          </w:p>
        </w:tc>
      </w:tr>
      <w:tr w14:paraId="010E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39" w:type="pct"/>
            <w:vAlign w:val="center"/>
          </w:tcPr>
          <w:p w14:paraId="4A25081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4</w:t>
            </w:r>
          </w:p>
        </w:tc>
        <w:tc>
          <w:tcPr>
            <w:tcW w:w="4560" w:type="pct"/>
          </w:tcPr>
          <w:p w14:paraId="6C42C614">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器械包模板套用功能：</w:t>
            </w:r>
          </w:p>
          <w:p w14:paraId="03E16C45">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系统支持术中套用器械包模板。</w:t>
            </w:r>
          </w:p>
        </w:tc>
      </w:tr>
      <w:tr w14:paraId="0BC8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39" w:type="pct"/>
            <w:vAlign w:val="center"/>
          </w:tcPr>
          <w:p w14:paraId="0C054D6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5</w:t>
            </w:r>
          </w:p>
        </w:tc>
        <w:tc>
          <w:tcPr>
            <w:tcW w:w="4560" w:type="pct"/>
          </w:tcPr>
          <w:p w14:paraId="35A55028">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器械包效期提醒功能：</w:t>
            </w:r>
          </w:p>
          <w:p w14:paraId="327D79F2">
            <w:pPr>
              <w:rPr>
                <w:rFonts w:hint="eastAsia" w:ascii="仿宋" w:hAnsi="仿宋" w:eastAsia="仿宋" w:cs="仿宋"/>
                <w:sz w:val="24"/>
                <w:szCs w:val="24"/>
                <w:highlight w:val="none"/>
              </w:rPr>
            </w:pPr>
            <w:r>
              <w:rPr>
                <w:rFonts w:hint="eastAsia" w:ascii="仿宋" w:hAnsi="仿宋" w:eastAsia="仿宋" w:cs="仿宋"/>
                <w:sz w:val="24"/>
                <w:szCs w:val="24"/>
                <w:highlight w:val="none"/>
              </w:rPr>
              <w:t>系统对接供应室系统，获取器械包有效期信息，可进行超期提醒。</w:t>
            </w:r>
          </w:p>
        </w:tc>
      </w:tr>
      <w:tr w14:paraId="5F7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39" w:type="pct"/>
            <w:vAlign w:val="center"/>
          </w:tcPr>
          <w:p w14:paraId="3B0C71D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6</w:t>
            </w:r>
          </w:p>
        </w:tc>
        <w:tc>
          <w:tcPr>
            <w:tcW w:w="4560" w:type="pct"/>
          </w:tcPr>
          <w:p w14:paraId="1916AA3B">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器械包使用查询功能：</w:t>
            </w:r>
          </w:p>
          <w:p w14:paraId="2A63B1D8">
            <w:pPr>
              <w:numPr>
                <w:ilvl w:val="0"/>
                <w:numId w:val="1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系统支持对器械包使用情况进行统计分析。</w:t>
            </w:r>
          </w:p>
          <w:p w14:paraId="7EE40A04">
            <w:pPr>
              <w:numPr>
                <w:ilvl w:val="0"/>
                <w:numId w:val="15"/>
              </w:numPr>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系统支持查询患者术中使用的所有器械包条码</w:t>
            </w:r>
            <w:r>
              <w:rPr>
                <w:rFonts w:hint="eastAsia" w:ascii="仿宋" w:hAnsi="仿宋" w:eastAsia="仿宋" w:cs="仿宋"/>
                <w:sz w:val="24"/>
                <w:szCs w:val="24"/>
                <w:highlight w:val="none"/>
                <w:lang w:val="en-US" w:eastAsia="zh-CN"/>
              </w:rPr>
              <w:t>和</w:t>
            </w: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并且可通过调阅医院</w:t>
            </w:r>
            <w:r>
              <w:rPr>
                <w:rFonts w:hint="eastAsia" w:ascii="仿宋" w:hAnsi="仿宋" w:eastAsia="仿宋" w:cs="仿宋"/>
                <w:sz w:val="24"/>
                <w:szCs w:val="24"/>
                <w:highlight w:val="none"/>
              </w:rPr>
              <w:t>供应室</w:t>
            </w:r>
            <w:r>
              <w:rPr>
                <w:rFonts w:hint="eastAsia" w:ascii="仿宋" w:hAnsi="仿宋" w:eastAsia="仿宋" w:cs="仿宋"/>
                <w:sz w:val="24"/>
                <w:szCs w:val="24"/>
                <w:highlight w:val="none"/>
                <w:lang w:val="en-US" w:eastAsia="zh-CN"/>
              </w:rPr>
              <w:t>系统相关页面查看器械包</w:t>
            </w:r>
            <w:r>
              <w:rPr>
                <w:rFonts w:hint="eastAsia" w:ascii="仿宋" w:hAnsi="仿宋" w:eastAsia="仿宋" w:cs="仿宋"/>
                <w:sz w:val="24"/>
                <w:szCs w:val="24"/>
                <w:highlight w:val="none"/>
              </w:rPr>
              <w:t>明细图谱以及使用状态分布等信息。</w:t>
            </w:r>
          </w:p>
        </w:tc>
      </w:tr>
      <w:tr w14:paraId="0102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39" w:type="pct"/>
            <w:vAlign w:val="center"/>
          </w:tcPr>
          <w:p w14:paraId="57DD350A">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w:t>
            </w:r>
          </w:p>
        </w:tc>
        <w:tc>
          <w:tcPr>
            <w:tcW w:w="4560" w:type="pct"/>
            <w:vAlign w:val="center"/>
          </w:tcPr>
          <w:p w14:paraId="1F1FB97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护理监控管理</w:t>
            </w:r>
          </w:p>
        </w:tc>
      </w:tr>
      <w:tr w14:paraId="210A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3D02F2E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1</w:t>
            </w:r>
          </w:p>
        </w:tc>
        <w:tc>
          <w:tcPr>
            <w:tcW w:w="4560" w:type="pct"/>
          </w:tcPr>
          <w:p w14:paraId="09E35CB0">
            <w:pPr>
              <w:rPr>
                <w:rFonts w:hint="eastAsia" w:ascii="仿宋" w:hAnsi="仿宋" w:eastAsia="仿宋" w:cs="仿宋"/>
                <w:sz w:val="24"/>
                <w:szCs w:val="24"/>
                <w:highlight w:val="none"/>
              </w:rPr>
            </w:pPr>
            <w:r>
              <w:rPr>
                <w:rFonts w:hint="eastAsia" w:ascii="仿宋" w:hAnsi="仿宋" w:eastAsia="仿宋" w:cs="仿宋"/>
                <w:sz w:val="24"/>
                <w:szCs w:val="24"/>
                <w:highlight w:val="none"/>
              </w:rPr>
              <w:t>术间概览功能：</w:t>
            </w:r>
          </w:p>
          <w:p w14:paraId="3F41B409">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系统支持所有手术间当前手术信息卡片式集中展示，能够快速辨别出当前手术状态和手术间的使用情况。</w:t>
            </w:r>
          </w:p>
          <w:p w14:paraId="3A65DE76">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系统支持按手术进程节点快速分类查看各手术间手术情况。</w:t>
            </w:r>
          </w:p>
        </w:tc>
      </w:tr>
      <w:tr w14:paraId="64AA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0A5E512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2</w:t>
            </w:r>
          </w:p>
        </w:tc>
        <w:tc>
          <w:tcPr>
            <w:tcW w:w="4560" w:type="pct"/>
          </w:tcPr>
          <w:p w14:paraId="1D0AA1FC">
            <w:pPr>
              <w:rPr>
                <w:rFonts w:hint="eastAsia" w:ascii="仿宋" w:hAnsi="仿宋" w:eastAsia="仿宋" w:cs="仿宋"/>
                <w:sz w:val="24"/>
                <w:szCs w:val="24"/>
                <w:highlight w:val="none"/>
              </w:rPr>
            </w:pPr>
            <w:r>
              <w:rPr>
                <w:rFonts w:hint="eastAsia" w:ascii="仿宋" w:hAnsi="仿宋" w:eastAsia="仿宋" w:cs="仿宋"/>
                <w:sz w:val="24"/>
                <w:szCs w:val="24"/>
                <w:highlight w:val="none"/>
              </w:rPr>
              <w:t>手术进程概览功能：</w:t>
            </w:r>
          </w:p>
          <w:p w14:paraId="1CD6A176">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highlight w:val="none"/>
              </w:rPr>
              <w:t>▲系统支持手术概览包括进行中手术列表卡片，所有手术间所有已安排手术时间轴，接台手术列表卡片。以时间轴的方式显示患者的手术流程，便于医护人员对手术流程的把控，支持进行中手术列表卡片、手术时间轴和接台手术列表卡片在同一界面展示。</w:t>
            </w:r>
          </w:p>
          <w:p w14:paraId="5E4471FA">
            <w:pPr>
              <w:numPr>
                <w:ilvl w:val="0"/>
                <w:numId w:val="0"/>
              </w:numPr>
              <w:ind w:left="0" w:leftChars="0" w:firstLine="0" w:firstLineChars="0"/>
              <w:rPr>
                <w:rFonts w:hint="eastAsia" w:ascii="仿宋" w:hAnsi="仿宋" w:eastAsia="仿宋" w:cs="仿宋"/>
                <w:sz w:val="24"/>
                <w:szCs w:val="24"/>
                <w:highlight w:val="none"/>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highlight w:val="none"/>
              </w:rPr>
              <w:t>系统支持集中展现各个手术间手术进程情况，并以颜色区分患者手术状态。</w:t>
            </w:r>
          </w:p>
          <w:p w14:paraId="77151B0D">
            <w:pPr>
              <w:numPr>
                <w:ilvl w:val="0"/>
                <w:numId w:val="0"/>
              </w:numPr>
              <w:ind w:left="0" w:leftChars="0" w:firstLine="0" w:firstLineChars="0"/>
              <w:rPr>
                <w:rFonts w:hint="eastAsia" w:ascii="仿宋" w:hAnsi="仿宋" w:eastAsia="仿宋" w:cs="仿宋"/>
                <w:sz w:val="24"/>
                <w:szCs w:val="24"/>
                <w:highlight w:val="none"/>
                <w:lang w:val="en-US" w:eastAsia="zh-CN"/>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rPr>
              <w:t>统支持概览各手术间接台手术数量和接台手术基本信息</w:t>
            </w:r>
            <w:r>
              <w:rPr>
                <w:rFonts w:hint="eastAsia" w:ascii="仿宋" w:hAnsi="仿宋" w:eastAsia="仿宋" w:cs="仿宋"/>
                <w:sz w:val="24"/>
                <w:szCs w:val="24"/>
                <w:highlight w:val="none"/>
                <w:lang w:eastAsia="zh-CN"/>
              </w:rPr>
              <w:t>。</w:t>
            </w:r>
          </w:p>
        </w:tc>
      </w:tr>
      <w:tr w14:paraId="496D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39" w:type="pct"/>
            <w:vAlign w:val="center"/>
          </w:tcPr>
          <w:p w14:paraId="58F9261E">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w:t>
            </w:r>
          </w:p>
        </w:tc>
        <w:tc>
          <w:tcPr>
            <w:tcW w:w="4560" w:type="pct"/>
            <w:vAlign w:val="center"/>
          </w:tcPr>
          <w:p w14:paraId="66DB8B2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科室管理</w:t>
            </w:r>
          </w:p>
        </w:tc>
      </w:tr>
      <w:tr w14:paraId="4BE3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439" w:type="pct"/>
            <w:vAlign w:val="center"/>
          </w:tcPr>
          <w:p w14:paraId="1EEF0B9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1</w:t>
            </w:r>
          </w:p>
        </w:tc>
        <w:tc>
          <w:tcPr>
            <w:tcW w:w="4560" w:type="pct"/>
          </w:tcPr>
          <w:p w14:paraId="4E5352AE">
            <w:pPr>
              <w:rPr>
                <w:rFonts w:hint="eastAsia" w:ascii="仿宋" w:hAnsi="仿宋" w:eastAsia="仿宋" w:cs="仿宋"/>
                <w:sz w:val="24"/>
                <w:szCs w:val="24"/>
                <w:highlight w:val="none"/>
              </w:rPr>
            </w:pPr>
            <w:r>
              <w:rPr>
                <w:rFonts w:hint="eastAsia" w:ascii="仿宋" w:hAnsi="仿宋" w:eastAsia="仿宋" w:cs="仿宋"/>
                <w:sz w:val="24"/>
                <w:szCs w:val="24"/>
                <w:highlight w:val="none"/>
              </w:rPr>
              <w:t>手术综合信息查询统计：</w:t>
            </w:r>
          </w:p>
          <w:p w14:paraId="7D0A8E3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系统支持查询指定时间段内所有手术相关详细信息</w:t>
            </w:r>
            <w:r>
              <w:rPr>
                <w:rFonts w:hint="eastAsia" w:ascii="仿宋" w:hAnsi="仿宋" w:eastAsia="仿宋" w:cs="仿宋"/>
                <w:sz w:val="24"/>
                <w:szCs w:val="24"/>
                <w:highlight w:val="none"/>
                <w:lang w:eastAsia="zh-CN"/>
              </w:rPr>
              <w:t>。</w:t>
            </w:r>
          </w:p>
        </w:tc>
      </w:tr>
      <w:tr w14:paraId="197D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439" w:type="pct"/>
            <w:vAlign w:val="center"/>
          </w:tcPr>
          <w:p w14:paraId="007F9C6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2</w:t>
            </w:r>
          </w:p>
        </w:tc>
        <w:tc>
          <w:tcPr>
            <w:tcW w:w="4560" w:type="pct"/>
          </w:tcPr>
          <w:p w14:paraId="5E75BBAC">
            <w:pPr>
              <w:rPr>
                <w:rFonts w:hint="eastAsia" w:ascii="仿宋" w:hAnsi="仿宋" w:eastAsia="仿宋" w:cs="仿宋"/>
                <w:sz w:val="24"/>
                <w:szCs w:val="24"/>
                <w:highlight w:val="none"/>
              </w:rPr>
            </w:pPr>
            <w:r>
              <w:rPr>
                <w:rFonts w:hint="eastAsia" w:ascii="仿宋" w:hAnsi="仿宋" w:eastAsia="仿宋" w:cs="仿宋"/>
                <w:sz w:val="24"/>
                <w:szCs w:val="24"/>
                <w:highlight w:val="none"/>
              </w:rPr>
              <w:t>取消类手术统计：</w:t>
            </w:r>
          </w:p>
          <w:p w14:paraId="29A4FDB7">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系统支持统计已经取消的手术，并对取消原因进行分类统计。</w:t>
            </w:r>
          </w:p>
        </w:tc>
      </w:tr>
      <w:tr w14:paraId="55AD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439" w:type="pct"/>
            <w:vAlign w:val="center"/>
          </w:tcPr>
          <w:p w14:paraId="7EB891B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3</w:t>
            </w:r>
          </w:p>
        </w:tc>
        <w:tc>
          <w:tcPr>
            <w:tcW w:w="4560" w:type="pct"/>
          </w:tcPr>
          <w:p w14:paraId="6B81FD10">
            <w:pPr>
              <w:rPr>
                <w:rFonts w:hint="eastAsia" w:ascii="仿宋" w:hAnsi="仿宋" w:eastAsia="仿宋" w:cs="仿宋"/>
                <w:sz w:val="24"/>
                <w:szCs w:val="24"/>
                <w:highlight w:val="none"/>
              </w:rPr>
            </w:pPr>
            <w:r>
              <w:rPr>
                <w:rFonts w:hint="eastAsia" w:ascii="仿宋" w:hAnsi="仿宋" w:eastAsia="仿宋" w:cs="仿宋"/>
                <w:sz w:val="24"/>
                <w:szCs w:val="24"/>
                <w:highlight w:val="none"/>
              </w:rPr>
              <w:t>护理工作量统计：</w:t>
            </w:r>
          </w:p>
          <w:p w14:paraId="6A3F6C63">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系统支持统计指定时间段内护士作为不同角色参与的手术例数及手术时长，反映其工作量。</w:t>
            </w:r>
          </w:p>
        </w:tc>
      </w:tr>
      <w:tr w14:paraId="294D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39" w:type="pct"/>
            <w:vAlign w:val="center"/>
          </w:tcPr>
          <w:p w14:paraId="46D88C7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4</w:t>
            </w:r>
          </w:p>
        </w:tc>
        <w:tc>
          <w:tcPr>
            <w:tcW w:w="4560" w:type="pct"/>
          </w:tcPr>
          <w:p w14:paraId="070AA4DF">
            <w:pPr>
              <w:rPr>
                <w:rFonts w:hint="eastAsia" w:ascii="仿宋" w:hAnsi="仿宋" w:eastAsia="仿宋" w:cs="仿宋"/>
                <w:sz w:val="24"/>
                <w:szCs w:val="24"/>
                <w:highlight w:val="none"/>
              </w:rPr>
            </w:pPr>
            <w:r>
              <w:rPr>
                <w:rFonts w:hint="eastAsia" w:ascii="仿宋" w:hAnsi="仿宋" w:eastAsia="仿宋" w:cs="仿宋"/>
                <w:sz w:val="24"/>
                <w:szCs w:val="24"/>
                <w:highlight w:val="none"/>
              </w:rPr>
              <w:t>科室工作量统计：</w:t>
            </w:r>
          </w:p>
          <w:p w14:paraId="0AB3C7AD">
            <w:pPr>
              <w:numPr>
                <w:ilvl w:val="0"/>
                <w:numId w:val="16"/>
              </w:numPr>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系统支持统计指定时间段内手术科室、临床科室的手术例数及手术时长</w:t>
            </w:r>
            <w:r>
              <w:rPr>
                <w:rFonts w:hint="eastAsia" w:ascii="仿宋" w:hAnsi="仿宋" w:eastAsia="仿宋" w:cs="仿宋"/>
                <w:sz w:val="24"/>
                <w:szCs w:val="24"/>
                <w:highlight w:val="none"/>
                <w:lang w:eastAsia="zh-CN"/>
              </w:rPr>
              <w:t>。</w:t>
            </w:r>
          </w:p>
          <w:p w14:paraId="07E59540">
            <w:pPr>
              <w:numPr>
                <w:ilvl w:val="0"/>
                <w:numId w:val="16"/>
              </w:numPr>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系统支持能够统计指定时间段内手术室手术量(搜索功能：各种筛选方式，如巡回/洗手，出血量、手术时间等）</w:t>
            </w:r>
            <w:r>
              <w:rPr>
                <w:rFonts w:hint="eastAsia" w:ascii="仿宋" w:hAnsi="仿宋" w:eastAsia="仿宋" w:cs="仿宋"/>
                <w:sz w:val="24"/>
                <w:szCs w:val="24"/>
                <w:highlight w:val="none"/>
                <w:lang w:eastAsia="zh-CN"/>
              </w:rPr>
              <w:t>。</w:t>
            </w:r>
          </w:p>
          <w:p w14:paraId="25B655D3">
            <w:pPr>
              <w:numPr>
                <w:ilvl w:val="0"/>
                <w:numId w:val="1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系统支持生成科室日/月/季/年报表。</w:t>
            </w:r>
          </w:p>
        </w:tc>
      </w:tr>
      <w:tr w14:paraId="28C7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39" w:type="pct"/>
            <w:vAlign w:val="center"/>
          </w:tcPr>
          <w:p w14:paraId="433B361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5</w:t>
            </w:r>
          </w:p>
        </w:tc>
        <w:tc>
          <w:tcPr>
            <w:tcW w:w="4560" w:type="pct"/>
          </w:tcPr>
          <w:p w14:paraId="2E7FED4B">
            <w:pPr>
              <w:rPr>
                <w:rFonts w:hint="eastAsia" w:ascii="仿宋" w:hAnsi="仿宋" w:eastAsia="仿宋" w:cs="仿宋"/>
                <w:sz w:val="24"/>
                <w:szCs w:val="24"/>
                <w:highlight w:val="none"/>
              </w:rPr>
            </w:pPr>
            <w:r>
              <w:rPr>
                <w:rFonts w:hint="eastAsia" w:ascii="仿宋" w:hAnsi="仿宋" w:eastAsia="仿宋" w:cs="仿宋"/>
                <w:sz w:val="24"/>
                <w:szCs w:val="24"/>
                <w:highlight w:val="none"/>
              </w:rPr>
              <w:t>手术室利用率统计：</w:t>
            </w:r>
          </w:p>
          <w:p w14:paraId="021ABB99">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系统支持统计指定时间段内手术室的利用率。</w:t>
            </w:r>
          </w:p>
        </w:tc>
      </w:tr>
      <w:tr w14:paraId="63E0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439" w:type="pct"/>
            <w:vAlign w:val="center"/>
          </w:tcPr>
          <w:p w14:paraId="7DB0456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6</w:t>
            </w:r>
          </w:p>
        </w:tc>
        <w:tc>
          <w:tcPr>
            <w:tcW w:w="4560" w:type="pct"/>
          </w:tcPr>
          <w:p w14:paraId="465C8923">
            <w:pPr>
              <w:rPr>
                <w:rFonts w:hint="eastAsia" w:ascii="仿宋" w:hAnsi="仿宋" w:eastAsia="仿宋" w:cs="仿宋"/>
                <w:sz w:val="24"/>
                <w:szCs w:val="24"/>
                <w:highlight w:val="none"/>
              </w:rPr>
            </w:pPr>
            <w:r>
              <w:rPr>
                <w:rFonts w:hint="eastAsia" w:ascii="仿宋" w:hAnsi="仿宋" w:eastAsia="仿宋" w:cs="仿宋"/>
                <w:sz w:val="24"/>
                <w:szCs w:val="24"/>
                <w:highlight w:val="none"/>
              </w:rPr>
              <w:t>首台手术统计：</w:t>
            </w:r>
          </w:p>
          <w:p w14:paraId="3D44BFD2">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系统支持统计指定时间范围内的手术开台情况。</w:t>
            </w:r>
          </w:p>
        </w:tc>
      </w:tr>
      <w:tr w14:paraId="6F91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39" w:type="pct"/>
            <w:vAlign w:val="center"/>
          </w:tcPr>
          <w:p w14:paraId="1FD1656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7</w:t>
            </w:r>
          </w:p>
        </w:tc>
        <w:tc>
          <w:tcPr>
            <w:tcW w:w="4560" w:type="pct"/>
          </w:tcPr>
          <w:p w14:paraId="6B99B514">
            <w:pPr>
              <w:rPr>
                <w:rFonts w:hint="eastAsia" w:ascii="仿宋" w:hAnsi="仿宋" w:eastAsia="仿宋" w:cs="仿宋"/>
                <w:sz w:val="24"/>
                <w:szCs w:val="24"/>
                <w:highlight w:val="none"/>
              </w:rPr>
            </w:pPr>
            <w:r>
              <w:rPr>
                <w:rFonts w:hint="eastAsia" w:ascii="仿宋" w:hAnsi="仿宋" w:eastAsia="仿宋" w:cs="仿宋"/>
                <w:sz w:val="24"/>
                <w:szCs w:val="24"/>
                <w:highlight w:val="none"/>
              </w:rPr>
              <w:t>多次手术统计：</w:t>
            </w:r>
          </w:p>
          <w:p w14:paraId="006F379C">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系统支持统计指定时间段手术患者中当次入院做过多次手术的详细信息。</w:t>
            </w:r>
          </w:p>
        </w:tc>
      </w:tr>
      <w:tr w14:paraId="5849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439" w:type="pct"/>
            <w:vAlign w:val="center"/>
          </w:tcPr>
          <w:p w14:paraId="2678407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8</w:t>
            </w:r>
          </w:p>
        </w:tc>
        <w:tc>
          <w:tcPr>
            <w:tcW w:w="4560" w:type="pct"/>
          </w:tcPr>
          <w:p w14:paraId="1AC522CA">
            <w:pPr>
              <w:rPr>
                <w:rFonts w:hint="eastAsia" w:ascii="仿宋" w:hAnsi="仿宋" w:eastAsia="仿宋" w:cs="仿宋"/>
                <w:sz w:val="24"/>
                <w:szCs w:val="24"/>
                <w:highlight w:val="none"/>
              </w:rPr>
            </w:pPr>
            <w:r>
              <w:rPr>
                <w:rFonts w:hint="eastAsia" w:ascii="仿宋" w:hAnsi="仿宋" w:eastAsia="仿宋" w:cs="仿宋"/>
                <w:sz w:val="24"/>
                <w:szCs w:val="24"/>
                <w:highlight w:val="none"/>
              </w:rPr>
              <w:t>日报月报年报统计：</w:t>
            </w:r>
          </w:p>
          <w:p w14:paraId="6B0622E7">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系统支持统计手术室手术量，自动生成日/月/年报表。</w:t>
            </w:r>
          </w:p>
        </w:tc>
      </w:tr>
      <w:tr w14:paraId="7CF9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076E7E5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9</w:t>
            </w:r>
          </w:p>
        </w:tc>
        <w:tc>
          <w:tcPr>
            <w:tcW w:w="4560" w:type="pct"/>
          </w:tcPr>
          <w:p w14:paraId="41554409">
            <w:pPr>
              <w:rPr>
                <w:rFonts w:hint="eastAsia" w:ascii="仿宋" w:hAnsi="仿宋" w:eastAsia="仿宋" w:cs="仿宋"/>
                <w:sz w:val="24"/>
                <w:szCs w:val="24"/>
                <w:highlight w:val="none"/>
              </w:rPr>
            </w:pPr>
            <w:r>
              <w:rPr>
                <w:rFonts w:hint="eastAsia" w:ascii="仿宋" w:hAnsi="仿宋" w:eastAsia="仿宋" w:cs="仿宋"/>
                <w:sz w:val="24"/>
                <w:szCs w:val="24"/>
                <w:highlight w:val="none"/>
              </w:rPr>
              <w:t>报表结果导出功能：</w:t>
            </w:r>
          </w:p>
          <w:p w14:paraId="0B8518F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w:t>
            </w:r>
            <w:r>
              <w:rPr>
                <w:rFonts w:hint="eastAsia" w:ascii="仿宋" w:hAnsi="仿宋" w:eastAsia="仿宋" w:cs="仿宋"/>
                <w:sz w:val="24"/>
                <w:szCs w:val="24"/>
                <w:highlight w:val="none"/>
                <w:lang w:val="en-US" w:eastAsia="zh-CN"/>
              </w:rPr>
              <w:t>在本系统内存在相关数据情况下，根据医院个性化要求形成</w:t>
            </w:r>
            <w:r>
              <w:rPr>
                <w:rFonts w:hint="eastAsia" w:ascii="仿宋" w:hAnsi="仿宋" w:eastAsia="仿宋" w:cs="仿宋"/>
                <w:sz w:val="24"/>
                <w:szCs w:val="24"/>
                <w:highlight w:val="none"/>
              </w:rPr>
              <w:t>统计查询结果</w:t>
            </w:r>
            <w:r>
              <w:rPr>
                <w:rFonts w:hint="eastAsia" w:ascii="仿宋" w:hAnsi="仿宋" w:eastAsia="仿宋" w:cs="仿宋"/>
                <w:sz w:val="24"/>
                <w:szCs w:val="24"/>
                <w:highlight w:val="none"/>
                <w:lang w:val="en-US" w:eastAsia="zh-CN"/>
              </w:rPr>
              <w:t>并可</w:t>
            </w:r>
            <w:r>
              <w:rPr>
                <w:rFonts w:hint="eastAsia" w:ascii="仿宋" w:hAnsi="仿宋" w:eastAsia="仿宋" w:cs="仿宋"/>
                <w:sz w:val="24"/>
                <w:szCs w:val="24"/>
                <w:highlight w:val="none"/>
              </w:rPr>
              <w:t>导出为EXCEL格式报表。</w:t>
            </w:r>
          </w:p>
        </w:tc>
      </w:tr>
      <w:tr w14:paraId="3E1E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39" w:type="pct"/>
            <w:vAlign w:val="center"/>
          </w:tcPr>
          <w:p w14:paraId="005C996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w:t>
            </w:r>
          </w:p>
        </w:tc>
        <w:tc>
          <w:tcPr>
            <w:tcW w:w="4560" w:type="pct"/>
            <w:vAlign w:val="center"/>
          </w:tcPr>
          <w:p w14:paraId="370A6050">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系统支撑平台</w:t>
            </w:r>
          </w:p>
        </w:tc>
      </w:tr>
      <w:tr w14:paraId="2F15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E022B5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1</w:t>
            </w:r>
          </w:p>
        </w:tc>
        <w:tc>
          <w:tcPr>
            <w:tcW w:w="4560" w:type="pct"/>
          </w:tcPr>
          <w:p w14:paraId="29B64D3C">
            <w:pPr>
              <w:rPr>
                <w:rFonts w:hint="eastAsia" w:ascii="仿宋" w:hAnsi="仿宋" w:eastAsia="仿宋" w:cs="仿宋"/>
                <w:sz w:val="24"/>
                <w:szCs w:val="24"/>
                <w:highlight w:val="none"/>
              </w:rPr>
            </w:pPr>
            <w:r>
              <w:rPr>
                <w:rFonts w:hint="eastAsia" w:ascii="仿宋" w:hAnsi="仿宋" w:eastAsia="仿宋" w:cs="仿宋"/>
                <w:sz w:val="24"/>
                <w:szCs w:val="24"/>
                <w:highlight w:val="none"/>
              </w:rPr>
              <w:t>手术间字典配置功能：</w:t>
            </w:r>
          </w:p>
          <w:p w14:paraId="1F6C9A9B">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系统支持同步HIS系统，更新本地字典。可以添加、删除、修改科室信息、人员信息、护理常用字典信息；支持手工维护本地字典。</w:t>
            </w:r>
          </w:p>
        </w:tc>
      </w:tr>
      <w:tr w14:paraId="2B72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F9B35E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2</w:t>
            </w:r>
          </w:p>
        </w:tc>
        <w:tc>
          <w:tcPr>
            <w:tcW w:w="4560" w:type="pct"/>
          </w:tcPr>
          <w:p w14:paraId="4772DA2B">
            <w:pPr>
              <w:rPr>
                <w:rFonts w:hint="eastAsia" w:ascii="仿宋" w:hAnsi="仿宋" w:eastAsia="仿宋" w:cs="仿宋"/>
                <w:sz w:val="24"/>
                <w:szCs w:val="24"/>
                <w:highlight w:val="none"/>
              </w:rPr>
            </w:pPr>
            <w:r>
              <w:rPr>
                <w:rFonts w:hint="eastAsia" w:ascii="仿宋" w:hAnsi="仿宋" w:eastAsia="仿宋" w:cs="仿宋"/>
                <w:sz w:val="24"/>
                <w:szCs w:val="24"/>
                <w:highlight w:val="none"/>
              </w:rPr>
              <w:t>手术取消原因配置功能：</w:t>
            </w:r>
          </w:p>
          <w:p w14:paraId="27FE4134">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系统支持配置手术取消原因字典。</w:t>
            </w:r>
          </w:p>
        </w:tc>
      </w:tr>
      <w:tr w14:paraId="40AA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5CC13C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3</w:t>
            </w:r>
          </w:p>
        </w:tc>
        <w:tc>
          <w:tcPr>
            <w:tcW w:w="4560" w:type="pct"/>
          </w:tcPr>
          <w:p w14:paraId="69B827A6">
            <w:pPr>
              <w:rPr>
                <w:rFonts w:hint="eastAsia" w:ascii="仿宋" w:hAnsi="仿宋" w:eastAsia="仿宋" w:cs="仿宋"/>
                <w:sz w:val="24"/>
                <w:szCs w:val="24"/>
                <w:highlight w:val="none"/>
              </w:rPr>
            </w:pPr>
            <w:r>
              <w:rPr>
                <w:rFonts w:hint="eastAsia" w:ascii="仿宋" w:hAnsi="仿宋" w:eastAsia="仿宋" w:cs="仿宋"/>
                <w:sz w:val="24"/>
                <w:szCs w:val="24"/>
                <w:highlight w:val="none"/>
              </w:rPr>
              <w:t>常用字典配置功能：</w:t>
            </w:r>
          </w:p>
          <w:p w14:paraId="48BDBB18">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系统支持同步HIS系统，更新本地字典。可以添加、删除、修改科室信息、人员信息、护理常用字典信息；支持手工维护本地字典。</w:t>
            </w:r>
          </w:p>
        </w:tc>
      </w:tr>
      <w:tr w14:paraId="526D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6B7E76B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4</w:t>
            </w:r>
          </w:p>
        </w:tc>
        <w:tc>
          <w:tcPr>
            <w:tcW w:w="4560" w:type="pct"/>
          </w:tcPr>
          <w:p w14:paraId="6D7398FB">
            <w:pPr>
              <w:rPr>
                <w:rFonts w:hint="eastAsia" w:ascii="仿宋" w:hAnsi="仿宋" w:eastAsia="仿宋" w:cs="仿宋"/>
                <w:sz w:val="24"/>
                <w:szCs w:val="24"/>
                <w:highlight w:val="none"/>
              </w:rPr>
            </w:pPr>
            <w:r>
              <w:rPr>
                <w:rFonts w:hint="eastAsia" w:ascii="仿宋" w:hAnsi="仿宋" w:eastAsia="仿宋" w:cs="仿宋"/>
                <w:sz w:val="24"/>
                <w:szCs w:val="24"/>
                <w:highlight w:val="none"/>
              </w:rPr>
              <w:t>器械包模板配置功能：</w:t>
            </w:r>
          </w:p>
          <w:p w14:paraId="43799E36">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系统支持创建器械包模板和敷料模板，可对模板进行命名和分类，可对模板进行新增、修改、删除操作。</w:t>
            </w:r>
          </w:p>
        </w:tc>
      </w:tr>
      <w:tr w14:paraId="33FF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9" w:type="pct"/>
            <w:vAlign w:val="center"/>
          </w:tcPr>
          <w:p w14:paraId="0FA1A45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八</w:t>
            </w:r>
          </w:p>
        </w:tc>
        <w:tc>
          <w:tcPr>
            <w:tcW w:w="4560" w:type="pct"/>
            <w:vAlign w:val="center"/>
          </w:tcPr>
          <w:p w14:paraId="3DF469D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用户权限管理</w:t>
            </w:r>
          </w:p>
        </w:tc>
      </w:tr>
      <w:tr w14:paraId="76E8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6039E6E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1</w:t>
            </w:r>
          </w:p>
        </w:tc>
        <w:tc>
          <w:tcPr>
            <w:tcW w:w="4560" w:type="pct"/>
          </w:tcPr>
          <w:p w14:paraId="78900022">
            <w:pPr>
              <w:rPr>
                <w:rFonts w:hint="eastAsia" w:ascii="仿宋" w:hAnsi="仿宋" w:eastAsia="仿宋" w:cs="仿宋"/>
                <w:sz w:val="24"/>
                <w:szCs w:val="24"/>
                <w:highlight w:val="none"/>
              </w:rPr>
            </w:pPr>
            <w:r>
              <w:rPr>
                <w:rFonts w:hint="eastAsia" w:ascii="仿宋" w:hAnsi="仿宋" w:eastAsia="仿宋" w:cs="仿宋"/>
                <w:sz w:val="24"/>
                <w:szCs w:val="24"/>
                <w:highlight w:val="none"/>
              </w:rPr>
              <w:t>系统用户管理：</w:t>
            </w:r>
          </w:p>
          <w:p w14:paraId="0B00985D">
            <w:pPr>
              <w:numPr>
                <w:ilvl w:val="0"/>
                <w:numId w:val="1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系统支持根据医院信息化管理的要求创建用户，包括登陆用户名、密码及所在科室。</w:t>
            </w:r>
          </w:p>
          <w:p w14:paraId="1CCECFC6">
            <w:pPr>
              <w:numPr>
                <w:ilvl w:val="0"/>
                <w:numId w:val="1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系统支持修改指定用户的登陆密码。</w:t>
            </w:r>
          </w:p>
          <w:p w14:paraId="0423AD38">
            <w:pPr>
              <w:numPr>
                <w:ilvl w:val="0"/>
                <w:numId w:val="1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系统支持为指定用户分配角色以获得相应的程序访问权限。</w:t>
            </w:r>
          </w:p>
        </w:tc>
      </w:tr>
      <w:tr w14:paraId="4ADA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2359E79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2</w:t>
            </w:r>
          </w:p>
        </w:tc>
        <w:tc>
          <w:tcPr>
            <w:tcW w:w="4560" w:type="pct"/>
          </w:tcPr>
          <w:p w14:paraId="1827B41B">
            <w:pPr>
              <w:rPr>
                <w:rFonts w:hint="eastAsia" w:ascii="仿宋" w:hAnsi="仿宋" w:eastAsia="仿宋" w:cs="仿宋"/>
                <w:sz w:val="24"/>
                <w:szCs w:val="24"/>
                <w:highlight w:val="none"/>
              </w:rPr>
            </w:pPr>
            <w:r>
              <w:rPr>
                <w:rFonts w:hint="eastAsia" w:ascii="仿宋" w:hAnsi="仿宋" w:eastAsia="仿宋" w:cs="仿宋"/>
                <w:sz w:val="24"/>
                <w:szCs w:val="24"/>
                <w:highlight w:val="none"/>
              </w:rPr>
              <w:t>系统角色管理：</w:t>
            </w:r>
          </w:p>
          <w:p w14:paraId="0AAB7BA8">
            <w:pPr>
              <w:numPr>
                <w:ilvl w:val="0"/>
                <w:numId w:val="1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系统支持编辑系统角色的名称，用于分配一系列的程序功能访问权限。</w:t>
            </w:r>
          </w:p>
          <w:p w14:paraId="4400B445">
            <w:pPr>
              <w:numPr>
                <w:ilvl w:val="0"/>
                <w:numId w:val="1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系统支持角色的删除、作废、启用。</w:t>
            </w:r>
          </w:p>
        </w:tc>
      </w:tr>
      <w:tr w14:paraId="5326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57D038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3</w:t>
            </w:r>
          </w:p>
        </w:tc>
        <w:tc>
          <w:tcPr>
            <w:tcW w:w="4560" w:type="pct"/>
          </w:tcPr>
          <w:p w14:paraId="6985BC85">
            <w:pPr>
              <w:rPr>
                <w:rFonts w:hint="eastAsia" w:ascii="仿宋" w:hAnsi="仿宋" w:eastAsia="仿宋" w:cs="仿宋"/>
                <w:sz w:val="24"/>
                <w:szCs w:val="24"/>
                <w:highlight w:val="none"/>
              </w:rPr>
            </w:pPr>
            <w:r>
              <w:rPr>
                <w:rFonts w:hint="eastAsia" w:ascii="仿宋" w:hAnsi="仿宋" w:eastAsia="仿宋" w:cs="仿宋"/>
                <w:sz w:val="24"/>
                <w:szCs w:val="24"/>
                <w:highlight w:val="none"/>
              </w:rPr>
              <w:t>系统权限管理：</w:t>
            </w:r>
          </w:p>
          <w:p w14:paraId="0702A5B3">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系统支持分配指定角色所具备的系统权限。</w:t>
            </w:r>
          </w:p>
        </w:tc>
      </w:tr>
      <w:tr w14:paraId="66F5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9" w:type="pct"/>
            <w:vAlign w:val="center"/>
          </w:tcPr>
          <w:p w14:paraId="00E5AC2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九</w:t>
            </w:r>
          </w:p>
        </w:tc>
        <w:tc>
          <w:tcPr>
            <w:tcW w:w="4560" w:type="pct"/>
            <w:vAlign w:val="center"/>
          </w:tcPr>
          <w:p w14:paraId="0341C34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病案管理</w:t>
            </w:r>
          </w:p>
        </w:tc>
      </w:tr>
      <w:tr w14:paraId="6B25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3084ED6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1</w:t>
            </w:r>
          </w:p>
        </w:tc>
        <w:tc>
          <w:tcPr>
            <w:tcW w:w="4560" w:type="pct"/>
          </w:tcPr>
          <w:p w14:paraId="3F6E9FD4">
            <w:pPr>
              <w:rPr>
                <w:rFonts w:hint="eastAsia" w:ascii="仿宋" w:hAnsi="仿宋" w:eastAsia="仿宋" w:cs="仿宋"/>
                <w:sz w:val="24"/>
                <w:szCs w:val="24"/>
                <w:highlight w:val="none"/>
              </w:rPr>
            </w:pPr>
            <w:r>
              <w:rPr>
                <w:rFonts w:hint="eastAsia" w:ascii="仿宋" w:hAnsi="仿宋" w:eastAsia="仿宋" w:cs="仿宋"/>
                <w:sz w:val="24"/>
                <w:szCs w:val="24"/>
                <w:highlight w:val="none"/>
              </w:rPr>
              <w:t>病案打印功能：</w:t>
            </w:r>
          </w:p>
          <w:p w14:paraId="3CA85F7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系统支持病案单独打印和集中打印。</w:t>
            </w:r>
          </w:p>
        </w:tc>
      </w:tr>
      <w:tr w14:paraId="3B39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D1DCAB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2</w:t>
            </w:r>
          </w:p>
        </w:tc>
        <w:tc>
          <w:tcPr>
            <w:tcW w:w="4560" w:type="pct"/>
          </w:tcPr>
          <w:p w14:paraId="617A41C8">
            <w:pPr>
              <w:rPr>
                <w:rFonts w:hint="eastAsia" w:ascii="仿宋" w:hAnsi="仿宋" w:eastAsia="仿宋" w:cs="仿宋"/>
                <w:sz w:val="24"/>
                <w:szCs w:val="24"/>
                <w:highlight w:val="none"/>
              </w:rPr>
            </w:pPr>
            <w:r>
              <w:rPr>
                <w:rFonts w:hint="eastAsia" w:ascii="仿宋" w:hAnsi="仿宋" w:eastAsia="仿宋" w:cs="仿宋"/>
                <w:sz w:val="24"/>
                <w:szCs w:val="24"/>
                <w:highlight w:val="none"/>
              </w:rPr>
              <w:t>病案双面拼接打印功能：</w:t>
            </w:r>
          </w:p>
          <w:p w14:paraId="639CDF99">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系统支持双面拼接打印护理文书。</w:t>
            </w:r>
          </w:p>
        </w:tc>
      </w:tr>
      <w:tr w14:paraId="01D5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4AB3DB6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3</w:t>
            </w:r>
          </w:p>
        </w:tc>
        <w:tc>
          <w:tcPr>
            <w:tcW w:w="4560" w:type="pct"/>
          </w:tcPr>
          <w:p w14:paraId="5267F87F">
            <w:pPr>
              <w:rPr>
                <w:rFonts w:hint="eastAsia" w:ascii="仿宋" w:hAnsi="仿宋" w:eastAsia="仿宋" w:cs="仿宋"/>
                <w:sz w:val="24"/>
                <w:szCs w:val="24"/>
                <w:highlight w:val="none"/>
              </w:rPr>
            </w:pPr>
            <w:r>
              <w:rPr>
                <w:rFonts w:hint="eastAsia" w:ascii="仿宋" w:hAnsi="仿宋" w:eastAsia="仿宋" w:cs="仿宋"/>
                <w:sz w:val="24"/>
                <w:szCs w:val="24"/>
                <w:highlight w:val="none"/>
              </w:rPr>
              <w:t>病案完整性检查功能：</w:t>
            </w:r>
          </w:p>
          <w:p w14:paraId="0817B8EC">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系统支持病案提交时进行病案完整情况校验和提醒。</w:t>
            </w:r>
          </w:p>
        </w:tc>
      </w:tr>
      <w:tr w14:paraId="3A80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42063CD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4</w:t>
            </w:r>
          </w:p>
        </w:tc>
        <w:tc>
          <w:tcPr>
            <w:tcW w:w="4560" w:type="pct"/>
          </w:tcPr>
          <w:p w14:paraId="25E421DB">
            <w:pPr>
              <w:rPr>
                <w:rFonts w:hint="eastAsia" w:ascii="仿宋" w:hAnsi="仿宋" w:eastAsia="仿宋" w:cs="仿宋"/>
                <w:sz w:val="24"/>
                <w:szCs w:val="24"/>
                <w:highlight w:val="none"/>
              </w:rPr>
            </w:pPr>
            <w:r>
              <w:rPr>
                <w:rFonts w:hint="eastAsia" w:ascii="仿宋" w:hAnsi="仿宋" w:eastAsia="仿宋" w:cs="仿宋"/>
                <w:sz w:val="24"/>
                <w:szCs w:val="24"/>
                <w:highlight w:val="none"/>
              </w:rPr>
              <w:t>病案上传归档功能：</w:t>
            </w:r>
          </w:p>
          <w:p w14:paraId="465BFEDF">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系统支持病案上传、归档，支持上传PDF到服务器，支持PDF文件的查看和调阅。</w:t>
            </w:r>
          </w:p>
        </w:tc>
      </w:tr>
      <w:tr w14:paraId="6031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39" w:type="pct"/>
            <w:vAlign w:val="center"/>
          </w:tcPr>
          <w:p w14:paraId="37C7BC3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w:t>
            </w:r>
          </w:p>
        </w:tc>
        <w:tc>
          <w:tcPr>
            <w:tcW w:w="4560" w:type="pct"/>
            <w:vAlign w:val="center"/>
          </w:tcPr>
          <w:p w14:paraId="02C229A1">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系统集成</w:t>
            </w:r>
          </w:p>
        </w:tc>
      </w:tr>
      <w:tr w14:paraId="68BA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2C49809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1</w:t>
            </w:r>
          </w:p>
        </w:tc>
        <w:tc>
          <w:tcPr>
            <w:tcW w:w="4560" w:type="pct"/>
          </w:tcPr>
          <w:p w14:paraId="05FECF95">
            <w:pPr>
              <w:rPr>
                <w:rFonts w:hint="eastAsia" w:ascii="仿宋" w:hAnsi="仿宋" w:eastAsia="仿宋" w:cs="仿宋"/>
                <w:sz w:val="24"/>
                <w:szCs w:val="24"/>
                <w:highlight w:val="none"/>
              </w:rPr>
            </w:pPr>
            <w:r>
              <w:rPr>
                <w:rFonts w:hint="eastAsia" w:ascii="仿宋" w:hAnsi="仿宋" w:eastAsia="仿宋" w:cs="仿宋"/>
                <w:sz w:val="24"/>
                <w:szCs w:val="24"/>
                <w:highlight w:val="none"/>
              </w:rPr>
              <w:t>HIS系统接口：</w:t>
            </w:r>
          </w:p>
          <w:p w14:paraId="70E3C086">
            <w:pPr>
              <w:rPr>
                <w:rFonts w:hint="eastAsia" w:ascii="仿宋" w:hAnsi="仿宋" w:eastAsia="仿宋" w:cs="仿宋"/>
                <w:sz w:val="24"/>
                <w:szCs w:val="24"/>
                <w:highlight w:val="none"/>
              </w:rPr>
            </w:pPr>
            <w:r>
              <w:rPr>
                <w:rFonts w:hint="eastAsia" w:ascii="仿宋" w:hAnsi="仿宋" w:eastAsia="仿宋" w:cs="仿宋"/>
                <w:sz w:val="24"/>
                <w:szCs w:val="24"/>
                <w:highlight w:val="none"/>
              </w:rPr>
              <w:t>能够与医院HIS系统对接，同步患者信息，系统集成方式采用HL7，Web Service或者数据库视图方式。</w:t>
            </w:r>
          </w:p>
        </w:tc>
      </w:tr>
      <w:tr w14:paraId="11FB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46BC25F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2</w:t>
            </w:r>
          </w:p>
        </w:tc>
        <w:tc>
          <w:tcPr>
            <w:tcW w:w="4560" w:type="pct"/>
          </w:tcPr>
          <w:p w14:paraId="79C43CED">
            <w:pPr>
              <w:rPr>
                <w:rFonts w:hint="eastAsia" w:ascii="仿宋" w:hAnsi="仿宋" w:eastAsia="仿宋" w:cs="仿宋"/>
                <w:sz w:val="24"/>
                <w:szCs w:val="24"/>
                <w:highlight w:val="none"/>
              </w:rPr>
            </w:pPr>
            <w:r>
              <w:rPr>
                <w:rFonts w:hint="eastAsia" w:ascii="仿宋" w:hAnsi="仿宋" w:eastAsia="仿宋" w:cs="仿宋"/>
                <w:sz w:val="24"/>
                <w:szCs w:val="24"/>
                <w:highlight w:val="none"/>
              </w:rPr>
              <w:t>检验系统接口：</w:t>
            </w:r>
          </w:p>
          <w:p w14:paraId="3591DE5C">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系统支持通过LIS系统获取检验报告信息。</w:t>
            </w:r>
          </w:p>
        </w:tc>
      </w:tr>
      <w:tr w14:paraId="002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1E90D14F">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3</w:t>
            </w:r>
          </w:p>
        </w:tc>
        <w:tc>
          <w:tcPr>
            <w:tcW w:w="4560" w:type="pct"/>
          </w:tcPr>
          <w:p w14:paraId="3E06B55B">
            <w:pPr>
              <w:rPr>
                <w:rFonts w:hint="eastAsia" w:ascii="仿宋" w:hAnsi="仿宋" w:eastAsia="仿宋" w:cs="仿宋"/>
                <w:sz w:val="24"/>
                <w:szCs w:val="24"/>
                <w:highlight w:val="none"/>
              </w:rPr>
            </w:pPr>
            <w:r>
              <w:rPr>
                <w:rFonts w:hint="eastAsia" w:ascii="仿宋" w:hAnsi="仿宋" w:eastAsia="仿宋" w:cs="仿宋"/>
                <w:sz w:val="24"/>
                <w:szCs w:val="24"/>
                <w:highlight w:val="none"/>
              </w:rPr>
              <w:t>手麻系统接口：</w:t>
            </w:r>
          </w:p>
          <w:p w14:paraId="0002A671">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系统支持与医院当前使用的麻醉系统对接，同步患者麻醉相关信息。</w:t>
            </w:r>
          </w:p>
        </w:tc>
      </w:tr>
      <w:tr w14:paraId="666C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39" w:type="pct"/>
            <w:vAlign w:val="center"/>
          </w:tcPr>
          <w:p w14:paraId="5E3A8E7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4</w:t>
            </w:r>
          </w:p>
        </w:tc>
        <w:tc>
          <w:tcPr>
            <w:tcW w:w="4560" w:type="pct"/>
          </w:tcPr>
          <w:p w14:paraId="3CC79A92">
            <w:pPr>
              <w:rPr>
                <w:rFonts w:hint="eastAsia" w:ascii="仿宋" w:hAnsi="仿宋" w:eastAsia="仿宋" w:cs="仿宋"/>
                <w:sz w:val="24"/>
                <w:szCs w:val="24"/>
                <w:highlight w:val="none"/>
              </w:rPr>
            </w:pPr>
            <w:r>
              <w:rPr>
                <w:rFonts w:hint="eastAsia" w:ascii="仿宋" w:hAnsi="仿宋" w:eastAsia="仿宋" w:cs="仿宋"/>
                <w:sz w:val="24"/>
                <w:szCs w:val="24"/>
                <w:highlight w:val="none"/>
              </w:rPr>
              <w:t>供应室系统接口：</w:t>
            </w:r>
          </w:p>
          <w:p w14:paraId="3B14F54B">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系统支持与医院当前使用的供应室系统对接，获取器械包基本信息和器械包明细信息。</w:t>
            </w:r>
          </w:p>
        </w:tc>
      </w:tr>
      <w:tr w14:paraId="3C87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439" w:type="pct"/>
            <w:vAlign w:val="center"/>
          </w:tcPr>
          <w:p w14:paraId="4819512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5</w:t>
            </w:r>
          </w:p>
        </w:tc>
        <w:tc>
          <w:tcPr>
            <w:tcW w:w="4560" w:type="pct"/>
          </w:tcPr>
          <w:p w14:paraId="25D60C3A">
            <w:pPr>
              <w:rPr>
                <w:rFonts w:hint="eastAsia" w:ascii="仿宋" w:hAnsi="仿宋" w:eastAsia="仿宋" w:cs="仿宋"/>
                <w:sz w:val="24"/>
                <w:szCs w:val="24"/>
                <w:highlight w:val="none"/>
              </w:rPr>
            </w:pPr>
            <w:r>
              <w:rPr>
                <w:rFonts w:hint="eastAsia" w:ascii="仿宋" w:hAnsi="仿宋" w:eastAsia="仿宋" w:cs="仿宋"/>
                <w:sz w:val="24"/>
                <w:szCs w:val="24"/>
                <w:highlight w:val="none"/>
              </w:rPr>
              <w:t>调用第三方病理系统界面：</w:t>
            </w:r>
          </w:p>
          <w:p w14:paraId="36315C9F">
            <w:pPr>
              <w:numPr>
                <w:ilvl w:val="0"/>
                <w:numId w:val="1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系统支持调用第三方病理系统界面查看患者的快速病理报告结果。</w:t>
            </w:r>
          </w:p>
          <w:p w14:paraId="669A2DF9">
            <w:pPr>
              <w:pStyle w:val="26"/>
              <w:numPr>
                <w:ilvl w:val="0"/>
                <w:numId w:val="19"/>
              </w:numPr>
              <w:ind w:left="0" w:leftChars="0" w:firstLine="0" w:firstLineChars="0"/>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US" w:eastAsia="zh-CN" w:bidi="ar-SA"/>
              </w:rPr>
              <w:t>系统支持查看每台手术的标本数量以及标本状态。</w:t>
            </w:r>
          </w:p>
        </w:tc>
      </w:tr>
      <w:tr w14:paraId="559F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825DB5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十一</w:t>
            </w:r>
          </w:p>
        </w:tc>
        <w:tc>
          <w:tcPr>
            <w:tcW w:w="4560" w:type="pct"/>
            <w:vAlign w:val="center"/>
          </w:tcPr>
          <w:p w14:paraId="10FFA33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术中输血管理</w:t>
            </w:r>
          </w:p>
        </w:tc>
      </w:tr>
      <w:tr w14:paraId="54D0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0603B7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1</w:t>
            </w:r>
          </w:p>
        </w:tc>
        <w:tc>
          <w:tcPr>
            <w:tcW w:w="4560" w:type="pct"/>
            <w:vAlign w:val="center"/>
          </w:tcPr>
          <w:p w14:paraId="626C20DF">
            <w:pPr>
              <w:rPr>
                <w:rFonts w:hint="eastAsia" w:ascii="仿宋" w:hAnsi="仿宋" w:eastAsia="仿宋" w:cs="仿宋"/>
                <w:sz w:val="24"/>
                <w:szCs w:val="24"/>
                <w:highlight w:val="none"/>
              </w:rPr>
            </w:pPr>
            <w:r>
              <w:rPr>
                <w:rFonts w:hint="eastAsia" w:ascii="仿宋" w:hAnsi="仿宋" w:eastAsia="仿宋" w:cs="仿宋"/>
                <w:sz w:val="24"/>
                <w:szCs w:val="24"/>
                <w:highlight w:val="none"/>
              </w:rPr>
              <w:t>输血系统对接功能：</w:t>
            </w:r>
          </w:p>
          <w:p w14:paraId="394D91FE">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系统支持与医院输血系统进行对接，获取血袋基本信息，包括血袋号、血型、血量、有效期等信息。</w:t>
            </w:r>
          </w:p>
        </w:tc>
      </w:tr>
      <w:tr w14:paraId="24B8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F2B44C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2</w:t>
            </w:r>
          </w:p>
        </w:tc>
        <w:tc>
          <w:tcPr>
            <w:tcW w:w="4560" w:type="pct"/>
            <w:vAlign w:val="center"/>
          </w:tcPr>
          <w:p w14:paraId="310A0C58">
            <w:pPr>
              <w:rPr>
                <w:rFonts w:hint="eastAsia" w:ascii="仿宋" w:hAnsi="仿宋" w:eastAsia="仿宋" w:cs="仿宋"/>
                <w:sz w:val="24"/>
                <w:szCs w:val="24"/>
                <w:highlight w:val="none"/>
              </w:rPr>
            </w:pPr>
            <w:r>
              <w:rPr>
                <w:rFonts w:hint="eastAsia" w:ascii="仿宋" w:hAnsi="仿宋" w:eastAsia="仿宋" w:cs="仿宋"/>
                <w:sz w:val="24"/>
                <w:szCs w:val="24"/>
                <w:highlight w:val="none"/>
              </w:rPr>
              <w:t>血袋接收核对功能：</w:t>
            </w:r>
          </w:p>
          <w:p w14:paraId="370A57E8">
            <w:pPr>
              <w:rPr>
                <w:rFonts w:hint="eastAsia" w:ascii="仿宋" w:hAnsi="仿宋" w:eastAsia="仿宋" w:cs="仿宋"/>
                <w:sz w:val="24"/>
                <w:szCs w:val="24"/>
                <w:highlight w:val="none"/>
              </w:rPr>
            </w:pPr>
            <w:r>
              <w:rPr>
                <w:rFonts w:hint="eastAsia" w:ascii="仿宋" w:hAnsi="仿宋" w:eastAsia="仿宋" w:cs="仿宋"/>
                <w:sz w:val="24"/>
                <w:szCs w:val="24"/>
                <w:highlight w:val="none"/>
              </w:rPr>
              <w:t>系统通过扫描血袋码和成分编码核对血袋信息与患者时是否匹配。</w:t>
            </w:r>
          </w:p>
        </w:tc>
      </w:tr>
      <w:tr w14:paraId="732D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36E1C59">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3</w:t>
            </w:r>
          </w:p>
        </w:tc>
        <w:tc>
          <w:tcPr>
            <w:tcW w:w="4560" w:type="pct"/>
            <w:vAlign w:val="center"/>
          </w:tcPr>
          <w:p w14:paraId="5A8DD6D9">
            <w:pPr>
              <w:rPr>
                <w:rFonts w:hint="eastAsia" w:ascii="仿宋" w:hAnsi="仿宋" w:eastAsia="仿宋" w:cs="仿宋"/>
                <w:sz w:val="24"/>
                <w:szCs w:val="24"/>
                <w:highlight w:val="none"/>
              </w:rPr>
            </w:pPr>
            <w:r>
              <w:rPr>
                <w:rFonts w:hint="eastAsia" w:ascii="仿宋" w:hAnsi="仿宋" w:eastAsia="仿宋" w:cs="仿宋"/>
                <w:sz w:val="24"/>
                <w:szCs w:val="24"/>
                <w:highlight w:val="none"/>
              </w:rPr>
              <w:t>输血核对功能：</w:t>
            </w:r>
          </w:p>
          <w:p w14:paraId="39594C5B">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系统支持输血前对血袋进行二次核对，记录核对人、核对结果、核对时间以及特殊情况进行备注。</w:t>
            </w:r>
          </w:p>
        </w:tc>
      </w:tr>
      <w:tr w14:paraId="570C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6CE237D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4</w:t>
            </w:r>
          </w:p>
        </w:tc>
        <w:tc>
          <w:tcPr>
            <w:tcW w:w="4560" w:type="pct"/>
            <w:vAlign w:val="center"/>
          </w:tcPr>
          <w:p w14:paraId="14EB9F84">
            <w:pPr>
              <w:rPr>
                <w:rFonts w:hint="eastAsia" w:ascii="仿宋" w:hAnsi="仿宋" w:eastAsia="仿宋" w:cs="仿宋"/>
                <w:sz w:val="24"/>
                <w:szCs w:val="24"/>
                <w:highlight w:val="none"/>
              </w:rPr>
            </w:pPr>
            <w:r>
              <w:rPr>
                <w:rFonts w:hint="eastAsia" w:ascii="仿宋" w:hAnsi="仿宋" w:eastAsia="仿宋" w:cs="仿宋"/>
                <w:sz w:val="24"/>
                <w:szCs w:val="24"/>
                <w:highlight w:val="none"/>
              </w:rPr>
              <w:t>输血记录功能：</w:t>
            </w:r>
          </w:p>
          <w:p w14:paraId="48C57A15">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系统支持输血使用过程中监护仪采集的生命体征导入及相关信息记录，包括输血开始时间、结束时间、使用情况等信息。</w:t>
            </w:r>
          </w:p>
        </w:tc>
      </w:tr>
      <w:tr w14:paraId="7C34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76C379E">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5</w:t>
            </w:r>
          </w:p>
        </w:tc>
        <w:tc>
          <w:tcPr>
            <w:tcW w:w="4560" w:type="pct"/>
            <w:vAlign w:val="center"/>
          </w:tcPr>
          <w:p w14:paraId="0A10F3B3">
            <w:pPr>
              <w:rPr>
                <w:rFonts w:hint="eastAsia" w:ascii="仿宋" w:hAnsi="仿宋" w:eastAsia="仿宋" w:cs="仿宋"/>
                <w:sz w:val="24"/>
                <w:szCs w:val="24"/>
                <w:highlight w:val="none"/>
              </w:rPr>
            </w:pPr>
            <w:r>
              <w:rPr>
                <w:rFonts w:hint="eastAsia" w:ascii="仿宋" w:hAnsi="仿宋" w:eastAsia="仿宋" w:cs="仿宋"/>
                <w:sz w:val="24"/>
                <w:szCs w:val="24"/>
                <w:highlight w:val="none"/>
              </w:rPr>
              <w:t>输血记录查询功能：</w:t>
            </w:r>
          </w:p>
          <w:p w14:paraId="0A9BF39A">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系统支持统计指定时间段输血使用记录情况，生成输血记录统计查询。</w:t>
            </w:r>
          </w:p>
        </w:tc>
      </w:tr>
      <w:tr w14:paraId="3B1A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1C79ECD7">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十二</w:t>
            </w:r>
          </w:p>
        </w:tc>
        <w:tc>
          <w:tcPr>
            <w:tcW w:w="4560" w:type="pct"/>
            <w:vAlign w:val="center"/>
          </w:tcPr>
          <w:p w14:paraId="7AD848A4">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手术设备使用登记管理</w:t>
            </w:r>
          </w:p>
        </w:tc>
      </w:tr>
      <w:tr w14:paraId="44A3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4658806">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1</w:t>
            </w:r>
          </w:p>
        </w:tc>
        <w:tc>
          <w:tcPr>
            <w:tcW w:w="4560" w:type="pct"/>
            <w:vAlign w:val="center"/>
          </w:tcPr>
          <w:p w14:paraId="1EF15C47">
            <w:pPr>
              <w:rPr>
                <w:rFonts w:hint="eastAsia" w:ascii="仿宋" w:hAnsi="仿宋" w:eastAsia="仿宋" w:cs="仿宋"/>
                <w:sz w:val="24"/>
                <w:szCs w:val="24"/>
                <w:highlight w:val="none"/>
              </w:rPr>
            </w:pPr>
            <w:r>
              <w:rPr>
                <w:rFonts w:hint="eastAsia" w:ascii="仿宋" w:hAnsi="仿宋" w:eastAsia="仿宋" w:cs="仿宋"/>
                <w:sz w:val="24"/>
                <w:szCs w:val="24"/>
                <w:highlight w:val="none"/>
              </w:rPr>
              <w:t>设备字典维护功能：</w:t>
            </w:r>
          </w:p>
          <w:p w14:paraId="5EA178EB">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系统支持在设备字典中维护设备详细信息，包括设备名称、设备编码、设备品牌、设备对应责任人、设备类别、状态、位置信息等，辅助对手术设备进行分类管理。</w:t>
            </w:r>
          </w:p>
          <w:p w14:paraId="598266D6">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系统支持通过导入模板批量导入手术设备信息。</w:t>
            </w:r>
          </w:p>
          <w:p w14:paraId="7D4B3B0E">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系统支持将字典保存为导入模板，并支持对手术设备导入模板进行维护，支持下载导入模板。</w:t>
            </w:r>
          </w:p>
          <w:p w14:paraId="13EDEECB">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系统支持添加单个手术设备信息，支持记录设备名称、设备编码、设备品牌、设备对应责任人、设备类别、状态、位置等信息。</w:t>
            </w:r>
          </w:p>
          <w:p w14:paraId="08A873F3">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系统支持对手术设备信息进行批量维护，支持批量维护设备名称、设备编码、设备品牌、设备对应责任人、设备类别、状态、位置等信息。</w:t>
            </w:r>
          </w:p>
          <w:p w14:paraId="207B7D77">
            <w:pPr>
              <w:numPr>
                <w:ilvl w:val="0"/>
                <w:numId w:val="2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系统支持对手术设备信息进行单个维护，支持维护设备名称、设备编码、设备品牌、设备对应责任人、设备类别、状态、位置等信息。</w:t>
            </w:r>
          </w:p>
        </w:tc>
      </w:tr>
      <w:tr w14:paraId="49DA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69F4554">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2</w:t>
            </w:r>
          </w:p>
        </w:tc>
        <w:tc>
          <w:tcPr>
            <w:tcW w:w="4560" w:type="pct"/>
            <w:vAlign w:val="center"/>
          </w:tcPr>
          <w:p w14:paraId="66457E94">
            <w:pPr>
              <w:rPr>
                <w:rFonts w:hint="eastAsia" w:ascii="仿宋" w:hAnsi="仿宋" w:eastAsia="仿宋" w:cs="仿宋"/>
                <w:sz w:val="24"/>
                <w:szCs w:val="24"/>
                <w:highlight w:val="none"/>
              </w:rPr>
            </w:pPr>
            <w:r>
              <w:rPr>
                <w:rFonts w:hint="eastAsia" w:ascii="仿宋" w:hAnsi="仿宋" w:eastAsia="仿宋" w:cs="仿宋"/>
                <w:sz w:val="24"/>
                <w:szCs w:val="24"/>
                <w:highlight w:val="none"/>
              </w:rPr>
              <w:t>设备术中使用记录功能：</w:t>
            </w:r>
          </w:p>
          <w:p w14:paraId="15633D9C">
            <w:pPr>
              <w:numPr>
                <w:ilvl w:val="0"/>
                <w:numId w:val="2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系统支持自动显示当前手术间手术设备列表。记录当前手术间患者使用的手术设备，支持记录手术患者设备使用时长、次数，支持修改和解绑操作，并记录使用人员及时间。</w:t>
            </w:r>
          </w:p>
          <w:p w14:paraId="6D8DDE8B">
            <w:pPr>
              <w:numPr>
                <w:ilvl w:val="0"/>
                <w:numId w:val="2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系统支持通过扫描设备条码方式快速绑定患者。</w:t>
            </w:r>
          </w:p>
        </w:tc>
      </w:tr>
      <w:tr w14:paraId="624C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23F93CE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3</w:t>
            </w:r>
          </w:p>
        </w:tc>
        <w:tc>
          <w:tcPr>
            <w:tcW w:w="4560" w:type="pct"/>
            <w:vAlign w:val="center"/>
          </w:tcPr>
          <w:p w14:paraId="526AF79D">
            <w:pPr>
              <w:rPr>
                <w:rFonts w:hint="eastAsia" w:ascii="仿宋" w:hAnsi="仿宋" w:eastAsia="仿宋" w:cs="仿宋"/>
                <w:sz w:val="24"/>
                <w:szCs w:val="24"/>
                <w:highlight w:val="none"/>
              </w:rPr>
            </w:pPr>
            <w:r>
              <w:rPr>
                <w:rFonts w:hint="eastAsia" w:ascii="仿宋" w:hAnsi="仿宋" w:eastAsia="仿宋" w:cs="仿宋"/>
                <w:sz w:val="24"/>
                <w:szCs w:val="24"/>
                <w:highlight w:val="none"/>
              </w:rPr>
              <w:t>设备信息查询功能：</w:t>
            </w:r>
          </w:p>
          <w:p w14:paraId="71E1B812">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系统支持根据设备名称、类别、状态等关键字条件快速查询设备相关信息。</w:t>
            </w:r>
          </w:p>
        </w:tc>
      </w:tr>
      <w:tr w14:paraId="430D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1422CC6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4</w:t>
            </w:r>
          </w:p>
        </w:tc>
        <w:tc>
          <w:tcPr>
            <w:tcW w:w="4560" w:type="pct"/>
            <w:vAlign w:val="center"/>
          </w:tcPr>
          <w:p w14:paraId="2F482122">
            <w:pPr>
              <w:rPr>
                <w:rFonts w:hint="eastAsia" w:ascii="仿宋" w:hAnsi="仿宋" w:eastAsia="仿宋" w:cs="仿宋"/>
                <w:sz w:val="24"/>
                <w:szCs w:val="24"/>
                <w:highlight w:val="none"/>
              </w:rPr>
            </w:pPr>
            <w:r>
              <w:rPr>
                <w:rFonts w:hint="eastAsia" w:ascii="仿宋" w:hAnsi="仿宋" w:eastAsia="仿宋" w:cs="仿宋"/>
                <w:sz w:val="24"/>
                <w:szCs w:val="24"/>
                <w:highlight w:val="none"/>
              </w:rPr>
              <w:t>手术间设备使用情况统计功能：</w:t>
            </w:r>
          </w:p>
          <w:p w14:paraId="2ACB6434">
            <w:pPr>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系统支持设备使用与患者绑定，统计指定设备的使用时长、使用次数，统计指定设备的使用率，统计患者在指定范围内的所有设备的使用情况并支持导出。</w:t>
            </w:r>
          </w:p>
        </w:tc>
      </w:tr>
      <w:tr w14:paraId="338D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2A96840">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十三</w:t>
            </w:r>
          </w:p>
        </w:tc>
        <w:tc>
          <w:tcPr>
            <w:tcW w:w="4560" w:type="pct"/>
            <w:vAlign w:val="center"/>
          </w:tcPr>
          <w:p w14:paraId="581DAAB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误餐管理</w:t>
            </w:r>
          </w:p>
        </w:tc>
      </w:tr>
      <w:tr w14:paraId="0552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DEB84A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1</w:t>
            </w:r>
          </w:p>
        </w:tc>
        <w:tc>
          <w:tcPr>
            <w:tcW w:w="4560" w:type="pct"/>
            <w:vAlign w:val="center"/>
          </w:tcPr>
          <w:p w14:paraId="26CDB8B4">
            <w:pPr>
              <w:rPr>
                <w:rFonts w:hint="eastAsia" w:ascii="仿宋" w:hAnsi="仿宋" w:eastAsia="仿宋" w:cs="仿宋"/>
                <w:sz w:val="24"/>
                <w:szCs w:val="24"/>
                <w:highlight w:val="none"/>
              </w:rPr>
            </w:pPr>
            <w:r>
              <w:rPr>
                <w:rFonts w:hint="eastAsia" w:ascii="仿宋" w:hAnsi="仿宋" w:eastAsia="仿宋" w:cs="仿宋"/>
                <w:sz w:val="24"/>
                <w:szCs w:val="24"/>
                <w:highlight w:val="none"/>
              </w:rPr>
              <w:t>误餐分散管理功能：</w:t>
            </w:r>
          </w:p>
          <w:p w14:paraId="05A9A262">
            <w:pPr>
              <w:numPr>
                <w:ilvl w:val="0"/>
                <w:numId w:val="2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系统支持对每日误餐情况进行一键自助登记，录入人员、科室、误餐类型。</w:t>
            </w:r>
          </w:p>
          <w:p w14:paraId="2591FBF2">
            <w:pPr>
              <w:numPr>
                <w:ilvl w:val="0"/>
                <w:numId w:val="2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系统支持自动生成每日误餐登记表，支持查看手术间误餐登记情况。</w:t>
            </w:r>
          </w:p>
        </w:tc>
      </w:tr>
      <w:tr w14:paraId="3985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AEC7F8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2</w:t>
            </w:r>
          </w:p>
        </w:tc>
        <w:tc>
          <w:tcPr>
            <w:tcW w:w="4560" w:type="pct"/>
            <w:vAlign w:val="center"/>
          </w:tcPr>
          <w:p w14:paraId="33E8F63A">
            <w:pPr>
              <w:rPr>
                <w:rFonts w:hint="eastAsia" w:ascii="仿宋" w:hAnsi="仿宋" w:eastAsia="仿宋" w:cs="仿宋"/>
                <w:sz w:val="24"/>
                <w:szCs w:val="24"/>
                <w:highlight w:val="none"/>
              </w:rPr>
            </w:pPr>
            <w:r>
              <w:rPr>
                <w:rFonts w:hint="eastAsia" w:ascii="仿宋" w:hAnsi="仿宋" w:eastAsia="仿宋" w:cs="仿宋"/>
                <w:sz w:val="24"/>
                <w:szCs w:val="24"/>
                <w:highlight w:val="none"/>
              </w:rPr>
              <w:t>误餐集中管理功能：</w:t>
            </w:r>
          </w:p>
          <w:p w14:paraId="555B8AD6">
            <w:pPr>
              <w:numPr>
                <w:ilvl w:val="0"/>
                <w:numId w:val="2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系统支持对非编人员信息进行维护。</w:t>
            </w:r>
          </w:p>
          <w:p w14:paraId="540014BE">
            <w:pPr>
              <w:numPr>
                <w:ilvl w:val="0"/>
                <w:numId w:val="2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系统支持管理人员对误餐批量进行登记、补登记、修改等操作。</w:t>
            </w:r>
          </w:p>
          <w:p w14:paraId="611153EA">
            <w:pPr>
              <w:numPr>
                <w:ilvl w:val="0"/>
                <w:numId w:val="2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系统支持按照日期、科室、人员、误餐类型对误餐情况进行周期性统计，支持报表导出和打印。</w:t>
            </w:r>
          </w:p>
        </w:tc>
      </w:tr>
      <w:tr w14:paraId="7C8B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C94783D">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十四</w:t>
            </w:r>
          </w:p>
        </w:tc>
        <w:tc>
          <w:tcPr>
            <w:tcW w:w="4560" w:type="pct"/>
            <w:vAlign w:val="center"/>
          </w:tcPr>
          <w:p w14:paraId="15FE8F0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手术室质控管理</w:t>
            </w:r>
          </w:p>
        </w:tc>
      </w:tr>
      <w:tr w14:paraId="2182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6C40500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1</w:t>
            </w:r>
          </w:p>
        </w:tc>
        <w:tc>
          <w:tcPr>
            <w:tcW w:w="4560" w:type="pct"/>
            <w:vAlign w:val="center"/>
          </w:tcPr>
          <w:p w14:paraId="03BDD68C">
            <w:pPr>
              <w:rPr>
                <w:rFonts w:hint="eastAsia" w:ascii="仿宋" w:hAnsi="仿宋" w:eastAsia="仿宋" w:cs="仿宋"/>
                <w:sz w:val="24"/>
                <w:szCs w:val="24"/>
                <w:highlight w:val="none"/>
              </w:rPr>
            </w:pPr>
            <w:r>
              <w:rPr>
                <w:rFonts w:hint="eastAsia" w:ascii="仿宋" w:hAnsi="仿宋" w:eastAsia="仿宋" w:cs="仿宋"/>
                <w:sz w:val="24"/>
                <w:szCs w:val="24"/>
                <w:highlight w:val="none"/>
              </w:rPr>
              <w:t>手术室护理质控数据统计：</w:t>
            </w:r>
          </w:p>
          <w:p w14:paraId="6483C5ED">
            <w:pPr>
              <w:numPr>
                <w:ilvl w:val="0"/>
                <w:numId w:val="2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系统提供护理质控单，支持录入质控指标所需相关数据，对于相关数据进行统计形成统计报表。</w:t>
            </w:r>
          </w:p>
          <w:p w14:paraId="2A0621DA">
            <w:pPr>
              <w:numPr>
                <w:ilvl w:val="0"/>
                <w:numId w:val="2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系统支持对专科敏感指标数据抓取和汇总数据报表。</w:t>
            </w:r>
          </w:p>
        </w:tc>
      </w:tr>
      <w:tr w14:paraId="51D3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7CE438F">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2</w:t>
            </w:r>
          </w:p>
        </w:tc>
        <w:tc>
          <w:tcPr>
            <w:tcW w:w="4560" w:type="pct"/>
            <w:vAlign w:val="center"/>
          </w:tcPr>
          <w:p w14:paraId="7FEDDA08">
            <w:pPr>
              <w:rPr>
                <w:rFonts w:hint="eastAsia" w:ascii="仿宋" w:hAnsi="仿宋" w:eastAsia="仿宋" w:cs="仿宋"/>
                <w:sz w:val="24"/>
                <w:szCs w:val="24"/>
                <w:highlight w:val="none"/>
              </w:rPr>
            </w:pPr>
            <w:r>
              <w:rPr>
                <w:rFonts w:hint="eastAsia" w:ascii="仿宋" w:hAnsi="仿宋" w:eastAsia="仿宋" w:cs="仿宋"/>
                <w:sz w:val="24"/>
                <w:szCs w:val="24"/>
                <w:highlight w:val="none"/>
              </w:rPr>
              <w:t>护理文书质控功能：</w:t>
            </w:r>
          </w:p>
          <w:p w14:paraId="3D4573F8">
            <w:pPr>
              <w:numPr>
                <w:ilvl w:val="0"/>
                <w:numId w:val="2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系统在用户打印文书是自动检查文书内容，在未填写完整时弹出提醒。</w:t>
            </w:r>
          </w:p>
          <w:p w14:paraId="5AFB4662">
            <w:pPr>
              <w:numPr>
                <w:ilvl w:val="0"/>
                <w:numId w:val="2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系统支持用户自定义文书必填项目。</w:t>
            </w:r>
          </w:p>
        </w:tc>
      </w:tr>
      <w:tr w14:paraId="6D19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2553E6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sz w:val="24"/>
                <w:szCs w:val="24"/>
                <w:highlight w:val="none"/>
              </w:rPr>
              <w:t>3</w:t>
            </w:r>
          </w:p>
        </w:tc>
        <w:tc>
          <w:tcPr>
            <w:tcW w:w="4560" w:type="pct"/>
            <w:vAlign w:val="center"/>
          </w:tcPr>
          <w:p w14:paraId="4416E3B8">
            <w:pPr>
              <w:rPr>
                <w:rFonts w:hint="eastAsia" w:ascii="仿宋" w:hAnsi="仿宋" w:eastAsia="仿宋" w:cs="仿宋"/>
                <w:sz w:val="24"/>
                <w:szCs w:val="24"/>
                <w:highlight w:val="none"/>
              </w:rPr>
            </w:pPr>
            <w:r>
              <w:rPr>
                <w:rFonts w:hint="eastAsia" w:ascii="仿宋" w:hAnsi="仿宋" w:eastAsia="仿宋" w:cs="仿宋"/>
                <w:sz w:val="24"/>
                <w:szCs w:val="24"/>
                <w:highlight w:val="none"/>
              </w:rPr>
              <w:t>低体温预警功能：</w:t>
            </w:r>
          </w:p>
          <w:p w14:paraId="35BF827D">
            <w:pPr>
              <w:numPr>
                <w:ilvl w:val="0"/>
                <w:numId w:val="2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系统支持术中低体温预警，并且对低体温情况进行低体温保护措施提示。</w:t>
            </w:r>
          </w:p>
          <w:p w14:paraId="40586659">
            <w:pPr>
              <w:numPr>
                <w:ilvl w:val="0"/>
                <w:numId w:val="2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系统支持低体温阈值进行自定义设置。</w:t>
            </w:r>
          </w:p>
          <w:p w14:paraId="7A9B3402">
            <w:pPr>
              <w:numPr>
                <w:ilvl w:val="0"/>
                <w:numId w:val="2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系统支持对低体温保护措施进行字典维护。</w:t>
            </w:r>
          </w:p>
        </w:tc>
      </w:tr>
      <w:tr w14:paraId="583E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DB77908">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十五</w:t>
            </w:r>
          </w:p>
        </w:tc>
        <w:tc>
          <w:tcPr>
            <w:tcW w:w="4560" w:type="pct"/>
            <w:vAlign w:val="center"/>
          </w:tcPr>
          <w:p w14:paraId="3F3BA12E">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压疮管理</w:t>
            </w:r>
          </w:p>
        </w:tc>
      </w:tr>
      <w:tr w14:paraId="59F2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E5BDFE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15.1</w:t>
            </w:r>
          </w:p>
        </w:tc>
        <w:tc>
          <w:tcPr>
            <w:tcW w:w="4560" w:type="pct"/>
            <w:vAlign w:val="center"/>
          </w:tcPr>
          <w:p w14:paraId="2F89B3C2">
            <w:pPr>
              <w:rPr>
                <w:rFonts w:hint="eastAsia" w:ascii="仿宋" w:hAnsi="仿宋" w:eastAsia="仿宋" w:cs="仿宋"/>
                <w:sz w:val="24"/>
                <w:szCs w:val="24"/>
                <w:highlight w:val="none"/>
              </w:rPr>
            </w:pPr>
            <w:r>
              <w:rPr>
                <w:rFonts w:hint="eastAsia" w:ascii="仿宋" w:hAnsi="仿宋" w:eastAsia="仿宋" w:cs="仿宋"/>
                <w:sz w:val="24"/>
                <w:szCs w:val="24"/>
                <w:highlight w:val="none"/>
              </w:rPr>
              <w:t>压疮预警功能：</w:t>
            </w:r>
          </w:p>
          <w:p w14:paraId="4D8169F9">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系统支持根据易引起压疮的指标项自动筛选压疮风险高危患者，并用特殊标识对压疮风险高危患者进行标记。</w:t>
            </w:r>
          </w:p>
          <w:p w14:paraId="5567A219">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系统支持对患者进行压疮评分，并根据术中压疮评分，对压疮风险高危情况提供干预措施提示。</w:t>
            </w:r>
          </w:p>
          <w:p w14:paraId="67C6E364">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系统支持对压疮措施进行字典维护。</w:t>
            </w:r>
          </w:p>
          <w:p w14:paraId="70A0C663">
            <w:pPr>
              <w:numPr>
                <w:ilvl w:val="0"/>
                <w:numId w:val="2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系统支持压疮评估单的项目直接抓取麻醉数据，便于项目评估准确。</w:t>
            </w:r>
          </w:p>
        </w:tc>
      </w:tr>
      <w:tr w14:paraId="1A78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684D053">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15.2</w:t>
            </w:r>
          </w:p>
        </w:tc>
        <w:tc>
          <w:tcPr>
            <w:tcW w:w="4560" w:type="pct"/>
            <w:vAlign w:val="center"/>
          </w:tcPr>
          <w:p w14:paraId="7AF3EA6C">
            <w:pPr>
              <w:rPr>
                <w:rFonts w:hint="eastAsia" w:ascii="仿宋" w:hAnsi="仿宋" w:eastAsia="仿宋" w:cs="仿宋"/>
                <w:sz w:val="24"/>
                <w:szCs w:val="24"/>
                <w:highlight w:val="none"/>
              </w:rPr>
            </w:pPr>
            <w:r>
              <w:rPr>
                <w:rFonts w:hint="eastAsia" w:ascii="仿宋" w:hAnsi="仿宋" w:eastAsia="仿宋" w:cs="仿宋"/>
                <w:sz w:val="24"/>
                <w:szCs w:val="24"/>
                <w:highlight w:val="none"/>
              </w:rPr>
              <w:t>高风险压疮手术患者统计功能：</w:t>
            </w:r>
          </w:p>
          <w:p w14:paraId="1E35708A">
            <w:pPr>
              <w:rPr>
                <w:rFonts w:hint="eastAsia" w:ascii="仿宋" w:hAnsi="仿宋" w:eastAsia="仿宋" w:cs="仿宋"/>
                <w:sz w:val="24"/>
                <w:szCs w:val="24"/>
                <w:highlight w:val="none"/>
              </w:rPr>
            </w:pPr>
            <w:r>
              <w:rPr>
                <w:rFonts w:hint="eastAsia" w:ascii="仿宋" w:hAnsi="仿宋" w:eastAsia="仿宋" w:cs="仿宋"/>
                <w:sz w:val="24"/>
                <w:szCs w:val="24"/>
                <w:highlight w:val="none"/>
              </w:rPr>
              <w:t>对高风险压疮手术患者生成报表统计，便于科室自查或上报。</w:t>
            </w:r>
          </w:p>
        </w:tc>
      </w:tr>
      <w:tr w14:paraId="49DC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EB7FCC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十六</w:t>
            </w:r>
          </w:p>
        </w:tc>
        <w:tc>
          <w:tcPr>
            <w:tcW w:w="4560" w:type="pct"/>
            <w:vAlign w:val="center"/>
          </w:tcPr>
          <w:p w14:paraId="23180A0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移动端手术护理管理</w:t>
            </w:r>
          </w:p>
        </w:tc>
      </w:tr>
      <w:tr w14:paraId="0D9A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103F4E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1</w:t>
            </w:r>
          </w:p>
        </w:tc>
        <w:tc>
          <w:tcPr>
            <w:tcW w:w="4560" w:type="pct"/>
            <w:vAlign w:val="center"/>
          </w:tcPr>
          <w:p w14:paraId="35E86818">
            <w:pPr>
              <w:rPr>
                <w:rFonts w:hint="eastAsia" w:ascii="仿宋" w:hAnsi="仿宋" w:eastAsia="仿宋" w:cs="仿宋"/>
                <w:sz w:val="24"/>
                <w:szCs w:val="24"/>
                <w:highlight w:val="none"/>
              </w:rPr>
            </w:pPr>
            <w:r>
              <w:rPr>
                <w:rFonts w:hint="eastAsia" w:ascii="仿宋" w:hAnsi="仿宋" w:eastAsia="仿宋" w:cs="仿宋"/>
                <w:sz w:val="24"/>
                <w:szCs w:val="24"/>
                <w:highlight w:val="none"/>
              </w:rPr>
              <w:t>移动端基本功能：</w:t>
            </w:r>
          </w:p>
          <w:p w14:paraId="05825A17">
            <w:pPr>
              <w:numPr>
                <w:ilvl w:val="0"/>
                <w:numId w:val="2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系统支持在联网环境下，通过移动终端自动批量下载待处理患者基本信息到本地保存。</w:t>
            </w:r>
          </w:p>
          <w:p w14:paraId="268F8359">
            <w:pPr>
              <w:numPr>
                <w:ilvl w:val="0"/>
                <w:numId w:val="2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系统支持在联网环境下，自动进行数据字典同步。</w:t>
            </w:r>
          </w:p>
          <w:p w14:paraId="6F460482">
            <w:pPr>
              <w:numPr>
                <w:ilvl w:val="0"/>
                <w:numId w:val="2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系统支持在移动端通过病区筛选患者，支持通过扫患者腕带快速定位到患者信息。</w:t>
            </w:r>
          </w:p>
        </w:tc>
      </w:tr>
      <w:tr w14:paraId="441E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61982A43">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2</w:t>
            </w:r>
          </w:p>
        </w:tc>
        <w:tc>
          <w:tcPr>
            <w:tcW w:w="4560" w:type="pct"/>
            <w:vAlign w:val="center"/>
          </w:tcPr>
          <w:p w14:paraId="107BF25C">
            <w:pPr>
              <w:numPr>
                <w:ilvl w:val="0"/>
                <w:numId w:val="29"/>
              </w:numPr>
              <w:rPr>
                <w:rFonts w:hint="eastAsia" w:ascii="仿宋" w:hAnsi="仿宋" w:eastAsia="仿宋" w:cs="仿宋"/>
                <w:sz w:val="24"/>
                <w:szCs w:val="24"/>
                <w:highlight w:val="none"/>
              </w:rPr>
            </w:pPr>
            <w:r>
              <w:rPr>
                <w:rFonts w:hint="eastAsia" w:ascii="仿宋" w:hAnsi="仿宋" w:eastAsia="仿宋" w:cs="仿宋"/>
                <w:sz w:val="24"/>
                <w:szCs w:val="24"/>
                <w:highlight w:val="none"/>
              </w:rPr>
              <w:t>术中用药功能：</w:t>
            </w:r>
          </w:p>
          <w:p w14:paraId="16670042">
            <w:pPr>
              <w:numPr>
                <w:ilvl w:val="0"/>
                <w:numId w:val="2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系统支持与医嘱系统对接，获取患者术前、术中用药医嘱数据。</w:t>
            </w:r>
          </w:p>
          <w:p w14:paraId="557914FB">
            <w:pPr>
              <w:numPr>
                <w:ilvl w:val="0"/>
                <w:numId w:val="29"/>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系统支持通过扫描药品的条码信息，完成用药医嘱的核对与执行，记录执行时间和执行人。</w:t>
            </w:r>
          </w:p>
        </w:tc>
      </w:tr>
      <w:tr w14:paraId="72D2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2A2563F2">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3</w:t>
            </w:r>
          </w:p>
        </w:tc>
        <w:tc>
          <w:tcPr>
            <w:tcW w:w="4560" w:type="pct"/>
            <w:vAlign w:val="center"/>
          </w:tcPr>
          <w:p w14:paraId="3BBF6A5C">
            <w:pPr>
              <w:rPr>
                <w:rFonts w:hint="eastAsia" w:ascii="仿宋" w:hAnsi="仿宋" w:eastAsia="仿宋" w:cs="仿宋"/>
                <w:sz w:val="24"/>
                <w:szCs w:val="24"/>
                <w:highlight w:val="none"/>
              </w:rPr>
            </w:pPr>
            <w:r>
              <w:rPr>
                <w:rFonts w:hint="eastAsia" w:ascii="仿宋" w:hAnsi="仿宋" w:eastAsia="仿宋" w:cs="仿宋"/>
                <w:sz w:val="24"/>
                <w:szCs w:val="24"/>
                <w:highlight w:val="none"/>
              </w:rPr>
              <w:t>术中医嘱执行：</w:t>
            </w:r>
          </w:p>
          <w:p w14:paraId="13E03098">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系统支持与医嘱系统对接，获取患者手术中相关临时医嘱数据。</w:t>
            </w:r>
          </w:p>
          <w:p w14:paraId="7A6A1B8D">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系统支持通过扫描药品条码信息，完成用药医嘱的核对与执行，记录执行时间和操作人，支持对非药嘱直接执行，记录医嘱执行状态。</w:t>
            </w:r>
          </w:p>
          <w:p w14:paraId="5FED6293">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系统支持与医嘱系统对接，获取患者术前抗生素医嘱数据。</w:t>
            </w:r>
          </w:p>
          <w:p w14:paraId="57F1203F">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系统支持通过扫描抗生素药品信息，完成抗生素的核对与执行，记录执行时间和执行人。</w:t>
            </w:r>
          </w:p>
          <w:p w14:paraId="6E6321C9">
            <w:pPr>
              <w:numPr>
                <w:ilvl w:val="0"/>
                <w:numId w:val="30"/>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系统支持设定手术开始时间后3h或成人出血量超过1500ml，提醒追加抗生素使用。</w:t>
            </w:r>
          </w:p>
        </w:tc>
      </w:tr>
      <w:tr w14:paraId="5D77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5BC39E8">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4</w:t>
            </w:r>
          </w:p>
        </w:tc>
        <w:tc>
          <w:tcPr>
            <w:tcW w:w="4560" w:type="pct"/>
            <w:vAlign w:val="center"/>
          </w:tcPr>
          <w:p w14:paraId="17780F17">
            <w:pPr>
              <w:rPr>
                <w:rFonts w:hint="eastAsia" w:ascii="仿宋" w:hAnsi="仿宋" w:eastAsia="仿宋" w:cs="仿宋"/>
                <w:sz w:val="24"/>
                <w:szCs w:val="24"/>
                <w:highlight w:val="none"/>
              </w:rPr>
            </w:pPr>
            <w:r>
              <w:rPr>
                <w:rFonts w:hint="eastAsia" w:ascii="仿宋" w:hAnsi="仿宋" w:eastAsia="仿宋" w:cs="仿宋"/>
                <w:sz w:val="24"/>
                <w:szCs w:val="24"/>
                <w:highlight w:val="none"/>
              </w:rPr>
              <w:t>移动患者身份核查功能：</w:t>
            </w:r>
          </w:p>
          <w:p w14:paraId="49EF0598">
            <w:pPr>
              <w:numPr>
                <w:ilvl w:val="0"/>
                <w:numId w:val="3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系统支持在手术室大门通过移动端扫描患者腕带，核对患者姓名、性别、床号等基本信息，进行身份确认。</w:t>
            </w:r>
          </w:p>
          <w:p w14:paraId="7B3CC5DB">
            <w:pPr>
              <w:numPr>
                <w:ilvl w:val="0"/>
                <w:numId w:val="31"/>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系统支持在手术间门口通过移动端扫描患者腕带，核对患者手术信息，进行身份身份确认。</w:t>
            </w:r>
          </w:p>
        </w:tc>
      </w:tr>
      <w:tr w14:paraId="0B75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211E4A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5</w:t>
            </w:r>
          </w:p>
        </w:tc>
        <w:tc>
          <w:tcPr>
            <w:tcW w:w="4560" w:type="pct"/>
            <w:vAlign w:val="center"/>
          </w:tcPr>
          <w:p w14:paraId="2A66B65A">
            <w:pPr>
              <w:rPr>
                <w:rFonts w:hint="eastAsia" w:ascii="仿宋" w:hAnsi="仿宋" w:eastAsia="仿宋" w:cs="仿宋"/>
                <w:sz w:val="24"/>
                <w:szCs w:val="24"/>
                <w:highlight w:val="none"/>
              </w:rPr>
            </w:pPr>
            <w:r>
              <w:rPr>
                <w:rFonts w:hint="eastAsia" w:ascii="仿宋" w:hAnsi="仿宋" w:eastAsia="仿宋" w:cs="仿宋"/>
                <w:sz w:val="24"/>
                <w:szCs w:val="24"/>
                <w:highlight w:val="none"/>
              </w:rPr>
              <w:t>移动安全核查功能：</w:t>
            </w:r>
          </w:p>
          <w:p w14:paraId="2359531D">
            <w:pPr>
              <w:numPr>
                <w:ilvl w:val="0"/>
                <w:numId w:val="32"/>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系统支持移动端进行手术医生、麻醉医生、手术室护士在麻醉实施前、手术开始前、患者出手术室前对手术患者身份和手术部位等内容进行三方核查确认，完成手术安全核查单。</w:t>
            </w:r>
          </w:p>
        </w:tc>
      </w:tr>
      <w:tr w14:paraId="51F9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75A6018B">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6</w:t>
            </w:r>
          </w:p>
        </w:tc>
        <w:tc>
          <w:tcPr>
            <w:tcW w:w="4560" w:type="pct"/>
            <w:vAlign w:val="center"/>
          </w:tcPr>
          <w:p w14:paraId="64696F04">
            <w:pPr>
              <w:rPr>
                <w:rFonts w:hint="eastAsia" w:ascii="仿宋" w:hAnsi="仿宋" w:eastAsia="仿宋" w:cs="仿宋"/>
                <w:sz w:val="24"/>
                <w:szCs w:val="24"/>
                <w:highlight w:val="none"/>
              </w:rPr>
            </w:pPr>
            <w:r>
              <w:rPr>
                <w:rFonts w:hint="eastAsia" w:ascii="仿宋" w:hAnsi="仿宋" w:eastAsia="仿宋" w:cs="仿宋"/>
                <w:sz w:val="24"/>
                <w:szCs w:val="24"/>
                <w:highlight w:val="none"/>
              </w:rPr>
              <w:t>移动器械清点功能：</w:t>
            </w:r>
          </w:p>
          <w:p w14:paraId="0BE9183B">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系统支持移动端对接供应室系统，获取器械包基础信息。</w:t>
            </w:r>
          </w:p>
          <w:p w14:paraId="433FA461">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系统支持移动端在术前、术中通过扫码添加器械包。</w:t>
            </w:r>
          </w:p>
          <w:p w14:paraId="3F32C2B5">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系统支持在移动端进行器械包使用记录，并与患者绑定和解绑。</w:t>
            </w:r>
          </w:p>
          <w:p w14:paraId="145D81B7">
            <w:pPr>
              <w:numPr>
                <w:ilvl w:val="0"/>
                <w:numId w:val="33"/>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系统支持移动端术中套用器械包模板。</w:t>
            </w:r>
          </w:p>
        </w:tc>
      </w:tr>
      <w:tr w14:paraId="7214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5BAB2A4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7</w:t>
            </w:r>
          </w:p>
        </w:tc>
        <w:tc>
          <w:tcPr>
            <w:tcW w:w="4560" w:type="pct"/>
            <w:vAlign w:val="center"/>
          </w:tcPr>
          <w:p w14:paraId="1040A15E">
            <w:pPr>
              <w:rPr>
                <w:rFonts w:hint="eastAsia" w:ascii="仿宋" w:hAnsi="仿宋" w:eastAsia="仿宋" w:cs="仿宋"/>
                <w:sz w:val="24"/>
                <w:szCs w:val="24"/>
                <w:highlight w:val="none"/>
              </w:rPr>
            </w:pPr>
            <w:r>
              <w:rPr>
                <w:rFonts w:hint="eastAsia" w:ascii="仿宋" w:hAnsi="仿宋" w:eastAsia="仿宋" w:cs="仿宋"/>
                <w:sz w:val="24"/>
                <w:szCs w:val="24"/>
                <w:highlight w:val="none"/>
              </w:rPr>
              <w:t>移动护理访视功能：</w:t>
            </w:r>
          </w:p>
          <w:p w14:paraId="3E11402D">
            <w:pPr>
              <w:numPr>
                <w:ilvl w:val="0"/>
                <w:numId w:val="3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系统支持在移动端进行护理术前访视和术后随访记录。</w:t>
            </w:r>
          </w:p>
          <w:p w14:paraId="4D3A8DBE">
            <w:pPr>
              <w:numPr>
                <w:ilvl w:val="0"/>
                <w:numId w:val="34"/>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系统支持在移动端直接完成相应的术前访视文书和术后访视文书，数据同PC端同步。</w:t>
            </w:r>
          </w:p>
        </w:tc>
      </w:tr>
      <w:tr w14:paraId="5045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28AA8367">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16.</w:t>
            </w:r>
            <w:r>
              <w:rPr>
                <w:rFonts w:hint="eastAsia" w:ascii="仿宋" w:hAnsi="仿宋" w:eastAsia="仿宋" w:cs="仿宋"/>
                <w:sz w:val="24"/>
                <w:szCs w:val="24"/>
                <w:highlight w:val="none"/>
              </w:rPr>
              <w:t>8</w:t>
            </w:r>
          </w:p>
        </w:tc>
        <w:tc>
          <w:tcPr>
            <w:tcW w:w="4560" w:type="pct"/>
            <w:vAlign w:val="center"/>
          </w:tcPr>
          <w:p w14:paraId="1983933B">
            <w:pPr>
              <w:rPr>
                <w:rFonts w:hint="eastAsia" w:ascii="仿宋" w:hAnsi="仿宋" w:eastAsia="仿宋" w:cs="仿宋"/>
                <w:sz w:val="24"/>
                <w:szCs w:val="24"/>
                <w:highlight w:val="none"/>
              </w:rPr>
            </w:pPr>
            <w:r>
              <w:rPr>
                <w:rFonts w:hint="eastAsia" w:ascii="仿宋" w:hAnsi="仿宋" w:eastAsia="仿宋" w:cs="仿宋"/>
                <w:sz w:val="24"/>
                <w:szCs w:val="24"/>
                <w:highlight w:val="none"/>
              </w:rPr>
              <w:t>移动端离线功能：</w:t>
            </w:r>
          </w:p>
          <w:p w14:paraId="51309527">
            <w:pPr>
              <w:numPr>
                <w:ilvl w:val="0"/>
                <w:numId w:val="3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系统支持在无网络环境下通过移动终端查阅患者相关手术信息。</w:t>
            </w:r>
          </w:p>
          <w:p w14:paraId="783107AB">
            <w:pPr>
              <w:numPr>
                <w:ilvl w:val="0"/>
                <w:numId w:val="3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系统支持在无网络环境下打开下载的患者护理记录，录入需要录入的护理文书内容并在本地离线存储。</w:t>
            </w:r>
          </w:p>
          <w:p w14:paraId="74945745">
            <w:pPr>
              <w:numPr>
                <w:ilvl w:val="0"/>
                <w:numId w:val="35"/>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▲系统支持无线网络下一键上传至主服务器，便于通过系统终端浏览手术护理信息。在联网并保证移动终端电源充足的情况下，自动将移动终端离线存储的护理文书上传至主服务器。</w:t>
            </w:r>
          </w:p>
        </w:tc>
      </w:tr>
      <w:tr w14:paraId="5159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4328048">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十七</w:t>
            </w:r>
          </w:p>
        </w:tc>
        <w:tc>
          <w:tcPr>
            <w:tcW w:w="4560" w:type="pct"/>
            <w:vAlign w:val="center"/>
          </w:tcPr>
          <w:p w14:paraId="1ABED2EC">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手术通知</w:t>
            </w:r>
          </w:p>
        </w:tc>
      </w:tr>
      <w:tr w14:paraId="3D51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F142AA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17.</w:t>
            </w:r>
            <w:r>
              <w:rPr>
                <w:rFonts w:hint="eastAsia" w:ascii="仿宋" w:hAnsi="仿宋" w:eastAsia="仿宋" w:cs="仿宋"/>
                <w:sz w:val="24"/>
                <w:szCs w:val="24"/>
                <w:highlight w:val="none"/>
              </w:rPr>
              <w:t>1</w:t>
            </w:r>
          </w:p>
        </w:tc>
        <w:tc>
          <w:tcPr>
            <w:tcW w:w="4560" w:type="pct"/>
            <w:vAlign w:val="center"/>
          </w:tcPr>
          <w:p w14:paraId="7A977CC5">
            <w:pPr>
              <w:rPr>
                <w:rFonts w:hint="eastAsia" w:ascii="仿宋" w:hAnsi="仿宋" w:eastAsia="仿宋" w:cs="仿宋"/>
                <w:sz w:val="24"/>
                <w:szCs w:val="24"/>
                <w:highlight w:val="none"/>
              </w:rPr>
            </w:pPr>
            <w:r>
              <w:rPr>
                <w:rFonts w:hint="eastAsia" w:ascii="仿宋" w:hAnsi="仿宋" w:eastAsia="仿宋" w:cs="仿宋"/>
                <w:sz w:val="24"/>
                <w:szCs w:val="24"/>
                <w:highlight w:val="none"/>
              </w:rPr>
              <w:t>手术通知：</w:t>
            </w:r>
          </w:p>
          <w:p w14:paraId="124A7B9E">
            <w:pPr>
              <w:pStyle w:val="26"/>
              <w:numPr>
                <w:ilvl w:val="0"/>
                <w:numId w:val="3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支持在手术室发送术前室做好下一台手术的准备信息。</w:t>
            </w:r>
          </w:p>
          <w:p w14:paraId="0C1F70AE">
            <w:pPr>
              <w:pStyle w:val="26"/>
              <w:numPr>
                <w:ilvl w:val="0"/>
                <w:numId w:val="3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支持对接医院通知接口，通过短信接口发送给主刀医生手术相关信息。</w:t>
            </w:r>
          </w:p>
          <w:p w14:paraId="087AA5C3">
            <w:pPr>
              <w:pStyle w:val="26"/>
              <w:numPr>
                <w:ilvl w:val="0"/>
                <w:numId w:val="36"/>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支持根据手术状态给患者相应信息，通过</w:t>
            </w:r>
            <w:r>
              <w:rPr>
                <w:rFonts w:hint="eastAsia" w:ascii="仿宋" w:hAnsi="仿宋" w:eastAsia="仿宋" w:cs="仿宋"/>
                <w:sz w:val="24"/>
                <w:szCs w:val="24"/>
                <w:highlight w:val="none"/>
                <w:lang w:val="en-US" w:eastAsia="zh-CN"/>
              </w:rPr>
              <w:t>医院</w:t>
            </w:r>
            <w:r>
              <w:rPr>
                <w:rFonts w:hint="eastAsia" w:ascii="仿宋" w:hAnsi="仿宋" w:eastAsia="仿宋" w:cs="仿宋"/>
                <w:sz w:val="24"/>
                <w:szCs w:val="24"/>
                <w:highlight w:val="none"/>
              </w:rPr>
              <w:t>短信</w:t>
            </w:r>
            <w:r>
              <w:rPr>
                <w:rFonts w:hint="eastAsia" w:ascii="仿宋" w:hAnsi="仿宋" w:eastAsia="仿宋" w:cs="仿宋"/>
                <w:sz w:val="24"/>
                <w:szCs w:val="24"/>
                <w:highlight w:val="none"/>
                <w:lang w:val="en-US" w:eastAsia="zh-CN"/>
              </w:rPr>
              <w:t>接口</w:t>
            </w:r>
            <w:r>
              <w:rPr>
                <w:rFonts w:hint="eastAsia" w:ascii="仿宋" w:hAnsi="仿宋" w:eastAsia="仿宋" w:cs="仿宋"/>
                <w:sz w:val="24"/>
                <w:szCs w:val="24"/>
                <w:highlight w:val="none"/>
              </w:rPr>
              <w:t>发送相应的手术信息、手术进程、手术注意事项等。</w:t>
            </w:r>
          </w:p>
        </w:tc>
      </w:tr>
      <w:tr w14:paraId="0C57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32FCC09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十八</w:t>
            </w:r>
          </w:p>
        </w:tc>
        <w:tc>
          <w:tcPr>
            <w:tcW w:w="4560" w:type="pct"/>
            <w:vAlign w:val="center"/>
          </w:tcPr>
          <w:p w14:paraId="67E65F33">
            <w:pPr>
              <w:pStyle w:val="26"/>
              <w:ind w:firstLine="20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患者交接</w:t>
            </w:r>
          </w:p>
        </w:tc>
      </w:tr>
      <w:tr w14:paraId="452A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vAlign w:val="center"/>
          </w:tcPr>
          <w:p w14:paraId="00683363">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8.1</w:t>
            </w:r>
          </w:p>
        </w:tc>
        <w:tc>
          <w:tcPr>
            <w:tcW w:w="4560" w:type="pct"/>
            <w:vAlign w:val="center"/>
          </w:tcPr>
          <w:p w14:paraId="70171F2F">
            <w:pPr>
              <w:rPr>
                <w:rFonts w:hint="eastAsia" w:ascii="仿宋" w:hAnsi="仿宋" w:eastAsia="仿宋" w:cs="仿宋"/>
                <w:sz w:val="24"/>
                <w:szCs w:val="24"/>
                <w:highlight w:val="none"/>
              </w:rPr>
            </w:pPr>
            <w:r>
              <w:rPr>
                <w:rFonts w:hint="eastAsia" w:ascii="仿宋" w:hAnsi="仿宋" w:eastAsia="仿宋" w:cs="仿宋"/>
                <w:sz w:val="24"/>
                <w:szCs w:val="24"/>
                <w:highlight w:val="none"/>
              </w:rPr>
              <w:t>手术交接单：</w:t>
            </w:r>
          </w:p>
          <w:p w14:paraId="41A8D55B">
            <w:pPr>
              <w:pStyle w:val="26"/>
              <w:ind w:firstLine="200"/>
              <w:rPr>
                <w:rFonts w:hint="eastAsia" w:ascii="仿宋" w:hAnsi="仿宋" w:eastAsia="仿宋" w:cs="仿宋"/>
                <w:sz w:val="24"/>
                <w:szCs w:val="24"/>
                <w:highlight w:val="none"/>
              </w:rPr>
            </w:pPr>
            <w:r>
              <w:rPr>
                <w:rFonts w:hint="eastAsia" w:ascii="仿宋" w:hAnsi="仿宋" w:eastAsia="仿宋" w:cs="仿宋"/>
                <w:sz w:val="24"/>
                <w:szCs w:val="24"/>
                <w:highlight w:val="none"/>
              </w:rPr>
              <w:t>提供手术患者交接单供病区调阅填写。</w:t>
            </w:r>
          </w:p>
        </w:tc>
      </w:tr>
      <w:tr w14:paraId="25B7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15BC31C">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十九</w:t>
            </w:r>
          </w:p>
        </w:tc>
        <w:tc>
          <w:tcPr>
            <w:tcW w:w="4560" w:type="pct"/>
            <w:vAlign w:val="center"/>
          </w:tcPr>
          <w:p w14:paraId="0F403240">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麻醉移动访视管理系统</w:t>
            </w:r>
          </w:p>
        </w:tc>
      </w:tr>
      <w:tr w14:paraId="6104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0B238D9E">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9.1</w:t>
            </w:r>
          </w:p>
        </w:tc>
        <w:tc>
          <w:tcPr>
            <w:tcW w:w="4560" w:type="pct"/>
            <w:vAlign w:val="center"/>
          </w:tcPr>
          <w:p w14:paraId="3318D7B3">
            <w:pPr>
              <w:rPr>
                <w:rFonts w:hint="eastAsia" w:ascii="仿宋" w:hAnsi="仿宋" w:eastAsia="仿宋" w:cs="仿宋"/>
                <w:sz w:val="24"/>
                <w:szCs w:val="24"/>
                <w:highlight w:val="none"/>
              </w:rPr>
            </w:pPr>
            <w:r>
              <w:rPr>
                <w:rFonts w:hint="eastAsia" w:ascii="仿宋" w:hAnsi="仿宋" w:eastAsia="仿宋" w:cs="仿宋"/>
                <w:sz w:val="24"/>
                <w:szCs w:val="24"/>
                <w:highlight w:val="none"/>
              </w:rPr>
              <w:t>联网移动访视功能：</w:t>
            </w:r>
          </w:p>
          <w:p w14:paraId="175BB0B4">
            <w:pPr>
              <w:numPr>
                <w:ilvl w:val="0"/>
                <w:numId w:val="3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支持联网状态下通过PAD等移动终端记录术前访视、术后随访、术中镇痛信息。</w:t>
            </w:r>
          </w:p>
          <w:p w14:paraId="31D6D20D">
            <w:pPr>
              <w:numPr>
                <w:ilvl w:val="0"/>
                <w:numId w:val="3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提供移动访视配套的打印解决方案。</w:t>
            </w:r>
          </w:p>
          <w:p w14:paraId="13862749">
            <w:pPr>
              <w:numPr>
                <w:ilvl w:val="0"/>
                <w:numId w:val="37"/>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在联网环境下，通过移动终端自动批量下载待访视患者的基本信息到本地保存。</w:t>
            </w:r>
          </w:p>
        </w:tc>
      </w:tr>
      <w:tr w14:paraId="1746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39" w:type="pct"/>
            <w:vAlign w:val="center"/>
          </w:tcPr>
          <w:p w14:paraId="494E4FE0">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2</w:t>
            </w:r>
          </w:p>
        </w:tc>
        <w:tc>
          <w:tcPr>
            <w:tcW w:w="4560" w:type="pct"/>
            <w:vAlign w:val="center"/>
          </w:tcPr>
          <w:p w14:paraId="5B1541F0">
            <w:pPr>
              <w:rPr>
                <w:rFonts w:hint="eastAsia" w:ascii="仿宋" w:hAnsi="仿宋" w:eastAsia="仿宋" w:cs="仿宋"/>
                <w:sz w:val="24"/>
                <w:szCs w:val="24"/>
                <w:highlight w:val="none"/>
              </w:rPr>
            </w:pPr>
            <w:r>
              <w:rPr>
                <w:rFonts w:hint="eastAsia" w:ascii="仿宋" w:hAnsi="仿宋" w:eastAsia="仿宋" w:cs="仿宋"/>
                <w:sz w:val="24"/>
                <w:szCs w:val="24"/>
                <w:highlight w:val="none"/>
              </w:rPr>
              <w:t>离线移动访视功能：</w:t>
            </w:r>
          </w:p>
          <w:p w14:paraId="49511ED6">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在无网络环境下通过移动终端查阅已下载患者的基本信息。</w:t>
            </w:r>
          </w:p>
          <w:p w14:paraId="0A60DD2C">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在无网络环境下打开已下载的访视患者记录，录入术前访视、术后随访信息并在本地离线存储。</w:t>
            </w:r>
          </w:p>
          <w:p w14:paraId="0AA1A835">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支持网络恢复连接后下一键上传至麻醉主服务器，便于通过麻醉系统终端浏览访视信息。</w:t>
            </w:r>
          </w:p>
          <w:p w14:paraId="4C485132">
            <w:pPr>
              <w:numPr>
                <w:ilvl w:val="0"/>
                <w:numId w:val="38"/>
              </w:numPr>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在联网并保证移动终端电源充足的情况下，自动将移动终端离线存储的访视信息上传至麻醉主服务器。</w:t>
            </w:r>
          </w:p>
        </w:tc>
      </w:tr>
    </w:tbl>
    <w:p w14:paraId="7D42D517">
      <w:r>
        <w:rPr>
          <w:rFonts w:hint="eastAsia"/>
        </w:rPr>
        <w:t>注:</w:t>
      </w:r>
    </w:p>
    <w:p w14:paraId="2E8A69D7">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1．</w:t>
      </w:r>
      <w:r>
        <w:rPr>
          <w:rFonts w:hint="eastAsia" w:ascii="仿宋_GB2312" w:hAnsi="宋体" w:eastAsia="仿宋_GB2312"/>
          <w:b/>
          <w:color w:val="auto"/>
          <w:sz w:val="24"/>
        </w:rPr>
        <w:t>支持达到电子病历六级、智慧管理</w:t>
      </w:r>
      <w:r>
        <w:rPr>
          <w:rFonts w:hint="eastAsia" w:ascii="仿宋_GB2312" w:hAnsi="宋体" w:eastAsia="仿宋_GB2312"/>
          <w:b/>
          <w:color w:val="auto"/>
          <w:sz w:val="24"/>
          <w:lang w:val="en-US" w:eastAsia="zh-CN"/>
        </w:rPr>
        <w:t>3</w:t>
      </w:r>
      <w:r>
        <w:rPr>
          <w:rFonts w:hint="eastAsia" w:ascii="仿宋_GB2312" w:hAnsi="宋体" w:eastAsia="仿宋_GB2312"/>
          <w:b/>
          <w:color w:val="auto"/>
          <w:sz w:val="24"/>
        </w:rPr>
        <w:t>级及智慧服务</w:t>
      </w:r>
      <w:r>
        <w:rPr>
          <w:rFonts w:hint="eastAsia" w:ascii="仿宋_GB2312" w:hAnsi="宋体" w:eastAsia="仿宋_GB2312"/>
          <w:b/>
          <w:color w:val="auto"/>
          <w:sz w:val="24"/>
          <w:lang w:val="en-US" w:eastAsia="zh-CN"/>
        </w:rPr>
        <w:t>3</w:t>
      </w:r>
      <w:r>
        <w:rPr>
          <w:rFonts w:hint="eastAsia" w:ascii="仿宋_GB2312" w:hAnsi="宋体" w:eastAsia="仿宋_GB2312"/>
          <w:b/>
          <w:color w:val="auto"/>
          <w:sz w:val="24"/>
        </w:rPr>
        <w:t>级信息建设要求，须每年提供相关操作文档包括开发文档及数据采集相关材料。</w:t>
      </w:r>
    </w:p>
    <w:p w14:paraId="524F9250">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2．</w:t>
      </w:r>
      <w:r>
        <w:rPr>
          <w:rFonts w:hint="eastAsia" w:ascii="仿宋_GB2312" w:hAnsi="宋体" w:eastAsia="仿宋_GB2312"/>
          <w:b/>
          <w:color w:val="auto"/>
          <w:sz w:val="24"/>
        </w:rPr>
        <w:t>维保期内未涉及产品框架改造，投标人应按医院业务需求修改，不收取任何费用。</w:t>
      </w:r>
    </w:p>
    <w:p w14:paraId="287C9ED2">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3．</w:t>
      </w:r>
      <w:r>
        <w:rPr>
          <w:rFonts w:hint="eastAsia" w:ascii="仿宋_GB2312" w:hAnsi="宋体" w:eastAsia="仿宋_GB2312"/>
          <w:b/>
          <w:color w:val="auto"/>
          <w:sz w:val="24"/>
        </w:rPr>
        <w:t>系统应符合应用系统等保要求。</w:t>
      </w:r>
    </w:p>
    <w:p w14:paraId="7E054D63">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4．</w:t>
      </w:r>
      <w:r>
        <w:rPr>
          <w:rFonts w:hint="eastAsia" w:ascii="仿宋_GB2312" w:hAnsi="宋体" w:eastAsia="仿宋_GB2312"/>
          <w:b/>
          <w:color w:val="auto"/>
          <w:sz w:val="24"/>
        </w:rPr>
        <w:t>此项目实施过程中所产生的一切实施费用均包含在投标报价中。</w:t>
      </w:r>
    </w:p>
    <w:p w14:paraId="50A74FBA">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5．</w:t>
      </w:r>
      <w:r>
        <w:rPr>
          <w:rFonts w:hint="eastAsia" w:ascii="仿宋_GB2312" w:hAnsi="宋体" w:eastAsia="仿宋_GB2312"/>
          <w:b/>
          <w:color w:val="auto"/>
          <w:sz w:val="24"/>
        </w:rPr>
        <w:t>针对与集成平台对接应承诺不收取任何费用。</w:t>
      </w:r>
    </w:p>
    <w:p w14:paraId="023EF06F">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b/>
          <w:color w:val="auto"/>
          <w:sz w:val="24"/>
        </w:rPr>
      </w:pPr>
      <w:r>
        <w:rPr>
          <w:rFonts w:hint="default" w:ascii="仿宋_GB2312" w:hAnsi="宋体" w:eastAsia="仿宋_GB2312" w:cs="Times New Roman"/>
          <w:b/>
          <w:color w:val="auto"/>
          <w:kern w:val="2"/>
          <w:sz w:val="24"/>
          <w:szCs w:val="24"/>
          <w:lang w:val="en-US" w:eastAsia="zh-CN" w:bidi="ar-SA"/>
        </w:rPr>
        <w:t>6．</w:t>
      </w:r>
      <w:r>
        <w:rPr>
          <w:rFonts w:hint="eastAsia" w:ascii="仿宋_GB2312" w:hAnsi="宋体" w:eastAsia="仿宋_GB2312"/>
          <w:b/>
          <w:color w:val="auto"/>
          <w:sz w:val="24"/>
        </w:rPr>
        <w:t>投标方提供免费接口供其它系统使用及认证并承担与本软件相关的His等相关医院信息系统接口费用。</w:t>
      </w:r>
    </w:p>
    <w:p w14:paraId="58FC2C82">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default" w:ascii="仿宋_GB2312" w:hAnsi="宋体" w:eastAsia="仿宋_GB2312"/>
          <w:b/>
          <w:color w:val="auto"/>
          <w:sz w:val="24"/>
          <w:lang w:val="en-US" w:eastAsia="zh-CN"/>
        </w:rPr>
      </w:pPr>
      <w:r>
        <w:rPr>
          <w:rFonts w:hint="default" w:ascii="仿宋_GB2312" w:hAnsi="宋体" w:eastAsia="仿宋_GB2312" w:cs="Times New Roman"/>
          <w:b/>
          <w:color w:val="auto"/>
          <w:kern w:val="2"/>
          <w:sz w:val="24"/>
          <w:szCs w:val="24"/>
          <w:lang w:val="en-US" w:eastAsia="zh-CN" w:bidi="ar-SA"/>
        </w:rPr>
        <w:t>7．</w:t>
      </w:r>
      <w:r>
        <w:rPr>
          <w:rFonts w:hint="eastAsia" w:ascii="仿宋_GB2312" w:hAnsi="宋体" w:eastAsia="仿宋_GB2312"/>
          <w:b/>
          <w:color w:val="auto"/>
          <w:sz w:val="24"/>
          <w:lang w:val="en-US" w:eastAsia="zh-CN"/>
        </w:rPr>
        <w:t>与医院现有手术麻醉信息系统实现无缝对接。</w:t>
      </w:r>
    </w:p>
    <w:p w14:paraId="2EFD0CE6">
      <w:pPr>
        <w:keepNext w:val="0"/>
        <w:keepLines w:val="0"/>
        <w:pageBreakBefore w:val="0"/>
        <w:numPr>
          <w:ilvl w:val="0"/>
          <w:numId w:val="0"/>
        </w:numPr>
        <w:kinsoku/>
        <w:wordWrap/>
        <w:overflowPunct/>
        <w:topLinePunct w:val="0"/>
        <w:autoSpaceDE/>
        <w:autoSpaceDN/>
        <w:bidi w:val="0"/>
        <w:adjustRightInd/>
        <w:snapToGrid w:val="0"/>
        <w:spacing w:line="440" w:lineRule="exact"/>
        <w:ind w:left="0" w:leftChars="0" w:firstLine="0" w:firstLineChars="0"/>
        <w:jc w:val="left"/>
        <w:textAlignment w:val="auto"/>
        <w:rPr>
          <w:rFonts w:hint="eastAsia" w:ascii="仿宋_GB2312" w:hAnsi="宋体" w:eastAsia="仿宋_GB2312" w:cs="Times New Roman"/>
          <w:b/>
          <w:color w:val="auto"/>
          <w:sz w:val="24"/>
        </w:rPr>
      </w:pPr>
      <w:r>
        <w:rPr>
          <w:rFonts w:hint="default" w:ascii="仿宋_GB2312" w:hAnsi="宋体" w:eastAsia="仿宋_GB2312" w:cs="Times New Roman"/>
          <w:b/>
          <w:color w:val="auto"/>
          <w:kern w:val="2"/>
          <w:sz w:val="24"/>
          <w:szCs w:val="24"/>
          <w:lang w:val="en-US" w:eastAsia="zh-CN" w:bidi="ar-SA"/>
        </w:rPr>
        <w:t>8．</w:t>
      </w:r>
      <w:r>
        <w:rPr>
          <w:rFonts w:hint="eastAsia" w:ascii="仿宋_GB2312" w:hAnsi="宋体" w:eastAsia="仿宋_GB2312"/>
          <w:b/>
          <w:color w:val="auto"/>
          <w:sz w:val="24"/>
          <w:lang w:val="en-US" w:eastAsia="zh-CN"/>
        </w:rPr>
        <w:t>本项目系统支持绍兴市人民医院一院两区业务流程。</w:t>
      </w:r>
    </w:p>
    <w:p w14:paraId="01DEDC55">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、项目实施进度要求：</w:t>
      </w:r>
    </w:p>
    <w:bookmarkEnd w:id="4"/>
    <w:bookmarkEnd w:id="9"/>
    <w:bookmarkEnd w:id="10"/>
    <w:p w14:paraId="1D324F2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仿宋_GB2312" w:hAnsi="宋体" w:eastAsia="仿宋_GB2312"/>
          <w:sz w:val="24"/>
        </w:rPr>
      </w:pPr>
      <w:r>
        <w:rPr>
          <w:rFonts w:hint="eastAsia" w:ascii="仿宋_GB2312" w:hAnsi="宋体" w:eastAsia="仿宋_GB2312"/>
          <w:sz w:val="24"/>
          <w:lang w:val="en-US" w:eastAsia="zh-CN"/>
        </w:rPr>
        <w:t>2.1</w:t>
      </w:r>
      <w:r>
        <w:rPr>
          <w:rFonts w:hint="eastAsia" w:ascii="仿宋_GB2312" w:hAnsi="宋体" w:eastAsia="仿宋_GB2312"/>
          <w:sz w:val="24"/>
        </w:rPr>
        <w:t>安装地点：绍兴市人民医院。</w:t>
      </w:r>
    </w:p>
    <w:p w14:paraId="7FD08EF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2.2</w:t>
      </w:r>
      <w:r>
        <w:rPr>
          <w:rFonts w:hint="eastAsia" w:ascii="仿宋_GB2312" w:hAnsi="宋体" w:eastAsia="仿宋_GB2312"/>
          <w:sz w:val="24"/>
        </w:rPr>
        <w:t>项目完成时间：自合同签订后，6个月内完成，投标人应在投标文件中标明工期及实施计划、进度。</w:t>
      </w:r>
    </w:p>
    <w:p w14:paraId="006A5B3B">
      <w:pPr>
        <w:keepNext w:val="0"/>
        <w:keepLines w:val="0"/>
        <w:pageBreakBefore w:val="0"/>
        <w:widowControl w:val="0"/>
        <w:kinsoku/>
        <w:wordWrap/>
        <w:overflowPunct/>
        <w:topLinePunct w:val="0"/>
        <w:autoSpaceDE/>
        <w:autoSpaceDN/>
        <w:bidi w:val="0"/>
        <w:adjustRightInd/>
        <w:spacing w:line="360" w:lineRule="auto"/>
        <w:textAlignment w:val="auto"/>
        <w:rPr>
          <w:rFonts w:ascii="仿宋" w:hAnsi="仿宋" w:eastAsia="仿宋" w:cs="仿宋"/>
          <w:b/>
          <w:bCs/>
          <w:sz w:val="24"/>
          <w:lang w:val="zh-CN"/>
        </w:rPr>
      </w:pPr>
      <w:r>
        <w:rPr>
          <w:rFonts w:hint="eastAsia" w:ascii="仿宋" w:hAnsi="仿宋" w:eastAsia="仿宋" w:cs="仿宋"/>
          <w:b/>
          <w:bCs/>
          <w:sz w:val="24"/>
          <w:lang w:val="en-US" w:eastAsia="zh-CN"/>
        </w:rPr>
        <w:t>三</w:t>
      </w:r>
      <w:r>
        <w:rPr>
          <w:rFonts w:hint="eastAsia" w:ascii="仿宋" w:hAnsi="仿宋" w:eastAsia="仿宋" w:cs="仿宋"/>
          <w:b/>
          <w:bCs/>
          <w:sz w:val="24"/>
          <w:lang w:val="zh-CN"/>
        </w:rPr>
        <w:t>、项目培训要求：</w:t>
      </w:r>
    </w:p>
    <w:p w14:paraId="2236BE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系统操作培训：主要面向使用人员，投标人需提供操作培训及文档。</w:t>
      </w:r>
    </w:p>
    <w:p w14:paraId="3AAA80EC">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四</w:t>
      </w:r>
      <w:r>
        <w:rPr>
          <w:rFonts w:hint="eastAsia" w:ascii="仿宋" w:hAnsi="仿宋" w:eastAsia="仿宋" w:cs="仿宋"/>
          <w:b/>
          <w:bCs/>
          <w:sz w:val="24"/>
          <w:lang w:val="zh-CN"/>
        </w:rPr>
        <w:t>、项目售后服务要求：</w:t>
      </w:r>
    </w:p>
    <w:p w14:paraId="18B79F3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4.1投标人必须根据本次招标文件所制定的目标和范围，提出相应的售后服务方案。</w:t>
      </w:r>
    </w:p>
    <w:p w14:paraId="02E20E5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14:paraId="271E7F8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4.3要求针对本项目成立软件开发实施项目组，明确项目经理及其他具体人员组成和分工。项目经理负责定期每月向甲方提交工作计划月报以及每周提交工作周报总结，监管项目按进度和计划有效开展。</w:t>
      </w:r>
    </w:p>
    <w:p w14:paraId="415A071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lang w:val="en-US" w:eastAsia="zh-CN"/>
        </w:rPr>
      </w:pPr>
      <w:r>
        <w:rPr>
          <w:rFonts w:hint="eastAsia" w:ascii="仿宋_GB2312" w:hAnsi="宋体" w:eastAsia="仿宋_GB2312"/>
          <w:sz w:val="24"/>
          <w:lang w:val="en-US" w:eastAsia="zh-CN"/>
        </w:rPr>
        <w:t>4.4在本合同项目实施及维保期间内，投标人应承诺对合同范围内的产品免费提供更新、升级服务。</w:t>
      </w:r>
    </w:p>
    <w:p w14:paraId="7274B2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_GB2312" w:hAnsi="宋体" w:eastAsia="仿宋_GB2312"/>
          <w:sz w:val="24"/>
        </w:rPr>
      </w:pPr>
      <w:r>
        <w:rPr>
          <w:rFonts w:hint="eastAsia" w:ascii="仿宋_GB2312" w:hAnsi="宋体" w:eastAsia="仿宋_GB2312"/>
          <w:sz w:val="24"/>
          <w:lang w:val="en-US" w:eastAsia="zh-CN"/>
        </w:rPr>
        <w:t>4.5免费质保期：自项目验收之日起，至少为期1年免费质保（具体质保期按投标文件中响应文件为准）。</w:t>
      </w:r>
    </w:p>
    <w:p w14:paraId="4AA7681B">
      <w:pPr>
        <w:spacing w:line="360" w:lineRule="auto"/>
        <w:rPr>
          <w:rFonts w:ascii="仿宋" w:hAnsi="仿宋" w:eastAsia="仿宋" w:cs="仿宋"/>
          <w:b/>
          <w:bCs/>
          <w:sz w:val="24"/>
          <w:lang w:val="zh-CN"/>
        </w:rPr>
      </w:pPr>
      <w:r>
        <w:rPr>
          <w:rFonts w:hint="eastAsia" w:ascii="仿宋" w:hAnsi="仿宋" w:eastAsia="仿宋" w:cs="仿宋"/>
          <w:b/>
          <w:bCs/>
          <w:sz w:val="24"/>
          <w:lang w:val="en-US" w:eastAsia="zh-CN"/>
        </w:rPr>
        <w:t>五</w:t>
      </w:r>
      <w:r>
        <w:rPr>
          <w:rFonts w:hint="eastAsia" w:ascii="仿宋" w:hAnsi="仿宋" w:eastAsia="仿宋" w:cs="仿宋"/>
          <w:b/>
          <w:bCs/>
          <w:sz w:val="24"/>
          <w:lang w:val="zh-CN"/>
        </w:rPr>
        <w:t>、项目验收要求：</w:t>
      </w:r>
    </w:p>
    <w:p w14:paraId="239CAFC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14:paraId="5458E8B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(1)实施确认书；</w:t>
      </w:r>
    </w:p>
    <w:p w14:paraId="0A0B7D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(2)培训资料；</w:t>
      </w:r>
    </w:p>
    <w:p w14:paraId="45B816B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(3)安装维护手册；</w:t>
      </w:r>
    </w:p>
    <w:p w14:paraId="18D051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(4)使用操作手册；</w:t>
      </w:r>
    </w:p>
    <w:p w14:paraId="0AF7118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(5)项目验收报告。</w:t>
      </w:r>
    </w:p>
    <w:p w14:paraId="32425E5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sz w:val="24"/>
          <w:lang w:val="zh-CN"/>
        </w:rPr>
      </w:pPr>
      <w:r>
        <w:rPr>
          <w:rFonts w:hint="eastAsia" w:ascii="仿宋" w:hAnsi="仿宋" w:eastAsia="仿宋" w:cs="仿宋"/>
          <w:b/>
          <w:bCs/>
          <w:sz w:val="24"/>
          <w:lang w:val="en-US" w:eastAsia="zh-CN"/>
        </w:rPr>
        <w:t>六</w:t>
      </w:r>
      <w:r>
        <w:rPr>
          <w:rFonts w:hint="eastAsia" w:ascii="仿宋" w:hAnsi="仿宋" w:eastAsia="仿宋" w:cs="仿宋"/>
          <w:b/>
          <w:bCs/>
          <w:sz w:val="24"/>
          <w:lang w:val="zh-CN"/>
        </w:rPr>
        <w:t>、付款方式：</w:t>
      </w:r>
    </w:p>
    <w:p w14:paraId="2B945A1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lang w:val="zh-CN"/>
        </w:rPr>
        <w:t>按《浙江省财政厅关于进一步发挥政府采购政策 功能全力推动经济稳进提质的通知》（浙财采监〔2022〕3号）等文件要求执行，具体付款方式由双方协商后在合同中明确。</w:t>
      </w:r>
    </w:p>
    <w:p w14:paraId="5BC731FD">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444180AB">
      <w:pPr>
        <w:pStyle w:val="23"/>
        <w:spacing w:after="0"/>
        <w:jc w:val="center"/>
        <w:rPr>
          <w:rFonts w:hint="eastAsia" w:ascii="仿宋" w:hAnsi="仿宋" w:eastAsia="仿宋" w:cs="仿宋"/>
          <w:b/>
          <w:bCs/>
          <w:spacing w:val="-20"/>
          <w:kern w:val="44"/>
          <w:sz w:val="48"/>
          <w:szCs w:val="48"/>
        </w:rPr>
      </w:pPr>
    </w:p>
    <w:p w14:paraId="16E96C20">
      <w:pPr>
        <w:pStyle w:val="23"/>
        <w:spacing w:after="0"/>
        <w:jc w:val="center"/>
        <w:rPr>
          <w:rFonts w:hint="eastAsia" w:ascii="仿宋" w:hAnsi="仿宋" w:eastAsia="仿宋" w:cs="仿宋"/>
          <w:b/>
          <w:bCs/>
          <w:spacing w:val="-20"/>
          <w:kern w:val="44"/>
          <w:sz w:val="48"/>
          <w:szCs w:val="48"/>
        </w:rPr>
      </w:pPr>
    </w:p>
    <w:p w14:paraId="178C48CB">
      <w:pPr>
        <w:pStyle w:val="23"/>
        <w:spacing w:after="0"/>
        <w:jc w:val="center"/>
        <w:rPr>
          <w:rFonts w:hint="eastAsia" w:ascii="仿宋" w:hAnsi="仿宋" w:eastAsia="仿宋" w:cs="仿宋"/>
          <w:b/>
          <w:bCs/>
          <w:spacing w:val="-20"/>
          <w:kern w:val="44"/>
          <w:sz w:val="32"/>
          <w:szCs w:val="32"/>
        </w:rPr>
      </w:pPr>
    </w:p>
    <w:p w14:paraId="44C65786">
      <w:pPr>
        <w:pStyle w:val="23"/>
        <w:spacing w:after="0"/>
        <w:jc w:val="center"/>
        <w:rPr>
          <w:rFonts w:hint="eastAsia" w:ascii="仿宋" w:hAnsi="仿宋" w:eastAsia="仿宋" w:cs="仿宋"/>
          <w:b/>
          <w:bCs/>
          <w:spacing w:val="-20"/>
          <w:kern w:val="44"/>
          <w:sz w:val="36"/>
          <w:szCs w:val="36"/>
        </w:rPr>
      </w:pPr>
      <w:r>
        <w:rPr>
          <w:rFonts w:hint="eastAsia" w:ascii="仿宋" w:hAnsi="仿宋" w:eastAsia="仿宋" w:cs="仿宋"/>
          <w:b/>
          <w:bCs/>
          <w:spacing w:val="-20"/>
          <w:kern w:val="44"/>
          <w:sz w:val="36"/>
          <w:szCs w:val="36"/>
        </w:rPr>
        <w:t>政府采购</w:t>
      </w:r>
      <w:r>
        <w:rPr>
          <w:rFonts w:hint="eastAsia" w:ascii="仿宋" w:hAnsi="仿宋" w:eastAsia="仿宋" w:cs="仿宋"/>
          <w:b/>
          <w:bCs/>
          <w:spacing w:val="-20"/>
          <w:kern w:val="44"/>
          <w:sz w:val="36"/>
          <w:szCs w:val="36"/>
          <w:lang w:eastAsia="zh-CN"/>
        </w:rPr>
        <w:t>货物买卖</w:t>
      </w:r>
      <w:r>
        <w:rPr>
          <w:rFonts w:hint="eastAsia" w:ascii="仿宋" w:hAnsi="仿宋" w:eastAsia="仿宋" w:cs="仿宋"/>
          <w:b/>
          <w:bCs/>
          <w:spacing w:val="-20"/>
          <w:kern w:val="44"/>
          <w:sz w:val="36"/>
          <w:szCs w:val="36"/>
        </w:rPr>
        <w:t>合同</w:t>
      </w:r>
    </w:p>
    <w:p w14:paraId="062BDAF4">
      <w:pPr>
        <w:pStyle w:val="23"/>
        <w:spacing w:after="0"/>
        <w:jc w:val="center"/>
        <w:rPr>
          <w:rFonts w:hint="eastAsia" w:ascii="仿宋" w:hAnsi="仿宋" w:eastAsia="仿宋" w:cs="仿宋"/>
          <w:b/>
          <w:bCs/>
          <w:spacing w:val="-20"/>
          <w:kern w:val="44"/>
          <w:sz w:val="36"/>
          <w:szCs w:val="36"/>
          <w:lang w:eastAsia="zh-CN"/>
        </w:rPr>
      </w:pPr>
      <w:r>
        <w:rPr>
          <w:rFonts w:hint="eastAsia" w:ascii="仿宋" w:hAnsi="仿宋" w:eastAsia="仿宋" w:cs="仿宋"/>
          <w:b/>
          <w:bCs/>
          <w:spacing w:val="-20"/>
          <w:kern w:val="44"/>
          <w:sz w:val="36"/>
          <w:szCs w:val="36"/>
          <w:lang w:eastAsia="zh-CN"/>
        </w:rPr>
        <w:t>（试行）</w:t>
      </w:r>
    </w:p>
    <w:p w14:paraId="0CACAA84">
      <w:pPr>
        <w:rPr>
          <w:rFonts w:hint="eastAsia" w:ascii="仿宋" w:hAnsi="仿宋" w:eastAsia="仿宋" w:cs="仿宋"/>
          <w:b/>
          <w:bCs/>
          <w:spacing w:val="-20"/>
          <w:kern w:val="44"/>
          <w:sz w:val="32"/>
          <w:szCs w:val="32"/>
        </w:rPr>
      </w:pPr>
    </w:p>
    <w:p w14:paraId="1B326F66">
      <w:pPr>
        <w:rPr>
          <w:rFonts w:hint="eastAsia" w:ascii="仿宋" w:hAnsi="仿宋" w:eastAsia="仿宋" w:cs="仿宋"/>
          <w:b/>
          <w:bCs/>
          <w:spacing w:val="-20"/>
          <w:kern w:val="44"/>
          <w:sz w:val="32"/>
          <w:szCs w:val="32"/>
        </w:rPr>
      </w:pPr>
    </w:p>
    <w:p w14:paraId="600C13B6">
      <w:pPr>
        <w:rPr>
          <w:rFonts w:hint="eastAsia" w:ascii="仿宋" w:hAnsi="仿宋" w:eastAsia="仿宋" w:cs="仿宋"/>
          <w:b/>
          <w:bCs/>
          <w:spacing w:val="-20"/>
          <w:kern w:val="44"/>
          <w:sz w:val="32"/>
          <w:szCs w:val="32"/>
        </w:rPr>
      </w:pPr>
    </w:p>
    <w:p w14:paraId="67525228">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50580C83">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5EA5C901">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0C37818F">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004BF06C">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79960EFF">
      <w:pPr>
        <w:rPr>
          <w:rFonts w:hint="eastAsia" w:ascii="仿宋" w:hAnsi="仿宋" w:eastAsia="仿宋" w:cs="仿宋"/>
          <w:sz w:val="32"/>
          <w:szCs w:val="32"/>
        </w:rPr>
      </w:pPr>
    </w:p>
    <w:p w14:paraId="5C77B6CD">
      <w:pPr>
        <w:rPr>
          <w:rFonts w:hint="eastAsia" w:ascii="仿宋" w:hAnsi="仿宋" w:eastAsia="仿宋" w:cs="仿宋"/>
          <w:sz w:val="44"/>
          <w:szCs w:val="44"/>
        </w:rPr>
      </w:pPr>
      <w:r>
        <w:rPr>
          <w:rFonts w:hint="eastAsia" w:ascii="仿宋" w:hAnsi="仿宋" w:eastAsia="仿宋" w:cs="仿宋"/>
          <w:sz w:val="44"/>
          <w:szCs w:val="44"/>
        </w:rPr>
        <w:br w:type="page"/>
      </w:r>
    </w:p>
    <w:p w14:paraId="156FF2A9">
      <w:pPr>
        <w:rPr>
          <w:rFonts w:hint="eastAsia" w:ascii="仿宋" w:hAnsi="仿宋" w:eastAsia="仿宋" w:cs="仿宋"/>
          <w:sz w:val="44"/>
          <w:szCs w:val="44"/>
        </w:rPr>
      </w:pPr>
    </w:p>
    <w:p w14:paraId="4656B762">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使</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用</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明</w:t>
      </w:r>
    </w:p>
    <w:p w14:paraId="60164AF3">
      <w:pPr>
        <w:ind w:firstLine="560" w:firstLineChars="200"/>
        <w:rPr>
          <w:rFonts w:hint="eastAsia" w:ascii="仿宋" w:hAnsi="仿宋" w:eastAsia="仿宋" w:cs="仿宋"/>
          <w:sz w:val="28"/>
          <w:szCs w:val="28"/>
          <w:lang w:val="en-US" w:eastAsia="zh-CN"/>
        </w:rPr>
      </w:pPr>
    </w:p>
    <w:p w14:paraId="2298CFDE">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1.本合同标准文本适用于购买现成货物的采购项目，不包括需要供应商定制开发、创新研发的货物采购项目。</w:t>
      </w:r>
    </w:p>
    <w:p w14:paraId="30D189B6">
      <w:pPr>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2.本合同标准文本为政府采购货物买卖合同编制提供参考，可以结合采购项目具体情况，对文本作必要的调整修订后使用。</w:t>
      </w:r>
    </w:p>
    <w:p w14:paraId="38C2831A">
      <w:pPr>
        <w:ind w:firstLine="560" w:firstLineChars="200"/>
        <w:rPr>
          <w:rFonts w:hint="eastAsia" w:ascii="仿宋" w:hAnsi="仿宋" w:eastAsia="仿宋" w:cs="仿宋"/>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28"/>
          <w:szCs w:val="28"/>
          <w:lang w:val="en-US" w:eastAsia="zh-CN"/>
        </w:rPr>
        <w:t>3.本合同标准文本各条款中，如涉及填写多家供应商、制造商，多种采购标的、分包主要内容等信息的，可根据采购项目具体情况添加信息项。</w:t>
      </w:r>
    </w:p>
    <w:p w14:paraId="13E081B2">
      <w:pPr>
        <w:pStyle w:val="3"/>
        <w:numPr>
          <w:ilvl w:val="0"/>
          <w:numId w:val="0"/>
        </w:numPr>
        <w:adjustRightInd w:val="0"/>
        <w:snapToGrid w:val="0"/>
        <w:spacing w:beforeLines="0" w:line="400" w:lineRule="exact"/>
        <w:ind w:left="425" w:leftChars="0"/>
        <w:jc w:val="center"/>
        <w:rPr>
          <w:rFonts w:hint="eastAsia" w:ascii="仿宋" w:hAnsi="仿宋" w:eastAsia="仿宋" w:cs="仿宋"/>
          <w:b w:val="0"/>
          <w:bCs w:val="0"/>
          <w:sz w:val="28"/>
          <w:szCs w:val="28"/>
        </w:rPr>
      </w:pPr>
      <w:bookmarkStart w:id="12" w:name="_Toc22209"/>
      <w:r>
        <w:rPr>
          <w:rFonts w:hint="eastAsia" w:ascii="仿宋" w:hAnsi="仿宋" w:eastAsia="仿宋" w:cs="仿宋"/>
          <w:b w:val="0"/>
          <w:bCs w:val="0"/>
          <w:sz w:val="28"/>
          <w:szCs w:val="28"/>
        </w:rPr>
        <w:t>第一节 政府采购合同协议书</w:t>
      </w:r>
      <w:bookmarkEnd w:id="12"/>
    </w:p>
    <w:p w14:paraId="6A31E753">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w:t>
      </w:r>
      <w:r>
        <w:rPr>
          <w:rFonts w:hint="eastAsia" w:ascii="仿宋" w:hAnsi="仿宋" w:eastAsia="仿宋" w:cs="仿宋"/>
          <w:szCs w:val="21"/>
          <w:lang w:val="en-US" w:eastAsia="zh-CN"/>
        </w:rPr>
        <w:tab/>
      </w:r>
      <w:r>
        <w:rPr>
          <w:rFonts w:hint="eastAsia" w:ascii="仿宋" w:hAnsi="仿宋" w:eastAsia="仿宋" w:cs="仿宋"/>
          <w:szCs w:val="21"/>
          <w:lang w:val="en-US" w:eastAsia="zh-CN"/>
        </w:rPr>
        <w:t xml:space="preserve">                                   </w:t>
      </w:r>
      <w:r>
        <w:rPr>
          <w:rFonts w:hint="eastAsia" w:ascii="仿宋" w:hAnsi="仿宋" w:eastAsia="仿宋" w:cs="仿宋"/>
          <w:szCs w:val="21"/>
        </w:rPr>
        <w:t>文件约定的合同甲方）</w:t>
      </w:r>
    </w:p>
    <w:p w14:paraId="36753761">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w:t>
      </w:r>
      <w:r>
        <w:rPr>
          <w:rFonts w:hint="eastAsia" w:ascii="仿宋" w:hAnsi="仿宋" w:eastAsia="仿宋" w:cs="仿宋"/>
          <w:szCs w:val="21"/>
          <w:lang w:val="en-US" w:eastAsia="zh-CN"/>
        </w:rPr>
        <w:t>1</w:t>
      </w:r>
      <w:r>
        <w:rPr>
          <w:rFonts w:hint="eastAsia" w:ascii="仿宋" w:hAnsi="仿宋" w:eastAsia="仿宋" w:cs="仿宋"/>
          <w:szCs w:val="21"/>
        </w:rPr>
        <w:t>（全称）：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DB05236">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2CE37C20">
      <w:pPr>
        <w:adjustRightInd w:val="0"/>
        <w:snapToGrid w:val="0"/>
        <w:spacing w:before="0" w:beforeLines="0" w:line="400" w:lineRule="exact"/>
        <w:rPr>
          <w:rFonts w:hint="eastAsia" w:ascii="仿宋" w:hAnsi="仿宋" w:eastAsia="仿宋" w:cs="仿宋"/>
          <w:szCs w:val="21"/>
        </w:rPr>
      </w:pPr>
      <w:r>
        <w:rPr>
          <w:rFonts w:hint="eastAsia" w:ascii="仿宋" w:hAnsi="仿宋" w:eastAsia="仿宋" w:cs="仿宋"/>
          <w:lang w:eastAsia="zh-CN"/>
        </w:rPr>
        <w:t>乙方</w:t>
      </w:r>
      <w:r>
        <w:rPr>
          <w:rFonts w:hint="eastAsia" w:ascii="仿宋" w:hAnsi="仿宋" w:eastAsia="仿宋" w:cs="仿宋"/>
          <w:szCs w:val="21"/>
          <w:lang w:val="en-US" w:eastAsia="zh-CN"/>
        </w:rPr>
        <w:t>3</w:t>
      </w:r>
      <w:r>
        <w:rPr>
          <w:rFonts w:hint="eastAsia" w:ascii="仿宋" w:hAnsi="仿宋" w:eastAsia="仿宋" w:cs="仿宋"/>
          <w:lang w:val="en-US" w:eastAsia="zh-CN"/>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40CA286D">
      <w:pPr>
        <w:spacing w:beforeLines="0" w:line="400" w:lineRule="exact"/>
        <w:rPr>
          <w:rFonts w:hint="eastAsia" w:ascii="仿宋" w:hAnsi="仿宋" w:eastAsia="仿宋" w:cs="仿宋"/>
          <w:lang w:val="en-US" w:eastAsia="zh-CN"/>
        </w:rPr>
      </w:pPr>
    </w:p>
    <w:p w14:paraId="3B1C6A38">
      <w:pPr>
        <w:pStyle w:val="28"/>
        <w:adjustRightInd w:val="0"/>
        <w:snapToGrid w:val="0"/>
        <w:spacing w:before="0" w:beforeLines="0"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依据《中华人民共和国民法典》</w:t>
      </w:r>
      <w:r>
        <w:rPr>
          <w:rFonts w:hint="eastAsia" w:ascii="仿宋" w:hAnsi="仿宋" w:eastAsia="仿宋" w:cs="仿宋"/>
          <w:szCs w:val="21"/>
          <w:lang w:eastAsia="zh-CN"/>
        </w:rPr>
        <w:t>、</w:t>
      </w:r>
      <w:r>
        <w:rPr>
          <w:rFonts w:hint="eastAsia" w:ascii="仿宋" w:hAnsi="仿宋" w:eastAsia="仿宋" w:cs="仿宋"/>
          <w:szCs w:val="21"/>
        </w:rPr>
        <w:t>《中华人民共和国政府采购法》等有关的法律法规，以及</w:t>
      </w:r>
      <w:r>
        <w:rPr>
          <w:rFonts w:hint="eastAsia" w:ascii="仿宋" w:hAnsi="仿宋" w:eastAsia="仿宋" w:cs="仿宋"/>
          <w:i w:val="0"/>
          <w:iCs w:val="0"/>
          <w:szCs w:val="21"/>
          <w:u w:val="none"/>
          <w:lang w:eastAsia="zh-CN"/>
        </w:rPr>
        <w:t>本采购项目</w:t>
      </w:r>
      <w:r>
        <w:rPr>
          <w:rFonts w:hint="eastAsia" w:ascii="仿宋" w:hAnsi="仿宋" w:eastAsia="仿宋" w:cs="仿宋"/>
          <w:szCs w:val="21"/>
        </w:rPr>
        <w:t>的</w:t>
      </w:r>
      <w:r>
        <w:rPr>
          <w:rFonts w:hint="eastAsia" w:ascii="仿宋" w:hAnsi="仿宋" w:eastAsia="仿宋" w:cs="仿宋"/>
          <w:szCs w:val="21"/>
          <w:lang w:eastAsia="zh-CN"/>
        </w:rPr>
        <w:t>招标</w:t>
      </w:r>
      <w:r>
        <w:rPr>
          <w:rFonts w:hint="eastAsia" w:ascii="仿宋" w:hAnsi="仿宋" w:eastAsia="仿宋" w:cs="仿宋"/>
          <w:szCs w:val="21"/>
          <w:lang w:val="en-US" w:eastAsia="zh-CN"/>
        </w:rPr>
        <w:t>/谈判</w:t>
      </w:r>
      <w:r>
        <w:rPr>
          <w:rFonts w:hint="eastAsia" w:ascii="仿宋" w:hAnsi="仿宋" w:eastAsia="仿宋" w:cs="仿宋"/>
          <w:szCs w:val="21"/>
          <w:lang w:eastAsia="zh-CN"/>
        </w:rPr>
        <w:t>文件等</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 xml:space="preserve">乙方的《投标（响应）文件》及《中标（成交）通知书》，甲乙双方同意签订本合同。具体情况及要求如下：     </w:t>
      </w:r>
    </w:p>
    <w:p w14:paraId="03439AD9">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01BE6210">
      <w:pPr>
        <w:pStyle w:val="28"/>
        <w:numPr>
          <w:ilvl w:val="0"/>
          <w:numId w:val="40"/>
        </w:numPr>
        <w:adjustRightInd w:val="0"/>
        <w:snapToGrid w:val="0"/>
        <w:spacing w:before="0" w:beforeLines="0" w:after="0" w:line="400" w:lineRule="exact"/>
        <w:ind w:left="0" w:leftChars="0" w:firstLine="42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03B88D8B">
      <w:pPr>
        <w:pStyle w:val="28"/>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Cs w:val="21"/>
          <w:u w:val="none"/>
          <w:lang w:val="en-US" w:eastAsia="zh-CN"/>
        </w:rPr>
      </w:pPr>
      <w:r>
        <w:rPr>
          <w:rFonts w:hint="eastAsia" w:ascii="仿宋" w:hAnsi="仿宋" w:eastAsia="仿宋" w:cs="仿宋"/>
          <w:szCs w:val="21"/>
          <w:u w:val="none"/>
          <w:lang w:val="en-US" w:eastAsia="zh-CN"/>
        </w:rPr>
        <w:t xml:space="preserve">         采购项目编号：</w:t>
      </w:r>
      <w:r>
        <w:rPr>
          <w:rFonts w:hint="eastAsia" w:ascii="仿宋" w:hAnsi="仿宋" w:eastAsia="仿宋" w:cs="仿宋"/>
          <w:szCs w:val="21"/>
          <w:u w:val="single"/>
        </w:rPr>
        <w:t xml:space="preserve">                                          </w:t>
      </w:r>
    </w:p>
    <w:p w14:paraId="6147021B">
      <w:pPr>
        <w:pStyle w:val="28"/>
        <w:adjustRightInd w:val="0"/>
        <w:snapToGrid w:val="0"/>
        <w:spacing w:before="0" w:beforeLines="0"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D5A3041">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4234CC00">
      <w:p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采购标的及数量</w:t>
      </w:r>
      <w:r>
        <w:rPr>
          <w:rFonts w:hint="eastAsia" w:ascii="仿宋" w:hAnsi="仿宋" w:eastAsia="仿宋" w:cs="仿宋"/>
          <w:szCs w:val="21"/>
          <w:lang w:val="en-US" w:eastAsia="zh-CN"/>
        </w:rPr>
        <w:t>（台/套</w:t>
      </w:r>
      <w:r>
        <w:rPr>
          <w:rFonts w:hint="eastAsia" w:ascii="仿宋" w:hAnsi="仿宋" w:eastAsia="仿宋" w:cs="仿宋"/>
          <w:szCs w:val="21"/>
          <w:lang w:val="en" w:eastAsia="zh-CN"/>
        </w:rPr>
        <w:t>/个/架/组等</w:t>
      </w:r>
      <w:r>
        <w:rPr>
          <w:rFonts w:hint="eastAsia" w:ascii="仿宋" w:hAnsi="仿宋" w:eastAsia="仿宋" w:cs="仿宋"/>
          <w:szCs w:val="21"/>
          <w:lang w:val="en-US" w:eastAsia="zh-CN"/>
        </w:rPr>
        <w:t>）</w:t>
      </w:r>
      <w:r>
        <w:rPr>
          <w:rFonts w:hint="eastAsia" w:ascii="仿宋" w:hAnsi="仿宋" w:eastAsia="仿宋" w:cs="仿宋"/>
          <w:szCs w:val="21"/>
          <w:lang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p>
    <w:p w14:paraId="080F6753">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 w:eastAsia="zh-CN"/>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 w:eastAsia="zh-CN"/>
        </w:rPr>
        <w:t xml:space="preserve">     </w:t>
      </w:r>
      <w:r>
        <w:rPr>
          <w:rFonts w:hint="eastAsia" w:ascii="仿宋" w:hAnsi="仿宋" w:eastAsia="仿宋" w:cs="仿宋"/>
          <w:szCs w:val="21"/>
          <w:lang w:val="en-US" w:eastAsia="zh-CN"/>
        </w:rPr>
        <w:t>规格型号：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lang w:val="en" w:eastAsia="zh-CN"/>
        </w:rPr>
        <w:t xml:space="preserve">   </w:t>
      </w:r>
    </w:p>
    <w:p w14:paraId="3C90FC5A">
      <w:pPr>
        <w:adjustRightInd w:val="0"/>
        <w:snapToGrid w:val="0"/>
        <w:spacing w:before="0" w:beforeLines="0"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u w:val="none"/>
          <w:lang w:val="en-US" w:eastAsia="zh-CN"/>
        </w:rPr>
        <w:t>采购标的的技术要求、商务要求具体见附件。</w:t>
      </w:r>
    </w:p>
    <w:p w14:paraId="64ADEDD6">
      <w:pPr>
        <w:numPr>
          <w:ilvl w:val="-1"/>
          <w:numId w:val="0"/>
        </w:numPr>
        <w:adjustRightInd w:val="0"/>
        <w:snapToGrid w:val="0"/>
        <w:spacing w:before="0" w:beforeLines="0" w:line="400" w:lineRule="exact"/>
        <w:ind w:firstLine="945" w:firstLineChars="450"/>
        <w:rPr>
          <w:rFonts w:hint="eastAsia" w:ascii="仿宋" w:hAnsi="仿宋" w:eastAsia="仿宋" w:cs="仿宋"/>
          <w:szCs w:val="21"/>
          <w:lang w:val="en-US" w:eastAsia="zh-CN"/>
        </w:rPr>
      </w:pPr>
      <w:r>
        <w:rPr>
          <w:rFonts w:hint="eastAsia" w:ascii="仿宋" w:hAnsi="仿宋" w:eastAsia="仿宋" w:cs="仿宋"/>
          <w:szCs w:val="21"/>
          <w:lang w:val="en-US" w:eastAsia="zh-CN"/>
        </w:rPr>
        <w:t>①涉及信息类产品，请填写该产品关键部件的品牌、型号：</w:t>
      </w:r>
    </w:p>
    <w:p w14:paraId="7C133F83">
      <w:pPr>
        <w:numPr>
          <w:ilvl w:val="-1"/>
          <w:numId w:val="0"/>
        </w:numPr>
        <w:adjustRightInd w:val="0"/>
        <w:snapToGrid w:val="0"/>
        <w:spacing w:before="0" w:beforeLines="0" w:line="400" w:lineRule="exact"/>
        <w:ind w:firstLine="420" w:firstLineChars="200"/>
        <w:rPr>
          <w:rFonts w:hint="eastAsia" w:ascii="仿宋" w:hAnsi="仿宋" w:eastAsia="仿宋" w:cs="仿宋"/>
          <w:kern w:val="0"/>
          <w:szCs w:val="21"/>
          <w:u w:val="single"/>
          <w:lang w:val="en-US" w:eastAsia="zh-CN"/>
        </w:rPr>
      </w:pPr>
      <w:r>
        <w:rPr>
          <w:rFonts w:hint="eastAsia" w:ascii="仿宋" w:hAnsi="仿宋" w:eastAsia="仿宋" w:cs="仿宋"/>
          <w:szCs w:val="21"/>
          <w:lang w:val="en-US" w:eastAsia="zh-CN"/>
        </w:rPr>
        <w:t xml:space="preserve">     标的名称：</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lang w:val="en" w:eastAsia="zh-CN"/>
        </w:rPr>
        <w:t xml:space="preserve">               </w:t>
      </w:r>
      <w:r>
        <w:rPr>
          <w:rFonts w:hint="eastAsia" w:ascii="仿宋" w:hAnsi="仿宋" w:eastAsia="仿宋" w:cs="仿宋"/>
          <w:kern w:val="0"/>
          <w:szCs w:val="21"/>
          <w:u w:val="single"/>
          <w:lang w:val="en-US" w:eastAsia="zh-CN"/>
        </w:rPr>
        <w:t xml:space="preserve">    </w:t>
      </w:r>
    </w:p>
    <w:p w14:paraId="2A3DBB24">
      <w:pPr>
        <w:numPr>
          <w:ilvl w:val="-1"/>
          <w:numId w:val="0"/>
        </w:numPr>
        <w:adjustRightInd w:val="0"/>
        <w:snapToGrid w:val="0"/>
        <w:spacing w:before="0" w:beforeLines="0" w:line="40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关键部件：</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none"/>
          <w:lang w:val="en-US" w:eastAsia="zh-CN"/>
        </w:rPr>
        <w:t xml:space="preserve"> </w:t>
      </w:r>
      <w:r>
        <w:rPr>
          <w:rFonts w:hint="eastAsia" w:ascii="仿宋" w:hAnsi="仿宋" w:eastAsia="仿宋" w:cs="仿宋"/>
          <w:szCs w:val="21"/>
          <w:lang w:val="en-US" w:eastAsia="zh-CN"/>
        </w:rPr>
        <w:t>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w:t>
      </w:r>
      <w:r>
        <w:rPr>
          <w:rFonts w:hint="eastAsia" w:ascii="仿宋" w:hAnsi="仿宋" w:eastAsia="仿宋" w:cs="仿宋"/>
          <w:szCs w:val="21"/>
          <w:lang w:val="en-US" w:eastAsia="zh-CN"/>
        </w:rPr>
        <w:t>型号：</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w:t>
      </w:r>
    </w:p>
    <w:p w14:paraId="27112B8B">
      <w:pPr>
        <w:pStyle w:val="83"/>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kern w:val="2"/>
          <w:sz w:val="21"/>
          <w:szCs w:val="21"/>
          <w:lang w:val="en-US" w:eastAsia="zh-CN"/>
        </w:rPr>
        <w:t>关键部件</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w:t>
      </w:r>
    </w:p>
    <w:p w14:paraId="2E400FAC">
      <w:pPr>
        <w:pStyle w:val="83"/>
        <w:spacing w:beforeLine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关键部件：</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品牌：</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r>
        <w:rPr>
          <w:rFonts w:hint="eastAsia" w:ascii="仿宋" w:hAnsi="仿宋" w:eastAsia="仿宋" w:cs="仿宋"/>
          <w:sz w:val="21"/>
          <w:szCs w:val="21"/>
          <w:lang w:val="en-US" w:eastAsia="zh-CN"/>
        </w:rPr>
        <w:t>型号：</w:t>
      </w:r>
      <w:r>
        <w:rPr>
          <w:rFonts w:hint="eastAsia" w:ascii="仿宋" w:hAnsi="仿宋" w:eastAsia="仿宋" w:cs="仿宋"/>
          <w:sz w:val="21"/>
          <w:szCs w:val="21"/>
          <w:u w:val="single"/>
          <w:lang w:val="en-US" w:eastAsia="zh-CN"/>
        </w:rPr>
        <w:t xml:space="preserve">       </w:t>
      </w:r>
    </w:p>
    <w:p w14:paraId="07C4FFA3">
      <w:pPr>
        <w:pStyle w:val="83"/>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D6ED3A7">
      <w:pPr>
        <w:pStyle w:val="83"/>
        <w:numPr>
          <w:ilvl w:val="-1"/>
          <w:numId w:val="0"/>
        </w:numPr>
        <w:adjustRightInd w:val="0"/>
        <w:snapToGrid w:val="0"/>
        <w:spacing w:before="0" w:beforeLines="0" w:line="400" w:lineRule="exact"/>
        <w:ind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②涉及车辆采购，请填写是否属于新能源汽车：</w:t>
      </w:r>
    </w:p>
    <w:p w14:paraId="22404FB7">
      <w:pPr>
        <w:pStyle w:val="83"/>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rPr>
        <w:t>是</w:t>
      </w:r>
      <w:r>
        <w:rPr>
          <w:rFonts w:hint="eastAsia" w:ascii="仿宋" w:hAnsi="仿宋" w:eastAsia="仿宋" w:cs="仿宋"/>
          <w:iCs w:val="0"/>
          <w:sz w:val="21"/>
          <w:szCs w:val="21"/>
          <w:lang w:eastAsia="zh-CN"/>
        </w:rPr>
        <w:t>，《政府采购品目分类目录》底级品目名称</w:t>
      </w:r>
      <w:r>
        <w:rPr>
          <w:rFonts w:hint="eastAsia" w:ascii="仿宋" w:hAnsi="仿宋" w:eastAsia="仿宋" w:cs="仿宋"/>
          <w:sz w:val="21"/>
          <w:szCs w:val="21"/>
          <w:lang w:val="en-US" w:eastAsia="zh-CN"/>
        </w:rPr>
        <w:t>：</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数量：</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金额：</w:t>
      </w:r>
      <w:r>
        <w:rPr>
          <w:rFonts w:hint="eastAsia" w:ascii="仿宋" w:hAnsi="仿宋" w:eastAsia="仿宋" w:cs="仿宋"/>
          <w:sz w:val="21"/>
          <w:szCs w:val="21"/>
          <w:u w:val="single"/>
          <w:lang w:val="en-US" w:eastAsia="zh-CN"/>
        </w:rPr>
        <w:t xml:space="preserve">     </w:t>
      </w:r>
      <w:r>
        <w:rPr>
          <w:rFonts w:hint="eastAsia" w:ascii="仿宋" w:hAnsi="仿宋" w:eastAsia="仿宋" w:cs="仿宋"/>
          <w:iCs w:val="0"/>
          <w:sz w:val="21"/>
          <w:szCs w:val="21"/>
          <w:lang w:val="en-US" w:eastAsia="zh-CN"/>
        </w:rPr>
        <w:t xml:space="preserve"> </w:t>
      </w:r>
    </w:p>
    <w:p w14:paraId="0E3EE5DF">
      <w:pPr>
        <w:pStyle w:val="83"/>
        <w:numPr>
          <w:ilvl w:val="-1"/>
          <w:numId w:val="0"/>
        </w:numPr>
        <w:adjustRightInd w:val="0"/>
        <w:snapToGrid w:val="0"/>
        <w:spacing w:before="0" w:beforeLines="0" w:line="400" w:lineRule="exact"/>
        <w:ind w:firstLine="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否</w:t>
      </w:r>
    </w:p>
    <w:p w14:paraId="097353FA">
      <w:pPr>
        <w:pStyle w:val="83"/>
        <w:numPr>
          <w:ilvl w:val="-1"/>
          <w:numId w:val="0"/>
        </w:numPr>
        <w:adjustRightInd w:val="0"/>
        <w:snapToGrid w:val="0"/>
        <w:spacing w:before="0" w:beforeLines="0" w:line="400" w:lineRule="exact"/>
        <w:ind w:left="0" w:firstLine="0" w:firstLineChars="0"/>
        <w:rPr>
          <w:rFonts w:hint="eastAsia" w:ascii="仿宋" w:hAnsi="仿宋" w:eastAsia="仿宋" w:cs="仿宋"/>
          <w:iCs w:val="0"/>
          <w:sz w:val="21"/>
          <w:szCs w:val="21"/>
          <w:lang w:val="en-US" w:eastAsia="zh-CN"/>
        </w:rPr>
      </w:pP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lang w:val="en" w:eastAsia="zh-CN"/>
        </w:rPr>
        <w:t>4</w:t>
      </w:r>
      <w:r>
        <w:rPr>
          <w:rFonts w:hint="eastAsia" w:ascii="仿宋" w:hAnsi="仿宋" w:eastAsia="仿宋" w:cs="仿宋"/>
          <w:iCs w:val="0"/>
          <w:sz w:val="21"/>
          <w:szCs w:val="21"/>
          <w:lang w:val="en-US" w:eastAsia="zh-CN"/>
        </w:rPr>
        <w:t>）政府采购组织形式：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政府集中采购</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 xml:space="preserve">部门集中采购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val="en-US" w:eastAsia="zh-CN"/>
        </w:rPr>
        <w:t>分散采购</w:t>
      </w:r>
    </w:p>
    <w:p w14:paraId="12CBB65C">
      <w:pPr>
        <w:pStyle w:val="83"/>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lang w:eastAsia="zh-CN"/>
        </w:rPr>
      </w:pPr>
      <w:r>
        <w:rPr>
          <w:rFonts w:hint="eastAsia" w:ascii="仿宋" w:hAnsi="仿宋" w:eastAsia="仿宋" w:cs="仿宋"/>
          <w:iCs w:val="0"/>
          <w:sz w:val="21"/>
          <w:szCs w:val="21"/>
          <w:lang w:val="en-US" w:eastAsia="zh-CN"/>
        </w:rPr>
        <w:t>（</w:t>
      </w:r>
      <w:r>
        <w:rPr>
          <w:rFonts w:hint="eastAsia" w:ascii="仿宋" w:hAnsi="仿宋" w:eastAsia="仿宋" w:cs="仿宋"/>
          <w:iCs w:val="0"/>
          <w:sz w:val="21"/>
          <w:szCs w:val="21"/>
          <w:lang w:val="en" w:eastAsia="zh-CN"/>
        </w:rPr>
        <w:t>5</w:t>
      </w:r>
      <w:r>
        <w:rPr>
          <w:rFonts w:hint="eastAsia" w:ascii="仿宋" w:hAnsi="仿宋" w:eastAsia="仿宋" w:cs="仿宋"/>
          <w:iCs w:val="0"/>
          <w:sz w:val="21"/>
          <w:szCs w:val="21"/>
          <w:lang w:val="en-US" w:eastAsia="zh-CN"/>
        </w:rPr>
        <w:t>）政府采购方式：</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公开招标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邀请招标</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竞争性谈判</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竞争性磋商</w:t>
      </w:r>
    </w:p>
    <w:p w14:paraId="6FDFC011">
      <w:pPr>
        <w:pStyle w:val="83"/>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single"/>
          <w:lang w:val="en-US" w:eastAsia="zh-CN"/>
        </w:rPr>
      </w:pPr>
      <w:r>
        <w:rPr>
          <w:rFonts w:hint="eastAsia" w:ascii="仿宋" w:hAnsi="仿宋" w:eastAsia="仿宋" w:cs="仿宋"/>
          <w:szCs w:val="21"/>
          <w:u w:val="none"/>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询价</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单一来源</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框架协议</w:t>
      </w:r>
      <w:r>
        <w:rPr>
          <w:rFonts w:hint="eastAsia" w:ascii="仿宋" w:hAnsi="仿宋" w:eastAsia="仿宋" w:cs="仿宋"/>
          <w:iCs w:val="0"/>
          <w:sz w:val="21"/>
          <w:szCs w:val="21"/>
          <w:lang w:val="en-US" w:eastAsia="zh-CN"/>
        </w:rPr>
        <w:t xml:space="preserve"> </w:t>
      </w:r>
      <w:r>
        <w:rPr>
          <w:rFonts w:hint="eastAsia" w:ascii="仿宋" w:hAnsi="仿宋" w:eastAsia="仿宋" w:cs="仿宋"/>
          <w:iCs w:val="0"/>
          <w:sz w:val="21"/>
          <w:szCs w:val="21"/>
        </w:rPr>
        <w:sym w:font="Wingdings" w:char="00A8"/>
      </w:r>
      <w:r>
        <w:rPr>
          <w:rFonts w:hint="eastAsia" w:ascii="仿宋" w:hAnsi="仿宋" w:eastAsia="仿宋" w:cs="仿宋"/>
          <w:iCs w:val="0"/>
          <w:sz w:val="21"/>
          <w:szCs w:val="21"/>
          <w:lang w:eastAsia="zh-CN"/>
        </w:rPr>
        <w:t>其他：</w:t>
      </w:r>
      <w:r>
        <w:rPr>
          <w:rFonts w:hint="eastAsia" w:ascii="仿宋" w:hAnsi="仿宋" w:eastAsia="仿宋" w:cs="仿宋"/>
          <w:iCs w:val="0"/>
          <w:sz w:val="21"/>
          <w:szCs w:val="21"/>
          <w:u w:val="single"/>
          <w:lang w:val="en-US" w:eastAsia="zh-CN"/>
        </w:rPr>
        <w:t xml:space="preserve">          </w:t>
      </w:r>
    </w:p>
    <w:p w14:paraId="7BCF357C">
      <w:pPr>
        <w:pStyle w:val="83"/>
        <w:numPr>
          <w:ilvl w:val="-1"/>
          <w:numId w:val="0"/>
        </w:numPr>
        <w:adjustRightInd w:val="0"/>
        <w:snapToGrid w:val="0"/>
        <w:spacing w:before="0" w:beforeLines="0" w:line="400" w:lineRule="exact"/>
        <w:ind w:left="0" w:firstLine="420" w:firstLineChars="0"/>
        <w:rPr>
          <w:rFonts w:hint="eastAsia" w:ascii="仿宋" w:hAnsi="仿宋" w:eastAsia="仿宋" w:cs="仿宋"/>
          <w:iCs w:val="0"/>
          <w:sz w:val="21"/>
          <w:szCs w:val="21"/>
          <w:u w:val="none"/>
          <w:lang w:val="en-US" w:eastAsia="zh-CN"/>
        </w:rPr>
      </w:pPr>
      <w:r>
        <w:rPr>
          <w:rFonts w:hint="eastAsia" w:ascii="仿宋" w:hAnsi="仿宋" w:eastAsia="仿宋" w:cs="仿宋"/>
          <w:iCs w:val="0"/>
          <w:sz w:val="21"/>
          <w:szCs w:val="21"/>
          <w:u w:val="none"/>
          <w:lang w:val="en-US" w:eastAsia="zh-CN"/>
        </w:rPr>
        <w:t>（注：在框架协议采购的第二阶段，可选择使用该合同文本）</w:t>
      </w:r>
    </w:p>
    <w:p w14:paraId="35A630F1">
      <w:pPr>
        <w:pStyle w:val="83"/>
        <w:numPr>
          <w:ilvl w:val="-1"/>
          <w:numId w:val="0"/>
        </w:numPr>
        <w:adjustRightInd w:val="0"/>
        <w:snapToGrid w:val="0"/>
        <w:spacing w:before="0" w:beforeLines="0" w:line="400" w:lineRule="exact"/>
        <w:ind w:firstLine="220" w:firstLineChars="100"/>
        <w:rPr>
          <w:rFonts w:hint="eastAsia" w:ascii="仿宋" w:hAnsi="仿宋" w:eastAsia="仿宋" w:cs="仿宋"/>
          <w:w w:val="100"/>
          <w:kern w:val="2"/>
          <w:sz w:val="21"/>
          <w:szCs w:val="21"/>
          <w:lang w:val="en-US" w:eastAsia="zh-CN" w:bidi="ar-SA"/>
        </w:rPr>
      </w:pPr>
      <w:r>
        <w:rPr>
          <w:rFonts w:hint="eastAsia" w:ascii="仿宋" w:hAnsi="仿宋" w:eastAsia="仿宋" w:cs="仿宋"/>
          <w:szCs w:val="21"/>
          <w:lang w:val="en-US" w:eastAsia="zh-CN"/>
        </w:rPr>
        <w:t xml:space="preserve"> （</w:t>
      </w:r>
      <w:r>
        <w:rPr>
          <w:rFonts w:hint="eastAsia" w:ascii="仿宋" w:hAnsi="仿宋" w:eastAsia="仿宋" w:cs="仿宋"/>
          <w:szCs w:val="21"/>
          <w:lang w:val="en" w:eastAsia="zh-CN"/>
        </w:rPr>
        <w:t>6</w:t>
      </w:r>
      <w:r>
        <w:rPr>
          <w:rFonts w:hint="eastAsia" w:ascii="仿宋" w:hAnsi="仿宋" w:eastAsia="仿宋" w:cs="仿宋"/>
          <w:szCs w:val="21"/>
          <w:lang w:val="en-US" w:eastAsia="zh-CN"/>
        </w:rPr>
        <w:t>）</w:t>
      </w:r>
      <w:r>
        <w:rPr>
          <w:rFonts w:hint="eastAsia" w:ascii="仿宋" w:hAnsi="仿宋" w:eastAsia="仿宋" w:cs="仿宋"/>
          <w:w w:val="100"/>
          <w:kern w:val="2"/>
          <w:sz w:val="21"/>
          <w:szCs w:val="21"/>
          <w:lang w:val="en-US" w:eastAsia="zh-CN" w:bidi="ar-SA"/>
        </w:rPr>
        <w:t>中标（成交）采购标的制造商是否为中小企业：</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 xml:space="preserve">是      </w:t>
      </w:r>
      <w:r>
        <w:rPr>
          <w:rFonts w:hint="eastAsia" w:ascii="仿宋" w:hAnsi="仿宋" w:eastAsia="仿宋" w:cs="仿宋"/>
          <w:w w:val="100"/>
          <w:kern w:val="2"/>
          <w:sz w:val="21"/>
          <w:szCs w:val="21"/>
          <w:lang w:val="en-US" w:eastAsia="zh-CN" w:bidi="ar-SA"/>
        </w:rPr>
        <w:sym w:font="Wingdings" w:char="00A8"/>
      </w:r>
      <w:r>
        <w:rPr>
          <w:rFonts w:hint="eastAsia" w:ascii="仿宋" w:hAnsi="仿宋" w:eastAsia="仿宋" w:cs="仿宋"/>
          <w:w w:val="100"/>
          <w:kern w:val="2"/>
          <w:sz w:val="21"/>
          <w:szCs w:val="21"/>
          <w:lang w:val="en-US" w:eastAsia="zh-CN" w:bidi="ar-SA"/>
        </w:rPr>
        <w:t>否</w:t>
      </w:r>
    </w:p>
    <w:p w14:paraId="33AB948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rPr>
      </w:pPr>
      <w:r>
        <w:rPr>
          <w:rFonts w:hint="eastAsia" w:ascii="仿宋" w:hAnsi="仿宋" w:eastAsia="仿宋" w:cs="仿宋"/>
          <w:w w:val="100"/>
          <w:szCs w:val="21"/>
          <w:lang w:val="en-US" w:eastAsia="zh-CN"/>
        </w:rPr>
        <w:t xml:space="preserve">         本合同</w:t>
      </w:r>
      <w:r>
        <w:rPr>
          <w:rFonts w:hint="eastAsia" w:ascii="仿宋" w:hAnsi="仿宋" w:eastAsia="仿宋" w:cs="仿宋"/>
          <w:w w:val="100"/>
          <w:szCs w:val="21"/>
        </w:rPr>
        <w:t>是否</w:t>
      </w:r>
      <w:r>
        <w:rPr>
          <w:rFonts w:hint="eastAsia" w:ascii="仿宋" w:hAnsi="仿宋" w:eastAsia="仿宋" w:cs="仿宋"/>
          <w:w w:val="100"/>
          <w:szCs w:val="21"/>
          <w:lang w:eastAsia="zh-CN"/>
        </w:rPr>
        <w:t>为专门面向</w:t>
      </w:r>
      <w:r>
        <w:rPr>
          <w:rFonts w:hint="eastAsia" w:ascii="仿宋" w:hAnsi="仿宋" w:eastAsia="仿宋" w:cs="仿宋"/>
          <w:w w:val="100"/>
          <w:szCs w:val="21"/>
        </w:rPr>
        <w:t>中小企业</w:t>
      </w:r>
      <w:r>
        <w:rPr>
          <w:rFonts w:hint="eastAsia" w:ascii="仿宋" w:hAnsi="仿宋" w:eastAsia="仿宋" w:cs="仿宋"/>
          <w:w w:val="100"/>
          <w:szCs w:val="21"/>
          <w:lang w:eastAsia="zh-CN"/>
        </w:rPr>
        <w:t>的采</w:t>
      </w:r>
      <w:r>
        <w:rPr>
          <w:rFonts w:hint="eastAsia" w:ascii="仿宋" w:hAnsi="仿宋" w:eastAsia="仿宋" w:cs="仿宋"/>
          <w:w w:val="100"/>
          <w:szCs w:val="21"/>
          <w:shd w:val="clear"/>
          <w:lang w:eastAsia="zh-CN"/>
        </w:rPr>
        <w:t>购</w:t>
      </w:r>
      <w:r>
        <w:rPr>
          <w:rFonts w:hint="eastAsia" w:ascii="仿宋" w:hAnsi="仿宋" w:eastAsia="仿宋" w:cs="仿宋"/>
          <w:w w:val="100"/>
          <w:szCs w:val="21"/>
          <w:shd w:val="clear"/>
        </w:rPr>
        <w:t>合同</w:t>
      </w:r>
      <w:r>
        <w:rPr>
          <w:rFonts w:hint="eastAsia" w:ascii="仿宋" w:hAnsi="仿宋" w:eastAsia="仿宋" w:cs="仿宋"/>
          <w:w w:val="100"/>
          <w:szCs w:val="21"/>
          <w:shd w:val="clear"/>
          <w:lang w:eastAsia="zh-CN"/>
        </w:rPr>
        <w:t>（中小企业预留合同）</w:t>
      </w:r>
      <w:r>
        <w:rPr>
          <w:rFonts w:hint="eastAsia" w:ascii="仿宋" w:hAnsi="仿宋" w:eastAsia="仿宋" w:cs="仿宋"/>
          <w:szCs w:val="21"/>
          <w:shd w:val="clear"/>
        </w:rPr>
        <w:t>：</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lang w:val="en-US" w:eastAsia="zh-CN"/>
        </w:rPr>
        <w:t xml:space="preserve">  </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否</w:t>
      </w:r>
    </w:p>
    <w:p w14:paraId="45D5F509">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3E8FF6B">
      <w:pPr>
        <w:numPr>
          <w:ilvl w:val="-1"/>
          <w:numId w:val="0"/>
        </w:numPr>
        <w:adjustRightInd w:val="0"/>
        <w:snapToGrid w:val="0"/>
        <w:spacing w:before="0" w:beforeLines="0" w:line="400" w:lineRule="exact"/>
        <w:ind w:firstLine="0" w:firstLineChars="0"/>
        <w:rPr>
          <w:rFonts w:hint="eastAsia" w:ascii="仿宋" w:hAnsi="仿宋" w:eastAsia="仿宋" w:cs="仿宋"/>
          <w:iCs/>
          <w:szCs w:val="21"/>
        </w:rPr>
      </w:pPr>
      <w:r>
        <w:rPr>
          <w:rFonts w:hint="eastAsia" w:ascii="仿宋" w:hAnsi="仿宋" w:eastAsia="仿宋" w:cs="仿宋"/>
          <w:lang w:val="en-US" w:eastAsia="zh-CN"/>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2D9D559">
      <w:pPr>
        <w:numPr>
          <w:ilvl w:val="0"/>
          <w:numId w:val="0"/>
        </w:numPr>
        <w:snapToGrid w:val="0"/>
        <w:spacing w:beforeLines="0" w:line="400" w:lineRule="exact"/>
        <w:ind w:firstLine="0" w:firstLineChars="0"/>
        <w:rPr>
          <w:rFonts w:hint="eastAsia" w:ascii="仿宋" w:hAnsi="仿宋" w:eastAsia="仿宋" w:cs="仿宋"/>
          <w:lang w:val="en-US" w:eastAsia="zh-CN"/>
        </w:rPr>
      </w:pPr>
      <w:r>
        <w:rPr>
          <w:rFonts w:hint="eastAsia" w:ascii="仿宋" w:hAnsi="仿宋" w:eastAsia="仿宋" w:cs="仿宋"/>
          <w:lang w:val="en-US" w:eastAsia="zh-CN"/>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1D9B54D">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eastAsia="zh-C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AF7264A">
      <w:pPr>
        <w:adjustRightInd w:val="0"/>
        <w:snapToGrid w:val="0"/>
        <w:spacing w:before="0" w:beforeLines="0" w:line="400" w:lineRule="exact"/>
        <w:ind w:firstLine="840" w:firstLineChars="40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分包主要内容：</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780EAD12">
      <w:pPr>
        <w:adjustRightInd w:val="0"/>
        <w:snapToGrid w:val="0"/>
        <w:spacing w:before="0" w:beforeLines="0"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u w:val="none"/>
          <w:lang w:val="en-US" w:eastAsia="zh-CN"/>
        </w:rPr>
        <w:t xml:space="preserve"> </w:t>
      </w:r>
      <w:r>
        <w:rPr>
          <w:rFonts w:hint="eastAsia" w:ascii="仿宋" w:hAnsi="仿宋" w:eastAsia="仿宋" w:cs="仿宋"/>
          <w:szCs w:val="21"/>
        </w:rPr>
        <w:t>分包</w:t>
      </w:r>
      <w:r>
        <w:rPr>
          <w:rFonts w:hint="eastAsia" w:ascii="仿宋" w:hAnsi="仿宋" w:eastAsia="仿宋" w:cs="仿宋"/>
          <w:szCs w:val="21"/>
          <w:highlight w:val="none"/>
        </w:rPr>
        <w:t>供应商</w:t>
      </w:r>
      <w:r>
        <w:rPr>
          <w:rFonts w:hint="eastAsia" w:ascii="仿宋" w:hAnsi="仿宋" w:eastAsia="仿宋" w:cs="仿宋"/>
          <w:szCs w:val="21"/>
          <w:highlight w:val="none"/>
          <w:lang w:eastAsia="zh-CN"/>
        </w:rPr>
        <w:t>/制造商</w:t>
      </w:r>
      <w:r>
        <w:rPr>
          <w:rFonts w:hint="eastAsia" w:ascii="仿宋" w:hAnsi="仿宋" w:eastAsia="仿宋" w:cs="仿宋"/>
          <w:szCs w:val="21"/>
          <w:highlight w:val="none"/>
        </w:rPr>
        <w:t>名称</w:t>
      </w:r>
      <w:r>
        <w:rPr>
          <w:rFonts w:hint="eastAsia" w:ascii="仿宋" w:hAnsi="仿宋" w:eastAsia="仿宋" w:cs="仿宋"/>
          <w:szCs w:val="21"/>
          <w:highlight w:val="none"/>
          <w:lang w:eastAsia="zh-CN"/>
        </w:rPr>
        <w:t>（如供应商和制造商不同，请分别填写）</w:t>
      </w:r>
      <w:r>
        <w:rPr>
          <w:rFonts w:hint="eastAsia" w:ascii="仿宋" w:hAnsi="仿宋" w:eastAsia="仿宋" w:cs="仿宋"/>
          <w:szCs w:val="21"/>
          <w:highlight w:val="none"/>
        </w:rPr>
        <w:t>：</w:t>
      </w:r>
    </w:p>
    <w:p w14:paraId="05CB5CB2">
      <w:pPr>
        <w:adjustRightInd w:val="0"/>
        <w:snapToGrid w:val="0"/>
        <w:spacing w:before="0" w:beforeLines="0"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u w:val="none"/>
        </w:rPr>
        <w:t xml:space="preserve"> </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US" w:eastAsia="zh-CN"/>
        </w:rPr>
        <w:t xml:space="preserve">                       </w:t>
      </w:r>
    </w:p>
    <w:p w14:paraId="6333FEFF">
      <w:pPr>
        <w:adjustRightInd w:val="0"/>
        <w:snapToGrid w:val="0"/>
        <w:spacing w:before="0" w:beforeLines="0" w:line="400" w:lineRule="exact"/>
        <w:ind w:firstLine="840" w:firstLineChars="400"/>
        <w:rPr>
          <w:rFonts w:hint="eastAsia" w:ascii="仿宋" w:hAnsi="仿宋" w:eastAsia="仿宋" w:cs="仿宋"/>
          <w:szCs w:val="21"/>
        </w:rPr>
      </w:pP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分包供应商</w:t>
      </w:r>
      <w:r>
        <w:rPr>
          <w:rFonts w:hint="eastAsia" w:ascii="仿宋" w:hAnsi="仿宋" w:eastAsia="仿宋" w:cs="仿宋"/>
          <w:szCs w:val="21"/>
          <w:highlight w:val="none"/>
          <w:lang w:val="en-US" w:eastAsia="zh-CN"/>
        </w:rPr>
        <w:t>/</w:t>
      </w:r>
      <w:r>
        <w:rPr>
          <w:rFonts w:hint="eastAsia" w:ascii="仿宋" w:hAnsi="仿宋" w:eastAsia="仿宋" w:cs="仿宋"/>
          <w:szCs w:val="21"/>
          <w:highlight w:val="none"/>
          <w:lang w:eastAsia="zh-CN"/>
        </w:rPr>
        <w:t>制造商</w:t>
      </w:r>
      <w:r>
        <w:rPr>
          <w:rFonts w:hint="eastAsia" w:ascii="仿宋" w:hAnsi="仿宋" w:eastAsia="仿宋" w:cs="仿宋"/>
          <w:szCs w:val="21"/>
        </w:rPr>
        <w:t>类型</w:t>
      </w:r>
      <w:r>
        <w:rPr>
          <w:rFonts w:hint="eastAsia" w:ascii="仿宋" w:hAnsi="仿宋" w:eastAsia="仿宋" w:cs="仿宋"/>
          <w:szCs w:val="21"/>
          <w:highlight w:val="none"/>
          <w:lang w:eastAsia="zh-CN"/>
        </w:rPr>
        <w:t>（如果供应商和制造商不同，只填写制造商类型）</w:t>
      </w:r>
      <w:r>
        <w:rPr>
          <w:rFonts w:hint="eastAsia" w:ascii="仿宋" w:hAnsi="仿宋" w:eastAsia="仿宋" w:cs="仿宋"/>
          <w:szCs w:val="21"/>
        </w:rPr>
        <w:t>：</w:t>
      </w:r>
    </w:p>
    <w:p w14:paraId="33429FEA">
      <w:pPr>
        <w:adjustRightInd w:val="0"/>
        <w:snapToGrid w:val="0"/>
        <w:spacing w:beforeLines="0" w:line="400" w:lineRule="exact"/>
        <w:ind w:firstLine="840" w:firstLineChars="40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小微型企业</w:t>
      </w:r>
      <w:r>
        <w:rPr>
          <w:rFonts w:hint="eastAsia" w:ascii="仿宋" w:hAnsi="仿宋" w:eastAsia="仿宋" w:cs="仿宋"/>
          <w:iCs/>
          <w:szCs w:val="21"/>
          <w:lang w:val="en-US" w:eastAsia="zh-CN"/>
        </w:rPr>
        <w:t xml:space="preserve">  </w:t>
      </w:r>
    </w:p>
    <w:p w14:paraId="0EA3B858">
      <w:pPr>
        <w:adjustRightInd w:val="0"/>
        <w:snapToGrid w:val="0"/>
        <w:spacing w:beforeLines="0" w:line="400" w:lineRule="exact"/>
        <w:ind w:firstLine="840" w:firstLineChars="400"/>
        <w:rPr>
          <w:rFonts w:hint="eastAsia" w:ascii="仿宋" w:hAnsi="仿宋" w:eastAsia="仿宋" w:cs="仿宋"/>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残疾人福利性单位</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监狱</w:t>
      </w:r>
      <w:r>
        <w:rPr>
          <w:rFonts w:hint="eastAsia" w:ascii="仿宋" w:hAnsi="仿宋" w:eastAsia="仿宋" w:cs="仿宋"/>
          <w:iCs/>
          <w:szCs w:val="21"/>
        </w:rPr>
        <w:t>企业</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p>
    <w:p w14:paraId="73CC85C0">
      <w:pPr>
        <w:numPr>
          <w:ilvl w:val="-1"/>
          <w:numId w:val="0"/>
        </w:numPr>
        <w:adjustRightInd w:val="0"/>
        <w:snapToGrid w:val="0"/>
        <w:spacing w:before="0" w:beforeLines="0" w:line="400" w:lineRule="exact"/>
        <w:ind w:left="0" w:leftChars="0" w:firstLine="0" w:firstLineChars="0"/>
        <w:rPr>
          <w:rFonts w:hint="eastAsia" w:ascii="仿宋" w:hAnsi="仿宋" w:eastAsia="仿宋" w:cs="仿宋"/>
          <w:iCs/>
          <w:szCs w:val="21"/>
          <w:highlight w:val="none"/>
        </w:rPr>
      </w:pPr>
      <w:r>
        <w:rPr>
          <w:rFonts w:hint="eastAsia" w:ascii="仿宋" w:hAnsi="仿宋" w:eastAsia="仿宋" w:cs="仿宋"/>
          <w:szCs w:val="21"/>
          <w:highlight w:val="none"/>
          <w:u w:val="none"/>
          <w:lang w:val="en-US" w:eastAsia="zh-CN"/>
        </w:rPr>
        <w:t xml:space="preserve">    （</w:t>
      </w:r>
      <w:r>
        <w:rPr>
          <w:rFonts w:hint="eastAsia" w:ascii="仿宋" w:hAnsi="仿宋" w:eastAsia="仿宋" w:cs="仿宋"/>
          <w:szCs w:val="21"/>
          <w:highlight w:val="none"/>
          <w:u w:val="none"/>
          <w:lang w:val="en" w:eastAsia="zh-CN"/>
        </w:rPr>
        <w:t>8</w:t>
      </w:r>
      <w:r>
        <w:rPr>
          <w:rFonts w:hint="eastAsia" w:ascii="仿宋" w:hAnsi="仿宋" w:eastAsia="仿宋" w:cs="仿宋"/>
          <w:szCs w:val="21"/>
          <w:highlight w:val="none"/>
          <w:u w:val="none"/>
          <w:lang w:val="en-US" w:eastAsia="zh-CN"/>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4773E67">
      <w:pPr>
        <w:pStyle w:val="83"/>
        <w:tabs>
          <w:tab w:val="left" w:pos="1340"/>
        </w:tabs>
        <w:spacing w:beforeLines="0"/>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 xml:space="preserve">     外商投资企业类型：</w:t>
      </w:r>
      <w:r>
        <w:rPr>
          <w:rFonts w:hint="eastAsia" w:ascii="仿宋" w:hAnsi="仿宋" w:eastAsia="仿宋" w:cs="仿宋"/>
          <w:iCs/>
          <w:sz w:val="21"/>
          <w:szCs w:val="21"/>
          <w:highlight w:val="none"/>
        </w:rPr>
        <w:sym w:font="Wingdings" w:char="00A8"/>
      </w:r>
      <w:r>
        <w:rPr>
          <w:rFonts w:hint="eastAsia" w:ascii="仿宋" w:hAnsi="仿宋" w:eastAsia="仿宋" w:cs="仿宋"/>
          <w:sz w:val="21"/>
          <w:szCs w:val="21"/>
          <w:highlight w:val="none"/>
          <w:u w:val="none"/>
          <w:lang w:val="en-US" w:eastAsia="zh-CN"/>
        </w:rPr>
        <w:t xml:space="preserve">全部由外国投资者投资  </w:t>
      </w:r>
      <w:r>
        <w:rPr>
          <w:rFonts w:hint="eastAsia" w:ascii="仿宋" w:hAnsi="仿宋" w:eastAsia="仿宋" w:cs="仿宋"/>
          <w:iCs/>
          <w:sz w:val="21"/>
          <w:szCs w:val="21"/>
          <w:highlight w:val="none"/>
        </w:rPr>
        <w:sym w:font="Wingdings" w:char="00A8"/>
      </w:r>
      <w:r>
        <w:rPr>
          <w:rFonts w:hint="eastAsia" w:ascii="仿宋" w:hAnsi="仿宋" w:eastAsia="仿宋" w:cs="仿宋"/>
          <w:iCs/>
          <w:sz w:val="21"/>
          <w:szCs w:val="21"/>
          <w:highlight w:val="none"/>
          <w:lang w:val="en-US" w:eastAsia="zh-CN"/>
        </w:rPr>
        <w:t>部分由外国投资者投资</w:t>
      </w:r>
    </w:p>
    <w:p w14:paraId="093C58A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w:t>
      </w:r>
      <w:r>
        <w:rPr>
          <w:rFonts w:hint="eastAsia" w:ascii="仿宋" w:hAnsi="仿宋" w:eastAsia="仿宋" w:cs="仿宋"/>
          <w:b w:val="0"/>
          <w:bCs w:val="0"/>
          <w:sz w:val="21"/>
          <w:szCs w:val="21"/>
          <w:u w:val="none"/>
          <w:lang w:val="en" w:eastAsia="zh-CN"/>
        </w:rPr>
        <w:t>9</w:t>
      </w:r>
      <w:r>
        <w:rPr>
          <w:rFonts w:hint="eastAsia" w:ascii="仿宋" w:hAnsi="仿宋" w:eastAsia="仿宋" w:cs="仿宋"/>
          <w:b w:val="0"/>
          <w:bCs w:val="0"/>
          <w:sz w:val="21"/>
          <w:szCs w:val="21"/>
          <w:u w:val="none"/>
          <w:lang w:val="en-US" w:eastAsia="zh-CN"/>
        </w:rPr>
        <w:t>）是否涉及进口产品：</w:t>
      </w:r>
    </w:p>
    <w:p w14:paraId="2AD9CD40">
      <w:pPr>
        <w:numPr>
          <w:ilvl w:val="-1"/>
          <w:numId w:val="0"/>
        </w:numPr>
        <w:adjustRightInd w:val="0"/>
        <w:snapToGrid w:val="0"/>
        <w:spacing w:before="0" w:beforeLines="0" w:line="400" w:lineRule="exact"/>
        <w:ind w:firstLine="840" w:firstLineChars="400"/>
        <w:rPr>
          <w:rFonts w:hint="eastAsia" w:ascii="仿宋" w:hAnsi="仿宋" w:eastAsia="仿宋" w:cs="仿宋"/>
          <w:szCs w:val="21"/>
          <w:u w:val="singl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，《政府采购品目分类目录》底级品目名称</w:t>
      </w:r>
      <w:r>
        <w:rPr>
          <w:rFonts w:hint="eastAsia" w:ascii="仿宋" w:hAnsi="仿宋" w:eastAsia="仿宋" w:cs="仿宋"/>
          <w:szCs w:val="21"/>
          <w:lang w:val="en-US" w:eastAsia="zh-CN"/>
        </w:rPr>
        <w:t>：</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金额：</w:t>
      </w:r>
      <w:r>
        <w:rPr>
          <w:rFonts w:hint="eastAsia" w:ascii="仿宋" w:hAnsi="仿宋" w:eastAsia="仿宋" w:cs="仿宋"/>
          <w:szCs w:val="21"/>
          <w:u w:val="single"/>
          <w:lang w:val="en-US" w:eastAsia="zh-CN"/>
        </w:rPr>
        <w:t xml:space="preserve">        </w:t>
      </w:r>
    </w:p>
    <w:p w14:paraId="7DD9A200">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rPr>
      </w:pPr>
      <w:r>
        <w:rPr>
          <w:rFonts w:hint="eastAsia" w:ascii="仿宋" w:hAnsi="仿宋" w:eastAsia="仿宋" w:cs="仿宋"/>
          <w:szCs w:val="21"/>
          <w:lang w:val="en-US" w:eastAsia="zh-CN"/>
        </w:rPr>
        <w:t xml:space="preserve">        国别：</w:t>
      </w:r>
      <w:r>
        <w:rPr>
          <w:rFonts w:hint="eastAsia" w:ascii="仿宋" w:hAnsi="仿宋" w:eastAsia="仿宋" w:cs="仿宋"/>
          <w:szCs w:val="21"/>
          <w:u w:val="single"/>
          <w:lang w:val="en-US" w:eastAsia="zh-CN"/>
        </w:rPr>
        <w:t xml:space="preserve">        </w:t>
      </w:r>
      <w:r>
        <w:rPr>
          <w:rFonts w:hint="eastAsia" w:ascii="仿宋" w:hAnsi="仿宋" w:eastAsia="仿宋" w:cs="仿宋"/>
          <w:szCs w:val="21"/>
          <w:lang w:val="en-US" w:eastAsia="zh-CN"/>
        </w:rPr>
        <w:t xml:space="preserve"> 品牌：</w:t>
      </w:r>
      <w:r>
        <w:rPr>
          <w:rFonts w:hint="eastAsia" w:ascii="仿宋" w:hAnsi="仿宋" w:eastAsia="仿宋" w:cs="仿宋"/>
          <w:szCs w:val="21"/>
          <w:u w:val="single"/>
          <w:lang w:val="en-US" w:eastAsia="zh-CN"/>
        </w:rPr>
        <w:t xml:space="preserve">        </w:t>
      </w:r>
      <w:r>
        <w:rPr>
          <w:rFonts w:hint="eastAsia" w:ascii="仿宋" w:hAnsi="仿宋" w:eastAsia="仿宋" w:cs="仿宋"/>
          <w:szCs w:val="21"/>
          <w:u w:val="none"/>
          <w:lang w:val="en-US" w:eastAsia="zh-CN"/>
        </w:rPr>
        <w:t xml:space="preserve"> 规格型号：</w:t>
      </w:r>
      <w:r>
        <w:rPr>
          <w:rFonts w:hint="eastAsia" w:ascii="仿宋" w:hAnsi="仿宋" w:eastAsia="仿宋" w:cs="仿宋"/>
          <w:szCs w:val="21"/>
          <w:u w:val="single"/>
          <w:lang w:val="en-US" w:eastAsia="zh-CN"/>
        </w:rPr>
        <w:t xml:space="preserve">        </w:t>
      </w:r>
      <w:r>
        <w:rPr>
          <w:rFonts w:hint="eastAsia" w:ascii="仿宋" w:hAnsi="仿宋" w:eastAsia="仿宋" w:cs="仿宋"/>
          <w:iCs w:val="0"/>
          <w:szCs w:val="21"/>
        </w:rPr>
        <w:t xml:space="preserve">      </w:t>
      </w:r>
    </w:p>
    <w:p w14:paraId="38C9CA61">
      <w:pPr>
        <w:adjustRightInd w:val="0"/>
        <w:snapToGrid w:val="0"/>
        <w:spacing w:before="0" w:beforeLines="0" w:line="400" w:lineRule="exact"/>
        <w:ind w:firstLine="840" w:firstLineChars="400"/>
        <w:rPr>
          <w:rFonts w:hint="eastAsia" w:ascii="仿宋" w:hAnsi="仿宋" w:eastAsia="仿宋" w:cs="仿宋"/>
          <w:szCs w:val="21"/>
          <w:u w:val="none"/>
          <w:lang w:val="en-US" w:eastAsia="zh-CN"/>
        </w:rPr>
      </w:pP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否</w:t>
      </w:r>
    </w:p>
    <w:p w14:paraId="42402CD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（1</w:t>
      </w:r>
      <w:r>
        <w:rPr>
          <w:rFonts w:hint="eastAsia" w:ascii="仿宋" w:hAnsi="仿宋" w:eastAsia="仿宋" w:cs="仿宋"/>
          <w:b w:val="0"/>
          <w:bCs w:val="0"/>
          <w:sz w:val="21"/>
          <w:szCs w:val="21"/>
          <w:u w:val="none"/>
          <w:lang w:val="en" w:eastAsia="zh-CN"/>
        </w:rPr>
        <w:t>0</w:t>
      </w:r>
      <w:r>
        <w:rPr>
          <w:rFonts w:hint="eastAsia" w:ascii="仿宋" w:hAnsi="仿宋" w:eastAsia="仿宋" w:cs="仿宋"/>
          <w:b w:val="0"/>
          <w:bCs w:val="0"/>
          <w:sz w:val="21"/>
          <w:szCs w:val="21"/>
          <w:u w:val="none"/>
          <w:lang w:val="en-US" w:eastAsia="zh-CN"/>
        </w:rPr>
        <w:t>）是否涉及节能产品：</w:t>
      </w:r>
    </w:p>
    <w:p w14:paraId="7E35285D">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，《节能产品政府采购品目清单》的底级品目名称：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14:paraId="5DD88DAD">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14:paraId="6F5F726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14:paraId="3BF8C382">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b w:val="0"/>
          <w:bCs w:val="0"/>
          <w:sz w:val="21"/>
          <w:szCs w:val="21"/>
          <w:u w:val="none"/>
          <w:lang w:val="en-US" w:eastAsia="zh-CN"/>
        </w:rPr>
        <w:t xml:space="preserve">          是否涉及环境标志产品：</w:t>
      </w:r>
    </w:p>
    <w:p w14:paraId="55EBF97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szCs w:val="21"/>
          <w:lang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是</w:t>
      </w:r>
      <w:r>
        <w:rPr>
          <w:rFonts w:hint="eastAsia" w:ascii="仿宋" w:hAnsi="仿宋" w:eastAsia="仿宋" w:cs="仿宋"/>
          <w:iCs w:val="0"/>
          <w:szCs w:val="21"/>
          <w:lang w:eastAsia="zh-CN"/>
        </w:rPr>
        <w:t>，《环境标志产品政府采购品目清单》的底级品目名称：</w:t>
      </w:r>
      <w:r>
        <w:rPr>
          <w:rFonts w:hint="eastAsia" w:ascii="仿宋" w:hAnsi="仿宋" w:eastAsia="仿宋" w:cs="仿宋"/>
          <w:szCs w:val="21"/>
          <w:u w:val="single"/>
          <w:lang w:val="en-US" w:eastAsia="zh-CN"/>
        </w:rPr>
        <w:t xml:space="preserve">         </w:t>
      </w:r>
      <w:r>
        <w:rPr>
          <w:rFonts w:hint="eastAsia" w:ascii="仿宋" w:hAnsi="仿宋" w:eastAsia="仿宋" w:cs="仿宋"/>
          <w:iCs/>
          <w:szCs w:val="21"/>
          <w:lang w:val="en-US" w:eastAsia="zh-CN"/>
        </w:rPr>
        <w:t xml:space="preserve"> </w:t>
      </w:r>
    </w:p>
    <w:p w14:paraId="639E5F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14:paraId="00636976">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rPr>
        <w:t>否</w:t>
      </w:r>
    </w:p>
    <w:p w14:paraId="29ABDB1F">
      <w:pPr>
        <w:pStyle w:val="83"/>
        <w:numPr>
          <w:ilvl w:val="-1"/>
          <w:numId w:val="0"/>
        </w:numPr>
        <w:adjustRightInd w:val="0"/>
        <w:snapToGrid w:val="0"/>
        <w:spacing w:before="0" w:beforeLines="0" w:line="400" w:lineRule="exact"/>
        <w:ind w:firstLine="0" w:firstLineChars="0"/>
        <w:rPr>
          <w:rFonts w:hint="eastAsia" w:ascii="仿宋" w:hAnsi="仿宋" w:eastAsia="仿宋" w:cs="仿宋"/>
          <w:iCs w:val="0"/>
          <w:kern w:val="2"/>
          <w:sz w:val="21"/>
          <w:szCs w:val="21"/>
          <w:u w:val="none"/>
          <w:lang w:val="en-US" w:eastAsia="zh-CN"/>
        </w:rPr>
      </w:pPr>
      <w:r>
        <w:rPr>
          <w:rFonts w:hint="eastAsia" w:ascii="仿宋" w:hAnsi="仿宋" w:eastAsia="仿宋" w:cs="仿宋"/>
          <w:b w:val="0"/>
          <w:bCs w:val="0"/>
          <w:sz w:val="21"/>
          <w:szCs w:val="21"/>
          <w:u w:val="none"/>
          <w:lang w:val="en-US" w:eastAsia="zh-CN"/>
        </w:rPr>
        <w:t xml:space="preserve">          </w:t>
      </w:r>
      <w:r>
        <w:rPr>
          <w:rFonts w:hint="eastAsia" w:ascii="仿宋" w:hAnsi="仿宋" w:eastAsia="仿宋" w:cs="仿宋"/>
          <w:b w:val="0"/>
          <w:bCs w:val="0"/>
          <w:kern w:val="2"/>
          <w:sz w:val="21"/>
          <w:szCs w:val="21"/>
          <w:u w:val="none"/>
          <w:lang w:val="en-US" w:eastAsia="zh-CN"/>
        </w:rPr>
        <w:t>是否涉及绿色产品：</w:t>
      </w:r>
      <w:r>
        <w:rPr>
          <w:rFonts w:hint="eastAsia" w:ascii="仿宋" w:hAnsi="仿宋" w:eastAsia="仿宋" w:cs="仿宋"/>
          <w:iCs w:val="0"/>
          <w:kern w:val="2"/>
          <w:sz w:val="21"/>
          <w:szCs w:val="21"/>
          <w:u w:val="none"/>
          <w:lang w:val="en-US" w:eastAsia="zh-CN"/>
        </w:rPr>
        <w:t xml:space="preserve"> </w:t>
      </w:r>
    </w:p>
    <w:p w14:paraId="1C8AA5C2">
      <w:pPr>
        <w:pStyle w:val="83"/>
        <w:spacing w:beforeLines="0"/>
        <w:ind w:firstLine="420" w:firstLineChars="0"/>
        <w:rPr>
          <w:rFonts w:hint="eastAsia" w:ascii="仿宋" w:hAnsi="仿宋" w:eastAsia="仿宋" w:cs="仿宋"/>
          <w:szCs w:val="21"/>
          <w:u w:val="singl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是</w:t>
      </w:r>
      <w:r>
        <w:rPr>
          <w:rFonts w:hint="eastAsia" w:ascii="仿宋" w:hAnsi="仿宋" w:eastAsia="仿宋" w:cs="仿宋"/>
          <w:iCs w:val="0"/>
          <w:kern w:val="2"/>
          <w:sz w:val="21"/>
          <w:szCs w:val="21"/>
          <w:u w:val="none"/>
          <w:lang w:eastAsia="zh-CN"/>
        </w:rPr>
        <w:t>，绿色产品政府采购相关政策确定的底级品目名称：</w:t>
      </w:r>
      <w:r>
        <w:rPr>
          <w:rFonts w:hint="eastAsia" w:ascii="仿宋" w:hAnsi="仿宋" w:eastAsia="仿宋" w:cs="仿宋"/>
          <w:szCs w:val="21"/>
          <w:u w:val="single"/>
          <w:lang w:val="en-US" w:eastAsia="zh-CN"/>
        </w:rPr>
        <w:t xml:space="preserve">         </w:t>
      </w:r>
    </w:p>
    <w:p w14:paraId="1854259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szCs w:val="21"/>
          <w:lang w:val="en-US"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强制采购</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优先采购</w:t>
      </w:r>
      <w:r>
        <w:rPr>
          <w:rFonts w:hint="eastAsia" w:ascii="仿宋" w:hAnsi="仿宋" w:eastAsia="仿宋" w:cs="仿宋"/>
          <w:iCs/>
          <w:szCs w:val="21"/>
          <w:lang w:val="en-US" w:eastAsia="zh-CN"/>
        </w:rPr>
        <w:t xml:space="preserve">    </w:t>
      </w:r>
    </w:p>
    <w:p w14:paraId="30D1774A">
      <w:pPr>
        <w:pStyle w:val="83"/>
        <w:spacing w:beforeLines="0"/>
        <w:ind w:firstLine="420" w:firstLineChars="0"/>
        <w:rPr>
          <w:rFonts w:hint="eastAsia" w:ascii="仿宋" w:hAnsi="仿宋" w:eastAsia="仿宋" w:cs="仿宋"/>
          <w:b w:val="0"/>
          <w:bCs w:val="0"/>
          <w:sz w:val="21"/>
          <w:szCs w:val="21"/>
          <w:u w:val="none"/>
          <w:lang w:val="en-US" w:eastAsia="zh-CN"/>
        </w:rPr>
      </w:pPr>
      <w:r>
        <w:rPr>
          <w:rFonts w:hint="eastAsia" w:ascii="仿宋" w:hAnsi="仿宋" w:eastAsia="仿宋" w:cs="仿宋"/>
          <w:iCs w:val="0"/>
          <w:kern w:val="2"/>
          <w:sz w:val="21"/>
          <w:szCs w:val="21"/>
          <w:u w:val="none"/>
          <w:lang w:val="en-US" w:eastAsia="zh-CN"/>
        </w:rPr>
        <w:t xml:space="preserve">     </w:t>
      </w:r>
      <w:r>
        <w:rPr>
          <w:rFonts w:hint="eastAsia" w:ascii="仿宋" w:hAnsi="仿宋" w:eastAsia="仿宋" w:cs="仿宋"/>
          <w:iCs w:val="0"/>
          <w:kern w:val="2"/>
          <w:sz w:val="21"/>
          <w:szCs w:val="21"/>
          <w:u w:val="none"/>
        </w:rPr>
        <w:sym w:font="Wingdings" w:char="00A8"/>
      </w:r>
      <w:r>
        <w:rPr>
          <w:rFonts w:hint="eastAsia" w:ascii="仿宋" w:hAnsi="仿宋" w:eastAsia="仿宋" w:cs="仿宋"/>
          <w:iCs w:val="0"/>
          <w:kern w:val="2"/>
          <w:sz w:val="21"/>
          <w:szCs w:val="21"/>
          <w:u w:val="none"/>
        </w:rPr>
        <w:t>否</w:t>
      </w:r>
    </w:p>
    <w:p w14:paraId="4E12FC33">
      <w:pPr>
        <w:numPr>
          <w:ilvl w:val="-1"/>
          <w:numId w:val="0"/>
        </w:num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（1</w:t>
      </w:r>
      <w:r>
        <w:rPr>
          <w:rFonts w:hint="eastAsia" w:ascii="仿宋" w:hAnsi="仿宋" w:eastAsia="仿宋" w:cs="仿宋"/>
          <w:szCs w:val="21"/>
          <w:lang w:val="en" w:eastAsia="zh-CN"/>
        </w:rPr>
        <w:t>1</w:t>
      </w:r>
      <w:r>
        <w:rPr>
          <w:rFonts w:hint="eastAsia" w:ascii="仿宋" w:hAnsi="仿宋" w:eastAsia="仿宋" w:cs="仿宋"/>
          <w:szCs w:val="21"/>
          <w:lang w:val="en-US" w:eastAsia="zh-CN"/>
        </w:rPr>
        <w:t>）涉及商品包装和快递包装的，是否参考</w:t>
      </w:r>
      <w:r>
        <w:rPr>
          <w:rFonts w:hint="eastAsia" w:ascii="仿宋" w:hAnsi="仿宋" w:eastAsia="仿宋" w:cs="仿宋"/>
          <w:szCs w:val="21"/>
        </w:rPr>
        <w:t>《商品包装政府采购需求标准（试行）》、《快递包装政府采购需求标准（试行）》</w:t>
      </w:r>
      <w:r>
        <w:rPr>
          <w:rFonts w:hint="eastAsia" w:ascii="仿宋" w:hAnsi="仿宋" w:eastAsia="仿宋" w:cs="仿宋"/>
          <w:szCs w:val="21"/>
          <w:lang w:eastAsia="zh-CN"/>
        </w:rPr>
        <w:t>明确产品及相关快递服务的具体包装要求：</w:t>
      </w:r>
    </w:p>
    <w:p w14:paraId="21327DEC">
      <w:pPr>
        <w:numPr>
          <w:ilvl w:val="-1"/>
          <w:numId w:val="0"/>
        </w:numPr>
        <w:adjustRightInd w:val="0"/>
        <w:snapToGrid w:val="0"/>
        <w:spacing w:before="0" w:beforeLines="0" w:line="400" w:lineRule="exact"/>
        <w:ind w:firstLine="840" w:firstLineChars="400"/>
        <w:rPr>
          <w:rFonts w:hint="eastAsia" w:ascii="仿宋" w:hAnsi="仿宋" w:eastAsia="仿宋" w:cs="仿宋"/>
          <w:iCs w:val="0"/>
          <w:szCs w:val="21"/>
          <w:lang w:val="en-US" w:eastAsia="zh-CN"/>
        </w:rPr>
      </w:pPr>
      <w:r>
        <w:rPr>
          <w:rFonts w:hint="eastAsia" w:ascii="仿宋" w:hAnsi="仿宋" w:eastAsia="仿宋" w:cs="仿宋"/>
          <w:iCs w:val="0"/>
          <w:szCs w:val="21"/>
        </w:rPr>
        <w:sym w:font="Wingdings" w:char="00A8"/>
      </w:r>
      <w:r>
        <w:rPr>
          <w:rFonts w:hint="eastAsia" w:ascii="仿宋" w:hAnsi="仿宋" w:eastAsia="仿宋" w:cs="仿宋"/>
          <w:iCs w:val="0"/>
          <w:szCs w:val="21"/>
        </w:rPr>
        <w:t xml:space="preserve">是       </w:t>
      </w:r>
      <w:r>
        <w:rPr>
          <w:rFonts w:hint="eastAsia" w:ascii="仿宋" w:hAnsi="仿宋" w:eastAsia="仿宋" w:cs="仿宋"/>
          <w:iCs w:val="0"/>
          <w:szCs w:val="21"/>
        </w:rPr>
        <w:sym w:font="Wingdings" w:char="00A8"/>
      </w:r>
      <w:r>
        <w:rPr>
          <w:rFonts w:hint="eastAsia" w:ascii="仿宋" w:hAnsi="仿宋" w:eastAsia="仿宋" w:cs="仿宋"/>
          <w:iCs w:val="0"/>
          <w:szCs w:val="21"/>
        </w:rPr>
        <w:t>否</w:t>
      </w:r>
      <w:r>
        <w:rPr>
          <w:rFonts w:hint="eastAsia" w:ascii="仿宋" w:hAnsi="仿宋" w:eastAsia="仿宋" w:cs="仿宋"/>
          <w:iCs w:val="0"/>
          <w:szCs w:val="21"/>
          <w:lang w:val="en-US" w:eastAsia="zh-CN"/>
        </w:rPr>
        <w:t xml:space="preserve">      </w:t>
      </w:r>
      <w:r>
        <w:rPr>
          <w:rFonts w:hint="eastAsia" w:ascii="仿宋" w:hAnsi="仿宋" w:eastAsia="仿宋" w:cs="仿宋"/>
          <w:iCs w:val="0"/>
          <w:szCs w:val="21"/>
        </w:rPr>
        <w:sym w:font="Wingdings" w:char="00A8"/>
      </w:r>
      <w:r>
        <w:rPr>
          <w:rFonts w:hint="eastAsia" w:ascii="仿宋" w:hAnsi="仿宋" w:eastAsia="仿宋" w:cs="仿宋"/>
          <w:iCs w:val="0"/>
          <w:szCs w:val="21"/>
          <w:lang w:eastAsia="zh-CN"/>
        </w:rPr>
        <w:t>不涉及</w:t>
      </w:r>
    </w:p>
    <w:p w14:paraId="10FD7FA3">
      <w:pPr>
        <w:numPr>
          <w:ilvl w:val="0"/>
          <w:numId w:val="39"/>
        </w:numPr>
        <w:adjustRightInd w:val="0"/>
        <w:snapToGrid w:val="0"/>
        <w:spacing w:before="0" w:beforeLines="0"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14:paraId="208C2FAB">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750E32F8">
      <w:pPr>
        <w:adjustRightInd w:val="0"/>
        <w:snapToGrid w:val="0"/>
        <w:spacing w:before="0" w:beforeLines="0" w:line="400" w:lineRule="exact"/>
        <w:ind w:left="0"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4F5C1C24">
      <w:p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rPr>
        <w:t>分包金额</w:t>
      </w:r>
      <w:r>
        <w:rPr>
          <w:rFonts w:hint="eastAsia" w:ascii="仿宋" w:hAnsi="仿宋" w:eastAsia="仿宋" w:cs="仿宋"/>
          <w:szCs w:val="21"/>
          <w:lang w:eastAsia="zh-CN"/>
        </w:rPr>
        <w:t>（如有）</w:t>
      </w:r>
      <w:r>
        <w:rPr>
          <w:rFonts w:hint="eastAsia" w:ascii="仿宋" w:hAnsi="仿宋" w:eastAsia="仿宋" w:cs="仿宋"/>
          <w:szCs w:val="21"/>
        </w:rPr>
        <w:t>小写：</w:t>
      </w:r>
      <w:r>
        <w:rPr>
          <w:rFonts w:hint="eastAsia" w:ascii="仿宋" w:hAnsi="仿宋" w:eastAsia="仿宋" w:cs="仿宋"/>
          <w:szCs w:val="21"/>
          <w:u w:val="single"/>
        </w:rPr>
        <w:t xml:space="preserve">                   </w:t>
      </w:r>
    </w:p>
    <w:p w14:paraId="7C2580A6">
      <w:pPr>
        <w:adjustRightInd w:val="0"/>
        <w:snapToGrid w:val="0"/>
        <w:spacing w:before="0" w:beforeLines="0" w:line="400" w:lineRule="exact"/>
        <w:ind w:firstLine="0" w:firstLineChars="0"/>
        <w:rPr>
          <w:rFonts w:hint="eastAsia" w:ascii="仿宋" w:hAnsi="仿宋" w:eastAsia="仿宋" w:cs="仿宋"/>
          <w:szCs w:val="21"/>
          <w:u w:val="single"/>
        </w:rPr>
      </w:pPr>
      <w:r>
        <w:rPr>
          <w:rFonts w:hint="eastAsia" w:ascii="仿宋" w:hAnsi="仿宋" w:eastAsia="仿宋" w:cs="仿宋"/>
          <w:szCs w:val="21"/>
          <w:lang w:val="en-US" w:eastAsia="zh-CN"/>
        </w:rPr>
        <w:t xml:space="preserve">                     </w:t>
      </w: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p>
    <w:p w14:paraId="640BA7F7">
      <w:pPr>
        <w:adjustRightInd w:val="0"/>
        <w:snapToGrid w:val="0"/>
        <w:spacing w:before="0" w:beforeLines="0" w:line="400" w:lineRule="exact"/>
        <w:ind w:firstLine="0" w:firstLineChars="0"/>
        <w:rPr>
          <w:rFonts w:hint="eastAsia" w:ascii="仿宋" w:hAnsi="仿宋" w:eastAsia="仿宋" w:cs="仿宋"/>
          <w:szCs w:val="21"/>
          <w:lang w:val="en-US" w:eastAsia="zh-CN"/>
        </w:rPr>
      </w:pPr>
      <w:r>
        <w:rPr>
          <w:rFonts w:hint="eastAsia" w:ascii="仿宋" w:hAnsi="仿宋" w:eastAsia="仿宋" w:cs="仿宋"/>
          <w:szCs w:val="21"/>
          <w:lang w:val="en-US" w:eastAsia="zh-CN"/>
        </w:rPr>
        <w:t xml:space="preserve">    （注：固定单价合同应填写单价和最高限价）</w:t>
      </w:r>
    </w:p>
    <w:p w14:paraId="2E15E25A">
      <w:pPr>
        <w:numPr>
          <w:ilvl w:val="-1"/>
          <w:numId w:val="0"/>
        </w:numPr>
        <w:adjustRightInd w:val="0"/>
        <w:snapToGrid w:val="0"/>
        <w:spacing w:before="0" w:beforeLines="0" w:line="400" w:lineRule="exact"/>
        <w:ind w:firstLine="0" w:firstLineChars="0"/>
        <w:rPr>
          <w:rFonts w:hint="eastAsia" w:ascii="仿宋" w:hAnsi="仿宋" w:eastAsia="仿宋" w:cs="仿宋"/>
          <w:szCs w:val="21"/>
        </w:rPr>
      </w:pPr>
      <w:r>
        <w:rPr>
          <w:rFonts w:hint="eastAsia" w:ascii="仿宋" w:hAnsi="仿宋" w:eastAsia="仿宋" w:cs="仿宋"/>
          <w:szCs w:val="21"/>
          <w:lang w:val="en-US" w:eastAsia="zh-CN"/>
        </w:rPr>
        <w:t xml:space="preserve">    </w:t>
      </w:r>
      <w:r>
        <w:rPr>
          <w:rFonts w:hint="eastAsia" w:ascii="仿宋" w:hAnsi="仿宋" w:eastAsia="仿宋" w:cs="仿宋"/>
          <w:szCs w:val="21"/>
          <w:lang w:eastAsia="zh-CN"/>
        </w:rPr>
        <w:t>（</w:t>
      </w:r>
      <w:r>
        <w:rPr>
          <w:rFonts w:hint="eastAsia" w:ascii="仿宋" w:hAnsi="仿宋" w:eastAsia="仿宋" w:cs="仿宋"/>
          <w:szCs w:val="21"/>
          <w:lang w:val="en-US" w:eastAsia="zh-CN"/>
        </w:rPr>
        <w:t>2</w:t>
      </w:r>
      <w:r>
        <w:rPr>
          <w:rFonts w:hint="eastAsia" w:ascii="仿宋" w:hAnsi="仿宋" w:eastAsia="仿宋" w:cs="仿宋"/>
          <w:szCs w:val="21"/>
          <w:lang w:eastAsia="zh-CN"/>
        </w:rPr>
        <w:t>）</w:t>
      </w:r>
      <w:r>
        <w:rPr>
          <w:rFonts w:hint="eastAsia" w:ascii="仿宋" w:hAnsi="仿宋" w:eastAsia="仿宋" w:cs="仿宋"/>
          <w:szCs w:val="21"/>
        </w:rPr>
        <w:t>合同定价方式</w:t>
      </w:r>
      <w:r>
        <w:rPr>
          <w:rFonts w:hint="eastAsia" w:ascii="仿宋" w:hAnsi="仿宋" w:eastAsia="仿宋" w:cs="仿宋"/>
          <w:szCs w:val="21"/>
          <w:lang w:eastAsia="zh-CN"/>
        </w:rPr>
        <w:t>（采用组合定价方式的，可以勾选多项）</w:t>
      </w:r>
      <w:r>
        <w:rPr>
          <w:rFonts w:hint="eastAsia" w:ascii="仿宋" w:hAnsi="仿宋" w:eastAsia="仿宋" w:cs="仿宋"/>
          <w:szCs w:val="21"/>
        </w:rPr>
        <w:t>：</w:t>
      </w:r>
    </w:p>
    <w:p w14:paraId="3A9FCE55">
      <w:pPr>
        <w:adjustRightInd w:val="0"/>
        <w:snapToGrid w:val="0"/>
        <w:spacing w:before="0" w:beforeLines="0" w:line="400" w:lineRule="exact"/>
        <w:ind w:firstLine="420" w:firstLineChars="200"/>
        <w:rPr>
          <w:rFonts w:hint="eastAsia" w:ascii="仿宋" w:hAnsi="仿宋" w:eastAsia="仿宋" w:cs="仿宋"/>
          <w:szCs w:val="21"/>
          <w:lang w:eastAsia="zh-CN"/>
        </w:rPr>
      </w:pP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固定单价</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固定费率</w:t>
      </w: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绩效激励</w:t>
      </w:r>
      <w:r>
        <w:rPr>
          <w:rFonts w:hint="eastAsia" w:ascii="仿宋" w:hAnsi="仿宋" w:eastAsia="仿宋" w:cs="仿宋"/>
          <w:iCs/>
          <w:szCs w:val="21"/>
          <w:lang w:val="en-US" w:eastAsia="zh-CN"/>
        </w:rPr>
        <w:t xml:space="preserve"> </w:t>
      </w:r>
      <w:r>
        <w:rPr>
          <w:rFonts w:hint="eastAsia" w:ascii="仿宋" w:hAnsi="仿宋" w:eastAsia="仿宋" w:cs="仿宋"/>
          <w:iCs/>
          <w:szCs w:val="21"/>
        </w:rPr>
        <w:sym w:font="Wingdings" w:char="00A8"/>
      </w:r>
      <w:r>
        <w:rPr>
          <w:rFonts w:hint="eastAsia" w:ascii="仿宋" w:hAnsi="仿宋" w:eastAsia="仿宋" w:cs="仿宋"/>
          <w:iCs/>
          <w:szCs w:val="21"/>
          <w:lang w:eastAsia="zh-CN"/>
        </w:rPr>
        <w:t>其他</w:t>
      </w:r>
      <w:r>
        <w:rPr>
          <w:rFonts w:hint="eastAsia" w:ascii="仿宋" w:hAnsi="仿宋" w:eastAsia="仿宋" w:cs="仿宋"/>
          <w:szCs w:val="21"/>
          <w:u w:val="single"/>
        </w:rPr>
        <w:t xml:space="preserve">       </w:t>
      </w:r>
    </w:p>
    <w:p w14:paraId="221B7A37">
      <w:pPr>
        <w:pStyle w:val="123"/>
        <w:spacing w:beforeLines="0" w:line="400" w:lineRule="exact"/>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）付款方式（按项目实际勾选填写）：</w:t>
      </w:r>
    </w:p>
    <w:p w14:paraId="7E696707">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w:t>
      </w:r>
      <w:r>
        <w:rPr>
          <w:rFonts w:hint="eastAsia" w:ascii="仿宋" w:hAnsi="仿宋" w:eastAsia="仿宋" w:cs="仿宋"/>
          <w:szCs w:val="21"/>
          <w:u w:val="single"/>
          <w:lang w:eastAsia="zh-CN"/>
        </w:rPr>
        <w:t>明确</w:t>
      </w:r>
      <w:r>
        <w:rPr>
          <w:rFonts w:hint="eastAsia" w:ascii="仿宋" w:hAnsi="仿宋" w:eastAsia="仿宋" w:cs="仿宋"/>
          <w:szCs w:val="21"/>
          <w:u w:val="single"/>
        </w:rPr>
        <w:t>一次性支付合同款项</w:t>
      </w:r>
      <w:r>
        <w:rPr>
          <w:rFonts w:hint="eastAsia" w:ascii="仿宋" w:hAnsi="仿宋" w:eastAsia="仿宋" w:cs="仿宋"/>
          <w:szCs w:val="21"/>
          <w:u w:val="single"/>
          <w:lang w:eastAsia="zh-CN"/>
        </w:rPr>
        <w:t>的条件</w:t>
      </w:r>
      <w:r>
        <w:rPr>
          <w:rFonts w:hint="eastAsia" w:ascii="仿宋" w:hAnsi="仿宋" w:eastAsia="仿宋" w:cs="仿宋"/>
          <w:szCs w:val="21"/>
          <w:u w:val="single"/>
        </w:rPr>
        <w:t xml:space="preserve">）                    </w:t>
      </w:r>
    </w:p>
    <w:p w14:paraId="6D955BC6">
      <w:pPr>
        <w:snapToGrid w:val="0"/>
        <w:spacing w:beforeLines="0"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w:t>
      </w:r>
      <w:r>
        <w:rPr>
          <w:rFonts w:hint="eastAsia" w:ascii="仿宋" w:hAnsi="仿宋" w:eastAsia="仿宋" w:cs="仿宋"/>
          <w:szCs w:val="21"/>
          <w:u w:val="single"/>
          <w:lang w:eastAsia="zh-CN"/>
        </w:rPr>
        <w:t>，各期支付条件应与分期履约验收情况挂钩</w:t>
      </w:r>
      <w:r>
        <w:rPr>
          <w:rFonts w:hint="eastAsia" w:ascii="仿宋" w:hAnsi="仿宋" w:eastAsia="仿宋" w:cs="仿宋"/>
          <w:szCs w:val="21"/>
          <w:u w:val="single"/>
        </w:rPr>
        <w:t xml:space="preserve">） </w:t>
      </w:r>
      <w:r>
        <w:rPr>
          <w:rFonts w:hint="eastAsia" w:ascii="仿宋" w:hAnsi="仿宋" w:eastAsia="仿宋" w:cs="仿宋"/>
          <w:szCs w:val="21"/>
          <w:u w:val="none"/>
          <w:lang w:eastAsia="zh-CN"/>
        </w:rPr>
        <w:t>，</w:t>
      </w:r>
      <w:r>
        <w:rPr>
          <w:rFonts w:hint="eastAsia" w:ascii="仿宋" w:hAnsi="仿宋" w:eastAsia="仿宋" w:cs="仿宋"/>
          <w:szCs w:val="21"/>
          <w:lang w:eastAsia="zh-CN"/>
        </w:rPr>
        <w:t>其中涉及预付款的</w:t>
      </w:r>
      <w:r>
        <w:rPr>
          <w:rFonts w:hint="eastAsia" w:ascii="仿宋" w:hAnsi="仿宋" w:eastAsia="仿宋" w:cs="仿宋"/>
          <w:szCs w:val="21"/>
        </w:rPr>
        <w:t>：</w:t>
      </w:r>
      <w:r>
        <w:rPr>
          <w:rFonts w:hint="eastAsia" w:ascii="仿宋" w:hAnsi="仿宋" w:eastAsia="仿宋" w:cs="仿宋"/>
          <w:szCs w:val="21"/>
          <w:u w:val="single"/>
        </w:rPr>
        <w:t xml:space="preserve"> （应明确预付款的支付比例和支付条件） </w:t>
      </w:r>
    </w:p>
    <w:p w14:paraId="716555A7">
      <w:pPr>
        <w:adjustRightInd w:val="0"/>
        <w:snapToGrid w:val="0"/>
        <w:spacing w:before="0" w:beforeLines="0"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0D58C80">
      <w:pPr>
        <w:adjustRightInd w:val="0"/>
        <w:snapToGrid w:val="0"/>
        <w:spacing w:before="0" w:beforeLines="0"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638F416D">
      <w:pPr>
        <w:numPr>
          <w:ilvl w:val="0"/>
          <w:numId w:val="39"/>
        </w:numPr>
        <w:adjustRightInd w:val="0"/>
        <w:snapToGrid w:val="0"/>
        <w:spacing w:before="0" w:beforeLines="0" w:line="400" w:lineRule="exact"/>
        <w:ind w:firstLine="422" w:firstLineChars="200"/>
        <w:rPr>
          <w:rFonts w:hint="eastAsia" w:ascii="仿宋" w:hAnsi="仿宋" w:eastAsia="仿宋" w:cs="仿宋"/>
          <w:b/>
          <w:bCs w:val="0"/>
          <w:szCs w:val="21"/>
          <w:u w:val="single"/>
        </w:rPr>
      </w:pPr>
      <w:r>
        <w:rPr>
          <w:rFonts w:hint="eastAsia" w:ascii="仿宋" w:hAnsi="仿宋" w:eastAsia="仿宋" w:cs="仿宋"/>
          <w:b/>
          <w:bCs w:val="0"/>
          <w:szCs w:val="21"/>
        </w:rPr>
        <w:t>合同履行</w:t>
      </w:r>
    </w:p>
    <w:p w14:paraId="689B2927">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2ACBBB9F">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w:t>
      </w:r>
      <w:r>
        <w:rPr>
          <w:rFonts w:hint="eastAsia" w:ascii="仿宋" w:hAnsi="仿宋" w:eastAsia="仿宋" w:cs="仿宋"/>
          <w:szCs w:val="21"/>
          <w:lang w:eastAsia="zh-CN"/>
        </w:rPr>
        <w:t>履约</w:t>
      </w:r>
      <w:r>
        <w:rPr>
          <w:rFonts w:hint="eastAsia" w:ascii="仿宋" w:hAnsi="仿宋" w:eastAsia="仿宋" w:cs="仿宋"/>
          <w:szCs w:val="21"/>
        </w:rPr>
        <w:t>地点</w:t>
      </w:r>
      <w:r>
        <w:rPr>
          <w:rFonts w:hint="eastAsia" w:ascii="仿宋" w:hAnsi="仿宋" w:eastAsia="仿宋" w:cs="仿宋"/>
          <w:b w:val="0"/>
          <w:bCs/>
          <w:szCs w:val="21"/>
        </w:rPr>
        <w:t>：</w:t>
      </w:r>
      <w:r>
        <w:rPr>
          <w:rFonts w:hint="eastAsia" w:ascii="仿宋" w:hAnsi="仿宋" w:eastAsia="仿宋" w:cs="仿宋"/>
          <w:szCs w:val="21"/>
          <w:u w:val="single"/>
        </w:rPr>
        <w:t xml:space="preserve">                             </w:t>
      </w:r>
    </w:p>
    <w:p w14:paraId="6AF4B1E6">
      <w:pPr>
        <w:adjustRightInd w:val="0"/>
        <w:snapToGrid w:val="0"/>
        <w:spacing w:before="0" w:beforeLines="0" w:line="400" w:lineRule="exact"/>
        <w:ind w:firstLine="420" w:firstLineChars="200"/>
        <w:rPr>
          <w:rFonts w:hint="eastAsia" w:ascii="仿宋" w:hAnsi="仿宋" w:eastAsia="仿宋" w:cs="仿宋"/>
          <w:sz w:val="21"/>
          <w:szCs w:val="21"/>
          <w:lang w:eastAsia="zh-CN"/>
        </w:rPr>
      </w:pPr>
      <w:r>
        <w:rPr>
          <w:rFonts w:hint="eastAsia" w:ascii="仿宋" w:hAnsi="仿宋" w:eastAsia="仿宋" w:cs="仿宋"/>
          <w:bCs/>
          <w:szCs w:val="21"/>
        </w:rPr>
        <w:t>（3）履约担保：</w:t>
      </w:r>
      <w:r>
        <w:rPr>
          <w:rFonts w:hint="eastAsia" w:ascii="仿宋" w:hAnsi="仿宋" w:eastAsia="仿宋" w:cs="仿宋"/>
          <w:sz w:val="21"/>
          <w:lang w:val="en-US" w:eastAsia="zh-CN"/>
        </w:rPr>
        <w:t>是否收取履约保证金：</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是</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sz w:val="21"/>
          <w:szCs w:val="21"/>
          <w:lang w:eastAsia="zh-CN"/>
        </w:rPr>
        <w:t>否</w:t>
      </w:r>
    </w:p>
    <w:p w14:paraId="460B0B84">
      <w:pPr>
        <w:pStyle w:val="83"/>
        <w:spacing w:beforeLines="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w:t>
      </w:r>
      <w:r>
        <w:rPr>
          <w:rFonts w:hint="eastAsia" w:ascii="仿宋" w:hAnsi="仿宋" w:eastAsia="仿宋" w:cs="仿宋"/>
          <w:sz w:val="21"/>
          <w:lang w:val="en-US" w:eastAsia="zh-CN"/>
        </w:rPr>
        <w:t xml:space="preserve">  收取履约保证金形式：</w:t>
      </w:r>
      <w:r>
        <w:rPr>
          <w:rFonts w:hint="eastAsia" w:ascii="仿宋" w:hAnsi="仿宋" w:eastAsia="仿宋" w:cs="仿宋"/>
          <w:bCs/>
          <w:sz w:val="21"/>
          <w:szCs w:val="21"/>
          <w:u w:val="single"/>
        </w:rPr>
        <w:t xml:space="preserve">                            </w:t>
      </w:r>
    </w:p>
    <w:p w14:paraId="61AACB50">
      <w:pPr>
        <w:pStyle w:val="83"/>
        <w:spacing w:beforeLines="0"/>
        <w:rPr>
          <w:rFonts w:hint="eastAsia" w:ascii="仿宋" w:hAnsi="仿宋" w:eastAsia="仿宋" w:cs="仿宋"/>
          <w:sz w:val="21"/>
          <w:lang w:val="en-US" w:eastAsia="zh-CN"/>
        </w:rPr>
      </w:pPr>
      <w:r>
        <w:rPr>
          <w:rFonts w:hint="eastAsia" w:ascii="仿宋" w:hAnsi="仿宋" w:eastAsia="仿宋" w:cs="仿宋"/>
          <w:sz w:val="21"/>
          <w:lang w:val="en-US" w:eastAsia="zh-CN"/>
        </w:rPr>
        <w:t xml:space="preserve">    收取履约保证金金额：</w:t>
      </w:r>
      <w:r>
        <w:rPr>
          <w:rFonts w:hint="eastAsia" w:ascii="仿宋" w:hAnsi="仿宋" w:eastAsia="仿宋" w:cs="仿宋"/>
          <w:bCs/>
          <w:sz w:val="21"/>
          <w:szCs w:val="21"/>
          <w:u w:val="single"/>
        </w:rPr>
        <w:t xml:space="preserve">                            </w:t>
      </w:r>
    </w:p>
    <w:p w14:paraId="1C134D13">
      <w:pPr>
        <w:snapToGrid w:val="0"/>
        <w:spacing w:beforeLines="0" w:line="400" w:lineRule="exact"/>
        <w:ind w:firstLine="420" w:firstLineChars="200"/>
        <w:rPr>
          <w:rFonts w:hint="eastAsia" w:ascii="仿宋" w:hAnsi="仿宋" w:eastAsia="仿宋" w:cs="仿宋"/>
          <w:sz w:val="21"/>
          <w:lang w:val="en-US" w:eastAsia="zh-CN"/>
        </w:rPr>
      </w:pPr>
      <w:r>
        <w:rPr>
          <w:rFonts w:hint="eastAsia" w:ascii="仿宋" w:hAnsi="仿宋" w:eastAsia="仿宋" w:cs="仿宋"/>
          <w:bCs/>
          <w:szCs w:val="21"/>
          <w:u w:val="none"/>
          <w:lang w:val="en-US" w:eastAsia="zh-CN"/>
        </w:rPr>
        <w:t xml:space="preserve">    履约担保期限</w:t>
      </w:r>
      <w:r>
        <w:rPr>
          <w:rFonts w:hint="eastAsia" w:ascii="仿宋" w:hAnsi="仿宋" w:eastAsia="仿宋" w:cs="仿宋"/>
          <w:bCs/>
          <w:szCs w:val="21"/>
          <w:u w:val="none"/>
          <w:lang w:eastAsia="zh-CN"/>
        </w:rPr>
        <w:t>：</w:t>
      </w:r>
      <w:r>
        <w:rPr>
          <w:rFonts w:hint="eastAsia" w:ascii="仿宋" w:hAnsi="仿宋" w:eastAsia="仿宋" w:cs="仿宋"/>
          <w:bCs/>
          <w:sz w:val="21"/>
          <w:szCs w:val="21"/>
          <w:u w:val="single"/>
        </w:rPr>
        <w:t xml:space="preserve">      </w:t>
      </w:r>
      <w:r>
        <w:rPr>
          <w:rFonts w:hint="eastAsia" w:ascii="仿宋" w:hAnsi="仿宋" w:eastAsia="仿宋" w:cs="仿宋"/>
          <w:bCs/>
          <w:sz w:val="21"/>
          <w:szCs w:val="21"/>
          <w:u w:val="single"/>
          <w:lang w:val="en-US" w:eastAsia="zh-CN"/>
        </w:rPr>
        <w:t xml:space="preserve">                     </w:t>
      </w:r>
      <w:r>
        <w:rPr>
          <w:rFonts w:hint="eastAsia" w:ascii="仿宋" w:hAnsi="仿宋" w:eastAsia="仿宋" w:cs="仿宋"/>
          <w:bCs/>
          <w:sz w:val="21"/>
          <w:szCs w:val="21"/>
          <w:u w:val="single"/>
        </w:rPr>
        <w:t xml:space="preserve">       </w:t>
      </w:r>
    </w:p>
    <w:p w14:paraId="1157381F">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u w:val="single"/>
        </w:rPr>
        <w:t xml:space="preserve"> </w:t>
      </w:r>
    </w:p>
    <w:p w14:paraId="03137B22">
      <w:pPr>
        <w:adjustRightInd w:val="0"/>
        <w:snapToGrid w:val="0"/>
        <w:spacing w:before="0" w:beforeLines="0"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w:t>
      </w:r>
      <w:r>
        <w:rPr>
          <w:rFonts w:hint="eastAsia" w:ascii="仿宋" w:hAnsi="仿宋" w:eastAsia="仿宋" w:cs="仿宋"/>
          <w:bCs/>
          <w:szCs w:val="21"/>
          <w:lang w:eastAsia="zh-CN"/>
        </w:rPr>
        <w:t>风险处置措施和替代方案</w:t>
      </w:r>
      <w:r>
        <w:rPr>
          <w:rFonts w:hint="eastAsia" w:ascii="仿宋" w:hAnsi="仿宋" w:eastAsia="仿宋" w:cs="仿宋"/>
          <w:bCs/>
          <w:szCs w:val="21"/>
        </w:rPr>
        <w:t>：</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szCs w:val="21"/>
          <w:u w:val="single"/>
        </w:rPr>
        <w:t xml:space="preserve">                                                </w:t>
      </w:r>
    </w:p>
    <w:p w14:paraId="58A1BABD">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379A0AD3">
      <w:pPr>
        <w:numPr>
          <w:ilvl w:val="0"/>
          <w:numId w:val="41"/>
        </w:num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 w:val="21"/>
          <w:szCs w:val="21"/>
        </w:rPr>
        <w:sym w:font="Wingdings" w:char="00A8"/>
      </w:r>
      <w:r>
        <w:rPr>
          <w:rFonts w:hint="eastAsia" w:ascii="仿宋" w:hAnsi="仿宋" w:eastAsia="仿宋" w:cs="仿宋"/>
          <w:bCs/>
          <w:szCs w:val="21"/>
        </w:rPr>
        <w:t>委托第三方组织</w:t>
      </w:r>
    </w:p>
    <w:p w14:paraId="581AEACE">
      <w:pPr>
        <w:numPr>
          <w:ilvl w:val="0"/>
          <w:numId w:val="0"/>
        </w:numPr>
        <w:adjustRightInd w:val="0"/>
        <w:snapToGrid w:val="0"/>
        <w:spacing w:before="0" w:beforeLines="0" w:line="400" w:lineRule="exact"/>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验收主体：</w:t>
      </w:r>
      <w:r>
        <w:rPr>
          <w:rFonts w:hint="eastAsia" w:ascii="仿宋" w:hAnsi="仿宋" w:eastAsia="仿宋" w:cs="仿宋"/>
          <w:bCs/>
          <w:szCs w:val="21"/>
          <w:u w:val="single"/>
        </w:rPr>
        <w:t xml:space="preserve">                  </w:t>
      </w:r>
    </w:p>
    <w:p w14:paraId="428D924C">
      <w:pPr>
        <w:adjustRightInd w:val="0"/>
        <w:snapToGrid w:val="0"/>
        <w:spacing w:before="0" w:beforeLines="0" w:line="400" w:lineRule="exact"/>
        <w:ind w:firstLine="0" w:firstLineChars="0"/>
        <w:rPr>
          <w:rFonts w:hint="eastAsia" w:ascii="仿宋" w:hAnsi="仿宋" w:eastAsia="仿宋" w:cs="仿宋"/>
          <w:bCs/>
          <w:szCs w:val="21"/>
        </w:rPr>
      </w:pPr>
      <w:r>
        <w:rPr>
          <w:rFonts w:hint="eastAsia" w:ascii="仿宋" w:hAnsi="仿宋" w:eastAsia="仿宋" w:cs="仿宋"/>
          <w:bCs/>
          <w:szCs w:val="21"/>
          <w:lang w:val="en-US" w:eastAsia="zh-CN"/>
        </w:rPr>
        <w:t xml:space="preserve">        </w:t>
      </w:r>
      <w:r>
        <w:rPr>
          <w:rFonts w:hint="eastAsia" w:ascii="仿宋" w:hAnsi="仿宋" w:eastAsia="仿宋" w:cs="仿宋"/>
          <w:bCs/>
          <w:szCs w:val="21"/>
        </w:rPr>
        <w:t>是否邀请本项目的其他供应商</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7DCF07A2">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17DD1183">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67D442A1">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w:t>
      </w:r>
      <w:r>
        <w:rPr>
          <w:rFonts w:hint="eastAsia" w:ascii="仿宋" w:hAnsi="仿宋" w:eastAsia="仿宋" w:cs="仿宋"/>
          <w:bCs/>
          <w:szCs w:val="21"/>
          <w:lang w:eastAsia="zh-CN"/>
        </w:rPr>
        <w:t>参加验收</w:t>
      </w:r>
      <w:r>
        <w:rPr>
          <w:rFonts w:hint="eastAsia" w:ascii="仿宋" w:hAnsi="仿宋" w:eastAsia="仿宋" w:cs="仿宋"/>
          <w:bCs/>
          <w:szCs w:val="21"/>
        </w:rPr>
        <w:t>：</w:t>
      </w:r>
      <w:r>
        <w:rPr>
          <w:rFonts w:hint="eastAsia" w:ascii="仿宋" w:hAnsi="仿宋" w:eastAsia="仿宋" w:cs="仿宋"/>
          <w:sz w:val="21"/>
          <w:szCs w:val="21"/>
        </w:rPr>
        <w:sym w:font="Wingdings" w:char="00A8"/>
      </w:r>
      <w:r>
        <w:rPr>
          <w:rFonts w:hint="eastAsia" w:ascii="仿宋" w:hAnsi="仿宋" w:eastAsia="仿宋" w:cs="仿宋"/>
          <w:bCs/>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2F3EE2CB">
      <w:pPr>
        <w:adjustRightInd w:val="0"/>
        <w:snapToGrid w:val="0"/>
        <w:spacing w:before="0" w:beforeLines="0" w:line="400" w:lineRule="exact"/>
        <w:ind w:firstLine="840" w:firstLineChars="400"/>
        <w:rPr>
          <w:rFonts w:hint="eastAsia" w:ascii="仿宋" w:hAnsi="仿宋" w:eastAsia="仿宋" w:cs="仿宋"/>
          <w:bCs/>
          <w:szCs w:val="21"/>
        </w:rPr>
      </w:pPr>
      <w:r>
        <w:rPr>
          <w:rFonts w:hint="eastAsia" w:ascii="仿宋" w:hAnsi="仿宋" w:eastAsia="仿宋" w:cs="仿宋"/>
          <w:bCs/>
          <w:szCs w:val="21"/>
          <w:lang w:eastAsia="zh-CN"/>
        </w:rPr>
        <w:t>是否进行抽查检测：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，抽查比例：</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r>
        <w:rPr>
          <w:rFonts w:hint="eastAsia" w:ascii="仿宋" w:hAnsi="仿宋" w:eastAsia="仿宋" w:cs="仿宋"/>
          <w:bCs/>
          <w:szCs w:val="21"/>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4054807E">
      <w:pPr>
        <w:adjustRightInd w:val="0"/>
        <w:snapToGrid w:val="0"/>
        <w:spacing w:before="0" w:beforeLines="0" w:line="400" w:lineRule="exact"/>
        <w:ind w:firstLine="840" w:firstLineChars="400"/>
        <w:rPr>
          <w:rFonts w:hint="eastAsia" w:ascii="仿宋" w:hAnsi="仿宋" w:eastAsia="仿宋" w:cs="仿宋"/>
          <w:bCs/>
          <w:szCs w:val="21"/>
          <w:u w:val="single"/>
          <w:lang w:eastAsia="zh-CN"/>
        </w:rPr>
      </w:pPr>
      <w:r>
        <w:rPr>
          <w:rFonts w:hint="eastAsia" w:ascii="仿宋" w:hAnsi="仿宋" w:eastAsia="仿宋" w:cs="仿宋"/>
          <w:bCs/>
          <w:szCs w:val="21"/>
          <w:lang w:val="en-US" w:eastAsia="zh-CN"/>
        </w:rPr>
        <w:t>是否存在破坏性检测：</w:t>
      </w:r>
      <w:r>
        <w:rPr>
          <w:rFonts w:hint="eastAsia" w:ascii="仿宋" w:hAnsi="仿宋" w:eastAsia="仿宋" w:cs="仿宋"/>
          <w:sz w:val="21"/>
          <w:szCs w:val="21"/>
        </w:rPr>
        <w:sym w:font="Wingdings" w:char="00A8"/>
      </w:r>
      <w:r>
        <w:rPr>
          <w:rFonts w:hint="eastAsia" w:ascii="仿宋" w:hAnsi="仿宋" w:eastAsia="仿宋" w:cs="仿宋"/>
          <w:bCs/>
          <w:szCs w:val="21"/>
        </w:rPr>
        <w:t>是</w:t>
      </w:r>
      <w:r>
        <w:rPr>
          <w:rFonts w:hint="eastAsia" w:ascii="仿宋" w:hAnsi="仿宋" w:eastAsia="仿宋" w:cs="仿宋"/>
          <w:bCs/>
          <w:szCs w:val="21"/>
          <w:lang w:eastAsia="zh-CN"/>
        </w:rPr>
        <w:t>，</w:t>
      </w:r>
      <w:r>
        <w:rPr>
          <w:rFonts w:hint="eastAsia" w:ascii="仿宋" w:hAnsi="仿宋" w:eastAsia="仿宋" w:cs="仿宋"/>
          <w:bCs/>
          <w:szCs w:val="21"/>
          <w:u w:val="single"/>
          <w:lang w:eastAsia="zh-CN"/>
        </w:rPr>
        <w:t>（应明确对被破坏的检测产品的处理方式）</w:t>
      </w:r>
    </w:p>
    <w:p w14:paraId="1B26D58E">
      <w:pPr>
        <w:adjustRightInd w:val="0"/>
        <w:snapToGrid w:val="0"/>
        <w:spacing w:before="0" w:beforeLines="0" w:line="400" w:lineRule="exact"/>
        <w:ind w:firstLine="840" w:firstLineChars="400"/>
        <w:rPr>
          <w:rFonts w:hint="eastAsia" w:ascii="仿宋" w:hAnsi="仿宋" w:eastAsia="仿宋" w:cs="仿宋"/>
          <w:bCs/>
          <w:szCs w:val="21"/>
          <w:lang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否</w:t>
      </w:r>
    </w:p>
    <w:p w14:paraId="0ED8BB3B">
      <w:pPr>
        <w:adjustRightInd w:val="0"/>
        <w:snapToGrid w:val="0"/>
        <w:spacing w:before="0" w:beforeLines="0"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4F78B0E8">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（计划于何时验收/供应商提出验收申请之日起   日内组织验收）</w:t>
      </w:r>
      <w:r>
        <w:rPr>
          <w:rFonts w:hint="eastAsia" w:ascii="仿宋" w:hAnsi="仿宋" w:eastAsia="仿宋" w:cs="仿宋"/>
          <w:bCs/>
          <w:szCs w:val="21"/>
          <w:u w:val="single"/>
          <w:lang w:val="en-US" w:eastAsia="zh-CN"/>
        </w:rPr>
        <w:t xml:space="preserve"> </w:t>
      </w:r>
    </w:p>
    <w:p w14:paraId="616D3B50">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 w:val="21"/>
          <w:szCs w:val="21"/>
        </w:rPr>
        <w:sym w:font="Wingdings" w:char="00A8"/>
      </w:r>
      <w:r>
        <w:rPr>
          <w:rFonts w:hint="eastAsia" w:ascii="仿宋" w:hAnsi="仿宋" w:eastAsia="仿宋" w:cs="仿宋"/>
          <w:bCs/>
          <w:szCs w:val="21"/>
        </w:rPr>
        <w:t xml:space="preserve">一次性验收         </w:t>
      </w:r>
    </w:p>
    <w:p w14:paraId="60F784EA">
      <w:pPr>
        <w:adjustRightInd w:val="0"/>
        <w:snapToGrid w:val="0"/>
        <w:spacing w:before="0" w:beforeLines="0" w:line="400" w:lineRule="exact"/>
        <w:ind w:firstLine="0" w:firstLineChars="0"/>
        <w:rPr>
          <w:rFonts w:hint="eastAsia" w:ascii="仿宋" w:hAnsi="仿宋" w:eastAsia="仿宋" w:cs="仿宋"/>
          <w:bCs/>
          <w:szCs w:val="21"/>
          <w:lang w:val="en-US" w:eastAsia="zh-CN"/>
        </w:rPr>
      </w:pPr>
      <w:r>
        <w:rPr>
          <w:rFonts w:hint="eastAsia" w:ascii="仿宋" w:hAnsi="仿宋" w:eastAsia="仿宋" w:cs="仿宋"/>
          <w:bCs/>
          <w:szCs w:val="21"/>
          <w:lang w:val="en-US" w:eastAsia="zh-CN"/>
        </w:rPr>
        <w:t xml:space="preserve">                       </w:t>
      </w:r>
      <w:r>
        <w:rPr>
          <w:rFonts w:hint="eastAsia" w:ascii="仿宋" w:hAnsi="仿宋" w:eastAsia="仿宋" w:cs="仿宋"/>
          <w:sz w:val="21"/>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（应明确分期</w:t>
      </w:r>
      <w:r>
        <w:rPr>
          <w:rFonts w:hint="eastAsia" w:ascii="仿宋" w:hAnsi="仿宋" w:eastAsia="仿宋" w:cs="仿宋"/>
          <w:bCs/>
          <w:szCs w:val="21"/>
          <w:u w:val="single"/>
          <w:lang w:val="en" w:eastAsia="zh-CN"/>
        </w:rPr>
        <w:t>/分项验收的工作安排</w:t>
      </w:r>
      <w:r>
        <w:rPr>
          <w:rFonts w:hint="eastAsia" w:ascii="仿宋" w:hAnsi="仿宋" w:eastAsia="仿宋" w:cs="仿宋"/>
          <w:bCs/>
          <w:szCs w:val="21"/>
          <w:u w:val="single"/>
          <w:lang w:eastAsia="zh-CN"/>
        </w:rPr>
        <w:t>）</w:t>
      </w:r>
      <w:r>
        <w:rPr>
          <w:rFonts w:hint="eastAsia" w:ascii="仿宋" w:hAnsi="仿宋" w:eastAsia="仿宋" w:cs="仿宋"/>
          <w:bCs/>
          <w:szCs w:val="21"/>
          <w:u w:val="single"/>
        </w:rPr>
        <w:t xml:space="preserve"> </w:t>
      </w:r>
      <w:r>
        <w:rPr>
          <w:rFonts w:hint="eastAsia" w:ascii="仿宋" w:hAnsi="仿宋" w:eastAsia="仿宋" w:cs="仿宋"/>
          <w:bCs/>
          <w:szCs w:val="21"/>
          <w:u w:val="single"/>
          <w:lang w:val="en-US" w:eastAsia="zh-CN"/>
        </w:rPr>
        <w:t xml:space="preserve"> </w:t>
      </w:r>
    </w:p>
    <w:p w14:paraId="311FA4DC">
      <w:pPr>
        <w:adjustRightInd w:val="0"/>
        <w:snapToGrid w:val="0"/>
        <w:spacing w:before="0" w:beforeLines="0"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13449C81">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w:t>
      </w:r>
      <w:r>
        <w:rPr>
          <w:rFonts w:hint="eastAsia" w:ascii="仿宋" w:hAnsi="仿宋" w:eastAsia="仿宋" w:cs="仿宋"/>
          <w:bCs/>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Cs w:val="21"/>
          <w:u w:val="single"/>
        </w:rPr>
        <w:t xml:space="preserve">                                      </w:t>
      </w:r>
    </w:p>
    <w:p w14:paraId="4956B174">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9BE28A5">
      <w:pPr>
        <w:pStyle w:val="83"/>
        <w:spacing w:beforeLines="0"/>
        <w:rPr>
          <w:rFonts w:hint="eastAsia" w:ascii="仿宋" w:hAnsi="仿宋" w:eastAsia="仿宋" w:cs="仿宋"/>
          <w:sz w:val="21"/>
          <w:lang w:eastAsia="zh-CN"/>
        </w:rPr>
      </w:pPr>
      <w:r>
        <w:rPr>
          <w:rFonts w:hint="eastAsia" w:ascii="仿宋" w:hAnsi="仿宋" w:eastAsia="仿宋" w:cs="仿宋"/>
          <w:bCs/>
          <w:sz w:val="21"/>
          <w:szCs w:val="21"/>
          <w:u w:val="none"/>
          <w:lang w:eastAsia="zh-CN"/>
        </w:rPr>
        <w:t>（</w:t>
      </w:r>
      <w:r>
        <w:rPr>
          <w:rFonts w:hint="eastAsia" w:ascii="仿宋" w:hAnsi="仿宋" w:eastAsia="仿宋" w:cs="仿宋"/>
          <w:bCs/>
          <w:sz w:val="21"/>
          <w:szCs w:val="21"/>
          <w:u w:val="none"/>
          <w:lang w:val="en-US" w:eastAsia="zh-CN"/>
        </w:rPr>
        <w:t>7</w:t>
      </w:r>
      <w:r>
        <w:rPr>
          <w:rFonts w:hint="eastAsia" w:ascii="仿宋" w:hAnsi="仿宋" w:eastAsia="仿宋" w:cs="仿宋"/>
          <w:bCs/>
          <w:sz w:val="21"/>
          <w:szCs w:val="21"/>
          <w:u w:val="none"/>
          <w:lang w:eastAsia="zh-CN"/>
        </w:rPr>
        <w:t>）是否以采购活动中供应商提供的样品作为参考：</w:t>
      </w:r>
      <w:r>
        <w:rPr>
          <w:rFonts w:hint="eastAsia" w:ascii="仿宋" w:hAnsi="仿宋" w:eastAsia="仿宋" w:cs="仿宋"/>
          <w:sz w:val="21"/>
          <w:szCs w:val="21"/>
        </w:rPr>
        <w:sym w:font="Wingdings" w:char="00A8"/>
      </w:r>
      <w:r>
        <w:rPr>
          <w:rFonts w:hint="eastAsia" w:ascii="仿宋" w:hAnsi="仿宋" w:eastAsia="仿宋" w:cs="仿宋"/>
          <w:bCs/>
          <w:sz w:val="21"/>
          <w:szCs w:val="21"/>
        </w:rPr>
        <w:t xml:space="preserve">是  </w:t>
      </w:r>
      <w:r>
        <w:rPr>
          <w:rFonts w:hint="eastAsia" w:ascii="仿宋" w:hAnsi="仿宋" w:eastAsia="仿宋" w:cs="仿宋"/>
          <w:sz w:val="21"/>
          <w:szCs w:val="21"/>
        </w:rPr>
        <w:sym w:font="Wingdings" w:char="00A8"/>
      </w:r>
      <w:r>
        <w:rPr>
          <w:rFonts w:hint="eastAsia" w:ascii="仿宋" w:hAnsi="仿宋" w:eastAsia="仿宋" w:cs="仿宋"/>
          <w:bCs/>
          <w:sz w:val="21"/>
          <w:szCs w:val="21"/>
        </w:rPr>
        <w:t>否</w:t>
      </w:r>
    </w:p>
    <w:p w14:paraId="4405DF83">
      <w:pPr>
        <w:adjustRightInd w:val="0"/>
        <w:snapToGrid w:val="0"/>
        <w:spacing w:before="0" w:beforeLines="0"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w:t>
      </w:r>
      <w:r>
        <w:rPr>
          <w:rFonts w:hint="eastAsia" w:ascii="仿宋" w:hAnsi="仿宋" w:eastAsia="仿宋" w:cs="仿宋"/>
          <w:bCs/>
          <w:i w:val="0"/>
          <w:iCs w:val="0"/>
          <w:szCs w:val="21"/>
          <w:u w:val="single"/>
        </w:rPr>
        <w:t>（产权过户登记等）</w:t>
      </w:r>
      <w:r>
        <w:rPr>
          <w:rFonts w:hint="eastAsia" w:ascii="仿宋" w:hAnsi="仿宋" w:eastAsia="仿宋" w:cs="仿宋"/>
          <w:bCs/>
          <w:szCs w:val="21"/>
          <w:u w:val="single"/>
        </w:rPr>
        <w:t xml:space="preserve">          </w:t>
      </w:r>
    </w:p>
    <w:p w14:paraId="76907A1D">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7410EB3E">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C82EE12">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219E7322">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）政府采购合同专用条款</w:t>
      </w:r>
    </w:p>
    <w:p w14:paraId="19FD2CB8">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）政府采购合同通用条款</w:t>
      </w:r>
    </w:p>
    <w:p w14:paraId="0F40554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16473A69">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5</w:t>
      </w:r>
      <w:r>
        <w:rPr>
          <w:rFonts w:hint="eastAsia" w:ascii="仿宋" w:hAnsi="仿宋" w:eastAsia="仿宋" w:cs="仿宋"/>
          <w:szCs w:val="21"/>
        </w:rPr>
        <w:t>）投标（响应）文件</w:t>
      </w:r>
    </w:p>
    <w:p w14:paraId="33A02EA0">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31F0383B">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39AC7106">
      <w:pPr>
        <w:pStyle w:val="83"/>
        <w:spacing w:beforeLines="0"/>
        <w:rPr>
          <w:rFonts w:hint="eastAsia" w:ascii="仿宋" w:hAnsi="仿宋" w:eastAsia="仿宋" w:cs="仿宋"/>
          <w:kern w:val="2"/>
          <w:sz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lang w:eastAsia="zh-CN"/>
        </w:rPr>
        <w:t>）</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3F1BE28C">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510AF47">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798B7422">
      <w:pPr>
        <w:numPr>
          <w:ilvl w:val="0"/>
          <w:numId w:val="39"/>
        </w:numPr>
        <w:adjustRightInd w:val="0"/>
        <w:snapToGrid w:val="0"/>
        <w:spacing w:before="0" w:beforeLines="0"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2244E00A">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甲方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w:t>
      </w:r>
      <w:r>
        <w:rPr>
          <w:rFonts w:hint="eastAsia" w:ascii="仿宋" w:hAnsi="仿宋" w:eastAsia="仿宋" w:cs="仿宋"/>
          <w:szCs w:val="21"/>
          <w:lang w:eastAsia="zh-CN"/>
        </w:rPr>
        <w:t>乙方</w:t>
      </w:r>
      <w:r>
        <w:rPr>
          <w:rFonts w:hint="eastAsia" w:ascii="仿宋" w:hAnsi="仿宋" w:eastAsia="仿宋" w:cs="仿宋"/>
          <w:szCs w:val="21"/>
        </w:rPr>
        <w:t>执</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75984B4A">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F94672A">
      <w:pPr>
        <w:adjustRightInd w:val="0"/>
        <w:snapToGrid w:val="0"/>
        <w:spacing w:before="0" w:beforeLines="0"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53C92699">
      <w:pPr>
        <w:adjustRightInd w:val="0"/>
        <w:snapToGrid w:val="0"/>
        <w:spacing w:before="0" w:beforeLines="0" w:line="400" w:lineRule="exact"/>
        <w:ind w:firstLine="420" w:firstLineChars="200"/>
        <w:rPr>
          <w:rFonts w:hint="eastAsia" w:ascii="仿宋" w:hAnsi="仿宋" w:eastAsia="仿宋" w:cs="仿宋"/>
          <w:b w:val="0"/>
          <w:bCs w:val="0"/>
          <w:sz w:val="21"/>
          <w:szCs w:val="21"/>
          <w:highlight w:val="none"/>
          <w:lang w:val="en-US" w:eastAsia="zh-CN"/>
        </w:rPr>
      </w:pPr>
      <w:r>
        <w:rPr>
          <w:rFonts w:hint="eastAsia" w:ascii="仿宋" w:hAnsi="仿宋" w:eastAsia="仿宋" w:cs="仿宋"/>
          <w:szCs w:val="21"/>
        </w:rPr>
        <w:t>附件：具体标</w:t>
      </w:r>
      <w:r>
        <w:rPr>
          <w:rFonts w:hint="eastAsia" w:ascii="仿宋" w:hAnsi="仿宋" w:eastAsia="仿宋" w:cs="仿宋"/>
          <w:szCs w:val="21"/>
          <w:lang w:eastAsia="zh-CN"/>
        </w:rPr>
        <w:t>的及其</w:t>
      </w:r>
      <w:r>
        <w:rPr>
          <w:rFonts w:hint="eastAsia" w:ascii="仿宋" w:hAnsi="仿宋" w:eastAsia="仿宋" w:cs="仿宋"/>
          <w:szCs w:val="21"/>
          <w:highlight w:val="none"/>
          <w:u w:val="none"/>
          <w:lang w:val="en-US" w:eastAsia="zh-CN"/>
        </w:rPr>
        <w:t>技术要求和商务要求</w:t>
      </w:r>
      <w:r>
        <w:rPr>
          <w:rFonts w:hint="eastAsia" w:ascii="仿宋" w:hAnsi="仿宋" w:eastAsia="仿宋" w:cs="仿宋"/>
          <w:szCs w:val="21"/>
        </w:rPr>
        <w:t>、联合协议、分包</w:t>
      </w:r>
      <w:r>
        <w:rPr>
          <w:rFonts w:hint="eastAsia" w:ascii="仿宋" w:hAnsi="仿宋" w:eastAsia="仿宋" w:cs="仿宋"/>
          <w:szCs w:val="21"/>
          <w:lang w:eastAsia="zh-CN"/>
        </w:rPr>
        <w:t>意向</w:t>
      </w:r>
      <w:r>
        <w:rPr>
          <w:rFonts w:hint="eastAsia" w:ascii="仿宋" w:hAnsi="仿宋" w:eastAsia="仿宋" w:cs="仿宋"/>
          <w:szCs w:val="21"/>
        </w:rPr>
        <w:t>协议等。</w:t>
      </w:r>
    </w:p>
    <w:p w14:paraId="4D031617">
      <w:pPr>
        <w:rPr>
          <w:rFonts w:hint="eastAsia" w:ascii="仿宋" w:hAnsi="仿宋" w:eastAsia="仿宋" w:cs="仿宋"/>
        </w:rPr>
      </w:pPr>
      <w:r>
        <w:rPr>
          <w:rFonts w:hint="eastAsia" w:ascii="仿宋" w:hAnsi="仿宋" w:eastAsia="仿宋" w:cs="仿宋"/>
        </w:rPr>
        <w:br w:type="page"/>
      </w:r>
    </w:p>
    <w:p w14:paraId="46AB1A85">
      <w:pPr>
        <w:pStyle w:val="123"/>
        <w:rPr>
          <w:rFonts w:hint="eastAsia" w:ascii="仿宋" w:hAnsi="仿宋" w:eastAsia="仿宋" w:cs="仿宋"/>
        </w:rPr>
      </w:pPr>
    </w:p>
    <w:tbl>
      <w:tblPr>
        <w:tblStyle w:val="66"/>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5230D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E355947">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甲方（采购人</w:t>
            </w:r>
            <w:r>
              <w:rPr>
                <w:rFonts w:hint="eastAsia" w:ascii="仿宋" w:hAnsi="仿宋" w:eastAsia="仿宋" w:cs="仿宋"/>
                <w:szCs w:val="21"/>
                <w:lang w:eastAsia="zh-CN"/>
              </w:rPr>
              <w:t>、受采购人委托签订合同的单位</w:t>
            </w:r>
            <w:r>
              <w:rPr>
                <w:rFonts w:hint="eastAsia" w:ascii="仿宋" w:hAnsi="仿宋" w:eastAsia="仿宋" w:cs="仿宋"/>
                <w:szCs w:val="21"/>
              </w:rPr>
              <w:t>或采购文件约定的合同甲方）</w:t>
            </w:r>
          </w:p>
        </w:tc>
        <w:tc>
          <w:tcPr>
            <w:tcW w:w="2437" w:type="pct"/>
            <w:gridSpan w:val="2"/>
            <w:tcBorders>
              <w:left w:val="single" w:color="auto" w:sz="2" w:space="0"/>
              <w:bottom w:val="single" w:color="auto" w:sz="2" w:space="0"/>
            </w:tcBorders>
            <w:vAlign w:val="center"/>
          </w:tcPr>
          <w:p w14:paraId="0D41A39C">
            <w:pPr>
              <w:adjustRightInd w:val="0"/>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7FDE11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D472EE3">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6CA046A2">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8570FF">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w:t>
            </w:r>
            <w:r>
              <w:rPr>
                <w:rFonts w:hint="eastAsia" w:ascii="仿宋" w:hAnsi="仿宋" w:eastAsia="仿宋" w:cs="仿宋"/>
                <w:szCs w:val="21"/>
                <w:lang w:eastAsia="zh-CN"/>
              </w:rPr>
              <w:t>或合同章</w:t>
            </w:r>
            <w:r>
              <w:rPr>
                <w:rFonts w:hint="eastAsia" w:ascii="仿宋" w:hAnsi="仿宋" w:eastAsia="仿宋" w:cs="仿宋"/>
                <w:szCs w:val="21"/>
              </w:rPr>
              <w:t>）</w:t>
            </w:r>
          </w:p>
        </w:tc>
        <w:tc>
          <w:tcPr>
            <w:tcW w:w="1259" w:type="pct"/>
            <w:tcBorders>
              <w:top w:val="single" w:color="auto" w:sz="2" w:space="0"/>
              <w:left w:val="single" w:color="auto" w:sz="2" w:space="0"/>
              <w:bottom w:val="single" w:color="auto" w:sz="2" w:space="0"/>
            </w:tcBorders>
            <w:vAlign w:val="center"/>
          </w:tcPr>
          <w:p w14:paraId="06E66765">
            <w:pPr>
              <w:adjustRightInd w:val="0"/>
              <w:snapToGrid w:val="0"/>
              <w:spacing w:line="300" w:lineRule="exact"/>
              <w:jc w:val="center"/>
              <w:rPr>
                <w:rFonts w:hint="eastAsia" w:ascii="仿宋" w:hAnsi="仿宋" w:eastAsia="仿宋" w:cs="仿宋"/>
                <w:spacing w:val="20"/>
                <w:szCs w:val="21"/>
              </w:rPr>
            </w:pPr>
          </w:p>
        </w:tc>
      </w:tr>
      <w:tr w14:paraId="537BA3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9F10A55">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0AE022AA">
            <w:pPr>
              <w:adjustRightInd w:val="0"/>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5FD067A">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645D292B">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5B3F446F">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3D65CCE">
            <w:pPr>
              <w:adjustRightInd w:val="0"/>
              <w:snapToGrid w:val="0"/>
              <w:spacing w:line="300" w:lineRule="exact"/>
              <w:jc w:val="center"/>
              <w:rPr>
                <w:rFonts w:hint="eastAsia" w:ascii="仿宋" w:hAnsi="仿宋" w:eastAsia="仿宋" w:cs="仿宋"/>
                <w:szCs w:val="21"/>
              </w:rPr>
            </w:pPr>
          </w:p>
        </w:tc>
      </w:tr>
      <w:tr w14:paraId="261070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DBDBBA9">
            <w:pPr>
              <w:adjustRightInd w:val="0"/>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3587BEA0">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A44A982">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59431CAE">
            <w:pPr>
              <w:adjustRightInd w:val="0"/>
              <w:snapToGrid w:val="0"/>
              <w:spacing w:line="300" w:lineRule="exact"/>
              <w:jc w:val="center"/>
              <w:rPr>
                <w:rFonts w:hint="eastAsia" w:ascii="仿宋" w:hAnsi="仿宋" w:eastAsia="仿宋" w:cs="仿宋"/>
                <w:spacing w:val="20"/>
                <w:szCs w:val="21"/>
              </w:rPr>
            </w:pPr>
          </w:p>
        </w:tc>
      </w:tr>
      <w:tr w14:paraId="2D3EE1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366430">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629C66B8">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8F1741C">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住</w:t>
            </w:r>
            <w:r>
              <w:rPr>
                <w:rFonts w:hint="eastAsia" w:ascii="仿宋" w:hAnsi="仿宋" w:eastAsia="仿宋" w:cs="仿宋"/>
                <w:szCs w:val="21"/>
                <w:lang w:val="en-US" w:eastAsia="zh-CN"/>
              </w:rPr>
              <w:t xml:space="preserve">  </w:t>
            </w:r>
            <w:r>
              <w:rPr>
                <w:rFonts w:hint="eastAsia" w:ascii="仿宋" w:hAnsi="仿宋" w:eastAsia="仿宋" w:cs="仿宋"/>
                <w:szCs w:val="21"/>
                <w:lang w:eastAsia="zh-CN"/>
              </w:rPr>
              <w:t>所</w:t>
            </w:r>
          </w:p>
        </w:tc>
        <w:tc>
          <w:tcPr>
            <w:tcW w:w="1259" w:type="pct"/>
            <w:tcBorders>
              <w:top w:val="single" w:color="auto" w:sz="2" w:space="0"/>
              <w:left w:val="single" w:color="auto" w:sz="2" w:space="0"/>
              <w:bottom w:val="single" w:color="auto" w:sz="2" w:space="0"/>
            </w:tcBorders>
            <w:vAlign w:val="center"/>
          </w:tcPr>
          <w:p w14:paraId="0FC4E626">
            <w:pPr>
              <w:adjustRightInd w:val="0"/>
              <w:snapToGrid w:val="0"/>
              <w:spacing w:line="300" w:lineRule="exact"/>
              <w:jc w:val="center"/>
              <w:rPr>
                <w:rFonts w:hint="eastAsia" w:ascii="仿宋" w:hAnsi="仿宋" w:eastAsia="仿宋" w:cs="仿宋"/>
                <w:spacing w:val="20"/>
                <w:szCs w:val="21"/>
              </w:rPr>
            </w:pPr>
          </w:p>
        </w:tc>
      </w:tr>
      <w:tr w14:paraId="5FE9B9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ACD863">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AD45B98">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AFC544">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744DC748">
            <w:pPr>
              <w:adjustRightInd w:val="0"/>
              <w:snapToGrid w:val="0"/>
              <w:spacing w:line="300" w:lineRule="exact"/>
              <w:jc w:val="center"/>
              <w:rPr>
                <w:rFonts w:hint="eastAsia" w:ascii="仿宋" w:hAnsi="仿宋" w:eastAsia="仿宋" w:cs="仿宋"/>
                <w:spacing w:val="20"/>
                <w:szCs w:val="21"/>
              </w:rPr>
            </w:pPr>
          </w:p>
        </w:tc>
      </w:tr>
      <w:tr w14:paraId="6F26B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84E819">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78EC1FD">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DD381CE">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1968835E">
            <w:pPr>
              <w:adjustRightInd w:val="0"/>
              <w:snapToGrid w:val="0"/>
              <w:spacing w:line="300" w:lineRule="exact"/>
              <w:jc w:val="center"/>
              <w:rPr>
                <w:rFonts w:hint="eastAsia" w:ascii="仿宋" w:hAnsi="仿宋" w:eastAsia="仿宋" w:cs="仿宋"/>
                <w:spacing w:val="20"/>
                <w:szCs w:val="21"/>
              </w:rPr>
            </w:pPr>
          </w:p>
        </w:tc>
      </w:tr>
      <w:tr w14:paraId="6DC8A5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F8A889">
            <w:pPr>
              <w:adjustRightInd w:val="0"/>
              <w:snapToGrid w:val="0"/>
              <w:spacing w:line="300" w:lineRule="exact"/>
              <w:jc w:val="center"/>
              <w:rPr>
                <w:rFonts w:hint="eastAsia" w:ascii="仿宋" w:hAnsi="仿宋" w:eastAsia="仿宋" w:cs="仿宋"/>
                <w:szCs w:val="21"/>
                <w:lang w:eastAsia="zh-CN"/>
              </w:rPr>
            </w:pPr>
            <w:r>
              <w:rPr>
                <w:rFonts w:hint="eastAsia" w:ascii="仿宋" w:hAnsi="仿宋" w:eastAsia="仿宋" w:cs="仿宋"/>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821680F">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08999F2">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5C5B6EFB">
            <w:pPr>
              <w:adjustRightInd w:val="0"/>
              <w:snapToGrid w:val="0"/>
              <w:spacing w:line="300" w:lineRule="exact"/>
              <w:jc w:val="center"/>
              <w:rPr>
                <w:rFonts w:hint="eastAsia" w:ascii="仿宋" w:hAnsi="仿宋" w:eastAsia="仿宋" w:cs="仿宋"/>
                <w:spacing w:val="20"/>
                <w:szCs w:val="21"/>
              </w:rPr>
            </w:pPr>
          </w:p>
        </w:tc>
      </w:tr>
      <w:tr w14:paraId="120F98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1CF60E">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45C9FCE">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79A75D">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7112314F">
            <w:pPr>
              <w:adjustRightInd w:val="0"/>
              <w:snapToGrid w:val="0"/>
              <w:spacing w:line="300" w:lineRule="exact"/>
              <w:jc w:val="center"/>
              <w:rPr>
                <w:rFonts w:hint="eastAsia" w:ascii="仿宋" w:hAnsi="仿宋" w:eastAsia="仿宋" w:cs="仿宋"/>
                <w:spacing w:val="20"/>
                <w:szCs w:val="21"/>
              </w:rPr>
            </w:pPr>
          </w:p>
        </w:tc>
      </w:tr>
      <w:tr w14:paraId="0C2BEC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3251BB">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ADDED4C">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DC3869">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E444FC6">
            <w:pPr>
              <w:adjustRightInd w:val="0"/>
              <w:snapToGrid w:val="0"/>
              <w:spacing w:line="300" w:lineRule="exact"/>
              <w:jc w:val="center"/>
              <w:rPr>
                <w:rFonts w:hint="eastAsia" w:ascii="仿宋" w:hAnsi="仿宋" w:eastAsia="仿宋" w:cs="仿宋"/>
                <w:spacing w:val="20"/>
                <w:szCs w:val="21"/>
              </w:rPr>
            </w:pPr>
          </w:p>
        </w:tc>
      </w:tr>
      <w:tr w14:paraId="00A8D5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18656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6ACCFFD">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44DC2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48954E45">
            <w:pPr>
              <w:adjustRightInd w:val="0"/>
              <w:snapToGrid w:val="0"/>
              <w:spacing w:line="300" w:lineRule="exact"/>
              <w:jc w:val="center"/>
              <w:rPr>
                <w:rFonts w:hint="eastAsia" w:ascii="仿宋" w:hAnsi="仿宋" w:eastAsia="仿宋" w:cs="仿宋"/>
                <w:spacing w:val="20"/>
                <w:szCs w:val="21"/>
              </w:rPr>
            </w:pPr>
          </w:p>
        </w:tc>
      </w:tr>
      <w:tr w14:paraId="4EB0C8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BC919C">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F953DF1">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B01002">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016001C3">
            <w:pPr>
              <w:adjustRightInd w:val="0"/>
              <w:snapToGrid w:val="0"/>
              <w:spacing w:line="300" w:lineRule="exact"/>
              <w:jc w:val="center"/>
              <w:rPr>
                <w:rFonts w:hint="eastAsia" w:ascii="仿宋" w:hAnsi="仿宋" w:eastAsia="仿宋" w:cs="仿宋"/>
                <w:spacing w:val="20"/>
                <w:szCs w:val="21"/>
              </w:rPr>
            </w:pPr>
          </w:p>
        </w:tc>
      </w:tr>
      <w:tr w14:paraId="1FF306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331D02">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AC4C2D9">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F990DD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21FD673B">
            <w:pPr>
              <w:adjustRightInd w:val="0"/>
              <w:snapToGrid w:val="0"/>
              <w:spacing w:line="300" w:lineRule="exact"/>
              <w:jc w:val="center"/>
              <w:rPr>
                <w:rFonts w:hint="eastAsia" w:ascii="仿宋" w:hAnsi="仿宋" w:eastAsia="仿宋" w:cs="仿宋"/>
                <w:spacing w:val="20"/>
                <w:szCs w:val="21"/>
              </w:rPr>
            </w:pPr>
          </w:p>
        </w:tc>
      </w:tr>
      <w:tr w14:paraId="225E2B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013772">
            <w:pPr>
              <w:adjustRightInd w:val="0"/>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656F8AB">
            <w:pPr>
              <w:adjustRightInd w:val="0"/>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5BEFC7">
            <w:pPr>
              <w:adjustRightInd w:val="0"/>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A9DFD88">
            <w:pPr>
              <w:adjustRightInd w:val="0"/>
              <w:snapToGrid w:val="0"/>
              <w:spacing w:line="300" w:lineRule="exact"/>
              <w:jc w:val="center"/>
              <w:rPr>
                <w:rFonts w:hint="eastAsia" w:ascii="仿宋" w:hAnsi="仿宋" w:eastAsia="仿宋" w:cs="仿宋"/>
                <w:spacing w:val="20"/>
                <w:szCs w:val="21"/>
              </w:rPr>
            </w:pPr>
          </w:p>
        </w:tc>
      </w:tr>
      <w:tr w14:paraId="581760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3F68D4F">
            <w:pPr>
              <w:pStyle w:val="28"/>
              <w:adjustRightInd w:val="0"/>
              <w:snapToGrid w:val="0"/>
              <w:spacing w:before="156"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666F21E">
      <w:pPr>
        <w:pStyle w:val="3"/>
        <w:numPr>
          <w:ilvl w:val="0"/>
          <w:numId w:val="0"/>
        </w:numPr>
        <w:adjustRightInd w:val="0"/>
        <w:snapToGrid w:val="0"/>
        <w:spacing w:before="156" w:beforeLines="50"/>
        <w:ind w:left="425" w:leftChars="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13" w:name="_Toc27624"/>
      <w:r>
        <w:rPr>
          <w:rFonts w:hint="eastAsia" w:ascii="仿宋" w:hAnsi="仿宋" w:eastAsia="仿宋" w:cs="仿宋"/>
          <w:b w:val="0"/>
          <w:bCs w:val="0"/>
          <w:sz w:val="28"/>
          <w:szCs w:val="28"/>
        </w:rPr>
        <w:t>第二节 政府采购合同通用条款</w:t>
      </w:r>
      <w:bookmarkEnd w:id="13"/>
    </w:p>
    <w:p w14:paraId="4992F0D2">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rPr>
      </w:pPr>
      <w:r>
        <w:rPr>
          <w:rFonts w:hint="eastAsia" w:ascii="仿宋" w:hAnsi="仿宋" w:eastAsia="仿宋" w:cs="仿宋"/>
          <w:b/>
          <w:sz w:val="24"/>
        </w:rPr>
        <w:t>1.</w:t>
      </w:r>
      <w:r>
        <w:rPr>
          <w:rFonts w:hint="eastAsia" w:ascii="仿宋" w:hAnsi="仿宋" w:eastAsia="仿宋" w:cs="仿宋"/>
          <w:b/>
          <w:sz w:val="24"/>
          <w:lang w:val="en-US" w:eastAsia="zh-CN"/>
        </w:rPr>
        <w:t xml:space="preserve"> </w:t>
      </w:r>
      <w:r>
        <w:rPr>
          <w:rFonts w:hint="eastAsia" w:ascii="仿宋" w:hAnsi="仿宋" w:eastAsia="仿宋" w:cs="仿宋"/>
          <w:b/>
          <w:bCs/>
          <w:sz w:val="24"/>
        </w:rPr>
        <w:t>定义</w:t>
      </w:r>
    </w:p>
    <w:p w14:paraId="12B429D1">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16AB8C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3B457C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3AB22D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auto"/>
          <w:szCs w:val="21"/>
          <w:highlight w:val="none"/>
        </w:rPr>
        <w:t>。</w:t>
      </w:r>
    </w:p>
    <w:p w14:paraId="6959CDE2">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201C757F">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szCs w:val="21"/>
        </w:rPr>
        <w:t>政府采购合同专用条款</w:t>
      </w:r>
      <w:r>
        <w:rPr>
          <w:rFonts w:hint="eastAsia" w:ascii="仿宋" w:hAnsi="仿宋" w:eastAsia="仿宋" w:cs="仿宋"/>
          <w:szCs w:val="21"/>
          <w:lang w:eastAsia="zh-CN"/>
        </w:rPr>
        <w:t>，</w:t>
      </w:r>
      <w:r>
        <w:rPr>
          <w:rFonts w:hint="eastAsia" w:ascii="仿宋" w:hAnsi="仿宋" w:eastAsia="仿宋" w:cs="仿宋"/>
          <w:szCs w:val="21"/>
        </w:rPr>
        <w:t>政府采购合同通用条款</w:t>
      </w:r>
      <w:r>
        <w:rPr>
          <w:rFonts w:hint="eastAsia" w:ascii="仿宋" w:hAnsi="仿宋" w:eastAsia="仿宋" w:cs="仿宋"/>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szCs w:val="21"/>
        </w:rPr>
        <w:t>投标（响应）文件</w:t>
      </w:r>
      <w:r>
        <w:rPr>
          <w:rFonts w:hint="eastAsia" w:ascii="仿宋" w:hAnsi="仿宋" w:eastAsia="仿宋" w:cs="仿宋"/>
          <w:szCs w:val="21"/>
          <w:lang w:eastAsia="zh-CN"/>
        </w:rPr>
        <w:t>，</w:t>
      </w:r>
      <w:r>
        <w:rPr>
          <w:rFonts w:hint="eastAsia" w:ascii="仿宋" w:hAnsi="仿宋" w:eastAsia="仿宋" w:cs="仿宋"/>
          <w:szCs w:val="21"/>
        </w:rPr>
        <w:t>采购文件</w:t>
      </w:r>
      <w:r>
        <w:rPr>
          <w:rFonts w:hint="eastAsia" w:ascii="仿宋" w:hAnsi="仿宋" w:eastAsia="仿宋" w:cs="仿宋"/>
          <w:szCs w:val="21"/>
          <w:lang w:eastAsia="zh-CN"/>
        </w:rPr>
        <w:t>，</w:t>
      </w:r>
      <w:r>
        <w:rPr>
          <w:rFonts w:hint="eastAsia" w:ascii="仿宋" w:hAnsi="仿宋" w:eastAsia="仿宋" w:cs="仿宋"/>
          <w:szCs w:val="21"/>
        </w:rPr>
        <w:t>有关技术文件</w:t>
      </w:r>
      <w:r>
        <w:rPr>
          <w:rFonts w:hint="eastAsia" w:ascii="仿宋" w:hAnsi="仿宋" w:eastAsia="仿宋" w:cs="仿宋"/>
          <w:szCs w:val="21"/>
          <w:lang w:eastAsia="zh-CN"/>
        </w:rPr>
        <w:t>和</w:t>
      </w:r>
      <w:r>
        <w:rPr>
          <w:rFonts w:hint="eastAsia" w:ascii="仿宋" w:hAnsi="仿宋" w:eastAsia="仿宋" w:cs="仿宋"/>
          <w:szCs w:val="21"/>
        </w:rPr>
        <w:t>图纸</w:t>
      </w:r>
      <w:r>
        <w:rPr>
          <w:rFonts w:hint="eastAsia" w:ascii="仿宋" w:hAnsi="仿宋" w:eastAsia="仿宋" w:cs="仿宋"/>
          <w:szCs w:val="21"/>
          <w:lang w:eastAsia="zh-CN"/>
        </w:rPr>
        <w:t>，以及</w:t>
      </w:r>
      <w:r>
        <w:rPr>
          <w:rFonts w:hint="eastAsia" w:ascii="仿宋" w:hAnsi="仿宋" w:eastAsia="仿宋" w:cs="仿宋"/>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仿宋" w:hAnsi="仿宋" w:eastAsia="仿宋" w:cs="仿宋"/>
          <w:color w:val="auto"/>
          <w:szCs w:val="21"/>
          <w:highlight w:val="none"/>
        </w:rPr>
        <w:t>。</w:t>
      </w:r>
    </w:p>
    <w:p w14:paraId="1C70C89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2C67AD29">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w:t>
      </w:r>
      <w:r>
        <w:rPr>
          <w:rFonts w:hint="eastAsia" w:ascii="仿宋" w:hAnsi="仿宋" w:eastAsia="仿宋" w:cs="仿宋"/>
          <w:color w:val="000000" w:themeColor="text1"/>
          <w:szCs w:val="21"/>
          <w:highlight w:val="none"/>
          <w:lang w:eastAsia="zh-CN"/>
          <w14:textFill>
            <w14:solidFill>
              <w14:schemeClr w14:val="tx1"/>
            </w14:solidFill>
          </w14:textFill>
        </w:rPr>
        <w:t>等</w:t>
      </w:r>
      <w:r>
        <w:rPr>
          <w:rFonts w:hint="eastAsia" w:ascii="仿宋" w:hAnsi="仿宋" w:eastAsia="仿宋" w:cs="仿宋"/>
          <w:color w:val="000000" w:themeColor="text1"/>
          <w:szCs w:val="21"/>
          <w:highlight w:val="none"/>
          <w14:textFill>
            <w14:solidFill>
              <w14:schemeClr w14:val="tx1"/>
            </w14:solidFill>
          </w14:textFill>
        </w:rPr>
        <w:t>。</w:t>
      </w:r>
    </w:p>
    <w:p w14:paraId="27F5A813">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w:t>
      </w:r>
      <w:r>
        <w:rPr>
          <w:rFonts w:hint="eastAsia" w:ascii="仿宋" w:hAnsi="仿宋" w:eastAsia="仿宋" w:cs="仿宋"/>
          <w:color w:val="000000" w:themeColor="text1"/>
          <w:szCs w:val="21"/>
          <w:highlight w:val="none"/>
          <w:lang w:val="en-US" w:eastAsia="zh-CN"/>
          <w14:textFill>
            <w14:solidFill>
              <w14:schemeClr w14:val="tx1"/>
            </w14:solidFill>
          </w14:textFill>
        </w:rPr>
        <w:t>与货物有关的</w:t>
      </w:r>
      <w:r>
        <w:rPr>
          <w:rFonts w:hint="eastAsia" w:ascii="仿宋" w:hAnsi="仿宋" w:eastAsia="仿宋" w:cs="仿宋"/>
          <w:color w:val="000000" w:themeColor="text1"/>
          <w:szCs w:val="21"/>
          <w:highlight w:val="none"/>
          <w14:textFill>
            <w14:solidFill>
              <w14:schemeClr w14:val="tx1"/>
            </w14:solidFill>
          </w14:textFill>
        </w:rPr>
        <w:t>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仿宋" w:hAnsi="仿宋" w:eastAsia="仿宋" w:cs="仿宋"/>
          <w:color w:val="000000" w:themeColor="text1"/>
          <w:szCs w:val="21"/>
          <w:highlight w:val="none"/>
          <w:lang w:eastAsia="zh-CN"/>
          <w14:textFill>
            <w14:solidFill>
              <w14:schemeClr w14:val="tx1"/>
            </w14:solidFill>
          </w14:textFill>
        </w:rPr>
        <w:t>废弃处置、</w:t>
      </w:r>
      <w:r>
        <w:rPr>
          <w:rFonts w:hint="eastAsia" w:ascii="仿宋" w:hAnsi="仿宋" w:eastAsia="仿宋" w:cs="仿宋"/>
          <w:color w:val="000000" w:themeColor="text1"/>
          <w:szCs w:val="21"/>
          <w:highlight w:val="none"/>
          <w14:textFill>
            <w14:solidFill>
              <w14:schemeClr w14:val="tx1"/>
            </w14:solidFill>
          </w14:textFill>
        </w:rPr>
        <w:t>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29CA029F">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yellow"/>
          <w:lang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）“分包”系指中标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供应商按采购文件、投标（响应）文件的规定，根据分包意向协议，将中标</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成交</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项目中的部分履约内容，分给具有相应资质条件的供应商履行合同的行为。</w:t>
      </w:r>
    </w:p>
    <w:p w14:paraId="5456C73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szCs w:val="21"/>
        </w:rPr>
        <w:t>“联合体”系指</w:t>
      </w:r>
      <w:r>
        <w:rPr>
          <w:rFonts w:hint="eastAsia" w:ascii="仿宋" w:hAnsi="仿宋" w:eastAsia="仿宋" w:cs="仿宋"/>
          <w:szCs w:val="21"/>
          <w:lang w:eastAsia="zh-CN"/>
        </w:rPr>
        <w:t>由</w:t>
      </w:r>
      <w:r>
        <w:rPr>
          <w:rFonts w:hint="eastAsia" w:ascii="仿宋" w:hAnsi="仿宋" w:eastAsia="仿宋" w:cs="仿宋"/>
          <w:szCs w:val="21"/>
        </w:rPr>
        <w:t>两个以上的自然人、法人或者</w:t>
      </w:r>
      <w:r>
        <w:rPr>
          <w:rFonts w:hint="eastAsia" w:ascii="仿宋" w:hAnsi="仿宋" w:eastAsia="仿宋" w:cs="仿宋"/>
          <w:szCs w:val="21"/>
          <w:lang w:val="en-US" w:eastAsia="zh-CN"/>
        </w:rPr>
        <w:t>非法人</w:t>
      </w:r>
      <w:r>
        <w:rPr>
          <w:rFonts w:hint="eastAsia" w:ascii="仿宋" w:hAnsi="仿宋" w:eastAsia="仿宋" w:cs="仿宋"/>
          <w:szCs w:val="21"/>
        </w:rPr>
        <w:t>组织组成，</w:t>
      </w:r>
      <w:r>
        <w:rPr>
          <w:rFonts w:hint="eastAsia" w:ascii="仿宋" w:hAnsi="仿宋" w:eastAsia="仿宋" w:cs="仿宋"/>
          <w:szCs w:val="21"/>
          <w:lang w:eastAsia="zh-CN"/>
        </w:rPr>
        <w:t>以一个供应商的身份共同参加政府采购的主体</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themeColor="text1"/>
          <w:szCs w:val="21"/>
          <w:highlight w:val="none"/>
          <w:lang w:eastAsia="zh-CN"/>
          <w14:textFill>
            <w14:solidFill>
              <w14:schemeClr w14:val="tx1"/>
            </w14:solidFill>
          </w14:textFill>
        </w:rPr>
        <w:t>甲方</w:t>
      </w:r>
      <w:r>
        <w:rPr>
          <w:rFonts w:hint="eastAsia" w:ascii="仿宋" w:hAnsi="仿宋" w:eastAsia="仿宋" w:cs="仿宋"/>
          <w:color w:val="000000" w:themeColor="text1"/>
          <w:szCs w:val="21"/>
          <w:highlight w:val="none"/>
          <w14:textFill>
            <w14:solidFill>
              <w14:schemeClr w14:val="tx1"/>
            </w14:solidFill>
          </w14:textFill>
        </w:rPr>
        <w:t>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F0B5B2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7FD1180D">
      <w:pPr>
        <w:numPr>
          <w:ilvl w:val="0"/>
          <w:numId w:val="42"/>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638AD18C">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2</w:t>
      </w:r>
      <w:r>
        <w:rPr>
          <w:rFonts w:hint="eastAsia" w:ascii="仿宋" w:hAnsi="仿宋" w:eastAsia="仿宋" w:cs="仿宋"/>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5C3FFF6F">
      <w:pPr>
        <w:adjustRightInd w:val="0"/>
        <w:snapToGrid w:val="0"/>
        <w:spacing w:before="0"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3</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履行合同的时间、地点和方式</w:t>
      </w:r>
    </w:p>
    <w:p w14:paraId="68D8C5F4">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3</w:t>
      </w:r>
      <w:r>
        <w:rPr>
          <w:rFonts w:hint="eastAsia" w:ascii="仿宋" w:hAnsi="仿宋" w:eastAsia="仿宋" w:cs="仿宋"/>
          <w:color w:val="000000" w:themeColor="text1"/>
          <w:szCs w:val="21"/>
          <w:highlight w:val="none"/>
          <w14:textFill>
            <w14:solidFill>
              <w14:schemeClr w14:val="tx1"/>
            </w14:solidFill>
          </w14:textFill>
        </w:rPr>
        <w:t xml:space="preserve">.1 </w:t>
      </w:r>
      <w:r>
        <w:rPr>
          <w:rFonts w:hint="eastAsia" w:ascii="仿宋" w:hAnsi="仿宋" w:eastAsia="仿宋" w:cs="仿宋"/>
          <w:szCs w:val="21"/>
        </w:rPr>
        <w:t>乙方应当在约定的时间、地点</w:t>
      </w:r>
      <w:r>
        <w:rPr>
          <w:rFonts w:hint="eastAsia" w:ascii="仿宋" w:hAnsi="仿宋" w:eastAsia="仿宋" w:cs="仿宋"/>
          <w:szCs w:val="21"/>
          <w:lang w:eastAsia="zh-CN"/>
        </w:rPr>
        <w:t>，按照约定</w:t>
      </w:r>
      <w:r>
        <w:rPr>
          <w:rFonts w:hint="eastAsia" w:ascii="仿宋" w:hAnsi="仿宋" w:eastAsia="仿宋" w:cs="仿宋"/>
          <w:szCs w:val="21"/>
        </w:rPr>
        <w:t>方式履行合同。</w:t>
      </w:r>
    </w:p>
    <w:p w14:paraId="7903CE36">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4</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甲方的权利和义务</w:t>
      </w:r>
    </w:p>
    <w:p w14:paraId="672C918D">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.1 签署合同后，甲方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31EE503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6EAEEEA6">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14:paraId="6664BC9A">
      <w:pPr>
        <w:snapToGrid w:val="0"/>
        <w:spacing w:line="400" w:lineRule="exact"/>
        <w:ind w:firstLine="420" w:firstLineChars="200"/>
        <w:rPr>
          <w:rFonts w:hint="eastAsia" w:ascii="仿宋" w:hAnsi="仿宋" w:eastAsia="仿宋" w:cs="仿宋"/>
          <w:lang w:val="en-US" w:eastAsia="zh-CN"/>
        </w:rPr>
      </w:pPr>
      <w:r>
        <w:rPr>
          <w:rFonts w:hint="eastAsia" w:ascii="仿宋" w:hAnsi="仿宋" w:eastAsia="仿宋" w:cs="仿宋"/>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仿宋" w:hAnsi="仿宋" w:eastAsia="仿宋" w:cs="仿宋"/>
          <w:b w:val="0"/>
          <w:bCs w:val="0"/>
          <w:szCs w:val="21"/>
          <w:highlight w:val="none"/>
          <w:lang w:eastAsia="zh-CN"/>
        </w:rPr>
        <w:t>未</w:t>
      </w:r>
      <w:r>
        <w:rPr>
          <w:rFonts w:hint="eastAsia" w:ascii="仿宋" w:hAnsi="仿宋" w:eastAsia="仿宋" w:cs="仿宋"/>
          <w:color w:val="000000" w:themeColor="text1"/>
          <w:szCs w:val="21"/>
          <w:highlight w:val="none"/>
          <w:lang w:val="en-US" w:eastAsia="zh-CN"/>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b w:val="0"/>
          <w:bCs w:val="0"/>
          <w:szCs w:val="21"/>
          <w:highlight w:val="none"/>
          <w:lang w:eastAsia="zh-CN"/>
        </w:rPr>
        <w:t>约定的期限内对乙方履约提出任何异议或者向乙方作出任何说明的，</w:t>
      </w:r>
      <w:r>
        <w:rPr>
          <w:rFonts w:hint="eastAsia" w:ascii="仿宋" w:hAnsi="仿宋" w:eastAsia="仿宋" w:cs="仿宋"/>
          <w:color w:val="000000" w:themeColor="text1"/>
          <w:szCs w:val="21"/>
          <w:highlight w:val="none"/>
          <w:lang w:val="en-US" w:eastAsia="zh-CN"/>
          <w14:textFill>
            <w14:solidFill>
              <w14:schemeClr w14:val="tx1"/>
            </w14:solidFill>
          </w14:textFill>
        </w:rPr>
        <w:t>视为验收通过。</w:t>
      </w:r>
    </w:p>
    <w:p w14:paraId="327B1E2A">
      <w:pPr>
        <w:autoSpaceDE w:val="0"/>
        <w:autoSpaceDN w:val="0"/>
        <w:adjustRightInd w:val="0"/>
        <w:snapToGrid w:val="0"/>
        <w:spacing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 xml:space="preserve"> 甲方应当根据合同约定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color w:val="000000" w:themeColor="text1"/>
          <w:szCs w:val="21"/>
          <w:highlight w:val="none"/>
          <w14:textFill>
            <w14:solidFill>
              <w14:schemeClr w14:val="tx1"/>
            </w14:solidFill>
          </w14:textFill>
        </w:rPr>
        <w:t>时向乙方支付</w:t>
      </w:r>
      <w:r>
        <w:rPr>
          <w:rFonts w:hint="eastAsia" w:ascii="仿宋" w:hAnsi="仿宋" w:eastAsia="仿宋" w:cs="仿宋"/>
          <w:color w:val="000000" w:themeColor="text1"/>
          <w:szCs w:val="21"/>
          <w:highlight w:val="none"/>
          <w:lang w:eastAsia="zh-CN"/>
          <w14:textFill>
            <w14:solidFill>
              <w14:schemeClr w14:val="tx1"/>
            </w14:solidFill>
          </w14:textFill>
        </w:rPr>
        <w:t>合同价款，不得以内部人员变更、履行内部付款流程等为由，拒绝或迟延支付。</w:t>
      </w:r>
    </w:p>
    <w:p w14:paraId="41576CD8">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4</w:t>
      </w: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lang w:val="en-US"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 xml:space="preserve"> 国家法律法规规定</w:t>
      </w:r>
      <w:r>
        <w:rPr>
          <w:rFonts w:hint="eastAsia" w:ascii="仿宋" w:hAnsi="仿宋" w:eastAsia="仿宋" w:cs="仿宋"/>
          <w:color w:val="000000" w:themeColor="text1"/>
          <w:szCs w:val="21"/>
          <w:highlight w:val="none"/>
          <w:lang w:eastAsia="zh-CN"/>
          <w14:textFill>
            <w14:solidFill>
              <w14:schemeClr w14:val="tx1"/>
            </w14:solidFill>
          </w14:textFill>
        </w:rPr>
        <w:t>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lang w:eastAsia="zh-CN"/>
          <w14:textFill>
            <w14:solidFill>
              <w14:schemeClr w14:val="tx1"/>
            </w14:solidFill>
          </w14:textFill>
        </w:rPr>
        <w:t>约定应</w:t>
      </w:r>
      <w:r>
        <w:rPr>
          <w:rFonts w:hint="eastAsia" w:ascii="仿宋" w:hAnsi="仿宋" w:eastAsia="仿宋" w:cs="仿宋"/>
          <w:color w:val="000000" w:themeColor="text1"/>
          <w:szCs w:val="21"/>
          <w:highlight w:val="none"/>
          <w14:textFill>
            <w14:solidFill>
              <w14:schemeClr w14:val="tx1"/>
            </w14:solidFill>
          </w14:textFill>
        </w:rPr>
        <w:t>由甲方承担的其他义务和责任。</w:t>
      </w:r>
    </w:p>
    <w:p w14:paraId="155006BC">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5</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乙方的权利和义务</w:t>
      </w:r>
    </w:p>
    <w:p w14:paraId="2AE9CEE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.1 签署合同后，乙方</w:t>
      </w:r>
      <w:r>
        <w:rPr>
          <w:rFonts w:hint="eastAsia" w:ascii="仿宋" w:hAnsi="仿宋" w:eastAsia="仿宋" w:cs="仿宋"/>
          <w:color w:val="000000" w:themeColor="text1"/>
          <w:szCs w:val="21"/>
          <w:highlight w:val="none"/>
          <w:lang w:eastAsia="zh-CN"/>
          <w14:textFill>
            <w14:solidFill>
              <w14:schemeClr w14:val="tx1"/>
            </w14:solidFill>
          </w14:textFill>
        </w:rPr>
        <w:t>应</w:t>
      </w:r>
      <w:r>
        <w:rPr>
          <w:rFonts w:hint="eastAsia" w:ascii="仿宋" w:hAnsi="仿宋" w:eastAsia="仿宋" w:cs="仿宋"/>
          <w:color w:val="000000" w:themeColor="text1"/>
          <w:szCs w:val="21"/>
          <w:highlight w:val="none"/>
          <w14:textFill>
            <w14:solidFill>
              <w14:schemeClr w14:val="tx1"/>
            </w14:solidFill>
          </w14:textFill>
        </w:rPr>
        <w:t>确定</w:t>
      </w:r>
      <w:r>
        <w:rPr>
          <w:rFonts w:hint="eastAsia" w:ascii="仿宋" w:hAnsi="仿宋" w:eastAsia="仿宋" w:cs="仿宋"/>
          <w:color w:val="000000" w:themeColor="text1"/>
          <w:szCs w:val="21"/>
          <w:highlight w:val="none"/>
          <w:lang w:val="en-US" w:eastAsia="zh-CN"/>
          <w14:textFill>
            <w14:solidFill>
              <w14:schemeClr w14:val="tx1"/>
            </w14:solidFill>
          </w14:textFill>
        </w:rPr>
        <w:t>项目负责人（或项目联系人）</w:t>
      </w:r>
      <w:r>
        <w:rPr>
          <w:rFonts w:hint="eastAsia" w:ascii="仿宋" w:hAnsi="仿宋" w:eastAsia="仿宋" w:cs="仿宋"/>
          <w:color w:val="000000" w:themeColor="text1"/>
          <w:szCs w:val="21"/>
          <w:highlight w:val="none"/>
          <w14:textFill>
            <w14:solidFill>
              <w14:schemeClr w14:val="tx1"/>
            </w14:solidFill>
          </w14:textFill>
        </w:rPr>
        <w:t>，负责与本合同有关的事务。</w:t>
      </w:r>
    </w:p>
    <w:p w14:paraId="3A54806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.2 乙方应按照合同要求履约，充分合理安排，确保提供的货物</w:t>
      </w:r>
      <w:r>
        <w:rPr>
          <w:rFonts w:hint="eastAsia" w:ascii="仿宋" w:hAnsi="仿宋" w:eastAsia="仿宋" w:cs="仿宋"/>
          <w:color w:val="000000" w:themeColor="text1"/>
          <w:szCs w:val="21"/>
          <w:highlight w:val="none"/>
          <w:lang w:eastAsia="zh-CN"/>
          <w14:textFill>
            <w14:solidFill>
              <w14:schemeClr w14:val="tx1"/>
            </w14:solidFill>
          </w14:textFill>
        </w:rPr>
        <w:t>及相关</w:t>
      </w:r>
      <w:r>
        <w:rPr>
          <w:rFonts w:hint="eastAsia" w:ascii="仿宋" w:hAnsi="仿宋" w:eastAsia="仿宋" w:cs="仿宋"/>
          <w:color w:val="000000" w:themeColor="text1"/>
          <w:szCs w:val="21"/>
          <w:highlight w:val="none"/>
          <w14:textFill>
            <w14:solidFill>
              <w14:schemeClr w14:val="tx1"/>
            </w14:solidFill>
          </w14:textFill>
        </w:rPr>
        <w:t>服务符合合同</w:t>
      </w:r>
      <w:r>
        <w:rPr>
          <w:rFonts w:hint="eastAsia" w:ascii="仿宋" w:hAnsi="仿宋" w:eastAsia="仿宋" w:cs="仿宋"/>
          <w:color w:val="000000" w:themeColor="text1"/>
          <w:szCs w:val="21"/>
          <w:highlight w:val="none"/>
          <w:lang w:eastAsia="zh-CN"/>
          <w14:textFill>
            <w14:solidFill>
              <w14:schemeClr w14:val="tx1"/>
            </w14:solidFill>
          </w14:textFill>
        </w:rPr>
        <w:t>有关</w:t>
      </w:r>
      <w:r>
        <w:rPr>
          <w:rFonts w:hint="eastAsia" w:ascii="仿宋" w:hAnsi="仿宋" w:eastAsia="仿宋" w:cs="仿宋"/>
          <w:color w:val="000000" w:themeColor="text1"/>
          <w:szCs w:val="21"/>
          <w:highlight w:val="none"/>
          <w14:textFill>
            <w14:solidFill>
              <w14:schemeClr w14:val="tx1"/>
            </w14:solidFill>
          </w14:textFill>
        </w:rPr>
        <w:t>要求。接受项目行业管理部门及政府有关部门的指导，配合甲方的履约检查</w:t>
      </w:r>
      <w:r>
        <w:rPr>
          <w:rFonts w:hint="eastAsia" w:ascii="仿宋" w:hAnsi="仿宋" w:eastAsia="仿宋" w:cs="仿宋"/>
          <w:color w:val="000000" w:themeColor="text1"/>
          <w:szCs w:val="21"/>
          <w:highlight w:val="none"/>
          <w:lang w:eastAsia="zh-CN"/>
          <w14:textFill>
            <w14:solidFill>
              <w14:schemeClr w14:val="tx1"/>
            </w14:solidFill>
          </w14:textFill>
        </w:rPr>
        <w:t>及验收</w:t>
      </w:r>
      <w:r>
        <w:rPr>
          <w:rFonts w:hint="eastAsia" w:ascii="仿宋" w:hAnsi="仿宋" w:eastAsia="仿宋" w:cs="仿宋"/>
          <w:color w:val="000000" w:themeColor="text1"/>
          <w:szCs w:val="21"/>
          <w:highlight w:val="none"/>
          <w14:textFill>
            <w14:solidFill>
              <w14:schemeClr w14:val="tx1"/>
            </w14:solidFill>
          </w14:textFill>
        </w:rPr>
        <w:t>，并负责项目实施过程中的所有协调工作。</w:t>
      </w:r>
    </w:p>
    <w:p w14:paraId="6A2D4C12">
      <w:pPr>
        <w:pStyle w:val="23"/>
        <w:spacing w:after="0" w:line="400" w:lineRule="exact"/>
        <w:ind w:firstLine="369" w:firstLineChars="17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.3乙方有权根据合同约定向甲方收取</w:t>
      </w:r>
      <w:r>
        <w:rPr>
          <w:rFonts w:hint="eastAsia" w:ascii="仿宋" w:hAnsi="仿宋" w:eastAsia="仿宋" w:cs="仿宋"/>
          <w:color w:val="000000" w:themeColor="text1"/>
          <w:sz w:val="21"/>
          <w:szCs w:val="21"/>
          <w:highlight w:val="none"/>
          <w:lang w:eastAsia="zh-CN"/>
          <w14:textFill>
            <w14:solidFill>
              <w14:schemeClr w14:val="tx1"/>
            </w14:solidFill>
          </w14:textFill>
        </w:rPr>
        <w:t>合同价款</w:t>
      </w:r>
      <w:r>
        <w:rPr>
          <w:rFonts w:hint="eastAsia" w:ascii="仿宋" w:hAnsi="仿宋" w:eastAsia="仿宋" w:cs="仿宋"/>
          <w:color w:val="000000" w:themeColor="text1"/>
          <w:sz w:val="21"/>
          <w:szCs w:val="21"/>
          <w:highlight w:val="none"/>
          <w14:textFill>
            <w14:solidFill>
              <w14:schemeClr w14:val="tx1"/>
            </w14:solidFill>
          </w14:textFill>
        </w:rPr>
        <w:t>。</w:t>
      </w:r>
    </w:p>
    <w:p w14:paraId="3E25B02C">
      <w:pPr>
        <w:pStyle w:val="23"/>
        <w:spacing w:after="0" w:line="400" w:lineRule="exact"/>
        <w:ind w:firstLine="369" w:firstLineChars="176"/>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.4国家法律法规规定</w:t>
      </w:r>
      <w:r>
        <w:rPr>
          <w:rFonts w:hint="eastAsia" w:ascii="仿宋" w:hAnsi="仿宋" w:eastAsia="仿宋" w:cs="仿宋"/>
          <w:color w:val="000000" w:themeColor="text1"/>
          <w:sz w:val="21"/>
          <w:szCs w:val="21"/>
          <w:highlight w:val="none"/>
          <w:lang w:eastAsia="zh-CN"/>
          <w14:textFill>
            <w14:solidFill>
              <w14:schemeClr w14:val="tx1"/>
            </w14:solidFill>
          </w14:textFill>
        </w:rPr>
        <w:t>及</w:t>
      </w:r>
      <w:r>
        <w:rPr>
          <w:rFonts w:hint="eastAsia" w:ascii="仿宋" w:hAnsi="仿宋" w:eastAsia="仿宋" w:cs="仿宋"/>
          <w:b/>
          <w:bCs/>
          <w:sz w:val="21"/>
          <w:szCs w:val="21"/>
          <w:highlight w:val="none"/>
        </w:rPr>
        <w:t>【政府采购合同专用条款】</w:t>
      </w:r>
      <w:r>
        <w:rPr>
          <w:rFonts w:hint="eastAsia" w:ascii="仿宋" w:hAnsi="仿宋" w:eastAsia="仿宋" w:cs="仿宋"/>
          <w:b w:val="0"/>
          <w:bCs w:val="0"/>
          <w:sz w:val="21"/>
          <w:szCs w:val="21"/>
          <w:highlight w:val="none"/>
          <w:lang w:eastAsia="zh-CN"/>
        </w:rPr>
        <w:t>约定应</w:t>
      </w:r>
      <w:r>
        <w:rPr>
          <w:rFonts w:hint="eastAsia" w:ascii="仿宋" w:hAnsi="仿宋" w:eastAsia="仿宋" w:cs="仿宋"/>
          <w:color w:val="000000" w:themeColor="text1"/>
          <w:sz w:val="21"/>
          <w:szCs w:val="21"/>
          <w:highlight w:val="none"/>
          <w14:textFill>
            <w14:solidFill>
              <w14:schemeClr w14:val="tx1"/>
            </w14:solidFill>
          </w14:textFill>
        </w:rPr>
        <w:t>由乙方承担的其他义务和责任。</w:t>
      </w:r>
    </w:p>
    <w:p w14:paraId="06D8A81C">
      <w:pPr>
        <w:numPr>
          <w:ilvl w:val="0"/>
          <w:numId w:val="43"/>
        </w:num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合同履</w:t>
      </w:r>
      <w:r>
        <w:rPr>
          <w:rFonts w:hint="eastAsia" w:ascii="仿宋" w:hAnsi="仿宋" w:eastAsia="仿宋" w:cs="仿宋"/>
          <w:b/>
          <w:bCs/>
          <w:color w:val="000000" w:themeColor="text1"/>
          <w:sz w:val="24"/>
          <w:highlight w:val="none"/>
          <w:lang w:val="en-US" w:eastAsia="zh-CN"/>
          <w14:textFill>
            <w14:solidFill>
              <w14:schemeClr w14:val="tx1"/>
            </w14:solidFill>
          </w14:textFill>
        </w:rPr>
        <w:t>行</w:t>
      </w:r>
    </w:p>
    <w:p w14:paraId="5BE561F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46E8EA84">
      <w:pPr>
        <w:autoSpaceDE w:val="0"/>
        <w:autoSpaceDN w:val="0"/>
        <w:adjustRightInd w:val="0"/>
        <w:snapToGrid w:val="0"/>
        <w:spacing w:before="0" w:line="400" w:lineRule="exact"/>
        <w:ind w:firstLine="420" w:firstLineChars="200"/>
        <w:jc w:val="left"/>
        <w:rPr>
          <w:rFonts w:hint="eastAsia" w:ascii="仿宋" w:hAnsi="仿宋" w:eastAsia="仿宋" w:cs="仿宋"/>
        </w:rPr>
      </w:pPr>
      <w:r>
        <w:rPr>
          <w:rFonts w:hint="eastAsia" w:ascii="仿宋" w:hAnsi="仿宋" w:eastAsia="仿宋" w:cs="仿宋"/>
          <w:color w:val="000000" w:themeColor="text1"/>
          <w:szCs w:val="21"/>
          <w:highlight w:val="none"/>
          <w:lang w:eastAsia="zh-CN"/>
          <w14:textFill>
            <w14:solidFill>
              <w14:schemeClr w14:val="tx1"/>
            </w14:solidFill>
          </w14:textFill>
        </w:rPr>
        <w:t>6</w:t>
      </w:r>
      <w:r>
        <w:rPr>
          <w:rFonts w:hint="eastAsia" w:ascii="仿宋" w:hAnsi="仿宋" w:eastAsia="仿宋" w:cs="仿宋"/>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02DCBE60">
      <w:pPr>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7</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货物包装、运输</w:t>
      </w:r>
      <w:r>
        <w:rPr>
          <w:rFonts w:hint="eastAsia" w:ascii="仿宋" w:hAnsi="仿宋" w:eastAsia="仿宋" w:cs="仿宋"/>
          <w:b/>
          <w:bCs/>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保险</w:t>
      </w:r>
      <w:r>
        <w:rPr>
          <w:rFonts w:hint="eastAsia" w:ascii="仿宋" w:hAnsi="仿宋" w:eastAsia="仿宋" w:cs="仿宋"/>
          <w:b/>
          <w:bCs/>
          <w:color w:val="000000" w:themeColor="text1"/>
          <w:sz w:val="24"/>
          <w:highlight w:val="none"/>
          <w:lang w:eastAsia="zh-CN"/>
          <w14:textFill>
            <w14:solidFill>
              <w14:schemeClr w14:val="tx1"/>
            </w14:solidFill>
          </w14:textFill>
        </w:rPr>
        <w:t>和交付</w:t>
      </w:r>
      <w:r>
        <w:rPr>
          <w:rFonts w:hint="eastAsia" w:ascii="仿宋" w:hAnsi="仿宋" w:eastAsia="仿宋" w:cs="仿宋"/>
          <w:b/>
          <w:bCs/>
          <w:color w:val="000000" w:themeColor="text1"/>
          <w:sz w:val="24"/>
          <w:highlight w:val="none"/>
          <w14:textFill>
            <w14:solidFill>
              <w14:schemeClr w14:val="tx1"/>
            </w14:solidFill>
          </w14:textFill>
        </w:rPr>
        <w:t>要求</w:t>
      </w:r>
    </w:p>
    <w:p w14:paraId="4F6B94F5">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.1 本合同</w:t>
      </w:r>
      <w:r>
        <w:rPr>
          <w:rFonts w:hint="eastAsia" w:ascii="仿宋" w:hAnsi="仿宋" w:eastAsia="仿宋" w:cs="仿宋"/>
          <w:bCs/>
          <w:color w:val="000000" w:themeColor="text1"/>
          <w:szCs w:val="21"/>
          <w:highlight w:val="none"/>
          <w14:textFill>
            <w14:solidFill>
              <w14:schemeClr w14:val="tx1"/>
            </w14:solidFill>
          </w14:textFill>
        </w:rPr>
        <w:t>涉及商品包装</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 w:val="0"/>
          <w:bCs/>
          <w:color w:val="000000" w:themeColor="text1"/>
          <w:szCs w:val="21"/>
          <w:highlight w:val="none"/>
          <w:lang w:eastAsia="zh-CN"/>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28D28DC4">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w:t>
      </w:r>
      <w:r>
        <w:rPr>
          <w:rFonts w:hint="eastAsia" w:ascii="仿宋" w:hAnsi="仿宋" w:eastAsia="仿宋" w:cs="仿宋"/>
          <w:bCs/>
          <w:color w:val="000000" w:themeColor="text1"/>
          <w:szCs w:val="21"/>
          <w:highlight w:val="none"/>
          <w:lang w:eastAsia="zh-CN"/>
          <w14:textFill>
            <w14:solidFill>
              <w14:schemeClr w14:val="tx1"/>
            </w14:solidFill>
          </w14:textFill>
        </w:rPr>
        <w:t>约</w:t>
      </w:r>
      <w:r>
        <w:rPr>
          <w:rFonts w:hint="eastAsia" w:ascii="仿宋" w:hAnsi="仿宋" w:eastAsia="仿宋" w:cs="仿宋"/>
          <w:bCs/>
          <w:color w:val="000000" w:themeColor="text1"/>
          <w:szCs w:val="21"/>
          <w:highlight w:val="none"/>
          <w14:textFill>
            <w14:solidFill>
              <w14:schemeClr w14:val="tx1"/>
            </w14:solidFill>
          </w14:textFill>
        </w:rPr>
        <w:t>定</w:t>
      </w:r>
      <w:r>
        <w:rPr>
          <w:rFonts w:hint="eastAsia" w:ascii="仿宋" w:hAnsi="仿宋" w:eastAsia="仿宋" w:cs="仿宋"/>
          <w:bCs/>
          <w:color w:val="000000" w:themeColor="text1"/>
          <w:szCs w:val="21"/>
          <w:highlight w:val="none"/>
          <w:lang w:eastAsia="zh-CN"/>
          <w14:textFill>
            <w14:solidFill>
              <w14:schemeClr w14:val="tx1"/>
            </w14:solidFill>
          </w14:textFill>
        </w:rPr>
        <w:t>外</w:t>
      </w:r>
      <w:r>
        <w:rPr>
          <w:rFonts w:hint="eastAsia" w:ascii="仿宋" w:hAnsi="仿宋" w:eastAsia="仿宋" w:cs="仿宋"/>
          <w:bCs/>
          <w:color w:val="000000" w:themeColor="text1"/>
          <w:szCs w:val="21"/>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w:t>
      </w:r>
      <w:r>
        <w:rPr>
          <w:rFonts w:hint="eastAsia" w:ascii="仿宋" w:hAnsi="仿宋" w:eastAsia="仿宋" w:cs="仿宋"/>
          <w:color w:val="000000" w:themeColor="text1"/>
          <w:szCs w:val="21"/>
          <w:highlight w:val="none"/>
          <w:lang w:eastAsia="zh-CN"/>
          <w14:textFill>
            <w14:solidFill>
              <w14:schemeClr w14:val="tx1"/>
            </w14:solidFill>
          </w14:textFill>
        </w:rPr>
        <w:t>，并装卸、交付至甲方</w:t>
      </w:r>
      <w:r>
        <w:rPr>
          <w:rFonts w:hint="eastAsia" w:ascii="仿宋" w:hAnsi="仿宋" w:eastAsia="仿宋" w:cs="仿宋"/>
          <w:color w:val="000000" w:themeColor="text1"/>
          <w:szCs w:val="21"/>
          <w:highlight w:val="none"/>
          <w14:textFill>
            <w14:solidFill>
              <w14:schemeClr w14:val="tx1"/>
            </w14:solidFill>
          </w14:textFill>
        </w:rPr>
        <w:t>的一切运输事项，相关费用应</w:t>
      </w:r>
      <w:r>
        <w:rPr>
          <w:rFonts w:hint="eastAsia" w:ascii="仿宋" w:hAnsi="仿宋" w:eastAsia="仿宋" w:cs="仿宋"/>
          <w:color w:val="000000" w:themeColor="text1"/>
          <w:szCs w:val="21"/>
          <w:highlight w:val="none"/>
          <w:lang w:eastAsia="zh-CN"/>
          <w14:textFill>
            <w14:solidFill>
              <w14:schemeClr w14:val="tx1"/>
            </w14:solidFill>
          </w14:textFill>
        </w:rPr>
        <w:t>包含</w:t>
      </w:r>
      <w:r>
        <w:rPr>
          <w:rFonts w:hint="eastAsia" w:ascii="仿宋" w:hAnsi="仿宋" w:eastAsia="仿宋" w:cs="仿宋"/>
          <w:color w:val="000000" w:themeColor="text1"/>
          <w:szCs w:val="21"/>
          <w:highlight w:val="none"/>
          <w14:textFill>
            <w14:solidFill>
              <w14:schemeClr w14:val="tx1"/>
            </w14:solidFill>
          </w14:textFill>
        </w:rPr>
        <w:t>在合同</w:t>
      </w:r>
      <w:r>
        <w:rPr>
          <w:rFonts w:hint="eastAsia" w:ascii="仿宋" w:hAnsi="仿宋" w:eastAsia="仿宋" w:cs="仿宋"/>
          <w:color w:val="000000" w:themeColor="text1"/>
          <w:szCs w:val="21"/>
          <w:highlight w:val="none"/>
          <w:lang w:eastAsia="zh-CN"/>
          <w14:textFill>
            <w14:solidFill>
              <w14:schemeClr w14:val="tx1"/>
            </w14:solidFill>
          </w14:textFill>
        </w:rPr>
        <w:t>价款</w:t>
      </w:r>
      <w:r>
        <w:rPr>
          <w:rFonts w:hint="eastAsia" w:ascii="仿宋" w:hAnsi="仿宋" w:eastAsia="仿宋" w:cs="仿宋"/>
          <w:color w:val="000000" w:themeColor="text1"/>
          <w:szCs w:val="21"/>
          <w:highlight w:val="none"/>
          <w14:textFill>
            <w14:solidFill>
              <w14:schemeClr w14:val="tx1"/>
            </w14:solidFill>
          </w14:textFill>
        </w:rPr>
        <w:t>中。</w:t>
      </w:r>
    </w:p>
    <w:p w14:paraId="64AF2025">
      <w:pPr>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53824512">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 xml:space="preserve">.4 </w:t>
      </w:r>
      <w:r>
        <w:rPr>
          <w:rFonts w:hint="eastAsia" w:ascii="仿宋" w:hAnsi="仿宋" w:eastAsia="仿宋" w:cs="仿宋"/>
          <w:color w:val="000000" w:themeColor="text1"/>
          <w:szCs w:val="21"/>
          <w:highlight w:val="none"/>
          <w:lang w:val="en-US" w:eastAsia="zh-CN"/>
          <w14:textFill>
            <w14:solidFill>
              <w14:schemeClr w14:val="tx1"/>
            </w14:solidFill>
          </w14:textFill>
        </w:rPr>
        <w:t>除采购活动</w:t>
      </w:r>
      <w:r>
        <w:rPr>
          <w:rFonts w:hint="eastAsia" w:ascii="仿宋" w:hAnsi="仿宋" w:eastAsia="仿宋" w:cs="仿宋"/>
          <w:color w:val="000000" w:themeColor="text1"/>
          <w:szCs w:val="21"/>
          <w:highlight w:val="none"/>
          <w14:textFill>
            <w14:solidFill>
              <w14:schemeClr w14:val="tx1"/>
            </w14:solidFill>
          </w14:textFill>
        </w:rPr>
        <w:t>对商品包装</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w:t>
      </w:r>
      <w:r>
        <w:rPr>
          <w:rFonts w:hint="eastAsia" w:ascii="仿宋" w:hAnsi="仿宋" w:eastAsia="仿宋" w:cs="仿宋"/>
          <w:color w:val="000000" w:themeColor="text1"/>
          <w:szCs w:val="21"/>
          <w:highlight w:val="none"/>
          <w:lang w:val="en-US" w:eastAsia="zh-CN"/>
          <w14:textFill>
            <w14:solidFill>
              <w14:schemeClr w14:val="tx1"/>
            </w14:solidFill>
          </w14:textFill>
        </w:rPr>
        <w:t>达成具体约定外</w:t>
      </w:r>
      <w:r>
        <w:rPr>
          <w:rFonts w:hint="eastAsia" w:ascii="仿宋" w:hAnsi="仿宋" w:eastAsia="仿宋" w:cs="仿宋"/>
          <w:color w:val="000000" w:themeColor="text1"/>
          <w:szCs w:val="21"/>
          <w:highlight w:val="none"/>
          <w14:textFill>
            <w14:solidFill>
              <w14:schemeClr w14:val="tx1"/>
            </w14:solidFill>
          </w14:textFill>
        </w:rPr>
        <w:t>，乙方提供产品及相关快递服务</w:t>
      </w:r>
      <w:r>
        <w:rPr>
          <w:rFonts w:hint="eastAsia" w:ascii="仿宋" w:hAnsi="仿宋" w:eastAsia="仿宋" w:cs="仿宋"/>
          <w:color w:val="000000" w:themeColor="text1"/>
          <w:szCs w:val="21"/>
          <w:highlight w:val="none"/>
          <w:lang w:val="en-US" w:eastAsia="zh-CN"/>
          <w14:textFill>
            <w14:solidFill>
              <w14:schemeClr w14:val="tx1"/>
            </w14:solidFill>
          </w14:textFill>
        </w:rPr>
        <w:t>涉及到</w:t>
      </w:r>
      <w:r>
        <w:rPr>
          <w:rFonts w:hint="eastAsia" w:ascii="仿宋" w:hAnsi="仿宋" w:eastAsia="仿宋" w:cs="仿宋"/>
          <w:color w:val="000000" w:themeColor="text1"/>
          <w:szCs w:val="21"/>
          <w:highlight w:val="none"/>
          <w14:textFill>
            <w14:solidFill>
              <w14:schemeClr w14:val="tx1"/>
            </w14:solidFill>
          </w14:textFill>
        </w:rPr>
        <w:t>具体包装要求</w:t>
      </w:r>
      <w:r>
        <w:rPr>
          <w:rFonts w:hint="eastAsia" w:ascii="仿宋" w:hAnsi="仿宋" w:eastAsia="仿宋" w:cs="仿宋"/>
          <w:color w:val="000000" w:themeColor="text1"/>
          <w:szCs w:val="21"/>
          <w:highlight w:val="none"/>
          <w:lang w:val="en-US" w:eastAsia="zh-CN"/>
          <w14:textFill>
            <w14:solidFill>
              <w14:schemeClr w14:val="tx1"/>
            </w14:solidFill>
          </w14:textFill>
        </w:rPr>
        <w:t>的，</w:t>
      </w:r>
      <w:r>
        <w:rPr>
          <w:rFonts w:hint="eastAsia" w:ascii="仿宋" w:hAnsi="仿宋" w:eastAsia="仿宋" w:cs="仿宋"/>
          <w:color w:val="000000" w:themeColor="text1"/>
          <w:szCs w:val="21"/>
          <w:highlight w:val="none"/>
          <w14:textFill>
            <w14:solidFill>
              <w14:schemeClr w14:val="tx1"/>
            </w14:solidFill>
          </w14:textFill>
        </w:rPr>
        <w:t>应</w:t>
      </w:r>
      <w:r>
        <w:rPr>
          <w:rFonts w:hint="eastAsia" w:ascii="仿宋" w:hAnsi="仿宋" w:eastAsia="仿宋" w:cs="仿宋"/>
          <w:color w:val="000000" w:themeColor="text1"/>
          <w:szCs w:val="21"/>
          <w:highlight w:val="none"/>
          <w:lang w:val="en-US" w:eastAsia="zh-CN"/>
          <w14:textFill>
            <w14:solidFill>
              <w14:schemeClr w14:val="tx1"/>
            </w14:solidFill>
          </w14:textFill>
        </w:rPr>
        <w:t>不低于</w:t>
      </w:r>
      <w:r>
        <w:rPr>
          <w:rFonts w:hint="eastAsia" w:ascii="仿宋" w:hAnsi="仿宋" w:eastAsia="仿宋" w:cs="仿宋"/>
          <w:color w:val="000000" w:themeColor="text1"/>
          <w:szCs w:val="21"/>
          <w:highlight w:val="none"/>
          <w14:textFill>
            <w14:solidFill>
              <w14:schemeClr w14:val="tx1"/>
            </w14:solidFill>
          </w14:textFill>
        </w:rPr>
        <w:t>《商品包装政府采购需求标准（试行）</w:t>
      </w: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快递包装政府采购需求标准（试行）》</w:t>
      </w:r>
      <w:r>
        <w:rPr>
          <w:rFonts w:hint="eastAsia" w:ascii="仿宋" w:hAnsi="仿宋" w:eastAsia="仿宋" w:cs="仿宋"/>
          <w:color w:val="000000" w:themeColor="text1"/>
          <w:szCs w:val="21"/>
          <w:highlight w:val="none"/>
          <w:lang w:val="en-US" w:eastAsia="zh-CN"/>
          <w14:textFill>
            <w14:solidFill>
              <w14:schemeClr w14:val="tx1"/>
            </w14:solidFill>
          </w14:textFill>
        </w:rPr>
        <w:t>标准</w:t>
      </w:r>
      <w:r>
        <w:rPr>
          <w:rFonts w:hint="eastAsia" w:ascii="仿宋" w:hAnsi="仿宋" w:eastAsia="仿宋" w:cs="仿宋"/>
          <w:color w:val="000000" w:themeColor="text1"/>
          <w:szCs w:val="21"/>
          <w:highlight w:val="none"/>
          <w14:textFill>
            <w14:solidFill>
              <w14:schemeClr w14:val="tx1"/>
            </w14:solidFill>
          </w14:textFill>
        </w:rPr>
        <w:t>，并作为履约验收的内容，必要时甲方可以要求乙方在履约验收环节出具检测报告。</w:t>
      </w:r>
    </w:p>
    <w:p w14:paraId="16A2B86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 xml:space="preserve">7.5 </w:t>
      </w:r>
      <w:r>
        <w:rPr>
          <w:rFonts w:hint="eastAsia" w:ascii="仿宋" w:hAnsi="仿宋" w:eastAsia="仿宋" w:cs="仿宋"/>
          <w:color w:val="000000"/>
          <w:szCs w:val="21"/>
        </w:rPr>
        <w:t>乙方在运输到达之前</w:t>
      </w:r>
      <w:r>
        <w:rPr>
          <w:rFonts w:hint="eastAsia" w:ascii="仿宋" w:hAnsi="仿宋" w:eastAsia="仿宋" w:cs="仿宋"/>
          <w:color w:val="000000"/>
          <w:szCs w:val="21"/>
          <w:lang w:eastAsia="zh-CN"/>
        </w:rPr>
        <w:t>应</w:t>
      </w:r>
      <w:r>
        <w:rPr>
          <w:rFonts w:hint="eastAsia" w:ascii="仿宋" w:hAnsi="仿宋" w:eastAsia="仿宋" w:cs="仿宋"/>
          <w:color w:val="000000"/>
          <w:szCs w:val="21"/>
        </w:rPr>
        <w:t>提前通知</w:t>
      </w:r>
      <w:r>
        <w:rPr>
          <w:rFonts w:hint="eastAsia" w:ascii="仿宋" w:hAnsi="仿宋" w:eastAsia="仿宋" w:cs="仿宋"/>
          <w:color w:val="000000"/>
          <w:szCs w:val="21"/>
          <w:lang w:eastAsia="zh-CN"/>
        </w:rPr>
        <w:t>甲方</w:t>
      </w:r>
      <w:r>
        <w:rPr>
          <w:rFonts w:hint="eastAsia" w:ascii="仿宋" w:hAnsi="仿宋" w:eastAsia="仿宋" w:cs="仿宋"/>
          <w:color w:val="000000"/>
          <w:szCs w:val="21"/>
        </w:rPr>
        <w:t>，并提示货物运输装卸的注意事项</w:t>
      </w:r>
      <w:r>
        <w:rPr>
          <w:rFonts w:hint="eastAsia" w:ascii="仿宋" w:hAnsi="仿宋" w:eastAsia="仿宋" w:cs="仿宋"/>
          <w:color w:val="000000"/>
          <w:szCs w:val="21"/>
          <w:lang w:eastAsia="zh-CN"/>
        </w:rPr>
        <w:t>，甲方配合乙方做好货物的接收工作。</w:t>
      </w:r>
    </w:p>
    <w:p w14:paraId="27FAFC9E">
      <w:pPr>
        <w:pStyle w:val="83"/>
        <w:rPr>
          <w:rFonts w:hint="eastAsia" w:ascii="仿宋" w:hAnsi="仿宋" w:eastAsia="仿宋" w:cs="仿宋"/>
          <w:sz w:val="21"/>
          <w:lang w:val="en-US" w:eastAsia="zh-CN"/>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 xml:space="preserve">7.6 </w:t>
      </w:r>
      <w:r>
        <w:rPr>
          <w:rFonts w:hint="eastAsia" w:ascii="仿宋" w:hAnsi="仿宋" w:eastAsia="仿宋" w:cs="仿宋"/>
          <w:color w:val="000000"/>
          <w:kern w:val="2"/>
          <w:sz w:val="21"/>
          <w:szCs w:val="21"/>
          <w:highlight w:val="none"/>
        </w:rPr>
        <w:t>如因包装</w:t>
      </w:r>
      <w:r>
        <w:rPr>
          <w:rFonts w:hint="eastAsia" w:ascii="仿宋" w:hAnsi="仿宋" w:eastAsia="仿宋" w:cs="仿宋"/>
          <w:color w:val="000000"/>
          <w:kern w:val="2"/>
          <w:sz w:val="21"/>
          <w:szCs w:val="21"/>
          <w:highlight w:val="none"/>
          <w:lang w:eastAsia="zh-CN"/>
        </w:rPr>
        <w:t>、运输</w:t>
      </w:r>
      <w:r>
        <w:rPr>
          <w:rFonts w:hint="eastAsia" w:ascii="仿宋" w:hAnsi="仿宋" w:eastAsia="仿宋" w:cs="仿宋"/>
          <w:color w:val="000000"/>
          <w:kern w:val="2"/>
          <w:sz w:val="21"/>
          <w:szCs w:val="21"/>
          <w:highlight w:val="none"/>
        </w:rPr>
        <w:t>问题导致货物</w:t>
      </w:r>
      <w:r>
        <w:rPr>
          <w:rFonts w:hint="eastAsia" w:ascii="仿宋" w:hAnsi="仿宋" w:eastAsia="仿宋" w:cs="仿宋"/>
          <w:color w:val="000000" w:themeColor="text1"/>
          <w:kern w:val="2"/>
          <w:sz w:val="21"/>
          <w:szCs w:val="21"/>
          <w:highlight w:val="none"/>
          <w:lang w:eastAsia="zh-CN"/>
          <w14:textFill>
            <w14:solidFill>
              <w14:schemeClr w14:val="tx1"/>
            </w14:solidFill>
          </w14:textFill>
        </w:rPr>
        <w:t>损毁、丢失</w:t>
      </w:r>
      <w:r>
        <w:rPr>
          <w:rFonts w:hint="eastAsia" w:ascii="仿宋" w:hAnsi="仿宋" w:eastAsia="仿宋" w:cs="仿宋"/>
          <w:color w:val="000000"/>
          <w:kern w:val="2"/>
          <w:sz w:val="21"/>
          <w:szCs w:val="21"/>
          <w:highlight w:val="none"/>
        </w:rPr>
        <w:t>或者品质下降，</w:t>
      </w:r>
      <w:r>
        <w:rPr>
          <w:rFonts w:hint="eastAsia" w:ascii="仿宋" w:hAnsi="仿宋" w:eastAsia="仿宋" w:cs="仿宋"/>
          <w:color w:val="000000"/>
          <w:kern w:val="2"/>
          <w:sz w:val="21"/>
          <w:szCs w:val="21"/>
          <w:highlight w:val="none"/>
          <w:lang w:eastAsia="zh-CN"/>
        </w:rPr>
        <w:t>甲方</w:t>
      </w:r>
      <w:r>
        <w:rPr>
          <w:rFonts w:hint="eastAsia" w:ascii="仿宋" w:hAnsi="仿宋" w:eastAsia="仿宋" w:cs="仿宋"/>
          <w:color w:val="000000"/>
          <w:kern w:val="2"/>
          <w:sz w:val="21"/>
          <w:szCs w:val="21"/>
          <w:highlight w:val="none"/>
        </w:rPr>
        <w:t>有权要求降价、换货、拒收部分或整批货物，由此</w:t>
      </w:r>
      <w:r>
        <w:rPr>
          <w:rFonts w:hint="eastAsia" w:ascii="仿宋" w:hAnsi="仿宋" w:eastAsia="仿宋" w:cs="仿宋"/>
          <w:color w:val="000000"/>
          <w:kern w:val="2"/>
          <w:sz w:val="21"/>
          <w:szCs w:val="21"/>
          <w:highlight w:val="none"/>
          <w:lang w:eastAsia="zh-CN"/>
        </w:rPr>
        <w:t>产生</w:t>
      </w:r>
      <w:r>
        <w:rPr>
          <w:rFonts w:hint="eastAsia" w:ascii="仿宋" w:hAnsi="仿宋" w:eastAsia="仿宋" w:cs="仿宋"/>
          <w:color w:val="000000"/>
          <w:kern w:val="2"/>
          <w:sz w:val="21"/>
          <w:szCs w:val="21"/>
          <w:highlight w:val="none"/>
        </w:rPr>
        <w:t>的费用和损失，均由</w:t>
      </w:r>
      <w:r>
        <w:rPr>
          <w:rFonts w:hint="eastAsia" w:ascii="仿宋" w:hAnsi="仿宋" w:eastAsia="仿宋" w:cs="仿宋"/>
          <w:color w:val="000000"/>
          <w:kern w:val="2"/>
          <w:sz w:val="21"/>
          <w:szCs w:val="21"/>
          <w:highlight w:val="none"/>
          <w:lang w:eastAsia="zh-CN"/>
        </w:rPr>
        <w:t>乙方</w:t>
      </w:r>
      <w:r>
        <w:rPr>
          <w:rFonts w:hint="eastAsia" w:ascii="仿宋" w:hAnsi="仿宋" w:eastAsia="仿宋" w:cs="仿宋"/>
          <w:color w:val="000000"/>
          <w:kern w:val="2"/>
          <w:sz w:val="21"/>
          <w:szCs w:val="21"/>
          <w:highlight w:val="none"/>
        </w:rPr>
        <w:t>承担。</w:t>
      </w:r>
    </w:p>
    <w:p w14:paraId="572B2083">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000000" w:themeColor="text1"/>
          <w:sz w:val="24"/>
          <w:highlight w:val="none"/>
          <w:lang w:eastAsia="zh-CN"/>
          <w14:textFill>
            <w14:solidFill>
              <w14:schemeClr w14:val="tx1"/>
            </w14:solidFill>
          </w14:textFill>
        </w:rPr>
        <w:t>8</w:t>
      </w:r>
      <w:r>
        <w:rPr>
          <w:rFonts w:hint="eastAsia" w:ascii="仿宋" w:hAnsi="仿宋" w:eastAsia="仿宋" w:cs="仿宋"/>
          <w:b/>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color w:val="auto"/>
          <w:sz w:val="24"/>
          <w:highlight w:val="none"/>
        </w:rPr>
        <w:t>质量标准和保证</w:t>
      </w:r>
    </w:p>
    <w:p w14:paraId="70F0DA87">
      <w:pPr>
        <w:pStyle w:val="36"/>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14DD404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000000"/>
          <w:szCs w:val="21"/>
          <w:lang w:eastAsia="zh-CN"/>
        </w:rPr>
        <w:t>约</w:t>
      </w:r>
      <w:r>
        <w:rPr>
          <w:rFonts w:hint="eastAsia" w:ascii="仿宋" w:hAnsi="仿宋" w:eastAsia="仿宋" w:cs="仿宋"/>
          <w:color w:val="000000"/>
          <w:szCs w:val="21"/>
        </w:rPr>
        <w:t>定的</w:t>
      </w:r>
      <w:r>
        <w:rPr>
          <w:rFonts w:hint="eastAsia" w:ascii="仿宋" w:hAnsi="仿宋" w:eastAsia="仿宋" w:cs="仿宋"/>
          <w:szCs w:val="21"/>
        </w:rPr>
        <w:t>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487A8385">
      <w:pPr>
        <w:pStyle w:val="36"/>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6A4947B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1D6CA35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506C79C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28002B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szCs w:val="21"/>
        </w:rPr>
        <w:t>在其使用寿命期内具</w:t>
      </w:r>
      <w:r>
        <w:rPr>
          <w:rFonts w:hint="eastAsia" w:ascii="仿宋" w:hAnsi="仿宋" w:eastAsia="仿宋" w:cs="仿宋"/>
          <w:szCs w:val="21"/>
          <w:lang w:eastAsia="zh-CN"/>
        </w:rPr>
        <w:t>备合同约定</w:t>
      </w:r>
      <w:r>
        <w:rPr>
          <w:rFonts w:hint="eastAsia" w:ascii="仿宋" w:hAnsi="仿宋" w:eastAsia="仿宋" w:cs="仿宋"/>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488D55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092F3C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23448A6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lang w:val="en-US" w:eastAsia="zh-CN"/>
          <w14:textFill>
            <w14:solidFill>
              <w14:schemeClr w14:val="tx1"/>
            </w14:solidFill>
          </w14:textFill>
        </w:rPr>
        <w:t>5</w:t>
      </w:r>
      <w:r>
        <w:rPr>
          <w:rFonts w:hint="eastAsia" w:ascii="仿宋" w:hAnsi="仿宋" w:eastAsia="仿宋" w:cs="仿宋"/>
          <w:color w:val="auto"/>
          <w:szCs w:val="21"/>
          <w:highlight w:val="none"/>
        </w:rPr>
        <w:t>.1条规定以书面形式</w:t>
      </w:r>
      <w:r>
        <w:rPr>
          <w:rFonts w:hint="eastAsia" w:ascii="仿宋" w:hAnsi="仿宋" w:eastAsia="仿宋" w:cs="仿宋"/>
          <w:color w:val="000000" w:themeColor="text1"/>
          <w:szCs w:val="21"/>
          <w:highlight w:val="none"/>
          <w:lang w:eastAsia="zh-CN"/>
          <w14:textFill>
            <w14:solidFill>
              <w14:schemeClr w14:val="tx1"/>
            </w14:solidFill>
          </w14:textFill>
        </w:rPr>
        <w:t>追究</w:t>
      </w:r>
      <w:r>
        <w:rPr>
          <w:rFonts w:hint="eastAsia" w:ascii="仿宋" w:hAnsi="仿宋" w:eastAsia="仿宋" w:cs="仿宋"/>
          <w:color w:val="auto"/>
          <w:szCs w:val="21"/>
          <w:highlight w:val="none"/>
        </w:rPr>
        <w:t>乙方</w:t>
      </w:r>
      <w:r>
        <w:rPr>
          <w:rFonts w:hint="eastAsia" w:ascii="仿宋" w:hAnsi="仿宋" w:eastAsia="仿宋" w:cs="仿宋"/>
          <w:color w:val="000000" w:themeColor="text1"/>
          <w:szCs w:val="21"/>
          <w:highlight w:val="none"/>
          <w:lang w:eastAsia="zh-CN"/>
          <w14:textFill>
            <w14:solidFill>
              <w14:schemeClr w14:val="tx1"/>
            </w14:solidFill>
          </w14:textFill>
        </w:rPr>
        <w:t>的违约责任</w:t>
      </w:r>
      <w:r>
        <w:rPr>
          <w:rFonts w:hint="eastAsia" w:ascii="仿宋" w:hAnsi="仿宋" w:eastAsia="仿宋" w:cs="仿宋"/>
          <w:color w:val="auto"/>
          <w:szCs w:val="21"/>
          <w:highlight w:val="none"/>
        </w:rPr>
        <w:t>。</w:t>
      </w:r>
    </w:p>
    <w:p w14:paraId="56D3A08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74BB4BCE">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000000" w:themeColor="text1"/>
          <w:sz w:val="24"/>
          <w:highlight w:val="none"/>
          <w:lang w:eastAsia="zh-CN"/>
          <w14:textFill>
            <w14:solidFill>
              <w14:schemeClr w14:val="tx1"/>
            </w14:solidFill>
          </w14:textFill>
        </w:rPr>
        <w:t>9</w:t>
      </w:r>
      <w:r>
        <w:rPr>
          <w:rFonts w:hint="eastAsia" w:ascii="仿宋" w:hAnsi="仿宋" w:eastAsia="仿宋" w:cs="仿宋"/>
          <w:b/>
          <w:bCs/>
          <w:color w:val="auto"/>
          <w:sz w:val="24"/>
          <w:highlight w:val="none"/>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auto"/>
          <w:sz w:val="24"/>
          <w:highlight w:val="none"/>
        </w:rPr>
        <w:t>权利瑕疵担保</w:t>
      </w:r>
    </w:p>
    <w:p w14:paraId="719C97B3">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.1 乙方保证对其出售的货物享有合法的权利。</w:t>
      </w:r>
    </w:p>
    <w:p w14:paraId="628D1B80">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 xml:space="preserve">.2 </w:t>
      </w:r>
      <w:r>
        <w:rPr>
          <w:rFonts w:hint="eastAsia" w:ascii="仿宋" w:hAnsi="仿宋" w:eastAsia="仿宋" w:cs="仿宋"/>
          <w:szCs w:val="15"/>
        </w:rPr>
        <w:t>乙方保证在交付的货物上不存在抵押权等担保物权。</w:t>
      </w:r>
    </w:p>
    <w:p w14:paraId="69CC54EC">
      <w:pPr>
        <w:autoSpaceDE w:val="0"/>
        <w:autoSpaceDN w:val="0"/>
        <w:adjustRightInd w:val="0"/>
        <w:snapToGrid w:val="0"/>
        <w:spacing w:before="0" w:line="400" w:lineRule="exact"/>
        <w:ind w:firstLine="420" w:firstLineChars="200"/>
        <w:jc w:val="left"/>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9</w:t>
      </w:r>
      <w:r>
        <w:rPr>
          <w:rFonts w:hint="eastAsia" w:ascii="仿宋" w:hAnsi="仿宋" w:eastAsia="仿宋" w:cs="仿宋"/>
          <w:color w:val="000000" w:themeColor="text1"/>
          <w:szCs w:val="21"/>
          <w:highlight w:val="none"/>
          <w14:textFill>
            <w14:solidFill>
              <w14:schemeClr w14:val="tx1"/>
            </w14:solidFill>
          </w14:textFill>
        </w:rPr>
        <w:t>.3 如甲方使用</w:t>
      </w:r>
      <w:r>
        <w:rPr>
          <w:rFonts w:hint="eastAsia" w:ascii="仿宋" w:hAnsi="仿宋" w:eastAsia="仿宋" w:cs="仿宋"/>
          <w:color w:val="000000" w:themeColor="text1"/>
          <w:szCs w:val="21"/>
          <w:highlight w:val="none"/>
          <w:lang w:val="en-US" w:eastAsia="zh-CN"/>
          <w14:textFill>
            <w14:solidFill>
              <w14:schemeClr w14:val="tx1"/>
            </w14:solidFill>
          </w14:textFill>
        </w:rPr>
        <w:t>上述</w:t>
      </w:r>
      <w:r>
        <w:rPr>
          <w:rFonts w:hint="eastAsia" w:ascii="仿宋" w:hAnsi="仿宋" w:eastAsia="仿宋" w:cs="仿宋"/>
          <w:color w:val="000000" w:themeColor="text1"/>
          <w:szCs w:val="21"/>
          <w:highlight w:val="none"/>
          <w14:textFill>
            <w14:solidFill>
              <w14:schemeClr w14:val="tx1"/>
            </w14:solidFill>
          </w14:textFill>
        </w:rPr>
        <w:t>货物构成</w:t>
      </w:r>
      <w:r>
        <w:rPr>
          <w:rFonts w:hint="eastAsia" w:ascii="仿宋" w:hAnsi="仿宋" w:eastAsia="仿宋" w:cs="仿宋"/>
          <w:color w:val="000000" w:themeColor="text1"/>
          <w:szCs w:val="21"/>
          <w:highlight w:val="none"/>
          <w:lang w:val="en-US" w:eastAsia="zh-CN"/>
          <w14:textFill>
            <w14:solidFill>
              <w14:schemeClr w14:val="tx1"/>
            </w14:solidFill>
          </w14:textFill>
        </w:rPr>
        <w:t>对第三人</w:t>
      </w:r>
      <w:r>
        <w:rPr>
          <w:rFonts w:hint="eastAsia" w:ascii="仿宋" w:hAnsi="仿宋" w:eastAsia="仿宋" w:cs="仿宋"/>
          <w:color w:val="000000" w:themeColor="text1"/>
          <w:szCs w:val="21"/>
          <w:highlight w:val="none"/>
          <w14:textFill>
            <w14:solidFill>
              <w14:schemeClr w14:val="tx1"/>
            </w14:solidFill>
          </w14:textFill>
        </w:rPr>
        <w:t>侵权的，则由乙方承担全部责任。</w:t>
      </w:r>
    </w:p>
    <w:p w14:paraId="2B231202">
      <w:pPr>
        <w:autoSpaceDE w:val="0"/>
        <w:autoSpaceDN w:val="0"/>
        <w:adjustRightInd w:val="0"/>
        <w:snapToGrid w:val="0"/>
        <w:spacing w:before="0" w:line="400" w:lineRule="exact"/>
        <w:jc w:val="lef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w:t>
      </w:r>
      <w:r>
        <w:rPr>
          <w:rFonts w:hint="eastAsia" w:ascii="仿宋" w:hAnsi="仿宋" w:eastAsia="仿宋" w:cs="仿宋"/>
          <w:b/>
          <w:bCs/>
          <w:color w:val="000000" w:themeColor="text1"/>
          <w:sz w:val="24"/>
          <w:highlight w:val="none"/>
          <w:lang w:eastAsia="zh-CN"/>
          <w14:textFill>
            <w14:solidFill>
              <w14:schemeClr w14:val="tx1"/>
            </w14:solidFill>
          </w14:textFill>
        </w:rPr>
        <w:t>0</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b/>
          <w:bCs/>
          <w:color w:val="000000" w:themeColor="text1"/>
          <w:sz w:val="24"/>
          <w:highlight w:val="none"/>
          <w14:textFill>
            <w14:solidFill>
              <w14:schemeClr w14:val="tx1"/>
            </w14:solidFill>
          </w14:textFill>
        </w:rPr>
        <w:t>知识产权保护</w:t>
      </w:r>
    </w:p>
    <w:p w14:paraId="2D1379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000000" w:themeColor="text1"/>
          <w:szCs w:val="21"/>
          <w:highlight w:val="none"/>
          <w14:textFill>
            <w14:solidFill>
              <w14:schemeClr w14:val="tx1"/>
            </w14:solidFill>
          </w14:textFill>
        </w:rPr>
        <w:t>1</w:t>
      </w:r>
      <w:r>
        <w:rPr>
          <w:rFonts w:hint="eastAsia" w:ascii="仿宋" w:hAnsi="仿宋" w:eastAsia="仿宋" w:cs="仿宋"/>
          <w:color w:val="000000" w:themeColor="text1"/>
          <w:szCs w:val="21"/>
          <w:highlight w:val="none"/>
          <w:lang w:eastAsia="zh-CN"/>
          <w14:textFill>
            <w14:solidFill>
              <w14:schemeClr w14:val="tx1"/>
            </w14:solidFill>
          </w14:textFill>
        </w:rPr>
        <w:t>0</w:t>
      </w:r>
      <w:r>
        <w:rPr>
          <w:rFonts w:hint="eastAsia" w:ascii="仿宋" w:hAnsi="仿宋" w:eastAsia="仿宋" w:cs="仿宋"/>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仿宋" w:hAnsi="仿宋" w:eastAsia="仿宋" w:cs="仿宋"/>
          <w:color w:val="auto"/>
          <w:szCs w:val="21"/>
          <w:highlight w:val="none"/>
        </w:rPr>
        <w:t>何第三人的知识产权等权利。</w:t>
      </w:r>
      <w:bookmarkStart w:id="14"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14"/>
      <w:r>
        <w:rPr>
          <w:rFonts w:hint="eastAsia" w:ascii="仿宋" w:hAnsi="仿宋" w:eastAsia="仿宋" w:cs="仿宋"/>
          <w:color w:val="auto"/>
          <w:szCs w:val="21"/>
          <w:highlight w:val="none"/>
        </w:rPr>
        <w:t>。</w:t>
      </w:r>
    </w:p>
    <w:p w14:paraId="1371FA6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465325C8">
      <w:pPr>
        <w:autoSpaceDE w:val="0"/>
        <w:autoSpaceDN w:val="0"/>
        <w:adjustRightInd w:val="0"/>
        <w:snapToGrid w:val="0"/>
        <w:spacing w:before="0" w:line="400" w:lineRule="exact"/>
        <w:ind w:firstLine="420" w:firstLineChars="200"/>
        <w:jc w:val="left"/>
        <w:rPr>
          <w:rFonts w:hint="eastAsia" w:ascii="仿宋" w:hAnsi="仿宋" w:eastAsia="仿宋" w:cs="仿宋"/>
          <w:szCs w:val="15"/>
        </w:rPr>
      </w:pPr>
      <w:r>
        <w:rPr>
          <w:rFonts w:hint="eastAsia" w:ascii="仿宋" w:hAnsi="仿宋" w:eastAsia="仿宋" w:cs="仿宋"/>
          <w:szCs w:val="15"/>
          <w:lang w:val="en-US" w:eastAsia="zh-CN"/>
        </w:rPr>
        <w:t xml:space="preserve">11.1 </w:t>
      </w:r>
      <w:r>
        <w:rPr>
          <w:rFonts w:hint="eastAsia" w:ascii="仿宋" w:hAnsi="仿宋" w:eastAsia="仿宋" w:cs="仿宋"/>
          <w:szCs w:val="15"/>
        </w:rPr>
        <w:t>甲、乙双方</w:t>
      </w:r>
      <w:r>
        <w:rPr>
          <w:rFonts w:hint="eastAsia" w:ascii="仿宋" w:hAnsi="仿宋" w:eastAsia="仿宋" w:cs="仿宋"/>
          <w:szCs w:val="15"/>
          <w:lang w:eastAsia="zh-CN"/>
        </w:rPr>
        <w:t>对</w:t>
      </w:r>
      <w:r>
        <w:rPr>
          <w:rFonts w:hint="eastAsia" w:ascii="仿宋" w:hAnsi="仿宋" w:eastAsia="仿宋" w:cs="仿宋"/>
          <w:szCs w:val="15"/>
        </w:rPr>
        <w:t>采购和合同履行过程中所获悉的</w:t>
      </w:r>
      <w:r>
        <w:rPr>
          <w:rFonts w:hint="eastAsia" w:ascii="仿宋" w:hAnsi="仿宋" w:eastAsia="仿宋" w:cs="仿宋"/>
          <w:szCs w:val="15"/>
          <w:lang w:eastAsia="zh-CN"/>
        </w:rPr>
        <w:t>国家秘密、工作秘密、</w:t>
      </w:r>
      <w:r>
        <w:rPr>
          <w:rFonts w:hint="eastAsia" w:ascii="仿宋" w:hAnsi="仿宋" w:eastAsia="仿宋" w:cs="仿宋"/>
          <w:szCs w:val="15"/>
        </w:rPr>
        <w:t>商业秘密或者其他应当保密的信息，均有保密义务</w:t>
      </w:r>
      <w:r>
        <w:rPr>
          <w:rFonts w:hint="eastAsia" w:ascii="仿宋" w:hAnsi="仿宋" w:eastAsia="仿宋" w:cs="仿宋"/>
          <w:szCs w:val="15"/>
          <w:lang w:eastAsia="zh-CN"/>
        </w:rPr>
        <w:t>且不受合同有效期所限，直至该信息成为公开信息</w:t>
      </w:r>
      <w:r>
        <w:rPr>
          <w:rFonts w:hint="eastAsia" w:ascii="仿宋" w:hAnsi="仿宋" w:eastAsia="仿宋" w:cs="仿宋"/>
          <w:szCs w:val="15"/>
        </w:rPr>
        <w:t>。泄露、不正当地使用</w:t>
      </w:r>
      <w:r>
        <w:rPr>
          <w:rFonts w:hint="eastAsia" w:ascii="仿宋" w:hAnsi="仿宋" w:eastAsia="仿宋" w:cs="仿宋"/>
          <w:szCs w:val="15"/>
          <w:lang w:eastAsia="zh-CN"/>
        </w:rPr>
        <w:t>国家秘密、工作秘密、</w:t>
      </w:r>
      <w:r>
        <w:rPr>
          <w:rFonts w:hint="eastAsia" w:ascii="仿宋" w:hAnsi="仿宋" w:eastAsia="仿宋" w:cs="仿宋"/>
          <w:szCs w:val="15"/>
        </w:rPr>
        <w:t>商业秘密或者</w:t>
      </w:r>
      <w:r>
        <w:rPr>
          <w:rFonts w:hint="eastAsia" w:ascii="仿宋" w:hAnsi="仿宋" w:eastAsia="仿宋" w:cs="仿宋"/>
          <w:szCs w:val="15"/>
          <w:lang w:eastAsia="zh-CN"/>
        </w:rPr>
        <w:t>其他应当保密的</w:t>
      </w:r>
      <w:r>
        <w:rPr>
          <w:rFonts w:hint="eastAsia" w:ascii="仿宋" w:hAnsi="仿宋" w:eastAsia="仿宋" w:cs="仿宋"/>
          <w:szCs w:val="15"/>
        </w:rPr>
        <w:t>信息，应当承担</w:t>
      </w:r>
      <w:r>
        <w:rPr>
          <w:rFonts w:hint="eastAsia" w:ascii="仿宋" w:hAnsi="仿宋" w:eastAsia="仿宋" w:cs="仿宋"/>
          <w:szCs w:val="15"/>
          <w:lang w:eastAsia="zh-CN"/>
        </w:rPr>
        <w:t>相应</w:t>
      </w:r>
      <w:r>
        <w:rPr>
          <w:rFonts w:hint="eastAsia" w:ascii="仿宋" w:hAnsi="仿宋" w:eastAsia="仿宋" w:cs="仿宋"/>
          <w:szCs w:val="15"/>
        </w:rPr>
        <w:t>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DD416AD">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67188162">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77982B8C">
      <w:pPr>
        <w:autoSpaceDE/>
        <w:autoSpaceDN/>
        <w:adjustRightInd w:val="0"/>
        <w:snapToGrid w:val="0"/>
        <w:spacing w:before="0" w:line="400" w:lineRule="exact"/>
        <w:ind w:firstLine="420" w:firstLineChars="200"/>
        <w:jc w:val="left"/>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2533F3A7">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5A33C89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szCs w:val="15"/>
        </w:rPr>
        <w:t>乙方应当以支票、汇票、本票或者金融机构、担保机构出具的保函等非现金形式提交。</w:t>
      </w:r>
    </w:p>
    <w:p w14:paraId="68A4867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szCs w:val="15"/>
          <w:highlight w:val="none"/>
        </w:rPr>
        <w:t>【政府采购合同专用条款】</w:t>
      </w:r>
      <w:r>
        <w:rPr>
          <w:rFonts w:hint="eastAsia" w:ascii="仿宋" w:hAnsi="仿宋" w:eastAsia="仿宋" w:cs="仿宋"/>
          <w:b w:val="0"/>
          <w:bCs w:val="0"/>
          <w:szCs w:val="15"/>
          <w:highlight w:val="none"/>
          <w:lang w:eastAsia="zh-CN"/>
        </w:rPr>
        <w:t>约定</w:t>
      </w:r>
      <w:r>
        <w:rPr>
          <w:rFonts w:hint="eastAsia" w:ascii="仿宋" w:hAnsi="仿宋" w:eastAsia="仿宋" w:cs="仿宋"/>
          <w:b w:val="0"/>
          <w:bCs w:val="0"/>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192DF561">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080F13A6">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6A6342F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733AA78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6379EAD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1EDE0D9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7960037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szCs w:val="15"/>
          <w:lang w:eastAsia="zh-CN"/>
        </w:rPr>
        <w:t>；</w:t>
      </w:r>
    </w:p>
    <w:p w14:paraId="6B2241C5">
      <w:pPr>
        <w:pStyle w:val="83"/>
        <w:rPr>
          <w:rFonts w:hint="eastAsia" w:ascii="仿宋" w:hAnsi="仿宋" w:eastAsia="仿宋" w:cs="仿宋"/>
          <w:sz w:val="21"/>
          <w:szCs w:val="21"/>
        </w:rPr>
      </w:pPr>
      <w:r>
        <w:rPr>
          <w:rFonts w:hint="eastAsia" w:ascii="仿宋" w:hAnsi="仿宋" w:eastAsia="仿宋" w:cs="仿宋"/>
          <w:sz w:val="21"/>
          <w:szCs w:val="21"/>
        </w:rPr>
        <w:t>（5）依照法律、行政法规的规定或者按照</w:t>
      </w:r>
      <w:r>
        <w:rPr>
          <w:rFonts w:hint="eastAsia" w:ascii="仿宋" w:hAnsi="仿宋" w:eastAsia="仿宋" w:cs="仿宋"/>
          <w:b/>
          <w:bCs/>
          <w:sz w:val="21"/>
          <w:szCs w:val="21"/>
        </w:rPr>
        <w:t>【政府采购合同专用条款】</w:t>
      </w:r>
      <w:r>
        <w:rPr>
          <w:rFonts w:hint="eastAsia" w:ascii="仿宋" w:hAnsi="仿宋" w:eastAsia="仿宋" w:cs="仿宋"/>
          <w:sz w:val="21"/>
          <w:szCs w:val="21"/>
        </w:rPr>
        <w:t>约定，货物在有效使用年限届满后应予回收的，乙方负有自行或者委托第三人对货物予以回收的义务；</w:t>
      </w:r>
    </w:p>
    <w:p w14:paraId="6B2197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55D0CE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62C99C98">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10E48295">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3C42356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B837F0D">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2C8D47E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769CD5C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3A77A6D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66F51F3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4B131EF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799BEA8C">
      <w:pPr>
        <w:numPr>
          <w:ilvl w:val="0"/>
          <w:numId w:val="44"/>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B9E6364">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222A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482C04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014EF1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40A96D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DA3664A">
      <w:pPr>
        <w:pStyle w:val="83"/>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w:t>
      </w:r>
      <w:r>
        <w:rPr>
          <w:rFonts w:hint="eastAsia" w:ascii="仿宋" w:hAnsi="仿宋" w:eastAsia="仿宋" w:cs="仿宋"/>
          <w:sz w:val="21"/>
          <w:lang w:eastAsia="zh-CN"/>
        </w:rPr>
        <w:t>及时告知</w:t>
      </w:r>
      <w:r>
        <w:rPr>
          <w:rFonts w:hint="eastAsia" w:ascii="仿宋" w:hAnsi="仿宋" w:eastAsia="仿宋" w:cs="仿宋"/>
          <w:sz w:val="21"/>
        </w:rPr>
        <w:t>甲方，致使</w:t>
      </w:r>
      <w:r>
        <w:rPr>
          <w:rFonts w:hint="eastAsia" w:ascii="仿宋" w:hAnsi="仿宋" w:eastAsia="仿宋" w:cs="仿宋"/>
          <w:sz w:val="21"/>
          <w:lang w:eastAsia="zh-CN"/>
        </w:rPr>
        <w:t>合同</w:t>
      </w:r>
      <w:r>
        <w:rPr>
          <w:rFonts w:hint="eastAsia" w:ascii="仿宋" w:hAnsi="仿宋" w:eastAsia="仿宋" w:cs="仿宋"/>
          <w:sz w:val="21"/>
        </w:rPr>
        <w:t>履行发生困难的，甲方可以中止合同履行并要求乙方承担由此给甲方造成的损失。</w:t>
      </w:r>
    </w:p>
    <w:p w14:paraId="7B4D770B">
      <w:pPr>
        <w:snapToGrid w:val="0"/>
        <w:spacing w:line="400" w:lineRule="exact"/>
        <w:ind w:firstLine="420" w:firstLineChars="200"/>
        <w:jc w:val="left"/>
        <w:rPr>
          <w:rFonts w:hint="eastAsia" w:ascii="仿宋" w:hAnsi="仿宋" w:eastAsia="仿宋" w:cs="仿宋"/>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4C7E0C8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BBBB20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7AA23201">
      <w:pPr>
        <w:snapToGrid w:val="0"/>
        <w:spacing w:line="400" w:lineRule="exact"/>
        <w:ind w:firstLine="420" w:firstLineChars="200"/>
        <w:rPr>
          <w:rFonts w:hint="eastAsia" w:ascii="仿宋" w:hAnsi="仿宋" w:eastAsia="仿宋" w:cs="仿宋"/>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szCs w:val="21"/>
        </w:rPr>
        <w:t>并追究乙方的违约责</w:t>
      </w:r>
      <w:r>
        <w:rPr>
          <w:rFonts w:hint="eastAsia" w:ascii="仿宋" w:hAnsi="仿宋" w:eastAsia="仿宋" w:cs="仿宋"/>
          <w:szCs w:val="21"/>
          <w:lang w:val="en-US" w:eastAsia="zh-CN"/>
        </w:rPr>
        <w:t>任</w:t>
      </w:r>
      <w:r>
        <w:rPr>
          <w:rFonts w:hint="eastAsia" w:ascii="仿宋" w:hAnsi="仿宋" w:eastAsia="仿宋" w:cs="仿宋"/>
          <w:color w:val="auto"/>
          <w:szCs w:val="21"/>
          <w:highlight w:val="none"/>
        </w:rPr>
        <w:t>。</w:t>
      </w:r>
    </w:p>
    <w:p w14:paraId="2727D1B5">
      <w:pPr>
        <w:pStyle w:val="83"/>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082B8B3C">
      <w:pPr>
        <w:pStyle w:val="83"/>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w:t>
      </w:r>
      <w:r>
        <w:rPr>
          <w:rFonts w:hint="eastAsia" w:ascii="仿宋" w:hAnsi="仿宋" w:eastAsia="仿宋" w:cs="仿宋"/>
          <w:sz w:val="21"/>
          <w:highlight w:val="none"/>
          <w:lang w:val="en-US" w:eastAsia="zh-CN"/>
        </w:rPr>
        <w:t>应当变更、</w:t>
      </w:r>
      <w:r>
        <w:rPr>
          <w:rFonts w:hint="eastAsia" w:ascii="仿宋" w:hAnsi="仿宋" w:eastAsia="仿宋" w:cs="仿宋"/>
          <w:sz w:val="21"/>
        </w:rPr>
        <w:t>中止</w:t>
      </w:r>
      <w:r>
        <w:rPr>
          <w:rFonts w:hint="eastAsia" w:ascii="仿宋" w:hAnsi="仿宋" w:eastAsia="仿宋" w:cs="仿宋"/>
          <w:sz w:val="21"/>
          <w:lang w:eastAsia="zh-CN"/>
        </w:rPr>
        <w:t>或者终止</w:t>
      </w:r>
      <w:r>
        <w:rPr>
          <w:rFonts w:hint="eastAsia" w:ascii="仿宋" w:hAnsi="仿宋" w:eastAsia="仿宋" w:cs="仿宋"/>
          <w:sz w:val="21"/>
        </w:rPr>
        <w:t>合同。有过错的一方应当承担赔偿责任，双方都有过错的，各自承担相应的责任。</w:t>
      </w:r>
    </w:p>
    <w:p w14:paraId="36674FE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4E475F4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B6AEBE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60ED37D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579D1B6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57C30F0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0D2A78B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7D64BC1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55B8607A">
      <w:pPr>
        <w:pStyle w:val="83"/>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.1 因本合同及合同有关事项发生的争议，由</w:t>
      </w:r>
      <w:r>
        <w:rPr>
          <w:rFonts w:hint="eastAsia" w:ascii="仿宋" w:hAnsi="仿宋" w:eastAsia="仿宋" w:cs="仿宋"/>
          <w:sz w:val="21"/>
          <w:lang w:eastAsia="zh-CN"/>
        </w:rPr>
        <w:t>甲乙双</w:t>
      </w:r>
      <w:r>
        <w:rPr>
          <w:rFonts w:hint="eastAsia" w:ascii="仿宋" w:hAnsi="仿宋" w:eastAsia="仿宋" w:cs="仿宋"/>
          <w:sz w:val="21"/>
        </w:rPr>
        <w:t>方友好协商解决。协商不成时，可以</w:t>
      </w:r>
      <w:r>
        <w:rPr>
          <w:rFonts w:hint="eastAsia" w:ascii="仿宋" w:hAnsi="仿宋" w:eastAsia="仿宋" w:cs="仿宋"/>
          <w:sz w:val="21"/>
          <w:lang w:eastAsia="zh-CN"/>
        </w:rPr>
        <w:t>向有关组织申请</w:t>
      </w:r>
      <w:r>
        <w:rPr>
          <w:rFonts w:hint="eastAsia" w:ascii="仿宋" w:hAnsi="仿宋" w:eastAsia="仿宋" w:cs="仿宋"/>
          <w:sz w:val="21"/>
        </w:rPr>
        <w:t>调解。合同一方或</w:t>
      </w:r>
      <w:r>
        <w:rPr>
          <w:rFonts w:hint="eastAsia" w:ascii="仿宋" w:hAnsi="仿宋" w:eastAsia="仿宋" w:cs="仿宋"/>
          <w:sz w:val="21"/>
          <w:lang w:eastAsia="zh-CN"/>
        </w:rPr>
        <w:t>双</w:t>
      </w:r>
      <w:r>
        <w:rPr>
          <w:rFonts w:hint="eastAsia" w:ascii="仿宋" w:hAnsi="仿宋" w:eastAsia="仿宋" w:cs="仿宋"/>
          <w:sz w:val="21"/>
        </w:rPr>
        <w:t>方不愿调解或调解不成的，可以通过仲裁或诉讼的方式解决争议。</w:t>
      </w:r>
    </w:p>
    <w:p w14:paraId="544B3CB9">
      <w:pPr>
        <w:pStyle w:val="83"/>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30BE612D">
      <w:pPr>
        <w:pStyle w:val="83"/>
        <w:jc w:val="both"/>
        <w:rPr>
          <w:rFonts w:hint="eastAsia" w:ascii="仿宋" w:hAnsi="仿宋" w:eastAsia="仿宋" w:cs="仿宋"/>
          <w:sz w:val="21"/>
        </w:rPr>
      </w:pPr>
      <w:r>
        <w:rPr>
          <w:rFonts w:hint="eastAsia" w:ascii="仿宋" w:hAnsi="仿宋" w:eastAsia="仿宋" w:cs="仿宋"/>
          <w:sz w:val="21"/>
          <w:lang w:val="en-US" w:eastAsia="zh-CN"/>
        </w:rPr>
        <w:t>19</w:t>
      </w:r>
      <w:r>
        <w:rPr>
          <w:rFonts w:hint="eastAsia" w:ascii="仿宋" w:hAnsi="仿宋" w:eastAsia="仿宋" w:cs="仿宋"/>
          <w:sz w:val="21"/>
        </w:rPr>
        <w:t>.3 如</w:t>
      </w:r>
      <w:r>
        <w:rPr>
          <w:rFonts w:hint="eastAsia" w:ascii="仿宋" w:hAnsi="仿宋" w:eastAsia="仿宋" w:cs="仿宋"/>
          <w:sz w:val="21"/>
          <w:lang w:eastAsia="zh-CN"/>
        </w:rPr>
        <w:t>甲乙双方</w:t>
      </w:r>
      <w:r>
        <w:rPr>
          <w:rFonts w:hint="eastAsia" w:ascii="仿宋" w:hAnsi="仿宋" w:eastAsia="仿宋" w:cs="仿宋"/>
          <w:sz w:val="21"/>
        </w:rPr>
        <w:t>有争议的事项不影响合同其他部分的履行，在争议解决期间，合同其他部分应</w:t>
      </w:r>
      <w:r>
        <w:rPr>
          <w:rFonts w:hint="eastAsia" w:ascii="仿宋" w:hAnsi="仿宋" w:eastAsia="仿宋" w:cs="仿宋"/>
          <w:sz w:val="21"/>
          <w:lang w:eastAsia="zh-CN"/>
        </w:rPr>
        <w:t>当</w:t>
      </w:r>
      <w:r>
        <w:rPr>
          <w:rFonts w:hint="eastAsia" w:ascii="仿宋" w:hAnsi="仿宋" w:eastAsia="仿宋" w:cs="仿宋"/>
          <w:sz w:val="21"/>
        </w:rPr>
        <w:t>继续履行。</w:t>
      </w:r>
    </w:p>
    <w:p w14:paraId="131B883C">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762EED8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lang w:val="en-GB"/>
        </w:rPr>
        <w:t>本合同应当按照规定执行政府采购政策。</w:t>
      </w:r>
    </w:p>
    <w:p w14:paraId="31B4F2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sz w:val="21"/>
          <w:lang w:eastAsia="zh-CN"/>
        </w:rPr>
        <w:t>甲乙双方</w:t>
      </w:r>
      <w:r>
        <w:rPr>
          <w:rFonts w:hint="eastAsia" w:ascii="仿宋" w:hAnsi="仿宋" w:eastAsia="仿宋" w:cs="仿宋"/>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63CA37ED">
      <w:pPr>
        <w:pStyle w:val="23"/>
        <w:spacing w:after="0" w:line="400" w:lineRule="exact"/>
        <w:ind w:firstLine="420" w:firstLineChars="2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544D0F">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73268C7A">
      <w:pPr>
        <w:pStyle w:val="83"/>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.1 本合同的订立、生效、解释、履行及与本合同有关的争议解决，均适用法律、行政法规。</w:t>
      </w:r>
    </w:p>
    <w:p w14:paraId="6D1E76DD">
      <w:pPr>
        <w:pStyle w:val="83"/>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1</w:t>
      </w:r>
      <w:r>
        <w:rPr>
          <w:rFonts w:hint="eastAsia" w:ascii="仿宋" w:hAnsi="仿宋" w:eastAsia="仿宋" w:cs="仿宋"/>
          <w:sz w:val="21"/>
        </w:rPr>
        <w:t>.2 本合同条款与法律、行政法规的强制性规定不一致的，双方当事人应按照法律、行政法规的强制性规定修改本合同的相关条款。</w:t>
      </w:r>
    </w:p>
    <w:p w14:paraId="5617828A">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7B6BDC61">
      <w:pPr>
        <w:pStyle w:val="83"/>
        <w:jc w:val="both"/>
        <w:rPr>
          <w:rFonts w:hint="eastAsia" w:ascii="仿宋" w:hAnsi="仿宋" w:eastAsia="仿宋" w:cs="仿宋"/>
          <w:sz w:val="21"/>
        </w:rPr>
      </w:pP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.1</w:t>
      </w:r>
      <w:r>
        <w:rPr>
          <w:rFonts w:hint="eastAsia" w:ascii="仿宋" w:hAnsi="仿宋" w:eastAsia="仿宋" w:cs="仿宋"/>
          <w:sz w:val="21"/>
          <w:lang w:val="en-US" w:eastAsia="zh-CN"/>
        </w:rPr>
        <w:t xml:space="preserve"> </w:t>
      </w:r>
      <w:r>
        <w:rPr>
          <w:rFonts w:hint="eastAsia" w:ascii="仿宋" w:hAnsi="仿宋" w:eastAsia="仿宋" w:cs="仿宋"/>
          <w:sz w:val="21"/>
        </w:rPr>
        <w:t>本合同任何一方向对方发出的通知、信件、数据电文等，应当发送至本合同第一部分《政府采购合同协议书》所约定的通讯地址、联系人、联系电话或电子邮箱。</w:t>
      </w:r>
    </w:p>
    <w:p w14:paraId="70121BE7">
      <w:pPr>
        <w:pStyle w:val="83"/>
        <w:ind w:firstLine="0" w:firstLineChars="0"/>
        <w:jc w:val="both"/>
        <w:rPr>
          <w:rFonts w:hint="eastAsia" w:ascii="仿宋" w:hAnsi="仿宋" w:eastAsia="仿宋" w:cs="仿宋"/>
          <w:sz w:val="21"/>
        </w:rPr>
      </w:pPr>
      <w:r>
        <w:rPr>
          <w:rFonts w:hint="eastAsia" w:ascii="仿宋" w:hAnsi="仿宋" w:eastAsia="仿宋" w:cs="仿宋"/>
          <w:sz w:val="21"/>
          <w:lang w:val="en-US" w:eastAsia="zh-CN"/>
        </w:rPr>
        <w:t xml:space="preserve">    </w:t>
      </w:r>
      <w:r>
        <w:rPr>
          <w:rFonts w:hint="eastAsia" w:ascii="仿宋" w:hAnsi="仿宋" w:eastAsia="仿宋" w:cs="仿宋"/>
          <w:sz w:val="21"/>
        </w:rPr>
        <w:t>2</w:t>
      </w:r>
      <w:r>
        <w:rPr>
          <w:rFonts w:hint="eastAsia" w:ascii="仿宋" w:hAnsi="仿宋" w:eastAsia="仿宋" w:cs="仿宋"/>
          <w:sz w:val="21"/>
          <w:lang w:val="en-US" w:eastAsia="zh-CN"/>
        </w:rPr>
        <w:t>2</w:t>
      </w:r>
      <w:r>
        <w:rPr>
          <w:rFonts w:hint="eastAsia" w:ascii="仿宋" w:hAnsi="仿宋" w:eastAsia="仿宋" w:cs="仿宋"/>
          <w:sz w:val="21"/>
        </w:rPr>
        <w:t>.2</w:t>
      </w:r>
      <w:r>
        <w:rPr>
          <w:rFonts w:hint="eastAsia" w:ascii="仿宋" w:hAnsi="仿宋" w:eastAsia="仿宋" w:cs="仿宋"/>
          <w:sz w:val="21"/>
          <w:lang w:val="en-US" w:eastAsia="zh-CN"/>
        </w:rPr>
        <w:t xml:space="preserve"> </w:t>
      </w:r>
      <w:r>
        <w:rPr>
          <w:rFonts w:hint="eastAsia" w:ascii="仿宋" w:hAnsi="仿宋" w:eastAsia="仿宋" w:cs="仿宋"/>
          <w:sz w:val="21"/>
        </w:rPr>
        <w:t>一方当事人变更名称、</w:t>
      </w:r>
      <w:r>
        <w:rPr>
          <w:rFonts w:hint="eastAsia" w:ascii="仿宋" w:hAnsi="仿宋" w:eastAsia="仿宋" w:cs="仿宋"/>
          <w:sz w:val="21"/>
          <w:lang w:eastAsia="zh-CN"/>
        </w:rPr>
        <w:t>住所</w:t>
      </w:r>
      <w:r>
        <w:rPr>
          <w:rFonts w:hint="eastAsia" w:ascii="仿宋" w:hAnsi="仿宋" w:eastAsia="仿宋" w:cs="仿宋"/>
          <w:sz w:val="21"/>
        </w:rPr>
        <w:t>、联系人、联系电话或电子邮箱</w:t>
      </w:r>
      <w:r>
        <w:rPr>
          <w:rFonts w:hint="eastAsia" w:ascii="仿宋" w:hAnsi="仿宋" w:eastAsia="仿宋" w:cs="仿宋"/>
          <w:sz w:val="21"/>
          <w:lang w:eastAsia="zh-CN"/>
        </w:rPr>
        <w:t>等信息</w:t>
      </w:r>
      <w:r>
        <w:rPr>
          <w:rFonts w:hint="eastAsia" w:ascii="仿宋" w:hAnsi="仿宋" w:eastAsia="仿宋" w:cs="仿宋"/>
          <w:sz w:val="21"/>
        </w:rPr>
        <w:t>的，应当在变更后3日内及时书面通知对方，对方实际收到变更通知前的送达仍为有效送达。</w:t>
      </w:r>
    </w:p>
    <w:p w14:paraId="67B24F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7E0CD51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3CA7F203">
      <w:pPr>
        <w:numPr>
          <w:ilvl w:val="0"/>
          <w:numId w:val="45"/>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122085FF">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A2E0652">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15" w:name="_Toc20313"/>
    </w:p>
    <w:p w14:paraId="2170972F">
      <w:pPr>
        <w:adjustRightInd w:val="0"/>
        <w:snapToGrid w:val="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br w:type="page"/>
      </w:r>
    </w:p>
    <w:p w14:paraId="7878348C">
      <w:pPr>
        <w:pStyle w:val="3"/>
        <w:numPr>
          <w:ilvl w:val="0"/>
          <w:numId w:val="0"/>
        </w:numPr>
        <w:adjustRightInd w:val="0"/>
        <w:snapToGrid w:val="0"/>
        <w:ind w:left="425" w:leftChars="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第三节 政府采购合同专用条款</w:t>
      </w:r>
      <w:bookmarkEnd w:id="15"/>
    </w:p>
    <w:tbl>
      <w:tblPr>
        <w:tblStyle w:val="66"/>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2DA60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58369C">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2336DD4">
            <w:pPr>
              <w:adjustRightInd w:val="0"/>
              <w:snapToGrid w:val="0"/>
              <w:jc w:val="center"/>
              <w:rPr>
                <w:rFonts w:hint="eastAsia" w:ascii="仿宋" w:hAnsi="仿宋" w:eastAsia="仿宋" w:cs="仿宋"/>
                <w:szCs w:val="21"/>
              </w:rPr>
            </w:pPr>
            <w:r>
              <w:rPr>
                <w:rFonts w:hint="eastAsia" w:ascii="仿宋" w:hAnsi="仿宋" w:eastAsia="仿宋" w:cs="仿宋"/>
                <w:szCs w:val="21"/>
              </w:rPr>
              <w:t>第1.2（</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14:paraId="6006EFCA">
            <w:pPr>
              <w:adjustRightInd w:val="0"/>
              <w:snapToGrid w:val="0"/>
              <w:jc w:val="left"/>
              <w:rPr>
                <w:rFonts w:hint="eastAsia" w:ascii="仿宋" w:hAnsi="仿宋" w:eastAsia="仿宋" w:cs="仿宋"/>
                <w:szCs w:val="21"/>
              </w:rPr>
            </w:pPr>
            <w:r>
              <w:rPr>
                <w:rFonts w:hint="eastAsia" w:ascii="仿宋" w:hAnsi="仿宋" w:eastAsia="仿宋" w:cs="仿宋"/>
                <w:szCs w:val="21"/>
                <w:lang w:eastAsia="zh-CN"/>
              </w:rPr>
              <w:t>联合体具体要求</w:t>
            </w:r>
          </w:p>
        </w:tc>
        <w:tc>
          <w:tcPr>
            <w:tcW w:w="5170" w:type="dxa"/>
            <w:vAlign w:val="center"/>
          </w:tcPr>
          <w:p w14:paraId="758CE3FC">
            <w:pPr>
              <w:adjustRightInd w:val="0"/>
              <w:snapToGrid w:val="0"/>
              <w:jc w:val="left"/>
              <w:rPr>
                <w:rFonts w:hint="eastAsia" w:ascii="仿宋" w:hAnsi="仿宋" w:eastAsia="仿宋" w:cs="仿宋"/>
                <w:szCs w:val="21"/>
              </w:rPr>
            </w:pPr>
          </w:p>
        </w:tc>
      </w:tr>
      <w:tr w14:paraId="025363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E7EE5D4">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4EB462D8">
            <w:pPr>
              <w:adjustRightInd w:val="0"/>
              <w:snapToGrid w:val="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第1.2（</w:t>
            </w:r>
            <w:r>
              <w:rPr>
                <w:rFonts w:hint="eastAsia" w:ascii="仿宋" w:hAnsi="仿宋" w:eastAsia="仿宋" w:cs="仿宋"/>
                <w:szCs w:val="21"/>
                <w:lang w:val="en-US" w:eastAsia="zh-CN"/>
              </w:rPr>
              <w:t>7</w:t>
            </w:r>
            <w:r>
              <w:rPr>
                <w:rFonts w:hint="eastAsia" w:ascii="仿宋" w:hAnsi="仿宋" w:eastAsia="仿宋" w:cs="仿宋"/>
                <w:szCs w:val="21"/>
              </w:rPr>
              <w:t>）项</w:t>
            </w:r>
          </w:p>
        </w:tc>
        <w:tc>
          <w:tcPr>
            <w:tcW w:w="1742" w:type="dxa"/>
            <w:vAlign w:val="center"/>
          </w:tcPr>
          <w:p w14:paraId="20E8B8B2">
            <w:pPr>
              <w:adjustRightInd w:val="0"/>
              <w:snapToGrid w:val="0"/>
              <w:jc w:val="left"/>
              <w:rPr>
                <w:rFonts w:hint="eastAsia" w:ascii="仿宋" w:hAnsi="仿宋" w:eastAsia="仿宋" w:cs="仿宋"/>
                <w:kern w:val="2"/>
                <w:sz w:val="21"/>
                <w:szCs w:val="21"/>
                <w:lang w:val="en-US" w:eastAsia="zh-CN" w:bidi="ar-SA"/>
              </w:rPr>
            </w:pPr>
            <w:r>
              <w:rPr>
                <w:rFonts w:hint="eastAsia" w:ascii="仿宋" w:hAnsi="仿宋" w:eastAsia="仿宋" w:cs="仿宋"/>
                <w:szCs w:val="21"/>
              </w:rPr>
              <w:t>其他术语解释</w:t>
            </w:r>
          </w:p>
        </w:tc>
        <w:tc>
          <w:tcPr>
            <w:tcW w:w="5170" w:type="dxa"/>
            <w:vAlign w:val="center"/>
          </w:tcPr>
          <w:p w14:paraId="15120018">
            <w:pPr>
              <w:adjustRightInd w:val="0"/>
              <w:snapToGrid w:val="0"/>
              <w:jc w:val="left"/>
              <w:rPr>
                <w:rFonts w:hint="eastAsia" w:ascii="仿宋" w:hAnsi="仿宋" w:eastAsia="仿宋" w:cs="仿宋"/>
                <w:kern w:val="2"/>
                <w:sz w:val="21"/>
                <w:szCs w:val="21"/>
                <w:lang w:val="en-US" w:eastAsia="zh-CN" w:bidi="ar-SA"/>
              </w:rPr>
            </w:pPr>
          </w:p>
        </w:tc>
      </w:tr>
      <w:tr w14:paraId="658EE8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47551E">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08449AC">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4.4款</w:t>
            </w:r>
          </w:p>
        </w:tc>
        <w:tc>
          <w:tcPr>
            <w:tcW w:w="1742" w:type="dxa"/>
            <w:vAlign w:val="center"/>
          </w:tcPr>
          <w:p w14:paraId="1FFA0F5C">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履约验收中甲方提出异议或作出说明的期限</w:t>
            </w:r>
          </w:p>
        </w:tc>
        <w:tc>
          <w:tcPr>
            <w:tcW w:w="5170" w:type="dxa"/>
            <w:vAlign w:val="center"/>
          </w:tcPr>
          <w:p w14:paraId="31CE54B9">
            <w:pPr>
              <w:adjustRightInd w:val="0"/>
              <w:snapToGrid w:val="0"/>
              <w:jc w:val="left"/>
              <w:rPr>
                <w:rFonts w:hint="eastAsia" w:ascii="仿宋" w:hAnsi="仿宋" w:eastAsia="仿宋" w:cs="仿宋"/>
                <w:kern w:val="2"/>
                <w:sz w:val="21"/>
                <w:szCs w:val="21"/>
                <w:lang w:val="en-US" w:eastAsia="zh-CN" w:bidi="ar-SA"/>
              </w:rPr>
            </w:pPr>
          </w:p>
        </w:tc>
      </w:tr>
      <w:tr w14:paraId="5E5ECD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1F717D">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5FC98DB2">
            <w:pPr>
              <w:adjustRightInd w:val="0"/>
              <w:snapToGrid w:val="0"/>
              <w:jc w:val="center"/>
              <w:rPr>
                <w:rFonts w:hint="eastAsia" w:ascii="仿宋" w:hAnsi="仿宋" w:eastAsia="仿宋" w:cs="仿宋"/>
                <w:szCs w:val="21"/>
              </w:rPr>
            </w:pPr>
            <w:r>
              <w:rPr>
                <w:rFonts w:hint="eastAsia" w:ascii="仿宋" w:hAnsi="仿宋" w:eastAsia="仿宋" w:cs="仿宋"/>
                <w:szCs w:val="21"/>
                <w:lang w:eastAsia="zh-CN"/>
              </w:rPr>
              <w:t>第</w:t>
            </w:r>
            <w:r>
              <w:rPr>
                <w:rFonts w:hint="eastAsia" w:ascii="仿宋" w:hAnsi="仿宋" w:eastAsia="仿宋" w:cs="仿宋"/>
                <w:szCs w:val="21"/>
                <w:lang w:val="en-US" w:eastAsia="zh-CN"/>
              </w:rPr>
              <w:t>4.6款</w:t>
            </w:r>
          </w:p>
        </w:tc>
        <w:tc>
          <w:tcPr>
            <w:tcW w:w="1742" w:type="dxa"/>
            <w:vAlign w:val="center"/>
          </w:tcPr>
          <w:p w14:paraId="7AB7A850">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约定甲方承担的其他义务和责任</w:t>
            </w:r>
          </w:p>
        </w:tc>
        <w:tc>
          <w:tcPr>
            <w:tcW w:w="5170" w:type="dxa"/>
            <w:vAlign w:val="center"/>
          </w:tcPr>
          <w:p w14:paraId="1E0BEBD4">
            <w:pPr>
              <w:adjustRightInd w:val="0"/>
              <w:snapToGrid w:val="0"/>
              <w:jc w:val="left"/>
              <w:rPr>
                <w:rFonts w:hint="eastAsia" w:ascii="仿宋" w:hAnsi="仿宋" w:eastAsia="仿宋" w:cs="仿宋"/>
                <w:kern w:val="2"/>
                <w:sz w:val="21"/>
                <w:szCs w:val="21"/>
                <w:lang w:val="en-US" w:eastAsia="zh-CN" w:bidi="ar-SA"/>
              </w:rPr>
            </w:pPr>
          </w:p>
        </w:tc>
      </w:tr>
      <w:tr w14:paraId="0349E8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9CC0F5">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14:paraId="38733A3E">
            <w:pPr>
              <w:snapToGrid w:val="0"/>
              <w:jc w:val="center"/>
              <w:rPr>
                <w:rFonts w:hint="eastAsia" w:ascii="仿宋" w:hAnsi="仿宋" w:eastAsia="仿宋" w:cs="仿宋"/>
                <w:lang w:val="en-US"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5.4款</w:t>
            </w:r>
          </w:p>
        </w:tc>
        <w:tc>
          <w:tcPr>
            <w:tcW w:w="1742" w:type="dxa"/>
            <w:vAlign w:val="center"/>
          </w:tcPr>
          <w:p w14:paraId="5BF1F591">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约定乙方承担的其他义务和责任</w:t>
            </w:r>
          </w:p>
        </w:tc>
        <w:tc>
          <w:tcPr>
            <w:tcW w:w="5170" w:type="dxa"/>
            <w:vAlign w:val="center"/>
          </w:tcPr>
          <w:p w14:paraId="0438475F">
            <w:pPr>
              <w:adjustRightInd w:val="0"/>
              <w:snapToGrid w:val="0"/>
              <w:jc w:val="left"/>
              <w:rPr>
                <w:rFonts w:hint="eastAsia" w:ascii="仿宋" w:hAnsi="仿宋" w:eastAsia="仿宋" w:cs="仿宋"/>
                <w:kern w:val="2"/>
                <w:sz w:val="21"/>
                <w:szCs w:val="21"/>
                <w:lang w:val="en-US" w:eastAsia="zh-CN" w:bidi="ar-SA"/>
              </w:rPr>
            </w:pPr>
          </w:p>
        </w:tc>
      </w:tr>
      <w:tr w14:paraId="607DC7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5288E8">
            <w:pPr>
              <w:adjustRightInd w:val="0"/>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第二节</w:t>
            </w:r>
          </w:p>
          <w:p w14:paraId="2C70818E">
            <w:pPr>
              <w:snapToGrid w:val="0"/>
              <w:jc w:val="center"/>
              <w:rPr>
                <w:rFonts w:hint="eastAsia" w:ascii="仿宋" w:hAnsi="仿宋" w:eastAsia="仿宋" w:cs="仿宋"/>
                <w:szCs w:val="21"/>
                <w:lang w:eastAsia="zh-CN"/>
              </w:rPr>
            </w:pPr>
            <w:r>
              <w:rPr>
                <w:rFonts w:hint="eastAsia" w:ascii="仿宋" w:hAnsi="仿宋" w:eastAsia="仿宋" w:cs="仿宋"/>
                <w:szCs w:val="21"/>
                <w:lang w:eastAsia="zh-CN"/>
              </w:rPr>
              <w:t>第</w:t>
            </w:r>
            <w:r>
              <w:rPr>
                <w:rFonts w:hint="eastAsia" w:ascii="仿宋" w:hAnsi="仿宋" w:eastAsia="仿宋" w:cs="仿宋"/>
                <w:szCs w:val="21"/>
                <w:lang w:val="en-US" w:eastAsia="zh-CN"/>
              </w:rPr>
              <w:t>6.1款</w:t>
            </w:r>
          </w:p>
        </w:tc>
        <w:tc>
          <w:tcPr>
            <w:tcW w:w="1742" w:type="dxa"/>
            <w:vAlign w:val="center"/>
          </w:tcPr>
          <w:p w14:paraId="70F01C3F">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履行合同义务的顺序</w:t>
            </w:r>
          </w:p>
        </w:tc>
        <w:tc>
          <w:tcPr>
            <w:tcW w:w="5170" w:type="dxa"/>
            <w:vAlign w:val="center"/>
          </w:tcPr>
          <w:p w14:paraId="1FAFEE1B">
            <w:pPr>
              <w:adjustRightInd w:val="0"/>
              <w:snapToGrid w:val="0"/>
              <w:jc w:val="left"/>
              <w:rPr>
                <w:rFonts w:hint="eastAsia" w:ascii="仿宋" w:hAnsi="仿宋" w:eastAsia="仿宋" w:cs="仿宋"/>
                <w:kern w:val="2"/>
                <w:sz w:val="21"/>
                <w:szCs w:val="21"/>
                <w:lang w:val="en-US" w:eastAsia="zh-CN" w:bidi="ar-SA"/>
              </w:rPr>
            </w:pPr>
          </w:p>
        </w:tc>
      </w:tr>
      <w:tr w14:paraId="254B4A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0B0578D">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0CB88B5">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.1</w:t>
            </w:r>
            <w:r>
              <w:rPr>
                <w:rFonts w:hint="eastAsia" w:ascii="仿宋" w:hAnsi="仿宋" w:eastAsia="仿宋" w:cs="仿宋"/>
                <w:szCs w:val="21"/>
                <w:lang w:val="en-US" w:eastAsia="zh-CN"/>
              </w:rPr>
              <w:t>款</w:t>
            </w:r>
          </w:p>
        </w:tc>
        <w:tc>
          <w:tcPr>
            <w:tcW w:w="1742" w:type="dxa"/>
            <w:vAlign w:val="center"/>
          </w:tcPr>
          <w:p w14:paraId="6024F1FB">
            <w:pPr>
              <w:adjustRightInd w:val="0"/>
              <w:snapToGrid w:val="0"/>
              <w:jc w:val="left"/>
              <w:rPr>
                <w:rFonts w:hint="eastAsia" w:ascii="仿宋" w:hAnsi="仿宋" w:eastAsia="仿宋" w:cs="仿宋"/>
                <w:szCs w:val="21"/>
              </w:rPr>
            </w:pPr>
            <w:r>
              <w:rPr>
                <w:rFonts w:hint="eastAsia" w:ascii="仿宋" w:hAnsi="仿宋" w:eastAsia="仿宋" w:cs="仿宋"/>
                <w:szCs w:val="21"/>
              </w:rPr>
              <w:t>包装</w:t>
            </w:r>
            <w:r>
              <w:rPr>
                <w:rFonts w:hint="eastAsia" w:ascii="仿宋" w:hAnsi="仿宋" w:eastAsia="仿宋" w:cs="仿宋"/>
                <w:szCs w:val="21"/>
                <w:lang w:eastAsia="zh-CN"/>
              </w:rPr>
              <w:t>特殊要求</w:t>
            </w:r>
          </w:p>
        </w:tc>
        <w:tc>
          <w:tcPr>
            <w:tcW w:w="5170" w:type="dxa"/>
            <w:vAlign w:val="center"/>
          </w:tcPr>
          <w:p w14:paraId="3C91E94F">
            <w:pPr>
              <w:rPr>
                <w:rFonts w:hint="eastAsia" w:ascii="仿宋" w:hAnsi="仿宋" w:eastAsia="仿宋" w:cs="仿宋"/>
              </w:rPr>
            </w:pPr>
          </w:p>
        </w:tc>
      </w:tr>
      <w:tr w14:paraId="55802A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3AEB4C9">
            <w:pPr>
              <w:adjustRightInd w:val="0"/>
              <w:snapToGrid w:val="0"/>
              <w:jc w:val="center"/>
              <w:rPr>
                <w:rFonts w:hint="eastAsia" w:ascii="仿宋" w:hAnsi="仿宋" w:eastAsia="仿宋" w:cs="仿宋"/>
                <w:szCs w:val="21"/>
              </w:rPr>
            </w:pPr>
          </w:p>
        </w:tc>
        <w:tc>
          <w:tcPr>
            <w:tcW w:w="1742" w:type="dxa"/>
            <w:vAlign w:val="center"/>
          </w:tcPr>
          <w:p w14:paraId="247527C9">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指定现场</w:t>
            </w:r>
          </w:p>
        </w:tc>
        <w:tc>
          <w:tcPr>
            <w:tcW w:w="5170" w:type="dxa"/>
            <w:vAlign w:val="center"/>
          </w:tcPr>
          <w:p w14:paraId="2179FA0C">
            <w:pPr>
              <w:rPr>
                <w:rFonts w:hint="eastAsia" w:ascii="仿宋" w:hAnsi="仿宋" w:eastAsia="仿宋" w:cs="仿宋"/>
              </w:rPr>
            </w:pPr>
          </w:p>
        </w:tc>
      </w:tr>
      <w:tr w14:paraId="522E07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B62D7F5">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511B94A">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vAlign w:val="center"/>
          </w:tcPr>
          <w:p w14:paraId="704A55AD">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运输特殊要求</w:t>
            </w:r>
          </w:p>
        </w:tc>
        <w:tc>
          <w:tcPr>
            <w:tcW w:w="5170" w:type="dxa"/>
            <w:vAlign w:val="center"/>
          </w:tcPr>
          <w:p w14:paraId="109D64AD">
            <w:pPr>
              <w:rPr>
                <w:rFonts w:hint="eastAsia" w:ascii="仿宋" w:hAnsi="仿宋" w:eastAsia="仿宋" w:cs="仿宋"/>
              </w:rPr>
            </w:pPr>
          </w:p>
        </w:tc>
      </w:tr>
      <w:tr w14:paraId="0D2C98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A67C608">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0B3E681D">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7</w:t>
            </w:r>
            <w:r>
              <w:rPr>
                <w:rFonts w:hint="eastAsia" w:ascii="仿宋" w:hAnsi="仿宋" w:eastAsia="仿宋" w:cs="仿宋"/>
                <w:szCs w:val="21"/>
              </w:rPr>
              <w:t>.3</w:t>
            </w:r>
            <w:r>
              <w:rPr>
                <w:rFonts w:hint="eastAsia" w:ascii="仿宋" w:hAnsi="仿宋" w:eastAsia="仿宋" w:cs="仿宋"/>
                <w:szCs w:val="21"/>
                <w:lang w:val="en-US" w:eastAsia="zh-CN"/>
              </w:rPr>
              <w:t>款</w:t>
            </w:r>
          </w:p>
        </w:tc>
        <w:tc>
          <w:tcPr>
            <w:tcW w:w="1742" w:type="dxa"/>
            <w:vAlign w:val="center"/>
          </w:tcPr>
          <w:p w14:paraId="6A894DEB">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保险要求</w:t>
            </w:r>
          </w:p>
        </w:tc>
        <w:tc>
          <w:tcPr>
            <w:tcW w:w="5170" w:type="dxa"/>
            <w:vAlign w:val="center"/>
          </w:tcPr>
          <w:p w14:paraId="40C26916">
            <w:pPr>
              <w:rPr>
                <w:rFonts w:hint="eastAsia" w:ascii="仿宋" w:hAnsi="仿宋" w:eastAsia="仿宋" w:cs="仿宋"/>
              </w:rPr>
            </w:pPr>
          </w:p>
        </w:tc>
      </w:tr>
      <w:tr w14:paraId="4CEBAC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922A58">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D27DCA0">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.2（1）项</w:t>
            </w:r>
          </w:p>
        </w:tc>
        <w:tc>
          <w:tcPr>
            <w:tcW w:w="1742" w:type="dxa"/>
            <w:vAlign w:val="center"/>
          </w:tcPr>
          <w:p w14:paraId="164A9FA7">
            <w:pPr>
              <w:adjustRightInd w:val="0"/>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38BBC5A5">
            <w:pPr>
              <w:autoSpaceDE w:val="0"/>
              <w:autoSpaceDN w:val="0"/>
              <w:adjustRightInd w:val="0"/>
              <w:snapToGrid w:val="0"/>
              <w:ind w:firstLine="420" w:firstLineChars="200"/>
              <w:jc w:val="left"/>
              <w:rPr>
                <w:rFonts w:hint="eastAsia" w:ascii="仿宋" w:hAnsi="仿宋" w:eastAsia="仿宋" w:cs="仿宋"/>
                <w:szCs w:val="21"/>
              </w:rPr>
            </w:pPr>
          </w:p>
        </w:tc>
      </w:tr>
      <w:tr w14:paraId="41FCF3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160004">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E69C3EC">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8</w:t>
            </w:r>
            <w:r>
              <w:rPr>
                <w:rFonts w:hint="eastAsia" w:ascii="仿宋" w:hAnsi="仿宋" w:eastAsia="仿宋" w:cs="仿宋"/>
                <w:szCs w:val="21"/>
              </w:rPr>
              <w:t>.2（3）项</w:t>
            </w:r>
          </w:p>
        </w:tc>
        <w:tc>
          <w:tcPr>
            <w:tcW w:w="1742" w:type="dxa"/>
            <w:vAlign w:val="center"/>
          </w:tcPr>
          <w:p w14:paraId="546C8EB3">
            <w:pPr>
              <w:adjustRightInd w:val="0"/>
              <w:snapToGrid w:val="0"/>
              <w:jc w:val="left"/>
              <w:rPr>
                <w:rFonts w:hint="eastAsia" w:ascii="仿宋" w:hAnsi="仿宋" w:eastAsia="仿宋" w:cs="仿宋"/>
                <w:szCs w:val="21"/>
                <w:lang w:eastAsia="zh-CN"/>
              </w:rPr>
            </w:pPr>
            <w:r>
              <w:rPr>
                <w:rFonts w:hint="eastAsia" w:ascii="仿宋" w:hAnsi="仿宋" w:eastAsia="仿宋" w:cs="仿宋"/>
                <w:szCs w:val="21"/>
                <w:lang w:eastAsia="zh-CN"/>
              </w:rPr>
              <w:t>货物质量缺陷</w:t>
            </w:r>
          </w:p>
          <w:p w14:paraId="01F14344">
            <w:pPr>
              <w:adjustRightInd w:val="0"/>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57A50888">
            <w:pPr>
              <w:adjustRightInd w:val="0"/>
              <w:snapToGrid w:val="0"/>
              <w:jc w:val="left"/>
              <w:rPr>
                <w:rFonts w:hint="eastAsia" w:ascii="仿宋" w:hAnsi="仿宋" w:eastAsia="仿宋" w:cs="仿宋"/>
                <w:szCs w:val="21"/>
              </w:rPr>
            </w:pPr>
          </w:p>
        </w:tc>
      </w:tr>
      <w:tr w14:paraId="45B8C1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303E9E">
            <w:pPr>
              <w:snapToGrid w:val="0"/>
              <w:jc w:val="center"/>
              <w:rPr>
                <w:rFonts w:hint="eastAsia" w:ascii="仿宋" w:hAnsi="仿宋" w:eastAsia="仿宋" w:cs="仿宋"/>
                <w:szCs w:val="21"/>
                <w:lang w:val="en-US" w:eastAsia="zh-CN"/>
              </w:rPr>
            </w:pPr>
            <w:r>
              <w:rPr>
                <w:rFonts w:hint="eastAsia" w:ascii="仿宋" w:hAnsi="仿宋" w:eastAsia="仿宋" w:cs="仿宋"/>
                <w:szCs w:val="21"/>
                <w:lang w:val="en-US" w:eastAsia="zh-CN"/>
              </w:rPr>
              <w:t>第二节</w:t>
            </w:r>
          </w:p>
          <w:p w14:paraId="3AAFC070">
            <w:pPr>
              <w:pStyle w:val="83"/>
              <w:ind w:firstLine="0" w:firstLineChars="0"/>
              <w:jc w:val="center"/>
              <w:rPr>
                <w:rFonts w:hint="eastAsia" w:ascii="仿宋" w:hAnsi="仿宋" w:eastAsia="仿宋" w:cs="仿宋"/>
                <w:lang w:val="en-US" w:eastAsia="zh-CN"/>
              </w:rPr>
            </w:pPr>
            <w:r>
              <w:rPr>
                <w:rFonts w:hint="eastAsia" w:ascii="仿宋" w:hAnsi="仿宋" w:eastAsia="仿宋" w:cs="仿宋"/>
                <w:szCs w:val="21"/>
                <w:lang w:val="en-US" w:eastAsia="zh-CN"/>
              </w:rPr>
              <w:t>第11.1款</w:t>
            </w:r>
          </w:p>
        </w:tc>
        <w:tc>
          <w:tcPr>
            <w:tcW w:w="1742" w:type="dxa"/>
            <w:vAlign w:val="center"/>
          </w:tcPr>
          <w:p w14:paraId="2E848671">
            <w:pPr>
              <w:adjustRightInd w:val="0"/>
              <w:snapToGrid w:val="0"/>
              <w:jc w:val="both"/>
              <w:rPr>
                <w:rFonts w:hint="eastAsia" w:ascii="仿宋" w:hAnsi="仿宋" w:eastAsia="仿宋" w:cs="仿宋"/>
                <w:szCs w:val="21"/>
                <w:lang w:val="en-US" w:eastAsia="zh-CN"/>
              </w:rPr>
            </w:pPr>
            <w:r>
              <w:rPr>
                <w:rFonts w:hint="eastAsia" w:ascii="仿宋" w:hAnsi="仿宋" w:eastAsia="仿宋" w:cs="仿宋"/>
                <w:szCs w:val="21"/>
                <w:lang w:val="en-US" w:eastAsia="zh-CN"/>
              </w:rPr>
              <w:t>其他应当保密的信息</w:t>
            </w:r>
          </w:p>
        </w:tc>
        <w:tc>
          <w:tcPr>
            <w:tcW w:w="5170" w:type="dxa"/>
            <w:vAlign w:val="center"/>
          </w:tcPr>
          <w:p w14:paraId="7ACF3490">
            <w:pPr>
              <w:adjustRightInd w:val="0"/>
              <w:snapToGrid w:val="0"/>
              <w:jc w:val="left"/>
              <w:rPr>
                <w:rFonts w:hint="eastAsia" w:ascii="仿宋" w:hAnsi="仿宋" w:eastAsia="仿宋" w:cs="仿宋"/>
                <w:szCs w:val="21"/>
              </w:rPr>
            </w:pPr>
          </w:p>
        </w:tc>
      </w:tr>
      <w:tr w14:paraId="15E603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FD84DB4">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475BDFFA">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2</w:t>
            </w:r>
            <w:r>
              <w:rPr>
                <w:rFonts w:hint="eastAsia" w:ascii="仿宋" w:hAnsi="仿宋" w:eastAsia="仿宋" w:cs="仿宋"/>
                <w:szCs w:val="21"/>
              </w:rPr>
              <w:t>.2款</w:t>
            </w:r>
          </w:p>
        </w:tc>
        <w:tc>
          <w:tcPr>
            <w:tcW w:w="1742" w:type="dxa"/>
            <w:vAlign w:val="center"/>
          </w:tcPr>
          <w:p w14:paraId="7CDEB21A">
            <w:pPr>
              <w:adjustRightInd w:val="0"/>
              <w:snapToGrid w:val="0"/>
              <w:jc w:val="left"/>
              <w:rPr>
                <w:rFonts w:hint="eastAsia" w:ascii="仿宋" w:hAnsi="仿宋" w:eastAsia="仿宋" w:cs="仿宋"/>
                <w:szCs w:val="21"/>
                <w:lang w:eastAsia="zh-CN"/>
              </w:rPr>
            </w:pPr>
            <w:r>
              <w:rPr>
                <w:rFonts w:hint="eastAsia" w:ascii="仿宋" w:hAnsi="仿宋" w:eastAsia="仿宋" w:cs="仿宋"/>
                <w:szCs w:val="21"/>
              </w:rPr>
              <w:t>合同价款支付</w:t>
            </w:r>
            <w:r>
              <w:rPr>
                <w:rFonts w:hint="eastAsia" w:ascii="仿宋" w:hAnsi="仿宋" w:eastAsia="仿宋" w:cs="仿宋"/>
                <w:szCs w:val="21"/>
                <w:lang w:eastAsia="zh-CN"/>
              </w:rPr>
              <w:t>时间</w:t>
            </w:r>
          </w:p>
        </w:tc>
        <w:tc>
          <w:tcPr>
            <w:tcW w:w="5170" w:type="dxa"/>
            <w:vAlign w:val="center"/>
          </w:tcPr>
          <w:p w14:paraId="3C9CE5BE">
            <w:pPr>
              <w:adjustRightInd w:val="0"/>
              <w:snapToGrid w:val="0"/>
              <w:jc w:val="left"/>
              <w:rPr>
                <w:rFonts w:hint="eastAsia" w:ascii="仿宋" w:hAnsi="仿宋" w:eastAsia="仿宋" w:cs="仿宋"/>
                <w:szCs w:val="21"/>
              </w:rPr>
            </w:pPr>
          </w:p>
        </w:tc>
      </w:tr>
      <w:tr w14:paraId="6A8F9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F8F0FE3">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4A7FDD6">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13.2</w:t>
            </w:r>
            <w:r>
              <w:rPr>
                <w:rFonts w:hint="eastAsia" w:ascii="仿宋" w:hAnsi="仿宋" w:eastAsia="仿宋" w:cs="仿宋"/>
                <w:szCs w:val="21"/>
              </w:rPr>
              <w:t>款</w:t>
            </w:r>
          </w:p>
        </w:tc>
        <w:tc>
          <w:tcPr>
            <w:tcW w:w="1742" w:type="dxa"/>
            <w:vAlign w:val="center"/>
          </w:tcPr>
          <w:p w14:paraId="7BE94279">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履约保证金不予退还的情形</w:t>
            </w:r>
          </w:p>
        </w:tc>
        <w:tc>
          <w:tcPr>
            <w:tcW w:w="5170" w:type="dxa"/>
            <w:vAlign w:val="center"/>
          </w:tcPr>
          <w:p w14:paraId="76519CAE">
            <w:pPr>
              <w:adjustRightInd w:val="0"/>
              <w:snapToGrid w:val="0"/>
              <w:jc w:val="left"/>
              <w:rPr>
                <w:rFonts w:hint="eastAsia" w:ascii="仿宋" w:hAnsi="仿宋" w:eastAsia="仿宋" w:cs="仿宋"/>
                <w:szCs w:val="21"/>
              </w:rPr>
            </w:pPr>
          </w:p>
        </w:tc>
      </w:tr>
      <w:tr w14:paraId="76A594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ACB219">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3F52F7CF">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13.3</w:t>
            </w:r>
            <w:r>
              <w:rPr>
                <w:rFonts w:hint="eastAsia" w:ascii="仿宋" w:hAnsi="仿宋" w:eastAsia="仿宋" w:cs="仿宋"/>
                <w:szCs w:val="21"/>
              </w:rPr>
              <w:t>款</w:t>
            </w:r>
          </w:p>
        </w:tc>
        <w:tc>
          <w:tcPr>
            <w:tcW w:w="1742" w:type="dxa"/>
            <w:vAlign w:val="center"/>
          </w:tcPr>
          <w:p w14:paraId="47D9FE55">
            <w:pPr>
              <w:adjustRightInd w:val="0"/>
              <w:snapToGrid w:val="0"/>
              <w:jc w:val="left"/>
              <w:rPr>
                <w:rFonts w:hint="eastAsia" w:ascii="仿宋" w:hAnsi="仿宋" w:eastAsia="仿宋" w:cs="仿宋"/>
                <w:szCs w:val="21"/>
              </w:rPr>
            </w:pPr>
            <w:r>
              <w:rPr>
                <w:rFonts w:hint="eastAsia" w:ascii="仿宋" w:hAnsi="仿宋" w:eastAsia="仿宋" w:cs="仿宋"/>
                <w:szCs w:val="21"/>
              </w:rPr>
              <w:t>履约保证金退还时间及</w:t>
            </w:r>
            <w:r>
              <w:rPr>
                <w:rFonts w:hint="eastAsia" w:ascii="仿宋" w:hAnsi="仿宋" w:eastAsia="仿宋" w:cs="仿宋"/>
                <w:szCs w:val="21"/>
                <w:lang w:eastAsia="zh-CN"/>
              </w:rPr>
              <w:t>逾期退还的</w:t>
            </w:r>
            <w:r>
              <w:rPr>
                <w:rFonts w:hint="eastAsia" w:ascii="仿宋" w:hAnsi="仿宋" w:eastAsia="仿宋" w:cs="仿宋"/>
                <w:szCs w:val="21"/>
              </w:rPr>
              <w:t>违约金</w:t>
            </w:r>
          </w:p>
        </w:tc>
        <w:tc>
          <w:tcPr>
            <w:tcW w:w="5170" w:type="dxa"/>
            <w:vAlign w:val="center"/>
          </w:tcPr>
          <w:p w14:paraId="65406DD6">
            <w:pPr>
              <w:adjustRightInd w:val="0"/>
              <w:snapToGrid w:val="0"/>
              <w:jc w:val="left"/>
              <w:rPr>
                <w:rFonts w:hint="eastAsia" w:ascii="仿宋" w:hAnsi="仿宋" w:eastAsia="仿宋" w:cs="仿宋"/>
                <w:szCs w:val="21"/>
              </w:rPr>
            </w:pPr>
          </w:p>
        </w:tc>
      </w:tr>
      <w:tr w14:paraId="15BEBF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E2241AC">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082EF745">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3</w:t>
            </w:r>
            <w:r>
              <w:rPr>
                <w:rFonts w:hint="eastAsia" w:ascii="仿宋" w:hAnsi="仿宋" w:eastAsia="仿宋" w:cs="仿宋"/>
                <w:szCs w:val="21"/>
              </w:rPr>
              <w:t>）项</w:t>
            </w:r>
          </w:p>
        </w:tc>
        <w:tc>
          <w:tcPr>
            <w:tcW w:w="1742" w:type="dxa"/>
            <w:vAlign w:val="center"/>
          </w:tcPr>
          <w:p w14:paraId="53667582">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运行监督、维修期限</w:t>
            </w:r>
          </w:p>
        </w:tc>
        <w:tc>
          <w:tcPr>
            <w:tcW w:w="5170" w:type="dxa"/>
            <w:vAlign w:val="center"/>
          </w:tcPr>
          <w:p w14:paraId="2B5BDF56">
            <w:pPr>
              <w:adjustRightInd w:val="0"/>
              <w:snapToGrid w:val="0"/>
              <w:jc w:val="left"/>
              <w:rPr>
                <w:rFonts w:hint="eastAsia" w:ascii="仿宋" w:hAnsi="仿宋" w:eastAsia="仿宋" w:cs="仿宋"/>
                <w:szCs w:val="21"/>
              </w:rPr>
            </w:pPr>
          </w:p>
        </w:tc>
      </w:tr>
      <w:tr w14:paraId="04FFC9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ABC4C5D">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7169FCDC">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5</w:t>
            </w:r>
            <w:r>
              <w:rPr>
                <w:rFonts w:hint="eastAsia" w:ascii="仿宋" w:hAnsi="仿宋" w:eastAsia="仿宋" w:cs="仿宋"/>
                <w:szCs w:val="21"/>
              </w:rPr>
              <w:t>）项</w:t>
            </w:r>
          </w:p>
        </w:tc>
        <w:tc>
          <w:tcPr>
            <w:tcW w:w="1742" w:type="dxa"/>
            <w:vAlign w:val="center"/>
          </w:tcPr>
          <w:p w14:paraId="1088BE14">
            <w:pPr>
              <w:adjustRightInd w:val="0"/>
              <w:snapToGrid w:val="0"/>
              <w:jc w:val="left"/>
              <w:rPr>
                <w:rFonts w:hint="eastAsia" w:ascii="仿宋" w:hAnsi="仿宋" w:eastAsia="仿宋" w:cs="仿宋"/>
                <w:szCs w:val="21"/>
                <w:lang w:val="en-US" w:eastAsia="zh-CN"/>
              </w:rPr>
            </w:pPr>
            <w:r>
              <w:rPr>
                <w:rFonts w:hint="eastAsia" w:ascii="仿宋" w:hAnsi="仿宋" w:eastAsia="仿宋" w:cs="仿宋"/>
                <w:szCs w:val="21"/>
                <w:lang w:val="en-US" w:eastAsia="zh-CN"/>
              </w:rPr>
              <w:t>货物回收的约定</w:t>
            </w:r>
          </w:p>
        </w:tc>
        <w:tc>
          <w:tcPr>
            <w:tcW w:w="5170" w:type="dxa"/>
            <w:vAlign w:val="center"/>
          </w:tcPr>
          <w:p w14:paraId="7CC36C48">
            <w:pPr>
              <w:adjustRightInd w:val="0"/>
              <w:snapToGrid w:val="0"/>
              <w:jc w:val="left"/>
              <w:rPr>
                <w:rFonts w:hint="eastAsia" w:ascii="仿宋" w:hAnsi="仿宋" w:eastAsia="仿宋" w:cs="仿宋"/>
                <w:szCs w:val="21"/>
              </w:rPr>
            </w:pPr>
          </w:p>
        </w:tc>
      </w:tr>
      <w:tr w14:paraId="0F3CDE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429A9B">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4A6312D">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4</w:t>
            </w:r>
            <w:r>
              <w:rPr>
                <w:rFonts w:hint="eastAsia" w:ascii="仿宋" w:hAnsi="仿宋" w:eastAsia="仿宋" w:cs="仿宋"/>
                <w:szCs w:val="21"/>
              </w:rPr>
              <w:t>.1（</w:t>
            </w:r>
            <w:r>
              <w:rPr>
                <w:rFonts w:hint="eastAsia" w:ascii="仿宋" w:hAnsi="仿宋" w:eastAsia="仿宋" w:cs="仿宋"/>
                <w:szCs w:val="21"/>
                <w:lang w:val="en-US" w:eastAsia="zh-CN"/>
              </w:rPr>
              <w:t>6</w:t>
            </w:r>
            <w:r>
              <w:rPr>
                <w:rFonts w:hint="eastAsia" w:ascii="仿宋" w:hAnsi="仿宋" w:eastAsia="仿宋" w:cs="仿宋"/>
                <w:szCs w:val="21"/>
              </w:rPr>
              <w:t>）项</w:t>
            </w:r>
          </w:p>
        </w:tc>
        <w:tc>
          <w:tcPr>
            <w:tcW w:w="1742" w:type="dxa"/>
            <w:vAlign w:val="center"/>
          </w:tcPr>
          <w:p w14:paraId="348CF655">
            <w:pPr>
              <w:adjustRightInd w:val="0"/>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048B88A1">
            <w:pPr>
              <w:adjustRightInd w:val="0"/>
              <w:snapToGrid w:val="0"/>
              <w:jc w:val="left"/>
              <w:rPr>
                <w:rFonts w:hint="eastAsia" w:ascii="仿宋" w:hAnsi="仿宋" w:eastAsia="仿宋" w:cs="仿宋"/>
                <w:szCs w:val="21"/>
              </w:rPr>
            </w:pPr>
          </w:p>
        </w:tc>
      </w:tr>
      <w:tr w14:paraId="12CE25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357EF1">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2CD69EC5">
            <w:pPr>
              <w:adjustRightInd w:val="0"/>
              <w:snapToGrid w:val="0"/>
              <w:jc w:val="center"/>
              <w:rPr>
                <w:rFonts w:hint="eastAsia" w:ascii="仿宋" w:hAnsi="仿宋" w:eastAsia="仿宋" w:cs="仿宋"/>
                <w:szCs w:val="21"/>
                <w:lang w:val="en-US" w:eastAsia="zh-CN"/>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1款</w:t>
            </w:r>
          </w:p>
        </w:tc>
        <w:tc>
          <w:tcPr>
            <w:tcW w:w="1742" w:type="dxa"/>
            <w:vAlign w:val="center"/>
          </w:tcPr>
          <w:p w14:paraId="03A3D4F9">
            <w:pPr>
              <w:adjustRightInd w:val="0"/>
              <w:snapToGrid w:val="0"/>
              <w:jc w:val="left"/>
              <w:rPr>
                <w:rFonts w:hint="eastAsia" w:ascii="仿宋" w:hAnsi="仿宋" w:eastAsia="仿宋" w:cs="仿宋"/>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48E7492">
            <w:pPr>
              <w:adjustRightInd w:val="0"/>
              <w:snapToGrid w:val="0"/>
              <w:jc w:val="left"/>
              <w:rPr>
                <w:rFonts w:hint="eastAsia" w:ascii="仿宋" w:hAnsi="仿宋" w:eastAsia="仿宋" w:cs="仿宋"/>
                <w:szCs w:val="21"/>
              </w:rPr>
            </w:pPr>
          </w:p>
        </w:tc>
      </w:tr>
      <w:tr w14:paraId="405005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273FD3">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7D12CFAC">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.2（2）项</w:t>
            </w:r>
          </w:p>
        </w:tc>
        <w:tc>
          <w:tcPr>
            <w:tcW w:w="1742" w:type="dxa"/>
            <w:vAlign w:val="center"/>
          </w:tcPr>
          <w:p w14:paraId="0F763C05">
            <w:pPr>
              <w:adjustRightInd w:val="0"/>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3CAC6D1D">
            <w:pPr>
              <w:adjustRightInd w:val="0"/>
              <w:snapToGrid w:val="0"/>
              <w:jc w:val="left"/>
              <w:rPr>
                <w:rFonts w:hint="eastAsia" w:ascii="仿宋" w:hAnsi="仿宋" w:eastAsia="仿宋" w:cs="仿宋"/>
                <w:szCs w:val="21"/>
                <w:u w:val="single"/>
              </w:rPr>
            </w:pPr>
          </w:p>
        </w:tc>
      </w:tr>
      <w:tr w14:paraId="4387A8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B65248">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020BE32B">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w:t>
            </w:r>
            <w:r>
              <w:rPr>
                <w:rFonts w:hint="eastAsia" w:ascii="仿宋" w:hAnsi="仿宋" w:eastAsia="仿宋" w:cs="仿宋"/>
                <w:szCs w:val="21"/>
                <w:lang w:val="en-US" w:eastAsia="zh-CN"/>
              </w:rPr>
              <w:t>3款</w:t>
            </w:r>
          </w:p>
        </w:tc>
        <w:tc>
          <w:tcPr>
            <w:tcW w:w="1742" w:type="dxa"/>
            <w:vAlign w:val="center"/>
          </w:tcPr>
          <w:p w14:paraId="0CB1D4B3">
            <w:pPr>
              <w:adjustRightInd w:val="0"/>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74F8BA22">
            <w:pPr>
              <w:adjustRightInd w:val="0"/>
              <w:snapToGrid w:val="0"/>
              <w:jc w:val="left"/>
              <w:rPr>
                <w:rFonts w:hint="eastAsia" w:ascii="仿宋" w:hAnsi="仿宋" w:eastAsia="仿宋" w:cs="仿宋"/>
                <w:szCs w:val="21"/>
                <w:u w:val="single"/>
              </w:rPr>
            </w:pPr>
          </w:p>
        </w:tc>
      </w:tr>
      <w:tr w14:paraId="428165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5B6AC1F">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CB22DBD">
            <w:pPr>
              <w:adjustRightInd w:val="0"/>
              <w:snapToGrid w:val="0"/>
              <w:jc w:val="center"/>
              <w:rPr>
                <w:rFonts w:hint="eastAsia" w:ascii="仿宋" w:hAnsi="仿宋" w:eastAsia="仿宋" w:cs="仿宋"/>
                <w:szCs w:val="21"/>
              </w:rPr>
            </w:pPr>
            <w:r>
              <w:rPr>
                <w:rFonts w:hint="eastAsia" w:ascii="仿宋" w:hAnsi="仿宋" w:eastAsia="仿宋" w:cs="仿宋"/>
                <w:szCs w:val="21"/>
              </w:rPr>
              <w:t>第1</w:t>
            </w:r>
            <w:r>
              <w:rPr>
                <w:rFonts w:hint="eastAsia" w:ascii="仿宋" w:hAnsi="仿宋" w:eastAsia="仿宋" w:cs="仿宋"/>
                <w:szCs w:val="21"/>
                <w:lang w:val="en-US" w:eastAsia="zh-CN"/>
              </w:rPr>
              <w:t>5</w:t>
            </w:r>
            <w:r>
              <w:rPr>
                <w:rFonts w:hint="eastAsia" w:ascii="仿宋" w:hAnsi="仿宋" w:eastAsia="仿宋" w:cs="仿宋"/>
                <w:szCs w:val="21"/>
              </w:rPr>
              <w:t>.4</w:t>
            </w:r>
            <w:r>
              <w:rPr>
                <w:rFonts w:hint="eastAsia" w:ascii="仿宋" w:hAnsi="仿宋" w:eastAsia="仿宋" w:cs="仿宋"/>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567A571C">
            <w:pPr>
              <w:adjustRightInd w:val="0"/>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5B6D8EF1">
            <w:pPr>
              <w:adjustRightInd w:val="0"/>
              <w:snapToGrid w:val="0"/>
              <w:jc w:val="left"/>
              <w:rPr>
                <w:rFonts w:hint="eastAsia" w:ascii="仿宋" w:hAnsi="仿宋" w:eastAsia="仿宋" w:cs="仿宋"/>
                <w:szCs w:val="21"/>
                <w:u w:val="single"/>
              </w:rPr>
            </w:pPr>
          </w:p>
        </w:tc>
      </w:tr>
      <w:tr w14:paraId="0A4B46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031ADAA">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67A0635F">
            <w:pPr>
              <w:adjustRightInd w:val="0"/>
              <w:snapToGrid w:val="0"/>
              <w:jc w:val="center"/>
              <w:rPr>
                <w:rFonts w:hint="eastAsia" w:ascii="仿宋" w:hAnsi="仿宋" w:eastAsia="仿宋" w:cs="仿宋"/>
                <w:szCs w:val="21"/>
              </w:rPr>
            </w:pPr>
            <w:r>
              <w:rPr>
                <w:rFonts w:hint="eastAsia" w:ascii="仿宋" w:hAnsi="仿宋" w:eastAsia="仿宋" w:cs="仿宋"/>
                <w:szCs w:val="21"/>
              </w:rPr>
              <w:t>第</w:t>
            </w:r>
            <w:r>
              <w:rPr>
                <w:rFonts w:hint="eastAsia" w:ascii="仿宋" w:hAnsi="仿宋" w:eastAsia="仿宋" w:cs="仿宋"/>
                <w:szCs w:val="21"/>
                <w:lang w:val="en-US" w:eastAsia="zh-CN"/>
              </w:rPr>
              <w:t>19</w:t>
            </w:r>
            <w:r>
              <w:rPr>
                <w:rFonts w:hint="eastAsia" w:ascii="仿宋" w:hAnsi="仿宋" w:eastAsia="仿宋" w:cs="仿宋"/>
                <w:szCs w:val="21"/>
              </w:rPr>
              <w:t>.2</w:t>
            </w:r>
            <w:r>
              <w:rPr>
                <w:rFonts w:hint="eastAsia" w:ascii="仿宋" w:hAnsi="仿宋" w:eastAsia="仿宋" w:cs="仿宋"/>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097E648">
            <w:pPr>
              <w:adjustRightInd w:val="0"/>
              <w:snapToGrid w:val="0"/>
              <w:jc w:val="left"/>
              <w:rPr>
                <w:rFonts w:hint="eastAsia" w:ascii="仿宋" w:hAnsi="仿宋" w:eastAsia="仿宋" w:cs="仿宋"/>
                <w:szCs w:val="21"/>
              </w:rPr>
            </w:pPr>
            <w:r>
              <w:rPr>
                <w:rFonts w:hint="eastAsia" w:ascii="仿宋" w:hAnsi="仿宋" w:eastAsia="仿宋" w:cs="仿宋"/>
                <w:szCs w:val="21"/>
                <w:lang w:val="en-US" w:eastAsia="zh-CN"/>
              </w:rPr>
              <w:t>解决争议的方法</w:t>
            </w:r>
          </w:p>
        </w:tc>
        <w:tc>
          <w:tcPr>
            <w:tcW w:w="5170" w:type="dxa"/>
            <w:tcBorders>
              <w:top w:val="single" w:color="auto" w:sz="2" w:space="0"/>
              <w:left w:val="single" w:color="auto" w:sz="2" w:space="0"/>
            </w:tcBorders>
            <w:vAlign w:val="center"/>
          </w:tcPr>
          <w:p w14:paraId="1D878476">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因本合同及合同有关事项发生的争议，按下列第</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种方式解决：</w:t>
            </w:r>
          </w:p>
          <w:p w14:paraId="4F08D8C7">
            <w:pPr>
              <w:autoSpaceDE w:val="0"/>
              <w:autoSpaceDN w:val="0"/>
              <w:adjustRightInd w:val="0"/>
              <w:snapToGrid w:val="0"/>
              <w:spacing w:line="400" w:lineRule="exact"/>
              <w:jc w:val="left"/>
              <w:rPr>
                <w:rFonts w:hint="eastAsia" w:ascii="仿宋" w:hAnsi="仿宋" w:eastAsia="仿宋" w:cs="仿宋"/>
                <w:b w:val="0"/>
                <w:bCs w:val="0"/>
                <w:iCs/>
                <w:szCs w:val="21"/>
              </w:rPr>
            </w:pPr>
            <w:r>
              <w:rPr>
                <w:rFonts w:hint="eastAsia" w:ascii="仿宋" w:hAnsi="仿宋" w:eastAsia="仿宋" w:cs="仿宋"/>
                <w:b w:val="0"/>
                <w:bCs w:val="0"/>
                <w:iCs/>
                <w:szCs w:val="21"/>
              </w:rPr>
              <w:t>（1）向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仲裁委员会申请仲裁，仲裁地点为</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w:t>
            </w:r>
          </w:p>
          <w:p w14:paraId="717C260E">
            <w:pPr>
              <w:adjustRightInd w:val="0"/>
              <w:snapToGrid w:val="0"/>
              <w:ind w:firstLine="0" w:firstLineChars="0"/>
              <w:jc w:val="left"/>
              <w:rPr>
                <w:rFonts w:hint="eastAsia" w:ascii="仿宋" w:hAnsi="仿宋" w:eastAsia="仿宋" w:cs="仿宋"/>
                <w:szCs w:val="21"/>
                <w:u w:val="single"/>
              </w:rPr>
            </w:pPr>
            <w:r>
              <w:rPr>
                <w:rFonts w:hint="eastAsia" w:ascii="仿宋" w:hAnsi="仿宋" w:eastAsia="仿宋" w:cs="仿宋"/>
                <w:b w:val="0"/>
                <w:bCs w:val="0"/>
                <w:iCs/>
                <w:szCs w:val="21"/>
              </w:rPr>
              <w:t>（2）向</w:t>
            </w:r>
            <w:r>
              <w:rPr>
                <w:rFonts w:hint="eastAsia" w:ascii="仿宋" w:hAnsi="仿宋" w:eastAsia="仿宋" w:cs="仿宋"/>
                <w:b w:val="0"/>
                <w:bCs w:val="0"/>
                <w:iCs/>
                <w:szCs w:val="21"/>
                <w:u w:val="single"/>
              </w:rPr>
              <w:t xml:space="preserve">                    </w:t>
            </w:r>
            <w:r>
              <w:rPr>
                <w:rFonts w:hint="eastAsia" w:ascii="仿宋" w:hAnsi="仿宋" w:eastAsia="仿宋" w:cs="仿宋"/>
                <w:b w:val="0"/>
                <w:bCs w:val="0"/>
                <w:iCs/>
                <w:szCs w:val="21"/>
              </w:rPr>
              <w:t>人民法院起诉。</w:t>
            </w:r>
          </w:p>
        </w:tc>
      </w:tr>
      <w:tr w14:paraId="3F800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58EB8FB">
            <w:pPr>
              <w:adjustRightInd w:val="0"/>
              <w:snapToGrid w:val="0"/>
              <w:jc w:val="center"/>
              <w:rPr>
                <w:rFonts w:hint="eastAsia" w:ascii="仿宋" w:hAnsi="仿宋" w:eastAsia="仿宋" w:cs="仿宋"/>
                <w:szCs w:val="21"/>
              </w:rPr>
            </w:pPr>
            <w:r>
              <w:rPr>
                <w:rFonts w:hint="eastAsia" w:ascii="仿宋" w:hAnsi="仿宋" w:eastAsia="仿宋" w:cs="仿宋"/>
                <w:szCs w:val="21"/>
              </w:rPr>
              <w:t>第二节</w:t>
            </w:r>
          </w:p>
          <w:p w14:paraId="15B08261">
            <w:pPr>
              <w:adjustRightInd w:val="0"/>
              <w:snapToGrid w:val="0"/>
              <w:jc w:val="center"/>
              <w:rPr>
                <w:rFonts w:hint="eastAsia" w:ascii="仿宋" w:hAnsi="仿宋" w:eastAsia="仿宋" w:cs="仿宋"/>
                <w:szCs w:val="21"/>
              </w:rPr>
            </w:pPr>
            <w:r>
              <w:rPr>
                <w:rFonts w:hint="eastAsia" w:ascii="仿宋" w:hAnsi="仿宋" w:eastAsia="仿宋" w:cs="仿宋"/>
                <w:szCs w:val="21"/>
              </w:rPr>
              <w:t>第2</w:t>
            </w:r>
            <w:r>
              <w:rPr>
                <w:rFonts w:hint="eastAsia" w:ascii="仿宋" w:hAnsi="仿宋" w:eastAsia="仿宋" w:cs="仿宋"/>
                <w:szCs w:val="21"/>
                <w:lang w:val="en-US" w:eastAsia="zh-CN"/>
              </w:rPr>
              <w:t>3.1</w:t>
            </w:r>
            <w:r>
              <w:rPr>
                <w:rFonts w:hint="eastAsia" w:ascii="仿宋" w:hAnsi="仿宋" w:eastAsia="仿宋" w:cs="仿宋"/>
                <w:szCs w:val="21"/>
                <w:lang w:eastAsia="zh-CN"/>
              </w:rPr>
              <w:t>款</w:t>
            </w:r>
          </w:p>
        </w:tc>
        <w:tc>
          <w:tcPr>
            <w:tcW w:w="1742" w:type="dxa"/>
            <w:vAlign w:val="center"/>
          </w:tcPr>
          <w:p w14:paraId="3A3C4A93">
            <w:pPr>
              <w:adjustRightInd w:val="0"/>
              <w:snapToGrid w:val="0"/>
              <w:jc w:val="left"/>
              <w:rPr>
                <w:rFonts w:hint="eastAsia" w:ascii="仿宋" w:hAnsi="仿宋" w:eastAsia="仿宋" w:cs="仿宋"/>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37E6CC1">
            <w:pPr>
              <w:adjustRightInd w:val="0"/>
              <w:snapToGrid w:val="0"/>
              <w:jc w:val="left"/>
              <w:rPr>
                <w:rFonts w:hint="eastAsia" w:ascii="仿宋" w:hAnsi="仿宋" w:eastAsia="仿宋" w:cs="仿宋"/>
                <w:szCs w:val="21"/>
                <w:lang w:val="en-US" w:eastAsia="zh-CN"/>
              </w:rPr>
            </w:pPr>
          </w:p>
        </w:tc>
      </w:tr>
    </w:tbl>
    <w:p w14:paraId="3BEA3685">
      <w:pPr>
        <w:rPr>
          <w:rFonts w:ascii="仿宋" w:hAnsi="仿宋" w:eastAsia="仿宋" w:cs="仿宋"/>
        </w:rPr>
      </w:pPr>
    </w:p>
    <w:p w14:paraId="1839F6D6">
      <w:pPr>
        <w:pStyle w:val="36"/>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7D9B7F9">
      <w:pPr>
        <w:spacing w:line="440" w:lineRule="exact"/>
        <w:jc w:val="left"/>
        <w:rPr>
          <w:rFonts w:ascii="仿宋" w:hAnsi="仿宋" w:eastAsia="仿宋" w:cs="仿宋"/>
          <w:b/>
          <w:sz w:val="24"/>
        </w:rPr>
      </w:pPr>
      <w:r>
        <w:rPr>
          <w:rFonts w:hint="eastAsia" w:ascii="仿宋" w:hAnsi="仿宋" w:eastAsia="仿宋" w:cs="仿宋"/>
          <w:b/>
          <w:sz w:val="24"/>
        </w:rPr>
        <w:t>1、评标方法：</w:t>
      </w:r>
    </w:p>
    <w:p w14:paraId="4E9FC208">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ACC00D5">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6536BC">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1835FEC3">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7</w:t>
      </w:r>
      <w:r>
        <w:rPr>
          <w:rFonts w:hint="eastAsia" w:ascii="仿宋" w:hAnsi="仿宋" w:eastAsia="仿宋" w:cs="仿宋"/>
          <w:sz w:val="24"/>
        </w:rPr>
        <w:t>0分，价格分</w:t>
      </w:r>
      <w:r>
        <w:rPr>
          <w:rFonts w:hint="eastAsia" w:ascii="仿宋" w:hAnsi="仿宋" w:eastAsia="仿宋" w:cs="仿宋"/>
          <w:sz w:val="24"/>
          <w:lang w:val="en-US" w:eastAsia="zh-CN"/>
        </w:rPr>
        <w:t>3</w:t>
      </w:r>
      <w:r>
        <w:rPr>
          <w:rFonts w:hint="eastAsia" w:ascii="仿宋" w:hAnsi="仿宋" w:eastAsia="仿宋" w:cs="仿宋"/>
          <w:sz w:val="24"/>
        </w:rPr>
        <w:t>0分。评分依下述所列为评标打分依据，分值如下（计算分值时，按其算术平均值保留小数2位）。</w:t>
      </w:r>
    </w:p>
    <w:p w14:paraId="58076A1B">
      <w:pPr>
        <w:spacing w:line="440" w:lineRule="exact"/>
        <w:rPr>
          <w:rFonts w:ascii="仿宋" w:hAnsi="仿宋" w:eastAsia="仿宋" w:cs="仿宋"/>
          <w:sz w:val="20"/>
          <w:szCs w:val="20"/>
          <w:shd w:val="clear" w:color="auto" w:fill="FFFFFF"/>
        </w:rPr>
      </w:pPr>
      <w:r>
        <w:rPr>
          <w:rFonts w:hint="eastAsia" w:ascii="仿宋" w:hAnsi="仿宋" w:eastAsia="仿宋" w:cs="仿宋"/>
          <w:b/>
          <w:bCs/>
          <w:iCs/>
          <w:sz w:val="24"/>
        </w:rPr>
        <w:t>2.1商务技术分（</w:t>
      </w:r>
      <w:r>
        <w:rPr>
          <w:rFonts w:hint="eastAsia" w:ascii="仿宋" w:hAnsi="仿宋" w:eastAsia="仿宋" w:cs="仿宋"/>
          <w:b/>
          <w:bCs/>
          <w:iCs/>
          <w:sz w:val="24"/>
          <w:lang w:val="en-US" w:eastAsia="zh-CN"/>
        </w:rPr>
        <w:t>7</w:t>
      </w:r>
      <w:r>
        <w:rPr>
          <w:rFonts w:hint="eastAsia" w:ascii="仿宋" w:hAnsi="仿宋" w:eastAsia="仿宋" w:cs="仿宋"/>
          <w:b/>
          <w:bCs/>
          <w:iCs/>
          <w:sz w:val="24"/>
        </w:rPr>
        <w:t>0分）</w:t>
      </w:r>
      <w:r>
        <w:rPr>
          <w:rFonts w:hint="eastAsia" w:ascii="仿宋" w:hAnsi="仿宋" w:eastAsia="仿宋" w:cs="仿宋"/>
          <w:sz w:val="20"/>
          <w:szCs w:val="20"/>
          <w:shd w:val="clear" w:color="auto" w:fill="FFFFFF"/>
        </w:rPr>
        <w:t> </w:t>
      </w:r>
    </w:p>
    <w:tbl>
      <w:tblPr>
        <w:tblStyle w:val="66"/>
        <w:tblpPr w:leftFromText="180" w:rightFromText="180" w:vertAnchor="text" w:horzAnchor="margin" w:tblpY="338"/>
        <w:tblOverlap w:val="never"/>
        <w:tblW w:w="9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81"/>
        <w:gridCol w:w="7215"/>
        <w:gridCol w:w="870"/>
      </w:tblGrid>
      <w:tr w14:paraId="6826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0" w:type="auto"/>
            <w:vAlign w:val="center"/>
          </w:tcPr>
          <w:p w14:paraId="47D80E22">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281" w:type="dxa"/>
            <w:vAlign w:val="center"/>
          </w:tcPr>
          <w:p w14:paraId="7631FA70">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评分内容</w:t>
            </w:r>
          </w:p>
        </w:tc>
        <w:tc>
          <w:tcPr>
            <w:tcW w:w="7215" w:type="dxa"/>
            <w:vAlign w:val="center"/>
          </w:tcPr>
          <w:p w14:paraId="78391648">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color w:val="auto"/>
                <w:kern w:val="0"/>
                <w:sz w:val="24"/>
              </w:rPr>
              <w:t>评审细则</w:t>
            </w:r>
          </w:p>
        </w:tc>
        <w:tc>
          <w:tcPr>
            <w:tcW w:w="870" w:type="dxa"/>
            <w:vAlign w:val="center"/>
          </w:tcPr>
          <w:p w14:paraId="777E5819">
            <w:pPr>
              <w:spacing w:line="340" w:lineRule="exact"/>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分值</w:t>
            </w:r>
          </w:p>
        </w:tc>
      </w:tr>
      <w:tr w14:paraId="4DDE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0" w:type="auto"/>
            <w:vAlign w:val="center"/>
          </w:tcPr>
          <w:p w14:paraId="3568AD70">
            <w:pPr>
              <w:spacing w:line="340" w:lineRule="exact"/>
              <w:jc w:val="center"/>
              <w:rPr>
                <w:rFonts w:ascii="仿宋" w:hAnsi="仿宋" w:eastAsia="仿宋" w:cs="仿宋"/>
                <w:sz w:val="24"/>
              </w:rPr>
            </w:pPr>
            <w:r>
              <w:rPr>
                <w:rFonts w:hint="eastAsia" w:ascii="仿宋" w:hAnsi="仿宋" w:eastAsia="仿宋" w:cs="仿宋"/>
                <w:sz w:val="24"/>
              </w:rPr>
              <w:t>1</w:t>
            </w:r>
          </w:p>
        </w:tc>
        <w:tc>
          <w:tcPr>
            <w:tcW w:w="1281" w:type="dxa"/>
            <w:vAlign w:val="center"/>
          </w:tcPr>
          <w:p w14:paraId="7CBD32B6">
            <w:pPr>
              <w:widowControl/>
              <w:spacing w:line="360" w:lineRule="auto"/>
              <w:jc w:val="center"/>
              <w:rPr>
                <w:rFonts w:ascii="仿宋" w:hAnsi="仿宋" w:eastAsia="仿宋" w:cs="仿宋"/>
                <w:sz w:val="24"/>
              </w:rPr>
            </w:pPr>
            <w:r>
              <w:rPr>
                <w:rFonts w:hint="eastAsia" w:ascii="仿宋_GB2312" w:hAnsi="Arial Unicode MS" w:eastAsia="仿宋_GB2312" w:cs="Arial Unicode MS"/>
                <w:color w:val="auto"/>
                <w:sz w:val="24"/>
              </w:rPr>
              <w:t>基本技术</w:t>
            </w:r>
          </w:p>
        </w:tc>
        <w:tc>
          <w:tcPr>
            <w:tcW w:w="7215" w:type="dxa"/>
            <w:vAlign w:val="center"/>
          </w:tcPr>
          <w:p w14:paraId="1D18AAFD">
            <w:pPr>
              <w:pStyle w:val="2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参数响应情况：对应于招标文件第三部分招标项目范围及要求——一、招标内容及需求——“1.2手术麻醉管理系统升级项目功能模块及其它要求”，完全满足指标参数得20分。打“▲”为主要性能指标，每有一项负偏离扣3分；其他指标，每有一项负偏离扣0.5分，扣完为止。</w:t>
            </w:r>
          </w:p>
          <w:p w14:paraId="0C902F6C">
            <w:pPr>
              <w:pStyle w:val="26"/>
              <w:keepNext w:val="0"/>
              <w:keepLines w:val="0"/>
              <w:pageBreakBefore w:val="0"/>
              <w:widowControl w:val="0"/>
              <w:kinsoku/>
              <w:wordWrap/>
              <w:overflowPunct/>
              <w:topLinePunct w:val="0"/>
              <w:autoSpaceDE/>
              <w:autoSpaceDN/>
              <w:bidi w:val="0"/>
              <w:adjustRightInd/>
              <w:snapToGrid/>
              <w:ind w:firstLine="0" w:firstLineChars="0"/>
              <w:textAlignment w:val="auto"/>
              <w:rPr>
                <w:rFonts w:ascii="仿宋" w:hAnsi="仿宋" w:eastAsia="仿宋" w:cs="仿宋"/>
                <w:sz w:val="24"/>
              </w:rPr>
            </w:pPr>
            <w:r>
              <w:rPr>
                <w:rFonts w:hint="eastAsia" w:ascii="仿宋" w:hAnsi="仿宋" w:eastAsia="仿宋" w:cs="仿宋"/>
                <w:color w:val="auto"/>
                <w:sz w:val="24"/>
                <w:szCs w:val="24"/>
              </w:rPr>
              <w:t>注：同一参数有演示打分的，按演示打分，不重复打分。</w:t>
            </w:r>
          </w:p>
        </w:tc>
        <w:tc>
          <w:tcPr>
            <w:tcW w:w="870" w:type="dxa"/>
            <w:vAlign w:val="center"/>
          </w:tcPr>
          <w:p w14:paraId="0743BB22">
            <w:pPr>
              <w:widowControl/>
              <w:spacing w:line="360" w:lineRule="auto"/>
              <w:jc w:val="center"/>
              <w:rPr>
                <w:rFonts w:hint="eastAsia" w:ascii="仿宋" w:hAnsi="仿宋" w:eastAsia="仿宋" w:cs="仿宋"/>
                <w:sz w:val="24"/>
              </w:rPr>
            </w:pPr>
            <w:r>
              <w:rPr>
                <w:rFonts w:hint="eastAsia" w:ascii="仿宋_GB2312" w:hAnsi="Arial Unicode MS" w:eastAsia="仿宋_GB2312" w:cs="Arial Unicode MS"/>
                <w:color w:val="auto"/>
                <w:sz w:val="24"/>
                <w:lang w:val="en-US" w:eastAsia="zh-CN"/>
              </w:rPr>
              <w:t>20</w:t>
            </w:r>
          </w:p>
        </w:tc>
      </w:tr>
      <w:tr w14:paraId="486B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0" w:type="auto"/>
            <w:vAlign w:val="center"/>
          </w:tcPr>
          <w:p w14:paraId="387F8AFB">
            <w:pPr>
              <w:spacing w:line="340" w:lineRule="exact"/>
              <w:jc w:val="center"/>
              <w:rPr>
                <w:rFonts w:ascii="仿宋" w:hAnsi="仿宋" w:eastAsia="仿宋" w:cs="仿宋"/>
                <w:sz w:val="24"/>
              </w:rPr>
            </w:pPr>
            <w:r>
              <w:rPr>
                <w:rFonts w:hint="eastAsia" w:ascii="仿宋" w:hAnsi="仿宋" w:eastAsia="仿宋" w:cs="仿宋"/>
                <w:sz w:val="24"/>
              </w:rPr>
              <w:t>2</w:t>
            </w:r>
          </w:p>
        </w:tc>
        <w:tc>
          <w:tcPr>
            <w:tcW w:w="1281" w:type="dxa"/>
            <w:vAlign w:val="center"/>
          </w:tcPr>
          <w:p w14:paraId="296A3DC7">
            <w:pPr>
              <w:spacing w:line="300" w:lineRule="exact"/>
              <w:jc w:val="center"/>
              <w:rPr>
                <w:rFonts w:ascii="仿宋" w:hAnsi="仿宋" w:eastAsia="仿宋" w:cs="仿宋"/>
                <w:sz w:val="24"/>
              </w:rPr>
            </w:pPr>
            <w:r>
              <w:rPr>
                <w:rFonts w:hint="eastAsia" w:ascii="仿宋" w:hAnsi="仿宋" w:eastAsia="仿宋" w:cs="仿宋"/>
                <w:sz w:val="24"/>
              </w:rPr>
              <w:t>企业资质认证</w:t>
            </w:r>
          </w:p>
        </w:tc>
        <w:tc>
          <w:tcPr>
            <w:tcW w:w="7215" w:type="dxa"/>
            <w:vAlign w:val="center"/>
          </w:tcPr>
          <w:p w14:paraId="14D6CB9A">
            <w:pPr>
              <w:numPr>
                <w:ilvl w:val="0"/>
                <w:numId w:val="0"/>
              </w:numPr>
              <w:ind w:left="0" w:leftChars="0" w:firstLine="0" w:firstLineChars="0"/>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投标人具有信息技术服务运行维护标准符合性证书（ITSS）二级及以上的（一级最高），得1分。</w:t>
            </w:r>
          </w:p>
          <w:p w14:paraId="7486E4D1">
            <w:pPr>
              <w:spacing w:line="276" w:lineRule="auto"/>
              <w:ind w:right="-113" w:rightChars="-54"/>
              <w:jc w:val="left"/>
              <w:rPr>
                <w:rFonts w:hint="eastAsia" w:ascii="仿宋" w:hAnsi="仿宋" w:eastAsia="仿宋" w:cs="仿宋"/>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投标人提供本项目所投相关产品的软件著作权：手术护理临床信息系统、手术器械包管理</w:t>
            </w:r>
            <w:r>
              <w:rPr>
                <w:rFonts w:hint="eastAsia" w:ascii="仿宋" w:hAnsi="仿宋" w:eastAsia="仿宋" w:cs="仿宋"/>
                <w:sz w:val="24"/>
                <w:szCs w:val="24"/>
              </w:rPr>
              <w:t>与追溯系统、手术进程管理系统、手术室质量管理评价系统、麻醉移动访视系统等同义软件著作权。全部提供得4分，少提供一个扣1分，扣完为止。</w:t>
            </w:r>
          </w:p>
          <w:p w14:paraId="4ED2FC87">
            <w:pPr>
              <w:spacing w:line="276" w:lineRule="auto"/>
              <w:ind w:right="-113" w:rightChars="-54"/>
              <w:jc w:val="left"/>
              <w:rPr>
                <w:rFonts w:hint="eastAsia" w:ascii="仿宋" w:hAnsi="仿宋" w:eastAsia="仿宋" w:cs="仿宋"/>
                <w:sz w:val="24"/>
                <w:szCs w:val="24"/>
              </w:rPr>
            </w:pPr>
            <w:r>
              <w:rPr>
                <w:rFonts w:hint="eastAsia" w:ascii="仿宋_GB2312" w:hAnsi="Arial Unicode MS" w:eastAsia="仿宋_GB2312" w:cs="Arial Unicode MS"/>
                <w:color w:val="auto"/>
                <w:kern w:val="2"/>
                <w:sz w:val="24"/>
                <w:szCs w:val="24"/>
                <w:highlight w:val="none"/>
                <w:lang w:val="zh-CN" w:eastAsia="zh-CN" w:bidi="ar-SA"/>
              </w:rPr>
              <w:t>注：</w:t>
            </w:r>
            <w:r>
              <w:rPr>
                <w:rFonts w:hint="eastAsia" w:ascii="仿宋" w:hAnsi="仿宋" w:eastAsia="仿宋" w:cs="仿宋"/>
                <w:color w:val="auto"/>
                <w:sz w:val="24"/>
                <w:lang w:val="en-US" w:eastAsia="zh-CN"/>
              </w:rPr>
              <w:t>投</w:t>
            </w:r>
            <w:r>
              <w:rPr>
                <w:rFonts w:hint="eastAsia" w:ascii="仿宋" w:hAnsi="仿宋" w:eastAsia="仿宋" w:cs="仿宋"/>
                <w:sz w:val="24"/>
                <w:lang w:val="en-US" w:eastAsia="zh-CN"/>
              </w:rPr>
              <w:t>标文件中提供有效的证书扫描件并加盖投标人公章。</w:t>
            </w:r>
          </w:p>
        </w:tc>
        <w:tc>
          <w:tcPr>
            <w:tcW w:w="870" w:type="dxa"/>
            <w:vAlign w:val="center"/>
          </w:tcPr>
          <w:p w14:paraId="695EE40D">
            <w:pPr>
              <w:widowControl/>
              <w:spacing w:line="360" w:lineRule="auto"/>
              <w:jc w:val="center"/>
              <w:rPr>
                <w:rFonts w:hint="eastAsia" w:ascii="仿宋_GB2312" w:hAnsi="Arial Unicode MS" w:eastAsia="仿宋_GB2312" w:cs="Arial Unicode MS"/>
                <w:color w:val="auto"/>
                <w:sz w:val="24"/>
                <w:lang w:val="en-US" w:eastAsia="zh-CN"/>
              </w:rPr>
            </w:pPr>
          </w:p>
          <w:p w14:paraId="715AF699">
            <w:pPr>
              <w:widowControl/>
              <w:spacing w:line="360" w:lineRule="auto"/>
              <w:jc w:val="center"/>
              <w:rPr>
                <w:rFonts w:hint="default" w:ascii="仿宋_GB2312" w:hAnsi="Arial Unicode MS" w:eastAsia="仿宋_GB2312" w:cs="Arial Unicode MS"/>
                <w:color w:val="auto"/>
                <w:sz w:val="24"/>
                <w:lang w:val="en-US" w:eastAsia="zh-CN"/>
              </w:rPr>
            </w:pPr>
          </w:p>
          <w:p w14:paraId="00DD07F2">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5</w:t>
            </w:r>
          </w:p>
          <w:p w14:paraId="135B2AF0">
            <w:pPr>
              <w:widowControl/>
              <w:spacing w:line="360" w:lineRule="auto"/>
              <w:jc w:val="center"/>
              <w:rPr>
                <w:rFonts w:hint="default" w:ascii="仿宋_GB2312" w:hAnsi="Arial Unicode MS" w:eastAsia="仿宋_GB2312" w:cs="Arial Unicode MS"/>
                <w:color w:val="auto"/>
                <w:sz w:val="24"/>
                <w:lang w:val="en-US" w:eastAsia="zh-CN"/>
              </w:rPr>
            </w:pPr>
          </w:p>
        </w:tc>
      </w:tr>
      <w:tr w14:paraId="73DC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0" w:type="auto"/>
            <w:vAlign w:val="center"/>
          </w:tcPr>
          <w:p w14:paraId="1E69EABE">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281" w:type="dxa"/>
            <w:vAlign w:val="center"/>
          </w:tcPr>
          <w:p w14:paraId="5CD478A5">
            <w:pPr>
              <w:spacing w:line="300" w:lineRule="exact"/>
              <w:jc w:val="center"/>
              <w:rPr>
                <w:rFonts w:hint="eastAsia" w:ascii="仿宋" w:hAnsi="仿宋" w:eastAsia="仿宋" w:cs="仿宋"/>
                <w:sz w:val="24"/>
              </w:rPr>
            </w:pPr>
            <w:r>
              <w:rPr>
                <w:rFonts w:hint="eastAsia" w:ascii="仿宋" w:hAnsi="仿宋" w:eastAsia="仿宋" w:cs="仿宋"/>
                <w:sz w:val="24"/>
              </w:rPr>
              <w:t>技术能力</w:t>
            </w:r>
          </w:p>
        </w:tc>
        <w:tc>
          <w:tcPr>
            <w:tcW w:w="7215" w:type="dxa"/>
            <w:vAlign w:val="center"/>
          </w:tcPr>
          <w:p w14:paraId="041F4F00">
            <w:pPr>
              <w:spacing w:line="276" w:lineRule="auto"/>
              <w:ind w:right="-113" w:rightChars="-54"/>
              <w:jc w:val="left"/>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投标人所投系统软件具有支撑国家电子病历应用水平6级及以上分级评价的应用能力。提供电子病历应用水平评价应用证明资料进行评分，得0-4分。</w:t>
            </w:r>
          </w:p>
          <w:p w14:paraId="6CB9D086">
            <w:pPr>
              <w:spacing w:line="276" w:lineRule="auto"/>
              <w:ind w:right="-113" w:rightChars="-54"/>
              <w:jc w:val="left"/>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须提供《国家卫生健康委医院管理研究所关于电子病历系统功能应用水平分级评价高级别医疗机构结果公示的通知》公示的名单及应用证明材料，证明材料需明确包含“麻醉临床信息系统、医院名称、医院盖章、软件制造商全称”等信息。）</w:t>
            </w:r>
          </w:p>
        </w:tc>
        <w:tc>
          <w:tcPr>
            <w:tcW w:w="870" w:type="dxa"/>
            <w:vAlign w:val="center"/>
          </w:tcPr>
          <w:p w14:paraId="024902E0">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4</w:t>
            </w:r>
          </w:p>
        </w:tc>
      </w:tr>
      <w:tr w14:paraId="2126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0" w:type="auto"/>
            <w:vAlign w:val="center"/>
          </w:tcPr>
          <w:p w14:paraId="0370E42C">
            <w:pPr>
              <w:spacing w:line="3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281" w:type="dxa"/>
            <w:vAlign w:val="center"/>
          </w:tcPr>
          <w:p w14:paraId="7C013D18">
            <w:pPr>
              <w:spacing w:line="300" w:lineRule="exact"/>
              <w:jc w:val="center"/>
              <w:rPr>
                <w:rFonts w:ascii="仿宋" w:hAnsi="仿宋" w:eastAsia="仿宋" w:cs="仿宋"/>
                <w:sz w:val="24"/>
              </w:rPr>
            </w:pPr>
            <w:r>
              <w:rPr>
                <w:rFonts w:hint="eastAsia" w:ascii="仿宋" w:hAnsi="仿宋" w:eastAsia="仿宋" w:cs="仿宋"/>
                <w:sz w:val="24"/>
              </w:rPr>
              <w:t>项目案例</w:t>
            </w:r>
          </w:p>
        </w:tc>
        <w:tc>
          <w:tcPr>
            <w:tcW w:w="7215" w:type="dxa"/>
            <w:vAlign w:val="center"/>
          </w:tcPr>
          <w:p w14:paraId="5E3CB3DE">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 xml:space="preserve">投标人所投系统软件自2021年1月1日以来（以合同签订时间为准）完成的同类案例（须提供合同复印件，否则不得分），每有1个得1分，满分3分。 </w:t>
            </w:r>
          </w:p>
        </w:tc>
        <w:tc>
          <w:tcPr>
            <w:tcW w:w="870" w:type="dxa"/>
            <w:vAlign w:val="center"/>
          </w:tcPr>
          <w:p w14:paraId="14B3DBA4">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3</w:t>
            </w:r>
          </w:p>
        </w:tc>
      </w:tr>
      <w:tr w14:paraId="344B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0" w:type="auto"/>
            <w:vAlign w:val="center"/>
          </w:tcPr>
          <w:p w14:paraId="2EF0F686">
            <w:pPr>
              <w:spacing w:line="3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1281" w:type="dxa"/>
            <w:vAlign w:val="center"/>
          </w:tcPr>
          <w:p w14:paraId="2019141B">
            <w:pPr>
              <w:spacing w:line="300" w:lineRule="exact"/>
              <w:jc w:val="center"/>
              <w:rPr>
                <w:rFonts w:ascii="仿宋" w:hAnsi="仿宋" w:eastAsia="仿宋" w:cs="仿宋"/>
                <w:sz w:val="24"/>
              </w:rPr>
            </w:pPr>
            <w:r>
              <w:rPr>
                <w:rFonts w:hint="eastAsia" w:ascii="仿宋" w:hAnsi="仿宋" w:eastAsia="仿宋" w:cs="仿宋"/>
                <w:bCs/>
                <w:iCs/>
                <w:sz w:val="24"/>
              </w:rPr>
              <w:t>功能现场演示</w:t>
            </w:r>
          </w:p>
        </w:tc>
        <w:tc>
          <w:tcPr>
            <w:tcW w:w="7215" w:type="dxa"/>
            <w:vAlign w:val="center"/>
          </w:tcPr>
          <w:p w14:paraId="7A451AA4">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演示其他相关要求详见“前附表”。</w:t>
            </w:r>
          </w:p>
          <w:p w14:paraId="462F2CD4">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投标人按功能表项目逐一进行现场系统演示，评标委员会根据演示效果进行评分（完</w:t>
            </w:r>
            <w:r>
              <w:rPr>
                <w:rFonts w:hint="eastAsia" w:ascii="仿宋" w:hAnsi="仿宋" w:eastAsia="仿宋" w:cs="仿宋"/>
                <w:bCs/>
                <w:iCs/>
                <w:sz w:val="24"/>
                <w:lang w:val="en-US" w:eastAsia="zh-CN"/>
              </w:rPr>
              <w:t>全</w:t>
            </w:r>
            <w:r>
              <w:rPr>
                <w:rFonts w:hint="eastAsia" w:ascii="仿宋" w:hAnsi="仿宋" w:eastAsia="仿宋" w:cs="仿宋"/>
                <w:bCs/>
                <w:iCs/>
                <w:sz w:val="24"/>
              </w:rPr>
              <w:t>满足每项演示要求的得3分，最高15分，仅提供PPT演示每项最多得0.5分）。</w:t>
            </w:r>
          </w:p>
          <w:p w14:paraId="0C768317">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1.系统支持在移动端无网络环境下打开下载的核查单，录入需要录入的护理文书内容并在本地离线存储。</w:t>
            </w:r>
          </w:p>
          <w:p w14:paraId="287E96D4">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2.系统支持移动端在术前、术中通过扫码或者模板形式导入器械明细并且进行器械清点，按照器械明细或者器械类别展示清点结果，对于数量不一致的类目进行自动提醒。</w:t>
            </w:r>
          </w:p>
          <w:p w14:paraId="7A23B147">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3.系统支持在移动端上在术中器械包使用过程中按模块进行器械清点并追加，贴合清点场景，按清点顺序进行清点。</w:t>
            </w:r>
          </w:p>
          <w:p w14:paraId="371B2D00">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4.系统支持移动端器械清点体现敷料包的追加过程。</w:t>
            </w:r>
          </w:p>
          <w:p w14:paraId="0B1823A9">
            <w:pPr>
              <w:snapToGrid w:val="0"/>
              <w:spacing w:line="276" w:lineRule="auto"/>
              <w:ind w:right="-130"/>
              <w:jc w:val="left"/>
              <w:rPr>
                <w:rFonts w:hint="eastAsia" w:ascii="仿宋" w:hAnsi="仿宋" w:eastAsia="仿宋" w:cs="仿宋"/>
                <w:bCs/>
                <w:iCs/>
                <w:sz w:val="24"/>
              </w:rPr>
            </w:pPr>
            <w:r>
              <w:rPr>
                <w:rFonts w:hint="eastAsia" w:ascii="仿宋" w:hAnsi="仿宋" w:eastAsia="仿宋" w:cs="仿宋"/>
                <w:bCs/>
                <w:iCs/>
                <w:sz w:val="24"/>
              </w:rPr>
              <w:t>5.系统支持在移动端进行多个切口的清点，并且可以移动端上直接预览打印结果。</w:t>
            </w:r>
          </w:p>
          <w:p w14:paraId="3F350268">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注：本条功能现场演示需要在Pad移动端设备进行演示，电脑端或者其他设备不得分。</w:t>
            </w:r>
          </w:p>
        </w:tc>
        <w:tc>
          <w:tcPr>
            <w:tcW w:w="870" w:type="dxa"/>
            <w:vAlign w:val="center"/>
          </w:tcPr>
          <w:p w14:paraId="65CD933D">
            <w:pPr>
              <w:widowControl/>
              <w:spacing w:line="360" w:lineRule="auto"/>
              <w:jc w:val="center"/>
              <w:rPr>
                <w:rFonts w:hint="default" w:ascii="仿宋_GB2312" w:hAnsi="Arial Unicode MS" w:eastAsia="仿宋_GB2312" w:cs="Arial Unicode MS"/>
                <w:color w:val="auto"/>
                <w:sz w:val="24"/>
                <w:lang w:val="en-US" w:eastAsia="zh-CN"/>
              </w:rPr>
            </w:pPr>
            <w:r>
              <w:rPr>
                <w:rFonts w:hint="eastAsia" w:ascii="仿宋_GB2312" w:hAnsi="Arial Unicode MS" w:eastAsia="仿宋_GB2312" w:cs="Arial Unicode MS"/>
                <w:color w:val="auto"/>
                <w:sz w:val="24"/>
                <w:lang w:val="en-US" w:eastAsia="zh-CN"/>
              </w:rPr>
              <w:t>15</w:t>
            </w:r>
          </w:p>
        </w:tc>
      </w:tr>
      <w:tr w14:paraId="32B8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0" w:type="auto"/>
            <w:vAlign w:val="center"/>
          </w:tcPr>
          <w:p w14:paraId="29BB8ABC">
            <w:pPr>
              <w:spacing w:line="3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1281" w:type="dxa"/>
            <w:vAlign w:val="center"/>
          </w:tcPr>
          <w:p w14:paraId="22028194">
            <w:pPr>
              <w:snapToGrid w:val="0"/>
              <w:spacing w:line="276" w:lineRule="auto"/>
              <w:ind w:right="-130"/>
              <w:jc w:val="center"/>
              <w:rPr>
                <w:rFonts w:hint="eastAsia" w:ascii="仿宋" w:hAnsi="仿宋" w:eastAsia="仿宋" w:cs="仿宋"/>
                <w:bCs/>
                <w:iCs/>
                <w:sz w:val="24"/>
              </w:rPr>
            </w:pPr>
            <w:r>
              <w:rPr>
                <w:rFonts w:hint="eastAsia" w:ascii="仿宋" w:hAnsi="仿宋" w:eastAsia="仿宋" w:cs="仿宋"/>
                <w:bCs/>
                <w:iCs/>
                <w:sz w:val="24"/>
              </w:rPr>
              <w:t>总体设计方案</w:t>
            </w:r>
          </w:p>
        </w:tc>
        <w:tc>
          <w:tcPr>
            <w:tcW w:w="7215" w:type="dxa"/>
            <w:vAlign w:val="center"/>
          </w:tcPr>
          <w:p w14:paraId="2E98E97A">
            <w:pPr>
              <w:snapToGrid w:val="0"/>
              <w:spacing w:line="276" w:lineRule="auto"/>
              <w:ind w:right="-130"/>
              <w:jc w:val="left"/>
              <w:rPr>
                <w:rFonts w:hint="eastAsia" w:ascii="仿宋" w:hAnsi="仿宋" w:eastAsia="仿宋" w:cs="仿宋"/>
                <w:bCs/>
                <w:iCs/>
                <w:sz w:val="24"/>
                <w:lang w:val="en-US" w:eastAsia="zh-CN"/>
              </w:rPr>
            </w:pPr>
            <w:r>
              <w:rPr>
                <w:rFonts w:hint="eastAsia" w:ascii="仿宋" w:hAnsi="仿宋" w:eastAsia="仿宋" w:cs="仿宋"/>
                <w:sz w:val="24"/>
                <w:szCs w:val="24"/>
              </w:rPr>
              <w:t>根据投标人针对项目实际情况提供的项目质量保障控制原则、质量检查流程，操作切实可行等方面进行打分，0-</w:t>
            </w:r>
            <w:r>
              <w:rPr>
                <w:rFonts w:hint="eastAsia" w:ascii="仿宋" w:hAnsi="仿宋" w:eastAsia="仿宋" w:cs="仿宋"/>
                <w:sz w:val="24"/>
                <w:szCs w:val="24"/>
                <w:lang w:val="en-US" w:eastAsia="zh-CN"/>
              </w:rPr>
              <w:t>5</w:t>
            </w:r>
            <w:r>
              <w:rPr>
                <w:rFonts w:hint="eastAsia" w:ascii="仿宋" w:hAnsi="仿宋" w:eastAsia="仿宋" w:cs="仿宋"/>
                <w:sz w:val="24"/>
                <w:szCs w:val="24"/>
              </w:rPr>
              <w:t>分，不符合或不提供的不得分。</w:t>
            </w:r>
          </w:p>
        </w:tc>
        <w:tc>
          <w:tcPr>
            <w:tcW w:w="870" w:type="dxa"/>
            <w:vAlign w:val="center"/>
          </w:tcPr>
          <w:p w14:paraId="1BC5AE68">
            <w:pPr>
              <w:snapToGrid w:val="0"/>
              <w:spacing w:line="276" w:lineRule="auto"/>
              <w:ind w:right="-130" w:firstLine="240" w:firstLineChars="100"/>
              <w:jc w:val="both"/>
              <w:rPr>
                <w:rFonts w:hint="default" w:ascii="仿宋" w:hAnsi="仿宋" w:eastAsia="仿宋" w:cs="仿宋"/>
                <w:bCs/>
                <w:iCs/>
                <w:sz w:val="24"/>
                <w:lang w:val="en-US" w:eastAsia="zh-CN"/>
              </w:rPr>
            </w:pPr>
            <w:r>
              <w:rPr>
                <w:rFonts w:hint="eastAsia" w:ascii="仿宋" w:hAnsi="仿宋" w:eastAsia="仿宋" w:cs="仿宋"/>
                <w:bCs/>
                <w:iCs/>
                <w:sz w:val="24"/>
                <w:lang w:val="en-US" w:eastAsia="zh-CN"/>
              </w:rPr>
              <w:t>5</w:t>
            </w:r>
          </w:p>
        </w:tc>
      </w:tr>
      <w:tr w14:paraId="7A00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57" w:type="dxa"/>
            <w:vMerge w:val="restart"/>
            <w:vAlign w:val="center"/>
          </w:tcPr>
          <w:p w14:paraId="4E6FAE98">
            <w:pPr>
              <w:spacing w:line="3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7</w:t>
            </w:r>
          </w:p>
        </w:tc>
        <w:tc>
          <w:tcPr>
            <w:tcW w:w="1281" w:type="dxa"/>
            <w:vMerge w:val="restart"/>
            <w:vAlign w:val="center"/>
          </w:tcPr>
          <w:p w14:paraId="6DF65684">
            <w:pPr>
              <w:spacing w:line="300" w:lineRule="exact"/>
              <w:jc w:val="center"/>
              <w:rPr>
                <w:rFonts w:ascii="仿宋" w:hAnsi="仿宋" w:eastAsia="仿宋" w:cs="仿宋"/>
                <w:sz w:val="24"/>
              </w:rPr>
            </w:pPr>
            <w:r>
              <w:rPr>
                <w:rFonts w:hint="eastAsia" w:ascii="仿宋" w:hAnsi="仿宋" w:eastAsia="仿宋" w:cs="仿宋"/>
                <w:sz w:val="24"/>
              </w:rPr>
              <w:t>技术方案</w:t>
            </w:r>
          </w:p>
        </w:tc>
        <w:tc>
          <w:tcPr>
            <w:tcW w:w="7215" w:type="dxa"/>
            <w:vAlign w:val="center"/>
          </w:tcPr>
          <w:p w14:paraId="784EEDCD">
            <w:pPr>
              <w:rPr>
                <w:rFonts w:hint="eastAsia" w:ascii="仿宋" w:hAnsi="仿宋" w:eastAsia="仿宋" w:cs="仿宋"/>
                <w:bCs/>
                <w:iCs/>
                <w:sz w:val="24"/>
                <w:lang w:val="en-US" w:eastAsia="zh-CN"/>
              </w:rPr>
            </w:pPr>
            <w:r>
              <w:rPr>
                <w:rFonts w:hint="eastAsia" w:ascii="仿宋" w:hAnsi="仿宋" w:eastAsia="仿宋" w:cs="仿宋"/>
                <w:sz w:val="24"/>
                <w:szCs w:val="24"/>
              </w:rPr>
              <w:t>根据投标人提供的整体技术方案合理性，所采用技术先进性、性能稳定性等方面进行打分，0-</w:t>
            </w:r>
            <w:r>
              <w:rPr>
                <w:rFonts w:hint="eastAsia" w:ascii="仿宋" w:hAnsi="仿宋" w:eastAsia="仿宋" w:cs="仿宋"/>
                <w:sz w:val="24"/>
                <w:szCs w:val="24"/>
                <w:lang w:val="en-US" w:eastAsia="zh-CN"/>
              </w:rPr>
              <w:t>5</w:t>
            </w:r>
            <w:r>
              <w:rPr>
                <w:rFonts w:hint="eastAsia" w:ascii="仿宋" w:hAnsi="仿宋" w:eastAsia="仿宋" w:cs="仿宋"/>
                <w:sz w:val="24"/>
                <w:szCs w:val="24"/>
              </w:rPr>
              <w:t>分，不符合或不提供的不得分。</w:t>
            </w:r>
          </w:p>
        </w:tc>
        <w:tc>
          <w:tcPr>
            <w:tcW w:w="870" w:type="dxa"/>
            <w:vAlign w:val="center"/>
          </w:tcPr>
          <w:p w14:paraId="3D6CAB35">
            <w:pPr>
              <w:snapToGrid w:val="0"/>
              <w:spacing w:line="276" w:lineRule="auto"/>
              <w:ind w:right="-130" w:firstLine="240" w:firstLineChars="100"/>
              <w:jc w:val="both"/>
              <w:rPr>
                <w:rFonts w:hint="eastAsia" w:ascii="仿宋" w:hAnsi="仿宋" w:eastAsia="仿宋" w:cs="仿宋"/>
                <w:bCs/>
                <w:iCs/>
                <w:sz w:val="24"/>
                <w:lang w:val="en-US" w:eastAsia="zh-CN"/>
              </w:rPr>
            </w:pPr>
            <w:r>
              <w:rPr>
                <w:rFonts w:hint="eastAsia" w:ascii="仿宋" w:hAnsi="仿宋" w:eastAsia="仿宋" w:cs="仿宋"/>
                <w:bCs/>
                <w:iCs/>
                <w:sz w:val="24"/>
                <w:lang w:val="en-US" w:eastAsia="zh-CN"/>
              </w:rPr>
              <w:t>5</w:t>
            </w:r>
          </w:p>
        </w:tc>
      </w:tr>
      <w:tr w14:paraId="74FB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7" w:type="dxa"/>
            <w:vMerge w:val="continue"/>
            <w:vAlign w:val="center"/>
          </w:tcPr>
          <w:p w14:paraId="7333F37A">
            <w:pPr>
              <w:spacing w:line="340" w:lineRule="exact"/>
              <w:jc w:val="center"/>
              <w:rPr>
                <w:rFonts w:hint="eastAsia" w:ascii="仿宋" w:hAnsi="仿宋" w:eastAsia="仿宋" w:cs="仿宋"/>
                <w:sz w:val="24"/>
              </w:rPr>
            </w:pPr>
          </w:p>
        </w:tc>
        <w:tc>
          <w:tcPr>
            <w:tcW w:w="1281" w:type="dxa"/>
            <w:vMerge w:val="continue"/>
            <w:vAlign w:val="center"/>
          </w:tcPr>
          <w:p w14:paraId="52EDF445">
            <w:pPr>
              <w:spacing w:line="300" w:lineRule="exact"/>
              <w:jc w:val="center"/>
              <w:rPr>
                <w:rFonts w:hint="eastAsia" w:ascii="仿宋" w:hAnsi="仿宋" w:eastAsia="仿宋" w:cs="仿宋"/>
                <w:sz w:val="24"/>
              </w:rPr>
            </w:pPr>
          </w:p>
        </w:tc>
        <w:tc>
          <w:tcPr>
            <w:tcW w:w="7215" w:type="dxa"/>
            <w:vAlign w:val="center"/>
          </w:tcPr>
          <w:p w14:paraId="3695F870">
            <w:pPr>
              <w:rPr>
                <w:rFonts w:hint="eastAsia" w:ascii="仿宋" w:hAnsi="仿宋" w:eastAsia="仿宋" w:cs="仿宋"/>
                <w:bCs/>
                <w:iCs/>
                <w:sz w:val="24"/>
                <w:lang w:val="en-US" w:eastAsia="zh-CN"/>
              </w:rPr>
            </w:pPr>
            <w:r>
              <w:rPr>
                <w:rFonts w:hint="eastAsia" w:ascii="仿宋" w:hAnsi="仿宋" w:eastAsia="仿宋" w:cs="仿宋"/>
                <w:sz w:val="24"/>
                <w:szCs w:val="24"/>
              </w:rPr>
              <w:t>投标人提供能够充分利用医院现有信息化资源与其他系统集成方案，详细阐述了系统集成的总体原则、集成效果、集成流程图文说明的系统集成方案，得0-</w:t>
            </w:r>
            <w:r>
              <w:rPr>
                <w:rFonts w:hint="eastAsia" w:ascii="仿宋" w:hAnsi="仿宋" w:eastAsia="仿宋" w:cs="仿宋"/>
                <w:sz w:val="24"/>
                <w:szCs w:val="24"/>
                <w:lang w:val="en-US" w:eastAsia="zh-CN"/>
              </w:rPr>
              <w:t>5</w:t>
            </w:r>
            <w:r>
              <w:rPr>
                <w:rFonts w:hint="eastAsia" w:ascii="仿宋" w:hAnsi="仿宋" w:eastAsia="仿宋" w:cs="仿宋"/>
                <w:sz w:val="24"/>
                <w:szCs w:val="24"/>
              </w:rPr>
              <w:t>分。不符合或不提供的不得分。</w:t>
            </w:r>
          </w:p>
        </w:tc>
        <w:tc>
          <w:tcPr>
            <w:tcW w:w="870" w:type="dxa"/>
            <w:vAlign w:val="center"/>
          </w:tcPr>
          <w:p w14:paraId="545B951E">
            <w:pPr>
              <w:snapToGrid w:val="0"/>
              <w:spacing w:line="276" w:lineRule="auto"/>
              <w:ind w:right="-130" w:firstLine="240" w:firstLineChars="100"/>
              <w:jc w:val="both"/>
              <w:rPr>
                <w:rFonts w:hint="eastAsia" w:ascii="仿宋" w:hAnsi="仿宋" w:eastAsia="仿宋" w:cs="仿宋"/>
                <w:bCs/>
                <w:iCs/>
                <w:sz w:val="24"/>
                <w:lang w:val="en-US" w:eastAsia="zh-CN"/>
              </w:rPr>
            </w:pPr>
            <w:r>
              <w:rPr>
                <w:rFonts w:hint="eastAsia" w:ascii="仿宋" w:hAnsi="仿宋" w:eastAsia="仿宋" w:cs="仿宋"/>
                <w:bCs/>
                <w:iCs/>
                <w:sz w:val="24"/>
                <w:lang w:val="en-US" w:eastAsia="zh-CN"/>
              </w:rPr>
              <w:t>5</w:t>
            </w:r>
          </w:p>
        </w:tc>
      </w:tr>
      <w:tr w14:paraId="2D0D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14:paraId="321BB42E">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8</w:t>
            </w:r>
          </w:p>
        </w:tc>
        <w:tc>
          <w:tcPr>
            <w:tcW w:w="1281" w:type="dxa"/>
            <w:vAlign w:val="center"/>
          </w:tcPr>
          <w:p w14:paraId="5BFE8D2D">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施工组织方案</w:t>
            </w:r>
          </w:p>
        </w:tc>
        <w:tc>
          <w:tcPr>
            <w:tcW w:w="7215" w:type="dxa"/>
            <w:vAlign w:val="center"/>
          </w:tcPr>
          <w:p w14:paraId="6106A60F">
            <w:pPr>
              <w:rPr>
                <w:rFonts w:hint="eastAsia" w:ascii="仿宋" w:hAnsi="仿宋" w:eastAsia="仿宋" w:cs="仿宋"/>
                <w:bCs/>
                <w:iCs/>
                <w:sz w:val="24"/>
                <w:lang w:val="en-US" w:eastAsia="zh-CN"/>
              </w:rPr>
            </w:pPr>
            <w:r>
              <w:rPr>
                <w:rFonts w:hint="eastAsia" w:ascii="仿宋" w:hAnsi="仿宋" w:eastAsia="仿宋" w:cs="仿宋"/>
                <w:sz w:val="24"/>
                <w:szCs w:val="24"/>
              </w:rPr>
              <w:t>根据投标人提供的针对本项目的工期响应、</w:t>
            </w:r>
            <w:r>
              <w:rPr>
                <w:rFonts w:hint="eastAsia" w:ascii="仿宋" w:hAnsi="仿宋" w:eastAsia="仿宋" w:cs="仿宋"/>
                <w:sz w:val="24"/>
                <w:szCs w:val="24"/>
                <w:lang w:eastAsia="zh-CN"/>
              </w:rPr>
              <w:t>施工</w:t>
            </w:r>
            <w:r>
              <w:rPr>
                <w:rFonts w:hint="eastAsia" w:ascii="仿宋" w:hAnsi="仿宋" w:eastAsia="仿宋" w:cs="仿宋"/>
                <w:sz w:val="24"/>
                <w:szCs w:val="24"/>
              </w:rPr>
              <w:t>技术服务、</w:t>
            </w:r>
            <w:r>
              <w:rPr>
                <w:rFonts w:hint="eastAsia" w:ascii="仿宋" w:hAnsi="仿宋" w:eastAsia="仿宋" w:cs="仿宋"/>
                <w:sz w:val="24"/>
                <w:szCs w:val="24"/>
                <w:lang w:eastAsia="zh-CN"/>
              </w:rPr>
              <w:t>施工</w:t>
            </w:r>
            <w:r>
              <w:rPr>
                <w:rFonts w:hint="eastAsia" w:ascii="仿宋" w:hAnsi="仿宋" w:eastAsia="仿宋" w:cs="仿宋"/>
                <w:sz w:val="24"/>
                <w:szCs w:val="24"/>
              </w:rPr>
              <w:t>技术支持、验收可操作性与相关承诺等方面进行打分，0-4分，不符合或不提供的不得分。</w:t>
            </w:r>
          </w:p>
        </w:tc>
        <w:tc>
          <w:tcPr>
            <w:tcW w:w="870" w:type="dxa"/>
            <w:vAlign w:val="center"/>
          </w:tcPr>
          <w:p w14:paraId="3121BA66">
            <w:pPr>
              <w:jc w:val="center"/>
              <w:rPr>
                <w:rFonts w:hint="eastAsia" w:ascii="仿宋" w:hAnsi="仿宋" w:eastAsia="仿宋" w:cs="仿宋"/>
                <w:bCs/>
                <w:iCs/>
                <w:sz w:val="24"/>
                <w:lang w:val="en-US" w:eastAsia="zh-CN"/>
              </w:rPr>
            </w:pPr>
            <w:r>
              <w:rPr>
                <w:rFonts w:hint="eastAsia" w:ascii="仿宋" w:hAnsi="仿宋" w:eastAsia="仿宋" w:cs="仿宋"/>
                <w:sz w:val="24"/>
                <w:szCs w:val="24"/>
              </w:rPr>
              <w:t>4</w:t>
            </w:r>
          </w:p>
        </w:tc>
      </w:tr>
      <w:tr w14:paraId="5B84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14:paraId="70392310">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9</w:t>
            </w:r>
          </w:p>
        </w:tc>
        <w:tc>
          <w:tcPr>
            <w:tcW w:w="1281" w:type="dxa"/>
            <w:vAlign w:val="center"/>
          </w:tcPr>
          <w:p w14:paraId="0C67C848">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质保期</w:t>
            </w:r>
          </w:p>
          <w:p w14:paraId="6639528C">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优惠</w:t>
            </w:r>
          </w:p>
        </w:tc>
        <w:tc>
          <w:tcPr>
            <w:tcW w:w="7215" w:type="dxa"/>
            <w:vAlign w:val="center"/>
          </w:tcPr>
          <w:p w14:paraId="0FD95054">
            <w:pPr>
              <w:rPr>
                <w:rFonts w:hint="eastAsia" w:ascii="仿宋" w:hAnsi="仿宋" w:eastAsia="仿宋" w:cs="仿宋"/>
                <w:bCs/>
                <w:iCs/>
                <w:sz w:val="24"/>
                <w:lang w:val="en-US" w:eastAsia="zh-CN"/>
              </w:rPr>
            </w:pPr>
            <w:r>
              <w:rPr>
                <w:rFonts w:hint="eastAsia" w:ascii="仿宋_GB2312" w:hAnsi="仿宋" w:eastAsia="仿宋_GB2312" w:cs="仿宋"/>
                <w:color w:val="auto"/>
                <w:kern w:val="0"/>
                <w:sz w:val="24"/>
              </w:rPr>
              <w:t>本项目系统在满足免费质保期1年的基础上，额外每增加一年得1分，最高不超过</w:t>
            </w:r>
            <w:r>
              <w:rPr>
                <w:rFonts w:hint="eastAsia" w:ascii="仿宋_GB2312" w:hAnsi="仿宋" w:eastAsia="仿宋_GB2312" w:cs="仿宋"/>
                <w:color w:val="auto"/>
                <w:kern w:val="0"/>
                <w:sz w:val="24"/>
                <w:lang w:val="en-US" w:eastAsia="zh-CN"/>
              </w:rPr>
              <w:t>2</w:t>
            </w:r>
            <w:r>
              <w:rPr>
                <w:rFonts w:hint="eastAsia" w:ascii="仿宋_GB2312" w:hAnsi="仿宋" w:eastAsia="仿宋_GB2312" w:cs="仿宋"/>
                <w:color w:val="auto"/>
                <w:kern w:val="0"/>
                <w:sz w:val="24"/>
              </w:rPr>
              <w:t>分。</w:t>
            </w:r>
          </w:p>
        </w:tc>
        <w:tc>
          <w:tcPr>
            <w:tcW w:w="870" w:type="dxa"/>
            <w:vAlign w:val="center"/>
          </w:tcPr>
          <w:p w14:paraId="2A92F100">
            <w:pPr>
              <w:jc w:val="center"/>
              <w:rPr>
                <w:rFonts w:hint="eastAsia" w:ascii="仿宋" w:hAnsi="仿宋" w:eastAsia="仿宋" w:cs="仿宋"/>
                <w:bCs/>
                <w:iCs/>
                <w:sz w:val="24"/>
                <w:lang w:val="en-US" w:eastAsia="zh-CN"/>
              </w:rPr>
            </w:pPr>
            <w:r>
              <w:rPr>
                <w:rFonts w:hint="eastAsia" w:ascii="仿宋" w:hAnsi="仿宋" w:eastAsia="仿宋" w:cs="仿宋"/>
                <w:sz w:val="24"/>
                <w:szCs w:val="24"/>
              </w:rPr>
              <w:t>2</w:t>
            </w:r>
          </w:p>
        </w:tc>
      </w:tr>
      <w:tr w14:paraId="5B26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vAlign w:val="center"/>
          </w:tcPr>
          <w:p w14:paraId="6770AAF5">
            <w:pPr>
              <w:snapToGrid w:val="0"/>
              <w:spacing w:line="276" w:lineRule="auto"/>
              <w:ind w:right="-130"/>
              <w:jc w:val="center"/>
              <w:rPr>
                <w:rFonts w:hint="default" w:ascii="仿宋" w:hAnsi="仿宋" w:eastAsia="仿宋" w:cs="仿宋"/>
                <w:bCs/>
                <w:iCs/>
                <w:sz w:val="24"/>
                <w:lang w:val="en-US" w:eastAsia="zh-CN"/>
              </w:rPr>
            </w:pPr>
            <w:r>
              <w:rPr>
                <w:rFonts w:hint="eastAsia" w:ascii="仿宋" w:hAnsi="仿宋" w:eastAsia="仿宋" w:cs="仿宋"/>
                <w:bCs/>
                <w:iCs/>
                <w:sz w:val="24"/>
                <w:lang w:val="en-US" w:eastAsia="zh-CN"/>
              </w:rPr>
              <w:t>10</w:t>
            </w:r>
          </w:p>
        </w:tc>
        <w:tc>
          <w:tcPr>
            <w:tcW w:w="1281" w:type="dxa"/>
            <w:vAlign w:val="center"/>
          </w:tcPr>
          <w:p w14:paraId="551E7042">
            <w:pPr>
              <w:snapToGrid w:val="0"/>
              <w:spacing w:line="276" w:lineRule="auto"/>
              <w:ind w:right="-130"/>
              <w:jc w:val="center"/>
              <w:rPr>
                <w:rFonts w:hint="eastAsia" w:ascii="仿宋" w:hAnsi="仿宋" w:eastAsia="仿宋" w:cs="仿宋"/>
                <w:bCs/>
                <w:iCs/>
                <w:sz w:val="24"/>
                <w:lang w:val="en-US" w:eastAsia="zh-CN"/>
              </w:rPr>
            </w:pPr>
            <w:r>
              <w:rPr>
                <w:rFonts w:hint="eastAsia" w:ascii="仿宋" w:hAnsi="仿宋" w:eastAsia="仿宋" w:cs="仿宋"/>
                <w:bCs/>
                <w:iCs/>
                <w:sz w:val="24"/>
                <w:lang w:val="en-US" w:eastAsia="zh-CN"/>
              </w:rPr>
              <w:t>售后服务</w:t>
            </w:r>
          </w:p>
        </w:tc>
        <w:tc>
          <w:tcPr>
            <w:tcW w:w="7215" w:type="dxa"/>
            <w:vAlign w:val="center"/>
          </w:tcPr>
          <w:p w14:paraId="13D2E5B0">
            <w:pPr>
              <w:rPr>
                <w:rFonts w:hint="eastAsia" w:ascii="仿宋" w:hAnsi="仿宋" w:eastAsia="仿宋" w:cs="仿宋"/>
                <w:bCs/>
                <w:iCs/>
                <w:sz w:val="24"/>
                <w:lang w:val="en-US" w:eastAsia="zh-CN"/>
              </w:rPr>
            </w:pPr>
            <w:r>
              <w:rPr>
                <w:rFonts w:hint="eastAsia" w:ascii="仿宋" w:hAnsi="仿宋" w:eastAsia="仿宋" w:cs="仿宋"/>
                <w:bCs/>
                <w:color w:val="auto"/>
                <w:kern w:val="0"/>
                <w:sz w:val="24"/>
                <w:szCs w:val="24"/>
                <w:highlight w:val="none"/>
              </w:rPr>
              <w:t>根据投标人提供的售后服务方案、服务方式、软件升级、客户化修改及售后巡检服务</w:t>
            </w:r>
            <w:r>
              <w:rPr>
                <w:rFonts w:hint="eastAsia" w:ascii="仿宋" w:hAnsi="仿宋" w:eastAsia="仿宋" w:cs="仿宋"/>
                <w:bCs/>
                <w:color w:val="auto"/>
                <w:kern w:val="0"/>
                <w:sz w:val="24"/>
                <w:szCs w:val="24"/>
                <w:highlight w:val="none"/>
                <w:lang w:eastAsia="zh-CN"/>
              </w:rPr>
              <w:t>、现场响应</w:t>
            </w:r>
            <w:r>
              <w:rPr>
                <w:rFonts w:hint="eastAsia" w:ascii="仿宋" w:hAnsi="仿宋" w:eastAsia="仿宋" w:cs="仿宋"/>
                <w:bCs/>
                <w:color w:val="auto"/>
                <w:kern w:val="0"/>
                <w:sz w:val="24"/>
                <w:szCs w:val="24"/>
                <w:highlight w:val="none"/>
              </w:rPr>
              <w:t>等方面</w:t>
            </w:r>
            <w:r>
              <w:rPr>
                <w:rFonts w:hint="eastAsia" w:ascii="仿宋_GB2312" w:hAnsi="Arial Unicode MS" w:eastAsia="仿宋_GB2312" w:cs="Arial Unicode MS"/>
                <w:color w:val="auto"/>
                <w:sz w:val="24"/>
                <w:highlight w:val="none"/>
              </w:rPr>
              <w:t>进行打分，</w:t>
            </w:r>
            <w:r>
              <w:rPr>
                <w:rFonts w:hint="eastAsia" w:ascii="仿宋_GB2312" w:hAnsi="Arial Unicode MS" w:eastAsia="仿宋_GB2312" w:cs="Arial Unicode MS"/>
                <w:color w:val="auto"/>
                <w:sz w:val="24"/>
                <w:highlight w:val="none"/>
                <w:lang w:val="en-US" w:eastAsia="zh-CN"/>
              </w:rPr>
              <w:t>0-2</w:t>
            </w:r>
            <w:r>
              <w:rPr>
                <w:rFonts w:hint="eastAsia" w:ascii="仿宋_GB2312" w:hAnsi="Arial Unicode MS" w:eastAsia="仿宋_GB2312" w:cs="Arial Unicode MS"/>
                <w:color w:val="auto"/>
                <w:sz w:val="24"/>
                <w:highlight w:val="none"/>
              </w:rPr>
              <w:t>分，不符合或不提供的不得分。</w:t>
            </w:r>
          </w:p>
        </w:tc>
        <w:tc>
          <w:tcPr>
            <w:tcW w:w="870" w:type="dxa"/>
            <w:vAlign w:val="center"/>
          </w:tcPr>
          <w:p w14:paraId="3D7BC512">
            <w:pPr>
              <w:jc w:val="center"/>
              <w:rPr>
                <w:rFonts w:hint="eastAsia" w:ascii="仿宋" w:hAnsi="仿宋" w:eastAsia="仿宋" w:cs="仿宋"/>
                <w:bCs/>
                <w:iCs/>
                <w:sz w:val="24"/>
                <w:lang w:val="en-US" w:eastAsia="zh-CN"/>
              </w:rPr>
            </w:pPr>
            <w:r>
              <w:rPr>
                <w:rFonts w:hint="eastAsia" w:ascii="仿宋" w:hAnsi="仿宋" w:eastAsia="仿宋" w:cs="仿宋"/>
                <w:sz w:val="24"/>
                <w:szCs w:val="24"/>
                <w:lang w:val="en-US" w:eastAsia="zh-CN"/>
              </w:rPr>
              <w:t>2</w:t>
            </w:r>
          </w:p>
        </w:tc>
      </w:tr>
    </w:tbl>
    <w:p w14:paraId="75BCEEED">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06C1D15">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14:paraId="2886501A">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D6A071D">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2B8A8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1129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3</w:t>
      </w:r>
      <w:r>
        <w:rPr>
          <w:rFonts w:hint="eastAsia" w:ascii="仿宋" w:hAnsi="仿宋" w:eastAsia="仿宋" w:cs="仿宋"/>
          <w:bCs/>
          <w:iCs/>
          <w:sz w:val="24"/>
        </w:rPr>
        <w:t>0</w:t>
      </w:r>
    </w:p>
    <w:p w14:paraId="2D6081C7">
      <w:pPr>
        <w:snapToGrid w:val="0"/>
        <w:rPr>
          <w:rFonts w:ascii="仿宋" w:hAnsi="仿宋" w:eastAsia="仿宋" w:cs="仿宋"/>
          <w:b/>
          <w:sz w:val="24"/>
          <w:u w:val="single"/>
        </w:rPr>
      </w:pPr>
    </w:p>
    <w:bookmarkEnd w:id="5"/>
    <w:bookmarkEnd w:id="6"/>
    <w:bookmarkEnd w:id="7"/>
    <w:bookmarkEnd w:id="8"/>
    <w:p w14:paraId="3084BDC5">
      <w:pPr>
        <w:snapToGrid w:val="0"/>
        <w:spacing w:line="360" w:lineRule="auto"/>
        <w:jc w:val="center"/>
        <w:rPr>
          <w:rFonts w:ascii="仿宋" w:hAnsi="仿宋" w:eastAsia="仿宋" w:cs="仿宋"/>
          <w:b/>
          <w:sz w:val="36"/>
          <w:szCs w:val="20"/>
        </w:rPr>
      </w:pPr>
    </w:p>
    <w:p w14:paraId="7FC6CC38">
      <w:pPr>
        <w:snapToGrid w:val="0"/>
        <w:spacing w:line="360" w:lineRule="auto"/>
        <w:jc w:val="center"/>
        <w:rPr>
          <w:rFonts w:ascii="仿宋" w:hAnsi="仿宋" w:eastAsia="仿宋" w:cs="仿宋"/>
          <w:b/>
          <w:sz w:val="36"/>
          <w:szCs w:val="20"/>
        </w:rPr>
      </w:pPr>
    </w:p>
    <w:p w14:paraId="47AA7DC5">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67219BA">
      <w:pPr>
        <w:spacing w:line="360" w:lineRule="auto"/>
        <w:ind w:firstLine="480" w:firstLineChars="200"/>
        <w:outlineLvl w:val="0"/>
        <w:rPr>
          <w:rFonts w:ascii="仿宋" w:hAnsi="仿宋" w:eastAsia="仿宋" w:cs="仿宋"/>
          <w:sz w:val="24"/>
        </w:rPr>
      </w:pPr>
    </w:p>
    <w:p w14:paraId="642AAFA2">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4DA87F1F">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2100025">
      <w:pPr>
        <w:adjustRightInd w:val="0"/>
        <w:spacing w:line="360" w:lineRule="auto"/>
        <w:jc w:val="center"/>
        <w:outlineLvl w:val="0"/>
        <w:rPr>
          <w:rFonts w:ascii="仿宋" w:hAnsi="仿宋" w:eastAsia="仿宋" w:cs="仿宋"/>
          <w:b/>
          <w:kern w:val="0"/>
          <w:sz w:val="36"/>
          <w:szCs w:val="36"/>
        </w:rPr>
      </w:pPr>
    </w:p>
    <w:p w14:paraId="640F51D1">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3AB16815">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6AE3A5B">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17B542EC">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3E67D5E">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F20DF75">
      <w:pPr>
        <w:spacing w:line="360" w:lineRule="auto"/>
        <w:ind w:firstLine="480" w:firstLineChars="200"/>
        <w:outlineLvl w:val="0"/>
        <w:rPr>
          <w:rFonts w:ascii="仿宋" w:hAnsi="仿宋" w:eastAsia="仿宋" w:cs="仿宋"/>
          <w:sz w:val="24"/>
        </w:rPr>
      </w:pPr>
    </w:p>
    <w:p w14:paraId="6249BE85">
      <w:pPr>
        <w:pStyle w:val="28"/>
        <w:spacing w:line="800" w:lineRule="atLeast"/>
        <w:ind w:left="0" w:leftChars="0"/>
        <w:rPr>
          <w:rFonts w:ascii="仿宋" w:hAnsi="仿宋" w:eastAsia="仿宋" w:cs="仿宋"/>
          <w:b/>
          <w:sz w:val="36"/>
          <w:szCs w:val="36"/>
        </w:rPr>
      </w:pPr>
    </w:p>
    <w:p w14:paraId="2811833C">
      <w:pPr>
        <w:pStyle w:val="28"/>
        <w:spacing w:line="800" w:lineRule="atLeast"/>
        <w:ind w:left="0" w:leftChars="0"/>
        <w:rPr>
          <w:rFonts w:ascii="仿宋" w:hAnsi="仿宋" w:eastAsia="仿宋" w:cs="仿宋"/>
          <w:b/>
          <w:sz w:val="36"/>
          <w:szCs w:val="36"/>
        </w:rPr>
      </w:pPr>
    </w:p>
    <w:p w14:paraId="0F137CDB">
      <w:pPr>
        <w:rPr>
          <w:rFonts w:ascii="仿宋" w:hAnsi="仿宋" w:eastAsia="仿宋" w:cs="仿宋"/>
          <w:b/>
          <w:sz w:val="30"/>
          <w:szCs w:val="30"/>
        </w:rPr>
      </w:pPr>
    </w:p>
    <w:p w14:paraId="0DE58963">
      <w:pPr>
        <w:rPr>
          <w:rFonts w:ascii="仿宋" w:hAnsi="仿宋" w:eastAsia="仿宋" w:cs="仿宋"/>
          <w:b/>
          <w:sz w:val="30"/>
          <w:szCs w:val="30"/>
        </w:rPr>
      </w:pPr>
    </w:p>
    <w:p w14:paraId="46952152">
      <w:pPr>
        <w:snapToGrid w:val="0"/>
        <w:spacing w:line="440" w:lineRule="exact"/>
        <w:rPr>
          <w:rFonts w:ascii="仿宋" w:hAnsi="仿宋" w:eastAsia="仿宋" w:cs="仿宋"/>
          <w:sz w:val="24"/>
        </w:rPr>
      </w:pPr>
    </w:p>
    <w:p w14:paraId="1A7AB231">
      <w:pPr>
        <w:snapToGrid w:val="0"/>
        <w:spacing w:line="440" w:lineRule="exact"/>
        <w:rPr>
          <w:rFonts w:ascii="仿宋" w:hAnsi="仿宋" w:eastAsia="仿宋" w:cs="仿宋"/>
          <w:sz w:val="24"/>
        </w:rPr>
      </w:pPr>
    </w:p>
    <w:p w14:paraId="1F0763C6">
      <w:pPr>
        <w:snapToGrid w:val="0"/>
        <w:spacing w:line="440" w:lineRule="exact"/>
        <w:rPr>
          <w:rFonts w:ascii="仿宋" w:hAnsi="仿宋" w:eastAsia="仿宋" w:cs="仿宋"/>
          <w:sz w:val="24"/>
        </w:rPr>
      </w:pPr>
    </w:p>
    <w:p w14:paraId="78CB14FD">
      <w:pPr>
        <w:snapToGrid w:val="0"/>
        <w:spacing w:line="440" w:lineRule="exact"/>
        <w:rPr>
          <w:rFonts w:ascii="仿宋" w:hAnsi="仿宋" w:eastAsia="仿宋" w:cs="仿宋"/>
          <w:sz w:val="24"/>
        </w:rPr>
      </w:pPr>
    </w:p>
    <w:p w14:paraId="15B2AEC7">
      <w:pPr>
        <w:snapToGrid w:val="0"/>
        <w:spacing w:line="440" w:lineRule="exact"/>
        <w:rPr>
          <w:rFonts w:ascii="仿宋" w:hAnsi="仿宋" w:eastAsia="仿宋" w:cs="仿宋"/>
          <w:sz w:val="24"/>
        </w:rPr>
      </w:pPr>
    </w:p>
    <w:p w14:paraId="2566AA05">
      <w:pPr>
        <w:snapToGrid w:val="0"/>
        <w:spacing w:line="440" w:lineRule="exact"/>
        <w:rPr>
          <w:rFonts w:ascii="仿宋" w:hAnsi="仿宋" w:eastAsia="仿宋" w:cs="仿宋"/>
          <w:sz w:val="24"/>
        </w:rPr>
      </w:pPr>
    </w:p>
    <w:p w14:paraId="2DD8260B">
      <w:pPr>
        <w:snapToGrid w:val="0"/>
        <w:spacing w:line="440" w:lineRule="exact"/>
        <w:rPr>
          <w:rFonts w:ascii="仿宋" w:hAnsi="仿宋" w:eastAsia="仿宋" w:cs="仿宋"/>
          <w:sz w:val="24"/>
        </w:rPr>
      </w:pPr>
    </w:p>
    <w:p w14:paraId="35B1DCAE">
      <w:pPr>
        <w:snapToGrid w:val="0"/>
        <w:spacing w:line="440" w:lineRule="exact"/>
        <w:rPr>
          <w:rFonts w:ascii="仿宋" w:hAnsi="仿宋" w:eastAsia="仿宋" w:cs="仿宋"/>
          <w:sz w:val="24"/>
        </w:rPr>
      </w:pPr>
    </w:p>
    <w:p w14:paraId="09C3BEFA">
      <w:pPr>
        <w:snapToGrid w:val="0"/>
        <w:spacing w:line="440" w:lineRule="exact"/>
        <w:rPr>
          <w:rFonts w:ascii="仿宋" w:hAnsi="仿宋" w:eastAsia="仿宋" w:cs="仿宋"/>
          <w:sz w:val="24"/>
        </w:rPr>
      </w:pPr>
    </w:p>
    <w:p w14:paraId="25C8FE24">
      <w:pPr>
        <w:snapToGrid w:val="0"/>
        <w:spacing w:line="440" w:lineRule="exact"/>
        <w:rPr>
          <w:rFonts w:ascii="仿宋" w:hAnsi="仿宋" w:eastAsia="仿宋" w:cs="仿宋"/>
          <w:sz w:val="24"/>
        </w:rPr>
      </w:pPr>
    </w:p>
    <w:p w14:paraId="7FB13292">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50F99EE9">
      <w:pPr>
        <w:snapToGrid w:val="0"/>
        <w:spacing w:line="440" w:lineRule="exact"/>
        <w:rPr>
          <w:rFonts w:ascii="仿宋" w:hAnsi="仿宋" w:eastAsia="仿宋" w:cs="仿宋"/>
          <w:sz w:val="24"/>
        </w:rPr>
      </w:pPr>
    </w:p>
    <w:p w14:paraId="5D38EB0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14:paraId="3C8D07E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lang w:eastAsia="zh-CN"/>
        </w:rPr>
        <w:t>绍兴市人民医院手术麻醉管理系统升级项目</w:t>
      </w:r>
      <w:r>
        <w:rPr>
          <w:rFonts w:hint="eastAsia" w:ascii="仿宋" w:hAnsi="仿宋" w:eastAsia="仿宋" w:cs="仿宋"/>
          <w:sz w:val="24"/>
        </w:rPr>
        <w:t xml:space="preserve">（招标编号: </w:t>
      </w:r>
      <w:r>
        <w:rPr>
          <w:rFonts w:hint="eastAsia" w:ascii="仿宋" w:hAnsi="仿宋" w:eastAsia="仿宋" w:cs="仿宋"/>
          <w:sz w:val="24"/>
          <w:lang w:val="en-US" w:eastAsia="zh-CN"/>
        </w:rPr>
        <w:t xml:space="preserve">     </w:t>
      </w:r>
      <w:r>
        <w:rPr>
          <w:rFonts w:hint="eastAsia" w:ascii="仿宋" w:hAnsi="仿宋" w:eastAsia="仿宋" w:cs="仿宋"/>
          <w:sz w:val="24"/>
        </w:rPr>
        <w:t xml:space="preserve"> ）政府采购活动，郑重承诺：</w:t>
      </w:r>
    </w:p>
    <w:p w14:paraId="4247B27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4C8D5F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E2513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AEA87A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6280309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64362B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4F92DB7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AC838B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8E14C0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96D721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5AA9B8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4B0AF3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1FE436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9110EEB">
      <w:pPr>
        <w:snapToGrid w:val="0"/>
        <w:spacing w:line="440" w:lineRule="exact"/>
        <w:rPr>
          <w:rFonts w:ascii="仿宋" w:hAnsi="仿宋" w:eastAsia="仿宋" w:cs="仿宋"/>
          <w:sz w:val="24"/>
        </w:rPr>
      </w:pPr>
    </w:p>
    <w:p w14:paraId="5C830BDE">
      <w:pPr>
        <w:snapToGrid w:val="0"/>
        <w:spacing w:line="440" w:lineRule="exact"/>
        <w:rPr>
          <w:rFonts w:ascii="仿宋" w:hAnsi="仿宋" w:eastAsia="仿宋" w:cs="仿宋"/>
          <w:sz w:val="24"/>
        </w:rPr>
      </w:pPr>
    </w:p>
    <w:p w14:paraId="7FC62805">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612FDEF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9402AB5">
      <w:pPr>
        <w:pStyle w:val="143"/>
        <w:rPr>
          <w:rFonts w:ascii="仿宋" w:hAnsi="仿宋" w:eastAsia="仿宋" w:cs="仿宋"/>
          <w:color w:val="auto"/>
        </w:rPr>
      </w:pPr>
    </w:p>
    <w:p w14:paraId="1657DD48">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0B667EF">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41891E4">
      <w:pPr>
        <w:snapToGrid w:val="0"/>
        <w:spacing w:line="360" w:lineRule="auto"/>
        <w:ind w:right="480"/>
        <w:jc w:val="center"/>
        <w:rPr>
          <w:rFonts w:ascii="仿宋" w:hAnsi="仿宋" w:eastAsia="仿宋" w:cs="仿宋"/>
          <w:b/>
          <w:kern w:val="0"/>
          <w:sz w:val="32"/>
          <w:szCs w:val="32"/>
        </w:rPr>
      </w:pPr>
    </w:p>
    <w:p w14:paraId="245F13CA">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5402AA6">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273B3F6">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D9ABF67">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19E447B">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5930DF7">
      <w:pPr>
        <w:widowControl/>
        <w:spacing w:line="360" w:lineRule="auto"/>
        <w:ind w:left="150"/>
        <w:jc w:val="center"/>
        <w:rPr>
          <w:rFonts w:ascii="仿宋" w:hAnsi="仿宋" w:eastAsia="仿宋" w:cs="仿宋"/>
          <w:b/>
          <w:kern w:val="0"/>
          <w:sz w:val="32"/>
          <w:szCs w:val="32"/>
        </w:rPr>
      </w:pPr>
    </w:p>
    <w:p w14:paraId="00047553">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6CDB4B5">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1F2E6A7">
      <w:pPr>
        <w:spacing w:line="336" w:lineRule="auto"/>
        <w:jc w:val="center"/>
        <w:rPr>
          <w:rFonts w:ascii="仿宋" w:hAnsi="仿宋" w:eastAsia="仿宋" w:cs="仿宋"/>
          <w:b/>
          <w:kern w:val="0"/>
          <w:sz w:val="36"/>
          <w:szCs w:val="36"/>
        </w:rPr>
      </w:pPr>
    </w:p>
    <w:p w14:paraId="7F66F091">
      <w:pPr>
        <w:spacing w:line="336" w:lineRule="auto"/>
        <w:jc w:val="center"/>
        <w:rPr>
          <w:rFonts w:ascii="仿宋" w:hAnsi="仿宋" w:eastAsia="仿宋" w:cs="仿宋"/>
          <w:b/>
          <w:kern w:val="0"/>
          <w:sz w:val="36"/>
          <w:szCs w:val="36"/>
        </w:rPr>
      </w:pPr>
    </w:p>
    <w:p w14:paraId="62AE0CB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AC448C7">
      <w:pPr>
        <w:spacing w:line="336" w:lineRule="auto"/>
        <w:jc w:val="center"/>
        <w:outlineLvl w:val="0"/>
        <w:rPr>
          <w:rFonts w:ascii="仿宋" w:hAnsi="仿宋" w:eastAsia="仿宋" w:cs="仿宋"/>
          <w:b/>
          <w:kern w:val="0"/>
          <w:sz w:val="24"/>
        </w:rPr>
      </w:pPr>
    </w:p>
    <w:p w14:paraId="2FAA5FB8">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5F3BEC4">
      <w:pPr>
        <w:pStyle w:val="224"/>
        <w:spacing w:line="336" w:lineRule="auto"/>
        <w:ind w:left="0" w:firstLine="0" w:firstLineChars="0"/>
        <w:rPr>
          <w:rFonts w:ascii="仿宋" w:eastAsia="仿宋" w:cs="仿宋"/>
        </w:rPr>
      </w:pPr>
      <w:r>
        <w:rPr>
          <w:rFonts w:hint="eastAsia" w:ascii="仿宋" w:eastAsia="仿宋" w:cs="仿宋"/>
        </w:rPr>
        <w:t>（1）投标函……………………………………………………………………… （页码）</w:t>
      </w:r>
    </w:p>
    <w:p w14:paraId="240C9247">
      <w:pPr>
        <w:pStyle w:val="224"/>
        <w:spacing w:line="336" w:lineRule="auto"/>
        <w:ind w:left="0" w:firstLine="0" w:firstLineChars="0"/>
        <w:rPr>
          <w:rFonts w:ascii="仿宋" w:eastAsia="仿宋" w:cs="仿宋"/>
        </w:rPr>
      </w:pPr>
      <w:r>
        <w:rPr>
          <w:rFonts w:hint="eastAsia" w:ascii="仿宋" w:eastAsia="仿宋" w:cs="仿宋"/>
        </w:rPr>
        <w:t>（2）法定代表人授权书………………………………………………………… （页码）</w:t>
      </w:r>
    </w:p>
    <w:p w14:paraId="28871780">
      <w:pPr>
        <w:pStyle w:val="224"/>
        <w:spacing w:line="336" w:lineRule="auto"/>
        <w:ind w:left="0" w:firstLine="0" w:firstLineChars="0"/>
        <w:rPr>
          <w:rFonts w:ascii="仿宋" w:eastAsia="仿宋" w:cs="仿宋"/>
        </w:rPr>
      </w:pPr>
      <w:r>
        <w:rPr>
          <w:rFonts w:hint="eastAsia" w:ascii="仿宋" w:eastAsia="仿宋" w:cs="仿宋"/>
        </w:rPr>
        <w:t>（3）授权代表社保证明………………………………………………………… （页码）</w:t>
      </w:r>
    </w:p>
    <w:p w14:paraId="53DA9375">
      <w:pPr>
        <w:pStyle w:val="224"/>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14:paraId="6598E58F">
      <w:pPr>
        <w:pStyle w:val="224"/>
        <w:spacing w:line="336" w:lineRule="auto"/>
        <w:ind w:left="0" w:firstLine="0" w:firstLineChars="0"/>
        <w:rPr>
          <w:rFonts w:ascii="仿宋" w:eastAsia="仿宋" w:cs="仿宋"/>
        </w:rPr>
      </w:pPr>
      <w:r>
        <w:rPr>
          <w:rFonts w:hint="eastAsia" w:ascii="仿宋" w:eastAsia="仿宋" w:cs="仿宋"/>
        </w:rPr>
        <w:t>（5）法定代表人身份证明书…………………………………………………… （页码）</w:t>
      </w:r>
    </w:p>
    <w:p w14:paraId="111D96FA">
      <w:pPr>
        <w:pStyle w:val="224"/>
        <w:spacing w:line="336" w:lineRule="auto"/>
        <w:ind w:left="0" w:firstLine="0" w:firstLineChars="0"/>
        <w:rPr>
          <w:rFonts w:ascii="仿宋" w:eastAsia="仿宋" w:cs="仿宋"/>
        </w:rPr>
      </w:pPr>
      <w:r>
        <w:rPr>
          <w:rFonts w:hint="eastAsia" w:ascii="仿宋" w:eastAsia="仿宋" w:cs="仿宋"/>
        </w:rPr>
        <w:t>（6）商务技术偏离表…………………………………………………………… （页码）</w:t>
      </w:r>
    </w:p>
    <w:p w14:paraId="143932BF">
      <w:pPr>
        <w:pStyle w:val="224"/>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D819276">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14:paraId="75C99881">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14:paraId="48FAE545">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14:paraId="1C7F26A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14:paraId="75626F23">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0ECC35A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1C56381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14:paraId="3728EF8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14:paraId="40FD22A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14:paraId="5D08E26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14:paraId="73EE507D">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rPr>
        <w:t>…………………</w:t>
      </w:r>
      <w:r>
        <w:rPr>
          <w:rFonts w:hint="eastAsia" w:ascii="仿宋" w:hAnsi="仿宋" w:eastAsia="仿宋" w:cs="仿宋"/>
          <w:kern w:val="0"/>
          <w:sz w:val="24"/>
        </w:rPr>
        <w:t>（页码）</w:t>
      </w:r>
    </w:p>
    <w:p w14:paraId="4682336F">
      <w:pPr>
        <w:snapToGrid w:val="0"/>
        <w:spacing w:line="360" w:lineRule="auto"/>
        <w:ind w:firstLine="3855" w:firstLineChars="1200"/>
        <w:outlineLvl w:val="0"/>
        <w:rPr>
          <w:rFonts w:ascii="仿宋" w:hAnsi="仿宋" w:eastAsia="仿宋" w:cs="仿宋"/>
          <w:b/>
          <w:kern w:val="0"/>
          <w:sz w:val="32"/>
          <w:szCs w:val="32"/>
        </w:rPr>
      </w:pPr>
    </w:p>
    <w:p w14:paraId="7998C6DD">
      <w:pPr>
        <w:snapToGrid w:val="0"/>
        <w:spacing w:line="360" w:lineRule="auto"/>
        <w:ind w:firstLine="3855" w:firstLineChars="1200"/>
        <w:outlineLvl w:val="0"/>
        <w:rPr>
          <w:rFonts w:ascii="仿宋" w:hAnsi="仿宋" w:eastAsia="仿宋" w:cs="仿宋"/>
          <w:b/>
          <w:kern w:val="0"/>
          <w:sz w:val="32"/>
          <w:szCs w:val="32"/>
        </w:rPr>
      </w:pPr>
    </w:p>
    <w:p w14:paraId="316357B8">
      <w:pPr>
        <w:snapToGrid w:val="0"/>
        <w:spacing w:line="360" w:lineRule="auto"/>
        <w:ind w:firstLine="3855" w:firstLineChars="1200"/>
        <w:outlineLvl w:val="0"/>
        <w:rPr>
          <w:rFonts w:ascii="仿宋" w:hAnsi="仿宋" w:eastAsia="仿宋" w:cs="仿宋"/>
          <w:b/>
          <w:kern w:val="0"/>
          <w:sz w:val="32"/>
          <w:szCs w:val="32"/>
        </w:rPr>
      </w:pPr>
    </w:p>
    <w:p w14:paraId="0BDEBAF3">
      <w:pPr>
        <w:snapToGrid w:val="0"/>
        <w:spacing w:line="360" w:lineRule="auto"/>
        <w:ind w:firstLine="3855" w:firstLineChars="1200"/>
        <w:outlineLvl w:val="0"/>
        <w:rPr>
          <w:rFonts w:ascii="仿宋" w:hAnsi="仿宋" w:eastAsia="仿宋" w:cs="仿宋"/>
          <w:b/>
          <w:kern w:val="0"/>
          <w:sz w:val="32"/>
          <w:szCs w:val="32"/>
        </w:rPr>
      </w:pPr>
    </w:p>
    <w:p w14:paraId="763D4ECF">
      <w:pPr>
        <w:snapToGrid w:val="0"/>
        <w:spacing w:line="360" w:lineRule="auto"/>
        <w:ind w:firstLine="3855" w:firstLineChars="1200"/>
        <w:outlineLvl w:val="0"/>
        <w:rPr>
          <w:rFonts w:ascii="仿宋" w:hAnsi="仿宋" w:eastAsia="仿宋" w:cs="仿宋"/>
          <w:b/>
          <w:kern w:val="0"/>
          <w:sz w:val="32"/>
          <w:szCs w:val="32"/>
        </w:rPr>
      </w:pPr>
    </w:p>
    <w:p w14:paraId="66E2343B">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28ED701">
      <w:pPr>
        <w:pStyle w:val="101"/>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14:paraId="12FAD505">
      <w:pPr>
        <w:pStyle w:val="101"/>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u w:val="single"/>
          <w:lang w:eastAsia="zh-CN"/>
        </w:rPr>
        <w:t>绍兴市人民医院手术麻醉管理系统升级项目</w:t>
      </w:r>
      <w:r>
        <w:rPr>
          <w:rFonts w:hint="eastAsia" w:ascii="仿宋" w:hAnsi="仿宋" w:eastAsia="仿宋" w:cs="仿宋"/>
          <w:u w:val="single"/>
        </w:rPr>
        <w:t>（招标编号:</w:t>
      </w:r>
      <w:r>
        <w:rPr>
          <w:rFonts w:hint="eastAsia" w:ascii="仿宋" w:hAnsi="仿宋" w:eastAsia="仿宋" w:cs="仿宋"/>
          <w:u w:val="single"/>
          <w:lang w:val="en-US" w:eastAsia="zh-CN"/>
        </w:rPr>
        <w:t xml:space="preserve">       </w:t>
      </w:r>
      <w:r>
        <w:rPr>
          <w:rFonts w:hint="eastAsia" w:ascii="仿宋" w:hAnsi="仿宋" w:eastAsia="仿宋" w:cs="仿宋"/>
          <w:u w:val="single"/>
        </w:rPr>
        <w:t>）</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5B9BF2A">
      <w:pPr>
        <w:pStyle w:val="101"/>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1BAD3A8B">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505FBE9">
      <w:pPr>
        <w:pStyle w:val="101"/>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4EF2322">
      <w:pPr>
        <w:pStyle w:val="101"/>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AF0725F">
      <w:pPr>
        <w:pStyle w:val="101"/>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C49AD33">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67E10BDD">
      <w:pPr>
        <w:pStyle w:val="101"/>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F4A084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47EA645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0AF116D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E08EE4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6A0C482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6826A9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CB7113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F07D367">
      <w:pPr>
        <w:pStyle w:val="101"/>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31A61216">
      <w:pPr>
        <w:pStyle w:val="101"/>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2B3EA7D">
      <w:pPr>
        <w:pStyle w:val="101"/>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2A8E6692">
      <w:pPr>
        <w:pStyle w:val="101"/>
        <w:spacing w:after="120" w:line="336" w:lineRule="auto"/>
        <w:ind w:firstLine="480"/>
        <w:rPr>
          <w:rFonts w:ascii="仿宋" w:hAnsi="仿宋" w:eastAsia="仿宋" w:cs="仿宋"/>
          <w:szCs w:val="24"/>
        </w:rPr>
      </w:pPr>
    </w:p>
    <w:p w14:paraId="5B4775CD">
      <w:pPr>
        <w:pStyle w:val="101"/>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039C58EB">
      <w:pPr>
        <w:snapToGrid w:val="0"/>
        <w:spacing w:line="336" w:lineRule="auto"/>
        <w:ind w:firstLine="480" w:firstLineChars="200"/>
        <w:jc w:val="left"/>
        <w:rPr>
          <w:rFonts w:ascii="仿宋" w:hAnsi="仿宋" w:eastAsia="仿宋" w:cs="仿宋"/>
          <w:sz w:val="24"/>
        </w:rPr>
      </w:pPr>
    </w:p>
    <w:p w14:paraId="299E82C6">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42500498">
      <w:pPr>
        <w:snapToGrid w:val="0"/>
        <w:spacing w:line="360" w:lineRule="auto"/>
        <w:jc w:val="center"/>
        <w:rPr>
          <w:rFonts w:ascii="仿宋" w:hAnsi="仿宋" w:eastAsia="仿宋" w:cs="仿宋"/>
          <w:b/>
          <w:kern w:val="0"/>
          <w:sz w:val="32"/>
          <w:szCs w:val="32"/>
        </w:rPr>
      </w:pPr>
    </w:p>
    <w:p w14:paraId="2AFF8584">
      <w:pPr>
        <w:spacing w:line="360" w:lineRule="auto"/>
        <w:jc w:val="center"/>
        <w:rPr>
          <w:rFonts w:ascii="仿宋" w:hAnsi="仿宋" w:eastAsia="仿宋" w:cs="仿宋"/>
          <w:b/>
          <w:sz w:val="24"/>
        </w:rPr>
      </w:pPr>
    </w:p>
    <w:p w14:paraId="6B301F31">
      <w:pPr>
        <w:spacing w:line="360" w:lineRule="auto"/>
        <w:jc w:val="center"/>
        <w:rPr>
          <w:rFonts w:ascii="仿宋" w:hAnsi="仿宋" w:eastAsia="仿宋" w:cs="仿宋"/>
          <w:b/>
          <w:bCs/>
          <w:sz w:val="32"/>
          <w:szCs w:val="32"/>
        </w:rPr>
      </w:pPr>
    </w:p>
    <w:p w14:paraId="614A35EB">
      <w:pPr>
        <w:spacing w:line="360" w:lineRule="auto"/>
        <w:jc w:val="center"/>
        <w:rPr>
          <w:rFonts w:ascii="仿宋" w:hAnsi="仿宋" w:eastAsia="仿宋" w:cs="仿宋"/>
          <w:b/>
          <w:bCs/>
          <w:sz w:val="32"/>
          <w:szCs w:val="32"/>
        </w:rPr>
      </w:pPr>
    </w:p>
    <w:p w14:paraId="5A5D6C3A">
      <w:pPr>
        <w:spacing w:line="360" w:lineRule="auto"/>
        <w:jc w:val="center"/>
        <w:rPr>
          <w:rFonts w:ascii="仿宋" w:hAnsi="仿宋" w:eastAsia="仿宋" w:cs="仿宋"/>
          <w:b/>
          <w:bCs/>
          <w:sz w:val="32"/>
          <w:szCs w:val="32"/>
        </w:rPr>
      </w:pPr>
    </w:p>
    <w:p w14:paraId="010953D9">
      <w:pPr>
        <w:spacing w:line="360" w:lineRule="auto"/>
        <w:jc w:val="center"/>
        <w:rPr>
          <w:rFonts w:ascii="仿宋" w:hAnsi="仿宋" w:eastAsia="仿宋" w:cs="仿宋"/>
          <w:b/>
          <w:bCs/>
          <w:sz w:val="32"/>
          <w:szCs w:val="32"/>
        </w:rPr>
      </w:pPr>
    </w:p>
    <w:p w14:paraId="6D96A2FD">
      <w:pPr>
        <w:spacing w:line="360" w:lineRule="auto"/>
        <w:jc w:val="center"/>
        <w:rPr>
          <w:rFonts w:ascii="仿宋" w:hAnsi="仿宋" w:eastAsia="仿宋" w:cs="仿宋"/>
          <w:b/>
          <w:bCs/>
          <w:sz w:val="32"/>
          <w:szCs w:val="32"/>
        </w:rPr>
      </w:pPr>
    </w:p>
    <w:p w14:paraId="2ED17C8F">
      <w:pPr>
        <w:spacing w:line="360" w:lineRule="auto"/>
        <w:jc w:val="center"/>
        <w:rPr>
          <w:rFonts w:ascii="仿宋" w:hAnsi="仿宋" w:eastAsia="仿宋" w:cs="仿宋"/>
          <w:b/>
          <w:bCs/>
          <w:sz w:val="32"/>
          <w:szCs w:val="32"/>
        </w:rPr>
      </w:pPr>
    </w:p>
    <w:p w14:paraId="285201E7">
      <w:pPr>
        <w:spacing w:line="360" w:lineRule="auto"/>
        <w:jc w:val="center"/>
        <w:rPr>
          <w:rFonts w:ascii="仿宋" w:hAnsi="仿宋" w:eastAsia="仿宋" w:cs="仿宋"/>
          <w:b/>
          <w:bCs/>
          <w:sz w:val="32"/>
          <w:szCs w:val="32"/>
        </w:rPr>
      </w:pPr>
    </w:p>
    <w:p w14:paraId="4E534B59">
      <w:pPr>
        <w:spacing w:line="360" w:lineRule="auto"/>
        <w:jc w:val="center"/>
        <w:rPr>
          <w:rFonts w:ascii="仿宋" w:hAnsi="仿宋" w:eastAsia="仿宋" w:cs="仿宋"/>
          <w:b/>
          <w:bCs/>
          <w:sz w:val="32"/>
          <w:szCs w:val="32"/>
        </w:rPr>
      </w:pPr>
    </w:p>
    <w:p w14:paraId="0CD4128C">
      <w:pPr>
        <w:spacing w:line="360" w:lineRule="auto"/>
        <w:jc w:val="center"/>
        <w:rPr>
          <w:rFonts w:ascii="仿宋" w:hAnsi="仿宋" w:eastAsia="仿宋" w:cs="仿宋"/>
          <w:b/>
          <w:bCs/>
          <w:sz w:val="32"/>
          <w:szCs w:val="32"/>
        </w:rPr>
      </w:pPr>
    </w:p>
    <w:p w14:paraId="1A04C94C">
      <w:pPr>
        <w:spacing w:line="360" w:lineRule="auto"/>
        <w:jc w:val="center"/>
        <w:rPr>
          <w:rFonts w:ascii="仿宋" w:hAnsi="仿宋" w:eastAsia="仿宋" w:cs="仿宋"/>
          <w:b/>
          <w:bCs/>
          <w:sz w:val="32"/>
          <w:szCs w:val="32"/>
        </w:rPr>
      </w:pPr>
    </w:p>
    <w:p w14:paraId="4EA30DE5">
      <w:pPr>
        <w:spacing w:line="360" w:lineRule="auto"/>
        <w:jc w:val="center"/>
        <w:rPr>
          <w:rFonts w:ascii="仿宋" w:hAnsi="仿宋" w:eastAsia="仿宋" w:cs="仿宋"/>
          <w:b/>
          <w:bCs/>
          <w:sz w:val="32"/>
          <w:szCs w:val="32"/>
        </w:rPr>
      </w:pPr>
    </w:p>
    <w:p w14:paraId="77A0B195">
      <w:pPr>
        <w:widowControl/>
        <w:jc w:val="center"/>
        <w:rPr>
          <w:rFonts w:ascii="仿宋" w:hAnsi="仿宋" w:eastAsia="仿宋" w:cs="仿宋"/>
          <w:b/>
          <w:sz w:val="30"/>
          <w:szCs w:val="30"/>
        </w:rPr>
      </w:pPr>
    </w:p>
    <w:p w14:paraId="43B9ECBE">
      <w:pPr>
        <w:widowControl/>
        <w:jc w:val="center"/>
        <w:rPr>
          <w:rFonts w:ascii="仿宋" w:hAnsi="仿宋" w:eastAsia="仿宋" w:cs="仿宋"/>
          <w:b/>
          <w:sz w:val="30"/>
          <w:szCs w:val="30"/>
        </w:rPr>
      </w:pPr>
    </w:p>
    <w:p w14:paraId="27827957">
      <w:pPr>
        <w:widowControl/>
        <w:jc w:val="center"/>
        <w:rPr>
          <w:rFonts w:ascii="仿宋" w:hAnsi="仿宋" w:eastAsia="仿宋" w:cs="仿宋"/>
          <w:b/>
          <w:sz w:val="30"/>
          <w:szCs w:val="30"/>
        </w:rPr>
      </w:pPr>
    </w:p>
    <w:p w14:paraId="598BE6D4">
      <w:pPr>
        <w:widowControl/>
        <w:jc w:val="center"/>
        <w:rPr>
          <w:rFonts w:ascii="仿宋" w:hAnsi="仿宋" w:eastAsia="仿宋" w:cs="仿宋"/>
          <w:b/>
          <w:sz w:val="30"/>
          <w:szCs w:val="30"/>
        </w:rPr>
      </w:pPr>
    </w:p>
    <w:p w14:paraId="647F84D9">
      <w:pPr>
        <w:widowControl/>
        <w:jc w:val="center"/>
        <w:rPr>
          <w:rFonts w:ascii="仿宋" w:hAnsi="仿宋" w:eastAsia="仿宋" w:cs="仿宋"/>
          <w:b/>
          <w:sz w:val="30"/>
          <w:szCs w:val="30"/>
        </w:rPr>
      </w:pPr>
    </w:p>
    <w:p w14:paraId="3F6A603F">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55D10084">
      <w:pPr>
        <w:jc w:val="center"/>
        <w:rPr>
          <w:rFonts w:ascii="仿宋" w:hAnsi="仿宋" w:eastAsia="仿宋" w:cs="仿宋"/>
          <w:b/>
          <w:sz w:val="24"/>
        </w:rPr>
      </w:pPr>
    </w:p>
    <w:p w14:paraId="6025DE3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绍兴市人民医院手术麻醉管理系统升级项目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172E2E96">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B2AACD3">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BB022CB">
      <w:pPr>
        <w:snapToGrid w:val="0"/>
        <w:spacing w:line="600" w:lineRule="exact"/>
        <w:jc w:val="left"/>
        <w:rPr>
          <w:rFonts w:ascii="仿宋" w:hAnsi="仿宋" w:eastAsia="仿宋" w:cs="仿宋"/>
          <w:sz w:val="24"/>
        </w:rPr>
      </w:pPr>
    </w:p>
    <w:p w14:paraId="32FA8BCA">
      <w:pPr>
        <w:spacing w:line="360" w:lineRule="exact"/>
        <w:rPr>
          <w:rFonts w:ascii="仿宋" w:hAnsi="仿宋" w:eastAsia="仿宋" w:cs="仿宋"/>
          <w:sz w:val="24"/>
        </w:rPr>
      </w:pPr>
      <w:r>
        <w:rPr>
          <w:rFonts w:hint="eastAsia" w:ascii="仿宋" w:hAnsi="仿宋" w:eastAsia="仿宋" w:cs="仿宋"/>
          <w:sz w:val="24"/>
        </w:rPr>
        <w:t>授权代表姓名：              性别：               年龄：</w:t>
      </w:r>
    </w:p>
    <w:p w14:paraId="53D0FBD1">
      <w:pPr>
        <w:spacing w:line="360" w:lineRule="exact"/>
        <w:rPr>
          <w:rFonts w:ascii="仿宋" w:hAnsi="仿宋" w:eastAsia="仿宋" w:cs="仿宋"/>
          <w:sz w:val="24"/>
        </w:rPr>
      </w:pPr>
    </w:p>
    <w:p w14:paraId="795F92B7">
      <w:pPr>
        <w:spacing w:line="360" w:lineRule="exact"/>
        <w:rPr>
          <w:rFonts w:ascii="仿宋" w:hAnsi="仿宋" w:eastAsia="仿宋" w:cs="仿宋"/>
          <w:sz w:val="24"/>
        </w:rPr>
      </w:pPr>
      <w:r>
        <w:rPr>
          <w:rFonts w:hint="eastAsia" w:ascii="仿宋" w:hAnsi="仿宋" w:eastAsia="仿宋" w:cs="仿宋"/>
          <w:sz w:val="24"/>
        </w:rPr>
        <w:t>单位：                      部门：               职务：</w:t>
      </w:r>
    </w:p>
    <w:p w14:paraId="05BD6652">
      <w:pPr>
        <w:spacing w:line="360" w:lineRule="exact"/>
        <w:rPr>
          <w:rFonts w:ascii="仿宋" w:hAnsi="仿宋" w:eastAsia="仿宋" w:cs="仿宋"/>
          <w:sz w:val="24"/>
        </w:rPr>
      </w:pPr>
    </w:p>
    <w:p w14:paraId="2F69AC0C">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C410505">
      <w:pPr>
        <w:spacing w:line="360" w:lineRule="exact"/>
        <w:rPr>
          <w:rFonts w:ascii="仿宋" w:hAnsi="仿宋" w:eastAsia="仿宋" w:cs="仿宋"/>
          <w:sz w:val="24"/>
        </w:rPr>
      </w:pPr>
    </w:p>
    <w:p w14:paraId="46E70163">
      <w:pPr>
        <w:spacing w:line="360" w:lineRule="exact"/>
        <w:rPr>
          <w:rFonts w:ascii="仿宋" w:hAnsi="仿宋" w:eastAsia="仿宋" w:cs="仿宋"/>
          <w:sz w:val="24"/>
        </w:rPr>
      </w:pPr>
    </w:p>
    <w:p w14:paraId="2D1D4136">
      <w:pPr>
        <w:spacing w:line="360" w:lineRule="exact"/>
        <w:rPr>
          <w:rFonts w:ascii="仿宋" w:hAnsi="仿宋" w:eastAsia="仿宋" w:cs="仿宋"/>
          <w:sz w:val="24"/>
        </w:rPr>
      </w:pPr>
      <w:r>
        <w:rPr>
          <w:rFonts w:hint="eastAsia" w:ascii="仿宋" w:hAnsi="仿宋" w:eastAsia="仿宋" w:cs="仿宋"/>
          <w:sz w:val="24"/>
        </w:rPr>
        <w:t>投标人（电子签章）：</w:t>
      </w:r>
    </w:p>
    <w:p w14:paraId="2E4FBA08">
      <w:pPr>
        <w:spacing w:line="360" w:lineRule="exact"/>
        <w:rPr>
          <w:rFonts w:ascii="仿宋" w:hAnsi="仿宋" w:eastAsia="仿宋" w:cs="仿宋"/>
          <w:sz w:val="24"/>
        </w:rPr>
      </w:pPr>
    </w:p>
    <w:p w14:paraId="1C15DA85">
      <w:pPr>
        <w:spacing w:line="360" w:lineRule="exact"/>
        <w:rPr>
          <w:rFonts w:ascii="仿宋" w:hAnsi="仿宋" w:eastAsia="仿宋" w:cs="仿宋"/>
          <w:sz w:val="24"/>
        </w:rPr>
      </w:pPr>
    </w:p>
    <w:p w14:paraId="1F8B38E0">
      <w:pPr>
        <w:spacing w:line="360" w:lineRule="exact"/>
        <w:rPr>
          <w:rFonts w:ascii="仿宋" w:hAnsi="仿宋" w:eastAsia="仿宋" w:cs="仿宋"/>
          <w:sz w:val="24"/>
        </w:rPr>
      </w:pPr>
      <w:r>
        <w:rPr>
          <w:rFonts w:hint="eastAsia" w:ascii="仿宋" w:hAnsi="仿宋" w:eastAsia="仿宋" w:cs="仿宋"/>
          <w:sz w:val="24"/>
        </w:rPr>
        <w:t>法定代表人（签字或盖章）：</w:t>
      </w:r>
    </w:p>
    <w:p w14:paraId="6134D71A">
      <w:pPr>
        <w:spacing w:line="360" w:lineRule="exact"/>
        <w:rPr>
          <w:rFonts w:ascii="仿宋" w:hAnsi="仿宋" w:eastAsia="仿宋" w:cs="仿宋"/>
          <w:sz w:val="24"/>
        </w:rPr>
      </w:pPr>
    </w:p>
    <w:p w14:paraId="75B88FE8">
      <w:pPr>
        <w:spacing w:line="360" w:lineRule="exact"/>
        <w:rPr>
          <w:rFonts w:ascii="仿宋" w:hAnsi="仿宋" w:eastAsia="仿宋" w:cs="仿宋"/>
          <w:sz w:val="24"/>
        </w:rPr>
      </w:pPr>
    </w:p>
    <w:p w14:paraId="2B6C4B4D">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20C8852">
      <w:pPr>
        <w:ind w:firstLine="4920" w:firstLineChars="2050"/>
        <w:jc w:val="left"/>
        <w:rPr>
          <w:rFonts w:ascii="仿宋" w:hAnsi="仿宋" w:eastAsia="仿宋" w:cs="仿宋"/>
          <w:sz w:val="24"/>
        </w:rPr>
      </w:pPr>
    </w:p>
    <w:p w14:paraId="076823F7">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10FB0E51">
      <w:pPr>
        <w:jc w:val="center"/>
        <w:rPr>
          <w:rFonts w:ascii="仿宋" w:hAnsi="仿宋" w:eastAsia="仿宋" w:cs="仿宋"/>
          <w:b/>
          <w:sz w:val="24"/>
        </w:rPr>
      </w:pPr>
    </w:p>
    <w:p w14:paraId="6BCD9DA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0394BBC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eastAsia="zh-CN"/>
        </w:rPr>
        <w:t>绍兴市人民医院手术麻醉管理系统升级项目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2126D2C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3733E2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8A0D744">
      <w:pPr>
        <w:snapToGrid w:val="0"/>
        <w:spacing w:line="600" w:lineRule="exact"/>
        <w:jc w:val="left"/>
        <w:rPr>
          <w:rFonts w:ascii="仿宋" w:hAnsi="仿宋" w:eastAsia="仿宋" w:cs="仿宋"/>
          <w:sz w:val="24"/>
        </w:rPr>
      </w:pPr>
    </w:p>
    <w:p w14:paraId="5A600AC5">
      <w:pPr>
        <w:spacing w:line="360" w:lineRule="exact"/>
        <w:rPr>
          <w:rFonts w:ascii="仿宋" w:hAnsi="仿宋" w:eastAsia="仿宋" w:cs="仿宋"/>
          <w:sz w:val="24"/>
        </w:rPr>
      </w:pPr>
      <w:r>
        <w:rPr>
          <w:rFonts w:hint="eastAsia" w:ascii="仿宋" w:hAnsi="仿宋" w:eastAsia="仿宋" w:cs="仿宋"/>
          <w:sz w:val="24"/>
        </w:rPr>
        <w:t>授权代表姓名：              性别：               年龄：</w:t>
      </w:r>
    </w:p>
    <w:p w14:paraId="006F6B19">
      <w:pPr>
        <w:spacing w:line="360" w:lineRule="exact"/>
        <w:rPr>
          <w:rFonts w:ascii="仿宋" w:hAnsi="仿宋" w:eastAsia="仿宋" w:cs="仿宋"/>
          <w:sz w:val="24"/>
        </w:rPr>
      </w:pPr>
    </w:p>
    <w:p w14:paraId="2D86EAB0">
      <w:pPr>
        <w:spacing w:line="360" w:lineRule="exact"/>
        <w:rPr>
          <w:rFonts w:ascii="仿宋" w:hAnsi="仿宋" w:eastAsia="仿宋" w:cs="仿宋"/>
          <w:sz w:val="24"/>
        </w:rPr>
      </w:pPr>
      <w:r>
        <w:rPr>
          <w:rFonts w:hint="eastAsia" w:ascii="仿宋" w:hAnsi="仿宋" w:eastAsia="仿宋" w:cs="仿宋"/>
          <w:sz w:val="24"/>
        </w:rPr>
        <w:t>单位：                      部门：               职务：</w:t>
      </w:r>
    </w:p>
    <w:p w14:paraId="7EF8E82E">
      <w:pPr>
        <w:spacing w:line="360" w:lineRule="exact"/>
        <w:rPr>
          <w:rFonts w:ascii="仿宋" w:hAnsi="仿宋" w:eastAsia="仿宋" w:cs="仿宋"/>
          <w:sz w:val="24"/>
        </w:rPr>
      </w:pPr>
    </w:p>
    <w:p w14:paraId="4E2A532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BC01D8F">
      <w:pPr>
        <w:spacing w:line="360" w:lineRule="exact"/>
        <w:rPr>
          <w:rFonts w:ascii="仿宋" w:hAnsi="仿宋" w:eastAsia="仿宋" w:cs="仿宋"/>
          <w:sz w:val="24"/>
        </w:rPr>
      </w:pPr>
    </w:p>
    <w:p w14:paraId="2D0AD408">
      <w:pPr>
        <w:spacing w:line="360" w:lineRule="exact"/>
        <w:rPr>
          <w:rFonts w:ascii="仿宋" w:hAnsi="仿宋" w:eastAsia="仿宋" w:cs="仿宋"/>
          <w:sz w:val="24"/>
        </w:rPr>
      </w:pPr>
    </w:p>
    <w:p w14:paraId="0CFCFF90">
      <w:pPr>
        <w:jc w:val="center"/>
        <w:rPr>
          <w:rFonts w:ascii="仿宋" w:hAnsi="仿宋" w:eastAsia="仿宋" w:cs="仿宋"/>
          <w:b/>
          <w:kern w:val="0"/>
          <w:sz w:val="32"/>
          <w:szCs w:val="32"/>
        </w:rPr>
      </w:pPr>
    </w:p>
    <w:p w14:paraId="01F9F472">
      <w:pPr>
        <w:rPr>
          <w:rFonts w:ascii="仿宋" w:hAnsi="仿宋" w:eastAsia="仿宋" w:cs="仿宋"/>
        </w:rPr>
      </w:pPr>
    </w:p>
    <w:p w14:paraId="363A4B1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CC8F88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EFEA4B">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FA86B89">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B24ED4D">
      <w:pPr>
        <w:autoSpaceDE w:val="0"/>
        <w:autoSpaceDN w:val="0"/>
        <w:spacing w:line="360" w:lineRule="auto"/>
        <w:jc w:val="center"/>
        <w:rPr>
          <w:rFonts w:ascii="仿宋" w:hAnsi="仿宋" w:eastAsia="仿宋" w:cs="仿宋"/>
          <w:b/>
          <w:kern w:val="0"/>
          <w:sz w:val="32"/>
          <w:szCs w:val="32"/>
          <w:lang w:val="zh-CN"/>
        </w:rPr>
      </w:pPr>
    </w:p>
    <w:p w14:paraId="773483C7">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14:paraId="677C6836">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FC7ACD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726442F">
      <w:pPr>
        <w:spacing w:line="800" w:lineRule="exact"/>
        <w:rPr>
          <w:rFonts w:ascii="仿宋" w:hAnsi="仿宋" w:eastAsia="仿宋" w:cs="仿宋"/>
          <w:b/>
          <w:sz w:val="24"/>
        </w:rPr>
      </w:pPr>
    </w:p>
    <w:p w14:paraId="617A2483">
      <w:pPr>
        <w:spacing w:line="800" w:lineRule="exact"/>
        <w:rPr>
          <w:rFonts w:ascii="仿宋" w:hAnsi="仿宋" w:eastAsia="仿宋" w:cs="仿宋"/>
          <w:b/>
          <w:sz w:val="24"/>
        </w:rPr>
      </w:pPr>
    </w:p>
    <w:p w14:paraId="0A282603">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AA5449F">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54EC639">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8C2B1C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AC4774C">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41F47321">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42BCAE4">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F7AEF7E">
      <w:pPr>
        <w:spacing w:line="440" w:lineRule="exact"/>
        <w:rPr>
          <w:rFonts w:ascii="仿宋" w:hAnsi="仿宋" w:eastAsia="仿宋" w:cs="仿宋"/>
          <w:sz w:val="24"/>
        </w:rPr>
      </w:pPr>
      <w:r>
        <w:rPr>
          <w:rFonts w:hint="eastAsia" w:ascii="仿宋" w:hAnsi="仿宋" w:eastAsia="仿宋" w:cs="仿宋"/>
          <w:sz w:val="24"/>
        </w:rPr>
        <w:t>特此证明。</w:t>
      </w:r>
    </w:p>
    <w:p w14:paraId="670C23C2">
      <w:pPr>
        <w:spacing w:line="440" w:lineRule="exact"/>
        <w:rPr>
          <w:rFonts w:ascii="仿宋" w:hAnsi="仿宋" w:eastAsia="仿宋" w:cs="仿宋"/>
          <w:sz w:val="24"/>
        </w:rPr>
      </w:pPr>
    </w:p>
    <w:p w14:paraId="32420992">
      <w:pPr>
        <w:spacing w:line="440" w:lineRule="exact"/>
        <w:rPr>
          <w:rFonts w:ascii="仿宋" w:hAnsi="仿宋" w:eastAsia="仿宋" w:cs="仿宋"/>
          <w:sz w:val="24"/>
        </w:rPr>
      </w:pPr>
      <w:r>
        <w:rPr>
          <w:rFonts w:hint="eastAsia" w:ascii="仿宋" w:hAnsi="仿宋" w:eastAsia="仿宋" w:cs="仿宋"/>
          <w:sz w:val="24"/>
        </w:rPr>
        <w:t>投标人名称：                             （电子签章）</w:t>
      </w:r>
    </w:p>
    <w:p w14:paraId="4944EF39">
      <w:pPr>
        <w:spacing w:line="440" w:lineRule="exact"/>
        <w:ind w:right="480"/>
        <w:rPr>
          <w:rFonts w:ascii="仿宋" w:hAnsi="仿宋" w:eastAsia="仿宋" w:cs="仿宋"/>
          <w:sz w:val="24"/>
        </w:rPr>
      </w:pPr>
    </w:p>
    <w:p w14:paraId="618C2B33">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29001198">
      <w:pPr>
        <w:jc w:val="center"/>
        <w:rPr>
          <w:rFonts w:ascii="仿宋" w:hAnsi="仿宋" w:eastAsia="仿宋" w:cs="仿宋"/>
          <w:b/>
          <w:kern w:val="0"/>
          <w:sz w:val="32"/>
          <w:szCs w:val="32"/>
        </w:rPr>
      </w:pPr>
    </w:p>
    <w:p w14:paraId="56C38ADD">
      <w:pPr>
        <w:jc w:val="center"/>
        <w:rPr>
          <w:rFonts w:ascii="仿宋" w:hAnsi="仿宋" w:eastAsia="仿宋" w:cs="仿宋"/>
          <w:b/>
          <w:kern w:val="0"/>
          <w:sz w:val="32"/>
          <w:szCs w:val="32"/>
        </w:rPr>
      </w:pPr>
    </w:p>
    <w:p w14:paraId="298D3F54">
      <w:pPr>
        <w:rPr>
          <w:rFonts w:ascii="仿宋" w:hAnsi="仿宋" w:eastAsia="仿宋" w:cs="仿宋"/>
        </w:rPr>
      </w:pPr>
    </w:p>
    <w:p w14:paraId="11E1FE71">
      <w:pPr>
        <w:jc w:val="center"/>
        <w:rPr>
          <w:rFonts w:ascii="仿宋" w:hAnsi="仿宋" w:eastAsia="仿宋" w:cs="仿宋"/>
          <w:b/>
          <w:kern w:val="0"/>
          <w:sz w:val="32"/>
          <w:szCs w:val="32"/>
        </w:rPr>
      </w:pPr>
    </w:p>
    <w:p w14:paraId="44A8896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E7C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7A428A2">
            <w:pPr>
              <w:jc w:val="center"/>
              <w:rPr>
                <w:rFonts w:ascii="仿宋" w:hAnsi="仿宋" w:eastAsia="仿宋" w:cs="仿宋"/>
                <w:b/>
              </w:rPr>
            </w:pPr>
            <w:r>
              <w:rPr>
                <w:rFonts w:hint="eastAsia" w:ascii="仿宋" w:hAnsi="仿宋" w:eastAsia="仿宋" w:cs="仿宋"/>
                <w:b/>
              </w:rPr>
              <w:t>序号</w:t>
            </w:r>
          </w:p>
        </w:tc>
        <w:tc>
          <w:tcPr>
            <w:tcW w:w="3650" w:type="dxa"/>
            <w:vAlign w:val="center"/>
          </w:tcPr>
          <w:p w14:paraId="2A86B0A4">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14:paraId="71F284A7">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14:paraId="0C8C71B5">
            <w:pPr>
              <w:jc w:val="center"/>
              <w:rPr>
                <w:rFonts w:ascii="仿宋" w:hAnsi="仿宋" w:eastAsia="仿宋" w:cs="仿宋"/>
                <w:b/>
              </w:rPr>
            </w:pPr>
            <w:r>
              <w:rPr>
                <w:rFonts w:hint="eastAsia" w:ascii="仿宋" w:hAnsi="仿宋" w:eastAsia="仿宋" w:cs="仿宋"/>
                <w:b/>
              </w:rPr>
              <w:t>偏离说明</w:t>
            </w:r>
          </w:p>
        </w:tc>
      </w:tr>
      <w:tr w14:paraId="12DC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D60A341">
            <w:pPr>
              <w:jc w:val="center"/>
              <w:rPr>
                <w:rFonts w:ascii="仿宋" w:hAnsi="仿宋" w:eastAsia="仿宋" w:cs="仿宋"/>
                <w:b/>
              </w:rPr>
            </w:pPr>
            <w:r>
              <w:rPr>
                <w:rFonts w:hint="eastAsia" w:ascii="仿宋" w:hAnsi="仿宋" w:eastAsia="仿宋" w:cs="仿宋"/>
                <w:b/>
              </w:rPr>
              <w:t>1</w:t>
            </w:r>
          </w:p>
        </w:tc>
        <w:tc>
          <w:tcPr>
            <w:tcW w:w="3650" w:type="dxa"/>
            <w:vAlign w:val="center"/>
          </w:tcPr>
          <w:p w14:paraId="29F5D9B7">
            <w:pPr>
              <w:jc w:val="center"/>
              <w:rPr>
                <w:rFonts w:ascii="仿宋" w:hAnsi="仿宋" w:eastAsia="仿宋" w:cs="仿宋"/>
                <w:b/>
              </w:rPr>
            </w:pPr>
          </w:p>
        </w:tc>
        <w:tc>
          <w:tcPr>
            <w:tcW w:w="3514" w:type="dxa"/>
            <w:vAlign w:val="center"/>
          </w:tcPr>
          <w:p w14:paraId="4F2E9863">
            <w:pPr>
              <w:jc w:val="center"/>
              <w:rPr>
                <w:rFonts w:ascii="仿宋" w:hAnsi="仿宋" w:eastAsia="仿宋" w:cs="仿宋"/>
                <w:b/>
              </w:rPr>
            </w:pPr>
          </w:p>
        </w:tc>
        <w:tc>
          <w:tcPr>
            <w:tcW w:w="1265" w:type="dxa"/>
            <w:vAlign w:val="center"/>
          </w:tcPr>
          <w:p w14:paraId="3421527F">
            <w:pPr>
              <w:jc w:val="center"/>
              <w:rPr>
                <w:rFonts w:ascii="仿宋" w:hAnsi="仿宋" w:eastAsia="仿宋" w:cs="仿宋"/>
                <w:b/>
              </w:rPr>
            </w:pPr>
          </w:p>
        </w:tc>
      </w:tr>
      <w:tr w14:paraId="4281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8B5E824">
            <w:pPr>
              <w:jc w:val="center"/>
              <w:rPr>
                <w:rFonts w:ascii="仿宋" w:hAnsi="仿宋" w:eastAsia="仿宋" w:cs="仿宋"/>
                <w:b/>
              </w:rPr>
            </w:pPr>
            <w:r>
              <w:rPr>
                <w:rFonts w:hint="eastAsia" w:ascii="仿宋" w:hAnsi="仿宋" w:eastAsia="仿宋" w:cs="仿宋"/>
                <w:b/>
              </w:rPr>
              <w:t>2</w:t>
            </w:r>
          </w:p>
        </w:tc>
        <w:tc>
          <w:tcPr>
            <w:tcW w:w="3650" w:type="dxa"/>
            <w:vAlign w:val="center"/>
          </w:tcPr>
          <w:p w14:paraId="342CE8C4">
            <w:pPr>
              <w:jc w:val="center"/>
              <w:rPr>
                <w:rFonts w:ascii="仿宋" w:hAnsi="仿宋" w:eastAsia="仿宋" w:cs="仿宋"/>
                <w:b/>
              </w:rPr>
            </w:pPr>
          </w:p>
        </w:tc>
        <w:tc>
          <w:tcPr>
            <w:tcW w:w="3514" w:type="dxa"/>
            <w:vAlign w:val="center"/>
          </w:tcPr>
          <w:p w14:paraId="436FCFF3">
            <w:pPr>
              <w:jc w:val="center"/>
              <w:rPr>
                <w:rFonts w:ascii="仿宋" w:hAnsi="仿宋" w:eastAsia="仿宋" w:cs="仿宋"/>
                <w:b/>
              </w:rPr>
            </w:pPr>
          </w:p>
        </w:tc>
        <w:tc>
          <w:tcPr>
            <w:tcW w:w="1265" w:type="dxa"/>
            <w:vAlign w:val="center"/>
          </w:tcPr>
          <w:p w14:paraId="20D3C448">
            <w:pPr>
              <w:jc w:val="center"/>
              <w:rPr>
                <w:rFonts w:ascii="仿宋" w:hAnsi="仿宋" w:eastAsia="仿宋" w:cs="仿宋"/>
                <w:b/>
              </w:rPr>
            </w:pPr>
          </w:p>
        </w:tc>
      </w:tr>
      <w:tr w14:paraId="63C0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8A9D634">
            <w:pPr>
              <w:jc w:val="center"/>
              <w:rPr>
                <w:rFonts w:ascii="仿宋" w:hAnsi="仿宋" w:eastAsia="仿宋" w:cs="仿宋"/>
                <w:b/>
              </w:rPr>
            </w:pPr>
            <w:r>
              <w:rPr>
                <w:rFonts w:hint="eastAsia" w:ascii="仿宋" w:hAnsi="仿宋" w:eastAsia="仿宋" w:cs="仿宋"/>
                <w:b/>
              </w:rPr>
              <w:t>……</w:t>
            </w:r>
          </w:p>
        </w:tc>
        <w:tc>
          <w:tcPr>
            <w:tcW w:w="3650" w:type="dxa"/>
            <w:vAlign w:val="center"/>
          </w:tcPr>
          <w:p w14:paraId="76CF28B2">
            <w:pPr>
              <w:jc w:val="center"/>
              <w:rPr>
                <w:rFonts w:ascii="仿宋" w:hAnsi="仿宋" w:eastAsia="仿宋" w:cs="仿宋"/>
                <w:b/>
              </w:rPr>
            </w:pPr>
          </w:p>
        </w:tc>
        <w:tc>
          <w:tcPr>
            <w:tcW w:w="3514" w:type="dxa"/>
            <w:vAlign w:val="center"/>
          </w:tcPr>
          <w:p w14:paraId="5A202F2A">
            <w:pPr>
              <w:jc w:val="center"/>
              <w:rPr>
                <w:rFonts w:ascii="仿宋" w:hAnsi="仿宋" w:eastAsia="仿宋" w:cs="仿宋"/>
                <w:b/>
              </w:rPr>
            </w:pPr>
          </w:p>
        </w:tc>
        <w:tc>
          <w:tcPr>
            <w:tcW w:w="1265" w:type="dxa"/>
            <w:vAlign w:val="center"/>
          </w:tcPr>
          <w:p w14:paraId="6F0E42B4">
            <w:pPr>
              <w:jc w:val="center"/>
              <w:rPr>
                <w:rFonts w:ascii="仿宋" w:hAnsi="仿宋" w:eastAsia="仿宋" w:cs="仿宋"/>
                <w:b/>
              </w:rPr>
            </w:pPr>
          </w:p>
        </w:tc>
      </w:tr>
    </w:tbl>
    <w:p w14:paraId="4C32A51F">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547163D">
      <w:pPr>
        <w:jc w:val="center"/>
        <w:rPr>
          <w:rFonts w:ascii="仿宋" w:hAnsi="仿宋" w:eastAsia="仿宋" w:cs="仿宋"/>
          <w:b/>
          <w:kern w:val="0"/>
          <w:sz w:val="32"/>
          <w:szCs w:val="32"/>
        </w:rPr>
      </w:pPr>
    </w:p>
    <w:p w14:paraId="593163C8">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6F20D54">
      <w:pPr>
        <w:ind w:firstLine="1911" w:firstLineChars="595"/>
        <w:rPr>
          <w:rFonts w:ascii="仿宋" w:hAnsi="仿宋" w:eastAsia="仿宋" w:cs="仿宋"/>
          <w:b/>
          <w:bCs/>
          <w:sz w:val="32"/>
          <w:szCs w:val="32"/>
        </w:rPr>
      </w:pPr>
    </w:p>
    <w:p w14:paraId="3AB3FB29">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A2F25F9">
      <w:pPr>
        <w:snapToGrid w:val="0"/>
        <w:spacing w:line="360" w:lineRule="auto"/>
        <w:rPr>
          <w:rFonts w:ascii="仿宋" w:hAnsi="仿宋" w:eastAsia="仿宋" w:cs="仿宋"/>
          <w:sz w:val="24"/>
        </w:rPr>
      </w:pPr>
    </w:p>
    <w:p w14:paraId="5D3EDA09">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2D57AB0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E6A0BC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3C285B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4AF5CA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3D79BF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505D0B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BB9FCED">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330222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D7DF3F1">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EB12515">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0281D41">
      <w:pPr>
        <w:autoSpaceDE w:val="0"/>
        <w:autoSpaceDN w:val="0"/>
        <w:spacing w:line="360" w:lineRule="auto"/>
        <w:ind w:left="2"/>
        <w:jc w:val="left"/>
        <w:rPr>
          <w:rFonts w:ascii="仿宋" w:hAnsi="仿宋" w:eastAsia="仿宋" w:cs="仿宋"/>
          <w:kern w:val="0"/>
          <w:sz w:val="24"/>
          <w:lang w:val="zh-CN"/>
        </w:rPr>
      </w:pPr>
    </w:p>
    <w:p w14:paraId="525C8EF0">
      <w:pPr>
        <w:autoSpaceDE w:val="0"/>
        <w:autoSpaceDN w:val="0"/>
        <w:spacing w:line="360" w:lineRule="auto"/>
        <w:ind w:left="2"/>
        <w:jc w:val="left"/>
        <w:rPr>
          <w:rFonts w:ascii="仿宋" w:hAnsi="仿宋" w:eastAsia="仿宋" w:cs="仿宋"/>
          <w:kern w:val="0"/>
          <w:sz w:val="24"/>
          <w:lang w:val="zh-CN"/>
        </w:rPr>
      </w:pPr>
    </w:p>
    <w:p w14:paraId="762B05A7">
      <w:pPr>
        <w:autoSpaceDE w:val="0"/>
        <w:autoSpaceDN w:val="0"/>
        <w:spacing w:line="360" w:lineRule="auto"/>
        <w:ind w:left="2"/>
        <w:jc w:val="left"/>
        <w:rPr>
          <w:rFonts w:ascii="仿宋" w:hAnsi="仿宋" w:eastAsia="仿宋" w:cs="仿宋"/>
          <w:kern w:val="0"/>
          <w:sz w:val="24"/>
          <w:lang w:val="zh-CN"/>
        </w:rPr>
      </w:pPr>
    </w:p>
    <w:p w14:paraId="4D73657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16F32A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D2C80E3">
      <w:pPr>
        <w:spacing w:line="360" w:lineRule="auto"/>
        <w:jc w:val="center"/>
        <w:rPr>
          <w:rFonts w:ascii="仿宋" w:hAnsi="仿宋" w:eastAsia="仿宋" w:cs="仿宋"/>
          <w:b/>
          <w:bCs/>
          <w:sz w:val="24"/>
        </w:rPr>
      </w:pPr>
    </w:p>
    <w:p w14:paraId="32543A5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09D1038">
      <w:pPr>
        <w:spacing w:line="360" w:lineRule="auto"/>
        <w:jc w:val="center"/>
        <w:rPr>
          <w:rFonts w:ascii="仿宋" w:hAnsi="仿宋" w:eastAsia="仿宋" w:cs="仿宋"/>
          <w:b/>
          <w:sz w:val="32"/>
          <w:szCs w:val="32"/>
        </w:rPr>
      </w:pPr>
    </w:p>
    <w:p w14:paraId="7F0442BD">
      <w:pPr>
        <w:spacing w:line="360" w:lineRule="auto"/>
        <w:jc w:val="center"/>
        <w:rPr>
          <w:rFonts w:ascii="仿宋" w:hAnsi="仿宋" w:eastAsia="仿宋" w:cs="仿宋"/>
          <w:b/>
          <w:sz w:val="32"/>
          <w:szCs w:val="32"/>
        </w:rPr>
      </w:pPr>
    </w:p>
    <w:p w14:paraId="3E0E2A20">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E4B91BD">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65298B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40E0D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B3B2F2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2B60B60D">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7CB3026">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B57EE3F">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540365DF">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76212F02">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087E2E">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E3B76A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7083F4">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23C8B04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684C719">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FF5CFE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E5506B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86FA92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7895899">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8A2AE4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8D86210">
            <w:pPr>
              <w:autoSpaceDE w:val="0"/>
              <w:autoSpaceDN w:val="0"/>
              <w:spacing w:line="360" w:lineRule="auto"/>
              <w:rPr>
                <w:rFonts w:ascii="仿宋" w:hAnsi="仿宋" w:eastAsia="仿宋" w:cs="仿宋"/>
                <w:sz w:val="24"/>
              </w:rPr>
            </w:pPr>
          </w:p>
        </w:tc>
      </w:tr>
      <w:tr w14:paraId="1A72D71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95060B4">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67FF52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392CA23">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40039B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FFD5E6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2E2696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971557C">
            <w:pPr>
              <w:autoSpaceDE w:val="0"/>
              <w:autoSpaceDN w:val="0"/>
              <w:spacing w:line="360" w:lineRule="auto"/>
              <w:rPr>
                <w:rFonts w:ascii="仿宋" w:hAnsi="仿宋" w:eastAsia="仿宋" w:cs="仿宋"/>
                <w:sz w:val="24"/>
              </w:rPr>
            </w:pPr>
          </w:p>
        </w:tc>
      </w:tr>
      <w:tr w14:paraId="7C5A597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CDA556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30E21C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23DB22B">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E8BCB7">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3993ED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517F158">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3D2A08F">
            <w:pPr>
              <w:autoSpaceDE w:val="0"/>
              <w:autoSpaceDN w:val="0"/>
              <w:spacing w:line="360" w:lineRule="auto"/>
              <w:rPr>
                <w:rFonts w:ascii="仿宋" w:hAnsi="仿宋" w:eastAsia="仿宋" w:cs="仿宋"/>
                <w:sz w:val="24"/>
              </w:rPr>
            </w:pPr>
          </w:p>
        </w:tc>
      </w:tr>
    </w:tbl>
    <w:p w14:paraId="362FA5CD">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49CEC26">
      <w:pPr>
        <w:autoSpaceDE w:val="0"/>
        <w:autoSpaceDN w:val="0"/>
        <w:spacing w:line="360" w:lineRule="auto"/>
        <w:rPr>
          <w:rFonts w:ascii="仿宋" w:hAnsi="仿宋" w:eastAsia="仿宋" w:cs="仿宋"/>
          <w:b/>
          <w:sz w:val="24"/>
        </w:rPr>
      </w:pPr>
    </w:p>
    <w:p w14:paraId="5685D1F8">
      <w:pPr>
        <w:autoSpaceDE w:val="0"/>
        <w:autoSpaceDN w:val="0"/>
        <w:spacing w:line="360" w:lineRule="auto"/>
        <w:rPr>
          <w:rFonts w:ascii="仿宋" w:hAnsi="仿宋" w:eastAsia="仿宋" w:cs="仿宋"/>
          <w:sz w:val="24"/>
        </w:rPr>
      </w:pPr>
    </w:p>
    <w:p w14:paraId="138F651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C36D26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2947F6">
      <w:pPr>
        <w:pStyle w:val="225"/>
        <w:ind w:firstLine="0"/>
        <w:jc w:val="both"/>
        <w:rPr>
          <w:rFonts w:ascii="仿宋" w:eastAsia="仿宋" w:cs="仿宋"/>
        </w:rPr>
      </w:pPr>
    </w:p>
    <w:p w14:paraId="5E282FE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64CD757">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20BDD5F6">
      <w:pPr>
        <w:spacing w:line="360" w:lineRule="auto"/>
        <w:jc w:val="center"/>
        <w:rPr>
          <w:rFonts w:ascii="仿宋" w:hAnsi="仿宋" w:eastAsia="仿宋" w:cs="仿宋"/>
          <w:sz w:val="24"/>
        </w:rPr>
      </w:pPr>
    </w:p>
    <w:p w14:paraId="2D421CA9">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9F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304D50F">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319AE266">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14447CF2">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A3DF9F3">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7BFC2F7">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55A32C7F">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DAD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700A9F4">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634798E">
            <w:pPr>
              <w:snapToGrid w:val="0"/>
              <w:spacing w:line="360" w:lineRule="auto"/>
              <w:jc w:val="center"/>
              <w:rPr>
                <w:rFonts w:ascii="仿宋" w:hAnsi="仿宋" w:eastAsia="仿宋" w:cs="仿宋"/>
                <w:sz w:val="24"/>
              </w:rPr>
            </w:pPr>
          </w:p>
        </w:tc>
        <w:tc>
          <w:tcPr>
            <w:tcW w:w="2160" w:type="dxa"/>
            <w:vAlign w:val="center"/>
          </w:tcPr>
          <w:p w14:paraId="07A5CECA">
            <w:pPr>
              <w:snapToGrid w:val="0"/>
              <w:spacing w:line="360" w:lineRule="auto"/>
              <w:jc w:val="center"/>
              <w:rPr>
                <w:rFonts w:ascii="仿宋" w:hAnsi="仿宋" w:eastAsia="仿宋" w:cs="仿宋"/>
                <w:sz w:val="24"/>
              </w:rPr>
            </w:pPr>
          </w:p>
        </w:tc>
        <w:tc>
          <w:tcPr>
            <w:tcW w:w="2340" w:type="dxa"/>
            <w:vAlign w:val="center"/>
          </w:tcPr>
          <w:p w14:paraId="76496B2D">
            <w:pPr>
              <w:spacing w:line="360" w:lineRule="auto"/>
              <w:jc w:val="center"/>
              <w:rPr>
                <w:rFonts w:ascii="仿宋" w:hAnsi="仿宋" w:eastAsia="仿宋" w:cs="仿宋"/>
                <w:sz w:val="24"/>
              </w:rPr>
            </w:pPr>
          </w:p>
        </w:tc>
        <w:tc>
          <w:tcPr>
            <w:tcW w:w="1080" w:type="dxa"/>
            <w:vAlign w:val="center"/>
          </w:tcPr>
          <w:p w14:paraId="695605C0">
            <w:pPr>
              <w:spacing w:line="360" w:lineRule="auto"/>
              <w:jc w:val="center"/>
              <w:rPr>
                <w:rFonts w:ascii="仿宋" w:hAnsi="仿宋" w:eastAsia="仿宋" w:cs="仿宋"/>
                <w:sz w:val="24"/>
              </w:rPr>
            </w:pPr>
          </w:p>
        </w:tc>
        <w:tc>
          <w:tcPr>
            <w:tcW w:w="1332" w:type="dxa"/>
            <w:vAlign w:val="center"/>
          </w:tcPr>
          <w:p w14:paraId="160473B1">
            <w:pPr>
              <w:spacing w:line="360" w:lineRule="auto"/>
              <w:jc w:val="center"/>
              <w:rPr>
                <w:rFonts w:ascii="仿宋" w:hAnsi="仿宋" w:eastAsia="仿宋" w:cs="仿宋"/>
                <w:sz w:val="24"/>
              </w:rPr>
            </w:pPr>
          </w:p>
        </w:tc>
      </w:tr>
      <w:tr w14:paraId="5D06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807C60">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6AD2AFED">
            <w:pPr>
              <w:snapToGrid w:val="0"/>
              <w:spacing w:line="360" w:lineRule="auto"/>
              <w:jc w:val="center"/>
              <w:rPr>
                <w:rFonts w:ascii="仿宋" w:hAnsi="仿宋" w:eastAsia="仿宋" w:cs="仿宋"/>
                <w:sz w:val="24"/>
              </w:rPr>
            </w:pPr>
          </w:p>
        </w:tc>
        <w:tc>
          <w:tcPr>
            <w:tcW w:w="2160" w:type="dxa"/>
            <w:vAlign w:val="center"/>
          </w:tcPr>
          <w:p w14:paraId="79DAF1FD">
            <w:pPr>
              <w:snapToGrid w:val="0"/>
              <w:spacing w:line="360" w:lineRule="auto"/>
              <w:jc w:val="center"/>
              <w:rPr>
                <w:rFonts w:ascii="仿宋" w:hAnsi="仿宋" w:eastAsia="仿宋" w:cs="仿宋"/>
                <w:sz w:val="24"/>
              </w:rPr>
            </w:pPr>
          </w:p>
        </w:tc>
        <w:tc>
          <w:tcPr>
            <w:tcW w:w="2340" w:type="dxa"/>
            <w:vAlign w:val="center"/>
          </w:tcPr>
          <w:p w14:paraId="702F325B">
            <w:pPr>
              <w:spacing w:line="360" w:lineRule="auto"/>
              <w:jc w:val="center"/>
              <w:rPr>
                <w:rFonts w:ascii="仿宋" w:hAnsi="仿宋" w:eastAsia="仿宋" w:cs="仿宋"/>
                <w:sz w:val="24"/>
              </w:rPr>
            </w:pPr>
          </w:p>
        </w:tc>
        <w:tc>
          <w:tcPr>
            <w:tcW w:w="1080" w:type="dxa"/>
            <w:vAlign w:val="center"/>
          </w:tcPr>
          <w:p w14:paraId="00304345">
            <w:pPr>
              <w:spacing w:line="360" w:lineRule="auto"/>
              <w:jc w:val="center"/>
              <w:rPr>
                <w:rFonts w:ascii="仿宋" w:hAnsi="仿宋" w:eastAsia="仿宋" w:cs="仿宋"/>
                <w:sz w:val="24"/>
              </w:rPr>
            </w:pPr>
          </w:p>
        </w:tc>
        <w:tc>
          <w:tcPr>
            <w:tcW w:w="1332" w:type="dxa"/>
            <w:vAlign w:val="center"/>
          </w:tcPr>
          <w:p w14:paraId="0D84644D">
            <w:pPr>
              <w:spacing w:line="360" w:lineRule="auto"/>
              <w:jc w:val="center"/>
              <w:rPr>
                <w:rFonts w:ascii="仿宋" w:hAnsi="仿宋" w:eastAsia="仿宋" w:cs="仿宋"/>
                <w:sz w:val="24"/>
              </w:rPr>
            </w:pPr>
          </w:p>
        </w:tc>
      </w:tr>
      <w:tr w14:paraId="7554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1876BA">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08AB42D6">
            <w:pPr>
              <w:snapToGrid w:val="0"/>
              <w:spacing w:line="360" w:lineRule="auto"/>
              <w:jc w:val="center"/>
              <w:rPr>
                <w:rFonts w:ascii="仿宋" w:hAnsi="仿宋" w:eastAsia="仿宋" w:cs="仿宋"/>
                <w:sz w:val="24"/>
              </w:rPr>
            </w:pPr>
          </w:p>
        </w:tc>
        <w:tc>
          <w:tcPr>
            <w:tcW w:w="2160" w:type="dxa"/>
            <w:vAlign w:val="center"/>
          </w:tcPr>
          <w:p w14:paraId="1A40105A">
            <w:pPr>
              <w:snapToGrid w:val="0"/>
              <w:spacing w:line="360" w:lineRule="auto"/>
              <w:jc w:val="center"/>
              <w:rPr>
                <w:rFonts w:ascii="仿宋" w:hAnsi="仿宋" w:eastAsia="仿宋" w:cs="仿宋"/>
                <w:sz w:val="24"/>
              </w:rPr>
            </w:pPr>
          </w:p>
        </w:tc>
        <w:tc>
          <w:tcPr>
            <w:tcW w:w="2340" w:type="dxa"/>
            <w:vAlign w:val="center"/>
          </w:tcPr>
          <w:p w14:paraId="33EF3C1C">
            <w:pPr>
              <w:spacing w:line="360" w:lineRule="auto"/>
              <w:jc w:val="center"/>
              <w:rPr>
                <w:rFonts w:ascii="仿宋" w:hAnsi="仿宋" w:eastAsia="仿宋" w:cs="仿宋"/>
                <w:sz w:val="24"/>
              </w:rPr>
            </w:pPr>
          </w:p>
        </w:tc>
        <w:tc>
          <w:tcPr>
            <w:tcW w:w="1080" w:type="dxa"/>
            <w:vAlign w:val="center"/>
          </w:tcPr>
          <w:p w14:paraId="66CA5C03">
            <w:pPr>
              <w:spacing w:line="360" w:lineRule="auto"/>
              <w:jc w:val="center"/>
              <w:rPr>
                <w:rFonts w:ascii="仿宋" w:hAnsi="仿宋" w:eastAsia="仿宋" w:cs="仿宋"/>
                <w:sz w:val="24"/>
              </w:rPr>
            </w:pPr>
          </w:p>
        </w:tc>
        <w:tc>
          <w:tcPr>
            <w:tcW w:w="1332" w:type="dxa"/>
            <w:vAlign w:val="center"/>
          </w:tcPr>
          <w:p w14:paraId="06AB8EFC">
            <w:pPr>
              <w:spacing w:line="360" w:lineRule="auto"/>
              <w:jc w:val="center"/>
              <w:rPr>
                <w:rFonts w:ascii="仿宋" w:hAnsi="仿宋" w:eastAsia="仿宋" w:cs="仿宋"/>
                <w:sz w:val="24"/>
              </w:rPr>
            </w:pPr>
          </w:p>
        </w:tc>
      </w:tr>
      <w:tr w14:paraId="4192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6E73D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5A8FFE67">
            <w:pPr>
              <w:snapToGrid w:val="0"/>
              <w:spacing w:line="360" w:lineRule="auto"/>
              <w:jc w:val="center"/>
              <w:rPr>
                <w:rFonts w:ascii="仿宋" w:hAnsi="仿宋" w:eastAsia="仿宋" w:cs="仿宋"/>
                <w:sz w:val="24"/>
              </w:rPr>
            </w:pPr>
          </w:p>
        </w:tc>
        <w:tc>
          <w:tcPr>
            <w:tcW w:w="2160" w:type="dxa"/>
            <w:vAlign w:val="center"/>
          </w:tcPr>
          <w:p w14:paraId="2F2785D3">
            <w:pPr>
              <w:snapToGrid w:val="0"/>
              <w:spacing w:line="360" w:lineRule="auto"/>
              <w:jc w:val="center"/>
              <w:rPr>
                <w:rFonts w:ascii="仿宋" w:hAnsi="仿宋" w:eastAsia="仿宋" w:cs="仿宋"/>
                <w:sz w:val="24"/>
              </w:rPr>
            </w:pPr>
          </w:p>
        </w:tc>
        <w:tc>
          <w:tcPr>
            <w:tcW w:w="2340" w:type="dxa"/>
            <w:vAlign w:val="center"/>
          </w:tcPr>
          <w:p w14:paraId="769AE797">
            <w:pPr>
              <w:spacing w:line="360" w:lineRule="auto"/>
              <w:jc w:val="center"/>
              <w:rPr>
                <w:rFonts w:ascii="仿宋" w:hAnsi="仿宋" w:eastAsia="仿宋" w:cs="仿宋"/>
                <w:sz w:val="24"/>
              </w:rPr>
            </w:pPr>
          </w:p>
        </w:tc>
        <w:tc>
          <w:tcPr>
            <w:tcW w:w="1080" w:type="dxa"/>
            <w:vAlign w:val="center"/>
          </w:tcPr>
          <w:p w14:paraId="14BB673F">
            <w:pPr>
              <w:spacing w:line="360" w:lineRule="auto"/>
              <w:jc w:val="center"/>
              <w:rPr>
                <w:rFonts w:ascii="仿宋" w:hAnsi="仿宋" w:eastAsia="仿宋" w:cs="仿宋"/>
                <w:sz w:val="24"/>
              </w:rPr>
            </w:pPr>
          </w:p>
        </w:tc>
        <w:tc>
          <w:tcPr>
            <w:tcW w:w="1332" w:type="dxa"/>
            <w:vAlign w:val="center"/>
          </w:tcPr>
          <w:p w14:paraId="2CDD5F35">
            <w:pPr>
              <w:spacing w:line="360" w:lineRule="auto"/>
              <w:jc w:val="center"/>
              <w:rPr>
                <w:rFonts w:ascii="仿宋" w:hAnsi="仿宋" w:eastAsia="仿宋" w:cs="仿宋"/>
                <w:sz w:val="24"/>
              </w:rPr>
            </w:pPr>
          </w:p>
        </w:tc>
      </w:tr>
      <w:tr w14:paraId="1BCE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DEBEB8">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21EFD575">
            <w:pPr>
              <w:snapToGrid w:val="0"/>
              <w:spacing w:line="360" w:lineRule="auto"/>
              <w:jc w:val="center"/>
              <w:rPr>
                <w:rFonts w:ascii="仿宋" w:hAnsi="仿宋" w:eastAsia="仿宋" w:cs="仿宋"/>
                <w:sz w:val="24"/>
              </w:rPr>
            </w:pPr>
          </w:p>
        </w:tc>
        <w:tc>
          <w:tcPr>
            <w:tcW w:w="2160" w:type="dxa"/>
            <w:vAlign w:val="center"/>
          </w:tcPr>
          <w:p w14:paraId="1F7AD7F2">
            <w:pPr>
              <w:snapToGrid w:val="0"/>
              <w:spacing w:line="360" w:lineRule="auto"/>
              <w:jc w:val="center"/>
              <w:rPr>
                <w:rFonts w:ascii="仿宋" w:hAnsi="仿宋" w:eastAsia="仿宋" w:cs="仿宋"/>
                <w:sz w:val="24"/>
              </w:rPr>
            </w:pPr>
          </w:p>
        </w:tc>
        <w:tc>
          <w:tcPr>
            <w:tcW w:w="2340" w:type="dxa"/>
            <w:vAlign w:val="center"/>
          </w:tcPr>
          <w:p w14:paraId="77E45C63">
            <w:pPr>
              <w:spacing w:line="360" w:lineRule="auto"/>
              <w:jc w:val="center"/>
              <w:rPr>
                <w:rFonts w:ascii="仿宋" w:hAnsi="仿宋" w:eastAsia="仿宋" w:cs="仿宋"/>
                <w:sz w:val="24"/>
              </w:rPr>
            </w:pPr>
          </w:p>
        </w:tc>
        <w:tc>
          <w:tcPr>
            <w:tcW w:w="1080" w:type="dxa"/>
            <w:vAlign w:val="center"/>
          </w:tcPr>
          <w:p w14:paraId="7780D712">
            <w:pPr>
              <w:spacing w:line="360" w:lineRule="auto"/>
              <w:jc w:val="center"/>
              <w:rPr>
                <w:rFonts w:ascii="仿宋" w:hAnsi="仿宋" w:eastAsia="仿宋" w:cs="仿宋"/>
                <w:sz w:val="24"/>
              </w:rPr>
            </w:pPr>
          </w:p>
        </w:tc>
        <w:tc>
          <w:tcPr>
            <w:tcW w:w="1332" w:type="dxa"/>
            <w:vAlign w:val="center"/>
          </w:tcPr>
          <w:p w14:paraId="40FF7DDE">
            <w:pPr>
              <w:spacing w:line="360" w:lineRule="auto"/>
              <w:jc w:val="center"/>
              <w:rPr>
                <w:rFonts w:ascii="仿宋" w:hAnsi="仿宋" w:eastAsia="仿宋" w:cs="仿宋"/>
                <w:sz w:val="24"/>
              </w:rPr>
            </w:pPr>
          </w:p>
        </w:tc>
      </w:tr>
    </w:tbl>
    <w:p w14:paraId="29705298">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62E8DF61">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0849C88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3D383A41">
      <w:pPr>
        <w:autoSpaceDE w:val="0"/>
        <w:autoSpaceDN w:val="0"/>
        <w:spacing w:line="360" w:lineRule="auto"/>
        <w:ind w:firstLine="4560" w:firstLineChars="1900"/>
        <w:rPr>
          <w:rFonts w:ascii="仿宋" w:hAnsi="仿宋" w:eastAsia="仿宋" w:cs="仿宋"/>
          <w:kern w:val="0"/>
          <w:sz w:val="24"/>
        </w:rPr>
      </w:pPr>
    </w:p>
    <w:p w14:paraId="6C36B20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15CCD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469DA8">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944490E">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5597A1BB">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99DE89C">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756DEB7">
      <w:pPr>
        <w:pStyle w:val="143"/>
        <w:rPr>
          <w:rFonts w:ascii="仿宋" w:hAnsi="仿宋" w:eastAsia="仿宋" w:cs="仿宋"/>
          <w:color w:val="auto"/>
        </w:rPr>
      </w:pPr>
    </w:p>
    <w:p w14:paraId="20E6E065">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FEA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86F3B8E">
            <w:pPr>
              <w:rPr>
                <w:rFonts w:ascii="仿宋" w:hAnsi="仿宋" w:eastAsia="仿宋" w:cs="仿宋"/>
                <w:sz w:val="24"/>
              </w:rPr>
            </w:pPr>
            <w:r>
              <w:rPr>
                <w:rFonts w:hint="eastAsia" w:ascii="仿宋" w:hAnsi="仿宋" w:eastAsia="仿宋" w:cs="仿宋"/>
                <w:sz w:val="24"/>
              </w:rPr>
              <w:t xml:space="preserve">  工作日</w:t>
            </w:r>
          </w:p>
          <w:p w14:paraId="1D28EFBA">
            <w:pPr>
              <w:rPr>
                <w:rFonts w:ascii="仿宋" w:hAnsi="仿宋" w:eastAsia="仿宋" w:cs="仿宋"/>
                <w:sz w:val="24"/>
              </w:rPr>
            </w:pPr>
            <w:r>
              <w:rPr>
                <w:rFonts w:hint="eastAsia" w:ascii="仿宋" w:hAnsi="仿宋" w:eastAsia="仿宋" w:cs="仿宋"/>
                <w:sz w:val="24"/>
              </w:rPr>
              <w:t>内容</w:t>
            </w:r>
          </w:p>
        </w:tc>
        <w:tc>
          <w:tcPr>
            <w:tcW w:w="552" w:type="dxa"/>
            <w:vAlign w:val="center"/>
          </w:tcPr>
          <w:p w14:paraId="4B7B9F78">
            <w:pPr>
              <w:rPr>
                <w:rFonts w:ascii="仿宋" w:hAnsi="仿宋" w:eastAsia="仿宋" w:cs="仿宋"/>
                <w:sz w:val="24"/>
              </w:rPr>
            </w:pPr>
            <w:r>
              <w:rPr>
                <w:rFonts w:hint="eastAsia" w:ascii="仿宋" w:hAnsi="仿宋" w:eastAsia="仿宋" w:cs="仿宋"/>
                <w:sz w:val="24"/>
              </w:rPr>
              <w:t>1</w:t>
            </w:r>
          </w:p>
        </w:tc>
        <w:tc>
          <w:tcPr>
            <w:tcW w:w="552" w:type="dxa"/>
            <w:vAlign w:val="center"/>
          </w:tcPr>
          <w:p w14:paraId="75947AA9">
            <w:pPr>
              <w:rPr>
                <w:rFonts w:ascii="仿宋" w:hAnsi="仿宋" w:eastAsia="仿宋" w:cs="仿宋"/>
                <w:sz w:val="24"/>
              </w:rPr>
            </w:pPr>
            <w:r>
              <w:rPr>
                <w:rFonts w:hint="eastAsia" w:ascii="仿宋" w:hAnsi="仿宋" w:eastAsia="仿宋" w:cs="仿宋"/>
                <w:sz w:val="24"/>
              </w:rPr>
              <w:t>2</w:t>
            </w:r>
          </w:p>
        </w:tc>
        <w:tc>
          <w:tcPr>
            <w:tcW w:w="552" w:type="dxa"/>
            <w:vAlign w:val="center"/>
          </w:tcPr>
          <w:p w14:paraId="3FEEBC59">
            <w:pPr>
              <w:rPr>
                <w:rFonts w:ascii="仿宋" w:hAnsi="仿宋" w:eastAsia="仿宋" w:cs="仿宋"/>
                <w:sz w:val="24"/>
              </w:rPr>
            </w:pPr>
            <w:r>
              <w:rPr>
                <w:rFonts w:hint="eastAsia" w:ascii="仿宋" w:hAnsi="仿宋" w:eastAsia="仿宋" w:cs="仿宋"/>
                <w:sz w:val="24"/>
              </w:rPr>
              <w:t>3</w:t>
            </w:r>
          </w:p>
        </w:tc>
        <w:tc>
          <w:tcPr>
            <w:tcW w:w="552" w:type="dxa"/>
            <w:vAlign w:val="center"/>
          </w:tcPr>
          <w:p w14:paraId="17682175">
            <w:pPr>
              <w:rPr>
                <w:rFonts w:ascii="仿宋" w:hAnsi="仿宋" w:eastAsia="仿宋" w:cs="仿宋"/>
                <w:sz w:val="24"/>
              </w:rPr>
            </w:pPr>
            <w:r>
              <w:rPr>
                <w:rFonts w:hint="eastAsia" w:ascii="仿宋" w:hAnsi="仿宋" w:eastAsia="仿宋" w:cs="仿宋"/>
                <w:sz w:val="24"/>
              </w:rPr>
              <w:t>4</w:t>
            </w:r>
          </w:p>
        </w:tc>
        <w:tc>
          <w:tcPr>
            <w:tcW w:w="552" w:type="dxa"/>
            <w:vAlign w:val="center"/>
          </w:tcPr>
          <w:p w14:paraId="64C1F51E">
            <w:pPr>
              <w:rPr>
                <w:rFonts w:ascii="仿宋" w:hAnsi="仿宋" w:eastAsia="仿宋" w:cs="仿宋"/>
                <w:sz w:val="24"/>
              </w:rPr>
            </w:pPr>
            <w:r>
              <w:rPr>
                <w:rFonts w:hint="eastAsia" w:ascii="仿宋" w:hAnsi="仿宋" w:eastAsia="仿宋" w:cs="仿宋"/>
                <w:sz w:val="24"/>
              </w:rPr>
              <w:t>5</w:t>
            </w:r>
          </w:p>
        </w:tc>
        <w:tc>
          <w:tcPr>
            <w:tcW w:w="552" w:type="dxa"/>
            <w:vAlign w:val="center"/>
          </w:tcPr>
          <w:p w14:paraId="15EA070C">
            <w:pPr>
              <w:rPr>
                <w:rFonts w:ascii="仿宋" w:hAnsi="仿宋" w:eastAsia="仿宋" w:cs="仿宋"/>
                <w:sz w:val="24"/>
              </w:rPr>
            </w:pPr>
            <w:r>
              <w:rPr>
                <w:rFonts w:hint="eastAsia" w:ascii="仿宋" w:hAnsi="仿宋" w:eastAsia="仿宋" w:cs="仿宋"/>
                <w:sz w:val="24"/>
              </w:rPr>
              <w:t>6</w:t>
            </w:r>
          </w:p>
        </w:tc>
        <w:tc>
          <w:tcPr>
            <w:tcW w:w="553" w:type="dxa"/>
            <w:vAlign w:val="center"/>
          </w:tcPr>
          <w:p w14:paraId="46CB2CD8">
            <w:pPr>
              <w:rPr>
                <w:rFonts w:ascii="仿宋" w:hAnsi="仿宋" w:eastAsia="仿宋" w:cs="仿宋"/>
                <w:sz w:val="24"/>
              </w:rPr>
            </w:pPr>
            <w:r>
              <w:rPr>
                <w:rFonts w:hint="eastAsia" w:ascii="仿宋" w:hAnsi="仿宋" w:eastAsia="仿宋" w:cs="仿宋"/>
                <w:sz w:val="24"/>
              </w:rPr>
              <w:t>7</w:t>
            </w:r>
          </w:p>
        </w:tc>
        <w:tc>
          <w:tcPr>
            <w:tcW w:w="553" w:type="dxa"/>
            <w:vAlign w:val="center"/>
          </w:tcPr>
          <w:p w14:paraId="73801FC0">
            <w:pPr>
              <w:rPr>
                <w:rFonts w:ascii="仿宋" w:hAnsi="仿宋" w:eastAsia="仿宋" w:cs="仿宋"/>
                <w:sz w:val="24"/>
              </w:rPr>
            </w:pPr>
            <w:r>
              <w:rPr>
                <w:rFonts w:hint="eastAsia" w:ascii="仿宋" w:hAnsi="仿宋" w:eastAsia="仿宋" w:cs="仿宋"/>
                <w:sz w:val="24"/>
              </w:rPr>
              <w:t>8</w:t>
            </w:r>
          </w:p>
        </w:tc>
        <w:tc>
          <w:tcPr>
            <w:tcW w:w="553" w:type="dxa"/>
            <w:vAlign w:val="center"/>
          </w:tcPr>
          <w:p w14:paraId="32F16582">
            <w:pPr>
              <w:rPr>
                <w:rFonts w:ascii="仿宋" w:hAnsi="仿宋" w:eastAsia="仿宋" w:cs="仿宋"/>
                <w:sz w:val="24"/>
              </w:rPr>
            </w:pPr>
            <w:r>
              <w:rPr>
                <w:rFonts w:hint="eastAsia" w:ascii="仿宋" w:hAnsi="仿宋" w:eastAsia="仿宋" w:cs="仿宋"/>
                <w:sz w:val="24"/>
              </w:rPr>
              <w:t>9</w:t>
            </w:r>
          </w:p>
        </w:tc>
        <w:tc>
          <w:tcPr>
            <w:tcW w:w="553" w:type="dxa"/>
            <w:vAlign w:val="center"/>
          </w:tcPr>
          <w:p w14:paraId="7CF7F370">
            <w:pPr>
              <w:rPr>
                <w:rFonts w:ascii="仿宋" w:hAnsi="仿宋" w:eastAsia="仿宋" w:cs="仿宋"/>
                <w:sz w:val="24"/>
              </w:rPr>
            </w:pPr>
            <w:r>
              <w:rPr>
                <w:rFonts w:hint="eastAsia" w:ascii="仿宋" w:hAnsi="仿宋" w:eastAsia="仿宋" w:cs="仿宋"/>
                <w:sz w:val="24"/>
              </w:rPr>
              <w:t>10</w:t>
            </w:r>
          </w:p>
        </w:tc>
        <w:tc>
          <w:tcPr>
            <w:tcW w:w="553" w:type="dxa"/>
            <w:vAlign w:val="center"/>
          </w:tcPr>
          <w:p w14:paraId="182ECA02">
            <w:pPr>
              <w:rPr>
                <w:rFonts w:ascii="仿宋" w:hAnsi="仿宋" w:eastAsia="仿宋" w:cs="仿宋"/>
                <w:sz w:val="24"/>
              </w:rPr>
            </w:pPr>
            <w:r>
              <w:rPr>
                <w:rFonts w:hint="eastAsia" w:ascii="仿宋" w:hAnsi="仿宋" w:eastAsia="仿宋" w:cs="仿宋"/>
                <w:sz w:val="24"/>
              </w:rPr>
              <w:t>11</w:t>
            </w:r>
          </w:p>
        </w:tc>
        <w:tc>
          <w:tcPr>
            <w:tcW w:w="553" w:type="dxa"/>
            <w:vAlign w:val="center"/>
          </w:tcPr>
          <w:p w14:paraId="563E9757">
            <w:pPr>
              <w:rPr>
                <w:rFonts w:ascii="仿宋" w:hAnsi="仿宋" w:eastAsia="仿宋" w:cs="仿宋"/>
                <w:sz w:val="24"/>
              </w:rPr>
            </w:pPr>
            <w:r>
              <w:rPr>
                <w:rFonts w:hint="eastAsia" w:ascii="仿宋" w:hAnsi="仿宋" w:eastAsia="仿宋" w:cs="仿宋"/>
                <w:sz w:val="24"/>
              </w:rPr>
              <w:t>12</w:t>
            </w:r>
          </w:p>
        </w:tc>
        <w:tc>
          <w:tcPr>
            <w:tcW w:w="553" w:type="dxa"/>
            <w:vAlign w:val="center"/>
          </w:tcPr>
          <w:p w14:paraId="51F8267F">
            <w:pPr>
              <w:rPr>
                <w:rFonts w:ascii="仿宋" w:hAnsi="仿宋" w:eastAsia="仿宋" w:cs="仿宋"/>
                <w:sz w:val="24"/>
              </w:rPr>
            </w:pPr>
            <w:r>
              <w:rPr>
                <w:rFonts w:hint="eastAsia" w:ascii="仿宋" w:hAnsi="仿宋" w:eastAsia="仿宋" w:cs="仿宋"/>
                <w:sz w:val="24"/>
              </w:rPr>
              <w:t>13</w:t>
            </w:r>
          </w:p>
        </w:tc>
        <w:tc>
          <w:tcPr>
            <w:tcW w:w="553" w:type="dxa"/>
            <w:vAlign w:val="center"/>
          </w:tcPr>
          <w:p w14:paraId="47245B63">
            <w:pPr>
              <w:rPr>
                <w:rFonts w:ascii="仿宋" w:hAnsi="仿宋" w:eastAsia="仿宋" w:cs="仿宋"/>
                <w:sz w:val="24"/>
              </w:rPr>
            </w:pPr>
            <w:r>
              <w:rPr>
                <w:rFonts w:hint="eastAsia" w:ascii="仿宋" w:hAnsi="仿宋" w:eastAsia="仿宋" w:cs="仿宋"/>
                <w:sz w:val="24"/>
              </w:rPr>
              <w:t>14</w:t>
            </w:r>
          </w:p>
        </w:tc>
        <w:tc>
          <w:tcPr>
            <w:tcW w:w="553" w:type="dxa"/>
            <w:vAlign w:val="center"/>
          </w:tcPr>
          <w:p w14:paraId="5A27AD47">
            <w:pPr>
              <w:rPr>
                <w:rFonts w:ascii="仿宋" w:hAnsi="仿宋" w:eastAsia="仿宋" w:cs="仿宋"/>
                <w:sz w:val="24"/>
              </w:rPr>
            </w:pPr>
            <w:r>
              <w:rPr>
                <w:rFonts w:hint="eastAsia" w:ascii="仿宋" w:hAnsi="仿宋" w:eastAsia="仿宋" w:cs="仿宋"/>
                <w:sz w:val="24"/>
              </w:rPr>
              <w:t>15</w:t>
            </w:r>
          </w:p>
        </w:tc>
        <w:tc>
          <w:tcPr>
            <w:tcW w:w="553" w:type="dxa"/>
            <w:vAlign w:val="center"/>
          </w:tcPr>
          <w:p w14:paraId="5F8BCCD7">
            <w:pPr>
              <w:rPr>
                <w:rFonts w:ascii="仿宋" w:hAnsi="仿宋" w:eastAsia="仿宋" w:cs="仿宋"/>
                <w:sz w:val="24"/>
              </w:rPr>
            </w:pPr>
            <w:r>
              <w:rPr>
                <w:rFonts w:hint="eastAsia" w:ascii="仿宋" w:hAnsi="仿宋" w:eastAsia="仿宋" w:cs="仿宋"/>
                <w:sz w:val="24"/>
              </w:rPr>
              <w:t>…</w:t>
            </w:r>
          </w:p>
        </w:tc>
      </w:tr>
      <w:tr w14:paraId="280A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2ECB6F">
            <w:pPr>
              <w:spacing w:line="360" w:lineRule="auto"/>
              <w:rPr>
                <w:rFonts w:ascii="仿宋" w:hAnsi="仿宋" w:eastAsia="仿宋" w:cs="仿宋"/>
                <w:sz w:val="24"/>
              </w:rPr>
            </w:pPr>
          </w:p>
        </w:tc>
        <w:tc>
          <w:tcPr>
            <w:tcW w:w="552" w:type="dxa"/>
          </w:tcPr>
          <w:p w14:paraId="366F78CD">
            <w:pPr>
              <w:spacing w:line="360" w:lineRule="auto"/>
              <w:rPr>
                <w:rFonts w:ascii="仿宋" w:hAnsi="仿宋" w:eastAsia="仿宋" w:cs="仿宋"/>
                <w:sz w:val="24"/>
              </w:rPr>
            </w:pPr>
          </w:p>
        </w:tc>
        <w:tc>
          <w:tcPr>
            <w:tcW w:w="552" w:type="dxa"/>
          </w:tcPr>
          <w:p w14:paraId="2636BA82">
            <w:pPr>
              <w:spacing w:line="360" w:lineRule="auto"/>
              <w:rPr>
                <w:rFonts w:ascii="仿宋" w:hAnsi="仿宋" w:eastAsia="仿宋" w:cs="仿宋"/>
                <w:sz w:val="24"/>
              </w:rPr>
            </w:pPr>
          </w:p>
        </w:tc>
        <w:tc>
          <w:tcPr>
            <w:tcW w:w="552" w:type="dxa"/>
          </w:tcPr>
          <w:p w14:paraId="5F7852D9">
            <w:pPr>
              <w:spacing w:line="360" w:lineRule="auto"/>
              <w:rPr>
                <w:rFonts w:ascii="仿宋" w:hAnsi="仿宋" w:eastAsia="仿宋" w:cs="仿宋"/>
                <w:sz w:val="24"/>
              </w:rPr>
            </w:pPr>
          </w:p>
        </w:tc>
        <w:tc>
          <w:tcPr>
            <w:tcW w:w="552" w:type="dxa"/>
          </w:tcPr>
          <w:p w14:paraId="3DB7D1EC">
            <w:pPr>
              <w:spacing w:line="360" w:lineRule="auto"/>
              <w:rPr>
                <w:rFonts w:ascii="仿宋" w:hAnsi="仿宋" w:eastAsia="仿宋" w:cs="仿宋"/>
                <w:sz w:val="24"/>
              </w:rPr>
            </w:pPr>
          </w:p>
        </w:tc>
        <w:tc>
          <w:tcPr>
            <w:tcW w:w="552" w:type="dxa"/>
          </w:tcPr>
          <w:p w14:paraId="032F6A29">
            <w:pPr>
              <w:spacing w:line="360" w:lineRule="auto"/>
              <w:rPr>
                <w:rFonts w:ascii="仿宋" w:hAnsi="仿宋" w:eastAsia="仿宋" w:cs="仿宋"/>
                <w:sz w:val="24"/>
              </w:rPr>
            </w:pPr>
          </w:p>
        </w:tc>
        <w:tc>
          <w:tcPr>
            <w:tcW w:w="552" w:type="dxa"/>
          </w:tcPr>
          <w:p w14:paraId="269485F6">
            <w:pPr>
              <w:spacing w:line="360" w:lineRule="auto"/>
              <w:rPr>
                <w:rFonts w:ascii="仿宋" w:hAnsi="仿宋" w:eastAsia="仿宋" w:cs="仿宋"/>
                <w:sz w:val="24"/>
              </w:rPr>
            </w:pPr>
          </w:p>
        </w:tc>
        <w:tc>
          <w:tcPr>
            <w:tcW w:w="553" w:type="dxa"/>
          </w:tcPr>
          <w:p w14:paraId="6AFC37F5">
            <w:pPr>
              <w:spacing w:line="360" w:lineRule="auto"/>
              <w:rPr>
                <w:rFonts w:ascii="仿宋" w:hAnsi="仿宋" w:eastAsia="仿宋" w:cs="仿宋"/>
                <w:sz w:val="24"/>
              </w:rPr>
            </w:pPr>
          </w:p>
        </w:tc>
        <w:tc>
          <w:tcPr>
            <w:tcW w:w="553" w:type="dxa"/>
          </w:tcPr>
          <w:p w14:paraId="09CF53E3">
            <w:pPr>
              <w:spacing w:line="360" w:lineRule="auto"/>
              <w:rPr>
                <w:rFonts w:ascii="仿宋" w:hAnsi="仿宋" w:eastAsia="仿宋" w:cs="仿宋"/>
                <w:sz w:val="24"/>
              </w:rPr>
            </w:pPr>
          </w:p>
        </w:tc>
        <w:tc>
          <w:tcPr>
            <w:tcW w:w="553" w:type="dxa"/>
          </w:tcPr>
          <w:p w14:paraId="3367FA92">
            <w:pPr>
              <w:spacing w:line="360" w:lineRule="auto"/>
              <w:rPr>
                <w:rFonts w:ascii="仿宋" w:hAnsi="仿宋" w:eastAsia="仿宋" w:cs="仿宋"/>
                <w:sz w:val="24"/>
              </w:rPr>
            </w:pPr>
          </w:p>
        </w:tc>
        <w:tc>
          <w:tcPr>
            <w:tcW w:w="553" w:type="dxa"/>
          </w:tcPr>
          <w:p w14:paraId="1202CFAF">
            <w:pPr>
              <w:spacing w:line="360" w:lineRule="auto"/>
              <w:rPr>
                <w:rFonts w:ascii="仿宋" w:hAnsi="仿宋" w:eastAsia="仿宋" w:cs="仿宋"/>
                <w:sz w:val="24"/>
              </w:rPr>
            </w:pPr>
          </w:p>
        </w:tc>
        <w:tc>
          <w:tcPr>
            <w:tcW w:w="553" w:type="dxa"/>
          </w:tcPr>
          <w:p w14:paraId="5BD11B60">
            <w:pPr>
              <w:spacing w:line="360" w:lineRule="auto"/>
              <w:rPr>
                <w:rFonts w:ascii="仿宋" w:hAnsi="仿宋" w:eastAsia="仿宋" w:cs="仿宋"/>
                <w:sz w:val="24"/>
              </w:rPr>
            </w:pPr>
          </w:p>
        </w:tc>
        <w:tc>
          <w:tcPr>
            <w:tcW w:w="553" w:type="dxa"/>
          </w:tcPr>
          <w:p w14:paraId="4391003F">
            <w:pPr>
              <w:spacing w:line="360" w:lineRule="auto"/>
              <w:rPr>
                <w:rFonts w:ascii="仿宋" w:hAnsi="仿宋" w:eastAsia="仿宋" w:cs="仿宋"/>
                <w:sz w:val="24"/>
              </w:rPr>
            </w:pPr>
          </w:p>
        </w:tc>
        <w:tc>
          <w:tcPr>
            <w:tcW w:w="553" w:type="dxa"/>
          </w:tcPr>
          <w:p w14:paraId="056C975B">
            <w:pPr>
              <w:spacing w:line="360" w:lineRule="auto"/>
              <w:rPr>
                <w:rFonts w:ascii="仿宋" w:hAnsi="仿宋" w:eastAsia="仿宋" w:cs="仿宋"/>
                <w:sz w:val="24"/>
              </w:rPr>
            </w:pPr>
          </w:p>
        </w:tc>
        <w:tc>
          <w:tcPr>
            <w:tcW w:w="553" w:type="dxa"/>
          </w:tcPr>
          <w:p w14:paraId="3599A99B">
            <w:pPr>
              <w:spacing w:line="360" w:lineRule="auto"/>
              <w:rPr>
                <w:rFonts w:ascii="仿宋" w:hAnsi="仿宋" w:eastAsia="仿宋" w:cs="仿宋"/>
                <w:sz w:val="24"/>
              </w:rPr>
            </w:pPr>
          </w:p>
        </w:tc>
        <w:tc>
          <w:tcPr>
            <w:tcW w:w="553" w:type="dxa"/>
          </w:tcPr>
          <w:p w14:paraId="04BBACC2">
            <w:pPr>
              <w:spacing w:line="360" w:lineRule="auto"/>
              <w:rPr>
                <w:rFonts w:ascii="仿宋" w:hAnsi="仿宋" w:eastAsia="仿宋" w:cs="仿宋"/>
                <w:sz w:val="24"/>
              </w:rPr>
            </w:pPr>
          </w:p>
        </w:tc>
        <w:tc>
          <w:tcPr>
            <w:tcW w:w="553" w:type="dxa"/>
          </w:tcPr>
          <w:p w14:paraId="6552F705">
            <w:pPr>
              <w:spacing w:line="360" w:lineRule="auto"/>
              <w:rPr>
                <w:rFonts w:ascii="仿宋" w:hAnsi="仿宋" w:eastAsia="仿宋" w:cs="仿宋"/>
                <w:sz w:val="24"/>
              </w:rPr>
            </w:pPr>
          </w:p>
        </w:tc>
      </w:tr>
      <w:tr w14:paraId="50C9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46AF86">
            <w:pPr>
              <w:spacing w:line="360" w:lineRule="auto"/>
              <w:rPr>
                <w:rFonts w:ascii="仿宋" w:hAnsi="仿宋" w:eastAsia="仿宋" w:cs="仿宋"/>
                <w:sz w:val="24"/>
              </w:rPr>
            </w:pPr>
          </w:p>
        </w:tc>
        <w:tc>
          <w:tcPr>
            <w:tcW w:w="552" w:type="dxa"/>
          </w:tcPr>
          <w:p w14:paraId="3FD4E473">
            <w:pPr>
              <w:spacing w:line="360" w:lineRule="auto"/>
              <w:rPr>
                <w:rFonts w:ascii="仿宋" w:hAnsi="仿宋" w:eastAsia="仿宋" w:cs="仿宋"/>
                <w:sz w:val="24"/>
              </w:rPr>
            </w:pPr>
          </w:p>
        </w:tc>
        <w:tc>
          <w:tcPr>
            <w:tcW w:w="552" w:type="dxa"/>
          </w:tcPr>
          <w:p w14:paraId="05550082">
            <w:pPr>
              <w:spacing w:line="360" w:lineRule="auto"/>
              <w:rPr>
                <w:rFonts w:ascii="仿宋" w:hAnsi="仿宋" w:eastAsia="仿宋" w:cs="仿宋"/>
                <w:sz w:val="24"/>
              </w:rPr>
            </w:pPr>
          </w:p>
        </w:tc>
        <w:tc>
          <w:tcPr>
            <w:tcW w:w="552" w:type="dxa"/>
          </w:tcPr>
          <w:p w14:paraId="0CCA3FED">
            <w:pPr>
              <w:spacing w:line="360" w:lineRule="auto"/>
              <w:rPr>
                <w:rFonts w:ascii="仿宋" w:hAnsi="仿宋" w:eastAsia="仿宋" w:cs="仿宋"/>
                <w:sz w:val="24"/>
              </w:rPr>
            </w:pPr>
          </w:p>
        </w:tc>
        <w:tc>
          <w:tcPr>
            <w:tcW w:w="552" w:type="dxa"/>
          </w:tcPr>
          <w:p w14:paraId="12B61A42">
            <w:pPr>
              <w:spacing w:line="360" w:lineRule="auto"/>
              <w:rPr>
                <w:rFonts w:ascii="仿宋" w:hAnsi="仿宋" w:eastAsia="仿宋" w:cs="仿宋"/>
                <w:sz w:val="24"/>
              </w:rPr>
            </w:pPr>
          </w:p>
        </w:tc>
        <w:tc>
          <w:tcPr>
            <w:tcW w:w="552" w:type="dxa"/>
          </w:tcPr>
          <w:p w14:paraId="4C084B8F">
            <w:pPr>
              <w:spacing w:line="360" w:lineRule="auto"/>
              <w:rPr>
                <w:rFonts w:ascii="仿宋" w:hAnsi="仿宋" w:eastAsia="仿宋" w:cs="仿宋"/>
                <w:sz w:val="24"/>
              </w:rPr>
            </w:pPr>
          </w:p>
        </w:tc>
        <w:tc>
          <w:tcPr>
            <w:tcW w:w="552" w:type="dxa"/>
          </w:tcPr>
          <w:p w14:paraId="7B6E154C">
            <w:pPr>
              <w:spacing w:line="360" w:lineRule="auto"/>
              <w:rPr>
                <w:rFonts w:ascii="仿宋" w:hAnsi="仿宋" w:eastAsia="仿宋" w:cs="仿宋"/>
                <w:sz w:val="24"/>
              </w:rPr>
            </w:pPr>
          </w:p>
        </w:tc>
        <w:tc>
          <w:tcPr>
            <w:tcW w:w="553" w:type="dxa"/>
          </w:tcPr>
          <w:p w14:paraId="1DDA2CF1">
            <w:pPr>
              <w:spacing w:line="360" w:lineRule="auto"/>
              <w:rPr>
                <w:rFonts w:ascii="仿宋" w:hAnsi="仿宋" w:eastAsia="仿宋" w:cs="仿宋"/>
                <w:sz w:val="24"/>
              </w:rPr>
            </w:pPr>
          </w:p>
        </w:tc>
        <w:tc>
          <w:tcPr>
            <w:tcW w:w="553" w:type="dxa"/>
          </w:tcPr>
          <w:p w14:paraId="65367A71">
            <w:pPr>
              <w:spacing w:line="360" w:lineRule="auto"/>
              <w:rPr>
                <w:rFonts w:ascii="仿宋" w:hAnsi="仿宋" w:eastAsia="仿宋" w:cs="仿宋"/>
                <w:sz w:val="24"/>
              </w:rPr>
            </w:pPr>
          </w:p>
        </w:tc>
        <w:tc>
          <w:tcPr>
            <w:tcW w:w="553" w:type="dxa"/>
          </w:tcPr>
          <w:p w14:paraId="34F92F37">
            <w:pPr>
              <w:spacing w:line="360" w:lineRule="auto"/>
              <w:rPr>
                <w:rFonts w:ascii="仿宋" w:hAnsi="仿宋" w:eastAsia="仿宋" w:cs="仿宋"/>
                <w:sz w:val="24"/>
              </w:rPr>
            </w:pPr>
          </w:p>
        </w:tc>
        <w:tc>
          <w:tcPr>
            <w:tcW w:w="553" w:type="dxa"/>
          </w:tcPr>
          <w:p w14:paraId="19CF80DA">
            <w:pPr>
              <w:spacing w:line="360" w:lineRule="auto"/>
              <w:rPr>
                <w:rFonts w:ascii="仿宋" w:hAnsi="仿宋" w:eastAsia="仿宋" w:cs="仿宋"/>
                <w:sz w:val="24"/>
              </w:rPr>
            </w:pPr>
          </w:p>
        </w:tc>
        <w:tc>
          <w:tcPr>
            <w:tcW w:w="553" w:type="dxa"/>
          </w:tcPr>
          <w:p w14:paraId="5CD4DD52">
            <w:pPr>
              <w:spacing w:line="360" w:lineRule="auto"/>
              <w:rPr>
                <w:rFonts w:ascii="仿宋" w:hAnsi="仿宋" w:eastAsia="仿宋" w:cs="仿宋"/>
                <w:sz w:val="24"/>
              </w:rPr>
            </w:pPr>
          </w:p>
        </w:tc>
        <w:tc>
          <w:tcPr>
            <w:tcW w:w="553" w:type="dxa"/>
          </w:tcPr>
          <w:p w14:paraId="440CDCD8">
            <w:pPr>
              <w:spacing w:line="360" w:lineRule="auto"/>
              <w:rPr>
                <w:rFonts w:ascii="仿宋" w:hAnsi="仿宋" w:eastAsia="仿宋" w:cs="仿宋"/>
                <w:sz w:val="24"/>
              </w:rPr>
            </w:pPr>
          </w:p>
        </w:tc>
        <w:tc>
          <w:tcPr>
            <w:tcW w:w="553" w:type="dxa"/>
          </w:tcPr>
          <w:p w14:paraId="56220B96">
            <w:pPr>
              <w:spacing w:line="360" w:lineRule="auto"/>
              <w:rPr>
                <w:rFonts w:ascii="仿宋" w:hAnsi="仿宋" w:eastAsia="仿宋" w:cs="仿宋"/>
                <w:sz w:val="24"/>
              </w:rPr>
            </w:pPr>
          </w:p>
        </w:tc>
        <w:tc>
          <w:tcPr>
            <w:tcW w:w="553" w:type="dxa"/>
          </w:tcPr>
          <w:p w14:paraId="26C5D8FD">
            <w:pPr>
              <w:spacing w:line="360" w:lineRule="auto"/>
              <w:rPr>
                <w:rFonts w:ascii="仿宋" w:hAnsi="仿宋" w:eastAsia="仿宋" w:cs="仿宋"/>
                <w:sz w:val="24"/>
              </w:rPr>
            </w:pPr>
          </w:p>
        </w:tc>
        <w:tc>
          <w:tcPr>
            <w:tcW w:w="553" w:type="dxa"/>
          </w:tcPr>
          <w:p w14:paraId="0EF238FD">
            <w:pPr>
              <w:spacing w:line="360" w:lineRule="auto"/>
              <w:rPr>
                <w:rFonts w:ascii="仿宋" w:hAnsi="仿宋" w:eastAsia="仿宋" w:cs="仿宋"/>
                <w:sz w:val="24"/>
              </w:rPr>
            </w:pPr>
          </w:p>
        </w:tc>
        <w:tc>
          <w:tcPr>
            <w:tcW w:w="553" w:type="dxa"/>
          </w:tcPr>
          <w:p w14:paraId="18CD920D">
            <w:pPr>
              <w:spacing w:line="360" w:lineRule="auto"/>
              <w:rPr>
                <w:rFonts w:ascii="仿宋" w:hAnsi="仿宋" w:eastAsia="仿宋" w:cs="仿宋"/>
                <w:sz w:val="24"/>
              </w:rPr>
            </w:pPr>
          </w:p>
        </w:tc>
      </w:tr>
      <w:tr w14:paraId="44BA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040A5F">
            <w:pPr>
              <w:spacing w:line="360" w:lineRule="auto"/>
              <w:rPr>
                <w:rFonts w:ascii="仿宋" w:hAnsi="仿宋" w:eastAsia="仿宋" w:cs="仿宋"/>
                <w:sz w:val="24"/>
              </w:rPr>
            </w:pPr>
          </w:p>
        </w:tc>
        <w:tc>
          <w:tcPr>
            <w:tcW w:w="552" w:type="dxa"/>
          </w:tcPr>
          <w:p w14:paraId="245C6D02">
            <w:pPr>
              <w:spacing w:line="360" w:lineRule="auto"/>
              <w:rPr>
                <w:rFonts w:ascii="仿宋" w:hAnsi="仿宋" w:eastAsia="仿宋" w:cs="仿宋"/>
                <w:sz w:val="24"/>
              </w:rPr>
            </w:pPr>
          </w:p>
        </w:tc>
        <w:tc>
          <w:tcPr>
            <w:tcW w:w="552" w:type="dxa"/>
          </w:tcPr>
          <w:p w14:paraId="5D9A0DC3">
            <w:pPr>
              <w:spacing w:line="360" w:lineRule="auto"/>
              <w:rPr>
                <w:rFonts w:ascii="仿宋" w:hAnsi="仿宋" w:eastAsia="仿宋" w:cs="仿宋"/>
                <w:sz w:val="24"/>
              </w:rPr>
            </w:pPr>
          </w:p>
        </w:tc>
        <w:tc>
          <w:tcPr>
            <w:tcW w:w="552" w:type="dxa"/>
          </w:tcPr>
          <w:p w14:paraId="36DA9E38">
            <w:pPr>
              <w:spacing w:line="360" w:lineRule="auto"/>
              <w:rPr>
                <w:rFonts w:ascii="仿宋" w:hAnsi="仿宋" w:eastAsia="仿宋" w:cs="仿宋"/>
                <w:sz w:val="24"/>
              </w:rPr>
            </w:pPr>
          </w:p>
        </w:tc>
        <w:tc>
          <w:tcPr>
            <w:tcW w:w="552" w:type="dxa"/>
          </w:tcPr>
          <w:p w14:paraId="5245D491">
            <w:pPr>
              <w:spacing w:line="360" w:lineRule="auto"/>
              <w:rPr>
                <w:rFonts w:ascii="仿宋" w:hAnsi="仿宋" w:eastAsia="仿宋" w:cs="仿宋"/>
                <w:sz w:val="24"/>
              </w:rPr>
            </w:pPr>
          </w:p>
        </w:tc>
        <w:tc>
          <w:tcPr>
            <w:tcW w:w="552" w:type="dxa"/>
          </w:tcPr>
          <w:p w14:paraId="5E013E47">
            <w:pPr>
              <w:spacing w:line="360" w:lineRule="auto"/>
              <w:rPr>
                <w:rFonts w:ascii="仿宋" w:hAnsi="仿宋" w:eastAsia="仿宋" w:cs="仿宋"/>
                <w:sz w:val="24"/>
              </w:rPr>
            </w:pPr>
          </w:p>
        </w:tc>
        <w:tc>
          <w:tcPr>
            <w:tcW w:w="552" w:type="dxa"/>
          </w:tcPr>
          <w:p w14:paraId="4CF08E8D">
            <w:pPr>
              <w:spacing w:line="360" w:lineRule="auto"/>
              <w:rPr>
                <w:rFonts w:ascii="仿宋" w:hAnsi="仿宋" w:eastAsia="仿宋" w:cs="仿宋"/>
                <w:sz w:val="24"/>
              </w:rPr>
            </w:pPr>
          </w:p>
        </w:tc>
        <w:tc>
          <w:tcPr>
            <w:tcW w:w="553" w:type="dxa"/>
          </w:tcPr>
          <w:p w14:paraId="14373B93">
            <w:pPr>
              <w:spacing w:line="360" w:lineRule="auto"/>
              <w:rPr>
                <w:rFonts w:ascii="仿宋" w:hAnsi="仿宋" w:eastAsia="仿宋" w:cs="仿宋"/>
                <w:sz w:val="24"/>
              </w:rPr>
            </w:pPr>
          </w:p>
        </w:tc>
        <w:tc>
          <w:tcPr>
            <w:tcW w:w="553" w:type="dxa"/>
          </w:tcPr>
          <w:p w14:paraId="4DB232BA">
            <w:pPr>
              <w:spacing w:line="360" w:lineRule="auto"/>
              <w:rPr>
                <w:rFonts w:ascii="仿宋" w:hAnsi="仿宋" w:eastAsia="仿宋" w:cs="仿宋"/>
                <w:sz w:val="24"/>
              </w:rPr>
            </w:pPr>
          </w:p>
        </w:tc>
        <w:tc>
          <w:tcPr>
            <w:tcW w:w="553" w:type="dxa"/>
          </w:tcPr>
          <w:p w14:paraId="23827F51">
            <w:pPr>
              <w:spacing w:line="360" w:lineRule="auto"/>
              <w:rPr>
                <w:rFonts w:ascii="仿宋" w:hAnsi="仿宋" w:eastAsia="仿宋" w:cs="仿宋"/>
                <w:sz w:val="24"/>
              </w:rPr>
            </w:pPr>
          </w:p>
        </w:tc>
        <w:tc>
          <w:tcPr>
            <w:tcW w:w="553" w:type="dxa"/>
          </w:tcPr>
          <w:p w14:paraId="52BF17C7">
            <w:pPr>
              <w:spacing w:line="360" w:lineRule="auto"/>
              <w:rPr>
                <w:rFonts w:ascii="仿宋" w:hAnsi="仿宋" w:eastAsia="仿宋" w:cs="仿宋"/>
                <w:sz w:val="24"/>
              </w:rPr>
            </w:pPr>
          </w:p>
        </w:tc>
        <w:tc>
          <w:tcPr>
            <w:tcW w:w="553" w:type="dxa"/>
          </w:tcPr>
          <w:p w14:paraId="7F94F81E">
            <w:pPr>
              <w:spacing w:line="360" w:lineRule="auto"/>
              <w:rPr>
                <w:rFonts w:ascii="仿宋" w:hAnsi="仿宋" w:eastAsia="仿宋" w:cs="仿宋"/>
                <w:sz w:val="24"/>
              </w:rPr>
            </w:pPr>
          </w:p>
        </w:tc>
        <w:tc>
          <w:tcPr>
            <w:tcW w:w="553" w:type="dxa"/>
          </w:tcPr>
          <w:p w14:paraId="5A00D0DF">
            <w:pPr>
              <w:spacing w:line="360" w:lineRule="auto"/>
              <w:rPr>
                <w:rFonts w:ascii="仿宋" w:hAnsi="仿宋" w:eastAsia="仿宋" w:cs="仿宋"/>
                <w:sz w:val="24"/>
              </w:rPr>
            </w:pPr>
          </w:p>
        </w:tc>
        <w:tc>
          <w:tcPr>
            <w:tcW w:w="553" w:type="dxa"/>
          </w:tcPr>
          <w:p w14:paraId="0862257C">
            <w:pPr>
              <w:spacing w:line="360" w:lineRule="auto"/>
              <w:rPr>
                <w:rFonts w:ascii="仿宋" w:hAnsi="仿宋" w:eastAsia="仿宋" w:cs="仿宋"/>
                <w:sz w:val="24"/>
              </w:rPr>
            </w:pPr>
          </w:p>
        </w:tc>
        <w:tc>
          <w:tcPr>
            <w:tcW w:w="553" w:type="dxa"/>
          </w:tcPr>
          <w:p w14:paraId="60D8D0B5">
            <w:pPr>
              <w:spacing w:line="360" w:lineRule="auto"/>
              <w:rPr>
                <w:rFonts w:ascii="仿宋" w:hAnsi="仿宋" w:eastAsia="仿宋" w:cs="仿宋"/>
                <w:sz w:val="24"/>
              </w:rPr>
            </w:pPr>
          </w:p>
        </w:tc>
        <w:tc>
          <w:tcPr>
            <w:tcW w:w="553" w:type="dxa"/>
          </w:tcPr>
          <w:p w14:paraId="13A4D3D4">
            <w:pPr>
              <w:spacing w:line="360" w:lineRule="auto"/>
              <w:rPr>
                <w:rFonts w:ascii="仿宋" w:hAnsi="仿宋" w:eastAsia="仿宋" w:cs="仿宋"/>
                <w:sz w:val="24"/>
              </w:rPr>
            </w:pPr>
          </w:p>
        </w:tc>
        <w:tc>
          <w:tcPr>
            <w:tcW w:w="553" w:type="dxa"/>
          </w:tcPr>
          <w:p w14:paraId="1708793A">
            <w:pPr>
              <w:spacing w:line="360" w:lineRule="auto"/>
              <w:rPr>
                <w:rFonts w:ascii="仿宋" w:hAnsi="仿宋" w:eastAsia="仿宋" w:cs="仿宋"/>
                <w:sz w:val="24"/>
              </w:rPr>
            </w:pPr>
          </w:p>
        </w:tc>
      </w:tr>
    </w:tbl>
    <w:p w14:paraId="47F4BBE7">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73EBD06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D2A8E2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3A2E15">
      <w:pPr>
        <w:spacing w:line="360" w:lineRule="auto"/>
        <w:rPr>
          <w:rFonts w:ascii="仿宋" w:hAnsi="仿宋" w:eastAsia="仿宋" w:cs="仿宋"/>
          <w:kern w:val="0"/>
          <w:sz w:val="24"/>
        </w:rPr>
      </w:pPr>
    </w:p>
    <w:p w14:paraId="266D3C4E">
      <w:pPr>
        <w:spacing w:line="360" w:lineRule="auto"/>
        <w:jc w:val="center"/>
        <w:rPr>
          <w:rFonts w:ascii="仿宋" w:hAnsi="仿宋" w:eastAsia="仿宋" w:cs="仿宋"/>
          <w:b/>
          <w:bCs/>
          <w:sz w:val="32"/>
          <w:szCs w:val="32"/>
        </w:rPr>
      </w:pPr>
    </w:p>
    <w:p w14:paraId="624A7427">
      <w:pPr>
        <w:spacing w:line="360" w:lineRule="auto"/>
        <w:jc w:val="center"/>
        <w:rPr>
          <w:rFonts w:ascii="仿宋" w:hAnsi="仿宋" w:eastAsia="仿宋" w:cs="仿宋"/>
          <w:b/>
          <w:bCs/>
          <w:sz w:val="32"/>
          <w:szCs w:val="32"/>
        </w:rPr>
      </w:pPr>
    </w:p>
    <w:p w14:paraId="1EC9B604">
      <w:pPr>
        <w:spacing w:line="360" w:lineRule="auto"/>
        <w:jc w:val="center"/>
        <w:rPr>
          <w:rFonts w:ascii="仿宋" w:hAnsi="仿宋" w:eastAsia="仿宋" w:cs="仿宋"/>
          <w:b/>
          <w:bCs/>
          <w:sz w:val="32"/>
          <w:szCs w:val="32"/>
        </w:rPr>
      </w:pPr>
    </w:p>
    <w:p w14:paraId="31A282CA">
      <w:pPr>
        <w:spacing w:line="360" w:lineRule="auto"/>
        <w:jc w:val="center"/>
        <w:rPr>
          <w:rFonts w:ascii="仿宋" w:hAnsi="仿宋" w:eastAsia="仿宋" w:cs="仿宋"/>
          <w:b/>
          <w:bCs/>
          <w:sz w:val="32"/>
          <w:szCs w:val="32"/>
        </w:rPr>
      </w:pPr>
    </w:p>
    <w:p w14:paraId="4D42772E">
      <w:pPr>
        <w:spacing w:line="360" w:lineRule="auto"/>
        <w:jc w:val="center"/>
        <w:rPr>
          <w:rFonts w:ascii="仿宋" w:hAnsi="仿宋" w:eastAsia="仿宋" w:cs="仿宋"/>
          <w:b/>
          <w:bCs/>
          <w:sz w:val="32"/>
          <w:szCs w:val="32"/>
        </w:rPr>
      </w:pPr>
    </w:p>
    <w:p w14:paraId="2CDCCBA9">
      <w:pPr>
        <w:spacing w:line="360" w:lineRule="auto"/>
        <w:jc w:val="center"/>
        <w:rPr>
          <w:rFonts w:ascii="仿宋" w:hAnsi="仿宋" w:eastAsia="仿宋" w:cs="仿宋"/>
          <w:b/>
          <w:bCs/>
          <w:sz w:val="32"/>
          <w:szCs w:val="32"/>
        </w:rPr>
      </w:pPr>
    </w:p>
    <w:p w14:paraId="713F922C">
      <w:pPr>
        <w:spacing w:line="360" w:lineRule="auto"/>
        <w:jc w:val="center"/>
        <w:rPr>
          <w:rFonts w:ascii="仿宋" w:hAnsi="仿宋" w:eastAsia="仿宋" w:cs="仿宋"/>
          <w:b/>
          <w:bCs/>
          <w:sz w:val="32"/>
          <w:szCs w:val="32"/>
        </w:rPr>
      </w:pPr>
    </w:p>
    <w:p w14:paraId="477ACD66">
      <w:pPr>
        <w:spacing w:line="360" w:lineRule="auto"/>
        <w:jc w:val="center"/>
        <w:rPr>
          <w:rFonts w:ascii="仿宋" w:hAnsi="仿宋" w:eastAsia="仿宋" w:cs="仿宋"/>
          <w:b/>
          <w:bCs/>
          <w:sz w:val="32"/>
          <w:szCs w:val="32"/>
        </w:rPr>
      </w:pPr>
    </w:p>
    <w:p w14:paraId="464123F5">
      <w:pPr>
        <w:spacing w:line="360" w:lineRule="auto"/>
        <w:jc w:val="center"/>
        <w:rPr>
          <w:rFonts w:ascii="仿宋" w:hAnsi="仿宋" w:eastAsia="仿宋" w:cs="仿宋"/>
          <w:b/>
          <w:bCs/>
          <w:sz w:val="32"/>
          <w:szCs w:val="32"/>
        </w:rPr>
      </w:pPr>
    </w:p>
    <w:p w14:paraId="2DD655D2">
      <w:pPr>
        <w:spacing w:line="360" w:lineRule="auto"/>
        <w:jc w:val="center"/>
        <w:rPr>
          <w:rFonts w:ascii="仿宋" w:hAnsi="仿宋" w:eastAsia="仿宋" w:cs="仿宋"/>
          <w:b/>
          <w:bCs/>
          <w:sz w:val="32"/>
          <w:szCs w:val="32"/>
        </w:rPr>
      </w:pPr>
    </w:p>
    <w:p w14:paraId="67CD7F40">
      <w:pPr>
        <w:spacing w:line="360" w:lineRule="auto"/>
        <w:jc w:val="center"/>
        <w:rPr>
          <w:rFonts w:ascii="仿宋" w:hAnsi="仿宋" w:eastAsia="仿宋" w:cs="仿宋"/>
          <w:b/>
          <w:bCs/>
          <w:sz w:val="32"/>
          <w:szCs w:val="32"/>
        </w:rPr>
      </w:pPr>
    </w:p>
    <w:p w14:paraId="65E2CE43">
      <w:pPr>
        <w:spacing w:line="360" w:lineRule="auto"/>
        <w:jc w:val="center"/>
        <w:rPr>
          <w:rFonts w:ascii="仿宋" w:hAnsi="仿宋" w:eastAsia="仿宋" w:cs="仿宋"/>
          <w:b/>
          <w:bCs/>
          <w:sz w:val="32"/>
          <w:szCs w:val="32"/>
        </w:rPr>
      </w:pPr>
    </w:p>
    <w:p w14:paraId="510928BF">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7170CC7B">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962E9DB">
      <w:pPr>
        <w:pStyle w:val="143"/>
        <w:rPr>
          <w:rFonts w:ascii="仿宋" w:hAnsi="仿宋" w:eastAsia="仿宋" w:cs="仿宋"/>
          <w:color w:val="auto"/>
        </w:rPr>
      </w:pPr>
    </w:p>
    <w:p w14:paraId="281121AE">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317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397751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942E43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73D9EA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61C88AF5">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94490A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072B25A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0479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EBDF76">
            <w:pPr>
              <w:autoSpaceDE w:val="0"/>
              <w:autoSpaceDN w:val="0"/>
              <w:spacing w:line="360" w:lineRule="auto"/>
              <w:jc w:val="center"/>
              <w:rPr>
                <w:rFonts w:ascii="仿宋" w:hAnsi="仿宋" w:eastAsia="仿宋" w:cs="仿宋"/>
                <w:sz w:val="24"/>
              </w:rPr>
            </w:pPr>
          </w:p>
        </w:tc>
        <w:tc>
          <w:tcPr>
            <w:tcW w:w="2160" w:type="dxa"/>
          </w:tcPr>
          <w:p w14:paraId="2B095F2B">
            <w:pPr>
              <w:autoSpaceDE w:val="0"/>
              <w:autoSpaceDN w:val="0"/>
              <w:spacing w:line="360" w:lineRule="auto"/>
              <w:jc w:val="center"/>
              <w:rPr>
                <w:rFonts w:ascii="仿宋" w:hAnsi="仿宋" w:eastAsia="仿宋" w:cs="仿宋"/>
                <w:sz w:val="24"/>
              </w:rPr>
            </w:pPr>
          </w:p>
        </w:tc>
        <w:tc>
          <w:tcPr>
            <w:tcW w:w="1620" w:type="dxa"/>
          </w:tcPr>
          <w:p w14:paraId="69A94E65">
            <w:pPr>
              <w:autoSpaceDE w:val="0"/>
              <w:autoSpaceDN w:val="0"/>
              <w:spacing w:line="360" w:lineRule="auto"/>
              <w:jc w:val="center"/>
              <w:rPr>
                <w:rFonts w:ascii="仿宋" w:hAnsi="仿宋" w:eastAsia="仿宋" w:cs="仿宋"/>
                <w:sz w:val="24"/>
              </w:rPr>
            </w:pPr>
          </w:p>
        </w:tc>
        <w:tc>
          <w:tcPr>
            <w:tcW w:w="1245" w:type="dxa"/>
          </w:tcPr>
          <w:p w14:paraId="2B391555">
            <w:pPr>
              <w:autoSpaceDE w:val="0"/>
              <w:autoSpaceDN w:val="0"/>
              <w:spacing w:line="360" w:lineRule="auto"/>
              <w:jc w:val="center"/>
              <w:rPr>
                <w:rFonts w:ascii="仿宋" w:hAnsi="仿宋" w:eastAsia="仿宋" w:cs="仿宋"/>
                <w:sz w:val="24"/>
              </w:rPr>
            </w:pPr>
          </w:p>
        </w:tc>
        <w:tc>
          <w:tcPr>
            <w:tcW w:w="2175" w:type="dxa"/>
          </w:tcPr>
          <w:p w14:paraId="1760F6C3">
            <w:pPr>
              <w:autoSpaceDE w:val="0"/>
              <w:autoSpaceDN w:val="0"/>
              <w:spacing w:line="360" w:lineRule="auto"/>
              <w:jc w:val="center"/>
              <w:rPr>
                <w:rFonts w:ascii="仿宋" w:hAnsi="仿宋" w:eastAsia="仿宋" w:cs="仿宋"/>
                <w:sz w:val="24"/>
              </w:rPr>
            </w:pPr>
          </w:p>
        </w:tc>
        <w:tc>
          <w:tcPr>
            <w:tcW w:w="1260" w:type="dxa"/>
          </w:tcPr>
          <w:p w14:paraId="206A0DE8">
            <w:pPr>
              <w:autoSpaceDE w:val="0"/>
              <w:autoSpaceDN w:val="0"/>
              <w:spacing w:line="360" w:lineRule="auto"/>
              <w:jc w:val="center"/>
              <w:rPr>
                <w:rFonts w:ascii="仿宋" w:hAnsi="仿宋" w:eastAsia="仿宋" w:cs="仿宋"/>
                <w:sz w:val="24"/>
              </w:rPr>
            </w:pPr>
          </w:p>
        </w:tc>
      </w:tr>
      <w:tr w14:paraId="7ADD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1AA99F">
            <w:pPr>
              <w:autoSpaceDE w:val="0"/>
              <w:autoSpaceDN w:val="0"/>
              <w:spacing w:line="360" w:lineRule="auto"/>
              <w:jc w:val="center"/>
              <w:rPr>
                <w:rFonts w:ascii="仿宋" w:hAnsi="仿宋" w:eastAsia="仿宋" w:cs="仿宋"/>
                <w:sz w:val="24"/>
              </w:rPr>
            </w:pPr>
          </w:p>
        </w:tc>
        <w:tc>
          <w:tcPr>
            <w:tcW w:w="2160" w:type="dxa"/>
          </w:tcPr>
          <w:p w14:paraId="6DBE7290">
            <w:pPr>
              <w:autoSpaceDE w:val="0"/>
              <w:autoSpaceDN w:val="0"/>
              <w:spacing w:line="360" w:lineRule="auto"/>
              <w:jc w:val="center"/>
              <w:rPr>
                <w:rFonts w:ascii="仿宋" w:hAnsi="仿宋" w:eastAsia="仿宋" w:cs="仿宋"/>
                <w:sz w:val="24"/>
              </w:rPr>
            </w:pPr>
          </w:p>
        </w:tc>
        <w:tc>
          <w:tcPr>
            <w:tcW w:w="1620" w:type="dxa"/>
          </w:tcPr>
          <w:p w14:paraId="00815188">
            <w:pPr>
              <w:autoSpaceDE w:val="0"/>
              <w:autoSpaceDN w:val="0"/>
              <w:spacing w:line="360" w:lineRule="auto"/>
              <w:jc w:val="center"/>
              <w:rPr>
                <w:rFonts w:ascii="仿宋" w:hAnsi="仿宋" w:eastAsia="仿宋" w:cs="仿宋"/>
                <w:sz w:val="24"/>
              </w:rPr>
            </w:pPr>
          </w:p>
        </w:tc>
        <w:tc>
          <w:tcPr>
            <w:tcW w:w="1245" w:type="dxa"/>
          </w:tcPr>
          <w:p w14:paraId="7AA05090">
            <w:pPr>
              <w:autoSpaceDE w:val="0"/>
              <w:autoSpaceDN w:val="0"/>
              <w:spacing w:line="360" w:lineRule="auto"/>
              <w:jc w:val="center"/>
              <w:rPr>
                <w:rFonts w:ascii="仿宋" w:hAnsi="仿宋" w:eastAsia="仿宋" w:cs="仿宋"/>
                <w:sz w:val="24"/>
              </w:rPr>
            </w:pPr>
          </w:p>
        </w:tc>
        <w:tc>
          <w:tcPr>
            <w:tcW w:w="2175" w:type="dxa"/>
          </w:tcPr>
          <w:p w14:paraId="6C42BC37">
            <w:pPr>
              <w:autoSpaceDE w:val="0"/>
              <w:autoSpaceDN w:val="0"/>
              <w:spacing w:line="360" w:lineRule="auto"/>
              <w:jc w:val="center"/>
              <w:rPr>
                <w:rFonts w:ascii="仿宋" w:hAnsi="仿宋" w:eastAsia="仿宋" w:cs="仿宋"/>
                <w:sz w:val="24"/>
              </w:rPr>
            </w:pPr>
          </w:p>
        </w:tc>
        <w:tc>
          <w:tcPr>
            <w:tcW w:w="1260" w:type="dxa"/>
          </w:tcPr>
          <w:p w14:paraId="3E0D38B0">
            <w:pPr>
              <w:autoSpaceDE w:val="0"/>
              <w:autoSpaceDN w:val="0"/>
              <w:spacing w:line="360" w:lineRule="auto"/>
              <w:jc w:val="center"/>
              <w:rPr>
                <w:rFonts w:ascii="仿宋" w:hAnsi="仿宋" w:eastAsia="仿宋" w:cs="仿宋"/>
                <w:sz w:val="24"/>
              </w:rPr>
            </w:pPr>
          </w:p>
        </w:tc>
      </w:tr>
      <w:tr w14:paraId="682A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58E233">
            <w:pPr>
              <w:autoSpaceDE w:val="0"/>
              <w:autoSpaceDN w:val="0"/>
              <w:spacing w:line="360" w:lineRule="auto"/>
              <w:jc w:val="center"/>
              <w:rPr>
                <w:rFonts w:ascii="仿宋" w:hAnsi="仿宋" w:eastAsia="仿宋" w:cs="仿宋"/>
                <w:sz w:val="24"/>
              </w:rPr>
            </w:pPr>
          </w:p>
        </w:tc>
        <w:tc>
          <w:tcPr>
            <w:tcW w:w="2160" w:type="dxa"/>
          </w:tcPr>
          <w:p w14:paraId="50DBE311">
            <w:pPr>
              <w:autoSpaceDE w:val="0"/>
              <w:autoSpaceDN w:val="0"/>
              <w:spacing w:line="360" w:lineRule="auto"/>
              <w:jc w:val="center"/>
              <w:rPr>
                <w:rFonts w:ascii="仿宋" w:hAnsi="仿宋" w:eastAsia="仿宋" w:cs="仿宋"/>
                <w:sz w:val="24"/>
              </w:rPr>
            </w:pPr>
          </w:p>
        </w:tc>
        <w:tc>
          <w:tcPr>
            <w:tcW w:w="1620" w:type="dxa"/>
          </w:tcPr>
          <w:p w14:paraId="29298A4E">
            <w:pPr>
              <w:autoSpaceDE w:val="0"/>
              <w:autoSpaceDN w:val="0"/>
              <w:spacing w:line="360" w:lineRule="auto"/>
              <w:jc w:val="center"/>
              <w:rPr>
                <w:rFonts w:ascii="仿宋" w:hAnsi="仿宋" w:eastAsia="仿宋" w:cs="仿宋"/>
                <w:sz w:val="24"/>
              </w:rPr>
            </w:pPr>
          </w:p>
        </w:tc>
        <w:tc>
          <w:tcPr>
            <w:tcW w:w="1245" w:type="dxa"/>
          </w:tcPr>
          <w:p w14:paraId="032002C6">
            <w:pPr>
              <w:autoSpaceDE w:val="0"/>
              <w:autoSpaceDN w:val="0"/>
              <w:spacing w:line="360" w:lineRule="auto"/>
              <w:jc w:val="center"/>
              <w:rPr>
                <w:rFonts w:ascii="仿宋" w:hAnsi="仿宋" w:eastAsia="仿宋" w:cs="仿宋"/>
                <w:sz w:val="24"/>
              </w:rPr>
            </w:pPr>
          </w:p>
        </w:tc>
        <w:tc>
          <w:tcPr>
            <w:tcW w:w="2175" w:type="dxa"/>
          </w:tcPr>
          <w:p w14:paraId="1574F7F8">
            <w:pPr>
              <w:autoSpaceDE w:val="0"/>
              <w:autoSpaceDN w:val="0"/>
              <w:spacing w:line="360" w:lineRule="auto"/>
              <w:jc w:val="center"/>
              <w:rPr>
                <w:rFonts w:ascii="仿宋" w:hAnsi="仿宋" w:eastAsia="仿宋" w:cs="仿宋"/>
                <w:sz w:val="24"/>
              </w:rPr>
            </w:pPr>
          </w:p>
        </w:tc>
        <w:tc>
          <w:tcPr>
            <w:tcW w:w="1260" w:type="dxa"/>
          </w:tcPr>
          <w:p w14:paraId="6145C48C">
            <w:pPr>
              <w:autoSpaceDE w:val="0"/>
              <w:autoSpaceDN w:val="0"/>
              <w:spacing w:line="360" w:lineRule="auto"/>
              <w:jc w:val="center"/>
              <w:rPr>
                <w:rFonts w:ascii="仿宋" w:hAnsi="仿宋" w:eastAsia="仿宋" w:cs="仿宋"/>
                <w:sz w:val="24"/>
              </w:rPr>
            </w:pPr>
          </w:p>
        </w:tc>
      </w:tr>
    </w:tbl>
    <w:p w14:paraId="6884F58F">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208F868">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E6F52C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3CAB38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C49A4AB">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A0E54B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869711">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032409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CE33C2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19B5A5">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67F4B7C">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E5E401">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E0E03D">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17A24AD">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194790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93755B">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B0D938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668622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5FB832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3D4E6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7BA50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AE251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F9EE7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2FBBE3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8555DD5">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DF95FCA">
            <w:pPr>
              <w:autoSpaceDE w:val="0"/>
              <w:autoSpaceDN w:val="0"/>
              <w:spacing w:line="240" w:lineRule="exact"/>
              <w:rPr>
                <w:rFonts w:ascii="仿宋" w:hAnsi="仿宋" w:eastAsia="仿宋" w:cs="仿宋"/>
                <w:sz w:val="24"/>
              </w:rPr>
            </w:pPr>
          </w:p>
        </w:tc>
      </w:tr>
      <w:tr w14:paraId="51260B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775D6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60338A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02EA01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1F3F87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667185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54955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B67556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27740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3FC314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FD7F496">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B0DBFD3">
            <w:pPr>
              <w:autoSpaceDE w:val="0"/>
              <w:autoSpaceDN w:val="0"/>
              <w:spacing w:line="240" w:lineRule="exact"/>
              <w:rPr>
                <w:rFonts w:ascii="仿宋" w:hAnsi="仿宋" w:eastAsia="仿宋" w:cs="仿宋"/>
                <w:sz w:val="24"/>
              </w:rPr>
            </w:pPr>
          </w:p>
        </w:tc>
      </w:tr>
      <w:tr w14:paraId="4977AE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6CDE92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890F41C">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F506736">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C61585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304F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8AC472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230A1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430D3D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DBD241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E097D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776823F">
            <w:pPr>
              <w:autoSpaceDE w:val="0"/>
              <w:autoSpaceDN w:val="0"/>
              <w:spacing w:line="240" w:lineRule="exact"/>
              <w:rPr>
                <w:rFonts w:ascii="仿宋" w:hAnsi="仿宋" w:eastAsia="仿宋" w:cs="仿宋"/>
                <w:sz w:val="24"/>
              </w:rPr>
            </w:pPr>
          </w:p>
        </w:tc>
      </w:tr>
    </w:tbl>
    <w:p w14:paraId="71753911">
      <w:pPr>
        <w:spacing w:line="360" w:lineRule="auto"/>
        <w:ind w:firstLine="480" w:firstLineChars="200"/>
        <w:rPr>
          <w:rFonts w:ascii="仿宋" w:hAnsi="仿宋" w:eastAsia="仿宋" w:cs="仿宋"/>
          <w:sz w:val="24"/>
          <w:szCs w:val="20"/>
        </w:rPr>
      </w:pPr>
    </w:p>
    <w:p w14:paraId="6B63D06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61ADD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76F5FB">
      <w:pPr>
        <w:spacing w:line="360" w:lineRule="auto"/>
        <w:rPr>
          <w:rFonts w:ascii="仿宋" w:hAnsi="仿宋" w:eastAsia="仿宋" w:cs="仿宋"/>
          <w:b/>
          <w:sz w:val="30"/>
          <w:szCs w:val="30"/>
        </w:rPr>
      </w:pPr>
    </w:p>
    <w:p w14:paraId="3DF19FFF">
      <w:pPr>
        <w:spacing w:line="360" w:lineRule="auto"/>
        <w:rPr>
          <w:rFonts w:ascii="仿宋" w:hAnsi="仿宋" w:eastAsia="仿宋" w:cs="仿宋"/>
          <w:b/>
          <w:sz w:val="30"/>
          <w:szCs w:val="30"/>
        </w:rPr>
      </w:pPr>
    </w:p>
    <w:p w14:paraId="75081FBA">
      <w:pPr>
        <w:spacing w:line="360" w:lineRule="auto"/>
        <w:rPr>
          <w:rFonts w:ascii="仿宋" w:hAnsi="仿宋" w:eastAsia="仿宋" w:cs="仿宋"/>
          <w:b/>
          <w:sz w:val="30"/>
          <w:szCs w:val="30"/>
        </w:rPr>
      </w:pPr>
    </w:p>
    <w:p w14:paraId="3AD71111">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AC79443">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79BA8963">
      <w:pPr>
        <w:spacing w:line="336" w:lineRule="auto"/>
        <w:ind w:firstLine="3600" w:firstLineChars="1500"/>
        <w:rPr>
          <w:rFonts w:ascii="仿宋" w:hAnsi="仿宋" w:eastAsia="仿宋" w:cs="仿宋"/>
          <w:sz w:val="24"/>
        </w:rPr>
      </w:pPr>
    </w:p>
    <w:p w14:paraId="42E19E5A">
      <w:pPr>
        <w:pStyle w:val="143"/>
        <w:rPr>
          <w:rFonts w:ascii="仿宋" w:hAnsi="仿宋" w:eastAsia="仿宋" w:cs="仿宋"/>
          <w:color w:val="auto"/>
        </w:rPr>
      </w:pPr>
    </w:p>
    <w:p w14:paraId="6E459F3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4E4BA8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058803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2CA44A72">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1343AD34">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6"/>
        <w:tblW w:w="8755" w:type="dxa"/>
        <w:tblInd w:w="0" w:type="dxa"/>
        <w:tblLayout w:type="fixed"/>
        <w:tblCellMar>
          <w:top w:w="0" w:type="dxa"/>
          <w:left w:w="108" w:type="dxa"/>
          <w:bottom w:w="0" w:type="dxa"/>
          <w:right w:w="108" w:type="dxa"/>
        </w:tblCellMar>
      </w:tblPr>
      <w:tblGrid>
        <w:gridCol w:w="2061"/>
        <w:gridCol w:w="1287"/>
        <w:gridCol w:w="1260"/>
        <w:gridCol w:w="4147"/>
      </w:tblGrid>
      <w:tr w14:paraId="57327D8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CA8CDA">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B78F6A">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18BF3B">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D4277A7">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64A630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290B62">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63C5C7">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7D7B1F">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65D475D">
            <w:pPr>
              <w:autoSpaceDE w:val="0"/>
              <w:autoSpaceDN w:val="0"/>
              <w:jc w:val="center"/>
              <w:rPr>
                <w:rFonts w:ascii="仿宋" w:hAnsi="仿宋" w:eastAsia="仿宋" w:cs="仿宋"/>
                <w:sz w:val="24"/>
              </w:rPr>
            </w:pPr>
          </w:p>
        </w:tc>
      </w:tr>
      <w:tr w14:paraId="12BCB9D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5FC86D">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D69310">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A647AE">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20F022">
            <w:pPr>
              <w:autoSpaceDE w:val="0"/>
              <w:autoSpaceDN w:val="0"/>
              <w:jc w:val="center"/>
              <w:rPr>
                <w:rFonts w:ascii="仿宋" w:hAnsi="仿宋" w:eastAsia="仿宋" w:cs="仿宋"/>
                <w:sz w:val="24"/>
              </w:rPr>
            </w:pPr>
          </w:p>
        </w:tc>
      </w:tr>
      <w:tr w14:paraId="2408D9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7E28E3">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AA3FE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299E64C">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69A6B9">
            <w:pPr>
              <w:autoSpaceDE w:val="0"/>
              <w:autoSpaceDN w:val="0"/>
              <w:jc w:val="center"/>
              <w:rPr>
                <w:rFonts w:ascii="仿宋" w:hAnsi="仿宋" w:eastAsia="仿宋" w:cs="仿宋"/>
                <w:sz w:val="24"/>
              </w:rPr>
            </w:pPr>
          </w:p>
        </w:tc>
      </w:tr>
      <w:tr w14:paraId="10C7955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324648">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DC70D41">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EEE6B1">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B0FDF0">
            <w:pPr>
              <w:autoSpaceDE w:val="0"/>
              <w:autoSpaceDN w:val="0"/>
              <w:jc w:val="center"/>
              <w:rPr>
                <w:rFonts w:ascii="仿宋" w:hAnsi="仿宋" w:eastAsia="仿宋" w:cs="仿宋"/>
                <w:sz w:val="24"/>
              </w:rPr>
            </w:pPr>
          </w:p>
        </w:tc>
      </w:tr>
      <w:tr w14:paraId="703F3AC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3BF20F">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E7FBD26">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EE2C2A">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568D89">
            <w:pPr>
              <w:autoSpaceDE w:val="0"/>
              <w:autoSpaceDN w:val="0"/>
              <w:jc w:val="center"/>
              <w:rPr>
                <w:rFonts w:ascii="仿宋" w:hAnsi="仿宋" w:eastAsia="仿宋" w:cs="仿宋"/>
                <w:sz w:val="24"/>
              </w:rPr>
            </w:pPr>
          </w:p>
        </w:tc>
      </w:tr>
      <w:tr w14:paraId="63EFBF0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783193B">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07CEFDB">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71900A">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CDC4F0">
            <w:pPr>
              <w:autoSpaceDE w:val="0"/>
              <w:autoSpaceDN w:val="0"/>
              <w:jc w:val="center"/>
              <w:rPr>
                <w:rFonts w:ascii="仿宋" w:hAnsi="仿宋" w:eastAsia="仿宋" w:cs="仿宋"/>
                <w:sz w:val="24"/>
              </w:rPr>
            </w:pPr>
          </w:p>
        </w:tc>
      </w:tr>
      <w:tr w14:paraId="3BFFD2A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2A5DFA">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AF3CBD2">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8BDCFE">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C1B977">
            <w:pPr>
              <w:autoSpaceDE w:val="0"/>
              <w:autoSpaceDN w:val="0"/>
              <w:jc w:val="center"/>
              <w:rPr>
                <w:rFonts w:ascii="仿宋" w:hAnsi="仿宋" w:eastAsia="仿宋" w:cs="仿宋"/>
                <w:sz w:val="24"/>
              </w:rPr>
            </w:pPr>
          </w:p>
        </w:tc>
      </w:tr>
      <w:tr w14:paraId="38A2387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EF59FE2">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F3FD55F">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193E3D">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D0814A">
            <w:pPr>
              <w:autoSpaceDE w:val="0"/>
              <w:autoSpaceDN w:val="0"/>
              <w:jc w:val="center"/>
              <w:rPr>
                <w:rFonts w:ascii="仿宋" w:hAnsi="仿宋" w:eastAsia="仿宋" w:cs="仿宋"/>
                <w:sz w:val="24"/>
              </w:rPr>
            </w:pPr>
          </w:p>
        </w:tc>
      </w:tr>
      <w:tr w14:paraId="408DBEB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BAF0AF">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EFDA38">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1024A9">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B8F7A9">
            <w:pPr>
              <w:autoSpaceDE w:val="0"/>
              <w:autoSpaceDN w:val="0"/>
              <w:jc w:val="center"/>
              <w:rPr>
                <w:rFonts w:ascii="仿宋" w:hAnsi="仿宋" w:eastAsia="仿宋" w:cs="仿宋"/>
                <w:sz w:val="24"/>
              </w:rPr>
            </w:pPr>
          </w:p>
        </w:tc>
      </w:tr>
    </w:tbl>
    <w:p w14:paraId="521169B1">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27A4A7D">
      <w:pPr>
        <w:pStyle w:val="143"/>
        <w:rPr>
          <w:rFonts w:ascii="仿宋" w:hAnsi="仿宋" w:eastAsia="仿宋" w:cs="仿宋"/>
          <w:color w:val="auto"/>
        </w:rPr>
      </w:pPr>
    </w:p>
    <w:p w14:paraId="79099860">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4649F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762CF66">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C8D683E">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405416">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7C9292A">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5ACFE25">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38EED8D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A74DFA">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41E39C5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6825E0">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40A6A83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A23AA9F">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5F628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C02DC8F">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16C973A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AD55E8B">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A0DCC6F">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CDC63C5">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A2DE84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3DBA80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2EFB5A2">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04B5E3">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FF7A600">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07AC47B">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42C1BCD">
            <w:pPr>
              <w:autoSpaceDE w:val="0"/>
              <w:autoSpaceDN w:val="0"/>
              <w:spacing w:line="360" w:lineRule="auto"/>
              <w:rPr>
                <w:rFonts w:ascii="仿宋" w:hAnsi="仿宋" w:eastAsia="仿宋" w:cs="仿宋"/>
                <w:sz w:val="24"/>
              </w:rPr>
            </w:pPr>
          </w:p>
        </w:tc>
      </w:tr>
      <w:tr w14:paraId="661A5C9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BDBB2E">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CC08BB0">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5716E0B">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72E133A">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758ED5B">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81FBDC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F0177A9">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2D10917">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226248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BE81EBC">
            <w:pPr>
              <w:autoSpaceDE w:val="0"/>
              <w:autoSpaceDN w:val="0"/>
              <w:spacing w:line="360" w:lineRule="auto"/>
              <w:rPr>
                <w:rFonts w:ascii="仿宋" w:hAnsi="仿宋" w:eastAsia="仿宋" w:cs="仿宋"/>
                <w:sz w:val="24"/>
              </w:rPr>
            </w:pPr>
          </w:p>
        </w:tc>
      </w:tr>
    </w:tbl>
    <w:p w14:paraId="013B72E9">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5B55741A">
      <w:pPr>
        <w:pStyle w:val="143"/>
        <w:rPr>
          <w:rFonts w:ascii="仿宋" w:hAnsi="仿宋" w:eastAsia="仿宋" w:cs="仿宋"/>
          <w:color w:val="auto"/>
        </w:rPr>
      </w:pPr>
    </w:p>
    <w:p w14:paraId="5FF49B5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465CC34">
      <w:pPr>
        <w:spacing w:line="360" w:lineRule="auto"/>
        <w:ind w:firstLine="480" w:firstLineChars="200"/>
        <w:rPr>
          <w:rFonts w:ascii="仿宋" w:hAnsi="仿宋" w:eastAsia="仿宋" w:cs="仿宋"/>
          <w:sz w:val="24"/>
          <w:szCs w:val="20"/>
        </w:rPr>
      </w:pPr>
    </w:p>
    <w:p w14:paraId="0F28A4A4">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3980AD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9BBE56">
      <w:pPr>
        <w:snapToGrid w:val="0"/>
        <w:spacing w:line="360" w:lineRule="auto"/>
        <w:ind w:firstLine="6907" w:firstLineChars="2150"/>
        <w:rPr>
          <w:rFonts w:ascii="仿宋" w:hAnsi="仿宋" w:eastAsia="仿宋" w:cs="仿宋"/>
          <w:b/>
          <w:bCs/>
          <w:sz w:val="32"/>
          <w:szCs w:val="32"/>
        </w:rPr>
      </w:pPr>
    </w:p>
    <w:p w14:paraId="31B52347">
      <w:pPr>
        <w:snapToGrid w:val="0"/>
        <w:spacing w:line="360" w:lineRule="auto"/>
        <w:ind w:right="960"/>
        <w:jc w:val="center"/>
        <w:rPr>
          <w:rFonts w:hint="eastAsia" w:ascii="仿宋" w:hAnsi="仿宋" w:eastAsia="仿宋" w:cs="仿宋"/>
          <w:b/>
          <w:bCs/>
          <w:sz w:val="32"/>
          <w:szCs w:val="32"/>
        </w:rPr>
      </w:pPr>
    </w:p>
    <w:p w14:paraId="0DB99980">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153683B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A73197F">
      <w:pPr>
        <w:spacing w:line="360" w:lineRule="auto"/>
        <w:rPr>
          <w:rFonts w:ascii="仿宋" w:hAnsi="仿宋" w:eastAsia="仿宋" w:cs="仿宋"/>
          <w:sz w:val="18"/>
          <w:szCs w:val="18"/>
        </w:rPr>
      </w:pPr>
    </w:p>
    <w:p w14:paraId="48FDDC8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74A8A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264554B">
      <w:pPr>
        <w:spacing w:line="360" w:lineRule="auto"/>
        <w:rPr>
          <w:rFonts w:ascii="仿宋" w:hAnsi="仿宋" w:eastAsia="仿宋" w:cs="仿宋"/>
          <w:b/>
          <w:bCs/>
          <w:sz w:val="18"/>
          <w:szCs w:val="18"/>
        </w:rPr>
      </w:pPr>
    </w:p>
    <w:p w14:paraId="5F746A73">
      <w:pPr>
        <w:spacing w:line="360" w:lineRule="auto"/>
        <w:rPr>
          <w:rFonts w:ascii="仿宋" w:hAnsi="仿宋" w:eastAsia="仿宋" w:cs="仿宋"/>
          <w:b/>
          <w:bCs/>
          <w:sz w:val="32"/>
          <w:szCs w:val="32"/>
        </w:rPr>
      </w:pPr>
    </w:p>
    <w:p w14:paraId="191ACF78">
      <w:pPr>
        <w:spacing w:line="360" w:lineRule="auto"/>
        <w:rPr>
          <w:rFonts w:ascii="仿宋" w:hAnsi="仿宋" w:eastAsia="仿宋" w:cs="仿宋"/>
          <w:b/>
          <w:bCs/>
          <w:sz w:val="32"/>
          <w:szCs w:val="32"/>
        </w:rPr>
      </w:pPr>
    </w:p>
    <w:p w14:paraId="7F2AA9F2">
      <w:pPr>
        <w:spacing w:line="360" w:lineRule="auto"/>
        <w:rPr>
          <w:rFonts w:ascii="仿宋" w:hAnsi="仿宋" w:eastAsia="仿宋" w:cs="仿宋"/>
          <w:b/>
          <w:bCs/>
          <w:sz w:val="32"/>
          <w:szCs w:val="32"/>
        </w:rPr>
      </w:pPr>
    </w:p>
    <w:p w14:paraId="12C655CA">
      <w:pPr>
        <w:spacing w:line="360" w:lineRule="auto"/>
        <w:rPr>
          <w:rFonts w:ascii="仿宋" w:hAnsi="仿宋" w:eastAsia="仿宋" w:cs="仿宋"/>
          <w:b/>
          <w:bCs/>
          <w:sz w:val="32"/>
          <w:szCs w:val="32"/>
        </w:rPr>
      </w:pPr>
    </w:p>
    <w:p w14:paraId="29FA2F93">
      <w:pPr>
        <w:spacing w:line="360" w:lineRule="auto"/>
        <w:jc w:val="center"/>
        <w:rPr>
          <w:rFonts w:ascii="仿宋" w:hAnsi="仿宋" w:eastAsia="仿宋" w:cs="仿宋"/>
          <w:b/>
          <w:bCs/>
          <w:sz w:val="32"/>
          <w:szCs w:val="32"/>
        </w:rPr>
      </w:pPr>
    </w:p>
    <w:p w14:paraId="34AC6C9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5F4A06C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E85C078">
      <w:pPr>
        <w:snapToGrid w:val="0"/>
        <w:spacing w:line="360" w:lineRule="auto"/>
        <w:ind w:right="960"/>
        <w:jc w:val="right"/>
        <w:rPr>
          <w:rFonts w:ascii="仿宋" w:hAnsi="仿宋" w:eastAsia="仿宋" w:cs="仿宋"/>
          <w:kern w:val="0"/>
          <w:sz w:val="24"/>
          <w:lang w:val="zh-CN"/>
        </w:rPr>
      </w:pPr>
    </w:p>
    <w:p w14:paraId="3F8F7F94">
      <w:pPr>
        <w:snapToGrid w:val="0"/>
        <w:spacing w:line="360" w:lineRule="auto"/>
        <w:ind w:right="960"/>
        <w:jc w:val="right"/>
        <w:rPr>
          <w:rFonts w:ascii="仿宋" w:hAnsi="仿宋" w:eastAsia="仿宋" w:cs="仿宋"/>
          <w:kern w:val="0"/>
          <w:sz w:val="24"/>
          <w:lang w:val="zh-CN"/>
        </w:rPr>
      </w:pPr>
    </w:p>
    <w:p w14:paraId="092C5B78">
      <w:pPr>
        <w:snapToGrid w:val="0"/>
        <w:spacing w:line="360" w:lineRule="auto"/>
        <w:ind w:right="960"/>
        <w:jc w:val="right"/>
        <w:rPr>
          <w:rFonts w:ascii="仿宋" w:hAnsi="仿宋" w:eastAsia="仿宋" w:cs="仿宋"/>
          <w:kern w:val="0"/>
          <w:sz w:val="24"/>
          <w:lang w:val="zh-CN"/>
        </w:rPr>
      </w:pPr>
    </w:p>
    <w:p w14:paraId="79E779DD">
      <w:pPr>
        <w:snapToGrid w:val="0"/>
        <w:spacing w:line="360" w:lineRule="auto"/>
        <w:ind w:right="960"/>
        <w:jc w:val="right"/>
        <w:rPr>
          <w:rFonts w:ascii="仿宋" w:hAnsi="仿宋" w:eastAsia="仿宋" w:cs="仿宋"/>
          <w:kern w:val="0"/>
          <w:sz w:val="24"/>
          <w:lang w:val="zh-CN"/>
        </w:rPr>
      </w:pPr>
    </w:p>
    <w:p w14:paraId="5097196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91BFA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98E6D9">
      <w:pPr>
        <w:spacing w:line="360" w:lineRule="auto"/>
        <w:jc w:val="center"/>
        <w:rPr>
          <w:rFonts w:ascii="仿宋" w:hAnsi="仿宋" w:eastAsia="仿宋" w:cs="仿宋"/>
          <w:b/>
          <w:bCs/>
          <w:sz w:val="32"/>
          <w:szCs w:val="32"/>
        </w:rPr>
      </w:pPr>
    </w:p>
    <w:p w14:paraId="1B502378">
      <w:pPr>
        <w:spacing w:line="360" w:lineRule="auto"/>
        <w:jc w:val="center"/>
        <w:rPr>
          <w:rFonts w:ascii="仿宋" w:hAnsi="仿宋" w:eastAsia="仿宋" w:cs="仿宋"/>
          <w:b/>
          <w:bCs/>
          <w:sz w:val="32"/>
          <w:szCs w:val="32"/>
        </w:rPr>
      </w:pPr>
    </w:p>
    <w:p w14:paraId="29E0E695">
      <w:pPr>
        <w:spacing w:line="360" w:lineRule="auto"/>
        <w:jc w:val="center"/>
        <w:rPr>
          <w:rFonts w:ascii="仿宋" w:hAnsi="仿宋" w:eastAsia="仿宋" w:cs="仿宋"/>
          <w:b/>
          <w:bCs/>
          <w:sz w:val="32"/>
          <w:szCs w:val="32"/>
        </w:rPr>
      </w:pPr>
    </w:p>
    <w:p w14:paraId="4B363574">
      <w:pPr>
        <w:spacing w:line="360" w:lineRule="auto"/>
        <w:jc w:val="center"/>
        <w:rPr>
          <w:rFonts w:ascii="仿宋" w:hAnsi="仿宋" w:eastAsia="仿宋" w:cs="仿宋"/>
          <w:b/>
          <w:bCs/>
          <w:sz w:val="32"/>
          <w:szCs w:val="32"/>
        </w:rPr>
      </w:pPr>
    </w:p>
    <w:p w14:paraId="6D88F569">
      <w:pPr>
        <w:spacing w:line="360" w:lineRule="auto"/>
        <w:jc w:val="center"/>
        <w:rPr>
          <w:rFonts w:ascii="仿宋" w:hAnsi="仿宋" w:eastAsia="仿宋" w:cs="仿宋"/>
          <w:b/>
          <w:bCs/>
          <w:sz w:val="32"/>
          <w:szCs w:val="32"/>
        </w:rPr>
      </w:pPr>
    </w:p>
    <w:p w14:paraId="693F871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5103FD2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9C53551">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2A552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982C758">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50A936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CFDB1BA">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C585E16">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28FD8B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CB85843">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0CD718">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0252E82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764DA6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EF11B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31C7D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2BD415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5CF5CF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412FB07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46165D85">
            <w:pPr>
              <w:suppressAutoHyphens/>
              <w:autoSpaceDE w:val="0"/>
              <w:autoSpaceDN w:val="0"/>
              <w:spacing w:line="360" w:lineRule="auto"/>
              <w:rPr>
                <w:rFonts w:ascii="仿宋" w:hAnsi="仿宋" w:eastAsia="仿宋" w:cs="仿宋"/>
                <w:sz w:val="24"/>
              </w:rPr>
            </w:pPr>
          </w:p>
        </w:tc>
      </w:tr>
      <w:tr w14:paraId="023EE7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B3211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EEDE3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93609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42E77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26FE67B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67A01DF">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25FCA45">
            <w:pPr>
              <w:suppressAutoHyphens/>
              <w:autoSpaceDE w:val="0"/>
              <w:autoSpaceDN w:val="0"/>
              <w:spacing w:line="360" w:lineRule="auto"/>
              <w:rPr>
                <w:rFonts w:ascii="仿宋" w:hAnsi="仿宋" w:eastAsia="仿宋" w:cs="仿宋"/>
                <w:sz w:val="24"/>
              </w:rPr>
            </w:pPr>
          </w:p>
        </w:tc>
      </w:tr>
    </w:tbl>
    <w:p w14:paraId="45F70B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67294451">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090A18DD">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3177DC88">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10671D5">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7A0B815B">
      <w:pPr>
        <w:numPr>
          <w:ilvl w:val="0"/>
          <w:numId w:val="4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B0A7DD2">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4F9D4DE2">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0AFD843">
      <w:pPr>
        <w:spacing w:line="360" w:lineRule="auto"/>
        <w:ind w:firstLine="480" w:firstLineChars="200"/>
        <w:rPr>
          <w:rFonts w:ascii="仿宋" w:hAnsi="仿宋" w:eastAsia="仿宋" w:cs="仿宋"/>
          <w:sz w:val="24"/>
          <w:szCs w:val="20"/>
        </w:rPr>
      </w:pPr>
    </w:p>
    <w:p w14:paraId="1EE7C55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182698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CB6680E">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0B73AB4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9AE6199">
      <w:pPr>
        <w:spacing w:line="360" w:lineRule="auto"/>
        <w:jc w:val="center"/>
        <w:rPr>
          <w:rFonts w:ascii="仿宋" w:hAnsi="仿宋" w:eastAsia="仿宋" w:cs="仿宋"/>
          <w:sz w:val="24"/>
        </w:rPr>
      </w:pPr>
    </w:p>
    <w:p w14:paraId="74D179F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D4637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E61C6D8">
      <w:pPr>
        <w:spacing w:line="360" w:lineRule="auto"/>
        <w:jc w:val="center"/>
        <w:rPr>
          <w:rFonts w:ascii="仿宋" w:hAnsi="仿宋" w:eastAsia="仿宋" w:cs="仿宋"/>
          <w:b/>
          <w:bCs/>
          <w:sz w:val="30"/>
          <w:szCs w:val="30"/>
        </w:rPr>
      </w:pPr>
    </w:p>
    <w:p w14:paraId="66D0D544">
      <w:pPr>
        <w:spacing w:line="360" w:lineRule="auto"/>
        <w:jc w:val="center"/>
        <w:rPr>
          <w:rFonts w:ascii="仿宋" w:hAnsi="仿宋" w:eastAsia="仿宋" w:cs="仿宋"/>
          <w:b/>
          <w:bCs/>
          <w:sz w:val="30"/>
          <w:szCs w:val="30"/>
        </w:rPr>
      </w:pPr>
    </w:p>
    <w:p w14:paraId="7446958D">
      <w:pPr>
        <w:spacing w:line="360" w:lineRule="auto"/>
        <w:jc w:val="center"/>
        <w:rPr>
          <w:rFonts w:ascii="仿宋" w:hAnsi="仿宋" w:eastAsia="仿宋" w:cs="仿宋"/>
          <w:b/>
          <w:bCs/>
          <w:sz w:val="24"/>
        </w:rPr>
      </w:pPr>
    </w:p>
    <w:p w14:paraId="586B495A">
      <w:pPr>
        <w:spacing w:line="360" w:lineRule="auto"/>
        <w:jc w:val="center"/>
        <w:rPr>
          <w:rFonts w:ascii="仿宋" w:hAnsi="仿宋" w:eastAsia="仿宋" w:cs="仿宋"/>
          <w:b/>
          <w:bCs/>
          <w:sz w:val="24"/>
        </w:rPr>
      </w:pPr>
    </w:p>
    <w:p w14:paraId="14C81E0C">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700927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87FDB40">
      <w:pPr>
        <w:spacing w:line="360" w:lineRule="auto"/>
        <w:rPr>
          <w:rFonts w:ascii="仿宋" w:hAnsi="仿宋" w:eastAsia="仿宋" w:cs="仿宋"/>
          <w:sz w:val="24"/>
        </w:rPr>
      </w:pPr>
    </w:p>
    <w:p w14:paraId="58F3FFAC">
      <w:pPr>
        <w:pStyle w:val="143"/>
        <w:rPr>
          <w:rFonts w:ascii="仿宋" w:hAnsi="仿宋" w:eastAsia="仿宋" w:cs="仿宋"/>
          <w:color w:val="auto"/>
        </w:rPr>
      </w:pPr>
    </w:p>
    <w:p w14:paraId="41506B5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3C05A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985B490">
      <w:pPr>
        <w:pStyle w:val="318"/>
        <w:rPr>
          <w:rFonts w:ascii="仿宋" w:hAnsi="仿宋" w:eastAsia="仿宋" w:cs="仿宋"/>
        </w:rPr>
        <w:sectPr>
          <w:footerReference r:id="rId7" w:type="first"/>
          <w:footerReference r:id="rId6" w:type="default"/>
          <w:pgSz w:w="11906" w:h="16838"/>
          <w:pgMar w:top="1814" w:right="1474" w:bottom="1814" w:left="1474" w:header="851" w:footer="992" w:gutter="0"/>
          <w:cols w:space="720" w:num="1"/>
          <w:docGrid w:linePitch="312" w:charSpace="0"/>
        </w:sectPr>
      </w:pPr>
    </w:p>
    <w:p w14:paraId="5A55421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40FFBB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4864BCD">
      <w:pPr>
        <w:spacing w:line="360" w:lineRule="auto"/>
        <w:jc w:val="center"/>
        <w:outlineLvl w:val="0"/>
        <w:rPr>
          <w:rFonts w:ascii="仿宋" w:hAnsi="仿宋" w:eastAsia="仿宋" w:cs="仿宋"/>
          <w:b/>
          <w:kern w:val="0"/>
          <w:sz w:val="36"/>
          <w:szCs w:val="36"/>
        </w:rPr>
      </w:pPr>
    </w:p>
    <w:p w14:paraId="5A760539">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ACA5851">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7DD0995">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1BD429A2">
      <w:pPr>
        <w:snapToGrid w:val="0"/>
        <w:spacing w:line="360" w:lineRule="auto"/>
        <w:ind w:right="480"/>
        <w:jc w:val="center"/>
        <w:rPr>
          <w:rFonts w:ascii="仿宋" w:hAnsi="仿宋" w:eastAsia="仿宋" w:cs="仿宋"/>
          <w:b/>
          <w:kern w:val="0"/>
          <w:sz w:val="32"/>
          <w:szCs w:val="32"/>
        </w:rPr>
      </w:pPr>
    </w:p>
    <w:p w14:paraId="7F0C9A1F">
      <w:pPr>
        <w:snapToGrid w:val="0"/>
        <w:spacing w:line="360" w:lineRule="auto"/>
        <w:ind w:right="480"/>
        <w:jc w:val="center"/>
        <w:rPr>
          <w:rFonts w:ascii="仿宋" w:hAnsi="仿宋" w:eastAsia="仿宋" w:cs="仿宋"/>
          <w:b/>
          <w:kern w:val="0"/>
          <w:sz w:val="32"/>
          <w:szCs w:val="32"/>
        </w:rPr>
      </w:pPr>
    </w:p>
    <w:p w14:paraId="0FED8274">
      <w:pPr>
        <w:snapToGrid w:val="0"/>
        <w:spacing w:line="360" w:lineRule="auto"/>
        <w:ind w:right="480"/>
        <w:jc w:val="center"/>
        <w:rPr>
          <w:rFonts w:ascii="仿宋" w:hAnsi="仿宋" w:eastAsia="仿宋" w:cs="仿宋"/>
          <w:b/>
          <w:kern w:val="0"/>
          <w:sz w:val="32"/>
          <w:szCs w:val="32"/>
        </w:rPr>
      </w:pPr>
    </w:p>
    <w:p w14:paraId="13C9CB19">
      <w:pPr>
        <w:snapToGrid w:val="0"/>
        <w:spacing w:line="360" w:lineRule="auto"/>
        <w:ind w:right="480"/>
        <w:jc w:val="center"/>
        <w:rPr>
          <w:rFonts w:ascii="仿宋" w:hAnsi="仿宋" w:eastAsia="仿宋" w:cs="仿宋"/>
          <w:b/>
          <w:kern w:val="0"/>
          <w:sz w:val="32"/>
          <w:szCs w:val="32"/>
        </w:rPr>
      </w:pPr>
    </w:p>
    <w:p w14:paraId="2689756F">
      <w:pPr>
        <w:snapToGrid w:val="0"/>
        <w:spacing w:line="360" w:lineRule="auto"/>
        <w:ind w:right="480"/>
        <w:jc w:val="center"/>
        <w:rPr>
          <w:rFonts w:ascii="仿宋" w:hAnsi="仿宋" w:eastAsia="仿宋" w:cs="仿宋"/>
          <w:b/>
          <w:kern w:val="0"/>
          <w:sz w:val="32"/>
          <w:szCs w:val="32"/>
        </w:rPr>
      </w:pPr>
    </w:p>
    <w:p w14:paraId="501D4F77">
      <w:pPr>
        <w:snapToGrid w:val="0"/>
        <w:spacing w:line="360" w:lineRule="auto"/>
        <w:ind w:right="480"/>
        <w:jc w:val="center"/>
        <w:rPr>
          <w:rFonts w:ascii="仿宋" w:hAnsi="仿宋" w:eastAsia="仿宋" w:cs="仿宋"/>
          <w:b/>
          <w:kern w:val="0"/>
          <w:sz w:val="32"/>
          <w:szCs w:val="32"/>
        </w:rPr>
      </w:pPr>
    </w:p>
    <w:p w14:paraId="01FA1BBF">
      <w:pPr>
        <w:snapToGrid w:val="0"/>
        <w:spacing w:line="360" w:lineRule="auto"/>
        <w:ind w:right="480"/>
        <w:jc w:val="center"/>
        <w:rPr>
          <w:rFonts w:ascii="仿宋" w:hAnsi="仿宋" w:eastAsia="仿宋" w:cs="仿宋"/>
          <w:b/>
          <w:kern w:val="0"/>
          <w:sz w:val="32"/>
          <w:szCs w:val="32"/>
        </w:rPr>
      </w:pPr>
    </w:p>
    <w:p w14:paraId="666060D6">
      <w:pPr>
        <w:snapToGrid w:val="0"/>
        <w:spacing w:line="360" w:lineRule="auto"/>
        <w:ind w:right="480"/>
        <w:jc w:val="center"/>
        <w:rPr>
          <w:rFonts w:ascii="仿宋" w:hAnsi="仿宋" w:eastAsia="仿宋" w:cs="仿宋"/>
          <w:b/>
          <w:kern w:val="0"/>
          <w:sz w:val="32"/>
          <w:szCs w:val="32"/>
        </w:rPr>
      </w:pPr>
    </w:p>
    <w:p w14:paraId="44148966">
      <w:pPr>
        <w:snapToGrid w:val="0"/>
        <w:spacing w:line="360" w:lineRule="auto"/>
        <w:ind w:right="480"/>
        <w:jc w:val="center"/>
        <w:rPr>
          <w:rFonts w:ascii="仿宋" w:hAnsi="仿宋" w:eastAsia="仿宋" w:cs="仿宋"/>
          <w:b/>
          <w:kern w:val="0"/>
          <w:sz w:val="32"/>
          <w:szCs w:val="32"/>
        </w:rPr>
      </w:pPr>
    </w:p>
    <w:p w14:paraId="3674D242">
      <w:pPr>
        <w:snapToGrid w:val="0"/>
        <w:spacing w:line="360" w:lineRule="auto"/>
        <w:ind w:right="480"/>
        <w:jc w:val="center"/>
        <w:rPr>
          <w:rFonts w:ascii="仿宋" w:hAnsi="仿宋" w:eastAsia="仿宋" w:cs="仿宋"/>
          <w:b/>
          <w:kern w:val="0"/>
          <w:sz w:val="32"/>
          <w:szCs w:val="32"/>
        </w:rPr>
      </w:pPr>
    </w:p>
    <w:p w14:paraId="2E7A206C">
      <w:pPr>
        <w:snapToGrid w:val="0"/>
        <w:spacing w:line="360" w:lineRule="auto"/>
        <w:ind w:right="480"/>
        <w:jc w:val="center"/>
        <w:rPr>
          <w:rFonts w:ascii="仿宋" w:hAnsi="仿宋" w:eastAsia="仿宋" w:cs="仿宋"/>
          <w:b/>
          <w:kern w:val="0"/>
          <w:sz w:val="32"/>
          <w:szCs w:val="32"/>
        </w:rPr>
      </w:pPr>
    </w:p>
    <w:p w14:paraId="64142314">
      <w:pPr>
        <w:snapToGrid w:val="0"/>
        <w:spacing w:line="360" w:lineRule="auto"/>
        <w:ind w:right="480"/>
        <w:jc w:val="center"/>
        <w:rPr>
          <w:rFonts w:ascii="仿宋" w:hAnsi="仿宋" w:eastAsia="仿宋" w:cs="仿宋"/>
          <w:b/>
          <w:kern w:val="0"/>
          <w:sz w:val="32"/>
          <w:szCs w:val="32"/>
        </w:rPr>
      </w:pPr>
    </w:p>
    <w:p w14:paraId="40CD4A28">
      <w:pPr>
        <w:snapToGrid w:val="0"/>
        <w:spacing w:line="360" w:lineRule="auto"/>
        <w:ind w:right="480"/>
        <w:rPr>
          <w:rFonts w:ascii="仿宋" w:hAnsi="仿宋" w:eastAsia="仿宋" w:cs="仿宋"/>
          <w:b/>
          <w:kern w:val="0"/>
          <w:sz w:val="32"/>
          <w:szCs w:val="32"/>
        </w:rPr>
      </w:pPr>
    </w:p>
    <w:p w14:paraId="6A39C15B">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14:paraId="3B674DF7">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6854B3DA">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71796A7A">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lang w:eastAsia="zh-CN"/>
        </w:rPr>
        <w:t>绍兴市人民医院手术麻醉管理系统升级项目</w:t>
      </w:r>
      <w:r>
        <w:rPr>
          <w:rFonts w:hint="eastAsia" w:ascii="仿宋" w:hAnsi="仿宋" w:eastAsia="仿宋" w:cs="仿宋"/>
          <w:sz w:val="24"/>
        </w:rPr>
        <w:t>（招标编号:</w:t>
      </w:r>
      <w:r>
        <w:rPr>
          <w:rFonts w:hint="eastAsia" w:ascii="仿宋" w:hAnsi="仿宋" w:eastAsia="仿宋" w:cs="仿宋"/>
          <w:sz w:val="24"/>
          <w:lang w:val="en-US" w:eastAsia="zh-CN"/>
        </w:rPr>
        <w:t xml:space="preserve">       </w:t>
      </w:r>
      <w:r>
        <w:rPr>
          <w:rFonts w:hint="eastAsia" w:ascii="仿宋" w:hAnsi="仿宋" w:eastAsia="仿宋" w:cs="仿宋"/>
          <w:sz w:val="24"/>
        </w:rPr>
        <w:t>）的实施</w:t>
      </w:r>
      <w:r>
        <w:rPr>
          <w:rFonts w:hint="eastAsia" w:ascii="仿宋" w:hAnsi="仿宋" w:eastAsia="仿宋" w:cs="仿宋"/>
          <w:kern w:val="0"/>
          <w:sz w:val="24"/>
          <w:lang w:val="zh-CN"/>
        </w:rPr>
        <w:t>。</w:t>
      </w:r>
    </w:p>
    <w:p w14:paraId="6B935583">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B0B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0191B36">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75961551">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1ACC5256">
            <w:pPr>
              <w:spacing w:line="360" w:lineRule="auto"/>
              <w:jc w:val="center"/>
              <w:rPr>
                <w:rFonts w:ascii="仿宋_GB2312" w:hAnsi="仿宋" w:eastAsia="仿宋_GB2312" w:cs="仿宋"/>
                <w:b/>
                <w:sz w:val="24"/>
              </w:rPr>
            </w:pPr>
          </w:p>
          <w:p w14:paraId="3CFB4FBF">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55104673">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72678958">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68F1673C">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238ABAA9">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2D1BA2D7">
            <w:pPr>
              <w:spacing w:line="360" w:lineRule="auto"/>
              <w:jc w:val="center"/>
              <w:rPr>
                <w:rFonts w:ascii="仿宋_GB2312" w:hAnsi="仿宋" w:eastAsia="仿宋_GB2312" w:cs="仿宋"/>
                <w:b/>
                <w:sz w:val="24"/>
              </w:rPr>
            </w:pPr>
          </w:p>
          <w:p w14:paraId="3DC6B609">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219E8FCC">
            <w:pPr>
              <w:spacing w:line="360" w:lineRule="auto"/>
              <w:jc w:val="center"/>
              <w:rPr>
                <w:rFonts w:ascii="仿宋_GB2312" w:hAnsi="仿宋" w:eastAsia="仿宋_GB2312" w:cs="仿宋"/>
                <w:b/>
                <w:sz w:val="24"/>
              </w:rPr>
            </w:pPr>
          </w:p>
        </w:tc>
      </w:tr>
      <w:tr w14:paraId="26B7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D03FF87">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1AA3DD6A">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41C88E81">
            <w:pPr>
              <w:snapToGrid w:val="0"/>
              <w:spacing w:line="360" w:lineRule="auto"/>
              <w:jc w:val="center"/>
              <w:rPr>
                <w:rFonts w:ascii="仿宋_GB2312" w:hAnsi="仿宋" w:eastAsia="仿宋_GB2312" w:cs="仿宋"/>
                <w:sz w:val="24"/>
              </w:rPr>
            </w:pPr>
          </w:p>
        </w:tc>
        <w:tc>
          <w:tcPr>
            <w:tcW w:w="3118" w:type="dxa"/>
            <w:vAlign w:val="center"/>
          </w:tcPr>
          <w:p w14:paraId="44609394">
            <w:pPr>
              <w:snapToGrid w:val="0"/>
              <w:spacing w:line="360" w:lineRule="auto"/>
              <w:jc w:val="center"/>
              <w:rPr>
                <w:rFonts w:ascii="仿宋_GB2312" w:hAnsi="仿宋" w:eastAsia="仿宋_GB2312" w:cs="仿宋"/>
                <w:sz w:val="24"/>
              </w:rPr>
            </w:pPr>
          </w:p>
        </w:tc>
        <w:tc>
          <w:tcPr>
            <w:tcW w:w="993" w:type="dxa"/>
            <w:vAlign w:val="center"/>
          </w:tcPr>
          <w:p w14:paraId="626D24FD">
            <w:pPr>
              <w:snapToGrid w:val="0"/>
              <w:spacing w:line="360" w:lineRule="auto"/>
              <w:jc w:val="center"/>
              <w:rPr>
                <w:rFonts w:ascii="仿宋_GB2312" w:hAnsi="仿宋" w:eastAsia="仿宋_GB2312" w:cs="仿宋"/>
                <w:sz w:val="24"/>
              </w:rPr>
            </w:pPr>
          </w:p>
        </w:tc>
        <w:tc>
          <w:tcPr>
            <w:tcW w:w="1559" w:type="dxa"/>
            <w:vAlign w:val="center"/>
          </w:tcPr>
          <w:p w14:paraId="2858510A">
            <w:pPr>
              <w:spacing w:line="360" w:lineRule="auto"/>
              <w:jc w:val="center"/>
              <w:rPr>
                <w:rFonts w:ascii="仿宋_GB2312" w:hAnsi="仿宋" w:eastAsia="仿宋_GB2312" w:cs="仿宋"/>
                <w:sz w:val="24"/>
              </w:rPr>
            </w:pPr>
          </w:p>
        </w:tc>
        <w:tc>
          <w:tcPr>
            <w:tcW w:w="1984" w:type="dxa"/>
            <w:vAlign w:val="center"/>
          </w:tcPr>
          <w:p w14:paraId="66E028D8">
            <w:pPr>
              <w:spacing w:line="360" w:lineRule="auto"/>
              <w:jc w:val="center"/>
              <w:rPr>
                <w:rFonts w:ascii="仿宋_GB2312" w:hAnsi="仿宋" w:eastAsia="仿宋_GB2312" w:cs="仿宋"/>
                <w:sz w:val="24"/>
              </w:rPr>
            </w:pPr>
          </w:p>
        </w:tc>
        <w:tc>
          <w:tcPr>
            <w:tcW w:w="3119" w:type="dxa"/>
            <w:vAlign w:val="center"/>
          </w:tcPr>
          <w:p w14:paraId="600B5877">
            <w:pPr>
              <w:spacing w:line="360" w:lineRule="auto"/>
              <w:jc w:val="center"/>
              <w:rPr>
                <w:rFonts w:ascii="仿宋_GB2312" w:hAnsi="仿宋" w:eastAsia="仿宋_GB2312" w:cs="仿宋"/>
                <w:sz w:val="24"/>
              </w:rPr>
            </w:pPr>
          </w:p>
        </w:tc>
      </w:tr>
      <w:tr w14:paraId="712A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164792C">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0A744C2D">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49699A5C">
            <w:pPr>
              <w:snapToGrid w:val="0"/>
              <w:spacing w:line="360" w:lineRule="auto"/>
              <w:jc w:val="center"/>
              <w:rPr>
                <w:rFonts w:ascii="仿宋_GB2312" w:hAnsi="仿宋" w:eastAsia="仿宋_GB2312" w:cs="仿宋"/>
                <w:sz w:val="24"/>
              </w:rPr>
            </w:pPr>
          </w:p>
        </w:tc>
        <w:tc>
          <w:tcPr>
            <w:tcW w:w="3118" w:type="dxa"/>
            <w:vAlign w:val="center"/>
          </w:tcPr>
          <w:p w14:paraId="33CE8B2E">
            <w:pPr>
              <w:snapToGrid w:val="0"/>
              <w:spacing w:line="360" w:lineRule="auto"/>
              <w:jc w:val="center"/>
              <w:rPr>
                <w:rFonts w:ascii="仿宋_GB2312" w:hAnsi="仿宋" w:eastAsia="仿宋_GB2312" w:cs="仿宋"/>
                <w:sz w:val="24"/>
              </w:rPr>
            </w:pPr>
          </w:p>
        </w:tc>
        <w:tc>
          <w:tcPr>
            <w:tcW w:w="993" w:type="dxa"/>
            <w:vAlign w:val="center"/>
          </w:tcPr>
          <w:p w14:paraId="28912453">
            <w:pPr>
              <w:snapToGrid w:val="0"/>
              <w:spacing w:line="360" w:lineRule="auto"/>
              <w:jc w:val="center"/>
              <w:rPr>
                <w:rFonts w:ascii="仿宋_GB2312" w:hAnsi="仿宋" w:eastAsia="仿宋_GB2312" w:cs="仿宋"/>
                <w:sz w:val="24"/>
              </w:rPr>
            </w:pPr>
          </w:p>
        </w:tc>
        <w:tc>
          <w:tcPr>
            <w:tcW w:w="1559" w:type="dxa"/>
            <w:vAlign w:val="center"/>
          </w:tcPr>
          <w:p w14:paraId="64CBD07F">
            <w:pPr>
              <w:spacing w:line="360" w:lineRule="auto"/>
              <w:jc w:val="center"/>
              <w:rPr>
                <w:rFonts w:ascii="仿宋_GB2312" w:hAnsi="仿宋" w:eastAsia="仿宋_GB2312" w:cs="仿宋"/>
                <w:sz w:val="24"/>
              </w:rPr>
            </w:pPr>
          </w:p>
        </w:tc>
        <w:tc>
          <w:tcPr>
            <w:tcW w:w="1984" w:type="dxa"/>
            <w:vAlign w:val="center"/>
          </w:tcPr>
          <w:p w14:paraId="759286F7">
            <w:pPr>
              <w:spacing w:line="360" w:lineRule="auto"/>
              <w:jc w:val="center"/>
              <w:rPr>
                <w:rFonts w:ascii="仿宋_GB2312" w:hAnsi="仿宋" w:eastAsia="仿宋_GB2312" w:cs="仿宋"/>
                <w:sz w:val="24"/>
              </w:rPr>
            </w:pPr>
          </w:p>
        </w:tc>
        <w:tc>
          <w:tcPr>
            <w:tcW w:w="3119" w:type="dxa"/>
            <w:vAlign w:val="center"/>
          </w:tcPr>
          <w:p w14:paraId="2D600AB8">
            <w:pPr>
              <w:spacing w:line="360" w:lineRule="auto"/>
              <w:jc w:val="center"/>
              <w:rPr>
                <w:rFonts w:ascii="仿宋_GB2312" w:hAnsi="仿宋" w:eastAsia="仿宋_GB2312" w:cs="仿宋"/>
                <w:sz w:val="24"/>
              </w:rPr>
            </w:pPr>
          </w:p>
        </w:tc>
      </w:tr>
      <w:tr w14:paraId="60D7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F642DEE">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481A8170">
            <w:pPr>
              <w:snapToGrid w:val="0"/>
              <w:spacing w:line="360" w:lineRule="auto"/>
              <w:jc w:val="center"/>
              <w:rPr>
                <w:rFonts w:ascii="仿宋_GB2312" w:hAnsi="仿宋" w:eastAsia="仿宋_GB2312" w:cs="仿宋"/>
                <w:sz w:val="24"/>
              </w:rPr>
            </w:pPr>
          </w:p>
        </w:tc>
        <w:tc>
          <w:tcPr>
            <w:tcW w:w="1843" w:type="dxa"/>
            <w:vAlign w:val="center"/>
          </w:tcPr>
          <w:p w14:paraId="053DCBDE">
            <w:pPr>
              <w:snapToGrid w:val="0"/>
              <w:spacing w:line="360" w:lineRule="auto"/>
              <w:jc w:val="center"/>
              <w:rPr>
                <w:rFonts w:ascii="仿宋_GB2312" w:hAnsi="仿宋" w:eastAsia="仿宋_GB2312" w:cs="仿宋"/>
                <w:sz w:val="24"/>
              </w:rPr>
            </w:pPr>
          </w:p>
        </w:tc>
        <w:tc>
          <w:tcPr>
            <w:tcW w:w="3118" w:type="dxa"/>
            <w:vAlign w:val="center"/>
          </w:tcPr>
          <w:p w14:paraId="5D461594">
            <w:pPr>
              <w:snapToGrid w:val="0"/>
              <w:spacing w:line="360" w:lineRule="auto"/>
              <w:jc w:val="center"/>
              <w:rPr>
                <w:rFonts w:ascii="仿宋_GB2312" w:hAnsi="仿宋" w:eastAsia="仿宋_GB2312" w:cs="仿宋"/>
                <w:sz w:val="24"/>
              </w:rPr>
            </w:pPr>
          </w:p>
        </w:tc>
        <w:tc>
          <w:tcPr>
            <w:tcW w:w="993" w:type="dxa"/>
            <w:vAlign w:val="center"/>
          </w:tcPr>
          <w:p w14:paraId="0B35A186">
            <w:pPr>
              <w:snapToGrid w:val="0"/>
              <w:spacing w:line="360" w:lineRule="auto"/>
              <w:jc w:val="center"/>
              <w:rPr>
                <w:rFonts w:ascii="仿宋_GB2312" w:hAnsi="仿宋" w:eastAsia="仿宋_GB2312" w:cs="仿宋"/>
                <w:sz w:val="24"/>
              </w:rPr>
            </w:pPr>
          </w:p>
        </w:tc>
        <w:tc>
          <w:tcPr>
            <w:tcW w:w="1559" w:type="dxa"/>
            <w:vAlign w:val="center"/>
          </w:tcPr>
          <w:p w14:paraId="39BCFA5B">
            <w:pPr>
              <w:spacing w:line="360" w:lineRule="auto"/>
              <w:jc w:val="center"/>
              <w:rPr>
                <w:rFonts w:ascii="仿宋_GB2312" w:hAnsi="仿宋" w:eastAsia="仿宋_GB2312" w:cs="仿宋"/>
                <w:sz w:val="24"/>
              </w:rPr>
            </w:pPr>
          </w:p>
        </w:tc>
        <w:tc>
          <w:tcPr>
            <w:tcW w:w="1984" w:type="dxa"/>
            <w:vAlign w:val="center"/>
          </w:tcPr>
          <w:p w14:paraId="504133F7">
            <w:pPr>
              <w:spacing w:line="360" w:lineRule="auto"/>
              <w:jc w:val="center"/>
              <w:rPr>
                <w:rFonts w:ascii="仿宋_GB2312" w:hAnsi="仿宋" w:eastAsia="仿宋_GB2312" w:cs="仿宋"/>
                <w:sz w:val="24"/>
              </w:rPr>
            </w:pPr>
          </w:p>
        </w:tc>
        <w:tc>
          <w:tcPr>
            <w:tcW w:w="3119" w:type="dxa"/>
            <w:vAlign w:val="center"/>
          </w:tcPr>
          <w:p w14:paraId="46326EA9">
            <w:pPr>
              <w:spacing w:line="360" w:lineRule="auto"/>
              <w:jc w:val="center"/>
              <w:rPr>
                <w:rFonts w:ascii="仿宋_GB2312" w:hAnsi="仿宋" w:eastAsia="仿宋_GB2312" w:cs="仿宋"/>
                <w:sz w:val="24"/>
              </w:rPr>
            </w:pPr>
          </w:p>
        </w:tc>
      </w:tr>
      <w:tr w14:paraId="6F14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C268B78">
            <w:pPr>
              <w:spacing w:line="360" w:lineRule="auto"/>
              <w:jc w:val="center"/>
              <w:rPr>
                <w:rFonts w:ascii="仿宋_GB2312" w:hAnsi="仿宋" w:eastAsia="仿宋_GB2312" w:cs="仿宋"/>
                <w:sz w:val="24"/>
              </w:rPr>
            </w:pPr>
          </w:p>
        </w:tc>
        <w:tc>
          <w:tcPr>
            <w:tcW w:w="1417" w:type="dxa"/>
            <w:vAlign w:val="center"/>
          </w:tcPr>
          <w:p w14:paraId="50B8D223">
            <w:pPr>
              <w:snapToGrid w:val="0"/>
              <w:spacing w:line="360" w:lineRule="auto"/>
              <w:jc w:val="center"/>
              <w:rPr>
                <w:rFonts w:ascii="仿宋_GB2312" w:hAnsi="仿宋" w:eastAsia="仿宋_GB2312" w:cs="仿宋"/>
                <w:sz w:val="24"/>
              </w:rPr>
            </w:pPr>
          </w:p>
        </w:tc>
        <w:tc>
          <w:tcPr>
            <w:tcW w:w="1843" w:type="dxa"/>
            <w:vAlign w:val="center"/>
          </w:tcPr>
          <w:p w14:paraId="5A4A63CD">
            <w:pPr>
              <w:snapToGrid w:val="0"/>
              <w:spacing w:line="360" w:lineRule="auto"/>
              <w:jc w:val="center"/>
              <w:rPr>
                <w:rFonts w:ascii="仿宋_GB2312" w:hAnsi="仿宋" w:eastAsia="仿宋_GB2312" w:cs="仿宋"/>
                <w:sz w:val="24"/>
              </w:rPr>
            </w:pPr>
          </w:p>
        </w:tc>
        <w:tc>
          <w:tcPr>
            <w:tcW w:w="3118" w:type="dxa"/>
            <w:vAlign w:val="center"/>
          </w:tcPr>
          <w:p w14:paraId="3E92B1E3">
            <w:pPr>
              <w:snapToGrid w:val="0"/>
              <w:spacing w:line="360" w:lineRule="auto"/>
              <w:jc w:val="center"/>
              <w:rPr>
                <w:rFonts w:ascii="仿宋_GB2312" w:hAnsi="仿宋" w:eastAsia="仿宋_GB2312" w:cs="仿宋"/>
                <w:sz w:val="24"/>
              </w:rPr>
            </w:pPr>
          </w:p>
        </w:tc>
        <w:tc>
          <w:tcPr>
            <w:tcW w:w="993" w:type="dxa"/>
            <w:vAlign w:val="center"/>
          </w:tcPr>
          <w:p w14:paraId="7E60746B">
            <w:pPr>
              <w:snapToGrid w:val="0"/>
              <w:spacing w:line="360" w:lineRule="auto"/>
              <w:jc w:val="center"/>
              <w:rPr>
                <w:rFonts w:ascii="仿宋_GB2312" w:hAnsi="仿宋" w:eastAsia="仿宋_GB2312" w:cs="仿宋"/>
                <w:sz w:val="24"/>
              </w:rPr>
            </w:pPr>
          </w:p>
        </w:tc>
        <w:tc>
          <w:tcPr>
            <w:tcW w:w="1559" w:type="dxa"/>
            <w:vAlign w:val="center"/>
          </w:tcPr>
          <w:p w14:paraId="01496D0F">
            <w:pPr>
              <w:spacing w:line="360" w:lineRule="auto"/>
              <w:jc w:val="center"/>
              <w:rPr>
                <w:rFonts w:ascii="仿宋_GB2312" w:hAnsi="仿宋" w:eastAsia="仿宋_GB2312" w:cs="仿宋"/>
                <w:sz w:val="24"/>
              </w:rPr>
            </w:pPr>
          </w:p>
        </w:tc>
        <w:tc>
          <w:tcPr>
            <w:tcW w:w="1984" w:type="dxa"/>
            <w:vAlign w:val="center"/>
          </w:tcPr>
          <w:p w14:paraId="2FA9B52B">
            <w:pPr>
              <w:spacing w:line="360" w:lineRule="auto"/>
              <w:jc w:val="center"/>
              <w:rPr>
                <w:rFonts w:ascii="仿宋_GB2312" w:hAnsi="仿宋" w:eastAsia="仿宋_GB2312" w:cs="仿宋"/>
                <w:sz w:val="24"/>
              </w:rPr>
            </w:pPr>
          </w:p>
        </w:tc>
        <w:tc>
          <w:tcPr>
            <w:tcW w:w="3119" w:type="dxa"/>
            <w:vAlign w:val="center"/>
          </w:tcPr>
          <w:p w14:paraId="6BDDDF39">
            <w:pPr>
              <w:spacing w:line="360" w:lineRule="auto"/>
              <w:jc w:val="center"/>
              <w:rPr>
                <w:rFonts w:ascii="仿宋_GB2312" w:hAnsi="仿宋" w:eastAsia="仿宋_GB2312" w:cs="仿宋"/>
                <w:sz w:val="24"/>
              </w:rPr>
            </w:pPr>
          </w:p>
        </w:tc>
      </w:tr>
      <w:tr w14:paraId="615E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830F87F">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311D39F2">
            <w:pPr>
              <w:spacing w:line="360" w:lineRule="auto"/>
              <w:jc w:val="center"/>
              <w:rPr>
                <w:rFonts w:ascii="仿宋_GB2312" w:hAnsi="仿宋" w:eastAsia="仿宋_GB2312" w:cs="仿宋"/>
                <w:sz w:val="24"/>
              </w:rPr>
            </w:pPr>
          </w:p>
        </w:tc>
      </w:tr>
      <w:tr w14:paraId="1C7C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912D993">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05CE52DE">
            <w:pPr>
              <w:spacing w:line="360" w:lineRule="auto"/>
              <w:jc w:val="center"/>
              <w:rPr>
                <w:rFonts w:ascii="仿宋_GB2312" w:hAnsi="仿宋" w:eastAsia="仿宋_GB2312" w:cs="仿宋"/>
                <w:sz w:val="24"/>
              </w:rPr>
            </w:pPr>
          </w:p>
        </w:tc>
      </w:tr>
    </w:tbl>
    <w:p w14:paraId="482BE88E">
      <w:pPr>
        <w:snapToGrid w:val="0"/>
        <w:spacing w:line="360" w:lineRule="auto"/>
        <w:ind w:left="480"/>
        <w:rPr>
          <w:rFonts w:ascii="仿宋_GB2312" w:hAnsi="仿宋" w:eastAsia="仿宋_GB2312" w:cs="仿宋"/>
          <w:b/>
          <w:kern w:val="0"/>
          <w:sz w:val="24"/>
          <w:lang w:val="zh-CN"/>
        </w:rPr>
      </w:pPr>
    </w:p>
    <w:p w14:paraId="60DD0931">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14:paraId="5F22D4CE">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0675565A">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5D071711">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1F6D2D5E">
      <w:pPr>
        <w:snapToGrid w:val="0"/>
        <w:spacing w:line="360" w:lineRule="auto"/>
        <w:ind w:firstLine="480" w:firstLineChars="200"/>
        <w:jc w:val="left"/>
        <w:rPr>
          <w:rFonts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54EBF1D">
      <w:pPr>
        <w:spacing w:line="360" w:lineRule="auto"/>
        <w:ind w:firstLine="482" w:firstLineChars="200"/>
        <w:rPr>
          <w:rFonts w:ascii="仿宋" w:hAnsi="仿宋" w:eastAsia="仿宋" w:cs="仿宋"/>
          <w:b/>
          <w:kern w:val="0"/>
          <w:sz w:val="24"/>
        </w:rPr>
      </w:pPr>
    </w:p>
    <w:p w14:paraId="0D409A33">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DEAF3D6">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14:paraId="7867AB3E">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AA54226">
      <w:pPr>
        <w:pStyle w:val="22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 w:name="_Hlk101259491"/>
      <w:r>
        <w:rPr>
          <w:rFonts w:hint="eastAsia" w:ascii="仿宋" w:hAnsi="仿宋" w:eastAsia="仿宋" w:cs="仿宋"/>
          <w:sz w:val="32"/>
          <w:szCs w:val="32"/>
        </w:rPr>
        <w:t>（如果有）</w:t>
      </w:r>
      <w:bookmarkEnd w:id="16"/>
    </w:p>
    <w:p w14:paraId="683BFE33">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A9F019F">
      <w:pPr>
        <w:pStyle w:val="143"/>
        <w:rPr>
          <w:rFonts w:ascii="仿宋" w:hAnsi="仿宋" w:eastAsia="仿宋" w:cs="仿宋"/>
          <w:b/>
          <w:color w:val="auto"/>
        </w:rPr>
      </w:pPr>
    </w:p>
    <w:p w14:paraId="7112DC45">
      <w:pPr>
        <w:pStyle w:val="318"/>
        <w:rPr>
          <w:rFonts w:ascii="仿宋" w:hAnsi="仿宋" w:eastAsia="仿宋" w:cs="仿宋"/>
          <w:b/>
          <w:sz w:val="24"/>
        </w:rPr>
      </w:pPr>
    </w:p>
    <w:p w14:paraId="283A7D81">
      <w:pPr>
        <w:rPr>
          <w:rFonts w:ascii="仿宋" w:hAnsi="仿宋" w:eastAsia="仿宋" w:cs="仿宋"/>
          <w:b/>
          <w:sz w:val="24"/>
        </w:rPr>
      </w:pPr>
    </w:p>
    <w:p w14:paraId="7A72748A">
      <w:pPr>
        <w:pStyle w:val="143"/>
        <w:rPr>
          <w:rFonts w:ascii="仿宋" w:hAnsi="仿宋" w:eastAsia="仿宋" w:cs="仿宋"/>
          <w:b/>
          <w:color w:val="auto"/>
        </w:rPr>
      </w:pPr>
    </w:p>
    <w:p w14:paraId="70C46B65">
      <w:pPr>
        <w:pStyle w:val="318"/>
        <w:rPr>
          <w:rFonts w:ascii="仿宋" w:hAnsi="仿宋" w:eastAsia="仿宋" w:cs="仿宋"/>
        </w:rPr>
      </w:pPr>
    </w:p>
    <w:p w14:paraId="4A14FE7B">
      <w:pPr>
        <w:pStyle w:val="318"/>
        <w:rPr>
          <w:rFonts w:ascii="仿宋" w:hAnsi="仿宋" w:eastAsia="仿宋" w:cs="仿宋"/>
        </w:rPr>
      </w:pPr>
    </w:p>
    <w:p w14:paraId="1B140381">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0F892299">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898C91B">
      <w:pPr>
        <w:pStyle w:val="143"/>
        <w:widowControl/>
        <w:spacing w:line="360" w:lineRule="auto"/>
        <w:ind w:firstLine="120" w:firstLineChars="50"/>
        <w:rPr>
          <w:rFonts w:ascii="仿宋" w:hAnsi="仿宋" w:eastAsia="仿宋" w:cs="仿宋"/>
          <w:b/>
          <w:color w:val="auto"/>
        </w:rPr>
      </w:pPr>
    </w:p>
    <w:p w14:paraId="453AC4CA">
      <w:pPr>
        <w:pStyle w:val="318"/>
        <w:spacing w:line="360" w:lineRule="auto"/>
        <w:ind w:left="0" w:firstLine="120" w:firstLineChars="50"/>
        <w:jc w:val="left"/>
        <w:rPr>
          <w:rFonts w:ascii="仿宋" w:hAnsi="仿宋" w:eastAsia="仿宋" w:cs="仿宋"/>
          <w:b/>
          <w:sz w:val="24"/>
        </w:rPr>
      </w:pPr>
    </w:p>
    <w:p w14:paraId="16493DDD">
      <w:pPr>
        <w:pStyle w:val="22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76B07A5B">
      <w:pPr>
        <w:spacing w:line="360" w:lineRule="auto"/>
        <w:ind w:right="420" w:firstLine="3614" w:firstLineChars="1000"/>
        <w:rPr>
          <w:rFonts w:ascii="仿宋" w:hAnsi="仿宋" w:eastAsia="仿宋" w:cs="仿宋"/>
          <w:b/>
          <w:kern w:val="0"/>
          <w:sz w:val="36"/>
          <w:szCs w:val="36"/>
        </w:rPr>
      </w:pPr>
    </w:p>
    <w:p w14:paraId="1514BD29">
      <w:pPr>
        <w:spacing w:line="360" w:lineRule="auto"/>
        <w:ind w:right="420" w:firstLine="3614" w:firstLineChars="1000"/>
        <w:rPr>
          <w:rFonts w:ascii="仿宋" w:hAnsi="仿宋" w:eastAsia="仿宋" w:cs="仿宋"/>
          <w:b/>
          <w:kern w:val="0"/>
          <w:sz w:val="36"/>
          <w:szCs w:val="36"/>
        </w:rPr>
      </w:pPr>
    </w:p>
    <w:p w14:paraId="7E88B93F">
      <w:pPr>
        <w:spacing w:line="360" w:lineRule="auto"/>
        <w:ind w:right="420" w:firstLine="3614" w:firstLineChars="1000"/>
        <w:rPr>
          <w:rFonts w:ascii="仿宋" w:hAnsi="仿宋" w:eastAsia="仿宋" w:cs="仿宋"/>
          <w:b/>
          <w:kern w:val="0"/>
          <w:sz w:val="36"/>
          <w:szCs w:val="36"/>
        </w:rPr>
      </w:pPr>
    </w:p>
    <w:p w14:paraId="090E288C">
      <w:pPr>
        <w:spacing w:line="360" w:lineRule="auto"/>
        <w:ind w:right="420" w:firstLine="3614" w:firstLineChars="1000"/>
        <w:rPr>
          <w:rFonts w:ascii="仿宋" w:hAnsi="仿宋" w:eastAsia="仿宋" w:cs="仿宋"/>
          <w:b/>
          <w:kern w:val="0"/>
          <w:sz w:val="36"/>
          <w:szCs w:val="36"/>
        </w:rPr>
      </w:pPr>
    </w:p>
    <w:p w14:paraId="650FA9D7">
      <w:pPr>
        <w:spacing w:line="360" w:lineRule="auto"/>
        <w:ind w:right="420" w:firstLine="3614" w:firstLineChars="1000"/>
        <w:rPr>
          <w:rFonts w:ascii="仿宋" w:hAnsi="仿宋" w:eastAsia="仿宋" w:cs="仿宋"/>
          <w:b/>
          <w:kern w:val="0"/>
          <w:sz w:val="36"/>
          <w:szCs w:val="36"/>
        </w:rPr>
      </w:pPr>
    </w:p>
    <w:p w14:paraId="6D5AAB80">
      <w:pPr>
        <w:spacing w:line="360" w:lineRule="auto"/>
        <w:ind w:right="420" w:firstLine="3614" w:firstLineChars="1000"/>
        <w:rPr>
          <w:rFonts w:ascii="仿宋" w:hAnsi="仿宋" w:eastAsia="仿宋" w:cs="仿宋"/>
          <w:b/>
          <w:kern w:val="0"/>
          <w:sz w:val="36"/>
          <w:szCs w:val="36"/>
        </w:rPr>
      </w:pPr>
    </w:p>
    <w:p w14:paraId="0A0AA828">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7" w:name="_Toc465665161"/>
      <w:r>
        <w:rPr>
          <w:rFonts w:hint="eastAsia" w:ascii="仿宋" w:hAnsi="仿宋" w:eastAsia="仿宋" w:cs="仿宋"/>
        </w:rPr>
        <w:t>附件</w:t>
      </w:r>
      <w:bookmarkEnd w:id="17"/>
    </w:p>
    <w:p w14:paraId="03162DE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51B487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C735324">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2FE604B1">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DA13F9B">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530F6B6">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C05129B">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E314068">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FD72DE">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872CB29">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339161F1">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7ADD362">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7FA4310">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BA48F3D">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5889AE7B">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5BAADC0">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937E6E5">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826385E">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09E281F8">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08E05D3">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C41F6D9">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6058D4E6">
      <w:pPr>
        <w:snapToGrid w:val="0"/>
        <w:spacing w:line="360" w:lineRule="auto"/>
        <w:rPr>
          <w:rFonts w:ascii="仿宋" w:hAnsi="仿宋" w:eastAsia="仿宋" w:cs="仿宋"/>
          <w:sz w:val="24"/>
        </w:rPr>
      </w:pPr>
      <w:r>
        <w:rPr>
          <w:rFonts w:hint="eastAsia" w:ascii="仿宋" w:hAnsi="仿宋" w:eastAsia="仿宋" w:cs="仿宋"/>
          <w:sz w:val="24"/>
        </w:rPr>
        <w:t>……</w:t>
      </w:r>
    </w:p>
    <w:p w14:paraId="54ECB6F2">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4FE1905C">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F592E81">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47A6035">
      <w:pPr>
        <w:spacing w:line="360" w:lineRule="auto"/>
        <w:rPr>
          <w:rFonts w:ascii="仿宋" w:hAnsi="仿宋" w:eastAsia="仿宋" w:cs="仿宋"/>
          <w:sz w:val="24"/>
        </w:rPr>
      </w:pPr>
      <w:r>
        <w:rPr>
          <w:rFonts w:hint="eastAsia" w:ascii="仿宋" w:hAnsi="仿宋" w:eastAsia="仿宋" w:cs="仿宋"/>
          <w:sz w:val="24"/>
        </w:rPr>
        <w:t xml:space="preserve">日期：    </w:t>
      </w:r>
    </w:p>
    <w:p w14:paraId="4378767B">
      <w:pPr>
        <w:spacing w:line="360" w:lineRule="auto"/>
        <w:jc w:val="center"/>
        <w:rPr>
          <w:rFonts w:ascii="仿宋" w:hAnsi="仿宋" w:eastAsia="仿宋" w:cs="仿宋"/>
          <w:b/>
          <w:bCs/>
          <w:sz w:val="24"/>
        </w:rPr>
      </w:pPr>
    </w:p>
    <w:p w14:paraId="022F2E06">
      <w:pPr>
        <w:spacing w:line="360" w:lineRule="auto"/>
        <w:rPr>
          <w:rFonts w:ascii="仿宋" w:hAnsi="仿宋" w:eastAsia="仿宋" w:cs="仿宋"/>
          <w:b/>
          <w:sz w:val="24"/>
        </w:rPr>
      </w:pPr>
    </w:p>
    <w:p w14:paraId="22AE96FF">
      <w:pPr>
        <w:spacing w:line="360" w:lineRule="auto"/>
        <w:rPr>
          <w:rFonts w:ascii="仿宋" w:hAnsi="仿宋" w:eastAsia="仿宋" w:cs="仿宋"/>
          <w:b/>
          <w:sz w:val="24"/>
        </w:rPr>
      </w:pPr>
      <w:r>
        <w:rPr>
          <w:rFonts w:hint="eastAsia" w:ascii="仿宋" w:hAnsi="仿宋" w:eastAsia="仿宋" w:cs="仿宋"/>
          <w:b/>
          <w:sz w:val="24"/>
        </w:rPr>
        <w:t>质疑函制作说明：</w:t>
      </w:r>
    </w:p>
    <w:p w14:paraId="415042F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56C0D61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495528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D2DB9A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1FA2D8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06A2359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CDD9581">
      <w:pPr>
        <w:widowControl/>
        <w:spacing w:line="360" w:lineRule="auto"/>
        <w:ind w:firstLine="600" w:firstLineChars="200"/>
        <w:jc w:val="left"/>
        <w:rPr>
          <w:rFonts w:ascii="仿宋" w:hAnsi="仿宋" w:eastAsia="仿宋" w:cs="仿宋"/>
          <w:sz w:val="30"/>
          <w:szCs w:val="30"/>
        </w:rPr>
      </w:pPr>
    </w:p>
    <w:p w14:paraId="7AC436CC">
      <w:pPr>
        <w:spacing w:line="360" w:lineRule="auto"/>
        <w:jc w:val="center"/>
        <w:rPr>
          <w:rFonts w:ascii="仿宋" w:hAnsi="仿宋" w:eastAsia="仿宋" w:cs="仿宋"/>
          <w:b/>
          <w:spacing w:val="6"/>
          <w:sz w:val="32"/>
          <w:szCs w:val="32"/>
        </w:rPr>
      </w:pPr>
    </w:p>
    <w:p w14:paraId="3B95448A">
      <w:pPr>
        <w:spacing w:line="360" w:lineRule="auto"/>
        <w:jc w:val="center"/>
        <w:rPr>
          <w:rFonts w:ascii="仿宋" w:hAnsi="仿宋" w:eastAsia="仿宋" w:cs="仿宋"/>
          <w:b/>
          <w:spacing w:val="6"/>
          <w:sz w:val="32"/>
          <w:szCs w:val="32"/>
        </w:rPr>
      </w:pPr>
    </w:p>
    <w:p w14:paraId="13600B49">
      <w:pPr>
        <w:spacing w:line="360" w:lineRule="auto"/>
        <w:jc w:val="left"/>
        <w:rPr>
          <w:rFonts w:ascii="仿宋" w:hAnsi="仿宋" w:eastAsia="仿宋" w:cs="仿宋"/>
          <w:b/>
          <w:spacing w:val="6"/>
          <w:sz w:val="32"/>
          <w:szCs w:val="32"/>
        </w:rPr>
      </w:pPr>
    </w:p>
    <w:p w14:paraId="0CD1437B">
      <w:pPr>
        <w:spacing w:line="360" w:lineRule="auto"/>
        <w:jc w:val="left"/>
        <w:rPr>
          <w:rFonts w:ascii="仿宋" w:hAnsi="仿宋" w:eastAsia="仿宋" w:cs="仿宋"/>
          <w:b/>
          <w:spacing w:val="6"/>
          <w:sz w:val="32"/>
          <w:szCs w:val="32"/>
        </w:rPr>
      </w:pPr>
    </w:p>
    <w:p w14:paraId="66C6A692">
      <w:pPr>
        <w:spacing w:line="360" w:lineRule="auto"/>
        <w:jc w:val="left"/>
        <w:rPr>
          <w:rFonts w:ascii="仿宋" w:hAnsi="仿宋" w:eastAsia="仿宋" w:cs="仿宋"/>
          <w:b/>
          <w:spacing w:val="6"/>
          <w:sz w:val="32"/>
          <w:szCs w:val="32"/>
        </w:rPr>
      </w:pPr>
    </w:p>
    <w:p w14:paraId="12B50F68">
      <w:pPr>
        <w:spacing w:line="360" w:lineRule="auto"/>
        <w:jc w:val="left"/>
        <w:rPr>
          <w:rFonts w:ascii="仿宋" w:hAnsi="仿宋" w:eastAsia="仿宋" w:cs="仿宋"/>
          <w:b/>
          <w:spacing w:val="6"/>
          <w:sz w:val="32"/>
          <w:szCs w:val="32"/>
        </w:rPr>
      </w:pPr>
    </w:p>
    <w:p w14:paraId="3D42F5A4">
      <w:pPr>
        <w:spacing w:line="360" w:lineRule="auto"/>
        <w:jc w:val="left"/>
        <w:rPr>
          <w:rFonts w:ascii="仿宋" w:hAnsi="仿宋" w:eastAsia="仿宋" w:cs="仿宋"/>
          <w:b/>
          <w:spacing w:val="6"/>
          <w:sz w:val="32"/>
          <w:szCs w:val="32"/>
        </w:rPr>
      </w:pPr>
    </w:p>
    <w:p w14:paraId="460F2A3E">
      <w:pPr>
        <w:spacing w:line="360" w:lineRule="auto"/>
        <w:jc w:val="left"/>
        <w:rPr>
          <w:rFonts w:ascii="仿宋" w:hAnsi="仿宋" w:eastAsia="仿宋" w:cs="仿宋"/>
          <w:b/>
          <w:spacing w:val="6"/>
          <w:sz w:val="32"/>
          <w:szCs w:val="32"/>
        </w:rPr>
      </w:pPr>
    </w:p>
    <w:p w14:paraId="38CBF60D">
      <w:pPr>
        <w:spacing w:line="360" w:lineRule="auto"/>
        <w:jc w:val="left"/>
        <w:rPr>
          <w:rFonts w:ascii="仿宋" w:hAnsi="仿宋" w:eastAsia="仿宋" w:cs="仿宋"/>
          <w:b/>
          <w:spacing w:val="6"/>
          <w:sz w:val="32"/>
          <w:szCs w:val="32"/>
        </w:rPr>
      </w:pPr>
    </w:p>
    <w:p w14:paraId="02B53FA4">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AF8922D">
      <w:pPr>
        <w:spacing w:line="360" w:lineRule="auto"/>
        <w:jc w:val="center"/>
        <w:rPr>
          <w:rFonts w:ascii="仿宋" w:hAnsi="仿宋" w:eastAsia="仿宋" w:cs="仿宋"/>
          <w:b/>
          <w:sz w:val="24"/>
        </w:rPr>
      </w:pPr>
    </w:p>
    <w:p w14:paraId="794BCE7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5A32109">
      <w:pPr>
        <w:spacing w:line="360" w:lineRule="auto"/>
        <w:rPr>
          <w:rFonts w:ascii="仿宋" w:hAnsi="仿宋" w:eastAsia="仿宋" w:cs="仿宋"/>
          <w:sz w:val="24"/>
        </w:rPr>
      </w:pPr>
      <w:r>
        <w:rPr>
          <w:rFonts w:hint="eastAsia" w:ascii="仿宋" w:hAnsi="仿宋" w:eastAsia="仿宋" w:cs="仿宋"/>
          <w:sz w:val="24"/>
        </w:rPr>
        <w:t>一、投诉相关主体基本情况</w:t>
      </w:r>
    </w:p>
    <w:p w14:paraId="25533D7E">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5A628A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2088949">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9A0A597">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7AD9819">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2B83441">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B312640">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AF89D1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83153B">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16B30A4">
      <w:pPr>
        <w:spacing w:line="360" w:lineRule="auto"/>
        <w:rPr>
          <w:rFonts w:ascii="仿宋" w:hAnsi="仿宋" w:eastAsia="仿宋" w:cs="仿宋"/>
          <w:sz w:val="24"/>
        </w:rPr>
      </w:pPr>
      <w:r>
        <w:rPr>
          <w:rFonts w:hint="eastAsia" w:ascii="仿宋" w:hAnsi="仿宋" w:eastAsia="仿宋" w:cs="仿宋"/>
          <w:sz w:val="24"/>
        </w:rPr>
        <w:t>被投诉人2</w:t>
      </w:r>
    </w:p>
    <w:p w14:paraId="121D2749">
      <w:pPr>
        <w:spacing w:line="360" w:lineRule="auto"/>
        <w:rPr>
          <w:rFonts w:ascii="仿宋" w:hAnsi="仿宋" w:eastAsia="仿宋" w:cs="仿宋"/>
          <w:sz w:val="24"/>
          <w:u w:val="dotted"/>
        </w:rPr>
      </w:pPr>
      <w:r>
        <w:rPr>
          <w:rFonts w:hint="eastAsia" w:ascii="仿宋" w:hAnsi="仿宋" w:eastAsia="仿宋" w:cs="仿宋"/>
          <w:sz w:val="24"/>
        </w:rPr>
        <w:t>……</w:t>
      </w:r>
    </w:p>
    <w:p w14:paraId="587049EA">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759208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D94CA6D">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C7B50F">
      <w:pPr>
        <w:spacing w:line="360" w:lineRule="auto"/>
        <w:rPr>
          <w:rFonts w:ascii="仿宋" w:hAnsi="仿宋" w:eastAsia="仿宋" w:cs="仿宋"/>
          <w:sz w:val="24"/>
        </w:rPr>
      </w:pPr>
      <w:r>
        <w:rPr>
          <w:rFonts w:hint="eastAsia" w:ascii="仿宋" w:hAnsi="仿宋" w:eastAsia="仿宋" w:cs="仿宋"/>
          <w:sz w:val="24"/>
        </w:rPr>
        <w:t>二、投诉项目基本情况</w:t>
      </w:r>
    </w:p>
    <w:p w14:paraId="427D600A">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FDC36B4">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03C3F41">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F5BEA3A">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520900C">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4509E01">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38D000B">
      <w:pPr>
        <w:spacing w:line="360" w:lineRule="auto"/>
        <w:rPr>
          <w:rFonts w:ascii="仿宋" w:hAnsi="仿宋" w:eastAsia="仿宋" w:cs="仿宋"/>
          <w:sz w:val="24"/>
        </w:rPr>
      </w:pPr>
      <w:r>
        <w:rPr>
          <w:rFonts w:hint="eastAsia" w:ascii="仿宋" w:hAnsi="仿宋" w:eastAsia="仿宋" w:cs="仿宋"/>
          <w:sz w:val="24"/>
        </w:rPr>
        <w:t>三、质疑基本情况</w:t>
      </w:r>
    </w:p>
    <w:p w14:paraId="4C2092FE">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0D480B3">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E5A29F2">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29450C4">
      <w:pPr>
        <w:spacing w:line="360" w:lineRule="auto"/>
        <w:rPr>
          <w:rFonts w:ascii="仿宋" w:hAnsi="仿宋" w:eastAsia="仿宋" w:cs="仿宋"/>
          <w:sz w:val="24"/>
        </w:rPr>
      </w:pPr>
      <w:r>
        <w:rPr>
          <w:rFonts w:hint="eastAsia" w:ascii="仿宋" w:hAnsi="仿宋" w:eastAsia="仿宋" w:cs="仿宋"/>
          <w:sz w:val="24"/>
        </w:rPr>
        <w:t>四、投诉事项具体内容</w:t>
      </w:r>
    </w:p>
    <w:p w14:paraId="44381529">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9701CE5">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3D8EB7F">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AE90CEE">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8B002B3">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86CEF70">
      <w:pPr>
        <w:spacing w:line="360" w:lineRule="auto"/>
        <w:rPr>
          <w:rFonts w:ascii="仿宋" w:hAnsi="仿宋" w:eastAsia="仿宋" w:cs="仿宋"/>
          <w:sz w:val="24"/>
        </w:rPr>
      </w:pPr>
      <w:r>
        <w:rPr>
          <w:rFonts w:hint="eastAsia" w:ascii="仿宋" w:hAnsi="仿宋" w:eastAsia="仿宋" w:cs="仿宋"/>
          <w:sz w:val="24"/>
        </w:rPr>
        <w:t>投诉事项2</w:t>
      </w:r>
    </w:p>
    <w:p w14:paraId="31115259">
      <w:pPr>
        <w:spacing w:line="360" w:lineRule="auto"/>
        <w:rPr>
          <w:rFonts w:ascii="仿宋" w:hAnsi="仿宋" w:eastAsia="仿宋" w:cs="仿宋"/>
          <w:sz w:val="24"/>
          <w:u w:val="dotted"/>
        </w:rPr>
      </w:pPr>
      <w:r>
        <w:rPr>
          <w:rFonts w:hint="eastAsia" w:ascii="仿宋" w:hAnsi="仿宋" w:eastAsia="仿宋" w:cs="仿宋"/>
          <w:sz w:val="24"/>
        </w:rPr>
        <w:t>……</w:t>
      </w:r>
    </w:p>
    <w:p w14:paraId="5497A383">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FF6569E">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A8C4E9C">
      <w:pPr>
        <w:spacing w:line="360" w:lineRule="auto"/>
        <w:rPr>
          <w:rFonts w:ascii="仿宋" w:hAnsi="仿宋" w:eastAsia="仿宋" w:cs="仿宋"/>
          <w:sz w:val="24"/>
          <w:u w:val="single"/>
        </w:rPr>
      </w:pPr>
      <w:r>
        <w:rPr>
          <w:rFonts w:hint="eastAsia" w:ascii="仿宋" w:hAnsi="仿宋" w:eastAsia="仿宋" w:cs="仿宋"/>
          <w:sz w:val="24"/>
        </w:rPr>
        <w:t xml:space="preserve">                                                                                                    </w:t>
      </w:r>
    </w:p>
    <w:p w14:paraId="0C8F2C5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481FA11">
      <w:pPr>
        <w:spacing w:line="360" w:lineRule="auto"/>
        <w:rPr>
          <w:rFonts w:ascii="仿宋" w:hAnsi="仿宋" w:eastAsia="仿宋" w:cs="仿宋"/>
          <w:sz w:val="24"/>
        </w:rPr>
      </w:pPr>
      <w:r>
        <w:rPr>
          <w:rFonts w:hint="eastAsia" w:ascii="仿宋" w:hAnsi="仿宋" w:eastAsia="仿宋" w:cs="仿宋"/>
          <w:sz w:val="24"/>
        </w:rPr>
        <w:t xml:space="preserve">日期：    </w:t>
      </w:r>
    </w:p>
    <w:p w14:paraId="795C811B">
      <w:pPr>
        <w:spacing w:line="360" w:lineRule="auto"/>
        <w:rPr>
          <w:rFonts w:ascii="仿宋" w:hAnsi="仿宋" w:eastAsia="仿宋" w:cs="仿宋"/>
          <w:b/>
          <w:sz w:val="24"/>
        </w:rPr>
      </w:pPr>
    </w:p>
    <w:p w14:paraId="66668C5E">
      <w:pPr>
        <w:spacing w:line="360" w:lineRule="auto"/>
        <w:rPr>
          <w:rFonts w:ascii="仿宋" w:hAnsi="仿宋" w:eastAsia="仿宋" w:cs="仿宋"/>
          <w:b/>
          <w:sz w:val="24"/>
        </w:rPr>
      </w:pPr>
      <w:r>
        <w:rPr>
          <w:rFonts w:hint="eastAsia" w:ascii="仿宋" w:hAnsi="仿宋" w:eastAsia="仿宋" w:cs="仿宋"/>
          <w:b/>
          <w:sz w:val="24"/>
        </w:rPr>
        <w:t>投诉书制作说明：</w:t>
      </w:r>
    </w:p>
    <w:p w14:paraId="7AB7B5D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DCA1A9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8D9685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24294F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F5FAAE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76C697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EDD14C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BD9805C">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474E4D50">
      <w:pPr>
        <w:spacing w:line="360" w:lineRule="auto"/>
        <w:rPr>
          <w:rFonts w:ascii="仿宋" w:hAnsi="仿宋" w:eastAsia="仿宋" w:cs="仿宋"/>
          <w:sz w:val="24"/>
          <w:u w:val="single"/>
        </w:rPr>
      </w:pPr>
    </w:p>
    <w:p w14:paraId="7DBA1273">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3F1AB367">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8AA943C">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3634CC34">
      <w:pPr>
        <w:spacing w:line="360" w:lineRule="auto"/>
        <w:ind w:firstLine="494"/>
        <w:rPr>
          <w:rFonts w:ascii="仿宋" w:hAnsi="仿宋" w:eastAsia="仿宋" w:cs="仿宋"/>
          <w:sz w:val="24"/>
        </w:rPr>
      </w:pPr>
    </w:p>
    <w:p w14:paraId="4882BD11">
      <w:pPr>
        <w:spacing w:line="360" w:lineRule="auto"/>
        <w:ind w:firstLine="494"/>
        <w:rPr>
          <w:rFonts w:ascii="仿宋" w:hAnsi="仿宋" w:eastAsia="仿宋" w:cs="仿宋"/>
          <w:sz w:val="24"/>
        </w:rPr>
      </w:pPr>
    </w:p>
    <w:p w14:paraId="2625E28E">
      <w:pPr>
        <w:spacing w:line="360" w:lineRule="auto"/>
        <w:ind w:firstLine="494"/>
        <w:rPr>
          <w:rFonts w:ascii="仿宋" w:hAnsi="仿宋" w:eastAsia="仿宋" w:cs="仿宋"/>
          <w:sz w:val="24"/>
        </w:rPr>
      </w:pPr>
    </w:p>
    <w:p w14:paraId="0E1E5272">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BBAE5AA">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B5E6FBF">
      <w:pPr>
        <w:pStyle w:val="143"/>
        <w:rPr>
          <w:rFonts w:ascii="仿宋" w:hAnsi="仿宋" w:eastAsia="仿宋" w:cs="仿宋"/>
          <w:color w:val="auto"/>
        </w:rPr>
      </w:pPr>
    </w:p>
    <w:p w14:paraId="59471831">
      <w:pPr>
        <w:rPr>
          <w:rFonts w:ascii="仿宋" w:hAnsi="仿宋" w:eastAsia="仿宋" w:cs="仿宋"/>
          <w:sz w:val="24"/>
        </w:rPr>
      </w:pPr>
      <w:r>
        <w:rPr>
          <w:rFonts w:hint="eastAsia" w:ascii="仿宋" w:hAnsi="仿宋" w:eastAsia="仿宋" w:cs="仿宋"/>
          <w:b/>
          <w:bCs/>
          <w:sz w:val="24"/>
        </w:rPr>
        <w:t>附：</w:t>
      </w:r>
    </w:p>
    <w:p w14:paraId="0049BE4F">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3EE8E48">
      <w:pPr>
        <w:autoSpaceDE w:val="0"/>
        <w:autoSpaceDN w:val="0"/>
        <w:jc w:val="center"/>
        <w:rPr>
          <w:rFonts w:ascii="仿宋" w:hAnsi="仿宋" w:eastAsia="仿宋" w:cs="仿宋"/>
          <w:b/>
          <w:spacing w:val="6"/>
          <w:sz w:val="32"/>
          <w:szCs w:val="32"/>
        </w:rPr>
      </w:pPr>
    </w:p>
    <w:p w14:paraId="06AB9527">
      <w:pPr>
        <w:autoSpaceDE w:val="0"/>
        <w:autoSpaceDN w:val="0"/>
        <w:jc w:val="center"/>
        <w:rPr>
          <w:rFonts w:ascii="仿宋" w:hAnsi="仿宋" w:eastAsia="仿宋" w:cs="仿宋"/>
          <w:b/>
          <w:spacing w:val="6"/>
          <w:sz w:val="32"/>
          <w:szCs w:val="32"/>
        </w:rPr>
      </w:pPr>
    </w:p>
    <w:p w14:paraId="73B4F366">
      <w:pPr>
        <w:autoSpaceDE w:val="0"/>
        <w:autoSpaceDN w:val="0"/>
        <w:jc w:val="center"/>
        <w:rPr>
          <w:rFonts w:ascii="仿宋" w:hAnsi="仿宋" w:eastAsia="仿宋" w:cs="仿宋"/>
          <w:b/>
          <w:spacing w:val="6"/>
          <w:sz w:val="32"/>
          <w:szCs w:val="32"/>
        </w:rPr>
      </w:pPr>
    </w:p>
    <w:p w14:paraId="185616F9">
      <w:pPr>
        <w:autoSpaceDE w:val="0"/>
        <w:autoSpaceDN w:val="0"/>
        <w:jc w:val="center"/>
        <w:rPr>
          <w:rFonts w:ascii="仿宋" w:hAnsi="仿宋" w:eastAsia="仿宋" w:cs="仿宋"/>
          <w:b/>
          <w:spacing w:val="6"/>
          <w:sz w:val="32"/>
          <w:szCs w:val="32"/>
        </w:rPr>
      </w:pPr>
    </w:p>
    <w:p w14:paraId="4D23A5BF">
      <w:pPr>
        <w:autoSpaceDE w:val="0"/>
        <w:autoSpaceDN w:val="0"/>
        <w:jc w:val="center"/>
        <w:rPr>
          <w:rFonts w:ascii="仿宋" w:hAnsi="仿宋" w:eastAsia="仿宋" w:cs="仿宋"/>
          <w:b/>
          <w:spacing w:val="6"/>
          <w:sz w:val="32"/>
          <w:szCs w:val="32"/>
        </w:rPr>
      </w:pPr>
    </w:p>
    <w:p w14:paraId="4E4BB4CB">
      <w:pPr>
        <w:autoSpaceDE w:val="0"/>
        <w:autoSpaceDN w:val="0"/>
        <w:jc w:val="center"/>
        <w:rPr>
          <w:rFonts w:ascii="仿宋" w:hAnsi="仿宋" w:eastAsia="仿宋" w:cs="仿宋"/>
          <w:b/>
          <w:spacing w:val="6"/>
          <w:sz w:val="32"/>
          <w:szCs w:val="32"/>
        </w:rPr>
      </w:pPr>
    </w:p>
    <w:p w14:paraId="1E623715">
      <w:pPr>
        <w:autoSpaceDE w:val="0"/>
        <w:autoSpaceDN w:val="0"/>
        <w:jc w:val="center"/>
        <w:rPr>
          <w:rFonts w:ascii="仿宋" w:hAnsi="仿宋" w:eastAsia="仿宋" w:cs="仿宋"/>
          <w:b/>
          <w:spacing w:val="6"/>
          <w:sz w:val="32"/>
          <w:szCs w:val="32"/>
        </w:rPr>
      </w:pPr>
    </w:p>
    <w:p w14:paraId="007ACE14">
      <w:pPr>
        <w:autoSpaceDE w:val="0"/>
        <w:autoSpaceDN w:val="0"/>
        <w:jc w:val="center"/>
        <w:rPr>
          <w:rFonts w:ascii="仿宋" w:hAnsi="仿宋" w:eastAsia="仿宋" w:cs="仿宋"/>
          <w:b/>
          <w:spacing w:val="6"/>
          <w:sz w:val="32"/>
          <w:szCs w:val="32"/>
        </w:rPr>
      </w:pPr>
    </w:p>
    <w:p w14:paraId="41F7553A">
      <w:pPr>
        <w:autoSpaceDE w:val="0"/>
        <w:autoSpaceDN w:val="0"/>
        <w:jc w:val="center"/>
        <w:rPr>
          <w:rFonts w:ascii="仿宋" w:hAnsi="仿宋" w:eastAsia="仿宋" w:cs="仿宋"/>
          <w:b/>
          <w:spacing w:val="6"/>
          <w:sz w:val="32"/>
          <w:szCs w:val="32"/>
        </w:rPr>
      </w:pPr>
    </w:p>
    <w:p w14:paraId="734A9554">
      <w:pPr>
        <w:autoSpaceDE w:val="0"/>
        <w:autoSpaceDN w:val="0"/>
        <w:jc w:val="center"/>
        <w:rPr>
          <w:rFonts w:ascii="仿宋" w:hAnsi="仿宋" w:eastAsia="仿宋" w:cs="仿宋"/>
          <w:b/>
          <w:spacing w:val="6"/>
          <w:sz w:val="32"/>
          <w:szCs w:val="32"/>
        </w:rPr>
      </w:pPr>
    </w:p>
    <w:p w14:paraId="1D50C315">
      <w:pPr>
        <w:autoSpaceDE w:val="0"/>
        <w:autoSpaceDN w:val="0"/>
        <w:jc w:val="center"/>
        <w:rPr>
          <w:rFonts w:ascii="仿宋" w:hAnsi="仿宋" w:eastAsia="仿宋" w:cs="仿宋"/>
          <w:b/>
          <w:spacing w:val="6"/>
          <w:sz w:val="32"/>
          <w:szCs w:val="32"/>
        </w:rPr>
      </w:pPr>
    </w:p>
    <w:p w14:paraId="41758743">
      <w:pPr>
        <w:autoSpaceDE w:val="0"/>
        <w:autoSpaceDN w:val="0"/>
        <w:jc w:val="center"/>
        <w:rPr>
          <w:rFonts w:ascii="仿宋" w:hAnsi="仿宋" w:eastAsia="仿宋" w:cs="仿宋"/>
          <w:b/>
          <w:spacing w:val="6"/>
          <w:sz w:val="32"/>
          <w:szCs w:val="32"/>
        </w:rPr>
      </w:pPr>
    </w:p>
    <w:p w14:paraId="59E6DBEA">
      <w:pPr>
        <w:autoSpaceDE w:val="0"/>
        <w:autoSpaceDN w:val="0"/>
        <w:jc w:val="center"/>
        <w:rPr>
          <w:rFonts w:ascii="仿宋" w:hAnsi="仿宋" w:eastAsia="仿宋" w:cs="仿宋"/>
          <w:b/>
          <w:spacing w:val="6"/>
          <w:sz w:val="32"/>
          <w:szCs w:val="32"/>
        </w:rPr>
      </w:pPr>
    </w:p>
    <w:p w14:paraId="3506F78E">
      <w:pPr>
        <w:autoSpaceDE w:val="0"/>
        <w:autoSpaceDN w:val="0"/>
        <w:jc w:val="center"/>
        <w:rPr>
          <w:rFonts w:ascii="仿宋" w:hAnsi="仿宋" w:eastAsia="仿宋" w:cs="仿宋"/>
          <w:b/>
          <w:spacing w:val="6"/>
          <w:sz w:val="32"/>
          <w:szCs w:val="32"/>
        </w:rPr>
      </w:pPr>
    </w:p>
    <w:p w14:paraId="16AC3273">
      <w:pPr>
        <w:autoSpaceDE w:val="0"/>
        <w:autoSpaceDN w:val="0"/>
        <w:jc w:val="center"/>
        <w:rPr>
          <w:rFonts w:ascii="仿宋" w:hAnsi="仿宋" w:eastAsia="仿宋" w:cs="仿宋"/>
          <w:b/>
          <w:spacing w:val="6"/>
          <w:sz w:val="32"/>
          <w:szCs w:val="32"/>
        </w:rPr>
      </w:pPr>
    </w:p>
    <w:p w14:paraId="20CC1AE8">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3D14DDF1">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16B6E9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316E19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9D1F60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D680BD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8CB7187">
      <w:pPr>
        <w:snapToGrid w:val="0"/>
        <w:spacing w:line="360" w:lineRule="auto"/>
        <w:ind w:firstLine="576"/>
        <w:rPr>
          <w:rFonts w:ascii="仿宋" w:hAnsi="仿宋" w:eastAsia="仿宋" w:cs="仿宋"/>
          <w:kern w:val="0"/>
          <w:sz w:val="24"/>
          <w:lang w:val="zh-CN"/>
        </w:rPr>
      </w:pPr>
      <w:bookmarkStart w:id="18"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BE47A5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C3BAE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
    <w:p w14:paraId="6BDF328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273BF7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3B8E856">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21D1E8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FCA392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0FD262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DE765F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7F70F8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D96000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782EE6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12780C5">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06CB5F08">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049E327">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0FAB05A">
      <w:pPr>
        <w:autoSpaceDE w:val="0"/>
        <w:autoSpaceDN w:val="0"/>
        <w:jc w:val="center"/>
        <w:rPr>
          <w:rFonts w:ascii="仿宋" w:hAnsi="仿宋" w:eastAsia="仿宋" w:cs="仿宋"/>
          <w:b/>
          <w:spacing w:val="6"/>
          <w:sz w:val="32"/>
          <w:szCs w:val="32"/>
        </w:rPr>
      </w:pPr>
    </w:p>
    <w:p w14:paraId="3E4D8F6E">
      <w:pPr>
        <w:autoSpaceDE w:val="0"/>
        <w:autoSpaceDN w:val="0"/>
        <w:jc w:val="center"/>
        <w:rPr>
          <w:rFonts w:ascii="仿宋" w:hAnsi="仿宋" w:eastAsia="仿宋" w:cs="仿宋"/>
          <w:b/>
          <w:spacing w:val="6"/>
          <w:sz w:val="32"/>
          <w:szCs w:val="32"/>
        </w:rPr>
      </w:pPr>
    </w:p>
    <w:p w14:paraId="3E7EFB6B">
      <w:pPr>
        <w:autoSpaceDE w:val="0"/>
        <w:autoSpaceDN w:val="0"/>
        <w:jc w:val="center"/>
        <w:rPr>
          <w:rFonts w:ascii="仿宋" w:hAnsi="仿宋" w:eastAsia="仿宋" w:cs="仿宋"/>
          <w:b/>
          <w:spacing w:val="6"/>
          <w:sz w:val="32"/>
          <w:szCs w:val="32"/>
        </w:rPr>
      </w:pPr>
    </w:p>
    <w:p w14:paraId="336FEDD2">
      <w:pPr>
        <w:autoSpaceDE w:val="0"/>
        <w:autoSpaceDN w:val="0"/>
        <w:jc w:val="center"/>
        <w:rPr>
          <w:rFonts w:ascii="仿宋" w:hAnsi="仿宋" w:eastAsia="仿宋" w:cs="仿宋"/>
          <w:b/>
          <w:spacing w:val="6"/>
          <w:sz w:val="32"/>
          <w:szCs w:val="32"/>
        </w:rPr>
      </w:pPr>
    </w:p>
    <w:p w14:paraId="7361F0CD">
      <w:pPr>
        <w:autoSpaceDE w:val="0"/>
        <w:autoSpaceDN w:val="0"/>
        <w:jc w:val="center"/>
        <w:rPr>
          <w:rFonts w:ascii="仿宋" w:hAnsi="仿宋" w:eastAsia="仿宋" w:cs="仿宋"/>
          <w:b/>
          <w:spacing w:val="6"/>
          <w:sz w:val="32"/>
          <w:szCs w:val="32"/>
        </w:rPr>
      </w:pPr>
    </w:p>
    <w:p w14:paraId="7579426E">
      <w:pPr>
        <w:autoSpaceDE w:val="0"/>
        <w:autoSpaceDN w:val="0"/>
        <w:jc w:val="center"/>
        <w:rPr>
          <w:rFonts w:ascii="仿宋" w:hAnsi="仿宋" w:eastAsia="仿宋" w:cs="仿宋"/>
          <w:b/>
          <w:spacing w:val="6"/>
          <w:sz w:val="32"/>
          <w:szCs w:val="32"/>
        </w:rPr>
      </w:pPr>
    </w:p>
    <w:p w14:paraId="1A96B5A0">
      <w:pPr>
        <w:autoSpaceDE w:val="0"/>
        <w:autoSpaceDN w:val="0"/>
        <w:jc w:val="center"/>
        <w:rPr>
          <w:rFonts w:ascii="仿宋" w:hAnsi="仿宋" w:eastAsia="仿宋" w:cs="仿宋"/>
          <w:b/>
          <w:spacing w:val="6"/>
          <w:sz w:val="32"/>
          <w:szCs w:val="32"/>
        </w:rPr>
      </w:pPr>
    </w:p>
    <w:p w14:paraId="5BEE54E8">
      <w:pPr>
        <w:autoSpaceDE w:val="0"/>
        <w:autoSpaceDN w:val="0"/>
        <w:jc w:val="center"/>
        <w:rPr>
          <w:rFonts w:ascii="仿宋" w:hAnsi="仿宋" w:eastAsia="仿宋" w:cs="仿宋"/>
          <w:b/>
          <w:spacing w:val="6"/>
          <w:sz w:val="32"/>
          <w:szCs w:val="32"/>
        </w:rPr>
      </w:pPr>
    </w:p>
    <w:p w14:paraId="52242E44">
      <w:pPr>
        <w:autoSpaceDE w:val="0"/>
        <w:autoSpaceDN w:val="0"/>
        <w:jc w:val="center"/>
        <w:rPr>
          <w:rFonts w:ascii="仿宋" w:hAnsi="仿宋" w:eastAsia="仿宋" w:cs="仿宋"/>
          <w:b/>
          <w:spacing w:val="6"/>
          <w:sz w:val="32"/>
          <w:szCs w:val="32"/>
        </w:rPr>
      </w:pPr>
    </w:p>
    <w:p w14:paraId="173041E7">
      <w:pPr>
        <w:autoSpaceDE w:val="0"/>
        <w:autoSpaceDN w:val="0"/>
        <w:jc w:val="center"/>
        <w:rPr>
          <w:rFonts w:ascii="仿宋" w:hAnsi="仿宋" w:eastAsia="仿宋" w:cs="仿宋"/>
          <w:b/>
          <w:spacing w:val="6"/>
          <w:sz w:val="32"/>
          <w:szCs w:val="32"/>
        </w:rPr>
      </w:pPr>
    </w:p>
    <w:p w14:paraId="5452FD37">
      <w:pPr>
        <w:autoSpaceDE w:val="0"/>
        <w:autoSpaceDN w:val="0"/>
        <w:jc w:val="center"/>
        <w:rPr>
          <w:rFonts w:ascii="仿宋" w:hAnsi="仿宋" w:eastAsia="仿宋" w:cs="仿宋"/>
          <w:b/>
          <w:spacing w:val="6"/>
          <w:sz w:val="32"/>
          <w:szCs w:val="32"/>
        </w:rPr>
      </w:pPr>
    </w:p>
    <w:p w14:paraId="5C80C9DC">
      <w:pPr>
        <w:autoSpaceDE w:val="0"/>
        <w:autoSpaceDN w:val="0"/>
        <w:jc w:val="center"/>
        <w:rPr>
          <w:rFonts w:ascii="仿宋" w:hAnsi="仿宋" w:eastAsia="仿宋" w:cs="仿宋"/>
          <w:b/>
          <w:spacing w:val="6"/>
          <w:sz w:val="32"/>
          <w:szCs w:val="32"/>
        </w:rPr>
      </w:pPr>
    </w:p>
    <w:p w14:paraId="5F36955F">
      <w:pPr>
        <w:autoSpaceDE w:val="0"/>
        <w:autoSpaceDN w:val="0"/>
        <w:jc w:val="center"/>
        <w:rPr>
          <w:rFonts w:ascii="仿宋" w:hAnsi="仿宋" w:eastAsia="仿宋" w:cs="仿宋"/>
          <w:b/>
          <w:spacing w:val="6"/>
          <w:sz w:val="32"/>
          <w:szCs w:val="32"/>
        </w:rPr>
      </w:pPr>
    </w:p>
    <w:p w14:paraId="189E7CF0">
      <w:pPr>
        <w:autoSpaceDE w:val="0"/>
        <w:autoSpaceDN w:val="0"/>
        <w:jc w:val="center"/>
        <w:rPr>
          <w:rFonts w:ascii="仿宋" w:hAnsi="仿宋" w:eastAsia="仿宋" w:cs="仿宋"/>
          <w:b/>
          <w:spacing w:val="6"/>
          <w:sz w:val="32"/>
          <w:szCs w:val="32"/>
        </w:rPr>
      </w:pPr>
    </w:p>
    <w:p w14:paraId="60F988F5">
      <w:pPr>
        <w:autoSpaceDE w:val="0"/>
        <w:autoSpaceDN w:val="0"/>
        <w:jc w:val="center"/>
        <w:rPr>
          <w:rFonts w:ascii="仿宋" w:hAnsi="仿宋" w:eastAsia="仿宋" w:cs="仿宋"/>
          <w:b/>
          <w:spacing w:val="6"/>
          <w:sz w:val="32"/>
          <w:szCs w:val="32"/>
        </w:rPr>
      </w:pPr>
    </w:p>
    <w:p w14:paraId="09F92A12">
      <w:pPr>
        <w:autoSpaceDE w:val="0"/>
        <w:autoSpaceDN w:val="0"/>
        <w:jc w:val="center"/>
        <w:rPr>
          <w:rFonts w:ascii="仿宋" w:hAnsi="仿宋" w:eastAsia="仿宋" w:cs="仿宋"/>
          <w:b/>
          <w:spacing w:val="6"/>
          <w:sz w:val="32"/>
          <w:szCs w:val="32"/>
        </w:rPr>
      </w:pPr>
    </w:p>
    <w:p w14:paraId="5613648A">
      <w:pPr>
        <w:snapToGrid w:val="0"/>
        <w:spacing w:line="360" w:lineRule="auto"/>
        <w:jc w:val="center"/>
        <w:outlineLvl w:val="0"/>
        <w:rPr>
          <w:rFonts w:ascii="仿宋" w:hAnsi="仿宋" w:eastAsia="仿宋" w:cs="仿宋"/>
          <w:b/>
          <w:kern w:val="0"/>
          <w:sz w:val="32"/>
          <w:szCs w:val="32"/>
        </w:rPr>
      </w:pPr>
    </w:p>
    <w:p w14:paraId="433699D5">
      <w:pPr>
        <w:snapToGrid w:val="0"/>
        <w:spacing w:line="360" w:lineRule="auto"/>
        <w:jc w:val="center"/>
        <w:outlineLvl w:val="0"/>
        <w:rPr>
          <w:rFonts w:ascii="仿宋" w:hAnsi="仿宋" w:eastAsia="仿宋" w:cs="仿宋"/>
          <w:b/>
          <w:kern w:val="0"/>
          <w:sz w:val="32"/>
          <w:szCs w:val="32"/>
        </w:rPr>
      </w:pPr>
    </w:p>
    <w:p w14:paraId="480DA1A2">
      <w:pPr>
        <w:snapToGrid w:val="0"/>
        <w:spacing w:line="360" w:lineRule="auto"/>
        <w:jc w:val="center"/>
        <w:outlineLvl w:val="0"/>
        <w:rPr>
          <w:rFonts w:ascii="仿宋" w:hAnsi="仿宋" w:eastAsia="仿宋" w:cs="仿宋"/>
          <w:b/>
          <w:kern w:val="0"/>
          <w:sz w:val="32"/>
          <w:szCs w:val="32"/>
        </w:rPr>
      </w:pPr>
    </w:p>
    <w:p w14:paraId="160ECEA9">
      <w:pPr>
        <w:snapToGrid w:val="0"/>
        <w:spacing w:line="360" w:lineRule="auto"/>
        <w:jc w:val="center"/>
        <w:outlineLvl w:val="0"/>
        <w:rPr>
          <w:rFonts w:ascii="仿宋" w:hAnsi="仿宋" w:eastAsia="仿宋" w:cs="仿宋"/>
          <w:b/>
          <w:kern w:val="0"/>
          <w:sz w:val="32"/>
          <w:szCs w:val="32"/>
        </w:rPr>
      </w:pPr>
    </w:p>
    <w:p w14:paraId="5F692353">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10B3F88D">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8FBA2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6BCBEB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B7B70F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6CB2E08">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14:paraId="31748DD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AF74F0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8DDF9EB">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9"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
    </w:p>
    <w:p w14:paraId="276A5DA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C1EA921">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4A8D3D4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35F31EE1">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CCFA00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C1F8353">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6E317B09">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262593B5">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613A104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10B5C44B">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45A429FB">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E7F28A0">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DCF418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248B51F">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1EA3C9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670EE55">
      <w:pPr>
        <w:autoSpaceDE w:val="0"/>
        <w:autoSpaceDN w:val="0"/>
        <w:jc w:val="center"/>
        <w:rPr>
          <w:rFonts w:ascii="仿宋" w:hAnsi="仿宋" w:eastAsia="仿宋" w:cs="仿宋"/>
          <w:b/>
          <w:spacing w:val="6"/>
          <w:sz w:val="32"/>
          <w:szCs w:val="32"/>
        </w:rPr>
      </w:pPr>
    </w:p>
    <w:p w14:paraId="58CB279D">
      <w:pPr>
        <w:autoSpaceDE w:val="0"/>
        <w:autoSpaceDN w:val="0"/>
        <w:jc w:val="center"/>
        <w:rPr>
          <w:rFonts w:ascii="仿宋" w:hAnsi="仿宋" w:eastAsia="仿宋" w:cs="仿宋"/>
          <w:b/>
          <w:spacing w:val="6"/>
          <w:sz w:val="32"/>
          <w:szCs w:val="32"/>
        </w:rPr>
      </w:pPr>
    </w:p>
    <w:p w14:paraId="48D26EAA">
      <w:pPr>
        <w:autoSpaceDE w:val="0"/>
        <w:autoSpaceDN w:val="0"/>
        <w:jc w:val="center"/>
        <w:rPr>
          <w:rFonts w:ascii="仿宋" w:hAnsi="仿宋" w:eastAsia="仿宋" w:cs="仿宋"/>
          <w:b/>
          <w:spacing w:val="6"/>
          <w:sz w:val="32"/>
          <w:szCs w:val="32"/>
        </w:rPr>
      </w:pPr>
    </w:p>
    <w:p w14:paraId="7E74B919">
      <w:pPr>
        <w:autoSpaceDE w:val="0"/>
        <w:autoSpaceDN w:val="0"/>
        <w:jc w:val="center"/>
        <w:rPr>
          <w:rFonts w:ascii="仿宋" w:hAnsi="仿宋" w:eastAsia="仿宋" w:cs="仿宋"/>
          <w:b/>
          <w:spacing w:val="6"/>
          <w:sz w:val="32"/>
          <w:szCs w:val="32"/>
        </w:rPr>
      </w:pPr>
    </w:p>
    <w:p w14:paraId="7B6E8933">
      <w:pPr>
        <w:autoSpaceDE w:val="0"/>
        <w:autoSpaceDN w:val="0"/>
        <w:jc w:val="center"/>
        <w:rPr>
          <w:rFonts w:ascii="仿宋" w:hAnsi="仿宋" w:eastAsia="仿宋" w:cs="仿宋"/>
          <w:b/>
          <w:spacing w:val="6"/>
          <w:sz w:val="32"/>
          <w:szCs w:val="32"/>
        </w:rPr>
      </w:pPr>
    </w:p>
    <w:p w14:paraId="40B8060B">
      <w:pPr>
        <w:autoSpaceDE w:val="0"/>
        <w:autoSpaceDN w:val="0"/>
        <w:jc w:val="center"/>
        <w:rPr>
          <w:rFonts w:ascii="仿宋" w:hAnsi="仿宋" w:eastAsia="仿宋" w:cs="仿宋"/>
          <w:b/>
          <w:spacing w:val="6"/>
          <w:sz w:val="32"/>
          <w:szCs w:val="32"/>
        </w:rPr>
      </w:pPr>
    </w:p>
    <w:p w14:paraId="29A64FF8">
      <w:pPr>
        <w:autoSpaceDE w:val="0"/>
        <w:autoSpaceDN w:val="0"/>
        <w:jc w:val="center"/>
        <w:rPr>
          <w:rFonts w:ascii="仿宋" w:hAnsi="仿宋" w:eastAsia="仿宋" w:cs="仿宋"/>
          <w:b/>
          <w:spacing w:val="6"/>
          <w:sz w:val="32"/>
          <w:szCs w:val="32"/>
        </w:rPr>
      </w:pPr>
    </w:p>
    <w:p w14:paraId="304C34EB">
      <w:pPr>
        <w:autoSpaceDE w:val="0"/>
        <w:autoSpaceDN w:val="0"/>
        <w:jc w:val="center"/>
        <w:rPr>
          <w:rFonts w:ascii="仿宋" w:hAnsi="仿宋" w:eastAsia="仿宋" w:cs="仿宋"/>
          <w:b/>
          <w:spacing w:val="6"/>
          <w:sz w:val="32"/>
          <w:szCs w:val="32"/>
        </w:rPr>
      </w:pPr>
    </w:p>
    <w:p w14:paraId="07520688">
      <w:pPr>
        <w:autoSpaceDE w:val="0"/>
        <w:autoSpaceDN w:val="0"/>
        <w:jc w:val="center"/>
        <w:rPr>
          <w:rFonts w:ascii="仿宋" w:hAnsi="仿宋" w:eastAsia="仿宋" w:cs="仿宋"/>
          <w:b/>
          <w:spacing w:val="6"/>
          <w:sz w:val="32"/>
          <w:szCs w:val="32"/>
        </w:rPr>
      </w:pPr>
    </w:p>
    <w:p w14:paraId="4B5680E7">
      <w:pPr>
        <w:autoSpaceDE w:val="0"/>
        <w:autoSpaceDN w:val="0"/>
        <w:jc w:val="center"/>
        <w:rPr>
          <w:rFonts w:ascii="仿宋" w:hAnsi="仿宋" w:eastAsia="仿宋" w:cs="仿宋"/>
          <w:b/>
          <w:spacing w:val="6"/>
          <w:sz w:val="32"/>
          <w:szCs w:val="32"/>
        </w:rPr>
      </w:pPr>
    </w:p>
    <w:p w14:paraId="1256B051">
      <w:pPr>
        <w:autoSpaceDE w:val="0"/>
        <w:autoSpaceDN w:val="0"/>
        <w:jc w:val="center"/>
        <w:rPr>
          <w:rFonts w:ascii="仿宋" w:hAnsi="仿宋" w:eastAsia="仿宋" w:cs="仿宋"/>
          <w:b/>
          <w:spacing w:val="6"/>
          <w:sz w:val="32"/>
          <w:szCs w:val="32"/>
        </w:rPr>
      </w:pPr>
    </w:p>
    <w:p w14:paraId="5C9625B6">
      <w:pPr>
        <w:pStyle w:val="143"/>
        <w:rPr>
          <w:rFonts w:ascii="仿宋" w:hAnsi="仿宋" w:eastAsia="仿宋" w:cs="仿宋"/>
          <w:b/>
          <w:color w:val="auto"/>
          <w:spacing w:val="6"/>
          <w:sz w:val="32"/>
          <w:szCs w:val="32"/>
        </w:rPr>
      </w:pPr>
    </w:p>
    <w:p w14:paraId="25DB8B60">
      <w:pPr>
        <w:pStyle w:val="318"/>
        <w:rPr>
          <w:rFonts w:ascii="仿宋" w:hAnsi="仿宋" w:eastAsia="仿宋" w:cs="仿宋"/>
          <w:b/>
          <w:spacing w:val="6"/>
          <w:sz w:val="32"/>
          <w:szCs w:val="32"/>
        </w:rPr>
      </w:pPr>
    </w:p>
    <w:p w14:paraId="7B229F0F">
      <w:pPr>
        <w:rPr>
          <w:rFonts w:ascii="仿宋" w:hAnsi="仿宋" w:eastAsia="仿宋" w:cs="仿宋"/>
          <w:b/>
          <w:spacing w:val="6"/>
          <w:sz w:val="32"/>
          <w:szCs w:val="32"/>
        </w:rPr>
      </w:pPr>
    </w:p>
    <w:p w14:paraId="3F6965FE">
      <w:pPr>
        <w:pStyle w:val="143"/>
        <w:rPr>
          <w:rFonts w:ascii="仿宋" w:hAnsi="仿宋" w:eastAsia="仿宋" w:cs="仿宋"/>
          <w:b/>
          <w:color w:val="auto"/>
          <w:spacing w:val="6"/>
          <w:sz w:val="32"/>
          <w:szCs w:val="32"/>
        </w:rPr>
      </w:pPr>
    </w:p>
    <w:p w14:paraId="6FC9332B">
      <w:pPr>
        <w:pStyle w:val="318"/>
        <w:rPr>
          <w:rFonts w:ascii="仿宋" w:hAnsi="仿宋" w:eastAsia="仿宋" w:cs="仿宋"/>
        </w:rPr>
      </w:pPr>
    </w:p>
    <w:p w14:paraId="56C03BF8">
      <w:pPr>
        <w:spacing w:line="360" w:lineRule="auto"/>
        <w:rPr>
          <w:rFonts w:ascii="仿宋" w:hAnsi="仿宋" w:eastAsia="仿宋" w:cs="仿宋"/>
          <w:b/>
          <w:spacing w:val="6"/>
          <w:sz w:val="32"/>
          <w:szCs w:val="32"/>
        </w:rPr>
      </w:pPr>
      <w:bookmarkStart w:id="20" w:name="OLE_LINK14"/>
      <w:bookmarkStart w:id="21" w:name="OLE_LINK13"/>
    </w:p>
    <w:p w14:paraId="2E99698C">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726CCAB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20"/>
    <w:bookmarkEnd w:id="21"/>
    <w:p w14:paraId="7926F734">
      <w:pPr>
        <w:spacing w:line="360" w:lineRule="auto"/>
        <w:rPr>
          <w:rFonts w:ascii="仿宋" w:hAnsi="仿宋" w:eastAsia="仿宋" w:cs="仿宋"/>
          <w:b/>
          <w:spacing w:val="6"/>
          <w:sz w:val="30"/>
          <w:szCs w:val="30"/>
        </w:rPr>
      </w:pPr>
    </w:p>
    <w:p w14:paraId="3BC49BB7">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C7D2EE5">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34C22A8D">
      <w:pPr>
        <w:spacing w:line="360" w:lineRule="auto"/>
        <w:ind w:firstLine="480" w:firstLineChars="200"/>
        <w:rPr>
          <w:rFonts w:ascii="仿宋" w:hAnsi="仿宋" w:eastAsia="仿宋" w:cs="仿宋"/>
          <w:sz w:val="24"/>
        </w:rPr>
      </w:pPr>
    </w:p>
    <w:p w14:paraId="516741FB">
      <w:pPr>
        <w:spacing w:line="360" w:lineRule="auto"/>
        <w:ind w:firstLine="480" w:firstLineChars="200"/>
        <w:rPr>
          <w:rFonts w:ascii="仿宋" w:hAnsi="仿宋" w:eastAsia="仿宋" w:cs="仿宋"/>
          <w:sz w:val="24"/>
        </w:rPr>
      </w:pPr>
    </w:p>
    <w:p w14:paraId="18C12C87">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AB6CDA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88B57D9">
      <w:pPr>
        <w:autoSpaceDE w:val="0"/>
        <w:autoSpaceDN w:val="0"/>
        <w:jc w:val="center"/>
        <w:rPr>
          <w:rFonts w:ascii="仿宋" w:hAnsi="仿宋" w:eastAsia="仿宋" w:cs="仿宋"/>
          <w:b/>
          <w:spacing w:val="6"/>
          <w:sz w:val="32"/>
          <w:szCs w:val="32"/>
        </w:rPr>
      </w:pPr>
    </w:p>
    <w:p w14:paraId="71FE07B6">
      <w:pPr>
        <w:autoSpaceDE w:val="0"/>
        <w:autoSpaceDN w:val="0"/>
        <w:jc w:val="center"/>
        <w:rPr>
          <w:rFonts w:ascii="仿宋" w:hAnsi="仿宋" w:eastAsia="仿宋" w:cs="仿宋"/>
          <w:b/>
          <w:spacing w:val="6"/>
          <w:sz w:val="32"/>
          <w:szCs w:val="32"/>
        </w:rPr>
      </w:pPr>
    </w:p>
    <w:p w14:paraId="2CFE9536">
      <w:pPr>
        <w:autoSpaceDE w:val="0"/>
        <w:autoSpaceDN w:val="0"/>
        <w:jc w:val="center"/>
        <w:rPr>
          <w:rFonts w:ascii="仿宋" w:hAnsi="仿宋" w:eastAsia="仿宋" w:cs="仿宋"/>
          <w:b/>
          <w:spacing w:val="6"/>
          <w:sz w:val="32"/>
          <w:szCs w:val="32"/>
        </w:rPr>
      </w:pPr>
    </w:p>
    <w:p w14:paraId="0FCF1177">
      <w:pPr>
        <w:autoSpaceDE w:val="0"/>
        <w:autoSpaceDN w:val="0"/>
        <w:jc w:val="center"/>
        <w:rPr>
          <w:rFonts w:ascii="仿宋" w:hAnsi="仿宋" w:eastAsia="仿宋" w:cs="仿宋"/>
          <w:b/>
          <w:spacing w:val="6"/>
          <w:sz w:val="32"/>
          <w:szCs w:val="32"/>
        </w:rPr>
      </w:pPr>
    </w:p>
    <w:p w14:paraId="5CD49630">
      <w:pPr>
        <w:autoSpaceDE w:val="0"/>
        <w:autoSpaceDN w:val="0"/>
        <w:jc w:val="center"/>
        <w:rPr>
          <w:rFonts w:ascii="仿宋" w:hAnsi="仿宋" w:eastAsia="仿宋" w:cs="仿宋"/>
          <w:b/>
          <w:spacing w:val="6"/>
          <w:sz w:val="32"/>
          <w:szCs w:val="32"/>
        </w:rPr>
      </w:pPr>
    </w:p>
    <w:p w14:paraId="570722B4">
      <w:pPr>
        <w:autoSpaceDE w:val="0"/>
        <w:autoSpaceDN w:val="0"/>
        <w:jc w:val="center"/>
        <w:rPr>
          <w:rFonts w:ascii="仿宋" w:hAnsi="仿宋" w:eastAsia="仿宋" w:cs="仿宋"/>
          <w:b/>
          <w:spacing w:val="6"/>
          <w:sz w:val="32"/>
          <w:szCs w:val="32"/>
        </w:rPr>
      </w:pPr>
    </w:p>
    <w:p w14:paraId="78BE4D69">
      <w:pPr>
        <w:autoSpaceDE w:val="0"/>
        <w:autoSpaceDN w:val="0"/>
        <w:jc w:val="center"/>
        <w:rPr>
          <w:rFonts w:ascii="仿宋" w:hAnsi="仿宋" w:eastAsia="仿宋" w:cs="仿宋"/>
          <w:b/>
          <w:spacing w:val="6"/>
          <w:sz w:val="32"/>
          <w:szCs w:val="32"/>
        </w:rPr>
      </w:pPr>
    </w:p>
    <w:p w14:paraId="751DF330">
      <w:pPr>
        <w:autoSpaceDE w:val="0"/>
        <w:autoSpaceDN w:val="0"/>
        <w:jc w:val="center"/>
        <w:rPr>
          <w:rFonts w:ascii="仿宋" w:hAnsi="仿宋" w:eastAsia="仿宋" w:cs="仿宋"/>
          <w:b/>
          <w:spacing w:val="6"/>
          <w:sz w:val="32"/>
          <w:szCs w:val="32"/>
        </w:rPr>
      </w:pPr>
    </w:p>
    <w:p w14:paraId="7DC8B477">
      <w:pPr>
        <w:autoSpaceDE w:val="0"/>
        <w:autoSpaceDN w:val="0"/>
        <w:jc w:val="center"/>
        <w:rPr>
          <w:rFonts w:ascii="仿宋" w:hAnsi="仿宋" w:eastAsia="仿宋" w:cs="仿宋"/>
          <w:b/>
          <w:spacing w:val="6"/>
          <w:sz w:val="32"/>
          <w:szCs w:val="32"/>
        </w:rPr>
      </w:pPr>
    </w:p>
    <w:p w14:paraId="490C4D4F">
      <w:pPr>
        <w:autoSpaceDE w:val="0"/>
        <w:autoSpaceDN w:val="0"/>
        <w:jc w:val="center"/>
        <w:rPr>
          <w:rFonts w:ascii="仿宋" w:hAnsi="仿宋" w:eastAsia="仿宋" w:cs="仿宋"/>
          <w:b/>
          <w:spacing w:val="6"/>
          <w:sz w:val="32"/>
          <w:szCs w:val="32"/>
        </w:rPr>
      </w:pPr>
    </w:p>
    <w:p w14:paraId="73C7E877">
      <w:pPr>
        <w:autoSpaceDE w:val="0"/>
        <w:autoSpaceDN w:val="0"/>
        <w:jc w:val="center"/>
        <w:rPr>
          <w:rFonts w:ascii="仿宋" w:hAnsi="仿宋" w:eastAsia="仿宋" w:cs="仿宋"/>
          <w:b/>
          <w:spacing w:val="6"/>
          <w:sz w:val="32"/>
          <w:szCs w:val="32"/>
        </w:rPr>
      </w:pPr>
    </w:p>
    <w:p w14:paraId="551257CD">
      <w:pPr>
        <w:autoSpaceDE w:val="0"/>
        <w:autoSpaceDN w:val="0"/>
        <w:jc w:val="center"/>
        <w:rPr>
          <w:rFonts w:ascii="仿宋" w:hAnsi="仿宋" w:eastAsia="仿宋" w:cs="仿宋"/>
          <w:b/>
          <w:spacing w:val="6"/>
          <w:sz w:val="32"/>
          <w:szCs w:val="32"/>
        </w:rPr>
      </w:pPr>
    </w:p>
    <w:p w14:paraId="55E9F456">
      <w:pPr>
        <w:autoSpaceDE w:val="0"/>
        <w:autoSpaceDN w:val="0"/>
        <w:jc w:val="center"/>
        <w:rPr>
          <w:rFonts w:ascii="仿宋" w:hAnsi="仿宋" w:eastAsia="仿宋" w:cs="仿宋"/>
          <w:b/>
          <w:spacing w:val="6"/>
          <w:sz w:val="32"/>
          <w:szCs w:val="32"/>
        </w:rPr>
      </w:pPr>
    </w:p>
    <w:p w14:paraId="3E1684EF">
      <w:pPr>
        <w:autoSpaceDE w:val="0"/>
        <w:autoSpaceDN w:val="0"/>
        <w:jc w:val="center"/>
        <w:rPr>
          <w:rFonts w:ascii="仿宋" w:hAnsi="仿宋" w:eastAsia="仿宋" w:cs="仿宋"/>
          <w:b/>
          <w:spacing w:val="6"/>
          <w:sz w:val="32"/>
          <w:szCs w:val="32"/>
        </w:rPr>
      </w:pPr>
    </w:p>
    <w:p w14:paraId="113A465B">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63DC91E">
      <w:pPr>
        <w:spacing w:line="360" w:lineRule="auto"/>
        <w:jc w:val="center"/>
        <w:rPr>
          <w:rFonts w:ascii="仿宋" w:hAnsi="仿宋" w:eastAsia="仿宋" w:cs="仿宋"/>
          <w:sz w:val="24"/>
          <w:u w:val="single"/>
        </w:rPr>
      </w:pPr>
    </w:p>
    <w:p w14:paraId="5264865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AA41D99">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E90AD82">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BC68055">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5655794">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5C6C2AB2">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4763974">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E8052F5">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7592E552">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7E565FC">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3BD95C34">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1D7E99E1">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F1DA78">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F1A8FC">
      <w:pPr>
        <w:spacing w:line="360" w:lineRule="auto"/>
        <w:jc w:val="center"/>
        <w:rPr>
          <w:rFonts w:ascii="仿宋" w:hAnsi="仿宋" w:eastAsia="仿宋" w:cs="仿宋"/>
          <w:b/>
          <w:sz w:val="32"/>
          <w:szCs w:val="32"/>
        </w:rPr>
      </w:pPr>
    </w:p>
    <w:p w14:paraId="3244B5B4">
      <w:pPr>
        <w:spacing w:line="360" w:lineRule="auto"/>
        <w:jc w:val="center"/>
        <w:rPr>
          <w:rFonts w:ascii="仿宋" w:hAnsi="仿宋" w:eastAsia="仿宋" w:cs="仿宋"/>
          <w:b/>
          <w:sz w:val="32"/>
          <w:szCs w:val="32"/>
        </w:rPr>
      </w:pPr>
    </w:p>
    <w:p w14:paraId="5D7BCCCE">
      <w:pPr>
        <w:spacing w:line="360" w:lineRule="auto"/>
        <w:jc w:val="center"/>
        <w:rPr>
          <w:rFonts w:ascii="仿宋" w:hAnsi="仿宋" w:eastAsia="仿宋" w:cs="仿宋"/>
          <w:b/>
          <w:sz w:val="32"/>
          <w:szCs w:val="32"/>
        </w:rPr>
      </w:pPr>
    </w:p>
    <w:p w14:paraId="481ED9A9">
      <w:pPr>
        <w:spacing w:line="360" w:lineRule="auto"/>
        <w:jc w:val="center"/>
        <w:rPr>
          <w:rFonts w:ascii="仿宋" w:hAnsi="仿宋" w:eastAsia="仿宋" w:cs="仿宋"/>
          <w:b/>
          <w:sz w:val="32"/>
          <w:szCs w:val="32"/>
        </w:rPr>
      </w:pPr>
    </w:p>
    <w:p w14:paraId="6C1C821D">
      <w:pPr>
        <w:spacing w:line="360" w:lineRule="auto"/>
        <w:jc w:val="center"/>
        <w:rPr>
          <w:rFonts w:ascii="仿宋" w:hAnsi="仿宋" w:eastAsia="仿宋" w:cs="仿宋"/>
          <w:b/>
          <w:sz w:val="32"/>
          <w:szCs w:val="32"/>
        </w:rPr>
      </w:pPr>
    </w:p>
    <w:p w14:paraId="55CDFF10">
      <w:pPr>
        <w:spacing w:line="360" w:lineRule="auto"/>
        <w:jc w:val="center"/>
        <w:rPr>
          <w:rFonts w:ascii="仿宋" w:hAnsi="仿宋" w:eastAsia="仿宋" w:cs="仿宋"/>
          <w:b/>
          <w:sz w:val="32"/>
          <w:szCs w:val="32"/>
        </w:rPr>
      </w:pPr>
    </w:p>
    <w:p w14:paraId="34358A26">
      <w:pPr>
        <w:spacing w:line="360" w:lineRule="auto"/>
        <w:jc w:val="center"/>
        <w:rPr>
          <w:rFonts w:ascii="仿宋" w:hAnsi="仿宋" w:eastAsia="仿宋" w:cs="仿宋"/>
          <w:b/>
          <w:sz w:val="32"/>
          <w:szCs w:val="32"/>
        </w:rPr>
      </w:pPr>
    </w:p>
    <w:p w14:paraId="46F6B6CF">
      <w:pPr>
        <w:spacing w:line="360" w:lineRule="auto"/>
        <w:jc w:val="center"/>
        <w:rPr>
          <w:rFonts w:ascii="仿宋" w:hAnsi="仿宋" w:eastAsia="仿宋" w:cs="仿宋"/>
          <w:b/>
          <w:sz w:val="32"/>
          <w:szCs w:val="32"/>
        </w:rPr>
      </w:pPr>
    </w:p>
    <w:p w14:paraId="52433779">
      <w:pPr>
        <w:spacing w:line="360" w:lineRule="auto"/>
        <w:jc w:val="center"/>
        <w:rPr>
          <w:rFonts w:ascii="仿宋" w:hAnsi="仿宋" w:eastAsia="仿宋" w:cs="仿宋"/>
          <w:b/>
          <w:sz w:val="32"/>
          <w:szCs w:val="32"/>
        </w:rPr>
      </w:pPr>
    </w:p>
    <w:p w14:paraId="2708DF0B">
      <w:pPr>
        <w:spacing w:line="360" w:lineRule="auto"/>
        <w:jc w:val="center"/>
        <w:rPr>
          <w:rFonts w:ascii="仿宋" w:hAnsi="仿宋" w:eastAsia="仿宋" w:cs="仿宋"/>
          <w:b/>
          <w:sz w:val="32"/>
          <w:szCs w:val="32"/>
        </w:rPr>
      </w:pPr>
    </w:p>
    <w:p w14:paraId="32A00775">
      <w:pPr>
        <w:spacing w:line="360" w:lineRule="auto"/>
        <w:jc w:val="center"/>
        <w:rPr>
          <w:rFonts w:ascii="仿宋" w:hAnsi="仿宋" w:eastAsia="仿宋" w:cs="仿宋"/>
          <w:b/>
          <w:sz w:val="32"/>
          <w:szCs w:val="32"/>
        </w:rPr>
      </w:pPr>
    </w:p>
    <w:p w14:paraId="4C45DB6A">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600D2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3709F7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0706F1">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E28D5F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36F54B7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A8B69A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C428F5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048F4E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DA2C82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FF90E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9D8436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902A44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3121A2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A08421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A170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F844D65">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D2E6A44">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663FB57">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7DDAB1C">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9E7C4FD">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5EDDD2F">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2AE97F2">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2A3F3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384F309">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D7CB2F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17D29B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8CB30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4A2FF53">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DC07F47">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F05E185">
            <w:pPr>
              <w:widowControl/>
              <w:jc w:val="left"/>
              <w:rPr>
                <w:rFonts w:ascii="仿宋" w:hAnsi="仿宋" w:eastAsia="仿宋" w:cs="仿宋"/>
                <w:kern w:val="0"/>
                <w:sz w:val="24"/>
              </w:rPr>
            </w:pPr>
            <w:r>
              <w:rPr>
                <w:rFonts w:hint="eastAsia" w:ascii="仿宋" w:hAnsi="仿宋" w:eastAsia="仿宋" w:cs="仿宋"/>
                <w:kern w:val="0"/>
                <w:sz w:val="24"/>
              </w:rPr>
              <w:t>Y＜50</w:t>
            </w:r>
          </w:p>
        </w:tc>
      </w:tr>
      <w:tr w14:paraId="48645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0C6B65">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A729CD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2B4D2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3A042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056D0B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AC0D4E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A81FEBB">
            <w:pPr>
              <w:widowControl/>
              <w:jc w:val="left"/>
              <w:rPr>
                <w:rFonts w:ascii="仿宋" w:hAnsi="仿宋" w:eastAsia="仿宋" w:cs="仿宋"/>
                <w:kern w:val="0"/>
                <w:sz w:val="24"/>
              </w:rPr>
            </w:pPr>
            <w:r>
              <w:rPr>
                <w:rFonts w:hint="eastAsia" w:ascii="仿宋" w:hAnsi="仿宋" w:eastAsia="仿宋" w:cs="仿宋"/>
                <w:kern w:val="0"/>
                <w:sz w:val="24"/>
              </w:rPr>
              <w:t>X＜20</w:t>
            </w:r>
          </w:p>
        </w:tc>
      </w:tr>
      <w:tr w14:paraId="78953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C5994">
            <w:pPr>
              <w:widowControl/>
              <w:jc w:val="left"/>
              <w:rPr>
                <w:rFonts w:ascii="仿宋" w:hAnsi="仿宋" w:eastAsia="仿宋" w:cs="仿宋"/>
                <w:kern w:val="0"/>
                <w:sz w:val="24"/>
              </w:rPr>
            </w:pPr>
          </w:p>
        </w:tc>
        <w:tc>
          <w:tcPr>
            <w:tcW w:w="1560" w:type="dxa"/>
            <w:vAlign w:val="center"/>
          </w:tcPr>
          <w:p w14:paraId="775E0B1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27BC0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61061B">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79D00AB">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DB3792B">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97B411C">
            <w:pPr>
              <w:widowControl/>
              <w:jc w:val="left"/>
              <w:rPr>
                <w:rFonts w:ascii="仿宋" w:hAnsi="仿宋" w:eastAsia="仿宋" w:cs="仿宋"/>
                <w:kern w:val="0"/>
                <w:sz w:val="24"/>
              </w:rPr>
            </w:pPr>
            <w:r>
              <w:rPr>
                <w:rFonts w:hint="eastAsia" w:ascii="仿宋" w:hAnsi="仿宋" w:eastAsia="仿宋" w:cs="仿宋"/>
                <w:kern w:val="0"/>
                <w:sz w:val="24"/>
              </w:rPr>
              <w:t>Y＜300</w:t>
            </w:r>
          </w:p>
        </w:tc>
      </w:tr>
      <w:tr w14:paraId="74B7B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06BD8D">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2D0DF5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259D0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563F0F">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F8B6BB3">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C39C71F">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4EAB16F">
            <w:pPr>
              <w:widowControl/>
              <w:jc w:val="left"/>
              <w:rPr>
                <w:rFonts w:ascii="仿宋" w:hAnsi="仿宋" w:eastAsia="仿宋" w:cs="仿宋"/>
                <w:kern w:val="0"/>
                <w:sz w:val="24"/>
              </w:rPr>
            </w:pPr>
            <w:r>
              <w:rPr>
                <w:rFonts w:hint="eastAsia" w:ascii="仿宋" w:hAnsi="仿宋" w:eastAsia="仿宋" w:cs="仿宋"/>
                <w:kern w:val="0"/>
                <w:sz w:val="24"/>
              </w:rPr>
              <w:t>Y＜300</w:t>
            </w:r>
          </w:p>
        </w:tc>
      </w:tr>
      <w:tr w14:paraId="4ABE3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9D524">
            <w:pPr>
              <w:widowControl/>
              <w:jc w:val="left"/>
              <w:rPr>
                <w:rFonts w:ascii="仿宋" w:hAnsi="仿宋" w:eastAsia="仿宋" w:cs="仿宋"/>
                <w:kern w:val="0"/>
                <w:sz w:val="24"/>
              </w:rPr>
            </w:pPr>
          </w:p>
        </w:tc>
        <w:tc>
          <w:tcPr>
            <w:tcW w:w="1560" w:type="dxa"/>
            <w:vAlign w:val="center"/>
          </w:tcPr>
          <w:p w14:paraId="00F91F9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707561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CF44BB">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3362614">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2FB014E">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9118768">
            <w:pPr>
              <w:widowControl/>
              <w:jc w:val="left"/>
              <w:rPr>
                <w:rFonts w:ascii="仿宋" w:hAnsi="仿宋" w:eastAsia="仿宋" w:cs="仿宋"/>
                <w:kern w:val="0"/>
                <w:sz w:val="24"/>
              </w:rPr>
            </w:pPr>
            <w:r>
              <w:rPr>
                <w:rFonts w:hint="eastAsia" w:ascii="仿宋" w:hAnsi="仿宋" w:eastAsia="仿宋" w:cs="仿宋"/>
                <w:kern w:val="0"/>
                <w:sz w:val="24"/>
              </w:rPr>
              <w:t>Z＜300</w:t>
            </w:r>
          </w:p>
        </w:tc>
      </w:tr>
      <w:tr w14:paraId="36AB8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BDBD15">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5EEC3E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14A32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DF070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CE0A362">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3BD36AF">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D52D1EC">
            <w:pPr>
              <w:widowControl/>
              <w:jc w:val="left"/>
              <w:rPr>
                <w:rFonts w:ascii="仿宋" w:hAnsi="仿宋" w:eastAsia="仿宋" w:cs="仿宋"/>
                <w:kern w:val="0"/>
                <w:sz w:val="24"/>
              </w:rPr>
            </w:pPr>
            <w:r>
              <w:rPr>
                <w:rFonts w:hint="eastAsia" w:ascii="仿宋" w:hAnsi="仿宋" w:eastAsia="仿宋" w:cs="仿宋"/>
                <w:kern w:val="0"/>
                <w:sz w:val="24"/>
              </w:rPr>
              <w:t>X＜5</w:t>
            </w:r>
          </w:p>
        </w:tc>
      </w:tr>
      <w:tr w14:paraId="71FB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535F40">
            <w:pPr>
              <w:widowControl/>
              <w:jc w:val="left"/>
              <w:rPr>
                <w:rFonts w:ascii="仿宋" w:hAnsi="仿宋" w:eastAsia="仿宋" w:cs="仿宋"/>
                <w:kern w:val="0"/>
                <w:sz w:val="24"/>
              </w:rPr>
            </w:pPr>
          </w:p>
        </w:tc>
        <w:tc>
          <w:tcPr>
            <w:tcW w:w="1560" w:type="dxa"/>
            <w:vAlign w:val="center"/>
          </w:tcPr>
          <w:p w14:paraId="037745D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49DDA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42A67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BCA5F27">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D481E82">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6A16A34">
            <w:pPr>
              <w:widowControl/>
              <w:jc w:val="left"/>
              <w:rPr>
                <w:rFonts w:ascii="仿宋" w:hAnsi="仿宋" w:eastAsia="仿宋" w:cs="仿宋"/>
                <w:kern w:val="0"/>
                <w:sz w:val="24"/>
              </w:rPr>
            </w:pPr>
            <w:r>
              <w:rPr>
                <w:rFonts w:hint="eastAsia" w:ascii="仿宋" w:hAnsi="仿宋" w:eastAsia="仿宋" w:cs="仿宋"/>
                <w:kern w:val="0"/>
                <w:sz w:val="24"/>
              </w:rPr>
              <w:t>Y＜1000</w:t>
            </w:r>
          </w:p>
        </w:tc>
      </w:tr>
      <w:tr w14:paraId="2A8E2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1CF07E">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EF664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FF093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93823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2786E15">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ADAC177">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1E08455">
            <w:pPr>
              <w:widowControl/>
              <w:jc w:val="left"/>
              <w:rPr>
                <w:rFonts w:ascii="仿宋" w:hAnsi="仿宋" w:eastAsia="仿宋" w:cs="仿宋"/>
                <w:kern w:val="0"/>
                <w:sz w:val="24"/>
              </w:rPr>
            </w:pPr>
            <w:r>
              <w:rPr>
                <w:rFonts w:hint="eastAsia" w:ascii="仿宋" w:hAnsi="仿宋" w:eastAsia="仿宋" w:cs="仿宋"/>
                <w:kern w:val="0"/>
                <w:sz w:val="24"/>
              </w:rPr>
              <w:t>X＜10</w:t>
            </w:r>
          </w:p>
        </w:tc>
      </w:tr>
      <w:tr w14:paraId="1F606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62BF4">
            <w:pPr>
              <w:widowControl/>
              <w:jc w:val="left"/>
              <w:rPr>
                <w:rFonts w:ascii="仿宋" w:hAnsi="仿宋" w:eastAsia="仿宋" w:cs="仿宋"/>
                <w:kern w:val="0"/>
                <w:sz w:val="24"/>
              </w:rPr>
            </w:pPr>
          </w:p>
        </w:tc>
        <w:tc>
          <w:tcPr>
            <w:tcW w:w="1560" w:type="dxa"/>
            <w:vAlign w:val="center"/>
          </w:tcPr>
          <w:p w14:paraId="4B0B05A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51871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C0459C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1B455E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A8C10E5">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2903C27">
            <w:pPr>
              <w:widowControl/>
              <w:jc w:val="left"/>
              <w:rPr>
                <w:rFonts w:ascii="仿宋" w:hAnsi="仿宋" w:eastAsia="仿宋" w:cs="仿宋"/>
                <w:kern w:val="0"/>
                <w:sz w:val="24"/>
              </w:rPr>
            </w:pPr>
            <w:r>
              <w:rPr>
                <w:rFonts w:hint="eastAsia" w:ascii="仿宋" w:hAnsi="仿宋" w:eastAsia="仿宋" w:cs="仿宋"/>
                <w:kern w:val="0"/>
                <w:sz w:val="24"/>
              </w:rPr>
              <w:t>Y＜100</w:t>
            </w:r>
          </w:p>
        </w:tc>
      </w:tr>
      <w:tr w14:paraId="21642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ED032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4A2932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C393A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66F81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10A3B1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E9048A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BC4652C">
            <w:pPr>
              <w:widowControl/>
              <w:jc w:val="left"/>
              <w:rPr>
                <w:rFonts w:ascii="仿宋" w:hAnsi="仿宋" w:eastAsia="仿宋" w:cs="仿宋"/>
                <w:kern w:val="0"/>
                <w:sz w:val="24"/>
              </w:rPr>
            </w:pPr>
            <w:r>
              <w:rPr>
                <w:rFonts w:hint="eastAsia" w:ascii="仿宋" w:hAnsi="仿宋" w:eastAsia="仿宋" w:cs="仿宋"/>
                <w:kern w:val="0"/>
                <w:sz w:val="24"/>
              </w:rPr>
              <w:t>X＜20</w:t>
            </w:r>
          </w:p>
        </w:tc>
      </w:tr>
      <w:tr w14:paraId="6E82B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136BE5">
            <w:pPr>
              <w:widowControl/>
              <w:jc w:val="left"/>
              <w:rPr>
                <w:rFonts w:ascii="仿宋" w:hAnsi="仿宋" w:eastAsia="仿宋" w:cs="仿宋"/>
                <w:kern w:val="0"/>
                <w:sz w:val="24"/>
              </w:rPr>
            </w:pPr>
          </w:p>
        </w:tc>
        <w:tc>
          <w:tcPr>
            <w:tcW w:w="1560" w:type="dxa"/>
            <w:vAlign w:val="center"/>
          </w:tcPr>
          <w:p w14:paraId="6661999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E5ADA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F733C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37B567D">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651821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E060401">
            <w:pPr>
              <w:widowControl/>
              <w:jc w:val="left"/>
              <w:rPr>
                <w:rFonts w:ascii="仿宋" w:hAnsi="仿宋" w:eastAsia="仿宋" w:cs="仿宋"/>
                <w:kern w:val="0"/>
                <w:sz w:val="24"/>
              </w:rPr>
            </w:pPr>
            <w:r>
              <w:rPr>
                <w:rFonts w:hint="eastAsia" w:ascii="仿宋" w:hAnsi="仿宋" w:eastAsia="仿宋" w:cs="仿宋"/>
                <w:kern w:val="0"/>
                <w:sz w:val="24"/>
              </w:rPr>
              <w:t>Y＜200</w:t>
            </w:r>
          </w:p>
        </w:tc>
      </w:tr>
      <w:tr w14:paraId="16C71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EA314">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53740C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069CF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4DBB1B">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05614EF">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4C4594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DB2B2C4">
            <w:pPr>
              <w:widowControl/>
              <w:jc w:val="left"/>
              <w:rPr>
                <w:rFonts w:ascii="仿宋" w:hAnsi="仿宋" w:eastAsia="仿宋" w:cs="仿宋"/>
                <w:kern w:val="0"/>
                <w:sz w:val="24"/>
              </w:rPr>
            </w:pPr>
            <w:r>
              <w:rPr>
                <w:rFonts w:hint="eastAsia" w:ascii="仿宋" w:hAnsi="仿宋" w:eastAsia="仿宋" w:cs="仿宋"/>
                <w:kern w:val="0"/>
                <w:sz w:val="24"/>
              </w:rPr>
              <w:t>X＜20</w:t>
            </w:r>
          </w:p>
        </w:tc>
      </w:tr>
      <w:tr w14:paraId="2EEAA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B2985F">
            <w:pPr>
              <w:widowControl/>
              <w:jc w:val="left"/>
              <w:rPr>
                <w:rFonts w:ascii="仿宋" w:hAnsi="仿宋" w:eastAsia="仿宋" w:cs="仿宋"/>
                <w:kern w:val="0"/>
                <w:sz w:val="24"/>
              </w:rPr>
            </w:pPr>
          </w:p>
        </w:tc>
        <w:tc>
          <w:tcPr>
            <w:tcW w:w="1560" w:type="dxa"/>
            <w:vAlign w:val="center"/>
          </w:tcPr>
          <w:p w14:paraId="6726F73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28C4F8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DB411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2E07B7F">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BD169CC">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CB3B60">
            <w:pPr>
              <w:widowControl/>
              <w:jc w:val="left"/>
              <w:rPr>
                <w:rFonts w:ascii="仿宋" w:hAnsi="仿宋" w:eastAsia="仿宋" w:cs="仿宋"/>
                <w:kern w:val="0"/>
                <w:sz w:val="24"/>
              </w:rPr>
            </w:pPr>
            <w:r>
              <w:rPr>
                <w:rFonts w:hint="eastAsia" w:ascii="仿宋" w:hAnsi="仿宋" w:eastAsia="仿宋" w:cs="仿宋"/>
                <w:kern w:val="0"/>
                <w:sz w:val="24"/>
              </w:rPr>
              <w:t>Y＜100</w:t>
            </w:r>
          </w:p>
        </w:tc>
      </w:tr>
      <w:tr w14:paraId="46FB6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48D8D">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A53882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F2889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1D06D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C3E416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73CA8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B860EFE">
            <w:pPr>
              <w:widowControl/>
              <w:jc w:val="left"/>
              <w:rPr>
                <w:rFonts w:ascii="仿宋" w:hAnsi="仿宋" w:eastAsia="仿宋" w:cs="仿宋"/>
                <w:kern w:val="0"/>
                <w:sz w:val="24"/>
              </w:rPr>
            </w:pPr>
            <w:r>
              <w:rPr>
                <w:rFonts w:hint="eastAsia" w:ascii="仿宋" w:hAnsi="仿宋" w:eastAsia="仿宋" w:cs="仿宋"/>
                <w:kern w:val="0"/>
                <w:sz w:val="24"/>
              </w:rPr>
              <w:t>X＜20</w:t>
            </w:r>
          </w:p>
        </w:tc>
      </w:tr>
      <w:tr w14:paraId="67185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C69943">
            <w:pPr>
              <w:widowControl/>
              <w:jc w:val="left"/>
              <w:rPr>
                <w:rFonts w:ascii="仿宋" w:hAnsi="仿宋" w:eastAsia="仿宋" w:cs="仿宋"/>
                <w:kern w:val="0"/>
                <w:sz w:val="24"/>
              </w:rPr>
            </w:pPr>
          </w:p>
        </w:tc>
        <w:tc>
          <w:tcPr>
            <w:tcW w:w="1560" w:type="dxa"/>
            <w:vAlign w:val="center"/>
          </w:tcPr>
          <w:p w14:paraId="28EC5DF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5907A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61072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06CEE1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187BC04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452D95D">
            <w:pPr>
              <w:widowControl/>
              <w:jc w:val="left"/>
              <w:rPr>
                <w:rFonts w:ascii="仿宋" w:hAnsi="仿宋" w:eastAsia="仿宋" w:cs="仿宋"/>
                <w:kern w:val="0"/>
                <w:sz w:val="24"/>
              </w:rPr>
            </w:pPr>
            <w:r>
              <w:rPr>
                <w:rFonts w:hint="eastAsia" w:ascii="仿宋" w:hAnsi="仿宋" w:eastAsia="仿宋" w:cs="仿宋"/>
                <w:kern w:val="0"/>
                <w:sz w:val="24"/>
              </w:rPr>
              <w:t>Y＜100</w:t>
            </w:r>
          </w:p>
        </w:tc>
      </w:tr>
      <w:tr w14:paraId="7A803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2B6E12">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CF19D1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E7A08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BC2BD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356C26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958BA3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4BC4D3">
            <w:pPr>
              <w:widowControl/>
              <w:jc w:val="left"/>
              <w:rPr>
                <w:rFonts w:ascii="仿宋" w:hAnsi="仿宋" w:eastAsia="仿宋" w:cs="仿宋"/>
                <w:kern w:val="0"/>
                <w:sz w:val="24"/>
              </w:rPr>
            </w:pPr>
            <w:r>
              <w:rPr>
                <w:rFonts w:hint="eastAsia" w:ascii="仿宋" w:hAnsi="仿宋" w:eastAsia="仿宋" w:cs="仿宋"/>
                <w:kern w:val="0"/>
                <w:sz w:val="24"/>
              </w:rPr>
              <w:t>X＜10</w:t>
            </w:r>
          </w:p>
        </w:tc>
      </w:tr>
      <w:tr w14:paraId="0A95E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E0B38E">
            <w:pPr>
              <w:widowControl/>
              <w:jc w:val="left"/>
              <w:rPr>
                <w:rFonts w:ascii="仿宋" w:hAnsi="仿宋" w:eastAsia="仿宋" w:cs="仿宋"/>
                <w:kern w:val="0"/>
                <w:sz w:val="24"/>
              </w:rPr>
            </w:pPr>
          </w:p>
        </w:tc>
        <w:tc>
          <w:tcPr>
            <w:tcW w:w="1560" w:type="dxa"/>
            <w:vAlign w:val="center"/>
          </w:tcPr>
          <w:p w14:paraId="0DF4356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9501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1B89E2">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56BC49C">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540BC2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E7EBC8B">
            <w:pPr>
              <w:widowControl/>
              <w:jc w:val="left"/>
              <w:rPr>
                <w:rFonts w:ascii="仿宋" w:hAnsi="仿宋" w:eastAsia="仿宋" w:cs="仿宋"/>
                <w:kern w:val="0"/>
                <w:sz w:val="24"/>
              </w:rPr>
            </w:pPr>
            <w:r>
              <w:rPr>
                <w:rFonts w:hint="eastAsia" w:ascii="仿宋" w:hAnsi="仿宋" w:eastAsia="仿宋" w:cs="仿宋"/>
                <w:kern w:val="0"/>
                <w:sz w:val="24"/>
              </w:rPr>
              <w:t>Y＜100</w:t>
            </w:r>
          </w:p>
        </w:tc>
      </w:tr>
      <w:tr w14:paraId="6445E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B75373">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97CE28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EC75E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12033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7DC99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D34338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A77A71">
            <w:pPr>
              <w:widowControl/>
              <w:jc w:val="left"/>
              <w:rPr>
                <w:rFonts w:ascii="仿宋" w:hAnsi="仿宋" w:eastAsia="仿宋" w:cs="仿宋"/>
                <w:kern w:val="0"/>
                <w:sz w:val="24"/>
              </w:rPr>
            </w:pPr>
            <w:r>
              <w:rPr>
                <w:rFonts w:hint="eastAsia" w:ascii="仿宋" w:hAnsi="仿宋" w:eastAsia="仿宋" w:cs="仿宋"/>
                <w:kern w:val="0"/>
                <w:sz w:val="24"/>
              </w:rPr>
              <w:t>X＜10</w:t>
            </w:r>
          </w:p>
        </w:tc>
      </w:tr>
      <w:tr w14:paraId="3703C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08BD98">
            <w:pPr>
              <w:widowControl/>
              <w:jc w:val="left"/>
              <w:rPr>
                <w:rFonts w:ascii="仿宋" w:hAnsi="仿宋" w:eastAsia="仿宋" w:cs="仿宋"/>
                <w:kern w:val="0"/>
                <w:sz w:val="24"/>
              </w:rPr>
            </w:pPr>
          </w:p>
        </w:tc>
        <w:tc>
          <w:tcPr>
            <w:tcW w:w="1560" w:type="dxa"/>
            <w:vAlign w:val="center"/>
          </w:tcPr>
          <w:p w14:paraId="5494296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C474E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61E10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7C952E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47A2869">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324747B">
            <w:pPr>
              <w:widowControl/>
              <w:jc w:val="left"/>
              <w:rPr>
                <w:rFonts w:ascii="仿宋" w:hAnsi="仿宋" w:eastAsia="仿宋" w:cs="仿宋"/>
                <w:kern w:val="0"/>
                <w:sz w:val="24"/>
              </w:rPr>
            </w:pPr>
            <w:r>
              <w:rPr>
                <w:rFonts w:hint="eastAsia" w:ascii="仿宋" w:hAnsi="仿宋" w:eastAsia="仿宋" w:cs="仿宋"/>
                <w:kern w:val="0"/>
                <w:sz w:val="24"/>
              </w:rPr>
              <w:t>Y＜100</w:t>
            </w:r>
          </w:p>
        </w:tc>
      </w:tr>
      <w:tr w14:paraId="7AF22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D59C1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CFEC2F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1702C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6E7A23">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3F8F307">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EE6EE3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284068">
            <w:pPr>
              <w:widowControl/>
              <w:jc w:val="left"/>
              <w:rPr>
                <w:rFonts w:ascii="仿宋" w:hAnsi="仿宋" w:eastAsia="仿宋" w:cs="仿宋"/>
                <w:kern w:val="0"/>
                <w:sz w:val="24"/>
              </w:rPr>
            </w:pPr>
            <w:r>
              <w:rPr>
                <w:rFonts w:hint="eastAsia" w:ascii="仿宋" w:hAnsi="仿宋" w:eastAsia="仿宋" w:cs="仿宋"/>
                <w:kern w:val="0"/>
                <w:sz w:val="24"/>
              </w:rPr>
              <w:t>X＜10</w:t>
            </w:r>
          </w:p>
        </w:tc>
      </w:tr>
      <w:tr w14:paraId="5AC8C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D7210D">
            <w:pPr>
              <w:widowControl/>
              <w:jc w:val="left"/>
              <w:rPr>
                <w:rFonts w:ascii="仿宋" w:hAnsi="仿宋" w:eastAsia="仿宋" w:cs="仿宋"/>
                <w:kern w:val="0"/>
                <w:sz w:val="24"/>
              </w:rPr>
            </w:pPr>
          </w:p>
        </w:tc>
        <w:tc>
          <w:tcPr>
            <w:tcW w:w="1560" w:type="dxa"/>
            <w:vAlign w:val="center"/>
          </w:tcPr>
          <w:p w14:paraId="6C98625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60760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A1FF31">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72D1B90">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146305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64AF4FE">
            <w:pPr>
              <w:widowControl/>
              <w:jc w:val="left"/>
              <w:rPr>
                <w:rFonts w:ascii="仿宋" w:hAnsi="仿宋" w:eastAsia="仿宋" w:cs="仿宋"/>
                <w:kern w:val="0"/>
                <w:sz w:val="24"/>
              </w:rPr>
            </w:pPr>
            <w:r>
              <w:rPr>
                <w:rFonts w:hint="eastAsia" w:ascii="仿宋" w:hAnsi="仿宋" w:eastAsia="仿宋" w:cs="仿宋"/>
                <w:kern w:val="0"/>
                <w:sz w:val="24"/>
              </w:rPr>
              <w:t>Y＜100</w:t>
            </w:r>
          </w:p>
        </w:tc>
      </w:tr>
      <w:tr w14:paraId="450E4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7BF705">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A2C807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2F7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62A8A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3CB4CB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9372CE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2D7FFF8">
            <w:pPr>
              <w:widowControl/>
              <w:jc w:val="left"/>
              <w:rPr>
                <w:rFonts w:ascii="仿宋" w:hAnsi="仿宋" w:eastAsia="仿宋" w:cs="仿宋"/>
                <w:kern w:val="0"/>
                <w:sz w:val="24"/>
              </w:rPr>
            </w:pPr>
            <w:r>
              <w:rPr>
                <w:rFonts w:hint="eastAsia" w:ascii="仿宋" w:hAnsi="仿宋" w:eastAsia="仿宋" w:cs="仿宋"/>
                <w:kern w:val="0"/>
                <w:sz w:val="24"/>
              </w:rPr>
              <w:t>X＜10</w:t>
            </w:r>
          </w:p>
        </w:tc>
      </w:tr>
      <w:tr w14:paraId="02FA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B1F9D6">
            <w:pPr>
              <w:widowControl/>
              <w:jc w:val="left"/>
              <w:rPr>
                <w:rFonts w:ascii="仿宋" w:hAnsi="仿宋" w:eastAsia="仿宋" w:cs="仿宋"/>
                <w:kern w:val="0"/>
                <w:sz w:val="24"/>
              </w:rPr>
            </w:pPr>
          </w:p>
        </w:tc>
        <w:tc>
          <w:tcPr>
            <w:tcW w:w="1560" w:type="dxa"/>
            <w:vAlign w:val="center"/>
          </w:tcPr>
          <w:p w14:paraId="02495A1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32BF2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15725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DD6EDD9">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73A6B3B">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D0C9EB4">
            <w:pPr>
              <w:widowControl/>
              <w:jc w:val="left"/>
              <w:rPr>
                <w:rFonts w:ascii="仿宋" w:hAnsi="仿宋" w:eastAsia="仿宋" w:cs="仿宋"/>
                <w:kern w:val="0"/>
                <w:sz w:val="24"/>
              </w:rPr>
            </w:pPr>
            <w:r>
              <w:rPr>
                <w:rFonts w:hint="eastAsia" w:ascii="仿宋" w:hAnsi="仿宋" w:eastAsia="仿宋" w:cs="仿宋"/>
                <w:kern w:val="0"/>
                <w:sz w:val="24"/>
              </w:rPr>
              <w:t>Y＜50</w:t>
            </w:r>
          </w:p>
        </w:tc>
      </w:tr>
      <w:tr w14:paraId="3763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A6DC83">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43120E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03649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5BC5A3">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224B14D">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7DA2A17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C78B962">
            <w:pPr>
              <w:widowControl/>
              <w:jc w:val="left"/>
              <w:rPr>
                <w:rFonts w:ascii="仿宋" w:hAnsi="仿宋" w:eastAsia="仿宋" w:cs="仿宋"/>
                <w:kern w:val="0"/>
                <w:sz w:val="24"/>
              </w:rPr>
            </w:pPr>
            <w:r>
              <w:rPr>
                <w:rFonts w:hint="eastAsia" w:ascii="仿宋" w:hAnsi="仿宋" w:eastAsia="仿宋" w:cs="仿宋"/>
                <w:kern w:val="0"/>
                <w:sz w:val="24"/>
              </w:rPr>
              <w:t>Y＜100</w:t>
            </w:r>
          </w:p>
        </w:tc>
      </w:tr>
      <w:tr w14:paraId="6C771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56C877">
            <w:pPr>
              <w:widowControl/>
              <w:jc w:val="left"/>
              <w:rPr>
                <w:rFonts w:ascii="仿宋" w:hAnsi="仿宋" w:eastAsia="仿宋" w:cs="仿宋"/>
                <w:kern w:val="0"/>
                <w:sz w:val="24"/>
              </w:rPr>
            </w:pPr>
          </w:p>
        </w:tc>
        <w:tc>
          <w:tcPr>
            <w:tcW w:w="1560" w:type="dxa"/>
            <w:vAlign w:val="center"/>
          </w:tcPr>
          <w:p w14:paraId="6FA6376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76DAA0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17423E">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0F62DC0">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E3562B9">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FCBD3F8">
            <w:pPr>
              <w:widowControl/>
              <w:jc w:val="left"/>
              <w:rPr>
                <w:rFonts w:ascii="仿宋" w:hAnsi="仿宋" w:eastAsia="仿宋" w:cs="仿宋"/>
                <w:kern w:val="0"/>
                <w:sz w:val="24"/>
              </w:rPr>
            </w:pPr>
            <w:r>
              <w:rPr>
                <w:rFonts w:hint="eastAsia" w:ascii="仿宋" w:hAnsi="仿宋" w:eastAsia="仿宋" w:cs="仿宋"/>
                <w:kern w:val="0"/>
                <w:sz w:val="24"/>
              </w:rPr>
              <w:t>Z＜2000</w:t>
            </w:r>
          </w:p>
        </w:tc>
      </w:tr>
      <w:tr w14:paraId="7CE99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5C9E35">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E4EDA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991D1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A203CB">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E1A558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71A38B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5BA0E1A">
            <w:pPr>
              <w:widowControl/>
              <w:jc w:val="left"/>
              <w:rPr>
                <w:rFonts w:ascii="仿宋" w:hAnsi="仿宋" w:eastAsia="仿宋" w:cs="仿宋"/>
                <w:kern w:val="0"/>
                <w:sz w:val="24"/>
              </w:rPr>
            </w:pPr>
            <w:r>
              <w:rPr>
                <w:rFonts w:hint="eastAsia" w:ascii="仿宋" w:hAnsi="仿宋" w:eastAsia="仿宋" w:cs="仿宋"/>
                <w:kern w:val="0"/>
                <w:sz w:val="24"/>
              </w:rPr>
              <w:t>X＜100</w:t>
            </w:r>
          </w:p>
        </w:tc>
      </w:tr>
      <w:tr w14:paraId="7DFC8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BF492F">
            <w:pPr>
              <w:widowControl/>
              <w:jc w:val="left"/>
              <w:rPr>
                <w:rFonts w:ascii="仿宋" w:hAnsi="仿宋" w:eastAsia="仿宋" w:cs="仿宋"/>
                <w:kern w:val="0"/>
                <w:sz w:val="24"/>
              </w:rPr>
            </w:pPr>
          </w:p>
        </w:tc>
        <w:tc>
          <w:tcPr>
            <w:tcW w:w="1560" w:type="dxa"/>
            <w:vAlign w:val="center"/>
          </w:tcPr>
          <w:p w14:paraId="4E5E41C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A897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192B1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CAE1F1D">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8D7889F">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446E364">
            <w:pPr>
              <w:widowControl/>
              <w:jc w:val="left"/>
              <w:rPr>
                <w:rFonts w:ascii="仿宋" w:hAnsi="仿宋" w:eastAsia="仿宋" w:cs="仿宋"/>
                <w:kern w:val="0"/>
                <w:sz w:val="24"/>
              </w:rPr>
            </w:pPr>
            <w:r>
              <w:rPr>
                <w:rFonts w:hint="eastAsia" w:ascii="仿宋" w:hAnsi="仿宋" w:eastAsia="仿宋" w:cs="仿宋"/>
                <w:kern w:val="0"/>
                <w:sz w:val="24"/>
              </w:rPr>
              <w:t>Y＜500</w:t>
            </w:r>
          </w:p>
        </w:tc>
      </w:tr>
      <w:tr w14:paraId="7DAF4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753858">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FAC97A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C7542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EC4FC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9BE63C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DDCA31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AFB8E39">
            <w:pPr>
              <w:widowControl/>
              <w:jc w:val="left"/>
              <w:rPr>
                <w:rFonts w:ascii="仿宋" w:hAnsi="仿宋" w:eastAsia="仿宋" w:cs="仿宋"/>
                <w:kern w:val="0"/>
                <w:sz w:val="24"/>
              </w:rPr>
            </w:pPr>
            <w:r>
              <w:rPr>
                <w:rFonts w:hint="eastAsia" w:ascii="仿宋" w:hAnsi="仿宋" w:eastAsia="仿宋" w:cs="仿宋"/>
                <w:kern w:val="0"/>
                <w:sz w:val="24"/>
              </w:rPr>
              <w:t>X＜10</w:t>
            </w:r>
          </w:p>
        </w:tc>
      </w:tr>
      <w:tr w14:paraId="2AD1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4EFEF9">
            <w:pPr>
              <w:widowControl/>
              <w:jc w:val="left"/>
              <w:rPr>
                <w:rFonts w:ascii="仿宋" w:hAnsi="仿宋" w:eastAsia="仿宋" w:cs="仿宋"/>
                <w:kern w:val="0"/>
                <w:sz w:val="24"/>
              </w:rPr>
            </w:pPr>
          </w:p>
        </w:tc>
        <w:tc>
          <w:tcPr>
            <w:tcW w:w="1560" w:type="dxa"/>
            <w:vAlign w:val="center"/>
          </w:tcPr>
          <w:p w14:paraId="4E36816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7666EE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1A950D">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3EFE3D9">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7E91154">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FE83FBF">
            <w:pPr>
              <w:widowControl/>
              <w:jc w:val="left"/>
              <w:rPr>
                <w:rFonts w:ascii="仿宋" w:hAnsi="仿宋" w:eastAsia="仿宋" w:cs="仿宋"/>
                <w:kern w:val="0"/>
                <w:sz w:val="24"/>
              </w:rPr>
            </w:pPr>
            <w:r>
              <w:rPr>
                <w:rFonts w:hint="eastAsia" w:ascii="仿宋" w:hAnsi="仿宋" w:eastAsia="仿宋" w:cs="仿宋"/>
                <w:kern w:val="0"/>
                <w:sz w:val="24"/>
              </w:rPr>
              <w:t>Z＜100</w:t>
            </w:r>
          </w:p>
        </w:tc>
      </w:tr>
      <w:tr w14:paraId="5E6D9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F187BD">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1508F1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43823B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0CD1F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B8B925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B7E42A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1D9651F">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38441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EA126D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14:paraId="156E26D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CD401F4">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14:paraId="24DB1B5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14:paraId="5EC2BF39">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D7F38F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14:paraId="0A099F4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3967582">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5B495D0">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72E8E4D">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35133E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9C49D18">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D0CADC">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14:paraId="438840B2">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A969E60">
      <w:pPr>
        <w:widowControl/>
        <w:jc w:val="left"/>
        <w:rPr>
          <w:rFonts w:ascii="仿宋" w:hAnsi="仿宋" w:eastAsia="仿宋" w:cs="仿宋"/>
          <w:kern w:val="0"/>
          <w:sz w:val="18"/>
          <w:szCs w:val="18"/>
        </w:rPr>
      </w:pPr>
    </w:p>
    <w:p w14:paraId="6041F51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1779E4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035ED3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F1BECF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26DBEFA">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39F5B8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231911E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D08646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6FF697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14:paraId="5F9187F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8773A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9A89B5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283449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42BF9B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ED5ACC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A3E199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CB556D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F6144A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1B9359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A3C04C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1314C4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CB0664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C2D70F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96B1F4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14:paraId="0EEC7A1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14:paraId="220B5859">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14:paraId="141AEEB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E17678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FC8A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A97B4C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564BBC36">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F83548E">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A935C17">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29399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0184116">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59462E1">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4A8D2E0">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296F49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CCFB21">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9BD3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90169">
            <w:pPr>
              <w:widowControl/>
              <w:jc w:val="left"/>
              <w:rPr>
                <w:rFonts w:ascii="仿宋" w:hAnsi="仿宋" w:eastAsia="仿宋" w:cs="仿宋"/>
                <w:kern w:val="0"/>
                <w:sz w:val="24"/>
              </w:rPr>
            </w:pPr>
          </w:p>
        </w:tc>
        <w:tc>
          <w:tcPr>
            <w:tcW w:w="1025" w:type="dxa"/>
            <w:vMerge w:val="continue"/>
            <w:vAlign w:val="center"/>
          </w:tcPr>
          <w:p w14:paraId="2BE20ADF">
            <w:pPr>
              <w:widowControl/>
              <w:jc w:val="left"/>
              <w:rPr>
                <w:rFonts w:ascii="仿宋" w:hAnsi="仿宋" w:eastAsia="仿宋" w:cs="仿宋"/>
                <w:kern w:val="0"/>
                <w:sz w:val="24"/>
              </w:rPr>
            </w:pPr>
          </w:p>
        </w:tc>
        <w:tc>
          <w:tcPr>
            <w:tcW w:w="2836" w:type="dxa"/>
            <w:vMerge w:val="continue"/>
            <w:vAlign w:val="center"/>
          </w:tcPr>
          <w:p w14:paraId="12B96125">
            <w:pPr>
              <w:widowControl/>
              <w:jc w:val="left"/>
              <w:rPr>
                <w:rFonts w:ascii="仿宋" w:hAnsi="仿宋" w:eastAsia="仿宋" w:cs="仿宋"/>
                <w:kern w:val="0"/>
                <w:sz w:val="24"/>
              </w:rPr>
            </w:pPr>
          </w:p>
        </w:tc>
        <w:tc>
          <w:tcPr>
            <w:tcW w:w="606" w:type="dxa"/>
            <w:vAlign w:val="center"/>
          </w:tcPr>
          <w:p w14:paraId="7E656E5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4BA597">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CDEC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53072">
            <w:pPr>
              <w:widowControl/>
              <w:jc w:val="left"/>
              <w:rPr>
                <w:rFonts w:ascii="仿宋" w:hAnsi="仿宋" w:eastAsia="仿宋" w:cs="仿宋"/>
                <w:kern w:val="0"/>
                <w:sz w:val="24"/>
              </w:rPr>
            </w:pPr>
          </w:p>
        </w:tc>
        <w:tc>
          <w:tcPr>
            <w:tcW w:w="1025" w:type="dxa"/>
            <w:vMerge w:val="continue"/>
            <w:vAlign w:val="center"/>
          </w:tcPr>
          <w:p w14:paraId="3A4F0276">
            <w:pPr>
              <w:widowControl/>
              <w:jc w:val="left"/>
              <w:rPr>
                <w:rFonts w:ascii="仿宋" w:hAnsi="仿宋" w:eastAsia="仿宋" w:cs="仿宋"/>
                <w:kern w:val="0"/>
                <w:sz w:val="24"/>
              </w:rPr>
            </w:pPr>
          </w:p>
        </w:tc>
        <w:tc>
          <w:tcPr>
            <w:tcW w:w="2836" w:type="dxa"/>
            <w:vMerge w:val="continue"/>
            <w:vAlign w:val="center"/>
          </w:tcPr>
          <w:p w14:paraId="10DC5743">
            <w:pPr>
              <w:widowControl/>
              <w:jc w:val="left"/>
              <w:rPr>
                <w:rFonts w:ascii="仿宋" w:hAnsi="仿宋" w:eastAsia="仿宋" w:cs="仿宋"/>
                <w:kern w:val="0"/>
                <w:sz w:val="24"/>
              </w:rPr>
            </w:pPr>
          </w:p>
        </w:tc>
        <w:tc>
          <w:tcPr>
            <w:tcW w:w="606" w:type="dxa"/>
            <w:vAlign w:val="center"/>
          </w:tcPr>
          <w:p w14:paraId="7C0B19D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3B2E3D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01F0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7978EB">
            <w:pPr>
              <w:widowControl/>
              <w:jc w:val="left"/>
              <w:rPr>
                <w:rFonts w:ascii="仿宋" w:hAnsi="仿宋" w:eastAsia="仿宋" w:cs="仿宋"/>
                <w:kern w:val="0"/>
                <w:sz w:val="24"/>
              </w:rPr>
            </w:pPr>
          </w:p>
        </w:tc>
        <w:tc>
          <w:tcPr>
            <w:tcW w:w="1025" w:type="dxa"/>
            <w:vMerge w:val="restart"/>
            <w:vAlign w:val="center"/>
          </w:tcPr>
          <w:p w14:paraId="639CC921">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853CFB9">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A82EBA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9EC0BEE">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0760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A35BA">
            <w:pPr>
              <w:widowControl/>
              <w:jc w:val="left"/>
              <w:rPr>
                <w:rFonts w:ascii="仿宋" w:hAnsi="仿宋" w:eastAsia="仿宋" w:cs="仿宋"/>
                <w:kern w:val="0"/>
                <w:sz w:val="24"/>
              </w:rPr>
            </w:pPr>
          </w:p>
        </w:tc>
        <w:tc>
          <w:tcPr>
            <w:tcW w:w="1025" w:type="dxa"/>
            <w:vMerge w:val="continue"/>
            <w:vAlign w:val="center"/>
          </w:tcPr>
          <w:p w14:paraId="09944329">
            <w:pPr>
              <w:widowControl/>
              <w:jc w:val="left"/>
              <w:rPr>
                <w:rFonts w:ascii="仿宋" w:hAnsi="仿宋" w:eastAsia="仿宋" w:cs="仿宋"/>
                <w:kern w:val="0"/>
                <w:sz w:val="24"/>
              </w:rPr>
            </w:pPr>
          </w:p>
        </w:tc>
        <w:tc>
          <w:tcPr>
            <w:tcW w:w="2836" w:type="dxa"/>
            <w:vMerge w:val="continue"/>
            <w:vAlign w:val="center"/>
          </w:tcPr>
          <w:p w14:paraId="501742E5">
            <w:pPr>
              <w:widowControl/>
              <w:jc w:val="left"/>
              <w:rPr>
                <w:rFonts w:ascii="仿宋" w:hAnsi="仿宋" w:eastAsia="仿宋" w:cs="仿宋"/>
                <w:kern w:val="0"/>
                <w:sz w:val="24"/>
              </w:rPr>
            </w:pPr>
          </w:p>
        </w:tc>
        <w:tc>
          <w:tcPr>
            <w:tcW w:w="606" w:type="dxa"/>
            <w:vAlign w:val="center"/>
          </w:tcPr>
          <w:p w14:paraId="6A5E94F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E698E58">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1E9B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A6D178">
            <w:pPr>
              <w:widowControl/>
              <w:jc w:val="left"/>
              <w:rPr>
                <w:rFonts w:ascii="仿宋" w:hAnsi="仿宋" w:eastAsia="仿宋" w:cs="仿宋"/>
                <w:kern w:val="0"/>
                <w:sz w:val="24"/>
              </w:rPr>
            </w:pPr>
          </w:p>
        </w:tc>
        <w:tc>
          <w:tcPr>
            <w:tcW w:w="1025" w:type="dxa"/>
            <w:vMerge w:val="continue"/>
            <w:vAlign w:val="center"/>
          </w:tcPr>
          <w:p w14:paraId="6AB267B2">
            <w:pPr>
              <w:widowControl/>
              <w:jc w:val="left"/>
              <w:rPr>
                <w:rFonts w:ascii="仿宋" w:hAnsi="仿宋" w:eastAsia="仿宋" w:cs="仿宋"/>
                <w:kern w:val="0"/>
                <w:sz w:val="24"/>
              </w:rPr>
            </w:pPr>
          </w:p>
        </w:tc>
        <w:tc>
          <w:tcPr>
            <w:tcW w:w="2836" w:type="dxa"/>
            <w:vMerge w:val="continue"/>
            <w:vAlign w:val="center"/>
          </w:tcPr>
          <w:p w14:paraId="62C0FB58">
            <w:pPr>
              <w:widowControl/>
              <w:jc w:val="left"/>
              <w:rPr>
                <w:rFonts w:ascii="仿宋" w:hAnsi="仿宋" w:eastAsia="仿宋" w:cs="仿宋"/>
                <w:kern w:val="0"/>
                <w:sz w:val="24"/>
              </w:rPr>
            </w:pPr>
          </w:p>
        </w:tc>
        <w:tc>
          <w:tcPr>
            <w:tcW w:w="606" w:type="dxa"/>
            <w:vAlign w:val="center"/>
          </w:tcPr>
          <w:p w14:paraId="61979E8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97DF88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B2CA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EE36BA">
            <w:pPr>
              <w:widowControl/>
              <w:jc w:val="left"/>
              <w:rPr>
                <w:rFonts w:ascii="仿宋" w:hAnsi="仿宋" w:eastAsia="仿宋" w:cs="仿宋"/>
                <w:kern w:val="0"/>
                <w:sz w:val="24"/>
              </w:rPr>
            </w:pPr>
          </w:p>
        </w:tc>
        <w:tc>
          <w:tcPr>
            <w:tcW w:w="1025" w:type="dxa"/>
            <w:vMerge w:val="continue"/>
            <w:vAlign w:val="center"/>
          </w:tcPr>
          <w:p w14:paraId="14F887C4">
            <w:pPr>
              <w:widowControl/>
              <w:jc w:val="left"/>
              <w:rPr>
                <w:rFonts w:ascii="仿宋" w:hAnsi="仿宋" w:eastAsia="仿宋" w:cs="仿宋"/>
                <w:kern w:val="0"/>
                <w:sz w:val="24"/>
              </w:rPr>
            </w:pPr>
          </w:p>
        </w:tc>
        <w:tc>
          <w:tcPr>
            <w:tcW w:w="2836" w:type="dxa"/>
            <w:vMerge w:val="restart"/>
            <w:vAlign w:val="center"/>
          </w:tcPr>
          <w:p w14:paraId="3699BB23">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5B7D5A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023F29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8B9C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2F87B4">
            <w:pPr>
              <w:widowControl/>
              <w:jc w:val="left"/>
              <w:rPr>
                <w:rFonts w:ascii="仿宋" w:hAnsi="仿宋" w:eastAsia="仿宋" w:cs="仿宋"/>
                <w:kern w:val="0"/>
                <w:sz w:val="24"/>
              </w:rPr>
            </w:pPr>
          </w:p>
        </w:tc>
        <w:tc>
          <w:tcPr>
            <w:tcW w:w="1025" w:type="dxa"/>
            <w:vMerge w:val="continue"/>
            <w:vAlign w:val="center"/>
          </w:tcPr>
          <w:p w14:paraId="040E6BA0">
            <w:pPr>
              <w:widowControl/>
              <w:jc w:val="left"/>
              <w:rPr>
                <w:rFonts w:ascii="仿宋" w:hAnsi="仿宋" w:eastAsia="仿宋" w:cs="仿宋"/>
                <w:kern w:val="0"/>
                <w:sz w:val="24"/>
              </w:rPr>
            </w:pPr>
          </w:p>
        </w:tc>
        <w:tc>
          <w:tcPr>
            <w:tcW w:w="2836" w:type="dxa"/>
            <w:vMerge w:val="continue"/>
            <w:vAlign w:val="center"/>
          </w:tcPr>
          <w:p w14:paraId="032E563A">
            <w:pPr>
              <w:widowControl/>
              <w:jc w:val="left"/>
              <w:rPr>
                <w:rFonts w:ascii="仿宋" w:hAnsi="仿宋" w:eastAsia="仿宋" w:cs="仿宋"/>
                <w:kern w:val="0"/>
                <w:sz w:val="24"/>
              </w:rPr>
            </w:pPr>
          </w:p>
        </w:tc>
        <w:tc>
          <w:tcPr>
            <w:tcW w:w="606" w:type="dxa"/>
            <w:vAlign w:val="center"/>
          </w:tcPr>
          <w:p w14:paraId="4DD0771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B2F35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DA3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9A146">
            <w:pPr>
              <w:widowControl/>
              <w:jc w:val="left"/>
              <w:rPr>
                <w:rFonts w:ascii="仿宋" w:hAnsi="仿宋" w:eastAsia="仿宋" w:cs="仿宋"/>
                <w:kern w:val="0"/>
                <w:sz w:val="24"/>
              </w:rPr>
            </w:pPr>
          </w:p>
        </w:tc>
        <w:tc>
          <w:tcPr>
            <w:tcW w:w="1025" w:type="dxa"/>
            <w:vMerge w:val="continue"/>
            <w:vAlign w:val="center"/>
          </w:tcPr>
          <w:p w14:paraId="5CC26B10">
            <w:pPr>
              <w:widowControl/>
              <w:jc w:val="left"/>
              <w:rPr>
                <w:rFonts w:ascii="仿宋" w:hAnsi="仿宋" w:eastAsia="仿宋" w:cs="仿宋"/>
                <w:kern w:val="0"/>
                <w:sz w:val="24"/>
              </w:rPr>
            </w:pPr>
          </w:p>
        </w:tc>
        <w:tc>
          <w:tcPr>
            <w:tcW w:w="2836" w:type="dxa"/>
            <w:vMerge w:val="continue"/>
            <w:vAlign w:val="center"/>
          </w:tcPr>
          <w:p w14:paraId="39788671">
            <w:pPr>
              <w:widowControl/>
              <w:jc w:val="left"/>
              <w:rPr>
                <w:rFonts w:ascii="仿宋" w:hAnsi="仿宋" w:eastAsia="仿宋" w:cs="仿宋"/>
                <w:kern w:val="0"/>
                <w:sz w:val="24"/>
              </w:rPr>
            </w:pPr>
          </w:p>
        </w:tc>
        <w:tc>
          <w:tcPr>
            <w:tcW w:w="606" w:type="dxa"/>
            <w:vAlign w:val="center"/>
          </w:tcPr>
          <w:p w14:paraId="4CCBA21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CFDE7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A92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1E9DAF">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A41E470">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BFDFD2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59E29A">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160C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097B36">
            <w:pPr>
              <w:widowControl/>
              <w:jc w:val="left"/>
              <w:rPr>
                <w:rFonts w:ascii="仿宋" w:hAnsi="仿宋" w:eastAsia="仿宋" w:cs="仿宋"/>
                <w:kern w:val="0"/>
                <w:sz w:val="24"/>
              </w:rPr>
            </w:pPr>
          </w:p>
        </w:tc>
        <w:tc>
          <w:tcPr>
            <w:tcW w:w="2836" w:type="dxa"/>
            <w:vMerge w:val="continue"/>
            <w:vAlign w:val="center"/>
          </w:tcPr>
          <w:p w14:paraId="6A760E4D">
            <w:pPr>
              <w:widowControl/>
              <w:jc w:val="left"/>
              <w:rPr>
                <w:rFonts w:ascii="仿宋" w:hAnsi="仿宋" w:eastAsia="仿宋" w:cs="仿宋"/>
                <w:kern w:val="0"/>
                <w:sz w:val="24"/>
              </w:rPr>
            </w:pPr>
          </w:p>
        </w:tc>
        <w:tc>
          <w:tcPr>
            <w:tcW w:w="606" w:type="dxa"/>
            <w:vAlign w:val="center"/>
          </w:tcPr>
          <w:p w14:paraId="4BFDFFC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747030E">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30FEF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17C20">
            <w:pPr>
              <w:widowControl/>
              <w:jc w:val="left"/>
              <w:rPr>
                <w:rFonts w:ascii="仿宋" w:hAnsi="仿宋" w:eastAsia="仿宋" w:cs="仿宋"/>
                <w:kern w:val="0"/>
                <w:sz w:val="24"/>
              </w:rPr>
            </w:pPr>
          </w:p>
        </w:tc>
        <w:tc>
          <w:tcPr>
            <w:tcW w:w="2836" w:type="dxa"/>
            <w:vMerge w:val="continue"/>
            <w:vAlign w:val="center"/>
          </w:tcPr>
          <w:p w14:paraId="74E1A8B2">
            <w:pPr>
              <w:widowControl/>
              <w:jc w:val="left"/>
              <w:rPr>
                <w:rFonts w:ascii="仿宋" w:hAnsi="仿宋" w:eastAsia="仿宋" w:cs="仿宋"/>
                <w:kern w:val="0"/>
                <w:sz w:val="24"/>
              </w:rPr>
            </w:pPr>
          </w:p>
        </w:tc>
        <w:tc>
          <w:tcPr>
            <w:tcW w:w="606" w:type="dxa"/>
            <w:vAlign w:val="center"/>
          </w:tcPr>
          <w:p w14:paraId="4A71092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140079">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3D88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E3AA10">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D1F8FAA">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A5A750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F8C0AB">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0E37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98E866">
            <w:pPr>
              <w:widowControl/>
              <w:jc w:val="left"/>
              <w:rPr>
                <w:rFonts w:ascii="仿宋" w:hAnsi="仿宋" w:eastAsia="仿宋" w:cs="仿宋"/>
                <w:kern w:val="0"/>
                <w:sz w:val="24"/>
              </w:rPr>
            </w:pPr>
          </w:p>
        </w:tc>
        <w:tc>
          <w:tcPr>
            <w:tcW w:w="2836" w:type="dxa"/>
            <w:vMerge w:val="continue"/>
            <w:vAlign w:val="center"/>
          </w:tcPr>
          <w:p w14:paraId="549C1A7C">
            <w:pPr>
              <w:widowControl/>
              <w:jc w:val="left"/>
              <w:rPr>
                <w:rFonts w:ascii="仿宋" w:hAnsi="仿宋" w:eastAsia="仿宋" w:cs="仿宋"/>
                <w:kern w:val="0"/>
                <w:sz w:val="24"/>
              </w:rPr>
            </w:pPr>
          </w:p>
        </w:tc>
        <w:tc>
          <w:tcPr>
            <w:tcW w:w="606" w:type="dxa"/>
            <w:vAlign w:val="center"/>
          </w:tcPr>
          <w:p w14:paraId="6C978A1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9FB8A3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CEC5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0D40DD">
            <w:pPr>
              <w:widowControl/>
              <w:jc w:val="left"/>
              <w:rPr>
                <w:rFonts w:ascii="仿宋" w:hAnsi="仿宋" w:eastAsia="仿宋" w:cs="仿宋"/>
                <w:kern w:val="0"/>
                <w:sz w:val="24"/>
              </w:rPr>
            </w:pPr>
          </w:p>
        </w:tc>
        <w:tc>
          <w:tcPr>
            <w:tcW w:w="2836" w:type="dxa"/>
            <w:vMerge w:val="continue"/>
            <w:vAlign w:val="center"/>
          </w:tcPr>
          <w:p w14:paraId="01CDC6A4">
            <w:pPr>
              <w:widowControl/>
              <w:jc w:val="left"/>
              <w:rPr>
                <w:rFonts w:ascii="仿宋" w:hAnsi="仿宋" w:eastAsia="仿宋" w:cs="仿宋"/>
                <w:kern w:val="0"/>
                <w:sz w:val="24"/>
              </w:rPr>
            </w:pPr>
          </w:p>
        </w:tc>
        <w:tc>
          <w:tcPr>
            <w:tcW w:w="606" w:type="dxa"/>
            <w:vAlign w:val="center"/>
          </w:tcPr>
          <w:p w14:paraId="3FA2D64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92073A">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4C97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3058E7">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4FC7176">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46F6992">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2EE305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E55EE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AE1E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85455">
            <w:pPr>
              <w:widowControl/>
              <w:jc w:val="left"/>
              <w:rPr>
                <w:rFonts w:ascii="仿宋" w:hAnsi="仿宋" w:eastAsia="仿宋" w:cs="仿宋"/>
                <w:kern w:val="0"/>
                <w:sz w:val="24"/>
              </w:rPr>
            </w:pPr>
          </w:p>
        </w:tc>
        <w:tc>
          <w:tcPr>
            <w:tcW w:w="1025" w:type="dxa"/>
            <w:vMerge w:val="continue"/>
            <w:vAlign w:val="center"/>
          </w:tcPr>
          <w:p w14:paraId="3DF9C0AF">
            <w:pPr>
              <w:widowControl/>
              <w:jc w:val="left"/>
              <w:rPr>
                <w:rFonts w:ascii="仿宋" w:hAnsi="仿宋" w:eastAsia="仿宋" w:cs="仿宋"/>
                <w:kern w:val="0"/>
                <w:sz w:val="24"/>
              </w:rPr>
            </w:pPr>
          </w:p>
        </w:tc>
        <w:tc>
          <w:tcPr>
            <w:tcW w:w="2836" w:type="dxa"/>
            <w:vMerge w:val="continue"/>
            <w:vAlign w:val="center"/>
          </w:tcPr>
          <w:p w14:paraId="040C89F5">
            <w:pPr>
              <w:widowControl/>
              <w:jc w:val="left"/>
              <w:rPr>
                <w:rFonts w:ascii="仿宋" w:hAnsi="仿宋" w:eastAsia="仿宋" w:cs="仿宋"/>
                <w:kern w:val="0"/>
                <w:sz w:val="24"/>
              </w:rPr>
            </w:pPr>
          </w:p>
        </w:tc>
        <w:tc>
          <w:tcPr>
            <w:tcW w:w="606" w:type="dxa"/>
            <w:vAlign w:val="center"/>
          </w:tcPr>
          <w:p w14:paraId="720142E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B704A5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BE0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436DE6">
            <w:pPr>
              <w:widowControl/>
              <w:jc w:val="left"/>
              <w:rPr>
                <w:rFonts w:ascii="仿宋" w:hAnsi="仿宋" w:eastAsia="仿宋" w:cs="仿宋"/>
                <w:kern w:val="0"/>
                <w:sz w:val="24"/>
              </w:rPr>
            </w:pPr>
          </w:p>
        </w:tc>
        <w:tc>
          <w:tcPr>
            <w:tcW w:w="1025" w:type="dxa"/>
            <w:vMerge w:val="continue"/>
            <w:vAlign w:val="center"/>
          </w:tcPr>
          <w:p w14:paraId="6FE0C239">
            <w:pPr>
              <w:widowControl/>
              <w:jc w:val="left"/>
              <w:rPr>
                <w:rFonts w:ascii="仿宋" w:hAnsi="仿宋" w:eastAsia="仿宋" w:cs="仿宋"/>
                <w:kern w:val="0"/>
                <w:sz w:val="24"/>
              </w:rPr>
            </w:pPr>
          </w:p>
        </w:tc>
        <w:tc>
          <w:tcPr>
            <w:tcW w:w="2836" w:type="dxa"/>
            <w:vMerge w:val="continue"/>
            <w:vAlign w:val="center"/>
          </w:tcPr>
          <w:p w14:paraId="7B1801C4">
            <w:pPr>
              <w:widowControl/>
              <w:jc w:val="left"/>
              <w:rPr>
                <w:rFonts w:ascii="仿宋" w:hAnsi="仿宋" w:eastAsia="仿宋" w:cs="仿宋"/>
                <w:kern w:val="0"/>
                <w:sz w:val="24"/>
              </w:rPr>
            </w:pPr>
          </w:p>
        </w:tc>
        <w:tc>
          <w:tcPr>
            <w:tcW w:w="606" w:type="dxa"/>
            <w:vAlign w:val="center"/>
          </w:tcPr>
          <w:p w14:paraId="68782DE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D84375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E50C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DE0C07">
            <w:pPr>
              <w:widowControl/>
              <w:jc w:val="left"/>
              <w:rPr>
                <w:rFonts w:ascii="仿宋" w:hAnsi="仿宋" w:eastAsia="仿宋" w:cs="仿宋"/>
                <w:kern w:val="0"/>
                <w:sz w:val="24"/>
              </w:rPr>
            </w:pPr>
          </w:p>
        </w:tc>
        <w:tc>
          <w:tcPr>
            <w:tcW w:w="1025" w:type="dxa"/>
            <w:vMerge w:val="restart"/>
            <w:vAlign w:val="center"/>
          </w:tcPr>
          <w:p w14:paraId="494ACC3E">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D99F944">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A6BEE7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BFECF6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8CC7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A88632">
            <w:pPr>
              <w:widowControl/>
              <w:jc w:val="left"/>
              <w:rPr>
                <w:rFonts w:ascii="仿宋" w:hAnsi="仿宋" w:eastAsia="仿宋" w:cs="仿宋"/>
                <w:kern w:val="0"/>
                <w:sz w:val="24"/>
              </w:rPr>
            </w:pPr>
          </w:p>
        </w:tc>
        <w:tc>
          <w:tcPr>
            <w:tcW w:w="1025" w:type="dxa"/>
            <w:vMerge w:val="continue"/>
            <w:vAlign w:val="center"/>
          </w:tcPr>
          <w:p w14:paraId="668F69EE">
            <w:pPr>
              <w:widowControl/>
              <w:jc w:val="left"/>
              <w:rPr>
                <w:rFonts w:ascii="仿宋" w:hAnsi="仿宋" w:eastAsia="仿宋" w:cs="仿宋"/>
                <w:kern w:val="0"/>
                <w:sz w:val="24"/>
              </w:rPr>
            </w:pPr>
          </w:p>
        </w:tc>
        <w:tc>
          <w:tcPr>
            <w:tcW w:w="2836" w:type="dxa"/>
            <w:vMerge w:val="continue"/>
            <w:vAlign w:val="center"/>
          </w:tcPr>
          <w:p w14:paraId="1CCA6B22">
            <w:pPr>
              <w:widowControl/>
              <w:jc w:val="left"/>
              <w:rPr>
                <w:rFonts w:ascii="仿宋" w:hAnsi="仿宋" w:eastAsia="仿宋" w:cs="仿宋"/>
                <w:kern w:val="0"/>
                <w:sz w:val="24"/>
              </w:rPr>
            </w:pPr>
          </w:p>
        </w:tc>
        <w:tc>
          <w:tcPr>
            <w:tcW w:w="606" w:type="dxa"/>
            <w:vAlign w:val="center"/>
          </w:tcPr>
          <w:p w14:paraId="3CA79DF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F492CE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49BD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CDED09">
            <w:pPr>
              <w:widowControl/>
              <w:jc w:val="left"/>
              <w:rPr>
                <w:rFonts w:ascii="仿宋" w:hAnsi="仿宋" w:eastAsia="仿宋" w:cs="仿宋"/>
                <w:kern w:val="0"/>
                <w:sz w:val="24"/>
              </w:rPr>
            </w:pPr>
          </w:p>
        </w:tc>
        <w:tc>
          <w:tcPr>
            <w:tcW w:w="1025" w:type="dxa"/>
            <w:vMerge w:val="continue"/>
            <w:vAlign w:val="center"/>
          </w:tcPr>
          <w:p w14:paraId="1D38872D">
            <w:pPr>
              <w:widowControl/>
              <w:jc w:val="left"/>
              <w:rPr>
                <w:rFonts w:ascii="仿宋" w:hAnsi="仿宋" w:eastAsia="仿宋" w:cs="仿宋"/>
                <w:kern w:val="0"/>
                <w:sz w:val="24"/>
              </w:rPr>
            </w:pPr>
          </w:p>
        </w:tc>
        <w:tc>
          <w:tcPr>
            <w:tcW w:w="2836" w:type="dxa"/>
            <w:vMerge w:val="continue"/>
            <w:vAlign w:val="center"/>
          </w:tcPr>
          <w:p w14:paraId="5A5D0770">
            <w:pPr>
              <w:widowControl/>
              <w:jc w:val="left"/>
              <w:rPr>
                <w:rFonts w:ascii="仿宋" w:hAnsi="仿宋" w:eastAsia="仿宋" w:cs="仿宋"/>
                <w:kern w:val="0"/>
                <w:sz w:val="24"/>
              </w:rPr>
            </w:pPr>
          </w:p>
        </w:tc>
        <w:tc>
          <w:tcPr>
            <w:tcW w:w="606" w:type="dxa"/>
            <w:vAlign w:val="center"/>
          </w:tcPr>
          <w:p w14:paraId="417D434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EB5E97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7C3B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72428D">
            <w:pPr>
              <w:widowControl/>
              <w:jc w:val="left"/>
              <w:rPr>
                <w:rFonts w:ascii="仿宋" w:hAnsi="仿宋" w:eastAsia="仿宋" w:cs="仿宋"/>
                <w:kern w:val="0"/>
                <w:sz w:val="24"/>
              </w:rPr>
            </w:pPr>
          </w:p>
        </w:tc>
        <w:tc>
          <w:tcPr>
            <w:tcW w:w="1025" w:type="dxa"/>
            <w:vMerge w:val="restart"/>
            <w:vAlign w:val="center"/>
          </w:tcPr>
          <w:p w14:paraId="5CCC5968">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0A616CA">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758AEA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B3D3C0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EA7E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55B5CB">
            <w:pPr>
              <w:widowControl/>
              <w:jc w:val="left"/>
              <w:rPr>
                <w:rFonts w:ascii="仿宋" w:hAnsi="仿宋" w:eastAsia="仿宋" w:cs="仿宋"/>
                <w:kern w:val="0"/>
                <w:sz w:val="24"/>
              </w:rPr>
            </w:pPr>
          </w:p>
        </w:tc>
        <w:tc>
          <w:tcPr>
            <w:tcW w:w="1025" w:type="dxa"/>
            <w:vMerge w:val="continue"/>
            <w:vAlign w:val="center"/>
          </w:tcPr>
          <w:p w14:paraId="45925ABA">
            <w:pPr>
              <w:widowControl/>
              <w:jc w:val="left"/>
              <w:rPr>
                <w:rFonts w:ascii="仿宋" w:hAnsi="仿宋" w:eastAsia="仿宋" w:cs="仿宋"/>
                <w:kern w:val="0"/>
                <w:sz w:val="24"/>
              </w:rPr>
            </w:pPr>
          </w:p>
        </w:tc>
        <w:tc>
          <w:tcPr>
            <w:tcW w:w="2836" w:type="dxa"/>
            <w:vMerge w:val="continue"/>
            <w:vAlign w:val="center"/>
          </w:tcPr>
          <w:p w14:paraId="4231A846">
            <w:pPr>
              <w:widowControl/>
              <w:jc w:val="left"/>
              <w:rPr>
                <w:rFonts w:ascii="仿宋" w:hAnsi="仿宋" w:eastAsia="仿宋" w:cs="仿宋"/>
                <w:kern w:val="0"/>
                <w:sz w:val="24"/>
              </w:rPr>
            </w:pPr>
          </w:p>
        </w:tc>
        <w:tc>
          <w:tcPr>
            <w:tcW w:w="606" w:type="dxa"/>
            <w:vAlign w:val="center"/>
          </w:tcPr>
          <w:p w14:paraId="5B2B9D4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575F4B5">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5B3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88759">
            <w:pPr>
              <w:widowControl/>
              <w:jc w:val="left"/>
              <w:rPr>
                <w:rFonts w:ascii="仿宋" w:hAnsi="仿宋" w:eastAsia="仿宋" w:cs="仿宋"/>
                <w:kern w:val="0"/>
                <w:sz w:val="24"/>
              </w:rPr>
            </w:pPr>
          </w:p>
        </w:tc>
        <w:tc>
          <w:tcPr>
            <w:tcW w:w="1025" w:type="dxa"/>
            <w:vMerge w:val="continue"/>
            <w:vAlign w:val="center"/>
          </w:tcPr>
          <w:p w14:paraId="53525CAC">
            <w:pPr>
              <w:widowControl/>
              <w:jc w:val="left"/>
              <w:rPr>
                <w:rFonts w:ascii="仿宋" w:hAnsi="仿宋" w:eastAsia="仿宋" w:cs="仿宋"/>
                <w:kern w:val="0"/>
                <w:sz w:val="24"/>
              </w:rPr>
            </w:pPr>
          </w:p>
        </w:tc>
        <w:tc>
          <w:tcPr>
            <w:tcW w:w="2836" w:type="dxa"/>
            <w:vMerge w:val="continue"/>
            <w:vAlign w:val="center"/>
          </w:tcPr>
          <w:p w14:paraId="16DFB9E7">
            <w:pPr>
              <w:widowControl/>
              <w:jc w:val="left"/>
              <w:rPr>
                <w:rFonts w:ascii="仿宋" w:hAnsi="仿宋" w:eastAsia="仿宋" w:cs="仿宋"/>
                <w:kern w:val="0"/>
                <w:sz w:val="24"/>
              </w:rPr>
            </w:pPr>
          </w:p>
        </w:tc>
        <w:tc>
          <w:tcPr>
            <w:tcW w:w="606" w:type="dxa"/>
            <w:vAlign w:val="center"/>
          </w:tcPr>
          <w:p w14:paraId="4725570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D1B6FA1">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5BBA100">
      <w:pPr>
        <w:spacing w:line="360" w:lineRule="auto"/>
        <w:rPr>
          <w:rFonts w:ascii="仿宋" w:hAnsi="仿宋" w:eastAsia="仿宋"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91ADB">
    <w:pPr>
      <w:pStyle w:val="4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05220">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57689">
                          <w:pPr>
                            <w:pStyle w:val="4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5457689">
                    <w:pPr>
                      <w:pStyle w:val="4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1D8EB">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7C6151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A05C1">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B0284">
                          <w:pPr>
                            <w:pStyle w:val="4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B8B0284">
                    <w:pPr>
                      <w:pStyle w:val="4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48475">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047298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08635">
    <w:pPr>
      <w:pStyle w:val="4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DD40F">
                          <w:pPr>
                            <w:pStyle w:val="4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B8DD40F">
                    <w:pPr>
                      <w:pStyle w:val="4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99DA">
    <w:pPr>
      <w:pStyle w:val="43"/>
      <w:framePr w:wrap="around" w:vAnchor="text" w:hAnchor="margin" w:xAlign="center" w:y="1"/>
      <w:rPr>
        <w:rStyle w:val="76"/>
      </w:rPr>
    </w:pPr>
    <w:r>
      <w:rPr>
        <w:rStyle w:val="76"/>
      </w:rPr>
      <w:fldChar w:fldCharType="begin"/>
    </w:r>
    <w:r>
      <w:rPr>
        <w:rStyle w:val="76"/>
      </w:rPr>
      <w:instrText xml:space="preserve">PAGE  </w:instrText>
    </w:r>
    <w:r>
      <w:rPr>
        <w:rStyle w:val="76"/>
      </w:rPr>
      <w:fldChar w:fldCharType="end"/>
    </w:r>
  </w:p>
  <w:p w14:paraId="0CAC34E0">
    <w:pPr>
      <w:pStyle w:val="43"/>
      <w:ind w:right="360"/>
    </w:pPr>
  </w:p>
  <w:p w14:paraId="79FB066B"/>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DF451">
    <w:pPr>
      <w:pStyle w:val="4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00252">
    <w:pPr>
      <w:pStyle w:val="44"/>
      <w:pBdr>
        <w:bottom w:val="none" w:color="auto" w:sz="0" w:space="1"/>
      </w:pBdr>
      <w:tabs>
        <w:tab w:val="left" w:pos="2751"/>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13FB3"/>
    <w:multiLevelType w:val="singleLevel"/>
    <w:tmpl w:val="87813FB3"/>
    <w:lvl w:ilvl="0" w:tentative="0">
      <w:start w:val="1"/>
      <w:numFmt w:val="decimal"/>
      <w:suff w:val="nothing"/>
      <w:lvlText w:val="%1．"/>
      <w:lvlJc w:val="left"/>
      <w:pPr>
        <w:ind w:left="0" w:firstLine="0"/>
      </w:pPr>
      <w:rPr>
        <w:rFonts w:hint="default"/>
      </w:rPr>
    </w:lvl>
  </w:abstractNum>
  <w:abstractNum w:abstractNumId="1">
    <w:nsid w:val="96F2F6EA"/>
    <w:multiLevelType w:val="singleLevel"/>
    <w:tmpl w:val="96F2F6EA"/>
    <w:lvl w:ilvl="0" w:tentative="0">
      <w:start w:val="1"/>
      <w:numFmt w:val="chineseCounting"/>
      <w:suff w:val="nothing"/>
      <w:lvlText w:val="%1、"/>
      <w:lvlJc w:val="left"/>
      <w:rPr>
        <w:rFonts w:hint="eastAsia"/>
      </w:rPr>
    </w:lvl>
  </w:abstractNum>
  <w:abstractNum w:abstractNumId="2">
    <w:nsid w:val="A33A527F"/>
    <w:multiLevelType w:val="singleLevel"/>
    <w:tmpl w:val="A33A527F"/>
    <w:lvl w:ilvl="0" w:tentative="0">
      <w:start w:val="1"/>
      <w:numFmt w:val="decimal"/>
      <w:suff w:val="nothing"/>
      <w:lvlText w:val="%1．"/>
      <w:lvlJc w:val="left"/>
      <w:pPr>
        <w:ind w:left="0" w:firstLine="0"/>
      </w:pPr>
      <w:rPr>
        <w:rFonts w:hint="default"/>
      </w:rPr>
    </w:lvl>
  </w:abstractNum>
  <w:abstractNum w:abstractNumId="3">
    <w:nsid w:val="A985BC4A"/>
    <w:multiLevelType w:val="singleLevel"/>
    <w:tmpl w:val="A985BC4A"/>
    <w:lvl w:ilvl="0" w:tentative="0">
      <w:start w:val="1"/>
      <w:numFmt w:val="decimal"/>
      <w:suff w:val="nothing"/>
      <w:lvlText w:val="%1．"/>
      <w:lvlJc w:val="left"/>
      <w:pPr>
        <w:ind w:left="0" w:firstLine="0"/>
      </w:pPr>
      <w:rPr>
        <w:rFonts w:hint="default"/>
      </w:rPr>
    </w:lvl>
  </w:abstractNum>
  <w:abstractNum w:abstractNumId="4">
    <w:nsid w:val="BB437A7A"/>
    <w:multiLevelType w:val="singleLevel"/>
    <w:tmpl w:val="BB437A7A"/>
    <w:lvl w:ilvl="0" w:tentative="0">
      <w:start w:val="1"/>
      <w:numFmt w:val="decimal"/>
      <w:suff w:val="nothing"/>
      <w:lvlText w:val="%1．"/>
      <w:lvlJc w:val="left"/>
      <w:pPr>
        <w:ind w:left="0" w:firstLine="0"/>
      </w:pPr>
      <w:rPr>
        <w:rFonts w:hint="default"/>
      </w:rPr>
    </w:lvl>
  </w:abstractNum>
  <w:abstractNum w:abstractNumId="5">
    <w:nsid w:val="BB4F652D"/>
    <w:multiLevelType w:val="singleLevel"/>
    <w:tmpl w:val="BB4F652D"/>
    <w:lvl w:ilvl="0" w:tentative="0">
      <w:start w:val="1"/>
      <w:numFmt w:val="decimal"/>
      <w:suff w:val="nothing"/>
      <w:lvlText w:val="%1．"/>
      <w:lvlJc w:val="left"/>
      <w:pPr>
        <w:ind w:left="0" w:firstLine="0"/>
      </w:pPr>
      <w:rPr>
        <w:rFonts w:hint="default"/>
      </w:rPr>
    </w:lvl>
  </w:abstractNum>
  <w:abstractNum w:abstractNumId="6">
    <w:nsid w:val="BBB4320F"/>
    <w:multiLevelType w:val="singleLevel"/>
    <w:tmpl w:val="BBB4320F"/>
    <w:lvl w:ilvl="0" w:tentative="0">
      <w:start w:val="3"/>
      <w:numFmt w:val="chineseCounting"/>
      <w:suff w:val="space"/>
      <w:lvlText w:val="第%1部分"/>
      <w:lvlJc w:val="left"/>
      <w:rPr>
        <w:rFonts w:hint="eastAsia"/>
      </w:rPr>
    </w:lvl>
  </w:abstractNum>
  <w:abstractNum w:abstractNumId="7">
    <w:nsid w:val="BF6BC116"/>
    <w:multiLevelType w:val="singleLevel"/>
    <w:tmpl w:val="BF6BC116"/>
    <w:lvl w:ilvl="0" w:tentative="0">
      <w:start w:val="16"/>
      <w:numFmt w:val="decimal"/>
      <w:suff w:val="space"/>
      <w:lvlText w:val="%1."/>
      <w:lvlJc w:val="left"/>
    </w:lvl>
  </w:abstractNum>
  <w:abstractNum w:abstractNumId="8">
    <w:nsid w:val="C27F2A05"/>
    <w:multiLevelType w:val="singleLevel"/>
    <w:tmpl w:val="C27F2A05"/>
    <w:lvl w:ilvl="0" w:tentative="0">
      <w:start w:val="1"/>
      <w:numFmt w:val="decimal"/>
      <w:suff w:val="nothing"/>
      <w:lvlText w:val="%1．"/>
      <w:lvlJc w:val="left"/>
      <w:pPr>
        <w:ind w:left="0" w:firstLine="0"/>
      </w:pPr>
      <w:rPr>
        <w:rFonts w:hint="default"/>
      </w:rPr>
    </w:lvl>
  </w:abstractNum>
  <w:abstractNum w:abstractNumId="9">
    <w:nsid w:val="C8075E27"/>
    <w:multiLevelType w:val="singleLevel"/>
    <w:tmpl w:val="C8075E27"/>
    <w:lvl w:ilvl="0" w:tentative="0">
      <w:start w:val="1"/>
      <w:numFmt w:val="decimal"/>
      <w:suff w:val="nothing"/>
      <w:lvlText w:val="%1．"/>
      <w:lvlJc w:val="left"/>
      <w:pPr>
        <w:ind w:left="0" w:firstLine="0"/>
      </w:pPr>
      <w:rPr>
        <w:rFonts w:hint="default"/>
      </w:rPr>
    </w:lvl>
  </w:abstractNum>
  <w:abstractNum w:abstractNumId="10">
    <w:nsid w:val="CFE7C3F8"/>
    <w:multiLevelType w:val="singleLevel"/>
    <w:tmpl w:val="CFE7C3F8"/>
    <w:lvl w:ilvl="0" w:tentative="0">
      <w:start w:val="1"/>
      <w:numFmt w:val="decimal"/>
      <w:suff w:val="nothing"/>
      <w:lvlText w:val="（%1）"/>
      <w:lvlJc w:val="left"/>
    </w:lvl>
  </w:abstractNum>
  <w:abstractNum w:abstractNumId="11">
    <w:nsid w:val="D18FDEBB"/>
    <w:multiLevelType w:val="singleLevel"/>
    <w:tmpl w:val="D18FDEBB"/>
    <w:lvl w:ilvl="0" w:tentative="0">
      <w:start w:val="1"/>
      <w:numFmt w:val="decimal"/>
      <w:suff w:val="nothing"/>
      <w:lvlText w:val="%1．"/>
      <w:lvlJc w:val="left"/>
      <w:pPr>
        <w:ind w:left="0" w:firstLine="0"/>
      </w:pPr>
      <w:rPr>
        <w:rFonts w:hint="default"/>
      </w:rPr>
    </w:lvl>
  </w:abstractNum>
  <w:abstractNum w:abstractNumId="12">
    <w:nsid w:val="D836CCD3"/>
    <w:multiLevelType w:val="singleLevel"/>
    <w:tmpl w:val="D836CCD3"/>
    <w:lvl w:ilvl="0" w:tentative="0">
      <w:start w:val="1"/>
      <w:numFmt w:val="decimal"/>
      <w:suff w:val="nothing"/>
      <w:lvlText w:val="%1．"/>
      <w:lvlJc w:val="left"/>
      <w:pPr>
        <w:ind w:left="0" w:firstLine="0"/>
      </w:pPr>
      <w:rPr>
        <w:rFonts w:hint="default"/>
      </w:rPr>
    </w:lvl>
  </w:abstractNum>
  <w:abstractNum w:abstractNumId="13">
    <w:nsid w:val="DD01CE6A"/>
    <w:multiLevelType w:val="singleLevel"/>
    <w:tmpl w:val="DD01CE6A"/>
    <w:lvl w:ilvl="0" w:tentative="0">
      <w:start w:val="1"/>
      <w:numFmt w:val="decimal"/>
      <w:suff w:val="nothing"/>
      <w:lvlText w:val="%1．"/>
      <w:lvlJc w:val="left"/>
      <w:pPr>
        <w:ind w:left="0" w:firstLine="0"/>
      </w:pPr>
      <w:rPr>
        <w:rFonts w:hint="default"/>
      </w:rPr>
    </w:lvl>
  </w:abstractNum>
  <w:abstractNum w:abstractNumId="14">
    <w:nsid w:val="DDECD3BC"/>
    <w:multiLevelType w:val="singleLevel"/>
    <w:tmpl w:val="DDECD3BC"/>
    <w:lvl w:ilvl="0" w:tentative="0">
      <w:start w:val="6"/>
      <w:numFmt w:val="decimal"/>
      <w:suff w:val="space"/>
      <w:lvlText w:val="%1."/>
      <w:lvlJc w:val="left"/>
    </w:lvl>
  </w:abstractNum>
  <w:abstractNum w:abstractNumId="15">
    <w:nsid w:val="DE759F4B"/>
    <w:multiLevelType w:val="singleLevel"/>
    <w:tmpl w:val="DE759F4B"/>
    <w:lvl w:ilvl="0" w:tentative="0">
      <w:start w:val="2"/>
      <w:numFmt w:val="decimal"/>
      <w:suff w:val="space"/>
      <w:lvlText w:val="%1."/>
      <w:lvlJc w:val="left"/>
    </w:lvl>
  </w:abstractNum>
  <w:abstractNum w:abstractNumId="16">
    <w:nsid w:val="DEABE1DB"/>
    <w:multiLevelType w:val="singleLevel"/>
    <w:tmpl w:val="DEABE1DB"/>
    <w:lvl w:ilvl="0" w:tentative="0">
      <w:start w:val="23"/>
      <w:numFmt w:val="decimal"/>
      <w:suff w:val="space"/>
      <w:lvlText w:val="%1."/>
      <w:lvlJc w:val="left"/>
    </w:lvl>
  </w:abstractNum>
  <w:abstractNum w:abstractNumId="17">
    <w:nsid w:val="EBD7DB88"/>
    <w:multiLevelType w:val="singleLevel"/>
    <w:tmpl w:val="EBD7DB88"/>
    <w:lvl w:ilvl="0" w:tentative="0">
      <w:start w:val="1"/>
      <w:numFmt w:val="decimal"/>
      <w:suff w:val="nothing"/>
      <w:lvlText w:val="%1．"/>
      <w:lvlJc w:val="left"/>
      <w:pPr>
        <w:ind w:left="0" w:firstLine="0"/>
      </w:pPr>
      <w:rPr>
        <w:rFonts w:hint="default"/>
      </w:rPr>
    </w:lvl>
  </w:abstractNum>
  <w:abstractNum w:abstractNumId="18">
    <w:nsid w:val="FFEFC674"/>
    <w:multiLevelType w:val="singleLevel"/>
    <w:tmpl w:val="FFEFC674"/>
    <w:lvl w:ilvl="0" w:tentative="0">
      <w:start w:val="1"/>
      <w:numFmt w:val="decimal"/>
      <w:suff w:val="nothing"/>
      <w:lvlText w:val="（%1）"/>
      <w:lvlJc w:val="left"/>
    </w:lvl>
  </w:abstractNum>
  <w:abstractNum w:abstractNumId="19">
    <w:nsid w:val="FFFFFF7C"/>
    <w:multiLevelType w:val="singleLevel"/>
    <w:tmpl w:val="FFFFFF7C"/>
    <w:lvl w:ilvl="0" w:tentative="0">
      <w:start w:val="1"/>
      <w:numFmt w:val="decimal"/>
      <w:pStyle w:val="51"/>
      <w:lvlText w:val="%1."/>
      <w:lvlJc w:val="left"/>
      <w:pPr>
        <w:tabs>
          <w:tab w:val="left" w:pos="2040"/>
        </w:tabs>
        <w:ind w:left="2040" w:leftChars="800" w:hanging="360" w:hangingChars="200"/>
      </w:pPr>
    </w:lvl>
  </w:abstractNum>
  <w:abstractNum w:abstractNumId="20">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3">
    <w:nsid w:val="0A238ECC"/>
    <w:multiLevelType w:val="singleLevel"/>
    <w:tmpl w:val="0A238ECC"/>
    <w:lvl w:ilvl="0" w:tentative="0">
      <w:start w:val="1"/>
      <w:numFmt w:val="decimal"/>
      <w:suff w:val="nothing"/>
      <w:lvlText w:val="%1．"/>
      <w:lvlJc w:val="left"/>
      <w:pPr>
        <w:ind w:left="0" w:firstLine="0"/>
      </w:pPr>
      <w:rPr>
        <w:rFonts w:hint="default"/>
      </w:rPr>
    </w:lvl>
  </w:abstractNum>
  <w:abstractNum w:abstractNumId="24">
    <w:nsid w:val="168C5C21"/>
    <w:multiLevelType w:val="singleLevel"/>
    <w:tmpl w:val="168C5C21"/>
    <w:lvl w:ilvl="0" w:tentative="0">
      <w:start w:val="1"/>
      <w:numFmt w:val="decimal"/>
      <w:suff w:val="nothing"/>
      <w:lvlText w:val="%1．"/>
      <w:lvlJc w:val="left"/>
      <w:pPr>
        <w:ind w:left="0" w:firstLine="0"/>
      </w:pPr>
      <w:rPr>
        <w:rFonts w:hint="default"/>
      </w:rPr>
    </w:lvl>
  </w:abstractNum>
  <w:abstractNum w:abstractNumId="25">
    <w:nsid w:val="1D9484BE"/>
    <w:multiLevelType w:val="singleLevel"/>
    <w:tmpl w:val="1D9484BE"/>
    <w:lvl w:ilvl="0" w:tentative="0">
      <w:start w:val="1"/>
      <w:numFmt w:val="decimal"/>
      <w:suff w:val="nothing"/>
      <w:lvlText w:val="%1．"/>
      <w:lvlJc w:val="left"/>
      <w:pPr>
        <w:ind w:left="0" w:firstLine="0"/>
      </w:pPr>
      <w:rPr>
        <w:rFonts w:hint="default"/>
      </w:rPr>
    </w:lvl>
  </w:abstractNum>
  <w:abstractNum w:abstractNumId="26">
    <w:nsid w:val="23F9BA9E"/>
    <w:multiLevelType w:val="singleLevel"/>
    <w:tmpl w:val="23F9BA9E"/>
    <w:lvl w:ilvl="0" w:tentative="0">
      <w:start w:val="1"/>
      <w:numFmt w:val="decimal"/>
      <w:suff w:val="nothing"/>
      <w:lvlText w:val="%1．"/>
      <w:lvlJc w:val="left"/>
      <w:pPr>
        <w:ind w:left="0" w:firstLine="0"/>
      </w:pPr>
      <w:rPr>
        <w:rFonts w:hint="default"/>
      </w:rPr>
    </w:lvl>
  </w:abstractNum>
  <w:abstractNum w:abstractNumId="27">
    <w:nsid w:val="2E2B32AC"/>
    <w:multiLevelType w:val="singleLevel"/>
    <w:tmpl w:val="2E2B32AC"/>
    <w:lvl w:ilvl="0" w:tentative="0">
      <w:start w:val="1"/>
      <w:numFmt w:val="decimal"/>
      <w:suff w:val="nothing"/>
      <w:lvlText w:val="%1．"/>
      <w:lvlJc w:val="left"/>
      <w:pPr>
        <w:ind w:left="0" w:firstLine="0"/>
      </w:pPr>
      <w:rPr>
        <w:rFonts w:hint="default"/>
      </w:rPr>
    </w:lvl>
  </w:abstractNum>
  <w:abstractNum w:abstractNumId="28">
    <w:nsid w:val="31261B6E"/>
    <w:multiLevelType w:val="singleLevel"/>
    <w:tmpl w:val="31261B6E"/>
    <w:lvl w:ilvl="0" w:tentative="0">
      <w:start w:val="1"/>
      <w:numFmt w:val="decimal"/>
      <w:suff w:val="nothing"/>
      <w:lvlText w:val="%1．"/>
      <w:lvlJc w:val="left"/>
      <w:pPr>
        <w:ind w:left="0" w:firstLine="0"/>
      </w:pPr>
      <w:rPr>
        <w:rFonts w:hint="default"/>
      </w:rPr>
    </w:lvl>
  </w:abstractNum>
  <w:abstractNum w:abstractNumId="29">
    <w:nsid w:val="36465590"/>
    <w:multiLevelType w:val="singleLevel"/>
    <w:tmpl w:val="36465590"/>
    <w:lvl w:ilvl="0" w:tentative="0">
      <w:start w:val="1"/>
      <w:numFmt w:val="decimal"/>
      <w:suff w:val="nothing"/>
      <w:lvlText w:val="%1．"/>
      <w:lvlJc w:val="left"/>
      <w:pPr>
        <w:ind w:left="0" w:firstLine="0"/>
      </w:pPr>
      <w:rPr>
        <w:rFonts w:hint="default"/>
      </w:rPr>
    </w:lvl>
  </w:abstractNum>
  <w:abstractNum w:abstractNumId="30">
    <w:nsid w:val="3C2286E0"/>
    <w:multiLevelType w:val="singleLevel"/>
    <w:tmpl w:val="3C2286E0"/>
    <w:lvl w:ilvl="0" w:tentative="0">
      <w:start w:val="1"/>
      <w:numFmt w:val="decimal"/>
      <w:suff w:val="nothing"/>
      <w:lvlText w:val="%1．"/>
      <w:lvlJc w:val="left"/>
      <w:pPr>
        <w:ind w:left="0" w:firstLine="0"/>
      </w:pPr>
      <w:rPr>
        <w:rFonts w:hint="default"/>
      </w:rPr>
    </w:lvl>
  </w:abstractNum>
  <w:abstractNum w:abstractNumId="31">
    <w:nsid w:val="43305218"/>
    <w:multiLevelType w:val="singleLevel"/>
    <w:tmpl w:val="43305218"/>
    <w:lvl w:ilvl="0" w:tentative="0">
      <w:start w:val="1"/>
      <w:numFmt w:val="decimal"/>
      <w:suff w:val="nothing"/>
      <w:lvlText w:val="%1．"/>
      <w:lvlJc w:val="left"/>
      <w:pPr>
        <w:ind w:left="0" w:firstLine="0"/>
      </w:pPr>
      <w:rPr>
        <w:rFonts w:hint="default"/>
      </w:rPr>
    </w:lvl>
  </w:abstractNum>
  <w:abstractNum w:abstractNumId="32">
    <w:nsid w:val="450E4A22"/>
    <w:multiLevelType w:val="singleLevel"/>
    <w:tmpl w:val="450E4A22"/>
    <w:lvl w:ilvl="0" w:tentative="0">
      <w:start w:val="1"/>
      <w:numFmt w:val="decimal"/>
      <w:suff w:val="nothing"/>
      <w:lvlText w:val="%1．"/>
      <w:lvlJc w:val="left"/>
      <w:pPr>
        <w:ind w:left="0" w:firstLine="0"/>
      </w:pPr>
      <w:rPr>
        <w:rFonts w:hint="default"/>
      </w:rPr>
    </w:lvl>
  </w:abstractNum>
  <w:abstractNum w:abstractNumId="33">
    <w:nsid w:val="470E5185"/>
    <w:multiLevelType w:val="singleLevel"/>
    <w:tmpl w:val="470E5185"/>
    <w:lvl w:ilvl="0" w:tentative="0">
      <w:start w:val="1"/>
      <w:numFmt w:val="decimal"/>
      <w:suff w:val="nothing"/>
      <w:lvlText w:val="%1．"/>
      <w:lvlJc w:val="left"/>
      <w:pPr>
        <w:ind w:left="0" w:firstLine="0"/>
      </w:pPr>
      <w:rPr>
        <w:rFonts w:hint="default"/>
      </w:rPr>
    </w:lvl>
  </w:abstractNum>
  <w:abstractNum w:abstractNumId="34">
    <w:nsid w:val="47B2C066"/>
    <w:multiLevelType w:val="singleLevel"/>
    <w:tmpl w:val="47B2C066"/>
    <w:lvl w:ilvl="0" w:tentative="0">
      <w:start w:val="1"/>
      <w:numFmt w:val="decimal"/>
      <w:suff w:val="nothing"/>
      <w:lvlText w:val="%1．"/>
      <w:lvlJc w:val="left"/>
      <w:pPr>
        <w:ind w:left="0" w:firstLine="0"/>
      </w:pPr>
      <w:rPr>
        <w:rFonts w:hint="default"/>
      </w:rPr>
    </w:lvl>
  </w:abstractNum>
  <w:abstractNum w:abstractNumId="35">
    <w:nsid w:val="48FAFEC9"/>
    <w:multiLevelType w:val="singleLevel"/>
    <w:tmpl w:val="48FAFEC9"/>
    <w:lvl w:ilvl="0" w:tentative="0">
      <w:start w:val="1"/>
      <w:numFmt w:val="decimal"/>
      <w:suff w:val="nothing"/>
      <w:lvlText w:val="%1．"/>
      <w:lvlJc w:val="left"/>
      <w:pPr>
        <w:ind w:left="0" w:firstLine="0"/>
      </w:pPr>
      <w:rPr>
        <w:rFonts w:hint="default"/>
      </w:rPr>
    </w:lvl>
  </w:abstractNum>
  <w:abstractNum w:abstractNumId="36">
    <w:nsid w:val="493BC286"/>
    <w:multiLevelType w:val="singleLevel"/>
    <w:tmpl w:val="493BC286"/>
    <w:lvl w:ilvl="0" w:tentative="0">
      <w:start w:val="1"/>
      <w:numFmt w:val="decimal"/>
      <w:suff w:val="nothing"/>
      <w:lvlText w:val="%1．"/>
      <w:lvlJc w:val="left"/>
      <w:pPr>
        <w:ind w:left="0" w:firstLine="0"/>
      </w:pPr>
      <w:rPr>
        <w:rFonts w:hint="default"/>
      </w:rPr>
    </w:lvl>
  </w:abstractNum>
  <w:abstractNum w:abstractNumId="37">
    <w:nsid w:val="4BF88C7B"/>
    <w:multiLevelType w:val="singleLevel"/>
    <w:tmpl w:val="4BF88C7B"/>
    <w:lvl w:ilvl="0" w:tentative="0">
      <w:start w:val="1"/>
      <w:numFmt w:val="decimal"/>
      <w:suff w:val="nothing"/>
      <w:lvlText w:val="%1．"/>
      <w:lvlJc w:val="left"/>
      <w:pPr>
        <w:ind w:left="0" w:firstLine="0"/>
      </w:pPr>
      <w:rPr>
        <w:rFonts w:hint="default"/>
      </w:rPr>
    </w:lvl>
  </w:abstractNum>
  <w:abstractNum w:abstractNumId="38">
    <w:nsid w:val="583A8AAB"/>
    <w:multiLevelType w:val="singleLevel"/>
    <w:tmpl w:val="583A8AAB"/>
    <w:lvl w:ilvl="0" w:tentative="0">
      <w:start w:val="1"/>
      <w:numFmt w:val="decimal"/>
      <w:suff w:val="nothing"/>
      <w:lvlText w:val="%1．"/>
      <w:lvlJc w:val="left"/>
      <w:pPr>
        <w:ind w:left="0" w:firstLine="0"/>
      </w:pPr>
      <w:rPr>
        <w:rFonts w:hint="default"/>
      </w:rPr>
    </w:lvl>
  </w:abstractNum>
  <w:abstractNum w:abstractNumId="39">
    <w:nsid w:val="5A0BB9E9"/>
    <w:multiLevelType w:val="singleLevel"/>
    <w:tmpl w:val="5A0BB9E9"/>
    <w:lvl w:ilvl="0" w:tentative="0">
      <w:start w:val="1"/>
      <w:numFmt w:val="decimal"/>
      <w:suff w:val="nothing"/>
      <w:lvlText w:val="%1．"/>
      <w:lvlJc w:val="left"/>
      <w:pPr>
        <w:ind w:left="0" w:firstLine="0"/>
      </w:pPr>
      <w:rPr>
        <w:rFonts w:hint="default"/>
      </w:rPr>
    </w:lvl>
  </w:abstractNum>
  <w:abstractNum w:abstractNumId="40">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1">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42">
    <w:nsid w:val="6CE78353"/>
    <w:multiLevelType w:val="singleLevel"/>
    <w:tmpl w:val="6CE78353"/>
    <w:lvl w:ilvl="0" w:tentative="0">
      <w:start w:val="1"/>
      <w:numFmt w:val="decimal"/>
      <w:suff w:val="nothing"/>
      <w:lvlText w:val="%1．"/>
      <w:lvlJc w:val="left"/>
      <w:pPr>
        <w:ind w:left="0" w:firstLine="0"/>
      </w:pPr>
      <w:rPr>
        <w:rFonts w:hint="default"/>
      </w:rPr>
    </w:lvl>
  </w:abstractNum>
  <w:abstractNum w:abstractNumId="43">
    <w:nsid w:val="7643DE18"/>
    <w:multiLevelType w:val="singleLevel"/>
    <w:tmpl w:val="7643DE18"/>
    <w:lvl w:ilvl="0" w:tentative="0">
      <w:start w:val="1"/>
      <w:numFmt w:val="decimal"/>
      <w:suff w:val="nothing"/>
      <w:lvlText w:val="%1．"/>
      <w:lvlJc w:val="left"/>
      <w:pPr>
        <w:ind w:left="0" w:firstLine="0"/>
      </w:pPr>
      <w:rPr>
        <w:rFonts w:hint="default"/>
      </w:rPr>
    </w:lvl>
  </w:abstractNum>
  <w:abstractNum w:abstractNumId="44">
    <w:nsid w:val="7A0F6431"/>
    <w:multiLevelType w:val="singleLevel"/>
    <w:tmpl w:val="7A0F6431"/>
    <w:lvl w:ilvl="0" w:tentative="0">
      <w:start w:val="1"/>
      <w:numFmt w:val="decimal"/>
      <w:suff w:val="space"/>
      <w:lvlText w:val="%1."/>
      <w:lvlJc w:val="left"/>
    </w:lvl>
  </w:abstractNum>
  <w:abstractNum w:abstractNumId="45">
    <w:nsid w:val="7D23F2C1"/>
    <w:multiLevelType w:val="singleLevel"/>
    <w:tmpl w:val="7D23F2C1"/>
    <w:lvl w:ilvl="0" w:tentative="0">
      <w:start w:val="1"/>
      <w:numFmt w:val="decimal"/>
      <w:suff w:val="nothing"/>
      <w:lvlText w:val="%1．"/>
      <w:lvlJc w:val="left"/>
      <w:pPr>
        <w:ind w:left="0" w:firstLine="0"/>
      </w:pPr>
      <w:rPr>
        <w:rFonts w:hint="default"/>
      </w:rPr>
    </w:lvl>
  </w:abstractNum>
  <w:num w:numId="1">
    <w:abstractNumId w:val="40"/>
  </w:num>
  <w:num w:numId="2">
    <w:abstractNumId w:val="21"/>
  </w:num>
  <w:num w:numId="3">
    <w:abstractNumId w:val="20"/>
  </w:num>
  <w:num w:numId="4">
    <w:abstractNumId w:val="41"/>
  </w:num>
  <w:num w:numId="5">
    <w:abstractNumId w:val="19"/>
  </w:num>
  <w:num w:numId="6">
    <w:abstractNumId w:val="6"/>
  </w:num>
  <w:num w:numId="7">
    <w:abstractNumId w:val="1"/>
  </w:num>
  <w:num w:numId="8">
    <w:abstractNumId w:val="25"/>
  </w:num>
  <w:num w:numId="9">
    <w:abstractNumId w:val="43"/>
  </w:num>
  <w:num w:numId="10">
    <w:abstractNumId w:val="35"/>
  </w:num>
  <w:num w:numId="11">
    <w:abstractNumId w:val="8"/>
  </w:num>
  <w:num w:numId="12">
    <w:abstractNumId w:val="26"/>
  </w:num>
  <w:num w:numId="13">
    <w:abstractNumId w:val="32"/>
  </w:num>
  <w:num w:numId="14">
    <w:abstractNumId w:val="17"/>
  </w:num>
  <w:num w:numId="15">
    <w:abstractNumId w:val="29"/>
  </w:num>
  <w:num w:numId="16">
    <w:abstractNumId w:val="38"/>
  </w:num>
  <w:num w:numId="17">
    <w:abstractNumId w:val="37"/>
  </w:num>
  <w:num w:numId="18">
    <w:abstractNumId w:val="5"/>
  </w:num>
  <w:num w:numId="19">
    <w:abstractNumId w:val="30"/>
  </w:num>
  <w:num w:numId="20">
    <w:abstractNumId w:val="33"/>
  </w:num>
  <w:num w:numId="21">
    <w:abstractNumId w:val="2"/>
  </w:num>
  <w:num w:numId="22">
    <w:abstractNumId w:val="9"/>
  </w:num>
  <w:num w:numId="23">
    <w:abstractNumId w:val="4"/>
  </w:num>
  <w:num w:numId="24">
    <w:abstractNumId w:val="3"/>
  </w:num>
  <w:num w:numId="25">
    <w:abstractNumId w:val="45"/>
  </w:num>
  <w:num w:numId="26">
    <w:abstractNumId w:val="24"/>
  </w:num>
  <w:num w:numId="27">
    <w:abstractNumId w:val="39"/>
  </w:num>
  <w:num w:numId="28">
    <w:abstractNumId w:val="36"/>
  </w:num>
  <w:num w:numId="29">
    <w:abstractNumId w:val="27"/>
  </w:num>
  <w:num w:numId="30">
    <w:abstractNumId w:val="23"/>
  </w:num>
  <w:num w:numId="31">
    <w:abstractNumId w:val="28"/>
  </w:num>
  <w:num w:numId="32">
    <w:abstractNumId w:val="34"/>
  </w:num>
  <w:num w:numId="33">
    <w:abstractNumId w:val="13"/>
  </w:num>
  <w:num w:numId="34">
    <w:abstractNumId w:val="12"/>
  </w:num>
  <w:num w:numId="35">
    <w:abstractNumId w:val="42"/>
  </w:num>
  <w:num w:numId="36">
    <w:abstractNumId w:val="0"/>
  </w:num>
  <w:num w:numId="37">
    <w:abstractNumId w:val="11"/>
  </w:num>
  <w:num w:numId="38">
    <w:abstractNumId w:val="31"/>
  </w:num>
  <w:num w:numId="39">
    <w:abstractNumId w:val="44"/>
  </w:num>
  <w:num w:numId="40">
    <w:abstractNumId w:val="10"/>
  </w:num>
  <w:num w:numId="41">
    <w:abstractNumId w:val="18"/>
  </w:num>
  <w:num w:numId="42">
    <w:abstractNumId w:val="15"/>
  </w:num>
  <w:num w:numId="43">
    <w:abstractNumId w:val="14"/>
  </w:num>
  <w:num w:numId="44">
    <w:abstractNumId w:val="7"/>
  </w:num>
  <w:num w:numId="45">
    <w:abstractNumId w:val="16"/>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wNjgxODM5MjdhMWUyNDEwYjU3YTk4NTBkMjNkMTk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180"/>
    <w:rsid w:val="0006344A"/>
    <w:rsid w:val="0006392C"/>
    <w:rsid w:val="000643A5"/>
    <w:rsid w:val="00065197"/>
    <w:rsid w:val="000657C6"/>
    <w:rsid w:val="00065EFB"/>
    <w:rsid w:val="00067FB2"/>
    <w:rsid w:val="000702AD"/>
    <w:rsid w:val="0007066D"/>
    <w:rsid w:val="00072B3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8A3"/>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63CE"/>
    <w:rsid w:val="001873DB"/>
    <w:rsid w:val="00187AB1"/>
    <w:rsid w:val="0019064E"/>
    <w:rsid w:val="00190DB7"/>
    <w:rsid w:val="00191263"/>
    <w:rsid w:val="00191BE8"/>
    <w:rsid w:val="00191EE1"/>
    <w:rsid w:val="00193494"/>
    <w:rsid w:val="00194583"/>
    <w:rsid w:val="00197C5C"/>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49B4"/>
    <w:rsid w:val="00347CAD"/>
    <w:rsid w:val="00350E72"/>
    <w:rsid w:val="00351EEF"/>
    <w:rsid w:val="0035254A"/>
    <w:rsid w:val="003565A0"/>
    <w:rsid w:val="003618CE"/>
    <w:rsid w:val="00365766"/>
    <w:rsid w:val="00365F56"/>
    <w:rsid w:val="003670EB"/>
    <w:rsid w:val="00367543"/>
    <w:rsid w:val="00367EAB"/>
    <w:rsid w:val="0037368A"/>
    <w:rsid w:val="00373CBD"/>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3"/>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BCE"/>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C79"/>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660"/>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1745F"/>
    <w:rsid w:val="007200AE"/>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04F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5137"/>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161"/>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96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171"/>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87DDC"/>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0D02"/>
    <w:rsid w:val="00BA18A9"/>
    <w:rsid w:val="00BA2C2D"/>
    <w:rsid w:val="00BA30C4"/>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4FF2"/>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18F6"/>
    <w:rsid w:val="00CF33C3"/>
    <w:rsid w:val="00CF33D2"/>
    <w:rsid w:val="00CF3AC6"/>
    <w:rsid w:val="00CF438E"/>
    <w:rsid w:val="00CF7F2A"/>
    <w:rsid w:val="00CF7F8F"/>
    <w:rsid w:val="00D019ED"/>
    <w:rsid w:val="00D0225D"/>
    <w:rsid w:val="00D026F7"/>
    <w:rsid w:val="00D03B6A"/>
    <w:rsid w:val="00D05597"/>
    <w:rsid w:val="00D05BBB"/>
    <w:rsid w:val="00D1354E"/>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3D3"/>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17C"/>
    <w:rsid w:val="00E32521"/>
    <w:rsid w:val="00E340DE"/>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9D1"/>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9E3"/>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D064C"/>
    <w:rsid w:val="00FE07EE"/>
    <w:rsid w:val="00FE5E89"/>
    <w:rsid w:val="00FE7260"/>
    <w:rsid w:val="00FF0866"/>
    <w:rsid w:val="00FF0CA9"/>
    <w:rsid w:val="00FF724C"/>
    <w:rsid w:val="00FF7BD2"/>
    <w:rsid w:val="02775E4F"/>
    <w:rsid w:val="02820350"/>
    <w:rsid w:val="03C862ED"/>
    <w:rsid w:val="03FB485E"/>
    <w:rsid w:val="04531FA4"/>
    <w:rsid w:val="04B8274F"/>
    <w:rsid w:val="050F5BE2"/>
    <w:rsid w:val="052052E9"/>
    <w:rsid w:val="0614418F"/>
    <w:rsid w:val="06E05361"/>
    <w:rsid w:val="06E8168C"/>
    <w:rsid w:val="07BA233A"/>
    <w:rsid w:val="07C5765D"/>
    <w:rsid w:val="09A84B40"/>
    <w:rsid w:val="0A6F3777"/>
    <w:rsid w:val="0B255361"/>
    <w:rsid w:val="0C566F3C"/>
    <w:rsid w:val="0C600DE7"/>
    <w:rsid w:val="0C7B29E0"/>
    <w:rsid w:val="0FC03ECB"/>
    <w:rsid w:val="122338FE"/>
    <w:rsid w:val="12E1536A"/>
    <w:rsid w:val="13EB29FA"/>
    <w:rsid w:val="14132899"/>
    <w:rsid w:val="166F6956"/>
    <w:rsid w:val="16CB2FD9"/>
    <w:rsid w:val="1767603B"/>
    <w:rsid w:val="17B6418E"/>
    <w:rsid w:val="182201B4"/>
    <w:rsid w:val="189C7F66"/>
    <w:rsid w:val="18AE2822"/>
    <w:rsid w:val="19CF064A"/>
    <w:rsid w:val="1AC403B5"/>
    <w:rsid w:val="1B207089"/>
    <w:rsid w:val="1BBF69D0"/>
    <w:rsid w:val="1D1044FE"/>
    <w:rsid w:val="1DE71C83"/>
    <w:rsid w:val="1F982676"/>
    <w:rsid w:val="214E201A"/>
    <w:rsid w:val="215F5FD5"/>
    <w:rsid w:val="24942439"/>
    <w:rsid w:val="25832EDA"/>
    <w:rsid w:val="262F57FF"/>
    <w:rsid w:val="2651306C"/>
    <w:rsid w:val="267B21C9"/>
    <w:rsid w:val="27914A0E"/>
    <w:rsid w:val="27E82557"/>
    <w:rsid w:val="27FC632B"/>
    <w:rsid w:val="28C11E12"/>
    <w:rsid w:val="294D3355"/>
    <w:rsid w:val="2989420F"/>
    <w:rsid w:val="2A6C50BF"/>
    <w:rsid w:val="2AC43C1C"/>
    <w:rsid w:val="2B25495E"/>
    <w:rsid w:val="2B3E0FD4"/>
    <w:rsid w:val="2B51698E"/>
    <w:rsid w:val="2B697E73"/>
    <w:rsid w:val="2BAF1363"/>
    <w:rsid w:val="2BEE68D3"/>
    <w:rsid w:val="2C014D5C"/>
    <w:rsid w:val="2D145EC5"/>
    <w:rsid w:val="2D246AFA"/>
    <w:rsid w:val="2E1F10B4"/>
    <w:rsid w:val="2F364819"/>
    <w:rsid w:val="2FA54326"/>
    <w:rsid w:val="30907F59"/>
    <w:rsid w:val="31997B93"/>
    <w:rsid w:val="328B4E7C"/>
    <w:rsid w:val="33427079"/>
    <w:rsid w:val="345D0B3F"/>
    <w:rsid w:val="357C0AAC"/>
    <w:rsid w:val="359238FC"/>
    <w:rsid w:val="36CE3589"/>
    <w:rsid w:val="37A662B4"/>
    <w:rsid w:val="397E08D1"/>
    <w:rsid w:val="3988184A"/>
    <w:rsid w:val="3A39340F"/>
    <w:rsid w:val="3A7A70F1"/>
    <w:rsid w:val="3B691AD2"/>
    <w:rsid w:val="3C74633D"/>
    <w:rsid w:val="3CF4361D"/>
    <w:rsid w:val="40F7503B"/>
    <w:rsid w:val="41816A18"/>
    <w:rsid w:val="41B4781F"/>
    <w:rsid w:val="43476135"/>
    <w:rsid w:val="45C73FC5"/>
    <w:rsid w:val="46767799"/>
    <w:rsid w:val="47287B2B"/>
    <w:rsid w:val="476867B5"/>
    <w:rsid w:val="47DD7AD0"/>
    <w:rsid w:val="480E5EDB"/>
    <w:rsid w:val="482F5E51"/>
    <w:rsid w:val="4A513E5D"/>
    <w:rsid w:val="4A6718D3"/>
    <w:rsid w:val="4A6B3037"/>
    <w:rsid w:val="4B4340EE"/>
    <w:rsid w:val="4C9E35A6"/>
    <w:rsid w:val="4D2B308B"/>
    <w:rsid w:val="4DA753F5"/>
    <w:rsid w:val="4E41243B"/>
    <w:rsid w:val="502F4C40"/>
    <w:rsid w:val="505A68FA"/>
    <w:rsid w:val="505A77E4"/>
    <w:rsid w:val="52723A6F"/>
    <w:rsid w:val="529C6374"/>
    <w:rsid w:val="53083527"/>
    <w:rsid w:val="531620E8"/>
    <w:rsid w:val="533B1B4E"/>
    <w:rsid w:val="53940F7C"/>
    <w:rsid w:val="54751090"/>
    <w:rsid w:val="554643F2"/>
    <w:rsid w:val="554E1123"/>
    <w:rsid w:val="55D1679A"/>
    <w:rsid w:val="56690780"/>
    <w:rsid w:val="57540BD5"/>
    <w:rsid w:val="587D3144"/>
    <w:rsid w:val="58CD65F5"/>
    <w:rsid w:val="5B0D6BCF"/>
    <w:rsid w:val="5C0063F9"/>
    <w:rsid w:val="5D800C16"/>
    <w:rsid w:val="5E5162ED"/>
    <w:rsid w:val="5EB10F16"/>
    <w:rsid w:val="603217C2"/>
    <w:rsid w:val="60B46A9C"/>
    <w:rsid w:val="61E0242D"/>
    <w:rsid w:val="62AC0373"/>
    <w:rsid w:val="62F87114"/>
    <w:rsid w:val="63144A8C"/>
    <w:rsid w:val="64A01811"/>
    <w:rsid w:val="65184F95"/>
    <w:rsid w:val="65DC08D3"/>
    <w:rsid w:val="669026FE"/>
    <w:rsid w:val="66AD290B"/>
    <w:rsid w:val="6780215A"/>
    <w:rsid w:val="68D12D45"/>
    <w:rsid w:val="6A261A93"/>
    <w:rsid w:val="6B645781"/>
    <w:rsid w:val="6B757B61"/>
    <w:rsid w:val="6C272818"/>
    <w:rsid w:val="6E7837FF"/>
    <w:rsid w:val="6EDB63E4"/>
    <w:rsid w:val="6F655B31"/>
    <w:rsid w:val="701A0B7B"/>
    <w:rsid w:val="706512BE"/>
    <w:rsid w:val="71F648F1"/>
    <w:rsid w:val="726C4EFD"/>
    <w:rsid w:val="7276104D"/>
    <w:rsid w:val="72E87C49"/>
    <w:rsid w:val="73832A2A"/>
    <w:rsid w:val="73AD2E8B"/>
    <w:rsid w:val="75071439"/>
    <w:rsid w:val="75DC4673"/>
    <w:rsid w:val="765478CF"/>
    <w:rsid w:val="76C87ABE"/>
    <w:rsid w:val="76FB6D08"/>
    <w:rsid w:val="78884595"/>
    <w:rsid w:val="7AA339B1"/>
    <w:rsid w:val="7D6A4E96"/>
    <w:rsid w:val="7DD81BC4"/>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4"/>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7"/>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8"/>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9"/>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90"/>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91"/>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3">
    <w:name w:val="Default Paragraph Font"/>
    <w:autoRedefine/>
    <w:semiHidden/>
    <w:unhideWhenUsed/>
    <w:qFormat/>
    <w:uiPriority w:val="1"/>
  </w:style>
  <w:style w:type="table" w:default="1" w:styleId="66">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85"/>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1"/>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50"/>
    <w:autoRedefine/>
    <w:qFormat/>
    <w:uiPriority w:val="0"/>
    <w:pPr>
      <w:shd w:val="clear" w:color="auto" w:fill="000080"/>
    </w:pPr>
  </w:style>
  <w:style w:type="paragraph" w:styleId="19">
    <w:name w:val="annotation text"/>
    <w:basedOn w:val="1"/>
    <w:link w:val="103"/>
    <w:autoRedefine/>
    <w:qFormat/>
    <w:uiPriority w:val="99"/>
    <w:pPr>
      <w:jc w:val="left"/>
    </w:pPr>
  </w:style>
  <w:style w:type="paragraph" w:styleId="20">
    <w:name w:val="Salutation"/>
    <w:basedOn w:val="1"/>
    <w:next w:val="1"/>
    <w:link w:val="319"/>
    <w:autoRedefine/>
    <w:qFormat/>
    <w:uiPriority w:val="0"/>
    <w:pPr>
      <w:adjustRightInd w:val="0"/>
    </w:pPr>
    <w:rPr>
      <w:rFonts w:ascii="仿宋_GB2312" w:eastAsia="仿宋_GB2312"/>
      <w:sz w:val="28"/>
      <w:szCs w:val="20"/>
    </w:rPr>
  </w:style>
  <w:style w:type="paragraph" w:styleId="21">
    <w:name w:val="Body Text 3"/>
    <w:basedOn w:val="1"/>
    <w:link w:val="320"/>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6"/>
    <w:autoRedefine/>
    <w:qFormat/>
    <w:uiPriority w:val="0"/>
    <w:pPr>
      <w:spacing w:line="360" w:lineRule="auto"/>
    </w:pPr>
    <w:rPr>
      <w:rFonts w:eastAsia="仿宋_GB2312"/>
      <w:sz w:val="28"/>
    </w:rPr>
  </w:style>
  <w:style w:type="paragraph" w:customStyle="1" w:styleId="24">
    <w:name w:val="style4"/>
    <w:basedOn w:val="25"/>
    <w:next w:val="27"/>
    <w:autoRedefine/>
    <w:qFormat/>
    <w:uiPriority w:val="0"/>
    <w:pPr>
      <w:spacing w:before="100" w:beforeAutospacing="1" w:after="100" w:afterAutospacing="1"/>
      <w:jc w:val="left"/>
    </w:pPr>
    <w:rPr>
      <w:rFonts w:hAnsi="宋体" w:cs="宋体"/>
      <w:sz w:val="18"/>
      <w:szCs w:val="18"/>
    </w:rPr>
  </w:style>
  <w:style w:type="paragraph" w:customStyle="1" w:styleId="25">
    <w:name w:val="正文1"/>
    <w:next w:val="26"/>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styleId="26">
    <w:name w:val="Body Text First Indent"/>
    <w:basedOn w:val="23"/>
    <w:next w:val="1"/>
    <w:link w:val="233"/>
    <w:autoRedefine/>
    <w:qFormat/>
    <w:uiPriority w:val="0"/>
    <w:pPr>
      <w:spacing w:after="120" w:line="240" w:lineRule="auto"/>
      <w:ind w:firstLine="420" w:firstLineChars="100"/>
    </w:pPr>
    <w:rPr>
      <w:rFonts w:eastAsia="宋体"/>
      <w:sz w:val="21"/>
    </w:rPr>
  </w:style>
  <w:style w:type="paragraph" w:customStyle="1" w:styleId="27">
    <w:name w:val="2"/>
    <w:basedOn w:val="1"/>
    <w:next w:val="1"/>
    <w:autoRedefine/>
    <w:qFormat/>
    <w:uiPriority w:val="0"/>
    <w:pPr>
      <w:spacing w:line="360" w:lineRule="auto"/>
    </w:pPr>
    <w:rPr>
      <w:rFonts w:eastAsia="仿宋_GB2312"/>
      <w:sz w:val="28"/>
      <w:szCs w:val="28"/>
    </w:rPr>
  </w:style>
  <w:style w:type="paragraph" w:styleId="28">
    <w:name w:val="Body Text Indent"/>
    <w:basedOn w:val="1"/>
    <w:link w:val="97"/>
    <w:autoRedefine/>
    <w:qFormat/>
    <w:uiPriority w:val="0"/>
    <w:pPr>
      <w:spacing w:after="120"/>
      <w:ind w:left="420" w:leftChars="200"/>
    </w:pPr>
  </w:style>
  <w:style w:type="paragraph" w:styleId="29">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30">
    <w:name w:val="List 2"/>
    <w:basedOn w:val="1"/>
    <w:autoRedefine/>
    <w:qFormat/>
    <w:uiPriority w:val="0"/>
    <w:pPr>
      <w:spacing w:line="360" w:lineRule="auto"/>
      <w:ind w:left="100" w:leftChars="200" w:hanging="200" w:hangingChars="200"/>
    </w:pPr>
    <w:rPr>
      <w:rFonts w:eastAsia="微软雅黑"/>
    </w:rPr>
  </w:style>
  <w:style w:type="paragraph" w:styleId="31">
    <w:name w:val="Block Text"/>
    <w:basedOn w:val="1"/>
    <w:autoRedefine/>
    <w:qFormat/>
    <w:uiPriority w:val="0"/>
    <w:pPr>
      <w:spacing w:before="120" w:line="360" w:lineRule="auto"/>
      <w:ind w:left="824" w:right="202"/>
    </w:pPr>
    <w:rPr>
      <w:rFonts w:ascii="宋体" w:hAnsi="宋体"/>
      <w:sz w:val="24"/>
      <w:szCs w:val="21"/>
    </w:rPr>
  </w:style>
  <w:style w:type="paragraph" w:styleId="32">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3">
    <w:name w:val="HTML Address"/>
    <w:basedOn w:val="1"/>
    <w:link w:val="321"/>
    <w:autoRedefine/>
    <w:qFormat/>
    <w:uiPriority w:val="0"/>
    <w:pPr>
      <w:widowControl/>
      <w:ind w:firstLine="200" w:firstLineChars="200"/>
      <w:jc w:val="left"/>
    </w:pPr>
    <w:rPr>
      <w:rFonts w:ascii="宋体" w:hAnsi="宋体"/>
      <w:i/>
      <w:iCs/>
      <w:kern w:val="0"/>
      <w:sz w:val="24"/>
    </w:rPr>
  </w:style>
  <w:style w:type="paragraph" w:styleId="34">
    <w:name w:val="toc 5"/>
    <w:basedOn w:val="1"/>
    <w:next w:val="1"/>
    <w:autoRedefine/>
    <w:qFormat/>
    <w:uiPriority w:val="0"/>
    <w:pPr>
      <w:adjustRightInd w:val="0"/>
      <w:ind w:left="1680" w:leftChars="800"/>
    </w:pPr>
  </w:style>
  <w:style w:type="paragraph" w:styleId="35">
    <w:name w:val="toc 3"/>
    <w:basedOn w:val="1"/>
    <w:next w:val="1"/>
    <w:autoRedefine/>
    <w:unhideWhenUsed/>
    <w:qFormat/>
    <w:uiPriority w:val="0"/>
    <w:pPr>
      <w:ind w:left="840" w:leftChars="400"/>
    </w:pPr>
    <w:rPr>
      <w:rFonts w:ascii="Calibri" w:hAnsi="Calibri"/>
      <w:szCs w:val="22"/>
    </w:rPr>
  </w:style>
  <w:style w:type="paragraph" w:styleId="36">
    <w:name w:val="Plain Text"/>
    <w:basedOn w:val="1"/>
    <w:link w:val="95"/>
    <w:autoRedefine/>
    <w:qFormat/>
    <w:uiPriority w:val="0"/>
    <w:rPr>
      <w:rFonts w:ascii="宋体" w:hAnsi="Courier New"/>
      <w:szCs w:val="20"/>
    </w:rPr>
  </w:style>
  <w:style w:type="paragraph" w:styleId="37">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8">
    <w:name w:val="toc 8"/>
    <w:basedOn w:val="1"/>
    <w:next w:val="1"/>
    <w:autoRedefine/>
    <w:qFormat/>
    <w:uiPriority w:val="0"/>
    <w:pPr>
      <w:adjustRightInd w:val="0"/>
      <w:ind w:left="2940" w:leftChars="1400"/>
    </w:pPr>
  </w:style>
  <w:style w:type="paragraph" w:styleId="39">
    <w:name w:val="Date"/>
    <w:basedOn w:val="1"/>
    <w:next w:val="1"/>
    <w:link w:val="98"/>
    <w:autoRedefine/>
    <w:qFormat/>
    <w:uiPriority w:val="0"/>
    <w:rPr>
      <w:rFonts w:ascii="楷体_GB2312" w:eastAsia="楷体_GB2312"/>
      <w:b/>
      <w:sz w:val="28"/>
      <w:szCs w:val="20"/>
    </w:rPr>
  </w:style>
  <w:style w:type="paragraph" w:styleId="40">
    <w:name w:val="Body Text Indent 2"/>
    <w:basedOn w:val="1"/>
    <w:link w:val="112"/>
    <w:autoRedefine/>
    <w:qFormat/>
    <w:uiPriority w:val="0"/>
    <w:pPr>
      <w:spacing w:after="120" w:line="480" w:lineRule="auto"/>
      <w:ind w:left="420" w:leftChars="200"/>
    </w:pPr>
  </w:style>
  <w:style w:type="paragraph" w:styleId="41">
    <w:name w:val="endnote text"/>
    <w:basedOn w:val="1"/>
    <w:link w:val="322"/>
    <w:autoRedefine/>
    <w:qFormat/>
    <w:uiPriority w:val="0"/>
    <w:pPr>
      <w:adjustRightInd w:val="0"/>
    </w:pPr>
    <w:rPr>
      <w:lang w:val="zh-CN"/>
    </w:rPr>
  </w:style>
  <w:style w:type="paragraph" w:styleId="42">
    <w:name w:val="Balloon Text"/>
    <w:basedOn w:val="1"/>
    <w:link w:val="229"/>
    <w:autoRedefine/>
    <w:qFormat/>
    <w:uiPriority w:val="0"/>
    <w:rPr>
      <w:sz w:val="18"/>
      <w:szCs w:val="18"/>
    </w:rPr>
  </w:style>
  <w:style w:type="paragraph" w:styleId="43">
    <w:name w:val="footer"/>
    <w:basedOn w:val="1"/>
    <w:link w:val="100"/>
    <w:autoRedefine/>
    <w:qFormat/>
    <w:uiPriority w:val="99"/>
    <w:pPr>
      <w:tabs>
        <w:tab w:val="center" w:pos="4153"/>
        <w:tab w:val="right" w:pos="8306"/>
      </w:tabs>
      <w:snapToGrid w:val="0"/>
      <w:jc w:val="left"/>
    </w:pPr>
    <w:rPr>
      <w:sz w:val="18"/>
      <w:szCs w:val="18"/>
    </w:rPr>
  </w:style>
  <w:style w:type="paragraph" w:styleId="44">
    <w:name w:val="header"/>
    <w:basedOn w:val="1"/>
    <w:link w:val="99"/>
    <w:autoRedefine/>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23"/>
    <w:autoRedefine/>
    <w:qFormat/>
    <w:uiPriority w:val="0"/>
    <w:pPr>
      <w:adjustRightInd w:val="0"/>
      <w:spacing w:after="600" w:line="312" w:lineRule="atLeast"/>
      <w:jc w:val="center"/>
      <w:textAlignment w:val="baseline"/>
    </w:pPr>
    <w:rPr>
      <w:rFonts w:eastAsia="仿宋_GB2312"/>
      <w:kern w:val="0"/>
      <w:sz w:val="24"/>
      <w:szCs w:val="20"/>
    </w:rPr>
  </w:style>
  <w:style w:type="paragraph" w:styleId="46">
    <w:name w:val="toc 1"/>
    <w:basedOn w:val="1"/>
    <w:next w:val="1"/>
    <w:autoRedefine/>
    <w:qFormat/>
    <w:uiPriority w:val="0"/>
  </w:style>
  <w:style w:type="paragraph" w:styleId="47">
    <w:name w:val="toc 4"/>
    <w:basedOn w:val="1"/>
    <w:next w:val="1"/>
    <w:autoRedefine/>
    <w:qFormat/>
    <w:uiPriority w:val="0"/>
    <w:pPr>
      <w:tabs>
        <w:tab w:val="right" w:leader="dot" w:pos="8314"/>
      </w:tabs>
      <w:ind w:firstLine="588" w:firstLineChars="245"/>
    </w:pPr>
  </w:style>
  <w:style w:type="paragraph" w:styleId="48">
    <w:name w:val="index heading"/>
    <w:basedOn w:val="1"/>
    <w:next w:val="49"/>
    <w:autoRedefine/>
    <w:qFormat/>
    <w:uiPriority w:val="0"/>
    <w:pPr>
      <w:ind w:firstLine="200" w:firstLineChars="200"/>
    </w:pPr>
  </w:style>
  <w:style w:type="paragraph" w:styleId="49">
    <w:name w:val="index 1"/>
    <w:basedOn w:val="1"/>
    <w:next w:val="1"/>
    <w:autoRedefine/>
    <w:qFormat/>
    <w:uiPriority w:val="0"/>
    <w:pPr>
      <w:spacing w:line="320" w:lineRule="exact"/>
    </w:pPr>
    <w:rPr>
      <w:b/>
      <w:snapToGrid w:val="0"/>
      <w:color w:val="FF6600"/>
      <w:kern w:val="0"/>
      <w:sz w:val="18"/>
      <w:szCs w:val="21"/>
    </w:rPr>
  </w:style>
  <w:style w:type="paragraph" w:styleId="50">
    <w:name w:val="Subtitle"/>
    <w:link w:val="32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autoRedefine/>
    <w:unhideWhenUsed/>
    <w:qFormat/>
    <w:uiPriority w:val="0"/>
    <w:pPr>
      <w:numPr>
        <w:ilvl w:val="0"/>
        <w:numId w:val="5"/>
      </w:numPr>
      <w:contextualSpacing/>
    </w:pPr>
  </w:style>
  <w:style w:type="paragraph" w:styleId="52">
    <w:name w:val="List"/>
    <w:basedOn w:val="1"/>
    <w:autoRedefine/>
    <w:qFormat/>
    <w:uiPriority w:val="0"/>
    <w:pPr>
      <w:adjustRightInd w:val="0"/>
      <w:ind w:left="200" w:hanging="200" w:hangingChars="200"/>
    </w:pPr>
  </w:style>
  <w:style w:type="paragraph" w:styleId="53">
    <w:name w:val="footnote text"/>
    <w:basedOn w:val="5"/>
    <w:link w:val="325"/>
    <w:autoRedefine/>
    <w:qFormat/>
    <w:uiPriority w:val="0"/>
    <w:pPr>
      <w:widowControl/>
      <w:spacing w:before="60" w:after="60" w:line="300" w:lineRule="exact"/>
      <w:ind w:firstLine="0" w:firstLineChars="0"/>
    </w:pPr>
    <w:rPr>
      <w:rFonts w:ascii="Calibri"/>
      <w:color w:val="0000FF"/>
      <w:kern w:val="0"/>
      <w:szCs w:val="20"/>
    </w:rPr>
  </w:style>
  <w:style w:type="paragraph" w:styleId="54">
    <w:name w:val="toc 6"/>
    <w:basedOn w:val="1"/>
    <w:next w:val="1"/>
    <w:autoRedefine/>
    <w:qFormat/>
    <w:uiPriority w:val="0"/>
    <w:pPr>
      <w:adjustRightInd w:val="0"/>
      <w:ind w:left="2100" w:leftChars="1000"/>
    </w:pPr>
  </w:style>
  <w:style w:type="paragraph" w:styleId="55">
    <w:name w:val="List 5"/>
    <w:basedOn w:val="1"/>
    <w:autoRedefine/>
    <w:qFormat/>
    <w:uiPriority w:val="0"/>
    <w:pPr>
      <w:ind w:left="100" w:leftChars="800" w:hanging="200" w:hangingChars="200"/>
    </w:pPr>
  </w:style>
  <w:style w:type="paragraph" w:styleId="56">
    <w:name w:val="Body Text Indent 3"/>
    <w:basedOn w:val="1"/>
    <w:link w:val="230"/>
    <w:autoRedefine/>
    <w:qFormat/>
    <w:uiPriority w:val="0"/>
    <w:pPr>
      <w:spacing w:after="120"/>
      <w:ind w:left="420" w:leftChars="200"/>
    </w:pPr>
    <w:rPr>
      <w:sz w:val="16"/>
      <w:szCs w:val="16"/>
    </w:rPr>
  </w:style>
  <w:style w:type="paragraph" w:styleId="57">
    <w:name w:val="toc 2"/>
    <w:basedOn w:val="1"/>
    <w:next w:val="1"/>
    <w:autoRedefine/>
    <w:qFormat/>
    <w:uiPriority w:val="0"/>
    <w:pPr>
      <w:ind w:left="420" w:leftChars="200"/>
    </w:pPr>
  </w:style>
  <w:style w:type="paragraph" w:styleId="58">
    <w:name w:val="toc 9"/>
    <w:basedOn w:val="1"/>
    <w:next w:val="1"/>
    <w:autoRedefine/>
    <w:qFormat/>
    <w:uiPriority w:val="0"/>
    <w:pPr>
      <w:adjustRightInd w:val="0"/>
      <w:ind w:left="3360" w:leftChars="1600"/>
    </w:pPr>
  </w:style>
  <w:style w:type="paragraph" w:styleId="59">
    <w:name w:val="Body Text 2"/>
    <w:basedOn w:val="1"/>
    <w:link w:val="104"/>
    <w:autoRedefine/>
    <w:qFormat/>
    <w:uiPriority w:val="0"/>
    <w:pPr>
      <w:widowControl/>
      <w:spacing w:afterLines="50" w:line="216" w:lineRule="auto"/>
      <w:jc w:val="center"/>
    </w:pPr>
    <w:rPr>
      <w:rFonts w:ascii="隶书" w:eastAsia="隶书"/>
      <w:bCs/>
      <w:kern w:val="0"/>
      <w:sz w:val="72"/>
      <w:szCs w:val="84"/>
    </w:rPr>
  </w:style>
  <w:style w:type="paragraph" w:styleId="60">
    <w:name w:val="List Continue 2"/>
    <w:basedOn w:val="1"/>
    <w:autoRedefine/>
    <w:qFormat/>
    <w:uiPriority w:val="0"/>
    <w:pPr>
      <w:spacing w:after="120"/>
      <w:ind w:left="840" w:leftChars="400"/>
    </w:pPr>
  </w:style>
  <w:style w:type="paragraph" w:styleId="61">
    <w:name w:val="HTML Preformatted"/>
    <w:basedOn w:val="1"/>
    <w:link w:val="23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2">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3">
    <w:name w:val="Title"/>
    <w:basedOn w:val="1"/>
    <w:next w:val="1"/>
    <w:link w:val="205"/>
    <w:autoRedefine/>
    <w:qFormat/>
    <w:uiPriority w:val="10"/>
    <w:pPr>
      <w:adjustRightInd w:val="0"/>
      <w:spacing w:before="240" w:after="60"/>
      <w:jc w:val="center"/>
      <w:outlineLvl w:val="0"/>
    </w:pPr>
    <w:rPr>
      <w:rFonts w:ascii="Calibri Light" w:hAnsi="Calibri Light"/>
      <w:b/>
      <w:bCs/>
      <w:sz w:val="32"/>
      <w:szCs w:val="32"/>
    </w:rPr>
  </w:style>
  <w:style w:type="paragraph" w:styleId="64">
    <w:name w:val="annotation subject"/>
    <w:basedOn w:val="19"/>
    <w:next w:val="19"/>
    <w:link w:val="232"/>
    <w:autoRedefine/>
    <w:qFormat/>
    <w:uiPriority w:val="0"/>
    <w:pPr>
      <w:widowControl/>
      <w:spacing w:afterLines="50"/>
    </w:pPr>
    <w:rPr>
      <w:b/>
      <w:bCs/>
      <w:kern w:val="0"/>
      <w:sz w:val="24"/>
      <w:szCs w:val="20"/>
    </w:rPr>
  </w:style>
  <w:style w:type="paragraph" w:styleId="65">
    <w:name w:val="Body Text First Indent 2"/>
    <w:basedOn w:val="28"/>
    <w:link w:val="234"/>
    <w:autoRedefine/>
    <w:qFormat/>
    <w:uiPriority w:val="0"/>
    <w:pPr>
      <w:ind w:firstLine="420" w:firstLineChars="200"/>
    </w:pPr>
  </w:style>
  <w:style w:type="table" w:styleId="67">
    <w:name w:val="Table Grid"/>
    <w:basedOn w:val="6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Theme"/>
    <w:basedOn w:val="6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Elegant"/>
    <w:basedOn w:val="66"/>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autoRedefine/>
    <w:qFormat/>
    <w:uiPriority w:val="22"/>
    <w:rPr>
      <w:b/>
      <w:bCs/>
    </w:rPr>
  </w:style>
  <w:style w:type="character" w:styleId="75">
    <w:name w:val="endnote reference"/>
    <w:autoRedefine/>
    <w:qFormat/>
    <w:uiPriority w:val="0"/>
    <w:rPr>
      <w:vertAlign w:val="superscript"/>
    </w:rPr>
  </w:style>
  <w:style w:type="character" w:styleId="76">
    <w:name w:val="page number"/>
    <w:basedOn w:val="73"/>
    <w:autoRedefine/>
    <w:qFormat/>
    <w:uiPriority w:val="0"/>
  </w:style>
  <w:style w:type="character" w:styleId="77">
    <w:name w:val="FollowedHyperlink"/>
    <w:autoRedefine/>
    <w:qFormat/>
    <w:uiPriority w:val="99"/>
    <w:rPr>
      <w:color w:val="800080"/>
      <w:u w:val="single"/>
    </w:rPr>
  </w:style>
  <w:style w:type="character" w:styleId="78">
    <w:name w:val="Emphasis"/>
    <w:autoRedefine/>
    <w:qFormat/>
    <w:uiPriority w:val="20"/>
    <w:rPr>
      <w:color w:val="CC0000"/>
    </w:rPr>
  </w:style>
  <w:style w:type="character" w:styleId="79">
    <w:name w:val="line number"/>
    <w:basedOn w:val="73"/>
    <w:autoRedefine/>
    <w:qFormat/>
    <w:uiPriority w:val="0"/>
    <w:rPr>
      <w:rFonts w:ascii="Arial" w:hAnsi="Arial" w:eastAsia="黑体" w:cs="Arial"/>
      <w:snapToGrid w:val="0"/>
      <w:kern w:val="0"/>
      <w:szCs w:val="21"/>
    </w:rPr>
  </w:style>
  <w:style w:type="character" w:styleId="80">
    <w:name w:val="Hyperlink"/>
    <w:autoRedefine/>
    <w:qFormat/>
    <w:uiPriority w:val="99"/>
    <w:rPr>
      <w:color w:val="0000FF"/>
      <w:u w:val="single"/>
    </w:rPr>
  </w:style>
  <w:style w:type="character" w:styleId="81">
    <w:name w:val="HTML Code"/>
    <w:autoRedefine/>
    <w:qFormat/>
    <w:uiPriority w:val="0"/>
    <w:rPr>
      <w:rFonts w:ascii="黑体" w:hAnsi="Courier New" w:eastAsia="黑体" w:cs="楷体_GB2312"/>
      <w:sz w:val="20"/>
      <w:szCs w:val="20"/>
    </w:rPr>
  </w:style>
  <w:style w:type="character" w:styleId="82">
    <w:name w:val="annotation reference"/>
    <w:autoRedefine/>
    <w:qFormat/>
    <w:uiPriority w:val="99"/>
    <w:rPr>
      <w:sz w:val="21"/>
      <w:szCs w:val="21"/>
    </w:rPr>
  </w:style>
  <w:style w:type="paragraph" w:customStyle="1" w:styleId="8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4">
    <w:name w:val="标题 1 字符1"/>
    <w:link w:val="2"/>
    <w:autoRedefine/>
    <w:qFormat/>
    <w:uiPriority w:val="9"/>
    <w:rPr>
      <w:rFonts w:eastAsia="仿宋_GB2312"/>
      <w:b/>
      <w:kern w:val="44"/>
      <w:sz w:val="44"/>
      <w:lang w:val="en-US" w:eastAsia="zh-CN" w:bidi="ar-SA"/>
    </w:rPr>
  </w:style>
  <w:style w:type="character" w:customStyle="1" w:styleId="85">
    <w:name w:val="正文缩进 字符2"/>
    <w:link w:val="5"/>
    <w:autoRedefine/>
    <w:qFormat/>
    <w:uiPriority w:val="0"/>
    <w:rPr>
      <w:rFonts w:eastAsia="宋体"/>
      <w:kern w:val="2"/>
      <w:sz w:val="21"/>
      <w:szCs w:val="24"/>
      <w:lang w:val="en-US" w:eastAsia="zh-CN" w:bidi="ar-SA"/>
    </w:rPr>
  </w:style>
  <w:style w:type="paragraph" w:customStyle="1" w:styleId="86">
    <w:name w:val="_Style 15"/>
    <w:basedOn w:val="1"/>
    <w:autoRedefine/>
    <w:qFormat/>
    <w:uiPriority w:val="0"/>
    <w:rPr>
      <w:rFonts w:ascii="Tahoma" w:hAnsi="Tahoma"/>
      <w:sz w:val="24"/>
      <w:szCs w:val="20"/>
    </w:rPr>
  </w:style>
  <w:style w:type="character" w:customStyle="1" w:styleId="87">
    <w:name w:val="标题 2 字符1"/>
    <w:link w:val="3"/>
    <w:autoRedefine/>
    <w:qFormat/>
    <w:uiPriority w:val="0"/>
    <w:rPr>
      <w:rFonts w:ascii="Arial" w:hAnsi="Arial" w:eastAsia="黑体"/>
      <w:b/>
      <w:kern w:val="2"/>
      <w:sz w:val="32"/>
      <w:lang w:val="en-US" w:eastAsia="zh-CN" w:bidi="ar-SA"/>
    </w:rPr>
  </w:style>
  <w:style w:type="character" w:customStyle="1" w:styleId="88">
    <w:name w:val="标题 3 字符1"/>
    <w:link w:val="4"/>
    <w:autoRedefine/>
    <w:qFormat/>
    <w:uiPriority w:val="0"/>
    <w:rPr>
      <w:rFonts w:eastAsia="仿宋_GB2312"/>
      <w:b/>
      <w:kern w:val="2"/>
      <w:sz w:val="32"/>
      <w:lang w:val="en-US" w:eastAsia="zh-CN" w:bidi="ar-SA"/>
    </w:rPr>
  </w:style>
  <w:style w:type="character" w:customStyle="1" w:styleId="89">
    <w:name w:val="标题 4 字符1"/>
    <w:link w:val="6"/>
    <w:autoRedefine/>
    <w:qFormat/>
    <w:uiPriority w:val="9"/>
    <w:rPr>
      <w:rFonts w:ascii="Arial" w:hAnsi="Arial" w:eastAsia="黑体"/>
      <w:b/>
      <w:kern w:val="2"/>
      <w:sz w:val="28"/>
      <w:lang w:val="en-US" w:eastAsia="zh-CN" w:bidi="ar-SA"/>
    </w:rPr>
  </w:style>
  <w:style w:type="character" w:customStyle="1" w:styleId="90">
    <w:name w:val="标题 5 字符"/>
    <w:link w:val="7"/>
    <w:autoRedefine/>
    <w:qFormat/>
    <w:uiPriority w:val="0"/>
    <w:rPr>
      <w:rFonts w:eastAsia="宋体"/>
      <w:sz w:val="24"/>
      <w:lang w:val="en-US" w:eastAsia="zh-CN" w:bidi="ar-SA"/>
    </w:rPr>
  </w:style>
  <w:style w:type="character" w:customStyle="1" w:styleId="91">
    <w:name w:val="标题 6 字符"/>
    <w:link w:val="8"/>
    <w:autoRedefine/>
    <w:qFormat/>
    <w:uiPriority w:val="0"/>
    <w:rPr>
      <w:rFonts w:ascii="宋体" w:hAnsi="Arial" w:eastAsia="宋体"/>
      <w:sz w:val="24"/>
      <w:lang w:val="en-US" w:eastAsia="zh-CN" w:bidi="ar-SA"/>
    </w:rPr>
  </w:style>
  <w:style w:type="character" w:customStyle="1" w:styleId="92">
    <w:name w:val="标题 7 字符"/>
    <w:link w:val="9"/>
    <w:autoRedefine/>
    <w:qFormat/>
    <w:uiPriority w:val="0"/>
    <w:rPr>
      <w:rFonts w:ascii="宋体" w:hAnsi="Arial" w:eastAsia="宋体"/>
      <w:b/>
      <w:sz w:val="24"/>
      <w:lang w:val="en-US" w:eastAsia="zh-CN" w:bidi="ar-SA"/>
    </w:rPr>
  </w:style>
  <w:style w:type="character" w:customStyle="1" w:styleId="93">
    <w:name w:val="标题 8 字符"/>
    <w:link w:val="10"/>
    <w:autoRedefine/>
    <w:qFormat/>
    <w:uiPriority w:val="0"/>
    <w:rPr>
      <w:rFonts w:ascii="Arial" w:hAnsi="Arial" w:eastAsia="黑体"/>
      <w:sz w:val="24"/>
      <w:lang w:val="en-US" w:eastAsia="zh-CN" w:bidi="ar-SA"/>
    </w:rPr>
  </w:style>
  <w:style w:type="character" w:customStyle="1" w:styleId="94">
    <w:name w:val="标题 9 字符"/>
    <w:link w:val="11"/>
    <w:autoRedefine/>
    <w:qFormat/>
    <w:uiPriority w:val="0"/>
    <w:rPr>
      <w:rFonts w:ascii="Arial" w:hAnsi="Arial" w:eastAsia="黑体"/>
      <w:sz w:val="24"/>
      <w:lang w:val="en-US" w:eastAsia="zh-CN" w:bidi="ar-SA"/>
    </w:rPr>
  </w:style>
  <w:style w:type="character" w:customStyle="1" w:styleId="95">
    <w:name w:val="纯文本 字符1"/>
    <w:link w:val="36"/>
    <w:autoRedefine/>
    <w:qFormat/>
    <w:uiPriority w:val="0"/>
    <w:rPr>
      <w:rFonts w:ascii="宋体" w:hAnsi="Courier New" w:eastAsia="宋体"/>
      <w:kern w:val="2"/>
      <w:sz w:val="21"/>
      <w:lang w:val="en-US" w:eastAsia="zh-CN" w:bidi="ar-SA"/>
    </w:rPr>
  </w:style>
  <w:style w:type="paragraph" w:customStyle="1" w:styleId="96">
    <w:name w:val="表正文"/>
    <w:basedOn w:val="1"/>
    <w:next w:val="36"/>
    <w:autoRedefine/>
    <w:qFormat/>
    <w:uiPriority w:val="0"/>
    <w:rPr>
      <w:rFonts w:ascii="宋体" w:hAnsi="Courier New"/>
      <w:szCs w:val="20"/>
    </w:rPr>
  </w:style>
  <w:style w:type="character" w:customStyle="1" w:styleId="97">
    <w:name w:val="正文文本缩进 字符1"/>
    <w:link w:val="28"/>
    <w:autoRedefine/>
    <w:qFormat/>
    <w:uiPriority w:val="0"/>
    <w:rPr>
      <w:rFonts w:eastAsia="宋体"/>
      <w:kern w:val="2"/>
      <w:sz w:val="21"/>
      <w:szCs w:val="24"/>
      <w:lang w:val="en-US" w:eastAsia="zh-CN" w:bidi="ar-SA"/>
    </w:rPr>
  </w:style>
  <w:style w:type="character" w:customStyle="1" w:styleId="98">
    <w:name w:val="日期 字符"/>
    <w:link w:val="39"/>
    <w:autoRedefine/>
    <w:qFormat/>
    <w:uiPriority w:val="0"/>
    <w:rPr>
      <w:rFonts w:ascii="楷体_GB2312" w:eastAsia="楷体_GB2312"/>
      <w:b/>
      <w:kern w:val="2"/>
      <w:sz w:val="28"/>
      <w:lang w:val="en-US" w:eastAsia="zh-CN" w:bidi="ar-SA"/>
    </w:rPr>
  </w:style>
  <w:style w:type="character" w:customStyle="1" w:styleId="99">
    <w:name w:val="页眉 字符2"/>
    <w:link w:val="44"/>
    <w:autoRedefine/>
    <w:qFormat/>
    <w:uiPriority w:val="0"/>
    <w:rPr>
      <w:rFonts w:eastAsia="宋体"/>
      <w:kern w:val="2"/>
      <w:sz w:val="18"/>
      <w:szCs w:val="18"/>
      <w:lang w:val="en-US" w:eastAsia="zh-CN" w:bidi="ar-SA"/>
    </w:rPr>
  </w:style>
  <w:style w:type="character" w:customStyle="1" w:styleId="100">
    <w:name w:val="页脚 字符2"/>
    <w:link w:val="43"/>
    <w:autoRedefine/>
    <w:qFormat/>
    <w:locked/>
    <w:uiPriority w:val="0"/>
    <w:rPr>
      <w:rFonts w:eastAsia="宋体"/>
      <w:kern w:val="2"/>
      <w:sz w:val="18"/>
      <w:szCs w:val="18"/>
      <w:lang w:val="en-US" w:eastAsia="zh-CN" w:bidi="ar-SA"/>
    </w:rPr>
  </w:style>
  <w:style w:type="paragraph" w:customStyle="1" w:styleId="101">
    <w:name w:val="正文段"/>
    <w:basedOn w:val="1"/>
    <w:link w:val="102"/>
    <w:autoRedefine/>
    <w:qFormat/>
    <w:uiPriority w:val="0"/>
    <w:pPr>
      <w:widowControl/>
      <w:snapToGrid w:val="0"/>
      <w:spacing w:afterLines="50"/>
      <w:ind w:firstLine="200" w:firstLineChars="200"/>
    </w:pPr>
    <w:rPr>
      <w:kern w:val="0"/>
      <w:sz w:val="24"/>
      <w:szCs w:val="20"/>
    </w:rPr>
  </w:style>
  <w:style w:type="character" w:customStyle="1" w:styleId="102">
    <w:name w:val="正文段 Char"/>
    <w:link w:val="101"/>
    <w:autoRedefine/>
    <w:qFormat/>
    <w:uiPriority w:val="0"/>
    <w:rPr>
      <w:rFonts w:eastAsia="宋体"/>
      <w:sz w:val="24"/>
      <w:lang w:val="en-US" w:eastAsia="zh-CN" w:bidi="ar-SA"/>
    </w:rPr>
  </w:style>
  <w:style w:type="character" w:customStyle="1" w:styleId="103">
    <w:name w:val="批注文字 字符1"/>
    <w:link w:val="19"/>
    <w:autoRedefine/>
    <w:qFormat/>
    <w:uiPriority w:val="0"/>
    <w:rPr>
      <w:rFonts w:eastAsia="宋体"/>
      <w:kern w:val="2"/>
      <w:sz w:val="21"/>
      <w:szCs w:val="24"/>
      <w:lang w:val="en-US" w:eastAsia="zh-CN" w:bidi="ar-SA"/>
    </w:rPr>
  </w:style>
  <w:style w:type="character" w:customStyle="1" w:styleId="104">
    <w:name w:val="正文文本 2 字符1"/>
    <w:link w:val="59"/>
    <w:autoRedefine/>
    <w:qFormat/>
    <w:uiPriority w:val="0"/>
    <w:rPr>
      <w:rFonts w:ascii="隶书" w:eastAsia="隶书"/>
      <w:bCs/>
      <w:sz w:val="72"/>
      <w:szCs w:val="84"/>
      <w:lang w:val="en-US" w:eastAsia="zh-CN" w:bidi="ar-SA"/>
    </w:rPr>
  </w:style>
  <w:style w:type="paragraph" w:customStyle="1" w:styleId="105">
    <w:name w:val="Char"/>
    <w:basedOn w:val="1"/>
    <w:autoRedefine/>
    <w:qFormat/>
    <w:uiPriority w:val="0"/>
    <w:rPr>
      <w:rFonts w:ascii="仿宋_GB2312" w:eastAsia="仿宋_GB2312"/>
      <w:b/>
      <w:sz w:val="32"/>
      <w:szCs w:val="32"/>
    </w:rPr>
  </w:style>
  <w:style w:type="paragraph" w:customStyle="1" w:styleId="106">
    <w:name w:val="Table Text"/>
    <w:link w:val="107"/>
    <w:autoRedefine/>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autoRedefine/>
    <w:qFormat/>
    <w:uiPriority w:val="0"/>
    <w:rPr>
      <w:rFonts w:ascii="Arial" w:hAnsi="Arial"/>
      <w:sz w:val="18"/>
      <w:lang w:val="en-US" w:eastAsia="zh-CN" w:bidi="ar-SA"/>
    </w:rPr>
  </w:style>
  <w:style w:type="character" w:customStyle="1" w:styleId="108">
    <w:name w:val="正文（缩进2汉字） Char"/>
    <w:link w:val="109"/>
    <w:autoRedefine/>
    <w:qFormat/>
    <w:uiPriority w:val="0"/>
    <w:rPr>
      <w:rFonts w:ascii="宋体"/>
      <w:kern w:val="2"/>
      <w:sz w:val="21"/>
      <w:lang w:bidi="ar-SA"/>
    </w:rPr>
  </w:style>
  <w:style w:type="paragraph" w:customStyle="1" w:styleId="109">
    <w:name w:val="正文（缩进2汉字）"/>
    <w:basedOn w:val="1"/>
    <w:link w:val="108"/>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autoRedefine/>
    <w:qFormat/>
    <w:uiPriority w:val="0"/>
    <w:pPr>
      <w:tabs>
        <w:tab w:val="left" w:pos="432"/>
      </w:tabs>
      <w:spacing w:beforeLines="50" w:afterLines="50"/>
      <w:ind w:left="432" w:hanging="432"/>
      <w:jc w:val="center"/>
    </w:pPr>
    <w:rPr>
      <w:sz w:val="24"/>
    </w:rPr>
  </w:style>
  <w:style w:type="paragraph" w:customStyle="1" w:styleId="111">
    <w:name w:val="模板普通正文"/>
    <w:basedOn w:val="28"/>
    <w:autoRedefine/>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40"/>
    <w:autoRedefine/>
    <w:qFormat/>
    <w:locked/>
    <w:uiPriority w:val="99"/>
    <w:rPr>
      <w:rFonts w:eastAsia="宋体"/>
      <w:kern w:val="2"/>
      <w:sz w:val="21"/>
      <w:szCs w:val="24"/>
      <w:lang w:val="en-US" w:eastAsia="zh-CN" w:bidi="ar-SA"/>
    </w:rPr>
  </w:style>
  <w:style w:type="paragraph" w:customStyle="1" w:styleId="113">
    <w:name w:val="缺省文本"/>
    <w:basedOn w:val="1"/>
    <w:autoRedefine/>
    <w:qFormat/>
    <w:uiPriority w:val="0"/>
    <w:pPr>
      <w:autoSpaceDE w:val="0"/>
      <w:autoSpaceDN w:val="0"/>
      <w:adjustRightInd w:val="0"/>
      <w:jc w:val="left"/>
    </w:pPr>
    <w:rPr>
      <w:kern w:val="0"/>
      <w:sz w:val="24"/>
    </w:rPr>
  </w:style>
  <w:style w:type="paragraph" w:customStyle="1" w:styleId="114">
    <w:name w:val="WW-正文文字缩进 2"/>
    <w:basedOn w:val="1"/>
    <w:autoRedefine/>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autoRedefine/>
    <w:qFormat/>
    <w:uiPriority w:val="0"/>
    <w:rPr>
      <w:rFonts w:ascii="Tahoma" w:hAnsi="Tahoma"/>
      <w:sz w:val="24"/>
      <w:szCs w:val="20"/>
    </w:rPr>
  </w:style>
  <w:style w:type="character" w:customStyle="1" w:styleId="116">
    <w:name w:val="正文文本 字符"/>
    <w:link w:val="23"/>
    <w:autoRedefine/>
    <w:qFormat/>
    <w:locked/>
    <w:uiPriority w:val="0"/>
    <w:rPr>
      <w:rFonts w:eastAsia="仿宋_GB2312"/>
      <w:kern w:val="2"/>
      <w:sz w:val="28"/>
      <w:szCs w:val="24"/>
      <w:lang w:val="en-US" w:eastAsia="zh-CN" w:bidi="ar-SA"/>
    </w:rPr>
  </w:style>
  <w:style w:type="paragraph" w:customStyle="1" w:styleId="117">
    <w:name w:val="项目排列"/>
    <w:basedOn w:val="1"/>
    <w:link w:val="118"/>
    <w:autoRedefine/>
    <w:qFormat/>
    <w:uiPriority w:val="0"/>
    <w:pPr>
      <w:tabs>
        <w:tab w:val="left" w:pos="900"/>
      </w:tabs>
      <w:spacing w:beforeLines="50" w:afterLines="50" w:line="300" w:lineRule="auto"/>
      <w:ind w:left="900" w:hanging="420"/>
    </w:pPr>
    <w:rPr>
      <w:sz w:val="24"/>
    </w:rPr>
  </w:style>
  <w:style w:type="character" w:customStyle="1" w:styleId="118">
    <w:name w:val="项目排列 Char"/>
    <w:link w:val="117"/>
    <w:autoRedefine/>
    <w:qFormat/>
    <w:uiPriority w:val="0"/>
    <w:rPr>
      <w:kern w:val="2"/>
      <w:sz w:val="24"/>
      <w:szCs w:val="24"/>
    </w:rPr>
  </w:style>
  <w:style w:type="character" w:customStyle="1" w:styleId="119">
    <w:name w:val="style21"/>
    <w:autoRedefine/>
    <w:qFormat/>
    <w:uiPriority w:val="0"/>
    <w:rPr>
      <w:sz w:val="15"/>
      <w:szCs w:val="15"/>
    </w:rPr>
  </w:style>
  <w:style w:type="paragraph" w:customStyle="1" w:styleId="120">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autoRedefine/>
    <w:qFormat/>
    <w:uiPriority w:val="0"/>
    <w:rPr>
      <w:szCs w:val="20"/>
    </w:rPr>
  </w:style>
  <w:style w:type="paragraph" w:customStyle="1" w:styleId="123">
    <w:name w:val="列出段落1"/>
    <w:basedOn w:val="1"/>
    <w:autoRedefine/>
    <w:qFormat/>
    <w:uiPriority w:val="0"/>
    <w:pPr>
      <w:ind w:firstLine="420" w:firstLineChars="200"/>
    </w:pPr>
    <w:rPr>
      <w:rFonts w:ascii="Calibri" w:hAnsi="Calibri"/>
      <w:szCs w:val="22"/>
    </w:rPr>
  </w:style>
  <w:style w:type="paragraph" w:customStyle="1" w:styleId="124">
    <w:name w:val="默认段落字体 Para Char Char Char Char"/>
    <w:basedOn w:val="1"/>
    <w:autoRedefine/>
    <w:qFormat/>
    <w:uiPriority w:val="0"/>
  </w:style>
  <w:style w:type="paragraph" w:customStyle="1" w:styleId="125">
    <w:name w:val="Char Char Char1 Char Char Char1 Char Char Char Char"/>
    <w:basedOn w:val="1"/>
    <w:autoRedefine/>
    <w:qFormat/>
    <w:uiPriority w:val="0"/>
  </w:style>
  <w:style w:type="character" w:customStyle="1" w:styleId="126">
    <w:name w:val="font1"/>
    <w:autoRedefine/>
    <w:qFormat/>
    <w:uiPriority w:val="0"/>
    <w:rPr>
      <w:color w:val="999999"/>
      <w:sz w:val="18"/>
      <w:szCs w:val="18"/>
      <w:u w:val="none"/>
    </w:rPr>
  </w:style>
  <w:style w:type="paragraph" w:customStyle="1" w:styleId="12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autoRedefine/>
    <w:qFormat/>
    <w:uiPriority w:val="0"/>
    <w:rPr>
      <w:rFonts w:ascii="Tahoma" w:hAnsi="Tahoma"/>
      <w:sz w:val="24"/>
      <w:szCs w:val="20"/>
    </w:rPr>
  </w:style>
  <w:style w:type="character" w:customStyle="1" w:styleId="129">
    <w:name w:val="apple-style-span"/>
    <w:basedOn w:val="73"/>
    <w:autoRedefine/>
    <w:qFormat/>
    <w:uiPriority w:val="0"/>
  </w:style>
  <w:style w:type="paragraph" w:customStyle="1" w:styleId="130">
    <w:name w:val="正文无缩进"/>
    <w:basedOn w:val="1"/>
    <w:link w:val="131"/>
    <w:autoRedefine/>
    <w:qFormat/>
    <w:uiPriority w:val="0"/>
    <w:pPr>
      <w:spacing w:line="360" w:lineRule="auto"/>
    </w:pPr>
    <w:rPr>
      <w:rFonts w:ascii="宋体"/>
      <w:color w:val="000000"/>
      <w:sz w:val="24"/>
    </w:rPr>
  </w:style>
  <w:style w:type="character" w:customStyle="1" w:styleId="131">
    <w:name w:val="正文无缩进 Char"/>
    <w:link w:val="130"/>
    <w:autoRedefine/>
    <w:qFormat/>
    <w:uiPriority w:val="0"/>
    <w:rPr>
      <w:rFonts w:ascii="宋体" w:eastAsia="宋体"/>
      <w:color w:val="000000"/>
      <w:kern w:val="2"/>
      <w:sz w:val="24"/>
      <w:szCs w:val="24"/>
      <w:lang w:val="en-US" w:eastAsia="zh-CN" w:bidi="ar-SA"/>
    </w:rPr>
  </w:style>
  <w:style w:type="character" w:customStyle="1" w:styleId="132">
    <w:name w:val="ca-3"/>
    <w:basedOn w:val="73"/>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Default"/>
    <w:link w:val="317"/>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4">
    <w:name w:val="自定义正文"/>
    <w:basedOn w:val="1"/>
    <w:link w:val="145"/>
    <w:autoRedefine/>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autoRedefine/>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7">
    <w:name w:val="自定义表格文字"/>
    <w:basedOn w:val="1"/>
    <w:autoRedefine/>
    <w:qFormat/>
    <w:uiPriority w:val="0"/>
    <w:pPr>
      <w:spacing w:before="60" w:after="60" w:line="320" w:lineRule="exact"/>
      <w:jc w:val="left"/>
    </w:pPr>
    <w:rPr>
      <w:rFonts w:ascii="宋体" w:eastAsia="楷体_GB2312"/>
    </w:rPr>
  </w:style>
  <w:style w:type="paragraph" w:customStyle="1" w:styleId="148">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字符"/>
    <w:link w:val="18"/>
    <w:autoRedefine/>
    <w:qFormat/>
    <w:uiPriority w:val="0"/>
    <w:rPr>
      <w:rFonts w:eastAsia="宋体"/>
      <w:kern w:val="2"/>
      <w:sz w:val="21"/>
      <w:szCs w:val="24"/>
      <w:lang w:val="en-US" w:eastAsia="zh-CN" w:bidi="ar-SA"/>
    </w:rPr>
  </w:style>
  <w:style w:type="character" w:customStyle="1" w:styleId="151">
    <w:name w:val="Char Char12"/>
    <w:autoRedefine/>
    <w:qFormat/>
    <w:uiPriority w:val="0"/>
    <w:rPr>
      <w:rFonts w:ascii="宋体" w:hAnsi="Courier New" w:eastAsia="宋体"/>
      <w:kern w:val="2"/>
      <w:sz w:val="21"/>
      <w:lang w:val="en-US" w:eastAsia="zh-CN" w:bidi="ar-SA"/>
    </w:rPr>
  </w:style>
  <w:style w:type="character" w:customStyle="1" w:styleId="152">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3">
    <w:name w:val="H5 Char"/>
    <w:autoRedefine/>
    <w:qFormat/>
    <w:uiPriority w:val="0"/>
    <w:rPr>
      <w:rFonts w:ascii="Arial" w:hAnsi="Arial" w:eastAsia="宋体"/>
      <w:sz w:val="24"/>
      <w:lang w:val="en-US" w:eastAsia="zh-CN" w:bidi="ar-SA"/>
    </w:rPr>
  </w:style>
  <w:style w:type="character" w:customStyle="1" w:styleId="154">
    <w:name w:val="Char Char8"/>
    <w:autoRedefine/>
    <w:qFormat/>
    <w:uiPriority w:val="0"/>
    <w:rPr>
      <w:rFonts w:ascii="宋体" w:eastAsia="宋体"/>
      <w:kern w:val="2"/>
      <w:sz w:val="28"/>
      <w:lang w:val="en-US" w:eastAsia="zh-CN" w:bidi="ar-SA"/>
    </w:rPr>
  </w:style>
  <w:style w:type="character" w:customStyle="1" w:styleId="155">
    <w:name w:val="Char Char7"/>
    <w:autoRedefine/>
    <w:qFormat/>
    <w:uiPriority w:val="0"/>
    <w:rPr>
      <w:rFonts w:eastAsia="仿宋_GB2312"/>
      <w:kern w:val="2"/>
      <w:sz w:val="24"/>
      <w:szCs w:val="24"/>
      <w:lang w:val="en-US" w:eastAsia="zh-CN" w:bidi="ar-SA"/>
    </w:rPr>
  </w:style>
  <w:style w:type="paragraph" w:customStyle="1" w:styleId="156">
    <w:name w:val="表内文字"/>
    <w:basedOn w:val="1"/>
    <w:autoRedefine/>
    <w:qFormat/>
    <w:uiPriority w:val="0"/>
    <w:pPr>
      <w:jc w:val="center"/>
    </w:pPr>
    <w:rPr>
      <w:color w:val="FF0000"/>
      <w:kern w:val="0"/>
      <w:sz w:val="24"/>
    </w:rPr>
  </w:style>
  <w:style w:type="character" w:customStyle="1" w:styleId="157">
    <w:name w:val="Char Char3"/>
    <w:autoRedefine/>
    <w:qFormat/>
    <w:uiPriority w:val="0"/>
    <w:rPr>
      <w:rFonts w:eastAsia="仿宋_GB2312"/>
      <w:kern w:val="2"/>
      <w:sz w:val="28"/>
      <w:szCs w:val="24"/>
      <w:lang w:val="en-US" w:eastAsia="zh-CN" w:bidi="ar-SA"/>
    </w:rPr>
  </w:style>
  <w:style w:type="paragraph" w:customStyle="1" w:styleId="158">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autoRedefine/>
    <w:qFormat/>
    <w:uiPriority w:val="0"/>
    <w:pPr>
      <w:tabs>
        <w:tab w:val="left" w:pos="840"/>
      </w:tabs>
      <w:spacing w:after="60"/>
      <w:ind w:left="840" w:hanging="420"/>
    </w:pPr>
    <w:rPr>
      <w:rFonts w:ascii="宋体"/>
      <w:spacing w:val="4"/>
      <w:szCs w:val="20"/>
    </w:rPr>
  </w:style>
  <w:style w:type="paragraph" w:customStyle="1" w:styleId="163">
    <w:name w:val="编10号"/>
    <w:basedOn w:val="1"/>
    <w:autoRedefine/>
    <w:qFormat/>
    <w:uiPriority w:val="0"/>
    <w:pPr>
      <w:tabs>
        <w:tab w:val="left" w:pos="1620"/>
      </w:tabs>
      <w:ind w:left="1620" w:hanging="360"/>
    </w:pPr>
  </w:style>
  <w:style w:type="paragraph" w:customStyle="1" w:styleId="164">
    <w:name w:val="段"/>
    <w:basedOn w:val="1"/>
    <w:autoRedefine/>
    <w:qFormat/>
    <w:uiPriority w:val="0"/>
    <w:pPr>
      <w:ind w:firstLine="425"/>
    </w:pPr>
    <w:rPr>
      <w:rFonts w:ascii="宋体"/>
      <w:szCs w:val="20"/>
    </w:rPr>
  </w:style>
  <w:style w:type="paragraph" w:customStyle="1" w:styleId="165">
    <w:name w:val="Char Char Char Char"/>
    <w:basedOn w:val="1"/>
    <w:autoRedefine/>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autoRedefine/>
    <w:qFormat/>
    <w:uiPriority w:val="0"/>
    <w:rPr>
      <w:rFonts w:hint="eastAsia" w:ascii="宋体" w:hAnsi="宋体" w:eastAsia="宋体"/>
      <w:sz w:val="18"/>
      <w:szCs w:val="18"/>
    </w:rPr>
  </w:style>
  <w:style w:type="paragraph" w:customStyle="1" w:styleId="168">
    <w:name w:val="Char1 Char Char Char Char Char Char"/>
    <w:basedOn w:val="1"/>
    <w:autoRedefine/>
    <w:qFormat/>
    <w:uiPriority w:val="0"/>
    <w:rPr>
      <w:rFonts w:ascii="Tahoma" w:hAnsi="Tahoma"/>
      <w:sz w:val="24"/>
      <w:szCs w:val="20"/>
    </w:rPr>
  </w:style>
  <w:style w:type="paragraph" w:customStyle="1" w:styleId="169">
    <w:name w:val="Char Char2 Char Char Char Char"/>
    <w:basedOn w:val="18"/>
    <w:autoRedefine/>
    <w:qFormat/>
    <w:uiPriority w:val="0"/>
    <w:rPr>
      <w:rFonts w:ascii="Tahoma" w:hAnsi="Tahoma"/>
      <w:sz w:val="24"/>
    </w:rPr>
  </w:style>
  <w:style w:type="paragraph" w:customStyle="1" w:styleId="170">
    <w:name w:val="Char Char Char"/>
    <w:basedOn w:val="18"/>
    <w:autoRedefine/>
    <w:qFormat/>
    <w:uiPriority w:val="0"/>
    <w:rPr>
      <w:rFonts w:ascii="Tahoma" w:hAnsi="Tahoma"/>
      <w:sz w:val="24"/>
    </w:rPr>
  </w:style>
  <w:style w:type="paragraph" w:customStyle="1" w:styleId="171">
    <w:name w:val="正文缩进 New"/>
    <w:basedOn w:val="1"/>
    <w:autoRedefine/>
    <w:qFormat/>
    <w:uiPriority w:val="0"/>
    <w:pPr>
      <w:ind w:firstLine="420" w:firstLineChars="200"/>
    </w:pPr>
    <w:rPr>
      <w:szCs w:val="20"/>
    </w:rPr>
  </w:style>
  <w:style w:type="paragraph" w:customStyle="1" w:styleId="172">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autoRedefine/>
    <w:qFormat/>
    <w:uiPriority w:val="0"/>
    <w:rPr>
      <w:sz w:val="20"/>
      <w:szCs w:val="20"/>
    </w:rPr>
  </w:style>
  <w:style w:type="character" w:customStyle="1" w:styleId="174">
    <w:name w:val="Char Char11"/>
    <w:autoRedefine/>
    <w:qFormat/>
    <w:uiPriority w:val="0"/>
    <w:rPr>
      <w:b/>
      <w:kern w:val="44"/>
      <w:sz w:val="44"/>
    </w:rPr>
  </w:style>
  <w:style w:type="character" w:customStyle="1" w:styleId="175">
    <w:name w:val="Char Char10"/>
    <w:autoRedefine/>
    <w:qFormat/>
    <w:uiPriority w:val="0"/>
    <w:rPr>
      <w:b/>
      <w:kern w:val="2"/>
      <w:sz w:val="28"/>
      <w:szCs w:val="28"/>
    </w:rPr>
  </w:style>
  <w:style w:type="character" w:customStyle="1" w:styleId="176">
    <w:name w:val="Char Char9"/>
    <w:autoRedefine/>
    <w:qFormat/>
    <w:uiPriority w:val="0"/>
    <w:rPr>
      <w:b/>
      <w:kern w:val="2"/>
      <w:sz w:val="24"/>
      <w:szCs w:val="24"/>
    </w:rPr>
  </w:style>
  <w:style w:type="paragraph" w:customStyle="1" w:styleId="177">
    <w:name w:val="Char Char Char 字元 字元"/>
    <w:basedOn w:val="1"/>
    <w:autoRedefine/>
    <w:qFormat/>
    <w:uiPriority w:val="0"/>
    <w:pPr>
      <w:spacing w:line="360" w:lineRule="auto"/>
      <w:ind w:firstLine="200" w:firstLineChars="200"/>
    </w:pPr>
    <w:rPr>
      <w:szCs w:val="20"/>
    </w:rPr>
  </w:style>
  <w:style w:type="paragraph" w:customStyle="1" w:styleId="178">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autoRedefine/>
    <w:qFormat/>
    <w:uiPriority w:val="0"/>
    <w:rPr>
      <w:b/>
      <w:bCs/>
      <w:color w:val="FF0000"/>
    </w:rPr>
  </w:style>
  <w:style w:type="character" w:customStyle="1" w:styleId="181">
    <w:name w:val="info"/>
    <w:basedOn w:val="73"/>
    <w:autoRedefine/>
    <w:qFormat/>
    <w:uiPriority w:val="0"/>
  </w:style>
  <w:style w:type="paragraph" w:customStyle="1" w:styleId="182">
    <w:name w:val="样式 正文缩进 + 首行缩进:  2 字符"/>
    <w:basedOn w:val="5"/>
    <w:link w:val="183"/>
    <w:autoRedefine/>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autoRedefine/>
    <w:qFormat/>
    <w:locked/>
    <w:uiPriority w:val="0"/>
    <w:rPr>
      <w:rFonts w:ascii="宋体" w:hAnsi="宋体" w:eastAsia="宋体"/>
      <w:color w:val="000000"/>
      <w:sz w:val="24"/>
      <w:lang w:bidi="ar-SA"/>
    </w:rPr>
  </w:style>
  <w:style w:type="paragraph" w:customStyle="1" w:styleId="184">
    <w:name w:val="正文2"/>
    <w:basedOn w:val="1"/>
    <w:link w:val="185"/>
    <w:autoRedefine/>
    <w:qFormat/>
    <w:uiPriority w:val="0"/>
    <w:pPr>
      <w:spacing w:before="156" w:line="360" w:lineRule="auto"/>
      <w:ind w:firstLine="510" w:firstLineChars="200"/>
    </w:pPr>
    <w:rPr>
      <w:sz w:val="24"/>
      <w:szCs w:val="20"/>
    </w:rPr>
  </w:style>
  <w:style w:type="character" w:customStyle="1" w:styleId="185">
    <w:name w:val="正文2 Char"/>
    <w:link w:val="184"/>
    <w:autoRedefine/>
    <w:qFormat/>
    <w:uiPriority w:val="0"/>
    <w:rPr>
      <w:rFonts w:eastAsia="宋体"/>
      <w:kern w:val="2"/>
      <w:sz w:val="24"/>
      <w:lang w:val="en-US" w:eastAsia="zh-CN" w:bidi="ar-SA"/>
    </w:rPr>
  </w:style>
  <w:style w:type="paragraph" w:customStyle="1" w:styleId="186">
    <w:name w:val="p0"/>
    <w:basedOn w:val="1"/>
    <w:autoRedefine/>
    <w:qFormat/>
    <w:uiPriority w:val="0"/>
    <w:pPr>
      <w:widowControl/>
    </w:pPr>
    <w:rPr>
      <w:kern w:val="0"/>
      <w:szCs w:val="21"/>
    </w:rPr>
  </w:style>
  <w:style w:type="character" w:customStyle="1" w:styleId="187">
    <w:name w:val="param-name"/>
    <w:basedOn w:val="73"/>
    <w:autoRedefine/>
    <w:qFormat/>
    <w:uiPriority w:val="99"/>
  </w:style>
  <w:style w:type="character" w:customStyle="1" w:styleId="188">
    <w:name w:val="日期 Char"/>
    <w:autoRedefine/>
    <w:qFormat/>
    <w:uiPriority w:val="0"/>
    <w:rPr>
      <w:rFonts w:ascii="楷体_GB2312" w:eastAsia="楷体_GB2312"/>
      <w:b/>
      <w:kern w:val="2"/>
      <w:sz w:val="28"/>
      <w:lang w:val="en-US" w:eastAsia="zh-CN" w:bidi="ar-SA"/>
    </w:rPr>
  </w:style>
  <w:style w:type="character" w:customStyle="1" w:styleId="189">
    <w:name w:val="标题 4 Char"/>
    <w:autoRedefine/>
    <w:qFormat/>
    <w:uiPriority w:val="0"/>
    <w:rPr>
      <w:rFonts w:ascii="Arial" w:hAnsi="Arial" w:eastAsia="黑体"/>
      <w:b/>
      <w:kern w:val="2"/>
      <w:sz w:val="28"/>
      <w:lang w:val="en-US" w:eastAsia="zh-CN" w:bidi="ar-SA"/>
    </w:rPr>
  </w:style>
  <w:style w:type="character" w:customStyle="1" w:styleId="190">
    <w:name w:val="标题 6 Char"/>
    <w:autoRedefine/>
    <w:qFormat/>
    <w:uiPriority w:val="0"/>
    <w:rPr>
      <w:rFonts w:ascii="宋体" w:hAnsi="Arial" w:eastAsia="宋体"/>
      <w:sz w:val="24"/>
      <w:lang w:val="en-US" w:eastAsia="zh-CN" w:bidi="ar-SA"/>
    </w:rPr>
  </w:style>
  <w:style w:type="character" w:customStyle="1" w:styleId="191">
    <w:name w:val="标题 8 Char"/>
    <w:autoRedefine/>
    <w:qFormat/>
    <w:uiPriority w:val="0"/>
    <w:rPr>
      <w:rFonts w:ascii="Arial" w:hAnsi="Arial" w:eastAsia="黑体"/>
      <w:sz w:val="24"/>
      <w:lang w:val="en-US" w:eastAsia="zh-CN" w:bidi="ar-SA"/>
    </w:rPr>
  </w:style>
  <w:style w:type="character" w:customStyle="1" w:styleId="192">
    <w:name w:val="标题 9 Char"/>
    <w:autoRedefine/>
    <w:qFormat/>
    <w:uiPriority w:val="0"/>
    <w:rPr>
      <w:rFonts w:ascii="Arial" w:hAnsi="Arial" w:eastAsia="黑体"/>
      <w:sz w:val="24"/>
      <w:lang w:val="en-US" w:eastAsia="zh-CN" w:bidi="ar-SA"/>
    </w:rPr>
  </w:style>
  <w:style w:type="character" w:customStyle="1" w:styleId="193">
    <w:name w:val="标题 5 Char"/>
    <w:autoRedefine/>
    <w:qFormat/>
    <w:uiPriority w:val="9"/>
    <w:rPr>
      <w:rFonts w:eastAsia="宋体"/>
      <w:sz w:val="24"/>
      <w:lang w:val="en-US" w:eastAsia="zh-CN" w:bidi="ar-SA"/>
    </w:rPr>
  </w:style>
  <w:style w:type="character" w:customStyle="1" w:styleId="194">
    <w:name w:val="正文文本 Char"/>
    <w:autoRedefine/>
    <w:qFormat/>
    <w:locked/>
    <w:uiPriority w:val="0"/>
    <w:rPr>
      <w:rFonts w:eastAsia="仿宋_GB2312"/>
      <w:kern w:val="2"/>
      <w:sz w:val="28"/>
      <w:szCs w:val="24"/>
      <w:lang w:val="en-US" w:eastAsia="zh-CN" w:bidi="ar-SA"/>
    </w:rPr>
  </w:style>
  <w:style w:type="character" w:customStyle="1" w:styleId="195">
    <w:name w:val="正文文本缩进 2 Char"/>
    <w:autoRedefine/>
    <w:qFormat/>
    <w:locked/>
    <w:uiPriority w:val="0"/>
    <w:rPr>
      <w:rFonts w:eastAsia="宋体"/>
      <w:kern w:val="2"/>
      <w:sz w:val="21"/>
      <w:szCs w:val="24"/>
      <w:lang w:val="en-US" w:eastAsia="zh-CN" w:bidi="ar-SA"/>
    </w:rPr>
  </w:style>
  <w:style w:type="character" w:customStyle="1" w:styleId="196">
    <w:name w:val="正文文本 2 Char"/>
    <w:autoRedefine/>
    <w:qFormat/>
    <w:uiPriority w:val="0"/>
    <w:rPr>
      <w:rFonts w:ascii="隶书" w:eastAsia="隶书"/>
      <w:bCs/>
      <w:sz w:val="72"/>
      <w:szCs w:val="84"/>
      <w:lang w:val="en-US" w:eastAsia="zh-CN" w:bidi="ar-SA"/>
    </w:rPr>
  </w:style>
  <w:style w:type="character" w:customStyle="1" w:styleId="197">
    <w:name w:val="标题 7 Char"/>
    <w:autoRedefine/>
    <w:qFormat/>
    <w:uiPriority w:val="0"/>
    <w:rPr>
      <w:rFonts w:ascii="宋体" w:hAnsi="Arial" w:eastAsia="宋体"/>
      <w:b/>
      <w:sz w:val="24"/>
      <w:lang w:val="en-US" w:eastAsia="zh-CN" w:bidi="ar-SA"/>
    </w:rPr>
  </w:style>
  <w:style w:type="character" w:customStyle="1" w:styleId="198">
    <w:name w:val="页眉 Char"/>
    <w:autoRedefine/>
    <w:qFormat/>
    <w:uiPriority w:val="0"/>
    <w:rPr>
      <w:rFonts w:eastAsia="宋体"/>
      <w:kern w:val="2"/>
      <w:sz w:val="18"/>
      <w:szCs w:val="18"/>
      <w:lang w:val="en-US" w:eastAsia="zh-CN" w:bidi="ar-SA"/>
    </w:rPr>
  </w:style>
  <w:style w:type="character" w:customStyle="1" w:styleId="199">
    <w:name w:val="批注文字 Char"/>
    <w:autoRedefine/>
    <w:qFormat/>
    <w:uiPriority w:val="0"/>
    <w:rPr>
      <w:rFonts w:eastAsia="宋体"/>
      <w:kern w:val="2"/>
      <w:sz w:val="21"/>
      <w:szCs w:val="24"/>
      <w:lang w:val="en-US" w:eastAsia="zh-CN" w:bidi="ar-SA"/>
    </w:rPr>
  </w:style>
  <w:style w:type="character" w:customStyle="1" w:styleId="200">
    <w:name w:val="汇视源正文 Char"/>
    <w:link w:val="201"/>
    <w:autoRedefine/>
    <w:qFormat/>
    <w:uiPriority w:val="0"/>
    <w:rPr>
      <w:rFonts w:cs="宋体"/>
      <w:kern w:val="2"/>
      <w:sz w:val="24"/>
      <w:lang w:val="en-US" w:eastAsia="zh-CN" w:bidi="ar-SA"/>
    </w:rPr>
  </w:style>
  <w:style w:type="paragraph" w:customStyle="1" w:styleId="201">
    <w:name w:val="汇视源正文"/>
    <w:link w:val="200"/>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5"/>
    <w:autoRedefine/>
    <w:qFormat/>
    <w:uiPriority w:val="2"/>
    <w:pPr>
      <w:tabs>
        <w:tab w:val="left" w:pos="840"/>
      </w:tabs>
      <w:spacing w:afterLines="0"/>
      <w:ind w:left="425" w:hanging="425"/>
    </w:pPr>
    <w:rPr>
      <w:rFonts w:cs="宋体"/>
    </w:rPr>
  </w:style>
  <w:style w:type="paragraph" w:customStyle="1" w:styleId="203">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字符"/>
    <w:link w:val="63"/>
    <w:autoRedefine/>
    <w:qFormat/>
    <w:locked/>
    <w:uiPriority w:val="0"/>
    <w:rPr>
      <w:rFonts w:ascii="Calibri Light" w:hAnsi="Calibri Light" w:eastAsia="宋体"/>
      <w:b/>
      <w:bCs/>
      <w:kern w:val="2"/>
      <w:sz w:val="32"/>
      <w:szCs w:val="32"/>
      <w:lang w:val="en-US" w:eastAsia="zh-CN" w:bidi="ar-SA"/>
    </w:rPr>
  </w:style>
  <w:style w:type="character" w:customStyle="1" w:styleId="206">
    <w:name w:val="Date Char"/>
    <w:autoRedefine/>
    <w:qFormat/>
    <w:locked/>
    <w:uiPriority w:val="0"/>
    <w:rPr>
      <w:rFonts w:ascii="宋体"/>
      <w:sz w:val="21"/>
      <w:lang w:val="zh-CN"/>
    </w:rPr>
  </w:style>
  <w:style w:type="character" w:customStyle="1" w:styleId="207">
    <w:name w:val="Normal Indent Char"/>
    <w:autoRedefine/>
    <w:qFormat/>
    <w:locked/>
    <w:uiPriority w:val="0"/>
    <w:rPr>
      <w:rFonts w:ascii="宋体" w:eastAsia="宋体"/>
      <w:snapToGrid w:val="0"/>
      <w:color w:val="000000"/>
      <w:kern w:val="28"/>
      <w:sz w:val="28"/>
    </w:rPr>
  </w:style>
  <w:style w:type="character" w:customStyle="1" w:styleId="208">
    <w:name w:val="Plain Text Char"/>
    <w:autoRedefine/>
    <w:qFormat/>
    <w:locked/>
    <w:uiPriority w:val="0"/>
    <w:rPr>
      <w:rFonts w:ascii="宋体" w:hAnsi="Courier New" w:eastAsia="宋体"/>
      <w:snapToGrid w:val="0"/>
      <w:sz w:val="21"/>
    </w:rPr>
  </w:style>
  <w:style w:type="character" w:customStyle="1" w:styleId="209">
    <w:name w:val="日期 Char1"/>
    <w:autoRedefine/>
    <w:qFormat/>
    <w:uiPriority w:val="99"/>
    <w:rPr>
      <w:rFonts w:ascii="Times New Roman" w:hAnsi="Times New Roman" w:eastAsia="宋体" w:cs="Times New Roman"/>
      <w:sz w:val="24"/>
      <w:szCs w:val="24"/>
    </w:rPr>
  </w:style>
  <w:style w:type="character" w:customStyle="1" w:styleId="210">
    <w:name w:val="纯文本 Char1"/>
    <w:link w:val="211"/>
    <w:autoRedefine/>
    <w:qFormat/>
    <w:uiPriority w:val="0"/>
    <w:rPr>
      <w:rFonts w:ascii="宋体" w:hAnsi="Courier New" w:eastAsia="宋体" w:cs="Courier New"/>
      <w:sz w:val="21"/>
      <w:szCs w:val="21"/>
    </w:rPr>
  </w:style>
  <w:style w:type="paragraph" w:customStyle="1" w:styleId="211">
    <w:name w:val="纯文本1"/>
    <w:basedOn w:val="1"/>
    <w:link w:val="210"/>
    <w:autoRedefine/>
    <w:qFormat/>
    <w:uiPriority w:val="0"/>
    <w:rPr>
      <w:rFonts w:ascii="宋体" w:hAnsi="Courier New" w:cs="Courier New"/>
      <w:kern w:val="0"/>
      <w:szCs w:val="21"/>
    </w:rPr>
  </w:style>
  <w:style w:type="paragraph" w:customStyle="1" w:styleId="212">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autoRedefine/>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3"/>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autoRedefine/>
    <w:qFormat/>
    <w:locked/>
    <w:uiPriority w:val="0"/>
    <w:rPr>
      <w:rFonts w:ascii="Times New Roman" w:hAnsi="Times New Roman" w:eastAsia="宋体" w:cs="Times New Roman"/>
      <w:sz w:val="18"/>
      <w:szCs w:val="18"/>
    </w:rPr>
  </w:style>
  <w:style w:type="paragraph" w:customStyle="1" w:styleId="21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9">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autoRedefine/>
    <w:qFormat/>
    <w:uiPriority w:val="0"/>
    <w:rPr>
      <w:rFonts w:ascii="Tahoma" w:hAnsi="Tahoma"/>
      <w:sz w:val="24"/>
      <w:szCs w:val="20"/>
    </w:rPr>
  </w:style>
  <w:style w:type="paragraph" w:customStyle="1" w:styleId="223">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autoRedefine/>
    <w:qFormat/>
    <w:uiPriority w:val="0"/>
    <w:rPr>
      <w:kern w:val="2"/>
      <w:sz w:val="24"/>
    </w:rPr>
  </w:style>
  <w:style w:type="character" w:customStyle="1" w:styleId="227">
    <w:name w:val="普通文字 Char Char3"/>
    <w:autoRedefine/>
    <w:qFormat/>
    <w:uiPriority w:val="0"/>
    <w:rPr>
      <w:rFonts w:ascii="宋体" w:hAnsi="Courier New"/>
      <w:kern w:val="2"/>
      <w:sz w:val="24"/>
      <w:szCs w:val="24"/>
    </w:rPr>
  </w:style>
  <w:style w:type="character" w:customStyle="1" w:styleId="228">
    <w:name w:val="特点 Char2"/>
    <w:autoRedefine/>
    <w:qFormat/>
    <w:uiPriority w:val="0"/>
    <w:rPr>
      <w:rFonts w:ascii="Times New Roman" w:hAnsi="Times New Roman" w:eastAsia="宋体" w:cs="Times New Roman"/>
      <w:szCs w:val="24"/>
    </w:rPr>
  </w:style>
  <w:style w:type="character" w:customStyle="1" w:styleId="229">
    <w:name w:val="批注框文本 字符1"/>
    <w:basedOn w:val="73"/>
    <w:link w:val="42"/>
    <w:autoRedefine/>
    <w:qFormat/>
    <w:uiPriority w:val="0"/>
    <w:rPr>
      <w:kern w:val="2"/>
      <w:sz w:val="18"/>
      <w:szCs w:val="18"/>
    </w:rPr>
  </w:style>
  <w:style w:type="character" w:customStyle="1" w:styleId="230">
    <w:name w:val="正文文本缩进 3 字符"/>
    <w:basedOn w:val="73"/>
    <w:link w:val="56"/>
    <w:autoRedefine/>
    <w:qFormat/>
    <w:uiPriority w:val="0"/>
    <w:rPr>
      <w:kern w:val="2"/>
      <w:sz w:val="16"/>
      <w:szCs w:val="16"/>
    </w:rPr>
  </w:style>
  <w:style w:type="character" w:customStyle="1" w:styleId="231">
    <w:name w:val="HTML 预设格式 字符"/>
    <w:basedOn w:val="73"/>
    <w:link w:val="61"/>
    <w:autoRedefine/>
    <w:qFormat/>
    <w:uiPriority w:val="0"/>
    <w:rPr>
      <w:rFonts w:ascii="黑体" w:hAnsi="Courier New" w:eastAsia="黑体" w:cs="Courier New"/>
    </w:rPr>
  </w:style>
  <w:style w:type="character" w:customStyle="1" w:styleId="232">
    <w:name w:val="批注主题 字符"/>
    <w:basedOn w:val="199"/>
    <w:link w:val="64"/>
    <w:autoRedefine/>
    <w:qFormat/>
    <w:uiPriority w:val="0"/>
    <w:rPr>
      <w:rFonts w:eastAsia="宋体"/>
      <w:b/>
      <w:bCs/>
      <w:kern w:val="2"/>
      <w:sz w:val="24"/>
      <w:szCs w:val="24"/>
      <w:lang w:val="en-US" w:eastAsia="zh-CN" w:bidi="ar-SA"/>
    </w:rPr>
  </w:style>
  <w:style w:type="character" w:customStyle="1" w:styleId="233">
    <w:name w:val="正文首行缩进 字符"/>
    <w:basedOn w:val="194"/>
    <w:link w:val="26"/>
    <w:autoRedefine/>
    <w:qFormat/>
    <w:uiPriority w:val="0"/>
    <w:rPr>
      <w:rFonts w:eastAsia="仿宋_GB2312"/>
      <w:kern w:val="2"/>
      <w:sz w:val="21"/>
      <w:szCs w:val="24"/>
      <w:lang w:val="en-US" w:eastAsia="zh-CN" w:bidi="ar-SA"/>
    </w:rPr>
  </w:style>
  <w:style w:type="character" w:customStyle="1" w:styleId="234">
    <w:name w:val="正文首行缩进 2 字符"/>
    <w:basedOn w:val="97"/>
    <w:link w:val="65"/>
    <w:autoRedefine/>
    <w:qFormat/>
    <w:uiPriority w:val="0"/>
    <w:rPr>
      <w:rFonts w:eastAsia="宋体"/>
      <w:kern w:val="2"/>
      <w:sz w:val="21"/>
      <w:szCs w:val="24"/>
      <w:lang w:val="en-US" w:eastAsia="zh-CN" w:bidi="ar-SA"/>
    </w:rPr>
  </w:style>
  <w:style w:type="paragraph" w:customStyle="1" w:styleId="235">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6">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autoRedefine/>
    <w:qFormat/>
    <w:uiPriority w:val="0"/>
    <w:rPr>
      <w:rFonts w:eastAsia="楷体_GB2312" w:cs="Lucida Sans"/>
      <w:kern w:val="2"/>
      <w:sz w:val="24"/>
      <w:szCs w:val="24"/>
    </w:rPr>
  </w:style>
  <w:style w:type="paragraph" w:customStyle="1" w:styleId="238">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autoRedefine/>
    <w:qFormat/>
    <w:uiPriority w:val="0"/>
    <w:rPr>
      <w:rFonts w:ascii="仿宋_GB2312" w:hAnsi="宋体" w:eastAsia="仿宋_GB2312"/>
      <w:sz w:val="31"/>
    </w:rPr>
  </w:style>
  <w:style w:type="paragraph" w:customStyle="1" w:styleId="244">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autoRedefine/>
    <w:qFormat/>
    <w:uiPriority w:val="0"/>
    <w:rPr>
      <w:bCs/>
      <w:kern w:val="44"/>
      <w:sz w:val="24"/>
      <w:szCs w:val="44"/>
    </w:rPr>
  </w:style>
  <w:style w:type="character" w:customStyle="1" w:styleId="284">
    <w:name w:val="Char Char1"/>
    <w:autoRedefine/>
    <w:qFormat/>
    <w:uiPriority w:val="0"/>
    <w:rPr>
      <w:rFonts w:ascii="宋体" w:hAnsi="Courier New" w:eastAsia="宋体"/>
      <w:kern w:val="2"/>
      <w:sz w:val="21"/>
      <w:lang w:val="en-US" w:eastAsia="zh-CN" w:bidi="ar-SA"/>
    </w:rPr>
  </w:style>
  <w:style w:type="paragraph" w:customStyle="1" w:styleId="285">
    <w:name w:val="列出段落2"/>
    <w:basedOn w:val="1"/>
    <w:autoRedefine/>
    <w:qFormat/>
    <w:uiPriority w:val="0"/>
    <w:pPr>
      <w:spacing w:line="440" w:lineRule="exact"/>
      <w:ind w:firstLine="420" w:firstLineChars="200"/>
    </w:pPr>
    <w:rPr>
      <w:rFonts w:eastAsia="仿宋_GB2312"/>
      <w:sz w:val="24"/>
    </w:rPr>
  </w:style>
  <w:style w:type="paragraph" w:customStyle="1" w:styleId="286">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autoRedefine/>
    <w:qFormat/>
    <w:uiPriority w:val="0"/>
    <w:pPr>
      <w:ind w:firstLine="420" w:firstLineChars="200"/>
    </w:pPr>
    <w:rPr>
      <w:rFonts w:ascii="Calibri" w:hAnsi="Calibri"/>
      <w:szCs w:val="22"/>
    </w:rPr>
  </w:style>
  <w:style w:type="paragraph" w:customStyle="1" w:styleId="289">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autoRedefine/>
    <w:qFormat/>
    <w:uiPriority w:val="0"/>
    <w:rPr>
      <w:rFonts w:ascii="Tahoma" w:hAnsi="Tahoma"/>
      <w:sz w:val="24"/>
      <w:szCs w:val="20"/>
    </w:rPr>
  </w:style>
  <w:style w:type="paragraph" w:customStyle="1" w:styleId="295">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3"/>
    <w:autoRedefine/>
    <w:qFormat/>
    <w:uiPriority w:val="0"/>
    <w:rPr>
      <w:rFonts w:hint="eastAsia" w:ascii="宋体" w:hAnsi="宋体" w:eastAsia="宋体" w:cs="宋体"/>
      <w:color w:val="000000"/>
      <w:sz w:val="22"/>
      <w:szCs w:val="22"/>
      <w:u w:val="none"/>
    </w:rPr>
  </w:style>
  <w:style w:type="character" w:customStyle="1" w:styleId="297">
    <w:name w:val="font11"/>
    <w:basedOn w:val="73"/>
    <w:autoRedefine/>
    <w:qFormat/>
    <w:uiPriority w:val="0"/>
    <w:rPr>
      <w:rFonts w:hint="eastAsia" w:ascii="宋体" w:hAnsi="宋体" w:eastAsia="宋体" w:cs="宋体"/>
      <w:color w:val="FF0000"/>
      <w:sz w:val="22"/>
      <w:szCs w:val="22"/>
      <w:u w:val="none"/>
    </w:rPr>
  </w:style>
  <w:style w:type="character" w:customStyle="1" w:styleId="298">
    <w:name w:val="font41"/>
    <w:basedOn w:val="73"/>
    <w:autoRedefine/>
    <w:qFormat/>
    <w:uiPriority w:val="0"/>
    <w:rPr>
      <w:rFonts w:hint="default" w:ascii="等线" w:hAnsi="等线" w:eastAsia="等线" w:cs="等线"/>
      <w:color w:val="FF0000"/>
      <w:sz w:val="22"/>
      <w:szCs w:val="22"/>
      <w:u w:val="none"/>
    </w:rPr>
  </w:style>
  <w:style w:type="character" w:customStyle="1" w:styleId="299">
    <w:name w:val="font21"/>
    <w:basedOn w:val="73"/>
    <w:autoRedefine/>
    <w:qFormat/>
    <w:uiPriority w:val="0"/>
    <w:rPr>
      <w:rFonts w:hint="default" w:ascii="等线" w:hAnsi="等线" w:eastAsia="等线" w:cs="等线"/>
      <w:color w:val="000000"/>
      <w:sz w:val="22"/>
      <w:szCs w:val="22"/>
      <w:u w:val="none"/>
    </w:rPr>
  </w:style>
  <w:style w:type="character" w:customStyle="1" w:styleId="300">
    <w:name w:val="font51"/>
    <w:basedOn w:val="73"/>
    <w:autoRedefine/>
    <w:qFormat/>
    <w:uiPriority w:val="0"/>
    <w:rPr>
      <w:rFonts w:hint="default" w:ascii="等线" w:hAnsi="等线" w:eastAsia="等线" w:cs="等线"/>
      <w:color w:val="FF0000"/>
      <w:sz w:val="22"/>
      <w:szCs w:val="22"/>
      <w:u w:val="none"/>
    </w:rPr>
  </w:style>
  <w:style w:type="character" w:customStyle="1" w:styleId="301">
    <w:name w:val="font61"/>
    <w:basedOn w:val="73"/>
    <w:autoRedefine/>
    <w:qFormat/>
    <w:uiPriority w:val="0"/>
    <w:rPr>
      <w:rFonts w:hint="default" w:ascii="等线" w:hAnsi="等线" w:eastAsia="等线" w:cs="等线"/>
      <w:color w:val="000000"/>
      <w:sz w:val="22"/>
      <w:szCs w:val="22"/>
      <w:u w:val="none"/>
    </w:rPr>
  </w:style>
  <w:style w:type="paragraph" w:customStyle="1" w:styleId="302">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3"/>
    <w:autoRedefine/>
    <w:unhideWhenUsed/>
    <w:qFormat/>
    <w:uiPriority w:val="0"/>
    <w:rPr>
      <w:color w:val="605E5C"/>
      <w:shd w:val="clear" w:color="auto" w:fill="E1DFDD"/>
    </w:rPr>
  </w:style>
  <w:style w:type="paragraph" w:customStyle="1" w:styleId="308">
    <w:name w:val="p15"/>
    <w:basedOn w:val="1"/>
    <w:autoRedefine/>
    <w:qFormat/>
    <w:uiPriority w:val="0"/>
    <w:pPr>
      <w:widowControl/>
      <w:adjustRightInd w:val="0"/>
    </w:pPr>
    <w:rPr>
      <w:rFonts w:ascii="宋体" w:hAnsi="宋体" w:cs="宋体"/>
      <w:kern w:val="0"/>
      <w:sz w:val="20"/>
      <w:szCs w:val="20"/>
    </w:rPr>
  </w:style>
  <w:style w:type="character" w:customStyle="1" w:styleId="309">
    <w:name w:val="bookmark-item"/>
    <w:basedOn w:val="73"/>
    <w:autoRedefine/>
    <w:qFormat/>
    <w:uiPriority w:val="0"/>
  </w:style>
  <w:style w:type="paragraph" w:customStyle="1" w:styleId="310">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字符"/>
    <w:link w:val="16"/>
    <w:autoRedefine/>
    <w:qFormat/>
    <w:uiPriority w:val="0"/>
    <w:rPr>
      <w:rFonts w:ascii="Calibri" w:hAnsi="Calibri"/>
      <w:kern w:val="2"/>
    </w:rPr>
  </w:style>
  <w:style w:type="paragraph" w:customStyle="1" w:styleId="312">
    <w:name w:val="索引 11"/>
    <w:basedOn w:val="1"/>
    <w:next w:val="1"/>
    <w:autoRedefine/>
    <w:qFormat/>
    <w:uiPriority w:val="99"/>
    <w:pPr>
      <w:spacing w:line="360" w:lineRule="auto"/>
    </w:pPr>
    <w:rPr>
      <w:rFonts w:ascii="仿宋_GB2312" w:eastAsia="仿宋_GB2312"/>
      <w:sz w:val="24"/>
      <w:szCs w:val="20"/>
    </w:rPr>
  </w:style>
  <w:style w:type="paragraph" w:customStyle="1" w:styleId="313">
    <w:name w:val="正文缩进1"/>
    <w:basedOn w:val="1"/>
    <w:next w:val="28"/>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autoRedefine/>
    <w:qFormat/>
    <w:locked/>
    <w:uiPriority w:val="99"/>
    <w:rPr>
      <w:kern w:val="2"/>
      <w:sz w:val="18"/>
      <w:szCs w:val="18"/>
    </w:rPr>
  </w:style>
  <w:style w:type="character" w:customStyle="1" w:styleId="316">
    <w:name w:val="页眉 Char2"/>
    <w:autoRedefine/>
    <w:qFormat/>
    <w:uiPriority w:val="99"/>
    <w:rPr>
      <w:kern w:val="2"/>
      <w:sz w:val="18"/>
      <w:szCs w:val="18"/>
    </w:rPr>
  </w:style>
  <w:style w:type="character" w:customStyle="1" w:styleId="317">
    <w:name w:val="Default Char"/>
    <w:link w:val="143"/>
    <w:autoRedefine/>
    <w:qFormat/>
    <w:uiPriority w:val="0"/>
    <w:rPr>
      <w:color w:val="000000"/>
      <w:sz w:val="24"/>
      <w:szCs w:val="24"/>
    </w:rPr>
  </w:style>
  <w:style w:type="paragraph" w:customStyle="1" w:styleId="318">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9">
    <w:name w:val="称呼 字符"/>
    <w:basedOn w:val="73"/>
    <w:link w:val="20"/>
    <w:autoRedefine/>
    <w:qFormat/>
    <w:uiPriority w:val="0"/>
    <w:rPr>
      <w:rFonts w:ascii="仿宋_GB2312" w:eastAsia="仿宋_GB2312"/>
      <w:kern w:val="2"/>
      <w:sz w:val="28"/>
    </w:rPr>
  </w:style>
  <w:style w:type="character" w:customStyle="1" w:styleId="320">
    <w:name w:val="正文文本 3 字符"/>
    <w:basedOn w:val="73"/>
    <w:link w:val="21"/>
    <w:autoRedefine/>
    <w:qFormat/>
    <w:uiPriority w:val="0"/>
    <w:rPr>
      <w:kern w:val="2"/>
      <w:sz w:val="21"/>
    </w:rPr>
  </w:style>
  <w:style w:type="character" w:customStyle="1" w:styleId="321">
    <w:name w:val="HTML 地址 字符"/>
    <w:basedOn w:val="73"/>
    <w:link w:val="33"/>
    <w:autoRedefine/>
    <w:qFormat/>
    <w:uiPriority w:val="0"/>
    <w:rPr>
      <w:rFonts w:ascii="宋体" w:hAnsi="宋体"/>
      <w:i/>
      <w:iCs/>
      <w:sz w:val="24"/>
      <w:szCs w:val="24"/>
    </w:rPr>
  </w:style>
  <w:style w:type="character" w:customStyle="1" w:styleId="322">
    <w:name w:val="尾注文本 字符"/>
    <w:basedOn w:val="73"/>
    <w:link w:val="41"/>
    <w:autoRedefine/>
    <w:qFormat/>
    <w:uiPriority w:val="0"/>
    <w:rPr>
      <w:kern w:val="2"/>
      <w:sz w:val="21"/>
      <w:szCs w:val="24"/>
      <w:lang w:val="zh-CN"/>
    </w:rPr>
  </w:style>
  <w:style w:type="character" w:customStyle="1" w:styleId="323">
    <w:name w:val="签名 字符"/>
    <w:basedOn w:val="73"/>
    <w:link w:val="45"/>
    <w:autoRedefine/>
    <w:qFormat/>
    <w:uiPriority w:val="0"/>
    <w:rPr>
      <w:rFonts w:eastAsia="仿宋_GB2312"/>
      <w:sz w:val="24"/>
    </w:rPr>
  </w:style>
  <w:style w:type="character" w:customStyle="1" w:styleId="324">
    <w:name w:val="副标题 字符"/>
    <w:basedOn w:val="73"/>
    <w:link w:val="50"/>
    <w:autoRedefine/>
    <w:qFormat/>
    <w:uiPriority w:val="0"/>
    <w:rPr>
      <w:rFonts w:ascii="Arial" w:hAnsi="Arial" w:eastAsia="隶书"/>
      <w:b/>
      <w:bCs/>
      <w:kern w:val="28"/>
      <w:sz w:val="44"/>
      <w:szCs w:val="32"/>
    </w:rPr>
  </w:style>
  <w:style w:type="character" w:customStyle="1" w:styleId="325">
    <w:name w:val="脚注文本 字符"/>
    <w:basedOn w:val="73"/>
    <w:link w:val="53"/>
    <w:autoRedefine/>
    <w:qFormat/>
    <w:uiPriority w:val="0"/>
    <w:rPr>
      <w:rFonts w:ascii="Calibri"/>
      <w:color w:val="0000FF"/>
      <w:sz w:val="21"/>
    </w:rPr>
  </w:style>
  <w:style w:type="character" w:customStyle="1" w:styleId="326">
    <w:name w:val="表格非标题文字 Char"/>
    <w:link w:val="327"/>
    <w:autoRedefine/>
    <w:qFormat/>
    <w:uiPriority w:val="0"/>
    <w:rPr>
      <w:rFonts w:ascii="Futura Bk" w:hAnsi="Futura Bk"/>
      <w:kern w:val="2"/>
      <w:sz w:val="18"/>
      <w:szCs w:val="21"/>
    </w:rPr>
  </w:style>
  <w:style w:type="paragraph" w:customStyle="1" w:styleId="327">
    <w:name w:val="表格非标题文字"/>
    <w:link w:val="326"/>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autoRedefine/>
    <w:qFormat/>
    <w:uiPriority w:val="0"/>
    <w:rPr>
      <w:rFonts w:ascii="宋体" w:hAnsi="宋体"/>
      <w:sz w:val="24"/>
    </w:rPr>
  </w:style>
  <w:style w:type="paragraph" w:customStyle="1" w:styleId="329">
    <w:name w:val="*正文"/>
    <w:basedOn w:val="1"/>
    <w:link w:val="328"/>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autoRedefine/>
    <w:qFormat/>
    <w:uiPriority w:val="0"/>
    <w:rPr>
      <w:rFonts w:eastAsia="宋体"/>
      <w:kern w:val="2"/>
      <w:sz w:val="21"/>
      <w:szCs w:val="24"/>
      <w:lang w:val="en-US" w:eastAsia="zh-CN" w:bidi="ar-SA"/>
    </w:rPr>
  </w:style>
  <w:style w:type="character" w:customStyle="1" w:styleId="331">
    <w:name w:val="Char Char6"/>
    <w:autoRedefine/>
    <w:qFormat/>
    <w:uiPriority w:val="0"/>
    <w:rPr>
      <w:rFonts w:eastAsia="宋体"/>
      <w:kern w:val="2"/>
      <w:sz w:val="21"/>
      <w:szCs w:val="24"/>
      <w:lang w:val="en-US" w:eastAsia="zh-CN" w:bidi="ar-SA"/>
    </w:rPr>
  </w:style>
  <w:style w:type="character" w:customStyle="1" w:styleId="332">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3">
    <w:name w:val="Char Char28"/>
    <w:autoRedefine/>
    <w:qFormat/>
    <w:uiPriority w:val="6"/>
    <w:rPr>
      <w:rFonts w:ascii="仿宋_GB2312" w:hAnsi="仿宋_GB2312" w:eastAsia="仿宋_GB2312"/>
      <w:kern w:val="1"/>
      <w:sz w:val="28"/>
    </w:rPr>
  </w:style>
  <w:style w:type="character" w:customStyle="1" w:styleId="33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6">
    <w:name w:val="U_正文 Char"/>
    <w:link w:val="337"/>
    <w:autoRedefine/>
    <w:qFormat/>
    <w:uiPriority w:val="0"/>
    <w:rPr>
      <w:sz w:val="24"/>
      <w:szCs w:val="24"/>
    </w:rPr>
  </w:style>
  <w:style w:type="paragraph" w:customStyle="1" w:styleId="337">
    <w:name w:val="U_正文"/>
    <w:basedOn w:val="1"/>
    <w:link w:val="336"/>
    <w:autoRedefine/>
    <w:qFormat/>
    <w:uiPriority w:val="0"/>
    <w:pPr>
      <w:spacing w:beforeLines="20" w:afterLines="20" w:line="300" w:lineRule="auto"/>
      <w:ind w:firstLine="200" w:firstLineChars="200"/>
    </w:pPr>
    <w:rPr>
      <w:kern w:val="0"/>
      <w:sz w:val="24"/>
    </w:rPr>
  </w:style>
  <w:style w:type="character" w:customStyle="1" w:styleId="338">
    <w:name w:val="HTML 地址 Char1"/>
    <w:autoRedefine/>
    <w:qFormat/>
    <w:uiPriority w:val="0"/>
    <w:rPr>
      <w:rFonts w:ascii="Times New Roman" w:hAnsi="Times New Roman" w:eastAsia="宋体" w:cs="Times New Roman"/>
      <w:i/>
      <w:iCs/>
      <w:szCs w:val="24"/>
    </w:rPr>
  </w:style>
  <w:style w:type="character" w:customStyle="1" w:styleId="339">
    <w:name w:val="批注主题 Char1"/>
    <w:autoRedefine/>
    <w:qFormat/>
    <w:uiPriority w:val="0"/>
    <w:rPr>
      <w:b/>
      <w:bCs/>
      <w:kern w:val="2"/>
      <w:sz w:val="21"/>
      <w:szCs w:val="24"/>
    </w:rPr>
  </w:style>
  <w:style w:type="character" w:customStyle="1" w:styleId="340">
    <w:name w:val="Char Char51"/>
    <w:autoRedefine/>
    <w:qFormat/>
    <w:uiPriority w:val="0"/>
    <w:rPr>
      <w:rFonts w:ascii="宋体" w:hAnsi="Courier New" w:eastAsia="宋体"/>
      <w:kern w:val="2"/>
      <w:sz w:val="21"/>
      <w:lang w:val="en-US" w:eastAsia="zh-CN"/>
    </w:rPr>
  </w:style>
  <w:style w:type="character" w:customStyle="1" w:styleId="341">
    <w:name w:val="表正文 Char"/>
    <w:autoRedefine/>
    <w:qFormat/>
    <w:uiPriority w:val="0"/>
    <w:rPr>
      <w:rFonts w:ascii="宋体" w:eastAsia="宋体"/>
      <w:snapToGrid w:val="0"/>
      <w:color w:val="000000"/>
      <w:kern w:val="28"/>
      <w:sz w:val="28"/>
      <w:lang w:val="en-US" w:eastAsia="zh-CN" w:bidi="ar-SA"/>
    </w:rPr>
  </w:style>
  <w:style w:type="character" w:customStyle="1" w:styleId="342">
    <w:name w:val="Char Char34"/>
    <w:autoRedefine/>
    <w:qFormat/>
    <w:uiPriority w:val="6"/>
    <w:rPr>
      <w:b/>
      <w:kern w:val="1"/>
      <w:sz w:val="28"/>
      <w:szCs w:val="28"/>
    </w:rPr>
  </w:style>
  <w:style w:type="character" w:customStyle="1" w:styleId="343">
    <w:name w:val="哈哈正文 Char"/>
    <w:link w:val="344"/>
    <w:autoRedefine/>
    <w:qFormat/>
    <w:uiPriority w:val="0"/>
    <w:rPr>
      <w:rFonts w:ascii="宋体" w:hAnsi="宋体"/>
      <w:kern w:val="2"/>
      <w:sz w:val="24"/>
    </w:rPr>
  </w:style>
  <w:style w:type="paragraph" w:customStyle="1" w:styleId="344">
    <w:name w:val="哈哈正文"/>
    <w:basedOn w:val="1"/>
    <w:link w:val="343"/>
    <w:autoRedefine/>
    <w:qFormat/>
    <w:uiPriority w:val="0"/>
    <w:pPr>
      <w:spacing w:line="360" w:lineRule="auto"/>
      <w:ind w:firstLine="200" w:firstLineChars="200"/>
    </w:pPr>
    <w:rPr>
      <w:rFonts w:ascii="宋体" w:hAnsi="宋体"/>
      <w:sz w:val="24"/>
      <w:szCs w:val="20"/>
    </w:rPr>
  </w:style>
  <w:style w:type="character" w:customStyle="1" w:styleId="345">
    <w:name w:val="txt"/>
    <w:autoRedefine/>
    <w:qFormat/>
    <w:uiPriority w:val="0"/>
    <w:rPr>
      <w:rFonts w:ascii="仿宋_GB2312" w:eastAsia="微软雅黑"/>
      <w:b/>
      <w:kern w:val="2"/>
      <w:sz w:val="32"/>
      <w:szCs w:val="32"/>
      <w:lang w:val="en-US" w:eastAsia="zh-CN" w:bidi="ar-SA"/>
    </w:rPr>
  </w:style>
  <w:style w:type="character" w:customStyle="1" w:styleId="34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7">
    <w:name w:val="Char Char32"/>
    <w:autoRedefine/>
    <w:qFormat/>
    <w:uiPriority w:val="6"/>
    <w:rPr>
      <w:b/>
      <w:kern w:val="1"/>
      <w:sz w:val="24"/>
      <w:szCs w:val="24"/>
    </w:rPr>
  </w:style>
  <w:style w:type="character" w:customStyle="1" w:styleId="348">
    <w:name w:val="PI Char1"/>
    <w:autoRedefine/>
    <w:qFormat/>
    <w:uiPriority w:val="0"/>
    <w:rPr>
      <w:rFonts w:ascii="宋体" w:hAnsi="宋体"/>
      <w:kern w:val="2"/>
      <w:sz w:val="24"/>
      <w:szCs w:val="24"/>
    </w:rPr>
  </w:style>
  <w:style w:type="character" w:customStyle="1" w:styleId="349">
    <w:name w:val="tw4winTerm"/>
    <w:autoRedefine/>
    <w:qFormat/>
    <w:uiPriority w:val="0"/>
    <w:rPr>
      <w:color w:val="0000FF"/>
    </w:rPr>
  </w:style>
  <w:style w:type="character" w:customStyle="1" w:styleId="350">
    <w:name w:val="Footer Char_349d8ccd-87a8-4174-b318-483ee852d82b"/>
    <w:autoRedefine/>
    <w:qFormat/>
    <w:uiPriority w:val="0"/>
    <w:rPr>
      <w:rFonts w:eastAsia="宋体"/>
      <w:kern w:val="2"/>
      <w:sz w:val="18"/>
      <w:lang w:val="en-US" w:eastAsia="zh-CN" w:bidi="ar-SA"/>
    </w:rPr>
  </w:style>
  <w:style w:type="character" w:customStyle="1" w:styleId="351">
    <w:name w:val="普通文字 Char Char1"/>
    <w:autoRedefine/>
    <w:qFormat/>
    <w:uiPriority w:val="0"/>
    <w:rPr>
      <w:rFonts w:ascii="宋体" w:hAnsi="Courier New"/>
      <w:kern w:val="2"/>
      <w:sz w:val="21"/>
    </w:rPr>
  </w:style>
  <w:style w:type="character" w:customStyle="1" w:styleId="352">
    <w:name w:val="Char Char101"/>
    <w:autoRedefine/>
    <w:qFormat/>
    <w:uiPriority w:val="6"/>
    <w:rPr>
      <w:rFonts w:ascii="宋体" w:hAnsi="宋体"/>
      <w:kern w:val="2"/>
      <w:sz w:val="21"/>
      <w:szCs w:val="24"/>
      <w:lang w:val="en-US" w:eastAsia="zh-CN"/>
    </w:rPr>
  </w:style>
  <w:style w:type="character" w:customStyle="1" w:styleId="353">
    <w:name w:val="链接"/>
    <w:autoRedefine/>
    <w:qFormat/>
    <w:uiPriority w:val="0"/>
    <w:rPr>
      <w:color w:val="0000FF"/>
      <w:sz w:val="21"/>
      <w:szCs w:val="21"/>
      <w:u w:val="single"/>
    </w:rPr>
  </w:style>
  <w:style w:type="character" w:customStyle="1" w:styleId="354">
    <w:name w:val="h4 Char"/>
    <w:autoRedefine/>
    <w:qFormat/>
    <w:uiPriority w:val="0"/>
    <w:rPr>
      <w:rFonts w:ascii="Arial" w:hAnsi="Arial" w:eastAsia="黑体"/>
      <w:b/>
      <w:bCs/>
      <w:kern w:val="2"/>
      <w:sz w:val="28"/>
      <w:szCs w:val="28"/>
      <w:lang w:val="zh-CN" w:eastAsia="zh-CN" w:bidi="ar-SA"/>
    </w:rPr>
  </w:style>
  <w:style w:type="character" w:customStyle="1" w:styleId="355">
    <w:name w:val="5正文 Char"/>
    <w:link w:val="356"/>
    <w:autoRedefine/>
    <w:qFormat/>
    <w:uiPriority w:val="0"/>
    <w:rPr>
      <w:rFonts w:ascii="仿宋_GB2312" w:hAnsi="微软雅黑" w:eastAsia="仿宋_GB2312"/>
      <w:sz w:val="28"/>
      <w:szCs w:val="21"/>
    </w:rPr>
  </w:style>
  <w:style w:type="paragraph" w:customStyle="1" w:styleId="356">
    <w:name w:val="5正文"/>
    <w:basedOn w:val="1"/>
    <w:link w:val="355"/>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标题 3 字符"/>
    <w:autoRedefine/>
    <w:qFormat/>
    <w:uiPriority w:val="9"/>
    <w:rPr>
      <w:b/>
      <w:bCs/>
      <w:kern w:val="2"/>
      <w:sz w:val="32"/>
      <w:szCs w:val="32"/>
    </w:rPr>
  </w:style>
  <w:style w:type="character" w:customStyle="1" w:styleId="358">
    <w:name w:val="样式6 Char"/>
    <w:autoRedefine/>
    <w:qFormat/>
    <w:uiPriority w:val="0"/>
    <w:rPr>
      <w:rFonts w:ascii="仿宋_GB2312" w:hAnsi="宋体" w:eastAsia="仿宋_GB2312"/>
      <w:b/>
      <w:bCs/>
      <w:kern w:val="2"/>
      <w:sz w:val="24"/>
      <w:szCs w:val="24"/>
      <w:lang w:val="en-US" w:eastAsia="zh-CN" w:bidi="ar-SA"/>
    </w:rPr>
  </w:style>
  <w:style w:type="character" w:customStyle="1" w:styleId="359">
    <w:name w:val="Char Char14"/>
    <w:autoRedefine/>
    <w:qFormat/>
    <w:uiPriority w:val="6"/>
    <w:rPr>
      <w:rFonts w:ascii="黑体" w:hAnsi="黑体" w:eastAsia="黑体"/>
    </w:rPr>
  </w:style>
  <w:style w:type="character" w:customStyle="1" w:styleId="360">
    <w:name w:val="Heading 2 Hidden Char"/>
    <w:autoRedefine/>
    <w:qFormat/>
    <w:uiPriority w:val="0"/>
    <w:rPr>
      <w:rFonts w:ascii="仿宋_GB2312" w:eastAsia="仿宋_GB2312"/>
      <w:b/>
      <w:bCs/>
      <w:kern w:val="2"/>
      <w:sz w:val="24"/>
      <w:szCs w:val="24"/>
      <w:lang w:val="zh-CN" w:eastAsia="zh-CN" w:bidi="ar-SA"/>
    </w:rPr>
  </w:style>
  <w:style w:type="character" w:customStyle="1" w:styleId="361">
    <w:name w:val="表正文 Char1"/>
    <w:autoRedefine/>
    <w:qFormat/>
    <w:uiPriority w:val="0"/>
    <w:rPr>
      <w:rFonts w:ascii="宋体" w:eastAsia="宋体"/>
      <w:snapToGrid w:val="0"/>
      <w:color w:val="000000"/>
      <w:kern w:val="28"/>
      <w:sz w:val="28"/>
    </w:rPr>
  </w:style>
  <w:style w:type="character" w:customStyle="1" w:styleId="362">
    <w:name w:val="blue1"/>
    <w:basedOn w:val="73"/>
    <w:autoRedefine/>
    <w:qFormat/>
    <w:uiPriority w:val="0"/>
    <w:rPr>
      <w:rFonts w:ascii="Arial" w:hAnsi="Arial" w:eastAsia="黑体" w:cs="Arial"/>
      <w:snapToGrid w:val="0"/>
      <w:kern w:val="0"/>
      <w:szCs w:val="21"/>
    </w:rPr>
  </w:style>
  <w:style w:type="character" w:customStyle="1" w:styleId="363">
    <w:name w:val="标书1 Char"/>
    <w:autoRedefine/>
    <w:qFormat/>
    <w:uiPriority w:val="0"/>
    <w:rPr>
      <w:rFonts w:eastAsia="宋体"/>
      <w:b/>
      <w:bCs/>
      <w:kern w:val="44"/>
      <w:sz w:val="44"/>
      <w:szCs w:val="44"/>
      <w:lang w:val="en-US" w:eastAsia="zh-CN" w:bidi="ar-SA"/>
    </w:rPr>
  </w:style>
  <w:style w:type="character" w:customStyle="1" w:styleId="364">
    <w:name w:val="样式5 Char"/>
    <w:autoRedefine/>
    <w:qFormat/>
    <w:uiPriority w:val="0"/>
    <w:rPr>
      <w:rFonts w:ascii="仿宋_GB2312" w:hAnsi="仿宋" w:eastAsia="仿宋_GB2312"/>
      <w:kern w:val="2"/>
      <w:sz w:val="24"/>
      <w:szCs w:val="24"/>
    </w:rPr>
  </w:style>
  <w:style w:type="character" w:customStyle="1" w:styleId="365">
    <w:name w:val="样式4 Char"/>
    <w:autoRedefine/>
    <w:qFormat/>
    <w:uiPriority w:val="0"/>
    <w:rPr>
      <w:rFonts w:ascii="仿宋_GB2312" w:hAnsi="仿宋" w:eastAsia="仿宋_GB2312"/>
      <w:b/>
      <w:kern w:val="2"/>
      <w:sz w:val="32"/>
      <w:szCs w:val="32"/>
      <w:lang w:bidi="ar-SA"/>
    </w:rPr>
  </w:style>
  <w:style w:type="character" w:customStyle="1" w:styleId="366">
    <w:name w:val="插图说明 Char"/>
    <w:autoRedefine/>
    <w:qFormat/>
    <w:uiPriority w:val="0"/>
    <w:rPr>
      <w:rFonts w:eastAsia="黑体"/>
      <w:sz w:val="24"/>
      <w:lang w:val="en-US" w:eastAsia="zh-CN"/>
    </w:rPr>
  </w:style>
  <w:style w:type="character" w:customStyle="1" w:styleId="367">
    <w:name w:val="Char Char24"/>
    <w:autoRedefine/>
    <w:qFormat/>
    <w:uiPriority w:val="6"/>
    <w:rPr>
      <w:kern w:val="1"/>
      <w:sz w:val="21"/>
    </w:rPr>
  </w:style>
  <w:style w:type="character" w:customStyle="1" w:styleId="368">
    <w:name w:val="普通文字 Char1 Char"/>
    <w:autoRedefine/>
    <w:qFormat/>
    <w:uiPriority w:val="0"/>
    <w:rPr>
      <w:rFonts w:ascii="宋体" w:hAnsi="Courier New" w:eastAsia="宋体"/>
      <w:kern w:val="2"/>
      <w:sz w:val="21"/>
      <w:szCs w:val="24"/>
      <w:lang w:val="en-US" w:eastAsia="zh-CN" w:bidi="ar-SA"/>
    </w:rPr>
  </w:style>
  <w:style w:type="character" w:customStyle="1" w:styleId="369">
    <w:name w:val="h3 Char1"/>
    <w:autoRedefine/>
    <w:qFormat/>
    <w:uiPriority w:val="0"/>
    <w:rPr>
      <w:rFonts w:eastAsia="宋体"/>
      <w:b/>
      <w:bCs/>
      <w:kern w:val="2"/>
      <w:sz w:val="32"/>
      <w:szCs w:val="32"/>
      <w:lang w:bidi="ar-SA"/>
    </w:rPr>
  </w:style>
  <w:style w:type="character" w:customStyle="1" w:styleId="370">
    <w:name w:val="标题 Char1"/>
    <w:autoRedefine/>
    <w:qFormat/>
    <w:uiPriority w:val="0"/>
    <w:rPr>
      <w:rFonts w:ascii="Cambria" w:hAnsi="Cambria" w:eastAsia="宋体" w:cs="Times New Roman"/>
      <w:b/>
      <w:bCs/>
      <w:sz w:val="32"/>
      <w:szCs w:val="32"/>
      <w:lang w:bidi="ar-SA"/>
    </w:rPr>
  </w:style>
  <w:style w:type="character" w:customStyle="1" w:styleId="371">
    <w:name w:val="gf正文1 Char"/>
    <w:autoRedefine/>
    <w:qFormat/>
    <w:uiPriority w:val="0"/>
    <w:rPr>
      <w:rFonts w:ascii="宋体" w:hAnsi="宋体" w:eastAsia="宋体" w:cs="宋体"/>
      <w:kern w:val="2"/>
      <w:sz w:val="24"/>
      <w:szCs w:val="24"/>
      <w:lang w:val="en-US" w:eastAsia="zh-CN" w:bidi="ar-SA"/>
    </w:rPr>
  </w:style>
  <w:style w:type="character" w:customStyle="1" w:styleId="372">
    <w:name w:val="正文文本缩进 Char1"/>
    <w:autoRedefine/>
    <w:qFormat/>
    <w:uiPriority w:val="0"/>
    <w:rPr>
      <w:rFonts w:ascii="Calibri" w:hAnsi="Calibri"/>
      <w:sz w:val="28"/>
    </w:rPr>
  </w:style>
  <w:style w:type="character" w:customStyle="1" w:styleId="373">
    <w:name w:val="No Spacing Char"/>
    <w:link w:val="374"/>
    <w:autoRedefine/>
    <w:qFormat/>
    <w:uiPriority w:val="1"/>
    <w:rPr>
      <w:sz w:val="22"/>
      <w:szCs w:val="22"/>
    </w:rPr>
  </w:style>
  <w:style w:type="paragraph" w:customStyle="1" w:styleId="374">
    <w:name w:val="无间隔1"/>
    <w:link w:val="373"/>
    <w:autoRedefine/>
    <w:qFormat/>
    <w:uiPriority w:val="1"/>
    <w:rPr>
      <w:rFonts w:ascii="Times New Roman" w:hAnsi="Times New Roman" w:eastAsia="宋体" w:cs="Times New Roman"/>
      <w:sz w:val="22"/>
      <w:szCs w:val="22"/>
      <w:lang w:val="en-US" w:eastAsia="zh-CN" w:bidi="ar-SA"/>
    </w:rPr>
  </w:style>
  <w:style w:type="character" w:customStyle="1" w:styleId="375">
    <w:name w:val="样式7 Char"/>
    <w:autoRedefine/>
    <w:qFormat/>
    <w:uiPriority w:val="0"/>
    <w:rPr>
      <w:rFonts w:ascii="仿宋_GB2312" w:hAnsi="仿宋" w:eastAsia="仿宋_GB2312"/>
      <w:b/>
      <w:kern w:val="2"/>
      <w:sz w:val="24"/>
      <w:szCs w:val="24"/>
    </w:rPr>
  </w:style>
  <w:style w:type="character" w:customStyle="1" w:styleId="376">
    <w:name w:val="font12gray1"/>
    <w:autoRedefine/>
    <w:qFormat/>
    <w:uiPriority w:val="0"/>
    <w:rPr>
      <w:rFonts w:ascii="仿宋_GB2312" w:eastAsia="微软雅黑"/>
      <w:b/>
      <w:spacing w:val="300"/>
      <w:kern w:val="2"/>
      <w:sz w:val="18"/>
      <w:szCs w:val="18"/>
      <w:lang w:val="en-US" w:eastAsia="zh-CN" w:bidi="ar-SA"/>
    </w:rPr>
  </w:style>
  <w:style w:type="character" w:customStyle="1" w:styleId="377">
    <w:name w:val="表名 Char"/>
    <w:autoRedefine/>
    <w:qFormat/>
    <w:uiPriority w:val="0"/>
    <w:rPr>
      <w:rFonts w:eastAsia="宋体"/>
      <w:b/>
      <w:bCs/>
      <w:kern w:val="2"/>
      <w:sz w:val="24"/>
      <w:szCs w:val="24"/>
      <w:lang w:val="en-US" w:eastAsia="zh-CN" w:bidi="ar-SA"/>
    </w:rPr>
  </w:style>
  <w:style w:type="character" w:customStyle="1" w:styleId="378">
    <w:name w:val="Document Map Char"/>
    <w:autoRedefine/>
    <w:qFormat/>
    <w:uiPriority w:val="0"/>
    <w:rPr>
      <w:rFonts w:eastAsia="宋体"/>
      <w:kern w:val="2"/>
      <w:sz w:val="21"/>
      <w:szCs w:val="24"/>
      <w:lang w:val="en-US" w:eastAsia="zh-CN" w:bidi="ar-SA"/>
    </w:rPr>
  </w:style>
  <w:style w:type="character" w:customStyle="1" w:styleId="379">
    <w:name w:val="纯文本 Char_0"/>
    <w:link w:val="380"/>
    <w:autoRedefine/>
    <w:qFormat/>
    <w:uiPriority w:val="0"/>
    <w:rPr>
      <w:rFonts w:ascii="宋体" w:hAnsi="Courier New"/>
      <w:kern w:val="2"/>
      <w:sz w:val="21"/>
      <w:szCs w:val="21"/>
    </w:rPr>
  </w:style>
  <w:style w:type="paragraph" w:customStyle="1" w:styleId="380">
    <w:name w:val="纯文本_0_0"/>
    <w:basedOn w:val="381"/>
    <w:link w:val="379"/>
    <w:autoRedefine/>
    <w:qFormat/>
    <w:uiPriority w:val="0"/>
    <w:rPr>
      <w:rFonts w:ascii="宋体" w:hAnsi="Courier New"/>
      <w:szCs w:val="21"/>
    </w:rPr>
  </w:style>
  <w:style w:type="paragraph" w:customStyle="1" w:styleId="38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autoRedefine/>
    <w:qFormat/>
    <w:uiPriority w:val="0"/>
    <w:rPr>
      <w:rFonts w:eastAsia="宋体"/>
      <w:kern w:val="2"/>
      <w:sz w:val="18"/>
      <w:szCs w:val="18"/>
      <w:lang w:val="en-US" w:eastAsia="zh-CN" w:bidi="ar-SA"/>
    </w:rPr>
  </w:style>
  <w:style w:type="character" w:customStyle="1" w:styleId="383">
    <w:name w:val="正文 项目2 Char"/>
    <w:basedOn w:val="384"/>
    <w:autoRedefine/>
    <w:qFormat/>
    <w:uiPriority w:val="0"/>
    <w:rPr>
      <w:rFonts w:ascii="仿宋_GB2312" w:hAnsi="仿宋_GB2312" w:eastAsia="仿宋_GB2312"/>
      <w:kern w:val="2"/>
      <w:sz w:val="24"/>
      <w:lang w:bidi="ar-SA"/>
    </w:rPr>
  </w:style>
  <w:style w:type="character" w:customStyle="1" w:styleId="384">
    <w:name w:val="正文 项目 Char"/>
    <w:autoRedefine/>
    <w:qFormat/>
    <w:uiPriority w:val="0"/>
    <w:rPr>
      <w:rFonts w:ascii="仿宋_GB2312" w:hAnsi="仿宋_GB2312" w:eastAsia="仿宋_GB2312"/>
      <w:kern w:val="2"/>
      <w:sz w:val="24"/>
      <w:lang w:bidi="ar-SA"/>
    </w:rPr>
  </w:style>
  <w:style w:type="character" w:customStyle="1" w:styleId="385">
    <w:name w:val="h Char Char1"/>
    <w:autoRedefine/>
    <w:qFormat/>
    <w:uiPriority w:val="0"/>
    <w:rPr>
      <w:rFonts w:eastAsia="宋体"/>
      <w:kern w:val="2"/>
      <w:sz w:val="18"/>
      <w:szCs w:val="18"/>
      <w:lang w:val="en-US" w:eastAsia="zh-CN" w:bidi="ar-SA"/>
    </w:rPr>
  </w:style>
  <w:style w:type="character" w:customStyle="1" w:styleId="386">
    <w:name w:val="px14"/>
    <w:autoRedefine/>
    <w:qFormat/>
    <w:uiPriority w:val="0"/>
    <w:rPr>
      <w:rFonts w:ascii="仿宋_GB2312" w:eastAsia="微软雅黑" w:cs="Times New Roman"/>
      <w:b/>
      <w:kern w:val="2"/>
      <w:sz w:val="32"/>
      <w:szCs w:val="32"/>
      <w:lang w:val="en-US" w:eastAsia="zh-CN" w:bidi="ar-SA"/>
    </w:rPr>
  </w:style>
  <w:style w:type="character" w:customStyle="1" w:styleId="387">
    <w:name w:val="HTML 预设格式 Char1"/>
    <w:autoRedefine/>
    <w:qFormat/>
    <w:uiPriority w:val="0"/>
    <w:rPr>
      <w:rFonts w:ascii="Courier New" w:hAnsi="Courier New" w:eastAsia="宋体" w:cs="Courier New"/>
      <w:sz w:val="20"/>
      <w:szCs w:val="20"/>
    </w:rPr>
  </w:style>
  <w:style w:type="character" w:customStyle="1" w:styleId="388">
    <w:name w:val="普通文字 Char1"/>
    <w:autoRedefine/>
    <w:qFormat/>
    <w:uiPriority w:val="0"/>
    <w:rPr>
      <w:rFonts w:ascii="宋体" w:hAnsi="Courier New" w:eastAsia="宋体"/>
      <w:kern w:val="2"/>
      <w:sz w:val="21"/>
      <w:lang w:val="en-US" w:eastAsia="zh-CN"/>
    </w:rPr>
  </w:style>
  <w:style w:type="character" w:customStyle="1" w:styleId="389">
    <w:name w:val="hei16b1"/>
    <w:autoRedefine/>
    <w:qFormat/>
    <w:uiPriority w:val="0"/>
    <w:rPr>
      <w:rFonts w:hint="default" w:ascii="Arial" w:hAnsi="Arial" w:cs="Arial"/>
      <w:b/>
      <w:bCs/>
      <w:color w:val="000000"/>
      <w:sz w:val="24"/>
      <w:szCs w:val="24"/>
    </w:rPr>
  </w:style>
  <w:style w:type="character" w:customStyle="1" w:styleId="390">
    <w:name w:val="正文（绿盟科技） Char"/>
    <w:link w:val="391"/>
    <w:autoRedefine/>
    <w:qFormat/>
    <w:uiPriority w:val="0"/>
    <w:rPr>
      <w:rFonts w:ascii="Arial" w:hAnsi="Arial"/>
      <w:sz w:val="21"/>
      <w:szCs w:val="21"/>
    </w:rPr>
  </w:style>
  <w:style w:type="paragraph" w:customStyle="1" w:styleId="391">
    <w:name w:val="正文（绿盟科技）"/>
    <w:link w:val="390"/>
    <w:autoRedefine/>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autoRedefine/>
    <w:qFormat/>
    <w:uiPriority w:val="6"/>
    <w:rPr>
      <w:rFonts w:ascii="宋体" w:hAnsi="宋体"/>
      <w:i/>
      <w:sz w:val="24"/>
      <w:szCs w:val="24"/>
    </w:rPr>
  </w:style>
  <w:style w:type="character" w:customStyle="1" w:styleId="393">
    <w:name w:val="标题 2 字符"/>
    <w:autoRedefine/>
    <w:qFormat/>
    <w:uiPriority w:val="1"/>
    <w:rPr>
      <w:rFonts w:ascii="仿宋_GB2312" w:hAnsi="Times New Roman" w:eastAsia="仿宋_GB2312" w:cs="Times New Roman"/>
      <w:b/>
      <w:kern w:val="2"/>
      <w:sz w:val="24"/>
      <w:lang w:val="zh-CN"/>
    </w:rPr>
  </w:style>
  <w:style w:type="character" w:customStyle="1" w:styleId="394">
    <w:name w:val="Char Char72"/>
    <w:autoRedefine/>
    <w:qFormat/>
    <w:uiPriority w:val="0"/>
    <w:rPr>
      <w:rFonts w:eastAsia="宋体"/>
      <w:kern w:val="2"/>
      <w:sz w:val="21"/>
      <w:szCs w:val="24"/>
      <w:lang w:val="en-US" w:eastAsia="zh-CN" w:bidi="ar-SA"/>
    </w:rPr>
  </w:style>
  <w:style w:type="character" w:customStyle="1" w:styleId="395">
    <w:name w:val="正文文本缩进 Char2"/>
    <w:autoRedefine/>
    <w:qFormat/>
    <w:uiPriority w:val="0"/>
    <w:rPr>
      <w:rFonts w:ascii="Times New Roman" w:hAnsi="Times New Roman" w:eastAsia="宋体" w:cs="Times New Roman"/>
      <w:snapToGrid w:val="0"/>
      <w:kern w:val="0"/>
      <w:szCs w:val="24"/>
    </w:rPr>
  </w:style>
  <w:style w:type="character" w:customStyle="1" w:styleId="396">
    <w:name w:val="样式2 Char"/>
    <w:autoRedefine/>
    <w:qFormat/>
    <w:uiPriority w:val="0"/>
    <w:rPr>
      <w:rFonts w:ascii="仿宋_GB2312" w:hAnsi="仿宋" w:eastAsia="仿宋_GB2312" w:cs="仿宋_GB2312"/>
      <w:b/>
      <w:bCs/>
      <w:sz w:val="32"/>
      <w:szCs w:val="30"/>
      <w:lang w:val="zh-CN"/>
    </w:rPr>
  </w:style>
  <w:style w:type="character" w:customStyle="1" w:styleId="397">
    <w:name w:val="表格名称[858D7CFB-ED40-4347-BF05-701D383B685F]"/>
    <w:link w:val="398"/>
    <w:autoRedefine/>
    <w:qFormat/>
    <w:uiPriority w:val="0"/>
    <w:rPr>
      <w:sz w:val="32"/>
    </w:rPr>
  </w:style>
  <w:style w:type="paragraph" w:customStyle="1" w:styleId="398">
    <w:name w:val="表格名称"/>
    <w:basedOn w:val="3"/>
    <w:link w:val="397"/>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9">
    <w:name w:val="Char Char4"/>
    <w:autoRedefine/>
    <w:qFormat/>
    <w:uiPriority w:val="0"/>
    <w:rPr>
      <w:rFonts w:eastAsia="宋体"/>
      <w:b/>
      <w:sz w:val="24"/>
      <w:lang w:val="en-GB" w:eastAsia="zh-CN" w:bidi="ar-SA"/>
    </w:rPr>
  </w:style>
  <w:style w:type="character" w:customStyle="1" w:styleId="400">
    <w:name w:val="c7 style3"/>
    <w:autoRedefine/>
    <w:qFormat/>
    <w:uiPriority w:val="0"/>
  </w:style>
  <w:style w:type="character" w:customStyle="1" w:styleId="401">
    <w:name w:val="正文文本 3 Char1"/>
    <w:autoRedefine/>
    <w:qFormat/>
    <w:uiPriority w:val="99"/>
    <w:rPr>
      <w:rFonts w:ascii="Times New Roman" w:hAnsi="Times New Roman" w:eastAsia="宋体" w:cs="Times New Roman"/>
      <w:sz w:val="16"/>
      <w:szCs w:val="16"/>
    </w:rPr>
  </w:style>
  <w:style w:type="character" w:customStyle="1" w:styleId="402">
    <w:name w:val="tw4winInternal"/>
    <w:autoRedefine/>
    <w:qFormat/>
    <w:uiPriority w:val="0"/>
    <w:rPr>
      <w:rFonts w:ascii="Courier New" w:hAnsi="Courier New" w:cs="Courier New"/>
      <w:color w:val="FF0000"/>
      <w:lang w:val="en-US" w:eastAsia="zh-CN"/>
    </w:rPr>
  </w:style>
  <w:style w:type="character" w:customStyle="1" w:styleId="403">
    <w:name w:val="shadow11"/>
    <w:autoRedefine/>
    <w:qFormat/>
    <w:uiPriority w:val="0"/>
    <w:rPr>
      <w:color w:val="000000"/>
      <w:sz w:val="21"/>
    </w:rPr>
  </w:style>
  <w:style w:type="character" w:customStyle="1" w:styleId="404">
    <w:name w:val="正文非缩进 Char3"/>
    <w:autoRedefine/>
    <w:qFormat/>
    <w:uiPriority w:val="0"/>
    <w:rPr>
      <w:rFonts w:ascii="宋体" w:eastAsia="宋体"/>
      <w:snapToGrid w:val="0"/>
      <w:color w:val="000000"/>
      <w:kern w:val="28"/>
      <w:sz w:val="28"/>
      <w:lang w:val="en-US" w:eastAsia="zh-CN" w:bidi="ar-SA"/>
    </w:rPr>
  </w:style>
  <w:style w:type="character" w:customStyle="1" w:styleId="405">
    <w:name w:val="签名 Char1"/>
    <w:autoRedefine/>
    <w:qFormat/>
    <w:uiPriority w:val="0"/>
    <w:rPr>
      <w:rFonts w:ascii="Times New Roman" w:hAnsi="Times New Roman" w:eastAsia="宋体" w:cs="Times New Roman"/>
      <w:szCs w:val="24"/>
    </w:rPr>
  </w:style>
  <w:style w:type="character" w:customStyle="1" w:styleId="406">
    <w:name w:val="Char Char18"/>
    <w:autoRedefine/>
    <w:qFormat/>
    <w:uiPriority w:val="6"/>
    <w:rPr>
      <w:rFonts w:ascii="宋体" w:hAnsi="宋体"/>
      <w:sz w:val="28"/>
    </w:rPr>
  </w:style>
  <w:style w:type="character" w:customStyle="1" w:styleId="407">
    <w:name w:val="Char Char22"/>
    <w:autoRedefine/>
    <w:qFormat/>
    <w:uiPriority w:val="6"/>
    <w:rPr>
      <w:rFonts w:ascii="宋体" w:hAnsi="宋体"/>
      <w:kern w:val="1"/>
      <w:sz w:val="24"/>
      <w:szCs w:val="24"/>
    </w:rPr>
  </w:style>
  <w:style w:type="character" w:customStyle="1" w:styleId="408">
    <w:name w:val="pt141"/>
    <w:autoRedefine/>
    <w:qFormat/>
    <w:uiPriority w:val="0"/>
    <w:rPr>
      <w:color w:val="330066"/>
      <w:sz w:val="22"/>
      <w:szCs w:val="22"/>
    </w:rPr>
  </w:style>
  <w:style w:type="character" w:customStyle="1" w:styleId="409">
    <w:name w:val="Char Char611"/>
    <w:autoRedefine/>
    <w:qFormat/>
    <w:uiPriority w:val="0"/>
    <w:rPr>
      <w:rFonts w:eastAsia="宋体"/>
      <w:kern w:val="2"/>
      <w:sz w:val="21"/>
      <w:szCs w:val="24"/>
      <w:lang w:val="en-US" w:eastAsia="zh-CN" w:bidi="ar-SA"/>
    </w:rPr>
  </w:style>
  <w:style w:type="character" w:customStyle="1" w:styleId="410">
    <w:name w:val="highlight1"/>
    <w:autoRedefine/>
    <w:qFormat/>
    <w:uiPriority w:val="0"/>
    <w:rPr>
      <w:rFonts w:ascii="仿宋_GB2312" w:eastAsia="微软雅黑"/>
      <w:b/>
      <w:kern w:val="2"/>
      <w:sz w:val="23"/>
      <w:szCs w:val="23"/>
      <w:lang w:val="en-US" w:eastAsia="zh-CN" w:bidi="ar-SA"/>
    </w:rPr>
  </w:style>
  <w:style w:type="character" w:customStyle="1" w:styleId="411">
    <w:name w:val="my正文 Char"/>
    <w:link w:val="412"/>
    <w:autoRedefine/>
    <w:qFormat/>
    <w:uiPriority w:val="0"/>
    <w:rPr>
      <w:rFonts w:ascii="Tahoma" w:hAnsi="Tahoma"/>
      <w:sz w:val="24"/>
      <w:szCs w:val="24"/>
    </w:rPr>
  </w:style>
  <w:style w:type="paragraph" w:customStyle="1" w:styleId="412">
    <w:name w:val="my正文"/>
    <w:basedOn w:val="1"/>
    <w:link w:val="411"/>
    <w:autoRedefine/>
    <w:qFormat/>
    <w:uiPriority w:val="0"/>
    <w:pPr>
      <w:spacing w:line="360" w:lineRule="auto"/>
      <w:ind w:firstLine="480" w:firstLineChars="200"/>
    </w:pPr>
    <w:rPr>
      <w:rFonts w:ascii="Tahoma" w:hAnsi="Tahoma"/>
      <w:kern w:val="0"/>
      <w:sz w:val="24"/>
    </w:rPr>
  </w:style>
  <w:style w:type="character" w:customStyle="1" w:styleId="413">
    <w:name w:val="正文缩进 Char2"/>
    <w:autoRedefine/>
    <w:qFormat/>
    <w:uiPriority w:val="0"/>
    <w:rPr>
      <w:rFonts w:ascii="宋体" w:eastAsia="宋体"/>
      <w:snapToGrid w:val="0"/>
      <w:color w:val="000000"/>
      <w:kern w:val="28"/>
      <w:sz w:val="28"/>
      <w:lang w:val="en-US" w:eastAsia="zh-CN" w:bidi="ar-SA"/>
    </w:rPr>
  </w:style>
  <w:style w:type="character" w:customStyle="1" w:styleId="414">
    <w:name w:val="Used by Word for text of Help footnotes Char Char1"/>
    <w:autoRedefine/>
    <w:qFormat/>
    <w:uiPriority w:val="0"/>
    <w:rPr>
      <w:color w:val="0000FF"/>
      <w:sz w:val="21"/>
    </w:rPr>
  </w:style>
  <w:style w:type="character" w:customStyle="1" w:styleId="415">
    <w:name w:val="FA正文 Char Char"/>
    <w:autoRedefine/>
    <w:qFormat/>
    <w:uiPriority w:val="0"/>
    <w:rPr>
      <w:rFonts w:hAnsi="宋体"/>
      <w:kern w:val="2"/>
      <w:sz w:val="24"/>
      <w:lang w:bidi="ar-SA"/>
    </w:rPr>
  </w:style>
  <w:style w:type="character" w:customStyle="1" w:styleId="41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7">
    <w:name w:val="3级 Char"/>
    <w:link w:val="418"/>
    <w:autoRedefine/>
    <w:qFormat/>
    <w:uiPriority w:val="0"/>
    <w:rPr>
      <w:rFonts w:ascii="宋体" w:hAnsi="宋体"/>
      <w:b/>
      <w:bCs/>
      <w:sz w:val="28"/>
    </w:rPr>
  </w:style>
  <w:style w:type="paragraph" w:customStyle="1" w:styleId="418">
    <w:name w:val="3级"/>
    <w:basedOn w:val="419"/>
    <w:link w:val="417"/>
    <w:autoRedefine/>
    <w:qFormat/>
    <w:uiPriority w:val="0"/>
    <w:pPr>
      <w:ind w:left="0" w:right="466" w:firstLine="288"/>
    </w:pPr>
    <w:rPr>
      <w:rFonts w:hAnsi="宋体"/>
      <w:snapToGrid/>
    </w:rPr>
  </w:style>
  <w:style w:type="paragraph" w:customStyle="1" w:styleId="419">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0">
    <w:name w:val="myp11"/>
    <w:autoRedefine/>
    <w:qFormat/>
    <w:uiPriority w:val="0"/>
    <w:rPr>
      <w:rFonts w:ascii="仿宋_GB2312" w:eastAsia="微软雅黑"/>
      <w:b/>
      <w:kern w:val="2"/>
      <w:sz w:val="32"/>
      <w:szCs w:val="32"/>
      <w:lang w:val="en-US" w:eastAsia="zh-CN" w:bidi="ar-SA"/>
    </w:rPr>
  </w:style>
  <w:style w:type="character" w:customStyle="1" w:styleId="421">
    <w:name w:val="文档结构图 Char1"/>
    <w:autoRedefine/>
    <w:qFormat/>
    <w:uiPriority w:val="0"/>
    <w:rPr>
      <w:kern w:val="2"/>
      <w:sz w:val="21"/>
      <w:szCs w:val="24"/>
      <w:shd w:val="clear" w:color="auto" w:fill="000080"/>
    </w:rPr>
  </w:style>
  <w:style w:type="character" w:customStyle="1" w:styleId="422">
    <w:name w:val="H6 Char"/>
    <w:autoRedefine/>
    <w:qFormat/>
    <w:uiPriority w:val="0"/>
    <w:rPr>
      <w:rFonts w:ascii="Arial" w:hAnsi="Arial" w:eastAsia="黑体"/>
      <w:b/>
      <w:bCs/>
      <w:kern w:val="2"/>
      <w:sz w:val="24"/>
      <w:szCs w:val="24"/>
    </w:rPr>
  </w:style>
  <w:style w:type="character" w:customStyle="1" w:styleId="423">
    <w:name w:val="Char Char91"/>
    <w:autoRedefine/>
    <w:qFormat/>
    <w:uiPriority w:val="0"/>
    <w:rPr>
      <w:rFonts w:eastAsia="宋体"/>
      <w:kern w:val="2"/>
      <w:sz w:val="18"/>
      <w:szCs w:val="18"/>
      <w:lang w:val="en-US" w:eastAsia="zh-CN" w:bidi="ar-SA"/>
    </w:rPr>
  </w:style>
  <w:style w:type="character" w:customStyle="1" w:styleId="424">
    <w:name w:val="副标题 Char1"/>
    <w:autoRedefine/>
    <w:qFormat/>
    <w:uiPriority w:val="0"/>
    <w:rPr>
      <w:rFonts w:ascii="Cambria" w:hAnsi="Cambria" w:eastAsia="宋体" w:cs="Times New Roman"/>
      <w:b/>
      <w:bCs/>
      <w:snapToGrid w:val="0"/>
      <w:kern w:val="28"/>
      <w:sz w:val="32"/>
      <w:szCs w:val="32"/>
    </w:rPr>
  </w:style>
  <w:style w:type="character" w:customStyle="1" w:styleId="42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6">
    <w:name w:val="Char Char211"/>
    <w:autoRedefine/>
    <w:qFormat/>
    <w:uiPriority w:val="0"/>
    <w:rPr>
      <w:rFonts w:eastAsia="宋体"/>
      <w:b/>
      <w:bCs/>
      <w:kern w:val="2"/>
      <w:sz w:val="21"/>
      <w:szCs w:val="24"/>
      <w:lang w:val="en-US" w:eastAsia="zh-CN" w:bidi="ar-SA"/>
    </w:rPr>
  </w:style>
  <w:style w:type="character" w:customStyle="1" w:styleId="427">
    <w:name w:val="maywed421"/>
    <w:autoRedefine/>
    <w:qFormat/>
    <w:uiPriority w:val="0"/>
    <w:rPr>
      <w:color w:val="366FB6"/>
      <w:u w:val="none"/>
    </w:rPr>
  </w:style>
  <w:style w:type="character" w:customStyle="1" w:styleId="428">
    <w:name w:val="Char Char102"/>
    <w:autoRedefine/>
    <w:qFormat/>
    <w:uiPriority w:val="0"/>
    <w:rPr>
      <w:rFonts w:ascii="宋体" w:hAnsi="宋体"/>
      <w:kern w:val="2"/>
      <w:sz w:val="21"/>
      <w:szCs w:val="24"/>
      <w:lang w:val="en-US" w:eastAsia="zh-CN"/>
    </w:rPr>
  </w:style>
  <w:style w:type="character" w:customStyle="1" w:styleId="429">
    <w:name w:val="md"/>
    <w:basedOn w:val="73"/>
    <w:autoRedefine/>
    <w:qFormat/>
    <w:uiPriority w:val="0"/>
    <w:rPr>
      <w:rFonts w:ascii="Arial" w:hAnsi="Arial" w:eastAsia="黑体" w:cs="Arial"/>
      <w:snapToGrid w:val="0"/>
      <w:kern w:val="0"/>
      <w:szCs w:val="21"/>
    </w:rPr>
  </w:style>
  <w:style w:type="character" w:customStyle="1" w:styleId="430">
    <w:name w:val="big1"/>
    <w:autoRedefine/>
    <w:qFormat/>
    <w:uiPriority w:val="0"/>
    <w:rPr>
      <w:rFonts w:hint="eastAsia" w:ascii="宋体" w:hAnsi="宋体" w:eastAsia="宋体"/>
      <w:color w:val="333333"/>
      <w:sz w:val="22"/>
      <w:szCs w:val="22"/>
    </w:rPr>
  </w:style>
  <w:style w:type="character" w:customStyle="1" w:styleId="431">
    <w:name w:val="Char Char311"/>
    <w:autoRedefine/>
    <w:qFormat/>
    <w:uiPriority w:val="0"/>
    <w:rPr>
      <w:rFonts w:eastAsia="宋体"/>
      <w:kern w:val="2"/>
      <w:sz w:val="21"/>
      <w:szCs w:val="24"/>
      <w:lang w:val="en-US" w:eastAsia="zh-CN" w:bidi="ar-SA"/>
    </w:rPr>
  </w:style>
  <w:style w:type="character" w:customStyle="1" w:styleId="432">
    <w:name w:val="Char Char81"/>
    <w:autoRedefine/>
    <w:qFormat/>
    <w:uiPriority w:val="6"/>
    <w:rPr>
      <w:rFonts w:eastAsia="宋体"/>
      <w:b/>
      <w:sz w:val="24"/>
      <w:lang w:val="en-GB" w:eastAsia="zh-CN"/>
    </w:rPr>
  </w:style>
  <w:style w:type="character" w:customStyle="1" w:styleId="433">
    <w:name w:val="样式3 Char"/>
    <w:basedOn w:val="396"/>
    <w:autoRedefine/>
    <w:qFormat/>
    <w:uiPriority w:val="0"/>
    <w:rPr>
      <w:rFonts w:ascii="仿宋_GB2312" w:hAnsi="仿宋" w:eastAsia="仿宋_GB2312" w:cs="仿宋_GB2312"/>
      <w:sz w:val="32"/>
      <w:szCs w:val="30"/>
      <w:lang w:val="zh-CN"/>
    </w:rPr>
  </w:style>
  <w:style w:type="character" w:customStyle="1" w:styleId="434">
    <w:name w:val="正文首行缩进 2 Char1"/>
    <w:autoRedefine/>
    <w:qFormat/>
    <w:uiPriority w:val="0"/>
    <w:rPr>
      <w:rFonts w:ascii="Times New Roman" w:hAnsi="Times New Roman" w:eastAsia="宋体" w:cs="Times New Roman"/>
      <w:kern w:val="2"/>
      <w:sz w:val="24"/>
      <w:szCs w:val="24"/>
    </w:rPr>
  </w:style>
  <w:style w:type="character" w:customStyle="1" w:styleId="435">
    <w:name w:val="副标题 Char2"/>
    <w:autoRedefine/>
    <w:qFormat/>
    <w:uiPriority w:val="0"/>
    <w:rPr>
      <w:rFonts w:ascii="Cambria" w:hAnsi="Cambria" w:eastAsia="宋体" w:cs="Times New Roman"/>
      <w:b/>
      <w:bCs/>
      <w:snapToGrid w:val="0"/>
      <w:kern w:val="28"/>
      <w:sz w:val="32"/>
      <w:szCs w:val="32"/>
    </w:rPr>
  </w:style>
  <w:style w:type="character" w:customStyle="1" w:styleId="436">
    <w:name w:val="标题4-dyf Char"/>
    <w:link w:val="437"/>
    <w:autoRedefine/>
    <w:qFormat/>
    <w:uiPriority w:val="0"/>
    <w:rPr>
      <w:rFonts w:ascii="Cambria" w:hAnsi="Cambria"/>
      <w:b/>
      <w:bCs/>
      <w:color w:val="000000"/>
      <w:kern w:val="2"/>
      <w:sz w:val="21"/>
      <w:szCs w:val="21"/>
    </w:rPr>
  </w:style>
  <w:style w:type="paragraph" w:customStyle="1" w:styleId="437">
    <w:name w:val="标题4-dyf"/>
    <w:basedOn w:val="6"/>
    <w:link w:val="436"/>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8">
    <w:name w:val="dectext1"/>
    <w:autoRedefine/>
    <w:qFormat/>
    <w:uiPriority w:val="0"/>
    <w:rPr>
      <w:rFonts w:ascii="宋体" w:hAnsi="宋体" w:eastAsia="宋体"/>
      <w:color w:val="333333"/>
      <w:sz w:val="21"/>
      <w:szCs w:val="21"/>
      <w:u w:val="none"/>
    </w:rPr>
  </w:style>
  <w:style w:type="character" w:customStyle="1" w:styleId="439">
    <w:name w:val="冯 Char"/>
    <w:link w:val="440"/>
    <w:autoRedefine/>
    <w:qFormat/>
    <w:uiPriority w:val="0"/>
    <w:rPr>
      <w:rFonts w:ascii="宋体" w:hAnsi="宋体"/>
      <w:color w:val="000000"/>
      <w:sz w:val="24"/>
      <w:szCs w:val="24"/>
    </w:rPr>
  </w:style>
  <w:style w:type="paragraph" w:customStyle="1" w:styleId="440">
    <w:name w:val="冯"/>
    <w:basedOn w:val="1"/>
    <w:link w:val="439"/>
    <w:autoRedefine/>
    <w:qFormat/>
    <w:uiPriority w:val="0"/>
    <w:pPr>
      <w:widowControl/>
      <w:spacing w:line="360" w:lineRule="auto"/>
      <w:ind w:firstLine="480" w:firstLineChars="200"/>
    </w:pPr>
    <w:rPr>
      <w:rFonts w:ascii="宋体" w:hAnsi="宋体"/>
      <w:color w:val="000000"/>
      <w:kern w:val="0"/>
      <w:sz w:val="24"/>
    </w:rPr>
  </w:style>
  <w:style w:type="character" w:customStyle="1" w:styleId="441">
    <w:name w:val="Header Char_72f22585-e026-41c0-b855-8ac788c27b1e"/>
    <w:autoRedefine/>
    <w:qFormat/>
    <w:uiPriority w:val="0"/>
    <w:rPr>
      <w:rFonts w:eastAsia="宋体"/>
      <w:kern w:val="2"/>
      <w:sz w:val="18"/>
      <w:szCs w:val="18"/>
      <w:lang w:val="en-US" w:eastAsia="zh-CN" w:bidi="ar-SA"/>
    </w:rPr>
  </w:style>
  <w:style w:type="character" w:customStyle="1" w:styleId="442">
    <w:name w:val="普通文字 Char3"/>
    <w:autoRedefine/>
    <w:qFormat/>
    <w:uiPriority w:val="0"/>
    <w:rPr>
      <w:rFonts w:ascii="宋体" w:hAnsi="Courier New" w:eastAsia="宋体"/>
      <w:kern w:val="2"/>
      <w:sz w:val="21"/>
      <w:lang w:val="en-US" w:eastAsia="zh-CN" w:bidi="ar-SA"/>
    </w:rPr>
  </w:style>
  <w:style w:type="character" w:customStyle="1" w:styleId="443">
    <w:name w:val="公文正文 Char"/>
    <w:autoRedefine/>
    <w:qFormat/>
    <w:uiPriority w:val="0"/>
    <w:rPr>
      <w:rFonts w:ascii="仿宋_GB2312" w:eastAsia="仿宋_GB2312"/>
      <w:kern w:val="2"/>
      <w:sz w:val="24"/>
      <w:szCs w:val="24"/>
      <w:lang w:val="en-US" w:eastAsia="zh-CN" w:bidi="ar-SA"/>
    </w:rPr>
  </w:style>
  <w:style w:type="character" w:customStyle="1" w:styleId="444">
    <w:name w:val="正文首行缩进 Char Char Char Char Char"/>
    <w:autoRedefine/>
    <w:qFormat/>
    <w:uiPriority w:val="0"/>
    <w:rPr>
      <w:rFonts w:ascii="宋体"/>
      <w:kern w:val="2"/>
      <w:sz w:val="24"/>
      <w:lang w:val="zh-CN"/>
    </w:rPr>
  </w:style>
  <w:style w:type="character" w:customStyle="1" w:styleId="445">
    <w:name w:val="PI Char"/>
    <w:autoRedefine/>
    <w:qFormat/>
    <w:uiPriority w:val="0"/>
    <w:rPr>
      <w:rFonts w:ascii="宋体" w:hAnsi="宋体" w:eastAsia="宋体"/>
      <w:kern w:val="2"/>
      <w:sz w:val="24"/>
      <w:szCs w:val="24"/>
      <w:lang w:val="en-US" w:eastAsia="zh-CN" w:bidi="ar-SA"/>
    </w:rPr>
  </w:style>
  <w:style w:type="character" w:customStyle="1" w:styleId="446">
    <w:name w:val="style91"/>
    <w:autoRedefine/>
    <w:qFormat/>
    <w:uiPriority w:val="0"/>
    <w:rPr>
      <w:color w:val="333333"/>
    </w:rPr>
  </w:style>
  <w:style w:type="character" w:customStyle="1" w:styleId="447">
    <w:name w:val="列出段落 Char2"/>
    <w:autoRedefine/>
    <w:qFormat/>
    <w:uiPriority w:val="34"/>
    <w:rPr>
      <w:rFonts w:ascii="Calibri" w:hAnsi="Calibri"/>
      <w:kern w:val="2"/>
      <w:sz w:val="28"/>
    </w:rPr>
  </w:style>
  <w:style w:type="character" w:customStyle="1" w:styleId="448">
    <w:name w:val="mdeck"/>
    <w:autoRedefine/>
    <w:qFormat/>
    <w:uiPriority w:val="0"/>
    <w:rPr>
      <w:rFonts w:ascii="仿宋_GB2312" w:eastAsia="微软雅黑"/>
      <w:b/>
      <w:kern w:val="2"/>
      <w:sz w:val="32"/>
      <w:szCs w:val="32"/>
      <w:lang w:val="en-US" w:eastAsia="zh-CN" w:bidi="ar-SA"/>
    </w:rPr>
  </w:style>
  <w:style w:type="character" w:customStyle="1" w:styleId="449">
    <w:name w:val="unnamed11"/>
    <w:autoRedefine/>
    <w:qFormat/>
    <w:uiPriority w:val="0"/>
    <w:rPr>
      <w:sz w:val="20"/>
      <w:szCs w:val="20"/>
    </w:rPr>
  </w:style>
  <w:style w:type="character" w:customStyle="1" w:styleId="450">
    <w:name w:val="正文文本 Char2"/>
    <w:autoRedefine/>
    <w:qFormat/>
    <w:uiPriority w:val="99"/>
    <w:rPr>
      <w:rFonts w:ascii="Times New Roman" w:hAnsi="Times New Roman" w:eastAsia="宋体" w:cs="Times New Roman"/>
      <w:snapToGrid w:val="0"/>
      <w:kern w:val="0"/>
      <w:szCs w:val="24"/>
    </w:rPr>
  </w:style>
  <w:style w:type="character" w:customStyle="1" w:styleId="451">
    <w:name w:val="标书正文格式 Char"/>
    <w:autoRedefine/>
    <w:qFormat/>
    <w:uiPriority w:val="0"/>
    <w:rPr>
      <w:rFonts w:eastAsia="楷体_GB2312"/>
      <w:kern w:val="2"/>
      <w:sz w:val="24"/>
      <w:szCs w:val="24"/>
      <w:lang w:bidi="ar-SA"/>
    </w:rPr>
  </w:style>
  <w:style w:type="character" w:customStyle="1" w:styleId="452">
    <w:name w:val="ca-131"/>
    <w:autoRedefine/>
    <w:qFormat/>
    <w:uiPriority w:val="0"/>
    <w:rPr>
      <w:rFonts w:hint="eastAsia" w:ascii="仿宋_GB2312" w:eastAsia="仿宋_GB2312"/>
      <w:b/>
      <w:bCs/>
      <w:color w:val="000000"/>
      <w:spacing w:val="-20"/>
      <w:sz w:val="24"/>
      <w:szCs w:val="24"/>
    </w:rPr>
  </w:style>
  <w:style w:type="character" w:customStyle="1" w:styleId="453">
    <w:name w:val="tw4winMark"/>
    <w:autoRedefine/>
    <w:qFormat/>
    <w:uiPriority w:val="0"/>
    <w:rPr>
      <w:rFonts w:ascii="Courier New" w:hAnsi="Courier New" w:cs="Courier New"/>
      <w:vanish/>
      <w:color w:val="800080"/>
      <w:sz w:val="24"/>
      <w:szCs w:val="24"/>
      <w:vertAlign w:val="subscript"/>
    </w:rPr>
  </w:style>
  <w:style w:type="character" w:customStyle="1" w:styleId="454">
    <w:name w:val="正文样式 Char"/>
    <w:link w:val="455"/>
    <w:autoRedefine/>
    <w:qFormat/>
    <w:uiPriority w:val="0"/>
    <w:rPr>
      <w:rFonts w:ascii="Calibri" w:hAnsi="Calibri"/>
      <w:sz w:val="24"/>
      <w:szCs w:val="24"/>
    </w:rPr>
  </w:style>
  <w:style w:type="paragraph" w:customStyle="1" w:styleId="455">
    <w:name w:val="正文样式"/>
    <w:basedOn w:val="1"/>
    <w:link w:val="454"/>
    <w:autoRedefine/>
    <w:qFormat/>
    <w:uiPriority w:val="0"/>
    <w:pPr>
      <w:spacing w:line="360" w:lineRule="auto"/>
      <w:ind w:firstLine="480" w:firstLineChars="200"/>
    </w:pPr>
    <w:rPr>
      <w:rFonts w:ascii="Calibri" w:hAnsi="Calibri"/>
      <w:kern w:val="0"/>
      <w:sz w:val="24"/>
    </w:rPr>
  </w:style>
  <w:style w:type="character" w:customStyle="1" w:styleId="456">
    <w:name w:val="表正文 Char3"/>
    <w:autoRedefine/>
    <w:qFormat/>
    <w:uiPriority w:val="0"/>
    <w:rPr>
      <w:rFonts w:eastAsia="宋体"/>
    </w:rPr>
  </w:style>
  <w:style w:type="character" w:customStyle="1" w:styleId="457">
    <w:name w:val="正文 编号 Char"/>
    <w:autoRedefine/>
    <w:qFormat/>
    <w:uiPriority w:val="0"/>
    <w:rPr>
      <w:rFonts w:ascii="仿宋_GB2312" w:hAnsi="仿宋_GB2312" w:eastAsia="仿宋_GB2312"/>
      <w:kern w:val="2"/>
      <w:sz w:val="24"/>
      <w:lang w:bidi="ar-SA"/>
    </w:rPr>
  </w:style>
  <w:style w:type="character" w:customStyle="1" w:styleId="458">
    <w:name w:val="question-title2"/>
    <w:autoRedefine/>
    <w:qFormat/>
    <w:uiPriority w:val="6"/>
    <w:rPr>
      <w:rFonts w:ascii="Arial" w:hAnsi="Arial" w:eastAsia="黑体" w:cs="Arial"/>
      <w:snapToGrid w:val="0"/>
      <w:kern w:val="0"/>
      <w:szCs w:val="21"/>
    </w:rPr>
  </w:style>
  <w:style w:type="character" w:customStyle="1" w:styleId="459">
    <w:name w:val="gf正文1 Char Char"/>
    <w:link w:val="460"/>
    <w:autoRedefine/>
    <w:qFormat/>
    <w:uiPriority w:val="0"/>
    <w:rPr>
      <w:rFonts w:ascii="宋体" w:hAnsi="宋体" w:cs="宋体"/>
      <w:kern w:val="2"/>
      <w:sz w:val="24"/>
      <w:szCs w:val="24"/>
    </w:rPr>
  </w:style>
  <w:style w:type="paragraph" w:customStyle="1" w:styleId="460">
    <w:name w:val="gf正文1"/>
    <w:basedOn w:val="1"/>
    <w:link w:val="459"/>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1">
    <w:name w:val="Char Char15"/>
    <w:autoRedefine/>
    <w:qFormat/>
    <w:uiPriority w:val="6"/>
    <w:rPr>
      <w:rFonts w:ascii="宋体" w:hAnsi="宋体"/>
      <w:kern w:val="1"/>
      <w:sz w:val="21"/>
    </w:rPr>
  </w:style>
  <w:style w:type="character" w:customStyle="1" w:styleId="462">
    <w:name w:val="正文缩进 Char3"/>
    <w:autoRedefine/>
    <w:qFormat/>
    <w:uiPriority w:val="0"/>
    <w:rPr>
      <w:rFonts w:ascii="宋体" w:eastAsia="宋体"/>
      <w:snapToGrid w:val="0"/>
      <w:color w:val="000000"/>
      <w:kern w:val="28"/>
      <w:sz w:val="28"/>
      <w:lang w:val="en-US" w:eastAsia="zh-CN" w:bidi="ar-SA"/>
    </w:rPr>
  </w:style>
  <w:style w:type="character" w:customStyle="1" w:styleId="463">
    <w:name w:val="列出段落 Char1"/>
    <w:link w:val="464"/>
    <w:autoRedefine/>
    <w:qFormat/>
    <w:uiPriority w:val="0"/>
    <w:rPr>
      <w:rFonts w:ascii="Calibri" w:hAnsi="Calibri"/>
      <w:sz w:val="24"/>
      <w:lang w:eastAsia="en-US"/>
    </w:rPr>
  </w:style>
  <w:style w:type="paragraph" w:customStyle="1" w:styleId="464">
    <w:name w:val="列表1"/>
    <w:basedOn w:val="1"/>
    <w:next w:val="123"/>
    <w:link w:val="463"/>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5">
    <w:name w:val="Normal Indent Char Char"/>
    <w:autoRedefine/>
    <w:qFormat/>
    <w:uiPriority w:val="0"/>
    <w:rPr>
      <w:rFonts w:eastAsia="宋体"/>
      <w:kern w:val="2"/>
      <w:sz w:val="21"/>
      <w:lang w:val="en-US" w:eastAsia="zh-CN" w:bidi="ar-SA"/>
    </w:rPr>
  </w:style>
  <w:style w:type="character" w:customStyle="1" w:styleId="466">
    <w:name w:val="列表段落 字符"/>
    <w:autoRedefine/>
    <w:qFormat/>
    <w:uiPriority w:val="99"/>
  </w:style>
  <w:style w:type="character" w:customStyle="1" w:styleId="467">
    <w:name w:val="Ò³Ã¼ Char Char1"/>
    <w:autoRedefine/>
    <w:qFormat/>
    <w:uiPriority w:val="0"/>
    <w:rPr>
      <w:rFonts w:eastAsia="宋体"/>
      <w:kern w:val="2"/>
      <w:sz w:val="18"/>
      <w:szCs w:val="18"/>
      <w:lang w:val="en-US" w:eastAsia="zh-CN" w:bidi="ar-SA"/>
    </w:rPr>
  </w:style>
  <w:style w:type="character" w:customStyle="1" w:styleId="468">
    <w:name w:val="方案正文 Char"/>
    <w:autoRedefine/>
    <w:qFormat/>
    <w:uiPriority w:val="0"/>
    <w:rPr>
      <w:rFonts w:ascii="仿宋_GB2312" w:eastAsia="仿宋_GB2312"/>
      <w:b/>
      <w:color w:val="000000"/>
      <w:kern w:val="2"/>
      <w:sz w:val="24"/>
      <w:lang w:val="en-US" w:eastAsia="zh-CN" w:bidi="ar-SA"/>
    </w:rPr>
  </w:style>
  <w:style w:type="character" w:customStyle="1" w:styleId="469">
    <w:name w:val="Char Char30"/>
    <w:autoRedefine/>
    <w:qFormat/>
    <w:uiPriority w:val="6"/>
    <w:rPr>
      <w:rFonts w:ascii="Arial" w:hAnsi="Arial" w:eastAsia="黑体"/>
      <w:kern w:val="1"/>
      <w:sz w:val="21"/>
      <w:szCs w:val="21"/>
    </w:rPr>
  </w:style>
  <w:style w:type="character" w:customStyle="1" w:styleId="470">
    <w:name w:val="正文文本缩进 Char3"/>
    <w:autoRedefine/>
    <w:qFormat/>
    <w:uiPriority w:val="0"/>
    <w:rPr>
      <w:rFonts w:ascii="宋体" w:hAnsi="宋体"/>
      <w:kern w:val="2"/>
      <w:sz w:val="24"/>
      <w:szCs w:val="24"/>
    </w:rPr>
  </w:style>
  <w:style w:type="character" w:customStyle="1" w:styleId="471">
    <w:name w:val="Char Char20"/>
    <w:autoRedefine/>
    <w:qFormat/>
    <w:uiPriority w:val="6"/>
    <w:rPr>
      <w:kern w:val="1"/>
      <w:sz w:val="24"/>
    </w:rPr>
  </w:style>
  <w:style w:type="character" w:customStyle="1" w:styleId="472">
    <w:name w:val="tw4winExternal"/>
    <w:autoRedefine/>
    <w:qFormat/>
    <w:uiPriority w:val="0"/>
    <w:rPr>
      <w:rFonts w:ascii="Courier New" w:hAnsi="Courier New" w:cs="Courier New"/>
      <w:color w:val="808080"/>
      <w:lang w:val="en-US" w:eastAsia="zh-CN"/>
    </w:rPr>
  </w:style>
  <w:style w:type="character" w:customStyle="1" w:styleId="473">
    <w:name w:val="批注文字 Char2"/>
    <w:autoRedefine/>
    <w:qFormat/>
    <w:uiPriority w:val="99"/>
    <w:rPr>
      <w:rFonts w:ascii="Times New Roman" w:hAnsi="Times New Roman" w:eastAsia="宋体" w:cs="Times New Roman"/>
      <w:snapToGrid w:val="0"/>
      <w:kern w:val="0"/>
      <w:szCs w:val="24"/>
    </w:rPr>
  </w:style>
  <w:style w:type="character" w:customStyle="1" w:styleId="474">
    <w:name w:val="Ò³Ã¼ Char Char"/>
    <w:autoRedefine/>
    <w:qFormat/>
    <w:uiPriority w:val="0"/>
    <w:rPr>
      <w:rFonts w:eastAsia="宋体"/>
      <w:kern w:val="2"/>
      <w:sz w:val="18"/>
      <w:lang w:val="en-US" w:eastAsia="zh-CN" w:bidi="ar-SA"/>
    </w:rPr>
  </w:style>
  <w:style w:type="character" w:customStyle="1" w:styleId="475">
    <w:name w:val="message1"/>
    <w:autoRedefine/>
    <w:qFormat/>
    <w:uiPriority w:val="0"/>
    <w:rPr>
      <w:rFonts w:hint="default" w:ascii="Tahoma" w:hAnsi="Tahoma" w:cs="Tahoma"/>
      <w:sz w:val="18"/>
      <w:szCs w:val="18"/>
    </w:rPr>
  </w:style>
  <w:style w:type="character" w:customStyle="1" w:styleId="476">
    <w:name w:val="Char Char23"/>
    <w:autoRedefine/>
    <w:qFormat/>
    <w:uiPriority w:val="6"/>
    <w:rPr>
      <w:color w:val="0000FF"/>
      <w:sz w:val="21"/>
    </w:rPr>
  </w:style>
  <w:style w:type="character" w:customStyle="1" w:styleId="477">
    <w:name w:val="批注框文本 字符"/>
    <w:autoRedefine/>
    <w:qFormat/>
    <w:uiPriority w:val="0"/>
    <w:rPr>
      <w:rFonts w:ascii="Arial" w:hAnsi="Arial" w:eastAsia="黑体" w:cs="Arial"/>
      <w:snapToGrid w:val="0"/>
      <w:kern w:val="0"/>
      <w:sz w:val="18"/>
      <w:szCs w:val="18"/>
    </w:rPr>
  </w:style>
  <w:style w:type="character" w:customStyle="1" w:styleId="478">
    <w:name w:val="纯文本 Char2"/>
    <w:autoRedefine/>
    <w:qFormat/>
    <w:uiPriority w:val="99"/>
    <w:rPr>
      <w:rFonts w:ascii="宋体" w:hAnsi="Courier New" w:eastAsia="宋体" w:cs="Courier New"/>
    </w:rPr>
  </w:style>
  <w:style w:type="character" w:customStyle="1" w:styleId="479">
    <w:name w:val="Char Char25"/>
    <w:autoRedefine/>
    <w:qFormat/>
    <w:uiPriority w:val="6"/>
    <w:rPr>
      <w:rFonts w:ascii="宋体" w:hAnsi="宋体"/>
      <w:kern w:val="1"/>
      <w:sz w:val="24"/>
      <w:lang w:val="zh-CN"/>
    </w:rPr>
  </w:style>
  <w:style w:type="character" w:customStyle="1" w:styleId="480">
    <w:name w:val="Char Char411"/>
    <w:autoRedefine/>
    <w:qFormat/>
    <w:uiPriority w:val="0"/>
    <w:rPr>
      <w:rFonts w:eastAsia="宋体"/>
      <w:b/>
      <w:sz w:val="24"/>
      <w:lang w:val="en-GB" w:eastAsia="zh-CN" w:bidi="ar-SA"/>
    </w:rPr>
  </w:style>
  <w:style w:type="character" w:customStyle="1" w:styleId="481">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2">
    <w:name w:val="此正文 Char"/>
    <w:link w:val="483"/>
    <w:autoRedefine/>
    <w:qFormat/>
    <w:uiPriority w:val="0"/>
    <w:rPr>
      <w:kern w:val="2"/>
      <w:sz w:val="24"/>
      <w:szCs w:val="24"/>
    </w:rPr>
  </w:style>
  <w:style w:type="paragraph" w:customStyle="1" w:styleId="483">
    <w:name w:val="此正文"/>
    <w:basedOn w:val="1"/>
    <w:link w:val="482"/>
    <w:autoRedefine/>
    <w:qFormat/>
    <w:uiPriority w:val="0"/>
    <w:pPr>
      <w:spacing w:line="360" w:lineRule="auto"/>
      <w:ind w:firstLine="200" w:firstLineChars="200"/>
    </w:pPr>
    <w:rPr>
      <w:sz w:val="24"/>
    </w:rPr>
  </w:style>
  <w:style w:type="character" w:customStyle="1" w:styleId="484">
    <w:name w:val="Char Char2"/>
    <w:autoRedefine/>
    <w:qFormat/>
    <w:uiPriority w:val="0"/>
    <w:rPr>
      <w:rFonts w:eastAsia="宋体"/>
      <w:b/>
      <w:bCs/>
      <w:kern w:val="2"/>
      <w:sz w:val="21"/>
      <w:szCs w:val="24"/>
      <w:lang w:val="en-US" w:eastAsia="zh-CN" w:bidi="ar-SA"/>
    </w:rPr>
  </w:style>
  <w:style w:type="character" w:customStyle="1" w:styleId="485">
    <w:name w:val="Footer-Even Char1"/>
    <w:autoRedefine/>
    <w:qFormat/>
    <w:uiPriority w:val="0"/>
    <w:rPr>
      <w:rFonts w:eastAsia="宋体"/>
      <w:kern w:val="2"/>
      <w:sz w:val="18"/>
      <w:szCs w:val="18"/>
      <w:lang w:val="en-US" w:eastAsia="zh-CN" w:bidi="ar-SA"/>
    </w:rPr>
  </w:style>
  <w:style w:type="character" w:customStyle="1" w:styleId="486">
    <w:name w:val="Char Char29"/>
    <w:autoRedefine/>
    <w:qFormat/>
    <w:uiPriority w:val="6"/>
    <w:rPr>
      <w:rFonts w:ascii="Arial" w:hAnsi="Arial" w:eastAsia="微软雅黑"/>
      <w:b/>
      <w:kern w:val="1"/>
      <w:sz w:val="44"/>
      <w:szCs w:val="32"/>
      <w:lang w:val="en-US" w:eastAsia="zh-CN" w:bidi="ar-SA"/>
    </w:rPr>
  </w:style>
  <w:style w:type="character" w:customStyle="1" w:styleId="487">
    <w:name w:val="标题 Char2"/>
    <w:autoRedefine/>
    <w:qFormat/>
    <w:uiPriority w:val="10"/>
    <w:rPr>
      <w:b/>
      <w:sz w:val="24"/>
      <w:lang w:val="en-GB"/>
    </w:rPr>
  </w:style>
  <w:style w:type="character" w:customStyle="1" w:styleId="488">
    <w:name w:val="font81"/>
    <w:autoRedefine/>
    <w:qFormat/>
    <w:uiPriority w:val="0"/>
    <w:rPr>
      <w:rFonts w:ascii="微软雅黑" w:hAnsi="微软雅黑" w:eastAsia="微软雅黑" w:cs="微软雅黑"/>
      <w:color w:val="000000"/>
      <w:sz w:val="20"/>
      <w:szCs w:val="20"/>
      <w:u w:val="none"/>
    </w:rPr>
  </w:style>
  <w:style w:type="character" w:customStyle="1" w:styleId="4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90">
    <w:name w:val="t21"/>
    <w:autoRedefine/>
    <w:qFormat/>
    <w:uiPriority w:val="0"/>
    <w:rPr>
      <w:rFonts w:ascii="仿宋_GB2312" w:eastAsia="微软雅黑"/>
      <w:b/>
      <w:kern w:val="2"/>
      <w:sz w:val="23"/>
      <w:szCs w:val="23"/>
      <w:lang w:val="en-US" w:eastAsia="zh-CN" w:bidi="ar-SA"/>
    </w:rPr>
  </w:style>
  <w:style w:type="character" w:customStyle="1" w:styleId="491">
    <w:name w:val="样式8 Char"/>
    <w:autoRedefine/>
    <w:qFormat/>
    <w:uiPriority w:val="0"/>
    <w:rPr>
      <w:rFonts w:ascii="仿宋_GB2312" w:hAnsi="宋体" w:eastAsia="仿宋_GB2312"/>
      <w:b/>
      <w:bCs/>
      <w:kern w:val="2"/>
      <w:sz w:val="24"/>
      <w:szCs w:val="24"/>
    </w:rPr>
  </w:style>
  <w:style w:type="character" w:customStyle="1" w:styleId="492">
    <w:name w:val="正文文本 字符1"/>
    <w:autoRedefine/>
    <w:qFormat/>
    <w:uiPriority w:val="0"/>
    <w:rPr>
      <w:rFonts w:ascii="Calibri" w:hAnsi="Calibri" w:eastAsia="黑体" w:cs="Arial"/>
      <w:snapToGrid w:val="0"/>
      <w:kern w:val="2"/>
      <w:sz w:val="28"/>
      <w:szCs w:val="21"/>
    </w:rPr>
  </w:style>
  <w:style w:type="character" w:customStyle="1" w:styleId="493">
    <w:name w:val="带编号样式 Char"/>
    <w:autoRedefine/>
    <w:qFormat/>
    <w:uiPriority w:val="0"/>
    <w:rPr>
      <w:rFonts w:ascii="仿宋_GB2312" w:eastAsia="仿宋_GB2312"/>
      <w:color w:val="000000"/>
      <w:sz w:val="24"/>
      <w:lang w:bidi="ar-SA"/>
    </w:rPr>
  </w:style>
  <w:style w:type="character" w:customStyle="1" w:styleId="494">
    <w:name w:val="unnamed31"/>
    <w:autoRedefine/>
    <w:qFormat/>
    <w:uiPriority w:val="0"/>
    <w:rPr>
      <w:rFonts w:ascii="Tahoma" w:hAnsi="Tahoma" w:eastAsia="宋体"/>
      <w:b/>
      <w:kern w:val="2"/>
      <w:sz w:val="24"/>
      <w:szCs w:val="32"/>
      <w:u w:val="none"/>
      <w:lang w:val="en-US" w:eastAsia="zh-CN" w:bidi="ar-SA"/>
    </w:rPr>
  </w:style>
  <w:style w:type="character" w:customStyle="1" w:styleId="495">
    <w:name w:val="正文首行缩进 Char Char Char Char Char Char1"/>
    <w:autoRedefine/>
    <w:qFormat/>
    <w:uiPriority w:val="0"/>
    <w:rPr>
      <w:rFonts w:ascii="宋体" w:eastAsia="宋体"/>
      <w:kern w:val="2"/>
      <w:sz w:val="24"/>
      <w:szCs w:val="24"/>
      <w:lang w:val="zh-CN" w:bidi="ar-SA"/>
    </w:rPr>
  </w:style>
  <w:style w:type="character" w:customStyle="1" w:styleId="496">
    <w:name w:val="文本正文 Char Char"/>
    <w:autoRedefine/>
    <w:qFormat/>
    <w:uiPriority w:val="0"/>
    <w:rPr>
      <w:sz w:val="24"/>
      <w:lang w:bidi="ar-SA"/>
    </w:rPr>
  </w:style>
  <w:style w:type="character" w:customStyle="1" w:styleId="497">
    <w:name w:val="正文缩进 字符"/>
    <w:autoRedefine/>
    <w:qFormat/>
    <w:uiPriority w:val="0"/>
    <w:rPr>
      <w:rFonts w:ascii="宋体" w:eastAsia="宋体"/>
      <w:snapToGrid w:val="0"/>
      <w:color w:val="000000"/>
      <w:kern w:val="28"/>
      <w:sz w:val="28"/>
      <w:lang w:val="en-US" w:eastAsia="zh-CN" w:bidi="ar-SA"/>
    </w:rPr>
  </w:style>
  <w:style w:type="character" w:customStyle="1" w:styleId="498">
    <w:name w:val="样式 样式 标题 4h4H4Fab-4T5Ref Heading 1rh1Heading sqlsect 1.2.3.... +... Char"/>
    <w:link w:val="499"/>
    <w:autoRedefine/>
    <w:qFormat/>
    <w:uiPriority w:val="0"/>
    <w:rPr>
      <w:rFonts w:ascii="微软雅黑" w:hAnsi="微软雅黑" w:eastAsia="微软雅黑"/>
      <w:b/>
      <w:bCs/>
      <w:kern w:val="2"/>
      <w:sz w:val="24"/>
      <w:szCs w:val="28"/>
    </w:rPr>
  </w:style>
  <w:style w:type="paragraph" w:customStyle="1" w:styleId="499">
    <w:name w:val="样式 样式 标题 4h4H4Fab-4T5Ref Heading 1rh1Heading sqlsect 1.2.3.... +..."/>
    <w:basedOn w:val="500"/>
    <w:link w:val="498"/>
    <w:autoRedefine/>
    <w:qFormat/>
    <w:uiPriority w:val="0"/>
    <w:pPr>
      <w:tabs>
        <w:tab w:val="left" w:pos="2356"/>
      </w:tabs>
    </w:pPr>
    <w:rPr>
      <w:lang w:val="en-US"/>
    </w:rPr>
  </w:style>
  <w:style w:type="paragraph" w:customStyle="1" w:styleId="500">
    <w:name w:val="样式 标题 4h4H4Fab-4T5Ref Heading 1rh1Heading sqlsect 1.2.3...."/>
    <w:basedOn w:val="6"/>
    <w:link w:val="580"/>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1">
    <w:name w:val="正文非缩进 Char"/>
    <w:autoRedefine/>
    <w:qFormat/>
    <w:uiPriority w:val="0"/>
    <w:rPr>
      <w:rFonts w:ascii="宋体" w:eastAsia="宋体"/>
      <w:snapToGrid w:val="0"/>
      <w:color w:val="000000"/>
      <w:kern w:val="28"/>
      <w:sz w:val="28"/>
      <w:lang w:val="en-US" w:eastAsia="zh-CN" w:bidi="ar-SA"/>
    </w:rPr>
  </w:style>
  <w:style w:type="character" w:customStyle="1" w:styleId="502">
    <w:name w:val="Char Char5"/>
    <w:autoRedefine/>
    <w:qFormat/>
    <w:uiPriority w:val="0"/>
    <w:rPr>
      <w:rFonts w:ascii="宋体" w:hAnsi="Courier New" w:eastAsia="宋体"/>
      <w:kern w:val="2"/>
      <w:sz w:val="21"/>
      <w:lang w:val="en-US" w:eastAsia="zh-CN"/>
    </w:rPr>
  </w:style>
  <w:style w:type="character" w:customStyle="1" w:styleId="503">
    <w:name w:val="称呼 Char1"/>
    <w:autoRedefine/>
    <w:qFormat/>
    <w:uiPriority w:val="0"/>
    <w:rPr>
      <w:rFonts w:ascii="Times New Roman" w:hAnsi="Times New Roman" w:eastAsia="宋体" w:cs="Times New Roman"/>
      <w:szCs w:val="24"/>
    </w:rPr>
  </w:style>
  <w:style w:type="character" w:customStyle="1" w:styleId="504">
    <w:name w:val="正文1 Char"/>
    <w:autoRedefine/>
    <w:qFormat/>
    <w:uiPriority w:val="0"/>
    <w:rPr>
      <w:rFonts w:ascii="宋体" w:eastAsia="宋体"/>
      <w:snapToGrid w:val="0"/>
      <w:color w:val="000000"/>
      <w:kern w:val="28"/>
      <w:sz w:val="28"/>
      <w:lang w:val="en-US" w:eastAsia="zh-CN" w:bidi="ar-SA"/>
    </w:rPr>
  </w:style>
  <w:style w:type="character" w:customStyle="1" w:styleId="505">
    <w:name w:val="正文缩进 Char1"/>
    <w:autoRedefine/>
    <w:qFormat/>
    <w:uiPriority w:val="0"/>
    <w:rPr>
      <w:rFonts w:ascii="宋体" w:eastAsia="宋体"/>
      <w:snapToGrid w:val="0"/>
      <w:color w:val="000000"/>
      <w:kern w:val="28"/>
      <w:sz w:val="28"/>
      <w:lang w:val="en-US" w:eastAsia="zh-CN" w:bidi="ar-SA"/>
    </w:rPr>
  </w:style>
  <w:style w:type="character" w:customStyle="1" w:styleId="506">
    <w:name w:val="Char Char26"/>
    <w:autoRedefine/>
    <w:qFormat/>
    <w:uiPriority w:val="6"/>
    <w:rPr>
      <w:kern w:val="1"/>
      <w:sz w:val="21"/>
      <w:szCs w:val="24"/>
    </w:rPr>
  </w:style>
  <w:style w:type="character" w:customStyle="1" w:styleId="507">
    <w:name w:val="Item List Char"/>
    <w:link w:val="508"/>
    <w:autoRedefine/>
    <w:qFormat/>
    <w:uiPriority w:val="0"/>
    <w:rPr>
      <w:rFonts w:ascii="Arial"/>
      <w:bCs/>
      <w:sz w:val="21"/>
      <w:szCs w:val="21"/>
    </w:rPr>
  </w:style>
  <w:style w:type="paragraph" w:customStyle="1" w:styleId="508">
    <w:name w:val="Item List"/>
    <w:link w:val="50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9">
    <w:name w:val="批注框文本 Char1"/>
    <w:autoRedefine/>
    <w:qFormat/>
    <w:uiPriority w:val="0"/>
    <w:rPr>
      <w:rFonts w:ascii="Times New Roman" w:hAnsi="Times New Roman" w:eastAsia="宋体" w:cs="Times New Roman"/>
      <w:sz w:val="18"/>
      <w:szCs w:val="18"/>
    </w:rPr>
  </w:style>
  <w:style w:type="character" w:customStyle="1" w:styleId="510">
    <w:name w:val="h3 Char"/>
    <w:autoRedefine/>
    <w:qFormat/>
    <w:uiPriority w:val="0"/>
    <w:rPr>
      <w:rFonts w:eastAsia="宋体"/>
      <w:b/>
      <w:kern w:val="2"/>
      <w:sz w:val="32"/>
      <w:lang w:val="en-US" w:eastAsia="zh-CN" w:bidi="ar-SA"/>
    </w:rPr>
  </w:style>
  <w:style w:type="character" w:customStyle="1" w:styleId="511">
    <w:name w:val="dandyren_title1"/>
    <w:autoRedefine/>
    <w:qFormat/>
    <w:uiPriority w:val="0"/>
    <w:rPr>
      <w:b/>
      <w:bCs/>
      <w:color w:val="FF6633"/>
      <w:sz w:val="18"/>
      <w:szCs w:val="18"/>
    </w:rPr>
  </w:style>
  <w:style w:type="character" w:customStyle="1" w:styleId="512">
    <w:name w:val="Char Char31"/>
    <w:autoRedefine/>
    <w:qFormat/>
    <w:uiPriority w:val="6"/>
    <w:rPr>
      <w:rFonts w:ascii="Arial" w:hAnsi="Arial" w:eastAsia="黑体"/>
      <w:kern w:val="1"/>
      <w:sz w:val="24"/>
      <w:szCs w:val="24"/>
    </w:rPr>
  </w:style>
  <w:style w:type="character" w:customStyle="1" w:styleId="513">
    <w:name w:val="h Char1"/>
    <w:autoRedefine/>
    <w:qFormat/>
    <w:uiPriority w:val="0"/>
    <w:rPr>
      <w:sz w:val="18"/>
      <w:szCs w:val="18"/>
    </w:rPr>
  </w:style>
  <w:style w:type="character" w:customStyle="1" w:styleId="514">
    <w:name w:val="solutionfonts"/>
    <w:autoRedefine/>
    <w:qFormat/>
    <w:uiPriority w:val="0"/>
  </w:style>
  <w:style w:type="character" w:customStyle="1" w:styleId="515">
    <w:name w:val="标题 4 Char2"/>
    <w:autoRedefine/>
    <w:qFormat/>
    <w:uiPriority w:val="9"/>
    <w:rPr>
      <w:rFonts w:ascii="Arial" w:hAnsi="Arial" w:eastAsia="黑体"/>
      <w:b/>
      <w:bCs/>
      <w:kern w:val="2"/>
      <w:sz w:val="28"/>
      <w:szCs w:val="28"/>
      <w:lang w:val="zh-CN"/>
    </w:rPr>
  </w:style>
  <w:style w:type="character" w:customStyle="1" w:styleId="516">
    <w:name w:val="首行缩进 Char"/>
    <w:autoRedefine/>
    <w:qFormat/>
    <w:uiPriority w:val="0"/>
    <w:rPr>
      <w:rFonts w:ascii="宋体" w:eastAsia="宋体"/>
      <w:kern w:val="2"/>
      <w:sz w:val="24"/>
      <w:lang w:val="en-US" w:eastAsia="zh-CN" w:bidi="ar-SA"/>
    </w:rPr>
  </w:style>
  <w:style w:type="character" w:customStyle="1" w:styleId="517">
    <w:name w:val="Char Char52"/>
    <w:autoRedefine/>
    <w:qFormat/>
    <w:uiPriority w:val="0"/>
    <w:rPr>
      <w:rFonts w:ascii="宋体" w:hAnsi="Courier New" w:eastAsia="宋体"/>
      <w:kern w:val="2"/>
      <w:sz w:val="21"/>
      <w:lang w:val="en-US" w:eastAsia="zh-CN"/>
    </w:rPr>
  </w:style>
  <w:style w:type="character" w:customStyle="1" w:styleId="518">
    <w:name w:val="font31"/>
    <w:autoRedefine/>
    <w:qFormat/>
    <w:uiPriority w:val="0"/>
    <w:rPr>
      <w:rFonts w:hint="eastAsia" w:ascii="仿宋" w:hAnsi="仿宋" w:eastAsia="仿宋" w:cs="仿宋"/>
      <w:color w:val="000000"/>
      <w:sz w:val="20"/>
      <w:szCs w:val="20"/>
      <w:u w:val="none"/>
    </w:rPr>
  </w:style>
  <w:style w:type="character" w:customStyle="1" w:styleId="519">
    <w:name w:val="正文说明 Char"/>
    <w:link w:val="520"/>
    <w:autoRedefine/>
    <w:qFormat/>
    <w:uiPriority w:val="0"/>
    <w:rPr>
      <w:sz w:val="24"/>
      <w:szCs w:val="24"/>
    </w:rPr>
  </w:style>
  <w:style w:type="paragraph" w:customStyle="1" w:styleId="520">
    <w:name w:val="正文说明"/>
    <w:basedOn w:val="1"/>
    <w:link w:val="519"/>
    <w:autoRedefine/>
    <w:qFormat/>
    <w:uiPriority w:val="0"/>
    <w:pPr>
      <w:spacing w:line="360" w:lineRule="auto"/>
    </w:pPr>
    <w:rPr>
      <w:kern w:val="0"/>
      <w:sz w:val="24"/>
    </w:rPr>
  </w:style>
  <w:style w:type="character" w:customStyle="1" w:styleId="521">
    <w:name w:val="脚注文本 Char1"/>
    <w:autoRedefine/>
    <w:qFormat/>
    <w:uiPriority w:val="0"/>
    <w:rPr>
      <w:rFonts w:ascii="Times New Roman" w:hAnsi="Times New Roman" w:eastAsia="宋体" w:cs="Times New Roman"/>
      <w:sz w:val="18"/>
      <w:szCs w:val="18"/>
    </w:rPr>
  </w:style>
  <w:style w:type="character" w:customStyle="1" w:styleId="522">
    <w:name w:val="Char Char1211"/>
    <w:autoRedefine/>
    <w:qFormat/>
    <w:uiPriority w:val="0"/>
    <w:rPr>
      <w:rFonts w:ascii="仿宋_GB2312" w:eastAsia="仿宋_GB2312"/>
      <w:b/>
      <w:bCs/>
      <w:kern w:val="2"/>
      <w:sz w:val="24"/>
      <w:szCs w:val="24"/>
      <w:lang w:val="zh-CN" w:eastAsia="zh-CN" w:bidi="ar-SA"/>
    </w:rPr>
  </w:style>
  <w:style w:type="character" w:customStyle="1" w:styleId="523">
    <w:name w:val="Char Char35"/>
    <w:autoRedefine/>
    <w:qFormat/>
    <w:uiPriority w:val="6"/>
    <w:rPr>
      <w:rFonts w:ascii="Arial" w:hAnsi="Arial" w:eastAsia="黑体"/>
      <w:b/>
      <w:kern w:val="1"/>
      <w:sz w:val="28"/>
      <w:szCs w:val="28"/>
      <w:lang w:val="zh-CN"/>
    </w:rPr>
  </w:style>
  <w:style w:type="character" w:customStyle="1" w:styleId="524">
    <w:name w:val="纯文本 Char Char Char"/>
    <w:autoRedefine/>
    <w:qFormat/>
    <w:uiPriority w:val="0"/>
    <w:rPr>
      <w:rFonts w:ascii="宋体" w:hAnsi="Courier New" w:eastAsia="宋体"/>
      <w:kern w:val="2"/>
      <w:sz w:val="21"/>
      <w:lang w:val="en-US" w:eastAsia="zh-CN" w:bidi="ar-SA"/>
    </w:rPr>
  </w:style>
  <w:style w:type="character" w:customStyle="1" w:styleId="525">
    <w:name w:val="Table Text Char"/>
    <w:autoRedefine/>
    <w:qFormat/>
    <w:uiPriority w:val="0"/>
    <w:rPr>
      <w:sz w:val="24"/>
      <w:szCs w:val="24"/>
    </w:rPr>
  </w:style>
  <w:style w:type="character" w:customStyle="1" w:styleId="526">
    <w:name w:val="正文1 Char1"/>
    <w:autoRedefine/>
    <w:qFormat/>
    <w:uiPriority w:val="0"/>
    <w:rPr>
      <w:rFonts w:ascii="仿宋_GB2312" w:hAnsi="Courier New" w:eastAsia="仿宋_GB2312"/>
      <w:kern w:val="28"/>
      <w:sz w:val="24"/>
      <w:szCs w:val="24"/>
      <w:lang w:val="en-US" w:eastAsia="zh-CN"/>
    </w:rPr>
  </w:style>
  <w:style w:type="character" w:customStyle="1" w:styleId="527">
    <w:name w:val="页脚 Char1"/>
    <w:autoRedefine/>
    <w:qFormat/>
    <w:uiPriority w:val="0"/>
    <w:rPr>
      <w:rFonts w:eastAsia="宋体"/>
      <w:kern w:val="2"/>
      <w:sz w:val="18"/>
      <w:szCs w:val="18"/>
      <w:lang w:val="en-US" w:eastAsia="zh-CN" w:bidi="ar-SA"/>
    </w:rPr>
  </w:style>
  <w:style w:type="character" w:customStyle="1" w:styleId="528">
    <w:name w:val="Bold"/>
    <w:autoRedefine/>
    <w:qFormat/>
    <w:uiPriority w:val="0"/>
    <w:rPr>
      <w:rFonts w:ascii="Arial" w:hAnsi="Arial" w:eastAsia="黑体" w:cs="Times New Roman"/>
      <w:b/>
      <w:kern w:val="2"/>
      <w:sz w:val="32"/>
      <w:szCs w:val="32"/>
      <w:lang w:val="en-US" w:eastAsia="zh-CN" w:bidi="ar-SA"/>
    </w:rPr>
  </w:style>
  <w:style w:type="character" w:customStyle="1" w:styleId="529">
    <w:name w:val="hui3"/>
    <w:autoRedefine/>
    <w:qFormat/>
    <w:uiPriority w:val="0"/>
    <w:rPr>
      <w:color w:val="333333"/>
    </w:rPr>
  </w:style>
  <w:style w:type="character" w:customStyle="1" w:styleId="530">
    <w:name w:val="Char Char17"/>
    <w:autoRedefine/>
    <w:qFormat/>
    <w:uiPriority w:val="6"/>
    <w:rPr>
      <w:rFonts w:eastAsia="仿宋_GB2312"/>
      <w:sz w:val="24"/>
    </w:rPr>
  </w:style>
  <w:style w:type="character" w:customStyle="1" w:styleId="531">
    <w:name w:val="标题 4 字符"/>
    <w:autoRedefine/>
    <w:qFormat/>
    <w:uiPriority w:val="9"/>
    <w:rPr>
      <w:rFonts w:ascii="等线 Light" w:hAnsi="等线 Light" w:eastAsia="等线 Light" w:cs="Times New Roman"/>
      <w:b/>
      <w:bCs/>
      <w:snapToGrid w:val="0"/>
      <w:kern w:val="0"/>
      <w:sz w:val="28"/>
      <w:szCs w:val="28"/>
    </w:rPr>
  </w:style>
  <w:style w:type="character" w:customStyle="1" w:styleId="532">
    <w:name w:val="Char Char37"/>
    <w:autoRedefine/>
    <w:qFormat/>
    <w:uiPriority w:val="6"/>
    <w:rPr>
      <w:b/>
      <w:kern w:val="1"/>
      <w:sz w:val="44"/>
      <w:szCs w:val="44"/>
    </w:rPr>
  </w:style>
  <w:style w:type="character" w:customStyle="1" w:styleId="533">
    <w:name w:val="正文文本缩进 3 Char1"/>
    <w:autoRedefine/>
    <w:qFormat/>
    <w:uiPriority w:val="99"/>
    <w:rPr>
      <w:rFonts w:ascii="Times New Roman" w:hAnsi="Times New Roman" w:eastAsia="宋体" w:cs="Times New Roman"/>
      <w:sz w:val="16"/>
      <w:szCs w:val="16"/>
    </w:rPr>
  </w:style>
  <w:style w:type="character" w:customStyle="1" w:styleId="534">
    <w:name w:val="公文正文 Char Char"/>
    <w:link w:val="535"/>
    <w:autoRedefine/>
    <w:qFormat/>
    <w:uiPriority w:val="0"/>
    <w:rPr>
      <w:rFonts w:ascii="仿宋_GB2312" w:eastAsia="仿宋_GB2312"/>
      <w:kern w:val="2"/>
      <w:sz w:val="24"/>
      <w:szCs w:val="24"/>
    </w:rPr>
  </w:style>
  <w:style w:type="paragraph" w:customStyle="1" w:styleId="535">
    <w:name w:val="公文正文"/>
    <w:basedOn w:val="1"/>
    <w:link w:val="534"/>
    <w:autoRedefine/>
    <w:qFormat/>
    <w:uiPriority w:val="0"/>
    <w:pPr>
      <w:spacing w:before="156" w:line="360" w:lineRule="auto"/>
      <w:ind w:firstLine="360" w:firstLineChars="200"/>
    </w:pPr>
    <w:rPr>
      <w:rFonts w:ascii="仿宋_GB2312" w:eastAsia="仿宋_GB2312"/>
      <w:sz w:val="24"/>
    </w:rPr>
  </w:style>
  <w:style w:type="character" w:customStyle="1" w:styleId="536">
    <w:name w:val="标题 1 Char Char"/>
    <w:autoRedefine/>
    <w:qFormat/>
    <w:uiPriority w:val="0"/>
    <w:rPr>
      <w:rFonts w:hint="eastAsia" w:ascii="宋体" w:hAnsi="宋体" w:eastAsia="宋体"/>
      <w:b/>
      <w:spacing w:val="-2"/>
      <w:sz w:val="24"/>
      <w:lang w:val="en-US" w:eastAsia="zh-CN" w:bidi="ar-SA"/>
    </w:rPr>
  </w:style>
  <w:style w:type="character" w:customStyle="1" w:styleId="537">
    <w:name w:val="标书表格字体格式 Char"/>
    <w:autoRedefine/>
    <w:qFormat/>
    <w:uiPriority w:val="0"/>
    <w:rPr>
      <w:kern w:val="2"/>
      <w:sz w:val="21"/>
      <w:szCs w:val="24"/>
      <w:lang w:bidi="ar-SA"/>
    </w:rPr>
  </w:style>
  <w:style w:type="character" w:customStyle="1" w:styleId="538">
    <w:name w:val="tw4winError"/>
    <w:autoRedefine/>
    <w:qFormat/>
    <w:uiPriority w:val="0"/>
    <w:rPr>
      <w:rFonts w:ascii="Courier New" w:hAnsi="Courier New" w:cs="Courier New"/>
      <w:color w:val="00FF00"/>
      <w:sz w:val="40"/>
      <w:szCs w:val="40"/>
    </w:rPr>
  </w:style>
  <w:style w:type="character" w:customStyle="1" w:styleId="539">
    <w:name w:val="Body Text(ch) Char Char"/>
    <w:autoRedefine/>
    <w:qFormat/>
    <w:uiPriority w:val="0"/>
    <w:rPr>
      <w:rFonts w:ascii="宋体"/>
      <w:kern w:val="2"/>
      <w:sz w:val="24"/>
      <w:szCs w:val="21"/>
      <w:lang w:val="zh-CN"/>
    </w:rPr>
  </w:style>
  <w:style w:type="character" w:customStyle="1" w:styleId="540">
    <w:name w:val="正文首行缩进两字 Char"/>
    <w:autoRedefine/>
    <w:qFormat/>
    <w:uiPriority w:val="0"/>
    <w:rPr>
      <w:sz w:val="24"/>
      <w:szCs w:val="24"/>
      <w:lang w:val="en-US" w:eastAsia="zh-CN" w:bidi="ar-SA"/>
    </w:rPr>
  </w:style>
  <w:style w:type="character" w:customStyle="1" w:styleId="541">
    <w:name w:val="文档结构图 字符1"/>
    <w:autoRedefine/>
    <w:qFormat/>
    <w:uiPriority w:val="0"/>
    <w:rPr>
      <w:rFonts w:ascii="宋体" w:hAnsi="Calibri" w:eastAsia="黑体" w:cs="Arial"/>
      <w:snapToGrid w:val="0"/>
      <w:kern w:val="2"/>
      <w:sz w:val="18"/>
      <w:szCs w:val="18"/>
    </w:rPr>
  </w:style>
  <w:style w:type="character" w:customStyle="1" w:styleId="542">
    <w:name w:val="content"/>
    <w:autoRedefine/>
    <w:qFormat/>
    <w:uiPriority w:val="0"/>
  </w:style>
  <w:style w:type="character" w:customStyle="1" w:styleId="543">
    <w:name w:val="tw4winPopup"/>
    <w:autoRedefine/>
    <w:qFormat/>
    <w:uiPriority w:val="0"/>
    <w:rPr>
      <w:rFonts w:ascii="Courier New" w:hAnsi="Courier New" w:cs="Courier New"/>
      <w:color w:val="008000"/>
      <w:lang w:val="en-US" w:eastAsia="zh-CN"/>
    </w:rPr>
  </w:style>
  <w:style w:type="character" w:customStyle="1" w:styleId="544">
    <w:name w:val="标准正文格式 Char"/>
    <w:autoRedefine/>
    <w:qFormat/>
    <w:uiPriority w:val="0"/>
    <w:rPr>
      <w:rFonts w:ascii="宋体" w:eastAsia="仿宋_GB2312" w:cs="宋体"/>
      <w:color w:val="000000"/>
      <w:sz w:val="24"/>
      <w:lang w:val="en-US" w:eastAsia="zh-CN" w:bidi="ar-SA"/>
    </w:rPr>
  </w:style>
  <w:style w:type="character" w:customStyle="1" w:styleId="545">
    <w:name w:val="Char Char212"/>
    <w:autoRedefine/>
    <w:qFormat/>
    <w:uiPriority w:val="0"/>
    <w:rPr>
      <w:rFonts w:eastAsia="宋体"/>
      <w:b/>
      <w:bCs/>
      <w:kern w:val="2"/>
      <w:sz w:val="21"/>
      <w:szCs w:val="24"/>
      <w:lang w:val="en-US" w:eastAsia="zh-CN" w:bidi="ar-SA"/>
    </w:rPr>
  </w:style>
  <w:style w:type="character" w:customStyle="1" w:styleId="546">
    <w:name w:val="zbggmain style9"/>
    <w:autoRedefine/>
    <w:qFormat/>
    <w:uiPriority w:val="0"/>
  </w:style>
  <w:style w:type="character" w:customStyle="1" w:styleId="547">
    <w:name w:val="Char Char16"/>
    <w:autoRedefine/>
    <w:qFormat/>
    <w:uiPriority w:val="6"/>
    <w:rPr>
      <w:kern w:val="1"/>
      <w:sz w:val="18"/>
      <w:szCs w:val="18"/>
    </w:rPr>
  </w:style>
  <w:style w:type="character" w:customStyle="1" w:styleId="548">
    <w:name w:val="Char Char82"/>
    <w:autoRedefine/>
    <w:qFormat/>
    <w:uiPriority w:val="0"/>
    <w:rPr>
      <w:rFonts w:eastAsia="宋体"/>
      <w:b/>
      <w:sz w:val="24"/>
      <w:lang w:val="en-GB" w:eastAsia="zh-CN"/>
    </w:rPr>
  </w:style>
  <w:style w:type="character" w:customStyle="1" w:styleId="549">
    <w:name w:val="页眉 字符"/>
    <w:autoRedefine/>
    <w:qFormat/>
    <w:uiPriority w:val="99"/>
    <w:rPr>
      <w:kern w:val="2"/>
      <w:sz w:val="18"/>
      <w:szCs w:val="18"/>
    </w:rPr>
  </w:style>
  <w:style w:type="character" w:customStyle="1" w:styleId="550">
    <w:name w:val="Char Char33"/>
    <w:autoRedefine/>
    <w:qFormat/>
    <w:uiPriority w:val="6"/>
    <w:rPr>
      <w:rFonts w:ascii="Arial" w:hAnsi="Arial" w:eastAsia="黑体"/>
      <w:b/>
      <w:kern w:val="1"/>
      <w:sz w:val="24"/>
      <w:szCs w:val="24"/>
    </w:rPr>
  </w:style>
  <w:style w:type="character" w:customStyle="1" w:styleId="551">
    <w:name w:val="b11_01b Char"/>
    <w:link w:val="552"/>
    <w:autoRedefine/>
    <w:qFormat/>
    <w:uiPriority w:val="0"/>
    <w:rPr>
      <w:rFonts w:ascii="Verdana" w:hAnsi="Verdana"/>
      <w:b/>
      <w:bCs/>
      <w:color w:val="4A82CA"/>
      <w:sz w:val="17"/>
      <w:szCs w:val="17"/>
    </w:rPr>
  </w:style>
  <w:style w:type="paragraph" w:customStyle="1" w:styleId="552">
    <w:name w:val="b11_01b"/>
    <w:basedOn w:val="1"/>
    <w:next w:val="1"/>
    <w:link w:val="551"/>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3">
    <w:name w:val="Char Char121"/>
    <w:autoRedefine/>
    <w:qFormat/>
    <w:uiPriority w:val="6"/>
    <w:rPr>
      <w:rFonts w:ascii="仿宋_GB2312" w:eastAsia="仿宋_GB2312"/>
      <w:b/>
      <w:bCs/>
      <w:kern w:val="2"/>
      <w:sz w:val="24"/>
      <w:szCs w:val="24"/>
      <w:lang w:val="zh-CN" w:eastAsia="zh-CN" w:bidi="ar-SA"/>
    </w:rPr>
  </w:style>
  <w:style w:type="character" w:customStyle="1" w:styleId="554">
    <w:name w:val="Footer-Even Char"/>
    <w:autoRedefine/>
    <w:qFormat/>
    <w:uiPriority w:val="0"/>
    <w:rPr>
      <w:rFonts w:eastAsia="宋体"/>
      <w:kern w:val="2"/>
      <w:sz w:val="18"/>
      <w:lang w:val="en-US" w:eastAsia="zh-CN" w:bidi="ar-SA"/>
    </w:rPr>
  </w:style>
  <w:style w:type="character" w:customStyle="1" w:styleId="55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6">
    <w:name w:val="Char Char61"/>
    <w:autoRedefine/>
    <w:qFormat/>
    <w:uiPriority w:val="6"/>
    <w:rPr>
      <w:rFonts w:eastAsia="宋体"/>
      <w:kern w:val="2"/>
      <w:sz w:val="21"/>
      <w:szCs w:val="24"/>
      <w:lang w:val="en-US" w:eastAsia="zh-CN" w:bidi="ar-SA"/>
    </w:rPr>
  </w:style>
  <w:style w:type="character" w:customStyle="1" w:styleId="557">
    <w:name w:val="正文文字缩进 2 Char Char"/>
    <w:autoRedefine/>
    <w:qFormat/>
    <w:uiPriority w:val="0"/>
    <w:rPr>
      <w:rFonts w:ascii="宋体"/>
      <w:sz w:val="28"/>
    </w:rPr>
  </w:style>
  <w:style w:type="character" w:customStyle="1" w:styleId="558">
    <w:name w:val="f141"/>
    <w:autoRedefine/>
    <w:qFormat/>
    <w:uiPriority w:val="0"/>
    <w:rPr>
      <w:rFonts w:ascii="Tahoma" w:hAnsi="Tahoma" w:eastAsia="宋体"/>
      <w:b/>
      <w:kern w:val="2"/>
      <w:sz w:val="21"/>
      <w:szCs w:val="21"/>
      <w:lang w:val="en-US" w:eastAsia="zh-CN" w:bidi="ar-SA"/>
    </w:rPr>
  </w:style>
  <w:style w:type="character" w:customStyle="1" w:styleId="559">
    <w:name w:val="段落 Char Char"/>
    <w:link w:val="560"/>
    <w:autoRedefine/>
    <w:qFormat/>
    <w:uiPriority w:val="0"/>
    <w:rPr>
      <w:rFonts w:ascii="宋体" w:hAnsi="宋体"/>
      <w:sz w:val="24"/>
    </w:rPr>
  </w:style>
  <w:style w:type="paragraph" w:customStyle="1" w:styleId="560">
    <w:name w:val="段落"/>
    <w:basedOn w:val="1"/>
    <w:link w:val="559"/>
    <w:autoRedefine/>
    <w:qFormat/>
    <w:uiPriority w:val="0"/>
    <w:pPr>
      <w:spacing w:line="360" w:lineRule="auto"/>
      <w:ind w:firstLine="480" w:firstLineChars="200"/>
    </w:pPr>
    <w:rPr>
      <w:rFonts w:ascii="宋体" w:hAnsi="宋体"/>
      <w:kern w:val="0"/>
      <w:sz w:val="24"/>
      <w:szCs w:val="20"/>
    </w:rPr>
  </w:style>
  <w:style w:type="character" w:customStyle="1" w:styleId="561">
    <w:name w:val="标题 3 Char2"/>
    <w:autoRedefine/>
    <w:qFormat/>
    <w:uiPriority w:val="0"/>
    <w:rPr>
      <w:rFonts w:eastAsia="宋体"/>
      <w:b/>
      <w:bCs/>
      <w:kern w:val="2"/>
      <w:sz w:val="32"/>
      <w:szCs w:val="32"/>
      <w:lang w:val="en-US" w:eastAsia="zh-CN" w:bidi="ar-SA"/>
    </w:rPr>
  </w:style>
  <w:style w:type="character" w:customStyle="1" w:styleId="562">
    <w:name w:val="apple-converted-space"/>
    <w:autoRedefine/>
    <w:qFormat/>
    <w:uiPriority w:val="0"/>
  </w:style>
  <w:style w:type="character" w:customStyle="1" w:styleId="563">
    <w:name w:val="Char Char41"/>
    <w:autoRedefine/>
    <w:qFormat/>
    <w:uiPriority w:val="0"/>
    <w:rPr>
      <w:rFonts w:eastAsia="宋体"/>
      <w:b/>
      <w:sz w:val="24"/>
      <w:lang w:val="en-GB" w:eastAsia="zh-CN" w:bidi="ar-SA"/>
    </w:rPr>
  </w:style>
  <w:style w:type="character" w:customStyle="1" w:styleId="564">
    <w:name w:val="large1"/>
    <w:autoRedefine/>
    <w:qFormat/>
    <w:uiPriority w:val="0"/>
    <w:rPr>
      <w:rFonts w:hint="eastAsia" w:ascii="宋体" w:hAnsi="宋体" w:eastAsia="宋体"/>
      <w:sz w:val="21"/>
      <w:szCs w:val="21"/>
    </w:rPr>
  </w:style>
  <w:style w:type="character" w:customStyle="1" w:styleId="565">
    <w:name w:val="Char Char13"/>
    <w:autoRedefine/>
    <w:qFormat/>
    <w:uiPriority w:val="6"/>
    <w:rPr>
      <w:rFonts w:ascii="宋体" w:hAnsi="宋体"/>
      <w:kern w:val="1"/>
      <w:sz w:val="21"/>
      <w:szCs w:val="24"/>
    </w:rPr>
  </w:style>
  <w:style w:type="character" w:customStyle="1" w:styleId="56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7">
    <w:name w:val="冯广丽 Char"/>
    <w:link w:val="568"/>
    <w:autoRedefine/>
    <w:qFormat/>
    <w:uiPriority w:val="0"/>
    <w:rPr>
      <w:rFonts w:ascii="宋体" w:hAnsi="宋体"/>
      <w:kern w:val="2"/>
      <w:sz w:val="24"/>
      <w:szCs w:val="22"/>
    </w:rPr>
  </w:style>
  <w:style w:type="paragraph" w:customStyle="1" w:styleId="568">
    <w:name w:val="冯广丽"/>
    <w:basedOn w:val="1"/>
    <w:link w:val="567"/>
    <w:autoRedefine/>
    <w:qFormat/>
    <w:uiPriority w:val="0"/>
    <w:pPr>
      <w:spacing w:line="360" w:lineRule="auto"/>
      <w:ind w:firstLine="480" w:firstLineChars="200"/>
    </w:pPr>
    <w:rPr>
      <w:rFonts w:ascii="宋体" w:hAnsi="宋体"/>
      <w:sz w:val="24"/>
      <w:szCs w:val="22"/>
    </w:rPr>
  </w:style>
  <w:style w:type="character" w:customStyle="1" w:styleId="569">
    <w:name w:val="批注文字 字符"/>
    <w:autoRedefine/>
    <w:qFormat/>
    <w:uiPriority w:val="0"/>
    <w:rPr>
      <w:rFonts w:ascii="Arial" w:hAnsi="Arial" w:eastAsia="黑体" w:cs="Arial"/>
      <w:snapToGrid w:val="0"/>
      <w:kern w:val="0"/>
      <w:szCs w:val="21"/>
    </w:rPr>
  </w:style>
  <w:style w:type="character" w:customStyle="1" w:styleId="570">
    <w:name w:val="Char Char161"/>
    <w:autoRedefine/>
    <w:qFormat/>
    <w:uiPriority w:val="0"/>
    <w:rPr>
      <w:rFonts w:eastAsia="宋体"/>
      <w:b/>
      <w:kern w:val="2"/>
      <w:sz w:val="32"/>
      <w:lang w:val="en-US" w:eastAsia="zh-CN"/>
    </w:rPr>
  </w:style>
  <w:style w:type="character" w:customStyle="1" w:styleId="571">
    <w:name w:val="javascript"/>
    <w:autoRedefine/>
    <w:qFormat/>
    <w:uiPriority w:val="0"/>
  </w:style>
  <w:style w:type="character" w:customStyle="1" w:styleId="572">
    <w:name w:val="图名 Char"/>
    <w:autoRedefine/>
    <w:qFormat/>
    <w:uiPriority w:val="0"/>
    <w:rPr>
      <w:rFonts w:ascii="Arial" w:hAnsi="Arial" w:eastAsia="黑体"/>
      <w:kern w:val="2"/>
      <w:sz w:val="24"/>
      <w:szCs w:val="24"/>
      <w:lang w:val="en-US" w:eastAsia="zh-CN" w:bidi="ar-SA"/>
    </w:rPr>
  </w:style>
  <w:style w:type="character" w:customStyle="1" w:styleId="573">
    <w:name w:val="Used by Word for text of Help footnotes Char Char"/>
    <w:autoRedefine/>
    <w:qFormat/>
    <w:uiPriority w:val="0"/>
    <w:rPr>
      <w:rFonts w:ascii="Times New Roman" w:hAnsi="Times New Roman" w:eastAsia="宋体" w:cs="Times New Roman"/>
      <w:sz w:val="20"/>
      <w:szCs w:val="20"/>
    </w:rPr>
  </w:style>
  <w:style w:type="character" w:customStyle="1" w:styleId="574">
    <w:name w:val="编号，小四 Char"/>
    <w:link w:val="575"/>
    <w:autoRedefine/>
    <w:qFormat/>
    <w:uiPriority w:val="0"/>
    <w:rPr>
      <w:rFonts w:ascii="Arial" w:hAnsi="Arial"/>
      <w:sz w:val="24"/>
    </w:rPr>
  </w:style>
  <w:style w:type="paragraph" w:customStyle="1" w:styleId="575">
    <w:name w:val="编号，小四"/>
    <w:basedOn w:val="1"/>
    <w:link w:val="574"/>
    <w:autoRedefine/>
    <w:qFormat/>
    <w:uiPriority w:val="0"/>
    <w:pPr>
      <w:tabs>
        <w:tab w:val="left" w:pos="432"/>
      </w:tabs>
      <w:spacing w:line="360" w:lineRule="auto"/>
      <w:ind w:left="432" w:hanging="432"/>
    </w:pPr>
    <w:rPr>
      <w:rFonts w:ascii="Arial" w:hAnsi="Arial"/>
      <w:kern w:val="0"/>
      <w:sz w:val="24"/>
      <w:szCs w:val="20"/>
    </w:rPr>
  </w:style>
  <w:style w:type="character" w:customStyle="1" w:styleId="576">
    <w:name w:val="Font Style82"/>
    <w:autoRedefine/>
    <w:qFormat/>
    <w:uiPriority w:val="99"/>
    <w:rPr>
      <w:rFonts w:ascii="宋体" w:eastAsia="宋体" w:cs="宋体"/>
      <w:color w:val="000000"/>
      <w:sz w:val="14"/>
      <w:szCs w:val="14"/>
    </w:rPr>
  </w:style>
  <w:style w:type="character" w:customStyle="1" w:styleId="577">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8">
    <w:name w:val="未用 Char"/>
    <w:autoRedefine/>
    <w:qFormat/>
    <w:uiPriority w:val="0"/>
    <w:rPr>
      <w:rFonts w:ascii="Arial" w:hAnsi="Arial" w:eastAsia="黑体"/>
      <w:kern w:val="2"/>
      <w:sz w:val="21"/>
      <w:szCs w:val="21"/>
      <w:lang w:val="en-US" w:eastAsia="zh-CN" w:bidi="ar-SA"/>
    </w:rPr>
  </w:style>
  <w:style w:type="character" w:customStyle="1" w:styleId="579">
    <w:name w:val="myp1111"/>
    <w:autoRedefine/>
    <w:qFormat/>
    <w:uiPriority w:val="0"/>
    <w:rPr>
      <w:rFonts w:hint="default" w:ascii="ˎ̥" w:hAnsi="ˎ̥"/>
      <w:color w:val="000000"/>
      <w:sz w:val="20"/>
      <w:szCs w:val="20"/>
      <w:u w:val="none"/>
    </w:rPr>
  </w:style>
  <w:style w:type="character" w:customStyle="1" w:styleId="580">
    <w:name w:val="样式 标题 4h4H4Fab-4T5Ref Heading 1rh1Heading sqlsect 1.2.3.... Char"/>
    <w:link w:val="500"/>
    <w:autoRedefine/>
    <w:qFormat/>
    <w:uiPriority w:val="0"/>
    <w:rPr>
      <w:rFonts w:ascii="微软雅黑" w:hAnsi="微软雅黑" w:eastAsia="微软雅黑"/>
      <w:b/>
      <w:bCs/>
      <w:kern w:val="2"/>
      <w:sz w:val="24"/>
      <w:szCs w:val="28"/>
      <w:lang w:val="zh-CN"/>
    </w:rPr>
  </w:style>
  <w:style w:type="character" w:customStyle="1" w:styleId="581">
    <w:name w:val="h Char Char"/>
    <w:autoRedefine/>
    <w:qFormat/>
    <w:uiPriority w:val="0"/>
    <w:rPr>
      <w:rFonts w:eastAsia="宋体"/>
      <w:kern w:val="2"/>
      <w:sz w:val="18"/>
      <w:lang w:val="en-US" w:eastAsia="zh-CN" w:bidi="ar-SA"/>
    </w:rPr>
  </w:style>
  <w:style w:type="character" w:customStyle="1" w:styleId="582">
    <w:name w:val="仿宋正文 Char"/>
    <w:link w:val="583"/>
    <w:autoRedefine/>
    <w:qFormat/>
    <w:uiPriority w:val="0"/>
    <w:rPr>
      <w:rFonts w:ascii="仿宋_GB2312" w:eastAsia="仿宋_GB2312"/>
      <w:kern w:val="2"/>
      <w:sz w:val="24"/>
    </w:rPr>
  </w:style>
  <w:style w:type="paragraph" w:customStyle="1" w:styleId="583">
    <w:name w:val="仿宋正文"/>
    <w:basedOn w:val="1"/>
    <w:link w:val="582"/>
    <w:autoRedefine/>
    <w:qFormat/>
    <w:uiPriority w:val="0"/>
    <w:pPr>
      <w:spacing w:line="360" w:lineRule="auto"/>
      <w:ind w:firstLine="480" w:firstLineChars="200"/>
    </w:pPr>
    <w:rPr>
      <w:rFonts w:ascii="仿宋_GB2312" w:eastAsia="仿宋_GB2312"/>
      <w:sz w:val="24"/>
      <w:szCs w:val="20"/>
    </w:rPr>
  </w:style>
  <w:style w:type="character" w:customStyle="1" w:styleId="584">
    <w:name w:val="正文首行缩进 Char Char Char Char Char Char"/>
    <w:autoRedefine/>
    <w:qFormat/>
    <w:uiPriority w:val="0"/>
    <w:rPr>
      <w:rFonts w:ascii="宋体" w:eastAsia="宋体"/>
      <w:kern w:val="2"/>
      <w:sz w:val="24"/>
      <w:lang w:val="zh-CN" w:bidi="ar-SA"/>
    </w:rPr>
  </w:style>
  <w:style w:type="character" w:customStyle="1" w:styleId="585">
    <w:name w:val="样式 宋体"/>
    <w:autoRedefine/>
    <w:qFormat/>
    <w:uiPriority w:val="0"/>
    <w:rPr>
      <w:rFonts w:ascii="宋体" w:hAnsi="宋体"/>
      <w:sz w:val="24"/>
    </w:rPr>
  </w:style>
  <w:style w:type="character" w:customStyle="1" w:styleId="586">
    <w:name w:val="tw4winJump"/>
    <w:autoRedefine/>
    <w:qFormat/>
    <w:uiPriority w:val="0"/>
    <w:rPr>
      <w:rFonts w:ascii="Courier New" w:hAnsi="Courier New" w:cs="Courier New"/>
      <w:color w:val="008080"/>
      <w:lang w:val="en-US" w:eastAsia="zh-CN"/>
    </w:rPr>
  </w:style>
  <w:style w:type="character" w:customStyle="1" w:styleId="587">
    <w:name w:val="标题 1 字符"/>
    <w:autoRedefine/>
    <w:qFormat/>
    <w:uiPriority w:val="9"/>
    <w:rPr>
      <w:rFonts w:ascii="Arial" w:hAnsi="Arial" w:eastAsia="黑体" w:cs="Arial"/>
      <w:b/>
      <w:bCs/>
      <w:snapToGrid w:val="0"/>
      <w:kern w:val="44"/>
      <w:sz w:val="44"/>
      <w:szCs w:val="44"/>
    </w:rPr>
  </w:style>
  <w:style w:type="character" w:customStyle="1" w:styleId="588">
    <w:name w:val="style36"/>
    <w:basedOn w:val="73"/>
    <w:autoRedefine/>
    <w:qFormat/>
    <w:uiPriority w:val="0"/>
    <w:rPr>
      <w:rFonts w:ascii="Arial" w:hAnsi="Arial" w:eastAsia="黑体" w:cs="Arial"/>
      <w:snapToGrid w:val="0"/>
      <w:kern w:val="0"/>
      <w:szCs w:val="21"/>
    </w:rPr>
  </w:style>
  <w:style w:type="character" w:customStyle="1" w:styleId="589">
    <w:name w:val="pt9"/>
    <w:autoRedefine/>
    <w:qFormat/>
    <w:uiPriority w:val="0"/>
    <w:rPr>
      <w:rFonts w:ascii="仿宋_GB2312" w:eastAsia="微软雅黑"/>
      <w:b/>
      <w:kern w:val="2"/>
      <w:sz w:val="32"/>
      <w:szCs w:val="32"/>
      <w:lang w:val="en-US" w:eastAsia="zh-CN" w:bidi="ar-SA"/>
    </w:rPr>
  </w:style>
  <w:style w:type="character" w:customStyle="1" w:styleId="590">
    <w:name w:val="DO_NOT_TRANSLATE"/>
    <w:autoRedefine/>
    <w:qFormat/>
    <w:uiPriority w:val="0"/>
    <w:rPr>
      <w:rFonts w:ascii="Courier New" w:hAnsi="Courier New" w:cs="Courier New"/>
      <w:color w:val="800000"/>
      <w:lang w:val="en-US" w:eastAsia="zh-CN"/>
    </w:rPr>
  </w:style>
  <w:style w:type="character" w:customStyle="1" w:styleId="591">
    <w:name w:val="标书1 Char1"/>
    <w:autoRedefine/>
    <w:qFormat/>
    <w:uiPriority w:val="0"/>
    <w:rPr>
      <w:rFonts w:eastAsia="宋体"/>
      <w:b/>
      <w:bCs/>
      <w:kern w:val="44"/>
      <w:sz w:val="44"/>
      <w:szCs w:val="44"/>
      <w:lang w:val="en-US" w:eastAsia="zh-CN" w:bidi="ar-SA"/>
    </w:rPr>
  </w:style>
  <w:style w:type="character" w:customStyle="1" w:styleId="592">
    <w:name w:val="页脚 字符"/>
    <w:autoRedefine/>
    <w:qFormat/>
    <w:uiPriority w:val="99"/>
    <w:rPr>
      <w:kern w:val="2"/>
      <w:sz w:val="18"/>
      <w:szCs w:val="18"/>
    </w:rPr>
  </w:style>
  <w:style w:type="character" w:customStyle="1" w:styleId="593">
    <w:name w:val="Char Char21"/>
    <w:autoRedefine/>
    <w:qFormat/>
    <w:uiPriority w:val="6"/>
    <w:rPr>
      <w:rFonts w:ascii="宋体" w:hAnsi="宋体"/>
      <w:kern w:val="1"/>
      <w:sz w:val="24"/>
      <w:szCs w:val="21"/>
      <w:lang w:val="zh-CN"/>
    </w:rPr>
  </w:style>
  <w:style w:type="character" w:customStyle="1" w:styleId="594">
    <w:name w:val="样式 正文缩进 + 首行缩进:  2 字符 Char Char"/>
    <w:autoRedefine/>
    <w:qFormat/>
    <w:uiPriority w:val="0"/>
    <w:rPr>
      <w:rFonts w:cs="宋体"/>
      <w:kern w:val="2"/>
      <w:sz w:val="24"/>
    </w:rPr>
  </w:style>
  <w:style w:type="character" w:customStyle="1" w:styleId="595">
    <w:name w:val="gray6"/>
    <w:basedOn w:val="73"/>
    <w:autoRedefine/>
    <w:qFormat/>
    <w:uiPriority w:val="0"/>
    <w:rPr>
      <w:rFonts w:ascii="Arial" w:hAnsi="Arial" w:eastAsia="黑体" w:cs="Arial"/>
      <w:snapToGrid w:val="0"/>
      <w:kern w:val="0"/>
      <w:szCs w:val="21"/>
    </w:rPr>
  </w:style>
  <w:style w:type="character" w:customStyle="1" w:styleId="596">
    <w:name w:val="hui"/>
    <w:basedOn w:val="73"/>
    <w:autoRedefine/>
    <w:qFormat/>
    <w:uiPriority w:val="0"/>
    <w:rPr>
      <w:rFonts w:ascii="Arial" w:hAnsi="Arial" w:eastAsia="黑体" w:cs="Arial"/>
      <w:snapToGrid w:val="0"/>
      <w:kern w:val="0"/>
      <w:szCs w:val="21"/>
    </w:rPr>
  </w:style>
  <w:style w:type="character" w:customStyle="1" w:styleId="597">
    <w:name w:val="哈哈正文 Char Char"/>
    <w:autoRedefine/>
    <w:qFormat/>
    <w:uiPriority w:val="0"/>
    <w:rPr>
      <w:rFonts w:ascii="宋体" w:hAnsi="宋体" w:eastAsia="宋体" w:cs="宋体"/>
      <w:kern w:val="2"/>
      <w:sz w:val="24"/>
      <w:lang w:val="en-US" w:eastAsia="zh-CN" w:bidi="ar-SA"/>
    </w:rPr>
  </w:style>
  <w:style w:type="paragraph" w:customStyle="1" w:styleId="598">
    <w:name w:val="样式 正文文本缩进 + 左侧:  2 字符 首行缩进:  2 字符"/>
    <w:basedOn w:val="28"/>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9">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600">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1">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2">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3">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4">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5">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6">
    <w:name w:val="正文 内标 序号标"/>
    <w:basedOn w:val="607"/>
    <w:autoRedefine/>
    <w:qFormat/>
    <w:uiPriority w:val="0"/>
    <w:pPr>
      <w:tabs>
        <w:tab w:val="left" w:pos="0"/>
      </w:tabs>
      <w:adjustRightInd/>
      <w:spacing w:before="0"/>
      <w:ind w:firstLine="482"/>
    </w:pPr>
    <w:rPr>
      <w:rFonts w:ascii="微软雅黑" w:hAnsi="微软雅黑"/>
      <w:sz w:val="24"/>
      <w:szCs w:val="24"/>
    </w:rPr>
  </w:style>
  <w:style w:type="paragraph" w:customStyle="1" w:styleId="607">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8">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9">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1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1">
    <w:name w:val="修订2"/>
    <w:autoRedefine/>
    <w:qFormat/>
    <w:uiPriority w:val="0"/>
    <w:rPr>
      <w:rFonts w:ascii="Times New Roman" w:hAnsi="Times New Roman" w:eastAsia="宋体" w:cs="Times New Roman"/>
      <w:kern w:val="2"/>
      <w:sz w:val="21"/>
      <w:lang w:val="en-US" w:eastAsia="zh-CN" w:bidi="ar-SA"/>
    </w:rPr>
  </w:style>
  <w:style w:type="paragraph" w:customStyle="1" w:styleId="612">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3">
    <w:name w:val="文章标题"/>
    <w:next w:val="614"/>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4">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5">
    <w:name w:val="Char1 Char Char Char5"/>
    <w:basedOn w:val="1"/>
    <w:autoRedefine/>
    <w:qFormat/>
    <w:uiPriority w:val="0"/>
    <w:pPr>
      <w:ind w:firstLine="200" w:firstLineChars="200"/>
    </w:pPr>
    <w:rPr>
      <w:rFonts w:ascii="Tahoma" w:hAnsi="Tahoma"/>
      <w:sz w:val="24"/>
      <w:szCs w:val="20"/>
    </w:rPr>
  </w:style>
  <w:style w:type="paragraph" w:customStyle="1" w:styleId="616">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7">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8">
    <w:name w:val="Char Char Char Char Char Char Char Char"/>
    <w:basedOn w:val="1"/>
    <w:autoRedefine/>
    <w:qFormat/>
    <w:uiPriority w:val="0"/>
    <w:pPr>
      <w:tabs>
        <w:tab w:val="left" w:pos="360"/>
      </w:tabs>
      <w:adjustRightInd w:val="0"/>
    </w:pPr>
    <w:rPr>
      <w:sz w:val="24"/>
      <w:szCs w:val="20"/>
    </w:rPr>
  </w:style>
  <w:style w:type="paragraph" w:customStyle="1" w:styleId="619">
    <w:name w:val="Char Char11 Char Char Char"/>
    <w:basedOn w:val="1"/>
    <w:autoRedefine/>
    <w:qFormat/>
    <w:uiPriority w:val="0"/>
    <w:pPr>
      <w:adjustRightInd w:val="0"/>
      <w:spacing w:line="360" w:lineRule="auto"/>
    </w:pPr>
    <w:rPr>
      <w:szCs w:val="20"/>
    </w:rPr>
  </w:style>
  <w:style w:type="paragraph" w:customStyle="1" w:styleId="62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1">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2">
    <w:name w:val="样式3"/>
    <w:basedOn w:val="623"/>
    <w:autoRedefine/>
    <w:qFormat/>
    <w:uiPriority w:val="0"/>
    <w:pPr>
      <w:tabs>
        <w:tab w:val="left" w:pos="2790"/>
        <w:tab w:val="left" w:pos="4230"/>
      </w:tabs>
      <w:spacing w:beforeLines="100"/>
      <w:jc w:val="left"/>
    </w:pPr>
  </w:style>
  <w:style w:type="paragraph" w:customStyle="1" w:styleId="623">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4">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5">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6">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7">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8">
    <w:name w:val="正文21"/>
    <w:basedOn w:val="1"/>
    <w:autoRedefine/>
    <w:qFormat/>
    <w:uiPriority w:val="0"/>
    <w:pPr>
      <w:spacing w:before="156" w:line="360" w:lineRule="auto"/>
      <w:ind w:firstLine="510" w:firstLineChars="200"/>
    </w:pPr>
    <w:rPr>
      <w:sz w:val="24"/>
      <w:szCs w:val="20"/>
    </w:rPr>
  </w:style>
  <w:style w:type="paragraph" w:customStyle="1" w:styleId="629">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30">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1">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2">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3">
    <w:name w:val="6级标题"/>
    <w:basedOn w:val="634"/>
    <w:autoRedefine/>
    <w:qFormat/>
    <w:uiPriority w:val="0"/>
    <w:pPr>
      <w:keepNext/>
      <w:tabs>
        <w:tab w:val="left" w:pos="360"/>
      </w:tabs>
      <w:outlineLvl w:val="5"/>
    </w:pPr>
  </w:style>
  <w:style w:type="paragraph" w:customStyle="1" w:styleId="634">
    <w:name w:val="5级标题"/>
    <w:basedOn w:val="63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5">
    <w:name w:val="4级标题"/>
    <w:basedOn w:val="123"/>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6">
    <w:name w:val="样式 正文文本缩进 + 段前: 2 字符"/>
    <w:basedOn w:val="1"/>
    <w:autoRedefine/>
    <w:qFormat/>
    <w:uiPriority w:val="0"/>
    <w:pPr>
      <w:ind w:left="420" w:leftChars="200"/>
      <w:jc w:val="left"/>
    </w:pPr>
    <w:rPr>
      <w:sz w:val="28"/>
      <w:szCs w:val="20"/>
      <w:lang w:eastAsia="zh-TW"/>
    </w:rPr>
  </w:style>
  <w:style w:type="paragraph" w:customStyle="1" w:styleId="637">
    <w:name w:val="Char2 Char Char"/>
    <w:basedOn w:val="1"/>
    <w:autoRedefine/>
    <w:qFormat/>
    <w:uiPriority w:val="0"/>
    <w:rPr>
      <w:rFonts w:ascii="Tahoma" w:hAnsi="Tahoma"/>
      <w:sz w:val="24"/>
      <w:szCs w:val="20"/>
    </w:rPr>
  </w:style>
  <w:style w:type="paragraph" w:customStyle="1" w:styleId="638">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40">
    <w:name w:val="无间隔2"/>
    <w:basedOn w:val="1"/>
    <w:link w:val="1017"/>
    <w:autoRedefine/>
    <w:qFormat/>
    <w:uiPriority w:val="0"/>
    <w:pPr>
      <w:adjustRightInd w:val="0"/>
    </w:pPr>
    <w:rPr>
      <w:szCs w:val="22"/>
    </w:rPr>
  </w:style>
  <w:style w:type="paragraph" w:customStyle="1" w:styleId="64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2">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3">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4">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5">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6">
    <w:name w:val="五级无标题条"/>
    <w:basedOn w:val="1"/>
    <w:autoRedefine/>
    <w:qFormat/>
    <w:uiPriority w:val="0"/>
  </w:style>
  <w:style w:type="paragraph" w:customStyle="1" w:styleId="647">
    <w:name w:val="Char5"/>
    <w:basedOn w:val="1"/>
    <w:autoRedefine/>
    <w:qFormat/>
    <w:uiPriority w:val="0"/>
    <w:pPr>
      <w:adjustRightInd w:val="0"/>
    </w:pPr>
    <w:rPr>
      <w:rFonts w:ascii="仿宋_GB2312" w:eastAsia="仿宋_GB2312"/>
      <w:b/>
      <w:sz w:val="32"/>
      <w:szCs w:val="32"/>
    </w:rPr>
  </w:style>
  <w:style w:type="paragraph" w:customStyle="1" w:styleId="648">
    <w:name w:val="彩色列表 - 强调文字颜色 12"/>
    <w:basedOn w:val="1"/>
    <w:autoRedefine/>
    <w:qFormat/>
    <w:uiPriority w:val="0"/>
    <w:pPr>
      <w:ind w:firstLine="420" w:firstLineChars="200"/>
    </w:pPr>
    <w:rPr>
      <w:rFonts w:ascii="Calibri" w:hAnsi="Calibri"/>
      <w:szCs w:val="22"/>
    </w:rPr>
  </w:style>
  <w:style w:type="paragraph" w:customStyle="1" w:styleId="649">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50">
    <w:name w:val="Char2"/>
    <w:basedOn w:val="1"/>
    <w:autoRedefine/>
    <w:qFormat/>
    <w:uiPriority w:val="0"/>
    <w:pPr>
      <w:adjustRightInd w:val="0"/>
    </w:pPr>
    <w:rPr>
      <w:rFonts w:ascii="仿宋_GB2312" w:eastAsia="仿宋_GB2312"/>
      <w:b/>
      <w:sz w:val="32"/>
      <w:szCs w:val="32"/>
    </w:rPr>
  </w:style>
  <w:style w:type="paragraph" w:customStyle="1" w:styleId="651">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2">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3">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4">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5">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6">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7">
    <w:name w:val="Char2 Char Char Char"/>
    <w:basedOn w:val="1"/>
    <w:autoRedefine/>
    <w:qFormat/>
    <w:uiPriority w:val="0"/>
    <w:pPr>
      <w:adjustRightInd w:val="0"/>
    </w:pPr>
    <w:rPr>
      <w:rFonts w:ascii="仿宋_GB2312" w:eastAsia="仿宋_GB2312"/>
      <w:b/>
      <w:sz w:val="32"/>
      <w:szCs w:val="32"/>
    </w:rPr>
  </w:style>
  <w:style w:type="paragraph" w:customStyle="1" w:styleId="658">
    <w:name w:val="Char2 Char Char Char1"/>
    <w:basedOn w:val="1"/>
    <w:autoRedefine/>
    <w:qFormat/>
    <w:uiPriority w:val="6"/>
    <w:pPr>
      <w:adjustRightInd w:val="0"/>
    </w:pPr>
    <w:rPr>
      <w:rFonts w:ascii="仿宋_GB2312" w:eastAsia="仿宋_GB2312"/>
      <w:b/>
      <w:sz w:val="32"/>
      <w:szCs w:val="32"/>
    </w:rPr>
  </w:style>
  <w:style w:type="paragraph" w:customStyle="1" w:styleId="659">
    <w:name w:val="默认段落样式"/>
    <w:basedOn w:val="184"/>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60">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61">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2">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3">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4">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5">
    <w:name w:val="表格（小）"/>
    <w:basedOn w:val="1"/>
    <w:autoRedefine/>
    <w:qFormat/>
    <w:uiPriority w:val="0"/>
    <w:pPr>
      <w:snapToGrid w:val="0"/>
      <w:spacing w:line="300" w:lineRule="auto"/>
    </w:pPr>
    <w:rPr>
      <w:rFonts w:eastAsia="仿宋"/>
      <w:szCs w:val="21"/>
    </w:rPr>
  </w:style>
  <w:style w:type="paragraph" w:customStyle="1" w:styleId="666">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7">
    <w:name w:val="Char2 Char Char1"/>
    <w:basedOn w:val="1"/>
    <w:autoRedefine/>
    <w:qFormat/>
    <w:uiPriority w:val="6"/>
    <w:rPr>
      <w:rFonts w:ascii="Tahoma" w:hAnsi="Tahoma"/>
      <w:sz w:val="24"/>
      <w:szCs w:val="20"/>
    </w:rPr>
  </w:style>
  <w:style w:type="paragraph" w:customStyle="1" w:styleId="668">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9">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7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1">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2">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3">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4">
    <w:name w:val="_Style 3"/>
    <w:basedOn w:val="1"/>
    <w:autoRedefine/>
    <w:qFormat/>
    <w:uiPriority w:val="0"/>
    <w:pPr>
      <w:ind w:firstLine="420" w:firstLineChars="200"/>
    </w:pPr>
    <w:rPr>
      <w:rFonts w:eastAsia="仿宋_GB2312"/>
      <w:sz w:val="28"/>
    </w:rPr>
  </w:style>
  <w:style w:type="paragraph" w:customStyle="1" w:styleId="675">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Bulleting First Indent 1"/>
    <w:basedOn w:val="26"/>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7">
    <w:name w:val="左对齐表格文字"/>
    <w:basedOn w:val="1"/>
    <w:autoRedefine/>
    <w:qFormat/>
    <w:uiPriority w:val="0"/>
    <w:pPr>
      <w:ind w:firstLine="200" w:firstLineChars="200"/>
      <w:jc w:val="right"/>
    </w:pPr>
  </w:style>
  <w:style w:type="paragraph" w:customStyle="1" w:styleId="678">
    <w:name w:val="Char Char11 Char Char Char Char Char Char Char Char Char"/>
    <w:basedOn w:val="1"/>
    <w:autoRedefine/>
    <w:qFormat/>
    <w:uiPriority w:val="0"/>
    <w:pPr>
      <w:adjustRightInd w:val="0"/>
      <w:spacing w:line="360" w:lineRule="auto"/>
    </w:pPr>
    <w:rPr>
      <w:szCs w:val="20"/>
    </w:rPr>
  </w:style>
  <w:style w:type="paragraph" w:customStyle="1" w:styleId="679">
    <w:name w:val="正文1.25"/>
    <w:basedOn w:val="1"/>
    <w:autoRedefine/>
    <w:qFormat/>
    <w:uiPriority w:val="0"/>
    <w:pPr>
      <w:spacing w:line="300" w:lineRule="auto"/>
      <w:ind w:firstLine="480" w:firstLineChars="200"/>
    </w:pPr>
    <w:rPr>
      <w:sz w:val="24"/>
      <w:szCs w:val="20"/>
    </w:rPr>
  </w:style>
  <w:style w:type="paragraph" w:customStyle="1" w:styleId="680">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81">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2">
    <w:name w:val="Char Char1 Char Char Char1"/>
    <w:basedOn w:val="1"/>
    <w:autoRedefine/>
    <w:qFormat/>
    <w:uiPriority w:val="6"/>
    <w:pPr>
      <w:adjustRightInd w:val="0"/>
    </w:pPr>
    <w:rPr>
      <w:rFonts w:ascii="仿宋_GB2312" w:eastAsia="仿宋_GB2312"/>
      <w:b/>
      <w:sz w:val="32"/>
      <w:szCs w:val="20"/>
    </w:rPr>
  </w:style>
  <w:style w:type="paragraph" w:customStyle="1" w:styleId="683">
    <w:name w:val="默认段落字体 Para Char Char Char Char Char Char Char"/>
    <w:basedOn w:val="1"/>
    <w:autoRedefine/>
    <w:qFormat/>
    <w:uiPriority w:val="0"/>
    <w:pPr>
      <w:adjustRightInd w:val="0"/>
    </w:pPr>
    <w:rPr>
      <w:rFonts w:eastAsia="仿宋_GB2312"/>
      <w:sz w:val="28"/>
      <w:szCs w:val="20"/>
    </w:rPr>
  </w:style>
  <w:style w:type="paragraph" w:customStyle="1" w:styleId="684">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5">
    <w:name w:val="彩色列表 - 强调文字颜色 11"/>
    <w:basedOn w:val="1"/>
    <w:autoRedefine/>
    <w:qFormat/>
    <w:uiPriority w:val="0"/>
    <w:pPr>
      <w:ind w:firstLine="420" w:firstLineChars="200"/>
    </w:pPr>
    <w:rPr>
      <w:rFonts w:ascii="Calibri" w:hAnsi="Calibri"/>
      <w:szCs w:val="22"/>
    </w:rPr>
  </w:style>
  <w:style w:type="paragraph" w:customStyle="1" w:styleId="686">
    <w:name w:val="加粗正文"/>
    <w:basedOn w:val="1"/>
    <w:autoRedefine/>
    <w:qFormat/>
    <w:uiPriority w:val="0"/>
    <w:pPr>
      <w:spacing w:beforeLines="50" w:afterLines="50" w:line="360" w:lineRule="auto"/>
      <w:ind w:firstLine="422" w:firstLineChars="200"/>
    </w:pPr>
    <w:rPr>
      <w:b/>
      <w:bCs/>
      <w:szCs w:val="21"/>
    </w:rPr>
  </w:style>
  <w:style w:type="paragraph" w:customStyle="1" w:styleId="687">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8">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9">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90">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91">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2">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3">
    <w:name w:val="CM14"/>
    <w:basedOn w:val="143"/>
    <w:next w:val="143"/>
    <w:autoRedefine/>
    <w:qFormat/>
    <w:uiPriority w:val="0"/>
    <w:pPr>
      <w:spacing w:after="68"/>
    </w:pPr>
    <w:rPr>
      <w:rFonts w:ascii="FHLHE E+ Futura Bk" w:eastAsia="FHLHE E+ Futura Bk"/>
      <w:color w:val="auto"/>
    </w:rPr>
  </w:style>
  <w:style w:type="paragraph" w:customStyle="1" w:styleId="69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5">
    <w:name w:val="正文文字 2"/>
    <w:basedOn w:val="143"/>
    <w:next w:val="143"/>
    <w:autoRedefine/>
    <w:qFormat/>
    <w:uiPriority w:val="0"/>
    <w:rPr>
      <w:rFonts w:ascii="宋体"/>
      <w:color w:val="auto"/>
    </w:rPr>
  </w:style>
  <w:style w:type="paragraph" w:customStyle="1" w:styleId="696">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7">
    <w:name w:val="Char Char1 Char"/>
    <w:basedOn w:val="1"/>
    <w:autoRedefine/>
    <w:qFormat/>
    <w:uiPriority w:val="0"/>
    <w:pPr>
      <w:adjustRightInd w:val="0"/>
    </w:pPr>
    <w:rPr>
      <w:rFonts w:ascii="仿宋_GB2312" w:eastAsia="仿宋_GB2312"/>
      <w:b/>
      <w:sz w:val="32"/>
      <w:szCs w:val="32"/>
    </w:rPr>
  </w:style>
  <w:style w:type="paragraph" w:customStyle="1" w:styleId="698">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9">
    <w:name w:val="Char Char111"/>
    <w:basedOn w:val="1"/>
    <w:autoRedefine/>
    <w:qFormat/>
    <w:uiPriority w:val="0"/>
    <w:pPr>
      <w:adjustRightInd w:val="0"/>
      <w:spacing w:line="360" w:lineRule="auto"/>
    </w:pPr>
    <w:rPr>
      <w:szCs w:val="20"/>
    </w:rPr>
  </w:style>
  <w:style w:type="paragraph" w:customStyle="1" w:styleId="700">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1">
    <w:name w:val="正文标准"/>
    <w:basedOn w:val="1"/>
    <w:autoRedefine/>
    <w:qFormat/>
    <w:uiPriority w:val="0"/>
    <w:pPr>
      <w:spacing w:line="360" w:lineRule="auto"/>
      <w:ind w:firstLine="200" w:firstLineChars="200"/>
    </w:pPr>
    <w:rPr>
      <w:rFonts w:ascii="宋体" w:hAnsi="Calibri"/>
      <w:sz w:val="24"/>
    </w:rPr>
  </w:style>
  <w:style w:type="paragraph" w:customStyle="1" w:styleId="702">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3">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5">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6">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7">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8">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9">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1">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2">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3">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4">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5">
    <w:name w:val="_正文段落"/>
    <w:basedOn w:val="1"/>
    <w:autoRedefine/>
    <w:qFormat/>
    <w:uiPriority w:val="0"/>
    <w:pPr>
      <w:ind w:firstLine="560"/>
    </w:pPr>
    <w:rPr>
      <w:rFonts w:ascii="仿宋_GB2312" w:hAnsi="仿宋" w:eastAsia="仿宋_GB2312"/>
      <w:kern w:val="0"/>
      <w:sz w:val="28"/>
      <w:szCs w:val="28"/>
    </w:rPr>
  </w:style>
  <w:style w:type="paragraph" w:customStyle="1" w:styleId="716">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8">
    <w:name w:val="正文（首行缩进）"/>
    <w:basedOn w:val="28"/>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9">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2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1">
    <w:name w:val="Char Char Char1 Char2"/>
    <w:basedOn w:val="1"/>
    <w:autoRedefine/>
    <w:qFormat/>
    <w:uiPriority w:val="0"/>
    <w:pPr>
      <w:adjustRightInd w:val="0"/>
    </w:pPr>
    <w:rPr>
      <w:szCs w:val="20"/>
    </w:rPr>
  </w:style>
  <w:style w:type="paragraph" w:customStyle="1" w:styleId="722">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3">
    <w:name w:val="默认段落字体 Para Char"/>
    <w:basedOn w:val="1"/>
    <w:autoRedefine/>
    <w:qFormat/>
    <w:uiPriority w:val="0"/>
    <w:pPr>
      <w:adjustRightInd w:val="0"/>
    </w:pPr>
    <w:rPr>
      <w:rFonts w:ascii="Tahoma" w:hAnsi="Tahoma"/>
      <w:sz w:val="24"/>
      <w:szCs w:val="20"/>
    </w:rPr>
  </w:style>
  <w:style w:type="paragraph" w:customStyle="1" w:styleId="724">
    <w:name w:val="标题五"/>
    <w:basedOn w:val="1"/>
    <w:autoRedefine/>
    <w:qFormat/>
    <w:uiPriority w:val="0"/>
    <w:pPr>
      <w:spacing w:beforeLines="50" w:line="360" w:lineRule="auto"/>
    </w:pPr>
    <w:rPr>
      <w:b/>
      <w:sz w:val="24"/>
    </w:rPr>
  </w:style>
  <w:style w:type="paragraph" w:customStyle="1" w:styleId="725">
    <w:name w:val="Char Char1101"/>
    <w:basedOn w:val="1"/>
    <w:autoRedefine/>
    <w:qFormat/>
    <w:uiPriority w:val="0"/>
    <w:pPr>
      <w:adjustRightInd w:val="0"/>
      <w:spacing w:line="360" w:lineRule="auto"/>
    </w:pPr>
    <w:rPr>
      <w:rFonts w:ascii="Tahoma" w:hAnsi="Tahoma"/>
      <w:sz w:val="24"/>
      <w:szCs w:val="20"/>
    </w:rPr>
  </w:style>
  <w:style w:type="paragraph" w:customStyle="1" w:styleId="726">
    <w:name w:val="Char Char Char Char Char Char Char Char1"/>
    <w:basedOn w:val="1"/>
    <w:autoRedefine/>
    <w:qFormat/>
    <w:uiPriority w:val="0"/>
    <w:pPr>
      <w:tabs>
        <w:tab w:val="left" w:pos="360"/>
      </w:tabs>
      <w:adjustRightInd w:val="0"/>
    </w:pPr>
    <w:rPr>
      <w:sz w:val="24"/>
      <w:szCs w:val="20"/>
    </w:rPr>
  </w:style>
  <w:style w:type="paragraph" w:customStyle="1" w:styleId="727">
    <w:name w:val="Char Char Char Char Char Char Char"/>
    <w:basedOn w:val="1"/>
    <w:autoRedefine/>
    <w:qFormat/>
    <w:uiPriority w:val="0"/>
    <w:pPr>
      <w:adjustRightInd w:val="0"/>
    </w:pPr>
    <w:rPr>
      <w:rFonts w:ascii="仿宋_GB2312" w:eastAsia="仿宋_GB2312"/>
      <w:b/>
      <w:sz w:val="32"/>
      <w:szCs w:val="32"/>
    </w:rPr>
  </w:style>
  <w:style w:type="paragraph" w:customStyle="1" w:styleId="728">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9">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0">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1">
    <w:name w:val="样式6"/>
    <w:basedOn w:val="36"/>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2">
    <w:name w:val="批注框文本 Char Char"/>
    <w:basedOn w:val="1"/>
    <w:autoRedefine/>
    <w:qFormat/>
    <w:uiPriority w:val="0"/>
    <w:rPr>
      <w:sz w:val="18"/>
      <w:szCs w:val="20"/>
    </w:rPr>
  </w:style>
  <w:style w:type="paragraph" w:customStyle="1" w:styleId="733">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4">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6">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7">
    <w:name w:val="正文文字缩进项目"/>
    <w:basedOn w:val="28"/>
    <w:autoRedefine/>
    <w:qFormat/>
    <w:uiPriority w:val="0"/>
    <w:pPr>
      <w:tabs>
        <w:tab w:val="left" w:pos="840"/>
      </w:tabs>
      <w:ind w:left="0" w:leftChars="0" w:hanging="420"/>
    </w:pPr>
    <w:rPr>
      <w:rFonts w:ascii="Tahoma" w:hAnsi="Tahoma"/>
      <w:sz w:val="22"/>
      <w:szCs w:val="20"/>
    </w:rPr>
  </w:style>
  <w:style w:type="paragraph" w:customStyle="1" w:styleId="738">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9">
    <w:name w:val="正文文字表格居中"/>
    <w:basedOn w:val="1"/>
    <w:next w:val="59"/>
    <w:autoRedefine/>
    <w:qFormat/>
    <w:uiPriority w:val="0"/>
    <w:pPr>
      <w:adjustRightInd w:val="0"/>
      <w:snapToGrid w:val="0"/>
      <w:spacing w:line="360" w:lineRule="auto"/>
    </w:pPr>
    <w:rPr>
      <w:rFonts w:ascii="宋体"/>
      <w:b/>
      <w:sz w:val="24"/>
      <w:szCs w:val="20"/>
    </w:rPr>
  </w:style>
  <w:style w:type="paragraph" w:customStyle="1" w:styleId="740">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41">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2">
    <w:name w:val="Plain Text1"/>
    <w:basedOn w:val="1"/>
    <w:autoRedefine/>
    <w:qFormat/>
    <w:uiPriority w:val="7"/>
    <w:rPr>
      <w:rFonts w:ascii="宋体" w:hAnsi="Courier New"/>
    </w:rPr>
  </w:style>
  <w:style w:type="paragraph" w:customStyle="1" w:styleId="743">
    <w:name w:val="Char3"/>
    <w:basedOn w:val="1"/>
    <w:autoRedefine/>
    <w:qFormat/>
    <w:uiPriority w:val="0"/>
    <w:rPr>
      <w:rFonts w:ascii="仿宋_GB2312" w:eastAsia="仿宋_GB2312"/>
      <w:b/>
      <w:sz w:val="32"/>
      <w:szCs w:val="32"/>
    </w:rPr>
  </w:style>
  <w:style w:type="paragraph" w:customStyle="1" w:styleId="74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5">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6">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7">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8">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9">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50">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1">
    <w:name w:val="Char3 Char Char Char"/>
    <w:basedOn w:val="1"/>
    <w:autoRedefine/>
    <w:qFormat/>
    <w:uiPriority w:val="0"/>
    <w:pPr>
      <w:widowControl/>
      <w:spacing w:after="160" w:line="240" w:lineRule="exact"/>
      <w:jc w:val="left"/>
    </w:pPr>
    <w:rPr>
      <w:szCs w:val="20"/>
    </w:rPr>
  </w:style>
  <w:style w:type="paragraph" w:customStyle="1" w:styleId="752">
    <w:name w:val="表格标题2"/>
    <w:basedOn w:val="753"/>
    <w:autoRedefine/>
    <w:qFormat/>
    <w:uiPriority w:val="0"/>
    <w:rPr>
      <w:b/>
    </w:rPr>
  </w:style>
  <w:style w:type="paragraph" w:customStyle="1" w:styleId="753">
    <w:name w:val="表格内文"/>
    <w:basedOn w:val="1"/>
    <w:autoRedefine/>
    <w:qFormat/>
    <w:uiPriority w:val="0"/>
    <w:pPr>
      <w:spacing w:line="360" w:lineRule="auto"/>
    </w:pPr>
    <w:rPr>
      <w:rFonts w:ascii="宋体" w:hAnsi="宋体" w:cs="宋体"/>
      <w:color w:val="000000"/>
      <w:szCs w:val="20"/>
    </w:rPr>
  </w:style>
  <w:style w:type="paragraph" w:customStyle="1" w:styleId="754">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5">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6">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7">
    <w:name w:val="Char Char11 Char Char Char Char Char Char Char Char Char11"/>
    <w:basedOn w:val="1"/>
    <w:autoRedefine/>
    <w:qFormat/>
    <w:uiPriority w:val="0"/>
    <w:pPr>
      <w:adjustRightInd w:val="0"/>
      <w:spacing w:line="360" w:lineRule="auto"/>
    </w:pPr>
    <w:rPr>
      <w:szCs w:val="20"/>
    </w:rPr>
  </w:style>
  <w:style w:type="paragraph" w:customStyle="1" w:styleId="758">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9">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60">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61">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62">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3">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4">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5">
    <w:name w:val="表格项目符号 2"/>
    <w:basedOn w:val="32"/>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6">
    <w:name w:val="EB_表格"/>
    <w:basedOn w:val="1"/>
    <w:autoRedefine/>
    <w:qFormat/>
    <w:uiPriority w:val="0"/>
    <w:pPr>
      <w:spacing w:line="300" w:lineRule="auto"/>
      <w:jc w:val="center"/>
    </w:pPr>
  </w:style>
  <w:style w:type="paragraph" w:customStyle="1" w:styleId="767">
    <w:name w:val="_Style 6"/>
    <w:basedOn w:val="1"/>
    <w:autoRedefine/>
    <w:qFormat/>
    <w:uiPriority w:val="34"/>
    <w:pPr>
      <w:ind w:firstLine="420" w:firstLineChars="200"/>
    </w:pPr>
    <w:rPr>
      <w:rFonts w:eastAsia="仿宋_GB2312"/>
      <w:sz w:val="28"/>
    </w:rPr>
  </w:style>
  <w:style w:type="paragraph" w:customStyle="1" w:styleId="768">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9">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70">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1">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2">
    <w:name w:val="正文表标题"/>
    <w:next w:val="164"/>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3">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4">
    <w:name w:val="trademark"/>
    <w:autoRedefine/>
    <w:qFormat/>
    <w:uiPriority w:val="0"/>
    <w:pPr>
      <w:spacing w:after="60"/>
    </w:pPr>
    <w:rPr>
      <w:rFonts w:ascii="Futura Bk" w:hAnsi="Futura Bk" w:eastAsia="宋体" w:cs="Times New Roman"/>
      <w:sz w:val="15"/>
      <w:lang w:val="en-US" w:eastAsia="en-US" w:bidi="ar-SA"/>
    </w:rPr>
  </w:style>
  <w:style w:type="paragraph" w:customStyle="1" w:styleId="775">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6">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7">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8">
    <w:name w:val="Char1 Char Char Char1"/>
    <w:basedOn w:val="1"/>
    <w:autoRedefine/>
    <w:qFormat/>
    <w:uiPriority w:val="0"/>
    <w:pPr>
      <w:ind w:firstLine="200" w:firstLineChars="200"/>
    </w:pPr>
    <w:rPr>
      <w:rFonts w:ascii="Tahoma" w:hAnsi="Tahoma"/>
      <w:sz w:val="24"/>
      <w:szCs w:val="20"/>
    </w:rPr>
  </w:style>
  <w:style w:type="paragraph" w:customStyle="1" w:styleId="779">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80">
    <w:name w:val="样式7"/>
    <w:basedOn w:val="225"/>
    <w:next w:val="1"/>
    <w:autoRedefine/>
    <w:qFormat/>
    <w:uiPriority w:val="0"/>
    <w:pPr>
      <w:spacing w:afterLines="50"/>
      <w:jc w:val="left"/>
      <w:outlineLvl w:val="3"/>
    </w:pPr>
    <w:rPr>
      <w:sz w:val="24"/>
      <w:szCs w:val="24"/>
    </w:rPr>
  </w:style>
  <w:style w:type="paragraph" w:customStyle="1" w:styleId="781">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82">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3">
    <w:name w:val="样式 样式2 + 左侧:  1 字符 右侧:  1 字符"/>
    <w:basedOn w:val="623"/>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4">
    <w:name w:val="Char2 Char Char2"/>
    <w:basedOn w:val="1"/>
    <w:autoRedefine/>
    <w:qFormat/>
    <w:uiPriority w:val="0"/>
    <w:rPr>
      <w:rFonts w:ascii="Tahoma" w:hAnsi="Tahoma"/>
      <w:sz w:val="24"/>
      <w:szCs w:val="20"/>
    </w:rPr>
  </w:style>
  <w:style w:type="paragraph" w:customStyle="1" w:styleId="785">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6">
    <w:name w:val="三级条标题"/>
    <w:basedOn w:val="787"/>
    <w:next w:val="164"/>
    <w:autoRedefine/>
    <w:qFormat/>
    <w:uiPriority w:val="0"/>
    <w:pPr>
      <w:tabs>
        <w:tab w:val="left" w:pos="1260"/>
        <w:tab w:val="left" w:pos="1680"/>
        <w:tab w:val="left" w:pos="2100"/>
        <w:tab w:val="left" w:pos="2520"/>
      </w:tabs>
      <w:ind w:left="2520"/>
      <w:outlineLvl w:val="4"/>
    </w:pPr>
  </w:style>
  <w:style w:type="paragraph" w:customStyle="1" w:styleId="787">
    <w:name w:val="二级条标题"/>
    <w:basedOn w:val="788"/>
    <w:next w:val="164"/>
    <w:autoRedefine/>
    <w:qFormat/>
    <w:uiPriority w:val="0"/>
    <w:pPr>
      <w:tabs>
        <w:tab w:val="left" w:pos="1260"/>
        <w:tab w:val="left" w:pos="1680"/>
        <w:tab w:val="left" w:pos="2100"/>
      </w:tabs>
      <w:ind w:left="0"/>
      <w:outlineLvl w:val="3"/>
    </w:pPr>
  </w:style>
  <w:style w:type="paragraph" w:customStyle="1" w:styleId="788">
    <w:name w:val="一级条标题"/>
    <w:basedOn w:val="789"/>
    <w:next w:val="164"/>
    <w:autoRedefine/>
    <w:qFormat/>
    <w:uiPriority w:val="0"/>
    <w:pPr>
      <w:tabs>
        <w:tab w:val="left" w:pos="1260"/>
        <w:tab w:val="left" w:pos="1680"/>
      </w:tabs>
      <w:ind w:left="1680"/>
      <w:outlineLvl w:val="2"/>
    </w:pPr>
  </w:style>
  <w:style w:type="paragraph" w:customStyle="1" w:styleId="789">
    <w:name w:val="章标题"/>
    <w:next w:val="164"/>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90">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1">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2">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3">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4">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5">
    <w:name w:val="正文 项目2"/>
    <w:basedOn w:val="796"/>
    <w:autoRedefine/>
    <w:qFormat/>
    <w:uiPriority w:val="0"/>
    <w:pPr>
      <w:tabs>
        <w:tab w:val="left" w:pos="840"/>
      </w:tabs>
      <w:spacing w:after="0"/>
      <w:ind w:left="900"/>
    </w:pPr>
  </w:style>
  <w:style w:type="paragraph" w:customStyle="1" w:styleId="796">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7">
    <w:name w:val="Body Text 2*"/>
    <w:basedOn w:val="1"/>
    <w:autoRedefine/>
    <w:qFormat/>
    <w:uiPriority w:val="6"/>
    <w:pPr>
      <w:widowControl/>
      <w:ind w:left="720" w:hanging="720"/>
    </w:pPr>
    <w:rPr>
      <w:color w:val="000000"/>
      <w:kern w:val="0"/>
      <w:sz w:val="24"/>
      <w:szCs w:val="20"/>
      <w:lang w:val="en-GB"/>
    </w:rPr>
  </w:style>
  <w:style w:type="paragraph" w:customStyle="1" w:styleId="798">
    <w:name w:val="表1"/>
    <w:basedOn w:val="1"/>
    <w:autoRedefine/>
    <w:qFormat/>
    <w:uiPriority w:val="0"/>
    <w:pPr>
      <w:tabs>
        <w:tab w:val="left" w:pos="703"/>
      </w:tabs>
      <w:spacing w:line="360" w:lineRule="auto"/>
      <w:ind w:left="703"/>
      <w:jc w:val="center"/>
    </w:pPr>
  </w:style>
  <w:style w:type="paragraph" w:customStyle="1" w:styleId="79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800">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801">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802">
    <w:name w:val="2级标题"/>
    <w:basedOn w:val="803"/>
    <w:autoRedefine/>
    <w:qFormat/>
    <w:uiPriority w:val="0"/>
    <w:pPr>
      <w:jc w:val="left"/>
      <w:outlineLvl w:val="1"/>
    </w:pPr>
    <w:rPr>
      <w:rFonts w:ascii="Times New Roman" w:hAnsi="Times New Roman" w:eastAsia="仿宋"/>
      <w:sz w:val="30"/>
    </w:rPr>
  </w:style>
  <w:style w:type="paragraph" w:customStyle="1" w:styleId="803">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5">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6">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7">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8">
    <w:name w:val="bullet"/>
    <w:basedOn w:val="1"/>
    <w:autoRedefine/>
    <w:qFormat/>
    <w:uiPriority w:val="0"/>
    <w:pPr>
      <w:tabs>
        <w:tab w:val="left" w:pos="840"/>
      </w:tabs>
      <w:ind w:left="840" w:hanging="420"/>
    </w:pPr>
  </w:style>
  <w:style w:type="paragraph" w:customStyle="1" w:styleId="809">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10">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1">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2">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3">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4">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6">
    <w:name w:val="Char Char11 Char Char Char Char Char Char Char Char Char1"/>
    <w:basedOn w:val="1"/>
    <w:autoRedefine/>
    <w:qFormat/>
    <w:uiPriority w:val="6"/>
    <w:pPr>
      <w:adjustRightInd w:val="0"/>
      <w:spacing w:line="360" w:lineRule="auto"/>
    </w:pPr>
    <w:rPr>
      <w:szCs w:val="20"/>
    </w:rPr>
  </w:style>
  <w:style w:type="paragraph" w:customStyle="1" w:styleId="817">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8">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9">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20">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21">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2">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3">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4">
    <w:name w:val="单元格居中"/>
    <w:basedOn w:val="1"/>
    <w:autoRedefine/>
    <w:qFormat/>
    <w:uiPriority w:val="0"/>
    <w:pPr>
      <w:spacing w:line="360" w:lineRule="auto"/>
      <w:jc w:val="center"/>
    </w:pPr>
    <w:rPr>
      <w:sz w:val="24"/>
    </w:rPr>
  </w:style>
  <w:style w:type="paragraph" w:customStyle="1" w:styleId="825">
    <w:name w:val="Char Char Char Char Char Char Char1"/>
    <w:basedOn w:val="1"/>
    <w:autoRedefine/>
    <w:qFormat/>
    <w:uiPriority w:val="6"/>
    <w:pPr>
      <w:adjustRightInd w:val="0"/>
    </w:pPr>
    <w:rPr>
      <w:rFonts w:ascii="仿宋_GB2312" w:eastAsia="仿宋_GB2312"/>
      <w:b/>
      <w:sz w:val="32"/>
      <w:szCs w:val="32"/>
    </w:rPr>
  </w:style>
  <w:style w:type="paragraph" w:customStyle="1" w:styleId="826">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7">
    <w:name w:val="Char3 Char Char Char11"/>
    <w:basedOn w:val="1"/>
    <w:autoRedefine/>
    <w:qFormat/>
    <w:uiPriority w:val="0"/>
    <w:pPr>
      <w:widowControl/>
      <w:spacing w:after="160" w:line="240" w:lineRule="exact"/>
      <w:jc w:val="left"/>
    </w:pPr>
    <w:rPr>
      <w:szCs w:val="20"/>
    </w:rPr>
  </w:style>
  <w:style w:type="paragraph" w:customStyle="1" w:styleId="828">
    <w:name w:val="Char Char1121"/>
    <w:basedOn w:val="1"/>
    <w:autoRedefine/>
    <w:qFormat/>
    <w:uiPriority w:val="0"/>
    <w:pPr>
      <w:adjustRightInd w:val="0"/>
      <w:spacing w:line="360" w:lineRule="auto"/>
    </w:pPr>
    <w:rPr>
      <w:szCs w:val="20"/>
    </w:rPr>
  </w:style>
  <w:style w:type="paragraph" w:customStyle="1" w:styleId="829">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30">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1">
    <w:name w:val="Normal0"/>
    <w:autoRedefine/>
    <w:qFormat/>
    <w:uiPriority w:val="0"/>
    <w:rPr>
      <w:rFonts w:ascii="Times New Roman" w:hAnsi="Times New Roman" w:eastAsia="宋体" w:cs="Times New Roman"/>
      <w:lang w:val="en-US" w:eastAsia="en-US" w:bidi="ar-SA"/>
    </w:rPr>
  </w:style>
  <w:style w:type="paragraph" w:customStyle="1" w:styleId="832">
    <w:name w:val="带编号样式"/>
    <w:basedOn w:val="762"/>
    <w:autoRedefine/>
    <w:qFormat/>
    <w:uiPriority w:val="0"/>
    <w:pPr>
      <w:tabs>
        <w:tab w:val="left" w:pos="840"/>
      </w:tabs>
      <w:snapToGrid w:val="0"/>
      <w:ind w:left="840" w:hanging="420" w:firstLineChars="0"/>
    </w:pPr>
    <w:rPr>
      <w:rFonts w:ascii="仿宋_GB2312" w:eastAsia="仿宋_GB2312"/>
      <w:color w:val="000000"/>
    </w:rPr>
  </w:style>
  <w:style w:type="paragraph" w:customStyle="1" w:styleId="833">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4">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5">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6">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7">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8">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9">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40">
    <w:name w:val="有符号正文"/>
    <w:basedOn w:val="1"/>
    <w:autoRedefine/>
    <w:qFormat/>
    <w:uiPriority w:val="0"/>
    <w:pPr>
      <w:spacing w:line="400" w:lineRule="exact"/>
      <w:ind w:firstLine="200" w:firstLineChars="200"/>
    </w:pPr>
    <w:rPr>
      <w:rFonts w:ascii="Arial" w:hAnsi="Arial"/>
    </w:rPr>
  </w:style>
  <w:style w:type="paragraph" w:customStyle="1" w:styleId="841">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2">
    <w:name w:val="4"/>
    <w:basedOn w:val="1"/>
    <w:next w:val="40"/>
    <w:autoRedefine/>
    <w:qFormat/>
    <w:uiPriority w:val="0"/>
    <w:pPr>
      <w:adjustRightInd w:val="0"/>
      <w:spacing w:after="120" w:line="480" w:lineRule="auto"/>
      <w:ind w:left="420" w:leftChars="200"/>
    </w:pPr>
    <w:rPr>
      <w:sz w:val="24"/>
      <w:szCs w:val="20"/>
    </w:rPr>
  </w:style>
  <w:style w:type="paragraph" w:customStyle="1" w:styleId="843">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4">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5">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6">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7">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8">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9">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50">
    <w:name w:val="Char Char1 Char Char Char"/>
    <w:basedOn w:val="1"/>
    <w:autoRedefine/>
    <w:qFormat/>
    <w:uiPriority w:val="0"/>
    <w:pPr>
      <w:adjustRightInd w:val="0"/>
    </w:pPr>
    <w:rPr>
      <w:rFonts w:ascii="仿宋_GB2312" w:eastAsia="仿宋_GB2312"/>
      <w:b/>
      <w:sz w:val="32"/>
      <w:szCs w:val="20"/>
    </w:rPr>
  </w:style>
  <w:style w:type="paragraph" w:customStyle="1" w:styleId="851">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2">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3">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4">
    <w:name w:val="Char Char1 Char Char Char2"/>
    <w:basedOn w:val="1"/>
    <w:autoRedefine/>
    <w:qFormat/>
    <w:uiPriority w:val="0"/>
    <w:pPr>
      <w:adjustRightInd w:val="0"/>
    </w:pPr>
    <w:rPr>
      <w:rFonts w:ascii="仿宋_GB2312" w:eastAsia="仿宋_GB2312"/>
      <w:b/>
      <w:sz w:val="32"/>
      <w:szCs w:val="32"/>
    </w:rPr>
  </w:style>
  <w:style w:type="paragraph" w:customStyle="1" w:styleId="855">
    <w:name w:val="Char3 Char Char Char1"/>
    <w:basedOn w:val="1"/>
    <w:autoRedefine/>
    <w:qFormat/>
    <w:uiPriority w:val="6"/>
    <w:pPr>
      <w:widowControl/>
      <w:spacing w:after="160" w:line="240" w:lineRule="exact"/>
      <w:jc w:val="left"/>
    </w:pPr>
    <w:rPr>
      <w:szCs w:val="20"/>
    </w:rPr>
  </w:style>
  <w:style w:type="paragraph" w:customStyle="1" w:styleId="856">
    <w:name w:val="Char1 Char Char Char21"/>
    <w:basedOn w:val="1"/>
    <w:autoRedefine/>
    <w:qFormat/>
    <w:uiPriority w:val="0"/>
    <w:pPr>
      <w:adjustRightInd w:val="0"/>
    </w:pPr>
    <w:rPr>
      <w:rFonts w:ascii="Tahoma" w:hAnsi="Tahoma"/>
      <w:sz w:val="24"/>
      <w:szCs w:val="20"/>
    </w:rPr>
  </w:style>
  <w:style w:type="paragraph" w:customStyle="1" w:styleId="857">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8">
    <w:name w:val="正文（标题三）"/>
    <w:basedOn w:val="1"/>
    <w:autoRedefine/>
    <w:qFormat/>
    <w:uiPriority w:val="0"/>
    <w:pPr>
      <w:adjustRightInd w:val="0"/>
      <w:spacing w:line="360" w:lineRule="auto"/>
      <w:ind w:firstLine="200" w:firstLineChars="200"/>
    </w:pPr>
    <w:rPr>
      <w:sz w:val="24"/>
    </w:rPr>
  </w:style>
  <w:style w:type="paragraph" w:customStyle="1" w:styleId="859">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60">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61">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2">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3">
    <w:name w:val="Char1 Char Char Char4"/>
    <w:basedOn w:val="1"/>
    <w:autoRedefine/>
    <w:qFormat/>
    <w:uiPriority w:val="0"/>
    <w:pPr>
      <w:ind w:firstLine="200" w:firstLineChars="200"/>
    </w:pPr>
    <w:rPr>
      <w:rFonts w:ascii="Tahoma" w:hAnsi="Tahoma"/>
      <w:sz w:val="24"/>
      <w:szCs w:val="20"/>
    </w:rPr>
  </w:style>
  <w:style w:type="paragraph" w:customStyle="1" w:styleId="864">
    <w:name w:val="_标题2"/>
    <w:basedOn w:val="836"/>
    <w:next w:val="836"/>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5">
    <w:name w:val="样式1 + (中宋体"/>
    <w:basedOn w:val="84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6">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7">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8">
    <w:name w:val="四号　首行缩进"/>
    <w:basedOn w:val="1"/>
    <w:autoRedefine/>
    <w:qFormat/>
    <w:uiPriority w:val="0"/>
    <w:pPr>
      <w:spacing w:line="360" w:lineRule="auto"/>
    </w:pPr>
    <w:rPr>
      <w:rFonts w:ascii="宋体" w:hAnsi="宋体"/>
      <w:szCs w:val="20"/>
    </w:rPr>
  </w:style>
  <w:style w:type="paragraph" w:customStyle="1" w:styleId="869">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70">
    <w:name w:val="Char Char Char Char Char Char Char Char Char Char Char1 Char"/>
    <w:basedOn w:val="1"/>
    <w:autoRedefine/>
    <w:qFormat/>
    <w:uiPriority w:val="0"/>
    <w:rPr>
      <w:rFonts w:ascii="Tahoma" w:hAnsi="Tahoma"/>
      <w:sz w:val="24"/>
    </w:rPr>
  </w:style>
  <w:style w:type="paragraph" w:customStyle="1" w:styleId="871">
    <w:name w:val="Char Char Char Char11"/>
    <w:basedOn w:val="1"/>
    <w:autoRedefine/>
    <w:qFormat/>
    <w:uiPriority w:val="0"/>
    <w:pPr>
      <w:adjustRightInd w:val="0"/>
    </w:pPr>
    <w:rPr>
      <w:rFonts w:ascii="Tahoma" w:hAnsi="Tahoma"/>
      <w:sz w:val="24"/>
      <w:szCs w:val="20"/>
    </w:rPr>
  </w:style>
  <w:style w:type="paragraph" w:customStyle="1" w:styleId="872">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3">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4">
    <w:name w:val="Char19"/>
    <w:basedOn w:val="1"/>
    <w:autoRedefine/>
    <w:qFormat/>
    <w:uiPriority w:val="0"/>
    <w:rPr>
      <w:szCs w:val="20"/>
    </w:rPr>
  </w:style>
  <w:style w:type="paragraph" w:customStyle="1" w:styleId="87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6">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7">
    <w:name w:val="_Style 5"/>
    <w:basedOn w:val="1"/>
    <w:autoRedefine/>
    <w:qFormat/>
    <w:uiPriority w:val="34"/>
    <w:pPr>
      <w:ind w:firstLine="420" w:firstLineChars="200"/>
    </w:pPr>
    <w:rPr>
      <w:rFonts w:eastAsia="仿宋_GB2312"/>
      <w:sz w:val="28"/>
    </w:rPr>
  </w:style>
  <w:style w:type="paragraph" w:customStyle="1" w:styleId="878">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9">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80">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1">
    <w:name w:val="标书表格字体格式"/>
    <w:next w:val="875"/>
    <w:autoRedefine/>
    <w:qFormat/>
    <w:uiPriority w:val="0"/>
    <w:rPr>
      <w:rFonts w:ascii="Times New Roman" w:hAnsi="Times New Roman" w:eastAsia="宋体" w:cs="Times New Roman"/>
      <w:kern w:val="2"/>
      <w:sz w:val="21"/>
      <w:szCs w:val="24"/>
      <w:lang w:val="en-US" w:eastAsia="zh-CN" w:bidi="ar-SA"/>
    </w:rPr>
  </w:style>
  <w:style w:type="paragraph" w:customStyle="1" w:styleId="882">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3">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4">
    <w:name w:val="修订3"/>
    <w:autoRedefine/>
    <w:qFormat/>
    <w:uiPriority w:val="0"/>
    <w:rPr>
      <w:rFonts w:ascii="Times New Roman" w:hAnsi="Times New Roman" w:eastAsia="宋体" w:cs="Times New Roman"/>
      <w:kern w:val="2"/>
      <w:sz w:val="21"/>
      <w:lang w:val="en-US" w:eastAsia="zh-CN" w:bidi="ar-SA"/>
    </w:rPr>
  </w:style>
  <w:style w:type="paragraph" w:customStyle="1" w:styleId="885">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6">
    <w:name w:val="表文字"/>
    <w:autoRedefine/>
    <w:qFormat/>
    <w:uiPriority w:val="0"/>
    <w:rPr>
      <w:rFonts w:ascii="宋体" w:hAnsi="Times New Roman" w:eastAsia="宋体" w:cs="Times New Roman"/>
      <w:kern w:val="2"/>
      <w:lang w:val="en-US" w:eastAsia="zh-CN" w:bidi="ar-SA"/>
    </w:rPr>
  </w:style>
  <w:style w:type="paragraph" w:customStyle="1" w:styleId="887">
    <w:name w:val="MM Title"/>
    <w:basedOn w:val="63"/>
    <w:autoRedefine/>
    <w:qFormat/>
    <w:uiPriority w:val="0"/>
    <w:pPr>
      <w:adjustRightInd/>
    </w:pPr>
    <w:rPr>
      <w:rFonts w:ascii="Arial" w:hAnsi="Arial" w:cs="Arial"/>
    </w:rPr>
  </w:style>
  <w:style w:type="paragraph" w:customStyle="1" w:styleId="888">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9">
    <w:name w:val="Char Char Char Char Char Char Char Char2"/>
    <w:basedOn w:val="1"/>
    <w:autoRedefine/>
    <w:qFormat/>
    <w:uiPriority w:val="0"/>
    <w:pPr>
      <w:tabs>
        <w:tab w:val="left" w:pos="360"/>
      </w:tabs>
      <w:adjustRightInd w:val="0"/>
    </w:pPr>
    <w:rPr>
      <w:sz w:val="24"/>
      <w:szCs w:val="20"/>
    </w:rPr>
  </w:style>
  <w:style w:type="paragraph" w:customStyle="1" w:styleId="890">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1">
    <w:name w:val="中文标题 3"/>
    <w:basedOn w:val="28"/>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2">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3">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4">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5">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6">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7">
    <w:name w:val="Char6"/>
    <w:basedOn w:val="1"/>
    <w:autoRedefine/>
    <w:qFormat/>
    <w:uiPriority w:val="0"/>
    <w:pPr>
      <w:adjustRightInd w:val="0"/>
    </w:pPr>
    <w:rPr>
      <w:rFonts w:ascii="仿宋_GB2312" w:eastAsia="仿宋_GB2312"/>
      <w:b/>
      <w:sz w:val="32"/>
      <w:szCs w:val="32"/>
    </w:rPr>
  </w:style>
  <w:style w:type="paragraph" w:customStyle="1" w:styleId="898">
    <w:name w:val="标题3"/>
    <w:basedOn w:val="4"/>
    <w:next w:val="56"/>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9">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900">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1">
    <w:name w:val="Char1 Char Char Char2"/>
    <w:basedOn w:val="1"/>
    <w:autoRedefine/>
    <w:qFormat/>
    <w:uiPriority w:val="0"/>
    <w:pPr>
      <w:ind w:firstLine="200" w:firstLineChars="200"/>
    </w:pPr>
    <w:rPr>
      <w:rFonts w:ascii="Tahoma" w:hAnsi="Tahoma"/>
      <w:sz w:val="24"/>
      <w:szCs w:val="20"/>
    </w:rPr>
  </w:style>
  <w:style w:type="paragraph" w:customStyle="1" w:styleId="902">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3">
    <w:name w:val="Char Char Char Char Char Char Char2"/>
    <w:basedOn w:val="1"/>
    <w:autoRedefine/>
    <w:qFormat/>
    <w:uiPriority w:val="0"/>
    <w:pPr>
      <w:adjustRightInd w:val="0"/>
    </w:pPr>
    <w:rPr>
      <w:rFonts w:ascii="仿宋_GB2312" w:eastAsia="仿宋_GB2312"/>
      <w:b/>
      <w:sz w:val="32"/>
      <w:szCs w:val="32"/>
    </w:rPr>
  </w:style>
  <w:style w:type="paragraph" w:customStyle="1" w:styleId="904">
    <w:name w:val="五级条标题"/>
    <w:basedOn w:val="905"/>
    <w:next w:val="164"/>
    <w:autoRedefine/>
    <w:qFormat/>
    <w:uiPriority w:val="0"/>
    <w:pPr>
      <w:tabs>
        <w:tab w:val="left" w:pos="1260"/>
        <w:tab w:val="left" w:pos="1680"/>
        <w:tab w:val="left" w:pos="2100"/>
        <w:tab w:val="left" w:pos="2940"/>
        <w:tab w:val="left" w:pos="3360"/>
      </w:tabs>
      <w:ind w:left="3360"/>
      <w:outlineLvl w:val="6"/>
    </w:pPr>
  </w:style>
  <w:style w:type="paragraph" w:customStyle="1" w:styleId="905">
    <w:name w:val="四级条标题"/>
    <w:basedOn w:val="786"/>
    <w:next w:val="164"/>
    <w:autoRedefine/>
    <w:qFormat/>
    <w:uiPriority w:val="0"/>
    <w:pPr>
      <w:tabs>
        <w:tab w:val="clear" w:pos="2520"/>
      </w:tabs>
      <w:ind w:left="2940"/>
      <w:outlineLvl w:val="5"/>
    </w:pPr>
  </w:style>
  <w:style w:type="paragraph" w:customStyle="1" w:styleId="906">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7">
    <w:name w:val="Char23"/>
    <w:basedOn w:val="1"/>
    <w:autoRedefine/>
    <w:qFormat/>
    <w:uiPriority w:val="0"/>
    <w:pPr>
      <w:adjustRightInd w:val="0"/>
    </w:pPr>
    <w:rPr>
      <w:rFonts w:ascii="仿宋_GB2312" w:eastAsia="仿宋_GB2312"/>
      <w:b/>
      <w:sz w:val="32"/>
      <w:szCs w:val="32"/>
    </w:rPr>
  </w:style>
  <w:style w:type="paragraph" w:customStyle="1" w:styleId="908">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9">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10">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11">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2">
    <w:name w:val="单元格左对齐"/>
    <w:basedOn w:val="1"/>
    <w:autoRedefine/>
    <w:qFormat/>
    <w:uiPriority w:val="0"/>
    <w:pPr>
      <w:spacing w:line="360" w:lineRule="auto"/>
    </w:pPr>
    <w:rPr>
      <w:sz w:val="24"/>
    </w:rPr>
  </w:style>
  <w:style w:type="paragraph" w:customStyle="1" w:styleId="913">
    <w:name w:val="正文主体"/>
    <w:basedOn w:val="759"/>
    <w:autoRedefine/>
    <w:qFormat/>
    <w:uiPriority w:val="0"/>
  </w:style>
  <w:style w:type="paragraph" w:customStyle="1" w:styleId="914">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5">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6">
    <w:name w:val="正文（首行缩进2字符）"/>
    <w:basedOn w:val="1"/>
    <w:autoRedefine/>
    <w:qFormat/>
    <w:uiPriority w:val="0"/>
    <w:pPr>
      <w:spacing w:line="360" w:lineRule="auto"/>
      <w:ind w:firstLine="480" w:firstLineChars="200"/>
    </w:pPr>
    <w:rPr>
      <w:sz w:val="24"/>
      <w:szCs w:val="20"/>
    </w:rPr>
  </w:style>
  <w:style w:type="paragraph" w:customStyle="1" w:styleId="917">
    <w:name w:val="P1"/>
    <w:basedOn w:val="1"/>
    <w:autoRedefine/>
    <w:qFormat/>
    <w:uiPriority w:val="0"/>
    <w:pPr>
      <w:spacing w:line="288" w:lineRule="auto"/>
      <w:ind w:firstLine="425" w:firstLineChars="200"/>
    </w:pPr>
  </w:style>
  <w:style w:type="paragraph" w:customStyle="1" w:styleId="918">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9">
    <w:name w:val="Char Char11 Char Char Char1"/>
    <w:basedOn w:val="1"/>
    <w:autoRedefine/>
    <w:qFormat/>
    <w:uiPriority w:val="6"/>
    <w:pPr>
      <w:adjustRightInd w:val="0"/>
      <w:spacing w:line="360" w:lineRule="auto"/>
    </w:pPr>
    <w:rPr>
      <w:szCs w:val="20"/>
    </w:rPr>
  </w:style>
  <w:style w:type="paragraph" w:customStyle="1" w:styleId="920">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1">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2">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3">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4">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5">
    <w:name w:val="Char2 Char Char Char2"/>
    <w:basedOn w:val="1"/>
    <w:autoRedefine/>
    <w:qFormat/>
    <w:uiPriority w:val="0"/>
    <w:pPr>
      <w:adjustRightInd w:val="0"/>
    </w:pPr>
    <w:rPr>
      <w:rFonts w:ascii="仿宋_GB2312" w:eastAsia="仿宋_GB2312"/>
      <w:b/>
      <w:sz w:val="32"/>
      <w:szCs w:val="32"/>
    </w:rPr>
  </w:style>
  <w:style w:type="paragraph" w:customStyle="1" w:styleId="926">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7">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8">
    <w:name w:val="正文 首行缩进:  2 字符 Char"/>
    <w:basedOn w:val="1"/>
    <w:autoRedefine/>
    <w:qFormat/>
    <w:uiPriority w:val="0"/>
    <w:pPr>
      <w:spacing w:line="360" w:lineRule="auto"/>
      <w:ind w:firstLine="480"/>
    </w:pPr>
    <w:rPr>
      <w:rFonts w:cs="宋体"/>
      <w:sz w:val="24"/>
      <w:szCs w:val="20"/>
    </w:rPr>
  </w:style>
  <w:style w:type="paragraph" w:customStyle="1" w:styleId="929">
    <w:name w:val="Char Char4 Char Char"/>
    <w:basedOn w:val="1"/>
    <w:autoRedefine/>
    <w:qFormat/>
    <w:uiPriority w:val="0"/>
    <w:pPr>
      <w:widowControl/>
      <w:spacing w:after="160" w:line="240" w:lineRule="exact"/>
      <w:jc w:val="left"/>
    </w:pPr>
  </w:style>
  <w:style w:type="paragraph" w:customStyle="1" w:styleId="930">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1">
    <w:name w:val="Char Char11 Char Char Char2"/>
    <w:basedOn w:val="1"/>
    <w:autoRedefine/>
    <w:qFormat/>
    <w:uiPriority w:val="0"/>
    <w:pPr>
      <w:adjustRightInd w:val="0"/>
      <w:spacing w:line="360" w:lineRule="auto"/>
    </w:pPr>
    <w:rPr>
      <w:szCs w:val="20"/>
    </w:rPr>
  </w:style>
  <w:style w:type="paragraph" w:customStyle="1" w:styleId="93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3">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4">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5">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6">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7">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8">
    <w:name w:val="Char311"/>
    <w:basedOn w:val="1"/>
    <w:autoRedefine/>
    <w:qFormat/>
    <w:uiPriority w:val="0"/>
    <w:pPr>
      <w:ind w:firstLine="200" w:firstLineChars="200"/>
    </w:pPr>
    <w:rPr>
      <w:rFonts w:ascii="Tahoma" w:hAnsi="Tahoma"/>
      <w:sz w:val="24"/>
      <w:szCs w:val="20"/>
    </w:rPr>
  </w:style>
  <w:style w:type="paragraph" w:customStyle="1" w:styleId="939">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40">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1">
    <w:name w:val="正文 内标"/>
    <w:basedOn w:val="867"/>
    <w:autoRedefine/>
    <w:qFormat/>
    <w:uiPriority w:val="0"/>
    <w:pPr>
      <w:tabs>
        <w:tab w:val="left" w:pos="0"/>
      </w:tabs>
      <w:ind w:left="900" w:firstLine="0" w:firstLineChars="0"/>
    </w:pPr>
  </w:style>
  <w:style w:type="paragraph" w:customStyle="1" w:styleId="942">
    <w:name w:val="Bulleted List"/>
    <w:basedOn w:val="1"/>
    <w:autoRedefine/>
    <w:qFormat/>
    <w:uiPriority w:val="0"/>
    <w:pPr>
      <w:tabs>
        <w:tab w:val="left" w:pos="1260"/>
      </w:tabs>
      <w:ind w:left="1260" w:hanging="420"/>
    </w:pPr>
  </w:style>
  <w:style w:type="paragraph" w:customStyle="1" w:styleId="943">
    <w:name w:val="样式 正文文本缩进 2 + 仿宋_GB2312 黑色 行距: 1.5 倍行距"/>
    <w:basedOn w:val="40"/>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4">
    <w:name w:val="样式 左侧:  0.85 厘米"/>
    <w:basedOn w:val="1"/>
    <w:autoRedefine/>
    <w:qFormat/>
    <w:uiPriority w:val="2"/>
    <w:pPr>
      <w:spacing w:line="360" w:lineRule="auto"/>
    </w:pPr>
    <w:rPr>
      <w:rFonts w:cs="宋体"/>
      <w:sz w:val="24"/>
      <w:szCs w:val="20"/>
    </w:rPr>
  </w:style>
  <w:style w:type="paragraph" w:customStyle="1" w:styleId="945">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6">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7">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8">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9">
    <w:name w:val="默认段落字体 Para Char Char Char Char Char Char Char Char Char Char"/>
    <w:basedOn w:val="1"/>
    <w:autoRedefine/>
    <w:qFormat/>
    <w:uiPriority w:val="0"/>
    <w:rPr>
      <w:rFonts w:ascii="Tahoma" w:hAnsi="Tahoma"/>
      <w:color w:val="000000"/>
      <w:sz w:val="24"/>
      <w:szCs w:val="20"/>
    </w:rPr>
  </w:style>
  <w:style w:type="paragraph" w:customStyle="1" w:styleId="950">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1">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2">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3">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4">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5">
    <w:name w:val="Char31"/>
    <w:basedOn w:val="1"/>
    <w:autoRedefine/>
    <w:qFormat/>
    <w:uiPriority w:val="0"/>
    <w:rPr>
      <w:rFonts w:ascii="仿宋_GB2312" w:eastAsia="仿宋_GB2312"/>
      <w:b/>
      <w:sz w:val="32"/>
      <w:szCs w:val="32"/>
    </w:rPr>
  </w:style>
  <w:style w:type="paragraph" w:customStyle="1" w:styleId="956">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7">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8">
    <w:name w:val="Char21"/>
    <w:basedOn w:val="1"/>
    <w:autoRedefine/>
    <w:qFormat/>
    <w:uiPriority w:val="0"/>
    <w:pPr>
      <w:ind w:firstLine="200" w:firstLineChars="200"/>
    </w:pPr>
    <w:rPr>
      <w:rFonts w:ascii="仿宋_GB2312" w:eastAsia="仿宋_GB2312"/>
      <w:b/>
      <w:sz w:val="32"/>
      <w:szCs w:val="32"/>
    </w:rPr>
  </w:style>
  <w:style w:type="paragraph" w:customStyle="1" w:styleId="959">
    <w:name w:val="列表段落1"/>
    <w:basedOn w:val="1"/>
    <w:autoRedefine/>
    <w:qFormat/>
    <w:uiPriority w:val="34"/>
    <w:pPr>
      <w:ind w:right="238" w:firstLine="420"/>
    </w:pPr>
    <w:rPr>
      <w:rFonts w:ascii="Calibri" w:hAnsi="Calibri"/>
      <w:sz w:val="24"/>
    </w:rPr>
  </w:style>
  <w:style w:type="paragraph" w:customStyle="1" w:styleId="960">
    <w:name w:val="Char Char110"/>
    <w:basedOn w:val="1"/>
    <w:autoRedefine/>
    <w:qFormat/>
    <w:uiPriority w:val="6"/>
    <w:pPr>
      <w:adjustRightInd w:val="0"/>
      <w:spacing w:line="360" w:lineRule="auto"/>
    </w:pPr>
    <w:rPr>
      <w:rFonts w:ascii="Tahoma" w:hAnsi="Tahoma"/>
      <w:sz w:val="24"/>
      <w:szCs w:val="20"/>
    </w:rPr>
  </w:style>
  <w:style w:type="paragraph" w:customStyle="1" w:styleId="961">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2">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3">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4">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5">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6">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7">
    <w:name w:val="_Style 12"/>
    <w:basedOn w:val="18"/>
    <w:autoRedefine/>
    <w:qFormat/>
    <w:uiPriority w:val="0"/>
    <w:pPr>
      <w:adjustRightInd w:val="0"/>
      <w:snapToGrid w:val="0"/>
      <w:spacing w:line="360" w:lineRule="auto"/>
    </w:pPr>
  </w:style>
  <w:style w:type="paragraph" w:customStyle="1" w:styleId="968">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9">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70">
    <w:name w:val="_Style 94"/>
    <w:basedOn w:val="1"/>
    <w:next w:val="123"/>
    <w:autoRedefine/>
    <w:qFormat/>
    <w:uiPriority w:val="34"/>
    <w:pPr>
      <w:spacing w:line="360" w:lineRule="auto"/>
      <w:ind w:firstLine="200" w:firstLineChars="200"/>
    </w:pPr>
    <w:rPr>
      <w:rFonts w:ascii="Calibri" w:hAnsi="Calibri"/>
      <w:sz w:val="28"/>
      <w:szCs w:val="20"/>
    </w:rPr>
  </w:style>
  <w:style w:type="paragraph" w:customStyle="1" w:styleId="971">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2">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3">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4">
    <w:name w:val="3级标题"/>
    <w:basedOn w:val="802"/>
    <w:autoRedefine/>
    <w:qFormat/>
    <w:uiPriority w:val="0"/>
    <w:pPr>
      <w:outlineLvl w:val="2"/>
    </w:pPr>
  </w:style>
  <w:style w:type="paragraph" w:customStyle="1" w:styleId="975">
    <w:name w:val="Char1 Char Char Char3"/>
    <w:basedOn w:val="1"/>
    <w:autoRedefine/>
    <w:qFormat/>
    <w:uiPriority w:val="0"/>
    <w:pPr>
      <w:ind w:firstLine="200" w:firstLineChars="200"/>
    </w:pPr>
    <w:rPr>
      <w:rFonts w:ascii="Tahoma" w:hAnsi="Tahoma"/>
      <w:sz w:val="24"/>
      <w:szCs w:val="20"/>
    </w:rPr>
  </w:style>
  <w:style w:type="paragraph" w:customStyle="1" w:styleId="976">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7">
    <w:name w:val="MM Empty"/>
    <w:basedOn w:val="1"/>
    <w:autoRedefine/>
    <w:qFormat/>
    <w:uiPriority w:val="0"/>
  </w:style>
  <w:style w:type="paragraph" w:customStyle="1" w:styleId="978">
    <w:name w:val="Char24"/>
    <w:basedOn w:val="1"/>
    <w:autoRedefine/>
    <w:qFormat/>
    <w:uiPriority w:val="0"/>
    <w:pPr>
      <w:adjustRightInd w:val="0"/>
    </w:pPr>
    <w:rPr>
      <w:rFonts w:ascii="仿宋_GB2312" w:eastAsia="仿宋_GB2312"/>
      <w:b/>
      <w:sz w:val="32"/>
      <w:szCs w:val="32"/>
    </w:rPr>
  </w:style>
  <w:style w:type="paragraph" w:customStyle="1" w:styleId="979">
    <w:name w:val="正文箭头"/>
    <w:basedOn w:val="687"/>
    <w:autoRedefine/>
    <w:qFormat/>
    <w:uiPriority w:val="0"/>
  </w:style>
  <w:style w:type="paragraph" w:customStyle="1" w:styleId="980">
    <w:name w:val="U_编号2"/>
    <w:basedOn w:val="1"/>
    <w:autoRedefine/>
    <w:qFormat/>
    <w:uiPriority w:val="0"/>
    <w:pPr>
      <w:tabs>
        <w:tab w:val="left" w:pos="785"/>
      </w:tabs>
      <w:spacing w:beforeLines="10" w:afterLines="10" w:line="300" w:lineRule="auto"/>
    </w:pPr>
    <w:rPr>
      <w:sz w:val="24"/>
    </w:rPr>
  </w:style>
  <w:style w:type="paragraph" w:customStyle="1" w:styleId="981">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2">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3">
    <w:name w:val="_Style 1"/>
    <w:basedOn w:val="1"/>
    <w:autoRedefine/>
    <w:qFormat/>
    <w:uiPriority w:val="34"/>
    <w:pPr>
      <w:ind w:firstLine="420" w:firstLineChars="200"/>
    </w:pPr>
    <w:rPr>
      <w:rFonts w:eastAsia="仿宋_GB2312"/>
      <w:sz w:val="28"/>
    </w:rPr>
  </w:style>
  <w:style w:type="paragraph" w:customStyle="1" w:styleId="984">
    <w:name w:val="表格 内容"/>
    <w:basedOn w:val="849"/>
    <w:autoRedefine/>
    <w:qFormat/>
    <w:uiPriority w:val="0"/>
    <w:rPr>
      <w:b w:val="0"/>
      <w:sz w:val="20"/>
    </w:rPr>
  </w:style>
  <w:style w:type="paragraph" w:customStyle="1" w:styleId="985">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6">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7">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8">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9">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90">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1">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2">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3">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4">
    <w:name w:val="0"/>
    <w:basedOn w:val="1"/>
    <w:autoRedefine/>
    <w:qFormat/>
    <w:uiPriority w:val="0"/>
    <w:pPr>
      <w:widowControl/>
      <w:adjustRightInd w:val="0"/>
    </w:pPr>
    <w:rPr>
      <w:kern w:val="0"/>
      <w:sz w:val="24"/>
      <w:szCs w:val="20"/>
    </w:rPr>
  </w:style>
  <w:style w:type="paragraph" w:customStyle="1" w:styleId="995">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6">
    <w:name w:val="_Style 8"/>
    <w:basedOn w:val="1"/>
    <w:autoRedefine/>
    <w:qFormat/>
    <w:uiPriority w:val="34"/>
    <w:pPr>
      <w:ind w:firstLine="420" w:firstLineChars="200"/>
    </w:pPr>
    <w:rPr>
      <w:rFonts w:eastAsia="仿宋_GB2312"/>
      <w:sz w:val="28"/>
    </w:rPr>
  </w:style>
  <w:style w:type="paragraph" w:customStyle="1" w:styleId="997">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8">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9">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1000">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1">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2">
    <w:name w:val="正文 图"/>
    <w:basedOn w:val="607"/>
    <w:autoRedefine/>
    <w:qFormat/>
    <w:uiPriority w:val="0"/>
    <w:pPr>
      <w:adjustRightInd/>
      <w:spacing w:before="0"/>
      <w:ind w:firstLine="0"/>
      <w:jc w:val="center"/>
    </w:pPr>
    <w:rPr>
      <w:rFonts w:ascii="微软雅黑" w:hAnsi="微软雅黑"/>
    </w:rPr>
  </w:style>
  <w:style w:type="paragraph" w:customStyle="1" w:styleId="1003">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4">
    <w:name w:val="Thf"/>
    <w:basedOn w:val="704"/>
    <w:autoRedefine/>
    <w:qFormat/>
    <w:uiPriority w:val="0"/>
    <w:pPr>
      <w:ind w:left="0"/>
    </w:pPr>
  </w:style>
  <w:style w:type="paragraph" w:customStyle="1" w:styleId="1005">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6">
    <w:name w:val="注释"/>
    <w:basedOn w:val="1"/>
    <w:autoRedefine/>
    <w:qFormat/>
    <w:uiPriority w:val="0"/>
    <w:pPr>
      <w:spacing w:line="360" w:lineRule="auto"/>
      <w:ind w:firstLine="480"/>
    </w:pPr>
    <w:rPr>
      <w:sz w:val="24"/>
    </w:rPr>
  </w:style>
  <w:style w:type="table" w:customStyle="1" w:styleId="1007">
    <w:name w:val="网格型2"/>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1"/>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6"/>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3"/>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4"/>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
    <w:name w:val="网格型5"/>
    <w:basedOn w:val="6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3">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4">
    <w:name w:val="正文缩进 字符1"/>
    <w:autoRedefine/>
    <w:qFormat/>
    <w:uiPriority w:val="0"/>
    <w:rPr>
      <w:rFonts w:ascii="宋体" w:eastAsia="宋体"/>
      <w:snapToGrid w:val="0"/>
      <w:color w:val="000000"/>
      <w:kern w:val="28"/>
      <w:sz w:val="28"/>
      <w:lang w:val="en-US" w:eastAsia="zh-CN" w:bidi="ar-SA"/>
    </w:rPr>
  </w:style>
  <w:style w:type="character" w:customStyle="1" w:styleId="1015">
    <w:name w:val="页脚 字符1"/>
    <w:autoRedefine/>
    <w:qFormat/>
    <w:uiPriority w:val="99"/>
    <w:rPr>
      <w:kern w:val="2"/>
      <w:sz w:val="18"/>
      <w:szCs w:val="18"/>
    </w:rPr>
  </w:style>
  <w:style w:type="character" w:customStyle="1" w:styleId="1016">
    <w:name w:val="页眉 字符1"/>
    <w:autoRedefine/>
    <w:qFormat/>
    <w:uiPriority w:val="99"/>
    <w:rPr>
      <w:kern w:val="2"/>
      <w:sz w:val="18"/>
      <w:szCs w:val="18"/>
    </w:rPr>
  </w:style>
  <w:style w:type="character" w:customStyle="1" w:styleId="1017">
    <w:name w:val="无间隔 Char"/>
    <w:link w:val="640"/>
    <w:autoRedefine/>
    <w:qFormat/>
    <w:uiPriority w:val="0"/>
    <w:rPr>
      <w:kern w:val="2"/>
      <w:sz w:val="21"/>
      <w:szCs w:val="22"/>
    </w:rPr>
  </w:style>
  <w:style w:type="character" w:customStyle="1" w:styleId="1018">
    <w:name w:val="标准文本 Char Char"/>
    <w:autoRedefine/>
    <w:qFormat/>
    <w:uiPriority w:val="0"/>
    <w:rPr>
      <w:rFonts w:cs="宋体"/>
      <w:kern w:val="2"/>
      <w:sz w:val="24"/>
    </w:rPr>
  </w:style>
  <w:style w:type="character" w:customStyle="1" w:styleId="1019">
    <w:name w:val="Char Char213"/>
    <w:autoRedefine/>
    <w:qFormat/>
    <w:uiPriority w:val="0"/>
    <w:rPr>
      <w:rFonts w:eastAsia="Century Gothic"/>
      <w:b/>
      <w:bCs/>
      <w:kern w:val="44"/>
      <w:sz w:val="32"/>
      <w:szCs w:val="44"/>
      <w:lang w:val="en-US" w:eastAsia="zh-CN" w:bidi="ar-SA"/>
    </w:rPr>
  </w:style>
  <w:style w:type="character" w:customStyle="1" w:styleId="1020">
    <w:name w:val="15"/>
    <w:autoRedefine/>
    <w:qFormat/>
    <w:uiPriority w:val="0"/>
    <w:rPr>
      <w:rFonts w:hint="default" w:ascii="Calibri" w:hAnsi="Calibri"/>
      <w:color w:val="0000FF"/>
      <w:u w:val="single"/>
    </w:rPr>
  </w:style>
  <w:style w:type="character" w:customStyle="1" w:styleId="1021">
    <w:name w:val="16"/>
    <w:autoRedefine/>
    <w:qFormat/>
    <w:uiPriority w:val="0"/>
    <w:rPr>
      <w:rFonts w:hint="eastAsia" w:ascii="宋体" w:hAnsi="宋体" w:eastAsia="宋体"/>
      <w:color w:val="000000"/>
      <w:sz w:val="20"/>
      <w:szCs w:val="20"/>
    </w:rPr>
  </w:style>
  <w:style w:type="character" w:customStyle="1" w:styleId="1022">
    <w:name w:val="edui-unclickable"/>
    <w:autoRedefine/>
    <w:qFormat/>
    <w:uiPriority w:val="0"/>
    <w:rPr>
      <w:color w:val="808080"/>
    </w:rPr>
  </w:style>
  <w:style w:type="character" w:customStyle="1" w:styleId="1023">
    <w:name w:val="正文文本缩进 字符"/>
    <w:autoRedefine/>
    <w:qFormat/>
    <w:uiPriority w:val="0"/>
    <w:rPr>
      <w:rFonts w:ascii="Century Gothic" w:hAnsi="Century Gothic" w:eastAsia="Century Gothic"/>
      <w:kern w:val="2"/>
      <w:sz w:val="24"/>
      <w:lang w:val="en-US" w:eastAsia="zh-CN" w:bidi="ar-SA"/>
    </w:rPr>
  </w:style>
  <w:style w:type="character" w:customStyle="1" w:styleId="1024">
    <w:name w:val="正文文本 2 字符"/>
    <w:autoRedefine/>
    <w:qFormat/>
    <w:uiPriority w:val="0"/>
    <w:rPr>
      <w:rFonts w:ascii="Arial" w:hAnsi="Arial" w:eastAsia="宋体"/>
      <w:kern w:val="2"/>
      <w:sz w:val="24"/>
      <w:szCs w:val="24"/>
      <w:lang w:val="en-US" w:eastAsia="zh-CN" w:bidi="ar-SA"/>
    </w:rPr>
  </w:style>
  <w:style w:type="character" w:customStyle="1" w:styleId="1025">
    <w:name w:val="edui-clickable2"/>
    <w:autoRedefine/>
    <w:qFormat/>
    <w:uiPriority w:val="0"/>
    <w:rPr>
      <w:color w:val="0000FF"/>
      <w:u w:val="single"/>
    </w:rPr>
  </w:style>
  <w:style w:type="character" w:customStyle="1" w:styleId="1026">
    <w:name w:val="style1"/>
    <w:autoRedefine/>
    <w:qFormat/>
    <w:uiPriority w:val="0"/>
    <w:rPr>
      <w:rFonts w:ascii="Arial" w:hAnsi="Arial" w:eastAsia="黑体" w:cs="Arial"/>
      <w:snapToGrid w:val="0"/>
      <w:kern w:val="0"/>
      <w:szCs w:val="21"/>
    </w:rPr>
  </w:style>
  <w:style w:type="character" w:customStyle="1" w:styleId="1027">
    <w:name w:val="zbggtop11 style5"/>
    <w:autoRedefine/>
    <w:qFormat/>
    <w:uiPriority w:val="0"/>
    <w:rPr>
      <w:rFonts w:ascii="Arial" w:hAnsi="Arial" w:eastAsia="黑体" w:cs="Arial"/>
      <w:snapToGrid w:val="0"/>
      <w:kern w:val="0"/>
      <w:szCs w:val="21"/>
    </w:rPr>
  </w:style>
  <w:style w:type="character" w:customStyle="1" w:styleId="102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9">
    <w:name w:val="_Style 947"/>
    <w:basedOn w:val="1"/>
    <w:next w:val="123"/>
    <w:autoRedefine/>
    <w:qFormat/>
    <w:uiPriority w:val="34"/>
    <w:pPr>
      <w:ind w:firstLine="420" w:firstLineChars="200"/>
    </w:pPr>
  </w:style>
  <w:style w:type="paragraph" w:customStyle="1" w:styleId="103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31">
    <w:name w:val="纯文本2"/>
    <w:basedOn w:val="1"/>
    <w:autoRedefine/>
    <w:qFormat/>
    <w:uiPriority w:val="0"/>
    <w:pPr>
      <w:snapToGrid w:val="0"/>
      <w:jc w:val="left"/>
    </w:pPr>
    <w:rPr>
      <w:rFonts w:ascii="Century Gothic" w:hAnsi="楷体_GB2312" w:eastAsia="Century Gothic"/>
      <w:szCs w:val="20"/>
    </w:rPr>
  </w:style>
  <w:style w:type="paragraph" w:customStyle="1" w:styleId="103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3">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4">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5">
    <w:name w:val="Table Paragraph"/>
    <w:basedOn w:val="1"/>
    <w:autoRedefine/>
    <w:qFormat/>
    <w:uiPriority w:val="0"/>
    <w:pPr>
      <w:jc w:val="left"/>
    </w:pPr>
    <w:rPr>
      <w:rFonts w:ascii="Calibri" w:hAnsi="Calibri"/>
      <w:kern w:val="0"/>
      <w:sz w:val="22"/>
      <w:szCs w:val="22"/>
      <w:lang w:eastAsia="en-US"/>
    </w:rPr>
  </w:style>
  <w:style w:type="paragraph" w:customStyle="1" w:styleId="103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7">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8">
    <w:name w:val="ksfind_class_select1"/>
    <w:basedOn w:val="73"/>
    <w:autoRedefine/>
    <w:qFormat/>
    <w:uiPriority w:val="0"/>
    <w:rPr>
      <w:color w:val="000000"/>
      <w:shd w:val="clear" w:color="auto" w:fill="EFD200"/>
    </w:rPr>
  </w:style>
  <w:style w:type="character" w:customStyle="1" w:styleId="1039">
    <w:name w:val="font71"/>
    <w:autoRedefine/>
    <w:qFormat/>
    <w:uiPriority w:val="0"/>
    <w:rPr>
      <w:rFonts w:hint="eastAsia" w:ascii="宋体" w:hAnsi="宋体" w:eastAsia="宋体" w:cs="宋体"/>
      <w:color w:val="000000"/>
      <w:sz w:val="22"/>
      <w:szCs w:val="22"/>
      <w:u w:val="none"/>
    </w:rPr>
  </w:style>
  <w:style w:type="character" w:customStyle="1" w:styleId="1040">
    <w:name w:val="font91"/>
    <w:autoRedefine/>
    <w:qFormat/>
    <w:uiPriority w:val="0"/>
    <w:rPr>
      <w:rFonts w:hint="eastAsia" w:ascii="仿宋" w:hAnsi="仿宋" w:eastAsia="仿宋" w:cs="仿宋"/>
      <w:color w:val="000000"/>
      <w:sz w:val="22"/>
      <w:szCs w:val="22"/>
      <w:u w:val="none"/>
    </w:rPr>
  </w:style>
  <w:style w:type="paragraph" w:customStyle="1" w:styleId="1041">
    <w:name w:val="修订4"/>
    <w:autoRedefine/>
    <w:qFormat/>
    <w:uiPriority w:val="99"/>
    <w:rPr>
      <w:rFonts w:ascii="Times New Roman" w:hAnsi="Times New Roman" w:eastAsia="宋体" w:cs="Times New Roman"/>
      <w:kern w:val="2"/>
      <w:sz w:val="21"/>
      <w:szCs w:val="24"/>
      <w:lang w:val="en-US" w:eastAsia="zh-CN" w:bidi="ar-SA"/>
    </w:rPr>
  </w:style>
  <w:style w:type="paragraph" w:styleId="1042">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1043">
    <w:name w:val="Body Text First Indent 22"/>
    <w:basedOn w:val="1044"/>
    <w:autoRedefine/>
    <w:qFormat/>
    <w:uiPriority w:val="0"/>
    <w:pPr>
      <w:ind w:firstLine="420"/>
    </w:pPr>
  </w:style>
  <w:style w:type="paragraph" w:customStyle="1" w:styleId="1044">
    <w:name w:val="Body Text Indent2"/>
    <w:basedOn w:val="1"/>
    <w:next w:val="1045"/>
    <w:autoRedefine/>
    <w:qFormat/>
    <w:uiPriority w:val="0"/>
    <w:pPr>
      <w:spacing w:line="500" w:lineRule="exact"/>
      <w:ind w:firstLine="880" w:firstLineChars="200"/>
    </w:pPr>
  </w:style>
  <w:style w:type="paragraph" w:customStyle="1" w:styleId="1045">
    <w:name w:val="Body Text First Indent 21"/>
    <w:basedOn w:val="1046"/>
    <w:autoRedefine/>
    <w:qFormat/>
    <w:uiPriority w:val="0"/>
    <w:pPr>
      <w:ind w:firstLine="420"/>
    </w:pPr>
    <w:rPr>
      <w:rFonts w:cs="宋体"/>
    </w:rPr>
  </w:style>
  <w:style w:type="paragraph" w:customStyle="1" w:styleId="1046">
    <w:name w:val="Body Text Indent1"/>
    <w:basedOn w:val="1"/>
    <w:next w:val="1"/>
    <w:autoRedefine/>
    <w:qFormat/>
    <w:uiPriority w:val="0"/>
    <w:pPr>
      <w:spacing w:after="120"/>
      <w:ind w:left="420" w:leftChars="200"/>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53439</Words>
  <Characters>56325</Characters>
  <Lines>398</Lines>
  <Paragraphs>112</Paragraphs>
  <TotalTime>0</TotalTime>
  <ScaleCrop>false</ScaleCrop>
  <LinksUpToDate>false</LinksUpToDate>
  <CharactersWithSpaces>64591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子曰</cp:lastModifiedBy>
  <cp:lastPrinted>2024-03-29T08:39:00Z</cp:lastPrinted>
  <dcterms:modified xsi:type="dcterms:W3CDTF">2024-06-17T06:52:26Z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625144D505BE415B96F9CCD77B747BC1_13</vt:lpwstr>
  </property>
</Properties>
</file>