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F6FFB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2D66337">
      <w:pPr>
        <w:rPr>
          <w:rFonts w:hint="eastAsia"/>
        </w:rPr>
      </w:pPr>
    </w:p>
    <w:p w14:paraId="54D540C3">
      <w:pPr>
        <w:rPr>
          <w:b/>
        </w:rPr>
      </w:pPr>
      <w:r>
        <w:rPr>
          <w:rFonts w:hint="eastAsia"/>
          <w:b/>
        </w:rPr>
        <w:t>标段编号： 杭州互联网法院诉讼平台审判能力融入全国法院“一张网”项目</w:t>
      </w:r>
    </w:p>
    <w:p w14:paraId="126F142F">
      <w:r>
        <w:rPr>
          <w:rFonts w:hint="eastAsia"/>
          <w:b/>
        </w:rPr>
        <w:t>标段名称：</w:t>
      </w:r>
      <w:r>
        <w:rPr>
          <w:rFonts w:hint="eastAsia"/>
          <w:b/>
          <w:lang w:val="en-US" w:eastAsia="zh-CN"/>
        </w:rPr>
        <w:t xml:space="preserve"> </w:t>
      </w:r>
      <w:bookmarkStart w:id="0" w:name="_GoBack"/>
      <w:bookmarkEnd w:id="0"/>
      <w:r>
        <w:rPr>
          <w:rFonts w:hint="eastAsia"/>
          <w:b/>
        </w:rPr>
        <w:t>CTZB-2025030198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5"/>
        <w:gridCol w:w="3413"/>
        <w:gridCol w:w="3882"/>
      </w:tblGrid>
      <w:tr w14:paraId="66523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995" w:type="dxa"/>
          </w:tcPr>
          <w:p w14:paraId="6B02643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13" w:type="dxa"/>
          </w:tcPr>
          <w:p w14:paraId="511144C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882" w:type="dxa"/>
          </w:tcPr>
          <w:p w14:paraId="1C20FAE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1E34B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995" w:type="dxa"/>
            <w:vAlign w:val="center"/>
          </w:tcPr>
          <w:p w14:paraId="39535E4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3413" w:type="dxa"/>
            <w:vAlign w:val="center"/>
          </w:tcPr>
          <w:p w14:paraId="56D8454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浙江速腾电子有限公司</w:t>
            </w:r>
          </w:p>
        </w:tc>
        <w:tc>
          <w:tcPr>
            <w:tcW w:w="3882" w:type="dxa"/>
            <w:vAlign w:val="center"/>
          </w:tcPr>
          <w:p w14:paraId="13004BA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得分78.63</w:t>
            </w:r>
            <w:r>
              <w:rPr>
                <w:rFonts w:hint="eastAsia"/>
                <w:b/>
                <w:lang w:eastAsia="zh-CN"/>
              </w:rPr>
              <w:t>，</w:t>
            </w:r>
            <w:r>
              <w:rPr>
                <w:rFonts w:hint="eastAsia"/>
                <w:b/>
                <w:lang w:val="en-US" w:eastAsia="zh-CN"/>
              </w:rPr>
              <w:t>排名第二</w:t>
            </w:r>
          </w:p>
        </w:tc>
      </w:tr>
      <w:tr w14:paraId="1CD6E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95" w:type="dxa"/>
            <w:vAlign w:val="center"/>
          </w:tcPr>
          <w:p w14:paraId="7A76208B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3413" w:type="dxa"/>
            <w:vAlign w:val="center"/>
          </w:tcPr>
          <w:p w14:paraId="4E0B68B5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杭州易至源科技有限公司</w:t>
            </w:r>
          </w:p>
        </w:tc>
        <w:tc>
          <w:tcPr>
            <w:tcW w:w="3882" w:type="dxa"/>
            <w:vAlign w:val="center"/>
          </w:tcPr>
          <w:p w14:paraId="2B72756D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得分</w:t>
            </w:r>
            <w:r>
              <w:rPr>
                <w:rFonts w:hint="eastAsia"/>
                <w:b/>
              </w:rPr>
              <w:t>66.9</w:t>
            </w:r>
            <w:r>
              <w:rPr>
                <w:rFonts w:hint="eastAsia"/>
                <w:b/>
                <w:lang w:eastAsia="zh-CN"/>
              </w:rPr>
              <w:t>，</w:t>
            </w:r>
            <w:r>
              <w:rPr>
                <w:rFonts w:hint="eastAsia"/>
                <w:b/>
                <w:lang w:val="en-US" w:eastAsia="zh-CN"/>
              </w:rPr>
              <w:t>排名第三</w:t>
            </w:r>
          </w:p>
        </w:tc>
      </w:tr>
    </w:tbl>
    <w:p w14:paraId="0FBE9E0A"/>
    <w:p w14:paraId="5257EC53">
      <w:pPr>
        <w:rPr>
          <w:rFonts w:hint="eastAsia"/>
        </w:rPr>
      </w:pPr>
    </w:p>
    <w:p w14:paraId="272529DA"/>
    <w:p w14:paraId="653C2876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3YTUxYTkxNWIwMWNhNDc1N2Q2YmQ5ZGM1ZDFjZjUifQ=="/>
  </w:docVars>
  <w:rsids>
    <w:rsidRoot w:val="00BB4DE2"/>
    <w:rsid w:val="002D7097"/>
    <w:rsid w:val="00507446"/>
    <w:rsid w:val="00A3330A"/>
    <w:rsid w:val="00B3445D"/>
    <w:rsid w:val="00BB4DE2"/>
    <w:rsid w:val="00C90B6B"/>
    <w:rsid w:val="05344C89"/>
    <w:rsid w:val="06BD0B5D"/>
    <w:rsid w:val="16ED0A4B"/>
    <w:rsid w:val="19820808"/>
    <w:rsid w:val="1EEA245F"/>
    <w:rsid w:val="2AF13321"/>
    <w:rsid w:val="3F47649E"/>
    <w:rsid w:val="42E700A5"/>
    <w:rsid w:val="4D1256D2"/>
    <w:rsid w:val="55366693"/>
    <w:rsid w:val="58C72D48"/>
    <w:rsid w:val="5EEB4428"/>
    <w:rsid w:val="665B03F0"/>
    <w:rsid w:val="6C023FA7"/>
    <w:rsid w:val="6CDD0632"/>
    <w:rsid w:val="71D26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153</Characters>
  <Lines>1</Lines>
  <Paragraphs>1</Paragraphs>
  <TotalTime>1</TotalTime>
  <ScaleCrop>false</ScaleCrop>
  <LinksUpToDate>false</LinksUpToDate>
  <CharactersWithSpaces>154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limit</cp:lastModifiedBy>
  <dcterms:modified xsi:type="dcterms:W3CDTF">2025-04-03T08:54:44Z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C1B7DE32F6364924896C84A94E25A457</vt:lpwstr>
  </property>
  <property fmtid="{D5CDD505-2E9C-101B-9397-08002B2CF9AE}" pid="4" name="KSOTemplateDocerSaveRecord">
    <vt:lpwstr>eyJoZGlkIjoiYjE3YTUxYTkxNWIwMWNhNDc1N2Q2YmQ5ZGM1ZDFjZjUiLCJ1c2VySWQiOiIyODY4MDM0NzIifQ==</vt:lpwstr>
  </property>
</Properties>
</file>