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3D891C">
      <w:pPr>
        <w:jc w:val="center"/>
        <w:rPr>
          <w:b/>
        </w:rPr>
      </w:pPr>
      <w:r>
        <w:rPr>
          <w:rFonts w:hint="eastAsia"/>
          <w:b/>
        </w:rPr>
        <w:t>供应商未中标</w:t>
      </w:r>
      <w:bookmarkStart w:id="0" w:name="_GoBack"/>
      <w:bookmarkEnd w:id="0"/>
      <w:r>
        <w:rPr>
          <w:rFonts w:hint="eastAsia"/>
          <w:b/>
        </w:rPr>
        <w:t>情况说明</w:t>
      </w:r>
    </w:p>
    <w:p w14:paraId="592FE8A1">
      <w:pPr>
        <w:rPr>
          <w:rFonts w:hint="eastAsia"/>
        </w:rPr>
      </w:pPr>
    </w:p>
    <w:p w14:paraId="59148813">
      <w:pPr>
        <w:rPr>
          <w:b w:val="0"/>
          <w:bCs/>
        </w:rPr>
      </w:pPr>
      <w:r>
        <w:rPr>
          <w:rFonts w:hint="eastAsia"/>
          <w:b w:val="0"/>
          <w:bCs/>
        </w:rPr>
        <w:t>标段编号：</w:t>
      </w:r>
      <w:r>
        <w:rPr>
          <w:rFonts w:hint="eastAsia"/>
          <w:b w:val="0"/>
          <w:bCs/>
          <w:lang w:eastAsia="zh-CN"/>
        </w:rPr>
        <w:t>ZJCT8-SCJGJ202502</w:t>
      </w:r>
    </w:p>
    <w:p w14:paraId="0D32B3AF">
      <w:pPr>
        <w:rPr>
          <w:rFonts w:hint="eastAsia"/>
          <w:b w:val="0"/>
          <w:bCs/>
        </w:rPr>
      </w:pPr>
      <w:r>
        <w:rPr>
          <w:rFonts w:hint="eastAsia"/>
          <w:b w:val="0"/>
          <w:bCs/>
        </w:rPr>
        <w:t>标段名称：</w:t>
      </w:r>
      <w:r>
        <w:rPr>
          <w:rFonts w:hint="eastAsia"/>
          <w:b w:val="0"/>
          <w:bCs/>
          <w:lang w:eastAsia="zh-CN"/>
        </w:rPr>
        <w:t>机关食堂餐饮管理运行服务项目</w:t>
      </w:r>
    </w:p>
    <w:p w14:paraId="5667BE62">
      <w:pPr>
        <w:rPr>
          <w:b w:val="0"/>
          <w:bCs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3"/>
        <w:gridCol w:w="3660"/>
        <w:gridCol w:w="3727"/>
      </w:tblGrid>
      <w:tr w14:paraId="7F18D7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14:paraId="6FDD2B50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序号</w:t>
            </w:r>
          </w:p>
        </w:tc>
        <w:tc>
          <w:tcPr>
            <w:tcW w:w="3660" w:type="dxa"/>
          </w:tcPr>
          <w:p w14:paraId="3229D3C3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单位名称</w:t>
            </w:r>
          </w:p>
        </w:tc>
        <w:tc>
          <w:tcPr>
            <w:tcW w:w="3727" w:type="dxa"/>
          </w:tcPr>
          <w:p w14:paraId="0D829475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未中标理由</w:t>
            </w:r>
          </w:p>
        </w:tc>
      </w:tr>
      <w:tr w14:paraId="61DC3F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14:paraId="18C9C5DB">
            <w:pPr>
              <w:jc w:val="center"/>
              <w:rPr>
                <w:rFonts w:hint="eastAsia" w:eastAsiaTheme="minor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1</w:t>
            </w:r>
          </w:p>
        </w:tc>
        <w:tc>
          <w:tcPr>
            <w:tcW w:w="3660" w:type="dxa"/>
          </w:tcPr>
          <w:p w14:paraId="319FE966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湖州腾隆缘餐饮管理有限公司</w:t>
            </w:r>
          </w:p>
        </w:tc>
        <w:tc>
          <w:tcPr>
            <w:tcW w:w="3727" w:type="dxa"/>
          </w:tcPr>
          <w:p w14:paraId="66CCDEC1">
            <w:pPr>
              <w:jc w:val="center"/>
              <w:rPr>
                <w:rFonts w:hint="default" w:eastAsiaTheme="minor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综合得分非第一名</w:t>
            </w:r>
          </w:p>
        </w:tc>
      </w:tr>
      <w:tr w14:paraId="67DDFB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14:paraId="7A22A22E">
            <w:pPr>
              <w:jc w:val="center"/>
              <w:rPr>
                <w:rFonts w:hint="eastAsia" w:eastAsiaTheme="minor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2</w:t>
            </w:r>
          </w:p>
        </w:tc>
        <w:tc>
          <w:tcPr>
            <w:tcW w:w="3660" w:type="dxa"/>
          </w:tcPr>
          <w:p w14:paraId="30D10CB8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杭州宽味餐饮管理有限公司</w:t>
            </w:r>
          </w:p>
        </w:tc>
        <w:tc>
          <w:tcPr>
            <w:tcW w:w="3727" w:type="dxa"/>
          </w:tcPr>
          <w:p w14:paraId="66E8FD52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综合得分非第一名</w:t>
            </w:r>
          </w:p>
        </w:tc>
      </w:tr>
    </w:tbl>
    <w:p w14:paraId="02E0C97C">
      <w:pPr>
        <w:rPr>
          <w:b w:val="0"/>
          <w:bCs/>
        </w:rPr>
      </w:pPr>
    </w:p>
    <w:p w14:paraId="0AFB8E28">
      <w:pPr>
        <w:rPr>
          <w:rFonts w:hint="eastAsia"/>
          <w:b w:val="0"/>
          <w:bCs/>
        </w:rPr>
      </w:pPr>
    </w:p>
    <w:p w14:paraId="1B2E3264">
      <w:pPr>
        <w:rPr>
          <w:b w:val="0"/>
          <w:bCs/>
        </w:rPr>
      </w:pPr>
    </w:p>
    <w:p w14:paraId="1250C01E">
      <w:pPr>
        <w:rPr>
          <w:rFonts w:hint="eastAsia"/>
          <w:b w:val="0"/>
          <w:bCs/>
        </w:rPr>
      </w:pPr>
      <w:r>
        <w:rPr>
          <w:rFonts w:hint="eastAsia"/>
          <w:b w:val="0"/>
          <w:bCs/>
        </w:rPr>
        <w:t>备注：</w:t>
      </w:r>
      <w:r>
        <w:rPr>
          <w:b w:val="0"/>
          <w:bCs/>
        </w:rP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1B750FCE"/>
    <w:rsid w:val="48143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1</TotalTime>
  <ScaleCrop>false</ScaleCrop>
  <LinksUpToDate>false</LinksUpToDate>
  <CharactersWithSpaces>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bb</cp:lastModifiedBy>
  <dcterms:modified xsi:type="dcterms:W3CDTF">2025-04-08T09:22:52Z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eyJoZGlkIjoiYTRhNGFlMTJiYWFkMTM4YmZhNzc2ZmZjYmNiOWRhOTAiLCJ1c2VySWQiOiIzOTE0NjA4NDEifQ==</vt:lpwstr>
  </property>
  <property fmtid="{D5CDD505-2E9C-101B-9397-08002B2CF9AE}" pid="3" name="KSOProductBuildVer">
    <vt:lpwstr>2052-12.1.0.20305</vt:lpwstr>
  </property>
  <property fmtid="{D5CDD505-2E9C-101B-9397-08002B2CF9AE}" pid="4" name="ICV">
    <vt:lpwstr>092761F929EF4EFABE7C536CF3915FF5_12</vt:lpwstr>
  </property>
</Properties>
</file>