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270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6C841A3">
      <w:pPr>
        <w:rPr>
          <w:rFonts w:hint="eastAsia"/>
        </w:rPr>
      </w:pPr>
    </w:p>
    <w:p w14:paraId="7980C4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标段编号：生命之约—造血干细胞捐献主题文化公园建设及运维</w:t>
      </w:r>
    </w:p>
    <w:p w14:paraId="7DC543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标段名称：HSZH-ZJHY-20241125</w:t>
      </w:r>
    </w:p>
    <w:p w14:paraId="5C249892">
      <w:pPr>
        <w:rPr>
          <w:rFonts w:hint="eastAsia"/>
          <w:b/>
        </w:rPr>
      </w:pPr>
      <w:bookmarkStart w:id="0" w:name="_GoBack"/>
      <w:bookmarkEnd w:id="0"/>
    </w:p>
    <w:p w14:paraId="0F5C12BF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D67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8193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16DBF3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D7F91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AEB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4903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C0496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浙江双嘉建设工程有限公司</w:t>
            </w:r>
          </w:p>
        </w:tc>
        <w:tc>
          <w:tcPr>
            <w:tcW w:w="4893" w:type="dxa"/>
          </w:tcPr>
          <w:p w14:paraId="1EBCE3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评审小组按照评审得分由高到低顺序推荐3名成交候选供应商。该项目确定评审报告提出的排序第一的供应商为成交供应商。</w:t>
            </w:r>
          </w:p>
          <w:p w14:paraId="5DE93A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3167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B05D4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56D8C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浙江尤玺文化科技有限公司</w:t>
            </w:r>
          </w:p>
        </w:tc>
        <w:tc>
          <w:tcPr>
            <w:tcW w:w="4893" w:type="dxa"/>
          </w:tcPr>
          <w:p w14:paraId="7605BD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评审小组按照评审得分由高到低顺序推荐3名成交候选供应商。该项目确定评审报告提出的排序第一的供应商为成交供应商。</w:t>
            </w:r>
          </w:p>
          <w:p w14:paraId="704DB6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3DA2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40799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2192A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浙江国派建设有限公司</w:t>
            </w:r>
          </w:p>
        </w:tc>
        <w:tc>
          <w:tcPr>
            <w:tcW w:w="4893" w:type="dxa"/>
          </w:tcPr>
          <w:p w14:paraId="141542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评审小组按照评审得分由高到低顺序推荐3名成交候选供应商。该项目确定评审报告提出的排序第一的供应商为成交供应商。</w:t>
            </w:r>
          </w:p>
          <w:p w14:paraId="0C2279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6C91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FDA71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shd w:val="clear"/>
            <w:vAlign w:val="top"/>
          </w:tcPr>
          <w:p w14:paraId="22291BC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宁波盛世高嘉工程建设有限公司</w:t>
            </w:r>
          </w:p>
        </w:tc>
        <w:tc>
          <w:tcPr>
            <w:tcW w:w="4893" w:type="dxa"/>
            <w:shd w:val="clear"/>
            <w:vAlign w:val="top"/>
          </w:tcPr>
          <w:p w14:paraId="18DC53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评审小组按照评审得分由高到低顺序推荐3名成交候选供应商。该项目确定评审报告提出的排序第一的供应商为成交供应商。</w:t>
            </w:r>
          </w:p>
          <w:p w14:paraId="5EADA10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</w:tbl>
    <w:p w14:paraId="0D87ADA6"/>
    <w:p w14:paraId="69A73C0A"/>
    <w:p w14:paraId="6FAB32F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09E4A9F"/>
    <w:rsid w:val="256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ody Text First Indent"/>
    <w:basedOn w:val="4"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447</Characters>
  <Lines>1</Lines>
  <Paragraphs>1</Paragraphs>
  <TotalTime>5</TotalTime>
  <ScaleCrop>false</ScaleCrop>
  <LinksUpToDate>false</LinksUpToDate>
  <CharactersWithSpaces>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刘影乔</cp:lastModifiedBy>
  <dcterms:modified xsi:type="dcterms:W3CDTF">2025-01-13T08:56:52Z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eyJoZGlkIjoiZDZkOWY4M2ExMjg3NzQyOTkxYjlhOWExZjY5ZGUzMTYiLCJ1c2VySWQiOiIxNTIzMzk4ODUxIn0=</vt:lpwstr>
  </property>
  <property fmtid="{D5CDD505-2E9C-101B-9397-08002B2CF9AE}" pid="3" name="KSOProductBuildVer">
    <vt:lpwstr>2052-12.1.0.19770</vt:lpwstr>
  </property>
  <property fmtid="{D5CDD505-2E9C-101B-9397-08002B2CF9AE}" pid="4" name="ICV">
    <vt:lpwstr>F911BF58765A446BB1EBD1D9DB97AF3A_12</vt:lpwstr>
  </property>
</Properties>
</file>