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8843B5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458DC605">
      <w:pPr>
        <w:rPr>
          <w:rFonts w:hint="eastAsia"/>
        </w:rPr>
      </w:pPr>
    </w:p>
    <w:p w14:paraId="653F80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eastAsiaTheme="minorEastAsia"/>
          <w:b/>
          <w:lang w:val="en-US" w:eastAsia="zh-CN"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color w:val="0000FF"/>
          <w:lang w:eastAsia="zh-CN"/>
        </w:rPr>
        <w:t>CTZB-2025030180</w:t>
      </w:r>
    </w:p>
    <w:p w14:paraId="6EE307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eastAsiaTheme="minorEastAsia"/>
          <w:b/>
          <w:lang w:eastAsia="zh-CN"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color w:val="0000FF"/>
          <w:lang w:eastAsia="zh-CN"/>
        </w:rPr>
        <w:t>滨江区电子政务外网网络安全一体化服务项目</w:t>
      </w:r>
    </w:p>
    <w:p w14:paraId="2CAB16A8"/>
    <w:tbl>
      <w:tblPr>
        <w:tblStyle w:val="5"/>
        <w:tblW w:w="871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1"/>
        <w:gridCol w:w="1175"/>
        <w:gridCol w:w="3689"/>
        <w:gridCol w:w="3109"/>
      </w:tblGrid>
      <w:tr w14:paraId="580558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741" w:type="dxa"/>
            <w:vAlign w:val="center"/>
          </w:tcPr>
          <w:p w14:paraId="10421E61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175" w:type="dxa"/>
            <w:vAlign w:val="center"/>
          </w:tcPr>
          <w:p w14:paraId="5D077AA8">
            <w:pPr>
              <w:jc w:val="center"/>
              <w:rPr>
                <w:rFonts w:hint="eastAsia" w:eastAsiaTheme="minor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标项</w:t>
            </w:r>
          </w:p>
        </w:tc>
        <w:tc>
          <w:tcPr>
            <w:tcW w:w="3689" w:type="dxa"/>
            <w:vAlign w:val="center"/>
          </w:tcPr>
          <w:p w14:paraId="5F3E8FDD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109" w:type="dxa"/>
            <w:vAlign w:val="center"/>
          </w:tcPr>
          <w:p w14:paraId="6C8BE4A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4BB343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741" w:type="dxa"/>
            <w:vAlign w:val="center"/>
          </w:tcPr>
          <w:p w14:paraId="0C3529A4">
            <w:pPr>
              <w:jc w:val="center"/>
              <w:rPr>
                <w:rFonts w:hint="eastAsia" w:asciiTheme="minorHAnsi" w:hAnsiTheme="minorHAnsi" w:eastAsiaTheme="minorEastAsia" w:cstheme="minorBidi"/>
                <w:b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lang w:val="en-US" w:eastAsia="zh-CN"/>
              </w:rPr>
              <w:t>1</w:t>
            </w:r>
          </w:p>
        </w:tc>
        <w:tc>
          <w:tcPr>
            <w:tcW w:w="1175" w:type="dxa"/>
            <w:vAlign w:val="center"/>
          </w:tcPr>
          <w:p w14:paraId="562E6401">
            <w:pPr>
              <w:jc w:val="center"/>
              <w:rPr>
                <w:rFonts w:hint="eastAsia" w:eastAsiaTheme="minor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1</w:t>
            </w:r>
          </w:p>
        </w:tc>
        <w:tc>
          <w:tcPr>
            <w:tcW w:w="3689" w:type="dxa"/>
            <w:vAlign w:val="center"/>
          </w:tcPr>
          <w:p w14:paraId="6CC1DFE1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杭州弄潮网络科技有限公司</w:t>
            </w:r>
          </w:p>
        </w:tc>
        <w:tc>
          <w:tcPr>
            <w:tcW w:w="3109" w:type="dxa"/>
            <w:vAlign w:val="center"/>
          </w:tcPr>
          <w:p w14:paraId="5FCD1D24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总得分排名非第一名</w:t>
            </w:r>
          </w:p>
        </w:tc>
      </w:tr>
      <w:tr w14:paraId="2E100C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741" w:type="dxa"/>
            <w:vAlign w:val="center"/>
          </w:tcPr>
          <w:p w14:paraId="1EC94CBE">
            <w:pPr>
              <w:jc w:val="center"/>
              <w:rPr>
                <w:rFonts w:hint="eastAsia" w:asciiTheme="minorHAnsi" w:hAnsiTheme="minorHAnsi" w:eastAsiaTheme="minorEastAsia" w:cstheme="minorBidi"/>
                <w:b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lang w:val="en-US" w:eastAsia="zh-CN"/>
              </w:rPr>
              <w:t>2</w:t>
            </w:r>
          </w:p>
        </w:tc>
        <w:tc>
          <w:tcPr>
            <w:tcW w:w="1175" w:type="dxa"/>
            <w:vAlign w:val="center"/>
          </w:tcPr>
          <w:p w14:paraId="16A5538F">
            <w:pPr>
              <w:jc w:val="center"/>
              <w:rPr>
                <w:rFonts w:hint="eastAsia" w:eastAsiaTheme="minor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1</w:t>
            </w:r>
          </w:p>
        </w:tc>
        <w:tc>
          <w:tcPr>
            <w:tcW w:w="3689" w:type="dxa"/>
            <w:vAlign w:val="center"/>
          </w:tcPr>
          <w:p w14:paraId="4886C6CC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杭州微格科技有限公司</w:t>
            </w:r>
          </w:p>
        </w:tc>
        <w:tc>
          <w:tcPr>
            <w:tcW w:w="3109" w:type="dxa"/>
            <w:vAlign w:val="center"/>
          </w:tcPr>
          <w:p w14:paraId="37B1422D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总得</w:t>
            </w:r>
            <w:bookmarkStart w:id="0" w:name="_GoBack"/>
            <w:bookmarkEnd w:id="0"/>
            <w:r>
              <w:rPr>
                <w:rFonts w:hint="eastAsia"/>
                <w:b/>
                <w:lang w:val="en-US" w:eastAsia="zh-CN"/>
              </w:rPr>
              <w:t>分排名非第一名</w:t>
            </w:r>
          </w:p>
        </w:tc>
      </w:tr>
    </w:tbl>
    <w:p w14:paraId="5256B550"/>
    <w:p w14:paraId="3553532F">
      <w:pPr>
        <w:rPr>
          <w:rFonts w:hint="eastAsia"/>
        </w:rPr>
      </w:pPr>
    </w:p>
    <w:p w14:paraId="204152B5"/>
    <w:p w14:paraId="7BD9F486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A4NzIyN2MxYTlmMzQ1NGE2MjU5NWRkMjhlOGMxYTAifQ=="/>
  </w:docVars>
  <w:rsids>
    <w:rsidRoot w:val="00BB4DE2"/>
    <w:rsid w:val="002D7097"/>
    <w:rsid w:val="00507446"/>
    <w:rsid w:val="00A3330A"/>
    <w:rsid w:val="00B3445D"/>
    <w:rsid w:val="00BB4DE2"/>
    <w:rsid w:val="00C90B6B"/>
    <w:rsid w:val="02A506AE"/>
    <w:rsid w:val="05A90157"/>
    <w:rsid w:val="06A70BEE"/>
    <w:rsid w:val="06D123F7"/>
    <w:rsid w:val="09596CA0"/>
    <w:rsid w:val="0FDD3479"/>
    <w:rsid w:val="12C3695E"/>
    <w:rsid w:val="13B37F42"/>
    <w:rsid w:val="143D23BF"/>
    <w:rsid w:val="14B27EB2"/>
    <w:rsid w:val="153962C6"/>
    <w:rsid w:val="1A4D20BD"/>
    <w:rsid w:val="1B896095"/>
    <w:rsid w:val="21B4422B"/>
    <w:rsid w:val="21E32C48"/>
    <w:rsid w:val="224C49C5"/>
    <w:rsid w:val="2E8D5452"/>
    <w:rsid w:val="31E70DDF"/>
    <w:rsid w:val="33120914"/>
    <w:rsid w:val="379D1B80"/>
    <w:rsid w:val="3F391713"/>
    <w:rsid w:val="45812701"/>
    <w:rsid w:val="458F48DD"/>
    <w:rsid w:val="49035432"/>
    <w:rsid w:val="4AEA5C6B"/>
    <w:rsid w:val="4CD52243"/>
    <w:rsid w:val="4D102BD8"/>
    <w:rsid w:val="4E171D76"/>
    <w:rsid w:val="4ECA471A"/>
    <w:rsid w:val="51AF6D62"/>
    <w:rsid w:val="52A56F24"/>
    <w:rsid w:val="64C15C15"/>
    <w:rsid w:val="67AB12E1"/>
    <w:rsid w:val="68505BB8"/>
    <w:rsid w:val="6DC60F11"/>
    <w:rsid w:val="6EE70345"/>
    <w:rsid w:val="71076CDB"/>
    <w:rsid w:val="72071FE4"/>
    <w:rsid w:val="726215C8"/>
    <w:rsid w:val="7D321BC3"/>
    <w:rsid w:val="7F107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3"/>
    <w:semiHidden/>
    <w:unhideWhenUsed/>
    <w:qFormat/>
    <w:uiPriority w:val="9"/>
    <w:pPr>
      <w:keepNext/>
      <w:keepLines/>
      <w:spacing w:before="40" w:after="40" w:line="360" w:lineRule="auto"/>
      <w:ind w:firstLine="452" w:firstLineChars="150"/>
      <w:outlineLvl w:val="3"/>
    </w:pPr>
    <w:rPr>
      <w:rFonts w:ascii="Cambria" w:hAnsi="Cambria" w:eastAsia="宋体" w:cs="Tahoma"/>
      <w:b/>
      <w:bCs/>
      <w:sz w:val="24"/>
      <w:szCs w:val="28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semiHidden/>
    <w:unhideWhenUsed/>
    <w:qFormat/>
    <w:uiPriority w:val="99"/>
    <w:rPr>
      <w:rFonts w:ascii="宋体" w:hAnsi="Courier New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100</Words>
  <Characters>114</Characters>
  <Lines>1</Lines>
  <Paragraphs>1</Paragraphs>
  <TotalTime>3</TotalTime>
  <ScaleCrop>false</ScaleCrop>
  <LinksUpToDate>false</LinksUpToDate>
  <CharactersWithSpaces>114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黑、哥灬¹⁵¹⁶⁸⁴⁷¹⁷¹⁷</cp:lastModifiedBy>
  <dcterms:modified xsi:type="dcterms:W3CDTF">2025-04-07T02:56:40Z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3D294441E5F948329A4FE31C8DB23C11</vt:lpwstr>
  </property>
  <property fmtid="{D5CDD505-2E9C-101B-9397-08002B2CF9AE}" pid="4" name="KSOTemplateDocerSaveRecord">
    <vt:lpwstr>eyJoZGlkIjoiZTA4NzIyN2MxYTlmMzQ1NGE2MjU5NWRkMjhlOGMxYTAiLCJ1c2VySWQiOiIyNzM0NDAwMTcifQ==</vt:lpwstr>
  </property>
</Properties>
</file>