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A3608" w14:textId="77777777" w:rsidR="00050627" w:rsidRDefault="00000000">
      <w:pPr>
        <w:spacing w:line="360" w:lineRule="auto"/>
        <w:jc w:val="center"/>
        <w:rPr>
          <w:rFonts w:ascii="Times New Roman" w:eastAsia="宋体" w:hAnsi="Times New Roman" w:cs="Times New Roman"/>
          <w:b/>
          <w:sz w:val="24"/>
        </w:rPr>
      </w:pPr>
      <w:r>
        <w:rPr>
          <w:rFonts w:ascii="Times New Roman" w:eastAsia="宋体" w:hAnsi="Times New Roman" w:cs="Times New Roman"/>
          <w:b/>
          <w:sz w:val="24"/>
        </w:rPr>
        <w:t>供应商未中标情况说明</w:t>
      </w:r>
    </w:p>
    <w:p w14:paraId="16A7AFC5" w14:textId="5197AF10" w:rsidR="00050627" w:rsidRDefault="00000000">
      <w:pPr>
        <w:spacing w:line="360" w:lineRule="auto"/>
        <w:rPr>
          <w:rFonts w:ascii="Times New Roman" w:eastAsia="宋体" w:hAnsi="Times New Roman" w:cs="Times New Roman"/>
          <w:b/>
          <w:sz w:val="24"/>
        </w:rPr>
      </w:pPr>
      <w:r>
        <w:rPr>
          <w:rFonts w:ascii="Times New Roman" w:eastAsia="宋体" w:hAnsi="Times New Roman" w:cs="Times New Roman"/>
          <w:b/>
          <w:sz w:val="24"/>
        </w:rPr>
        <w:t>标段编号：</w:t>
      </w:r>
      <w:r w:rsidR="00E5372C" w:rsidRPr="00E5372C">
        <w:rPr>
          <w:rFonts w:ascii="Times New Roman" w:eastAsia="宋体" w:hAnsi="Times New Roman" w:cs="Times New Roman" w:hint="eastAsia"/>
          <w:b/>
          <w:sz w:val="24"/>
        </w:rPr>
        <w:t>QTCG-GK-2024-210</w:t>
      </w:r>
    </w:p>
    <w:p w14:paraId="3A0ECA65" w14:textId="684ABC41" w:rsidR="00050627" w:rsidRDefault="00000000">
      <w:pPr>
        <w:spacing w:line="360" w:lineRule="auto"/>
        <w:rPr>
          <w:rFonts w:ascii="Times New Roman" w:eastAsia="宋体" w:hAnsi="Times New Roman" w:cs="Times New Roman"/>
          <w:b/>
          <w:sz w:val="24"/>
        </w:rPr>
      </w:pPr>
      <w:r>
        <w:rPr>
          <w:rFonts w:ascii="Times New Roman" w:eastAsia="宋体" w:hAnsi="Times New Roman" w:cs="Times New Roman"/>
          <w:b/>
          <w:sz w:val="24"/>
        </w:rPr>
        <w:t>标段名称：</w:t>
      </w:r>
      <w:r w:rsidR="00F93104" w:rsidRPr="00F93104">
        <w:rPr>
          <w:rFonts w:ascii="Times New Roman" w:eastAsia="宋体" w:hAnsi="Times New Roman" w:cs="Times New Roman" w:hint="eastAsia"/>
          <w:b/>
          <w:sz w:val="24"/>
        </w:rPr>
        <w:t>干部人事档案数字化加工服务采购</w:t>
      </w:r>
    </w:p>
    <w:p w14:paraId="64775683" w14:textId="77777777" w:rsidR="00050627" w:rsidRDefault="00000000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标项一：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83"/>
        <w:gridCol w:w="3710"/>
        <w:gridCol w:w="3397"/>
      </w:tblGrid>
      <w:tr w:rsidR="00050627" w14:paraId="3C972F52" w14:textId="77777777">
        <w:trPr>
          <w:trHeight w:val="512"/>
        </w:trPr>
        <w:tc>
          <w:tcPr>
            <w:tcW w:w="1183" w:type="dxa"/>
            <w:vAlign w:val="center"/>
          </w:tcPr>
          <w:p w14:paraId="513EC6EA" w14:textId="77777777" w:rsidR="00050627" w:rsidRDefault="00000000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序号</w:t>
            </w:r>
          </w:p>
        </w:tc>
        <w:tc>
          <w:tcPr>
            <w:tcW w:w="3710" w:type="dxa"/>
            <w:vAlign w:val="center"/>
          </w:tcPr>
          <w:p w14:paraId="7061EB5A" w14:textId="77777777" w:rsidR="00050627" w:rsidRDefault="00000000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单位名称</w:t>
            </w:r>
          </w:p>
        </w:tc>
        <w:tc>
          <w:tcPr>
            <w:tcW w:w="3397" w:type="dxa"/>
            <w:vAlign w:val="center"/>
          </w:tcPr>
          <w:p w14:paraId="778ECE8F" w14:textId="77777777" w:rsidR="00050627" w:rsidRDefault="00000000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未中标理由</w:t>
            </w:r>
          </w:p>
        </w:tc>
      </w:tr>
      <w:tr w:rsidR="00050627" w14:paraId="0541133D" w14:textId="77777777">
        <w:trPr>
          <w:trHeight w:val="522"/>
        </w:trPr>
        <w:tc>
          <w:tcPr>
            <w:tcW w:w="1183" w:type="dxa"/>
            <w:vAlign w:val="center"/>
          </w:tcPr>
          <w:p w14:paraId="0EFF41DF" w14:textId="77777777" w:rsidR="00050627" w:rsidRDefault="00000000">
            <w:pPr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1</w:t>
            </w:r>
          </w:p>
        </w:tc>
        <w:tc>
          <w:tcPr>
            <w:tcW w:w="3710" w:type="dxa"/>
            <w:vAlign w:val="center"/>
          </w:tcPr>
          <w:p w14:paraId="718EBCC2" w14:textId="2B2C012C" w:rsidR="00050627" w:rsidRDefault="00585A4D">
            <w:pPr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585A4D">
              <w:rPr>
                <w:rFonts w:ascii="宋体" w:eastAsia="宋体" w:hAnsi="宋体" w:cs="Times New Roman" w:hint="eastAsia"/>
                <w:sz w:val="24"/>
              </w:rPr>
              <w:t>杭州云嘉科技有限公司</w:t>
            </w:r>
          </w:p>
        </w:tc>
        <w:tc>
          <w:tcPr>
            <w:tcW w:w="3397" w:type="dxa"/>
            <w:vAlign w:val="center"/>
          </w:tcPr>
          <w:p w14:paraId="0BEC59E3" w14:textId="2AC8666D" w:rsidR="00050627" w:rsidRDefault="00000000">
            <w:pPr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总分</w:t>
            </w:r>
            <w:r w:rsidR="00585A4D">
              <w:rPr>
                <w:rFonts w:ascii="宋体" w:eastAsia="宋体" w:hAnsi="宋体" w:cs="Times New Roman" w:hint="eastAsia"/>
                <w:sz w:val="24"/>
              </w:rPr>
              <w:t>48.4</w:t>
            </w:r>
            <w:r>
              <w:rPr>
                <w:rFonts w:ascii="宋体" w:eastAsia="宋体" w:hAnsi="宋体" w:cs="Times New Roman"/>
                <w:sz w:val="24"/>
              </w:rPr>
              <w:t>分，排名第2</w:t>
            </w:r>
          </w:p>
        </w:tc>
      </w:tr>
      <w:tr w:rsidR="009304FE" w14:paraId="7E4A4CF9" w14:textId="77777777">
        <w:trPr>
          <w:trHeight w:val="522"/>
        </w:trPr>
        <w:tc>
          <w:tcPr>
            <w:tcW w:w="1183" w:type="dxa"/>
            <w:vAlign w:val="center"/>
          </w:tcPr>
          <w:p w14:paraId="3A0D834A" w14:textId="65E48DC4" w:rsidR="009304FE" w:rsidRDefault="009304FE" w:rsidP="009304FE">
            <w:pPr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2</w:t>
            </w:r>
          </w:p>
        </w:tc>
        <w:tc>
          <w:tcPr>
            <w:tcW w:w="3710" w:type="dxa"/>
            <w:vAlign w:val="center"/>
          </w:tcPr>
          <w:p w14:paraId="33726E79" w14:textId="21923701" w:rsidR="009304FE" w:rsidRPr="00117F85" w:rsidRDefault="00585A4D" w:rsidP="009304FE">
            <w:pPr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585A4D">
              <w:rPr>
                <w:rFonts w:ascii="宋体" w:eastAsia="宋体" w:hAnsi="宋体" w:cs="Times New Roman" w:hint="eastAsia"/>
                <w:sz w:val="24"/>
              </w:rPr>
              <w:t>舟山市诚勤科技有限公司</w:t>
            </w:r>
          </w:p>
        </w:tc>
        <w:tc>
          <w:tcPr>
            <w:tcW w:w="3397" w:type="dxa"/>
            <w:vAlign w:val="center"/>
          </w:tcPr>
          <w:p w14:paraId="4804E176" w14:textId="3B5B6605" w:rsidR="009304FE" w:rsidRDefault="009304FE" w:rsidP="009304FE">
            <w:pPr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总分</w:t>
            </w:r>
            <w:r w:rsidR="00585A4D">
              <w:rPr>
                <w:rFonts w:ascii="宋体" w:eastAsia="宋体" w:hAnsi="宋体" w:cs="Times New Roman" w:hint="eastAsia"/>
                <w:sz w:val="24"/>
              </w:rPr>
              <w:t>38.8</w:t>
            </w:r>
            <w:r>
              <w:rPr>
                <w:rFonts w:ascii="宋体" w:eastAsia="宋体" w:hAnsi="宋体" w:cs="Times New Roman"/>
                <w:sz w:val="24"/>
              </w:rPr>
              <w:t>分，排名第3</w:t>
            </w:r>
          </w:p>
        </w:tc>
      </w:tr>
    </w:tbl>
    <w:p w14:paraId="3E71E042" w14:textId="77777777" w:rsidR="00050627" w:rsidRDefault="00050627">
      <w:pPr>
        <w:rPr>
          <w:rFonts w:ascii="Times New Roman" w:eastAsia="宋体" w:hAnsi="Times New Roman" w:cs="Times New Roman"/>
          <w:sz w:val="24"/>
        </w:rPr>
      </w:pPr>
    </w:p>
    <w:sectPr w:rsidR="0005062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MxMGNkYTJhN2NkODc0MzYwZWZhYmI0Y2E4ZDVlOGEifQ=="/>
  </w:docVars>
  <w:rsids>
    <w:rsidRoot w:val="00BB4DE2"/>
    <w:rsid w:val="00050627"/>
    <w:rsid w:val="00071F88"/>
    <w:rsid w:val="00081506"/>
    <w:rsid w:val="000A2BF6"/>
    <w:rsid w:val="00117F85"/>
    <w:rsid w:val="001464C3"/>
    <w:rsid w:val="001D54B7"/>
    <w:rsid w:val="001F7FAB"/>
    <w:rsid w:val="002445FC"/>
    <w:rsid w:val="00261A3D"/>
    <w:rsid w:val="00264457"/>
    <w:rsid w:val="002D7097"/>
    <w:rsid w:val="00331C14"/>
    <w:rsid w:val="003400DF"/>
    <w:rsid w:val="003C4820"/>
    <w:rsid w:val="004D615E"/>
    <w:rsid w:val="00507446"/>
    <w:rsid w:val="0057369C"/>
    <w:rsid w:val="00585A4D"/>
    <w:rsid w:val="006F6EC7"/>
    <w:rsid w:val="00743F50"/>
    <w:rsid w:val="007B67B6"/>
    <w:rsid w:val="007D6DFB"/>
    <w:rsid w:val="007F1394"/>
    <w:rsid w:val="0084367F"/>
    <w:rsid w:val="008F43D6"/>
    <w:rsid w:val="008F5C72"/>
    <w:rsid w:val="009304FE"/>
    <w:rsid w:val="00A16A93"/>
    <w:rsid w:val="00A3330A"/>
    <w:rsid w:val="00A65308"/>
    <w:rsid w:val="00AD15F6"/>
    <w:rsid w:val="00B3445D"/>
    <w:rsid w:val="00B95C3A"/>
    <w:rsid w:val="00BB4DE2"/>
    <w:rsid w:val="00C90B6B"/>
    <w:rsid w:val="00D06678"/>
    <w:rsid w:val="00E06619"/>
    <w:rsid w:val="00E448DA"/>
    <w:rsid w:val="00E5372C"/>
    <w:rsid w:val="00E553A0"/>
    <w:rsid w:val="00E56EC3"/>
    <w:rsid w:val="00E857CA"/>
    <w:rsid w:val="00EE1BEC"/>
    <w:rsid w:val="00EF0EF4"/>
    <w:rsid w:val="00F34762"/>
    <w:rsid w:val="00F6165A"/>
    <w:rsid w:val="00F93104"/>
    <w:rsid w:val="00FC1955"/>
    <w:rsid w:val="00FF2522"/>
    <w:rsid w:val="09506C64"/>
    <w:rsid w:val="2CD93B70"/>
    <w:rsid w:val="303216F4"/>
    <w:rsid w:val="3C162977"/>
    <w:rsid w:val="5CD00C10"/>
    <w:rsid w:val="601A14EE"/>
    <w:rsid w:val="7938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07ACB"/>
  <w15:docId w15:val="{85B1551F-36E4-4B4D-A376-851982C1D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6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office</cp:lastModifiedBy>
  <cp:revision>22</cp:revision>
  <dcterms:created xsi:type="dcterms:W3CDTF">2021-12-03T06:29:00Z</dcterms:created>
  <dcterms:modified xsi:type="dcterms:W3CDTF">2024-10-28T04:36:00Z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062E5E7377D84C08888AA8A5150A6BF6</vt:lpwstr>
  </property>
</Properties>
</file>