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C2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t>供应商未中标情况说明</w:t>
      </w:r>
    </w:p>
    <w:p w14:paraId="6AB80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470EB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项目编号：ZJJAZF[2024]35号</w:t>
      </w:r>
    </w:p>
    <w:p w14:paraId="410190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项目名称：淳安县千岛珍珠学校基础弱电工程项目</w:t>
      </w:r>
    </w:p>
    <w:p w14:paraId="4B480DF0">
      <w:pPr>
        <w:rPr>
          <w:rFonts w:hint="default" w:eastAsiaTheme="minorEastAsia"/>
          <w:b/>
          <w:bCs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410"/>
        <w:gridCol w:w="3034"/>
      </w:tblGrid>
      <w:tr w14:paraId="43F29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46" w:type="dxa"/>
            <w:vAlign w:val="center"/>
          </w:tcPr>
          <w:p w14:paraId="64C7EC4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410" w:type="dxa"/>
            <w:vAlign w:val="center"/>
          </w:tcPr>
          <w:p w14:paraId="6B49785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34" w:type="dxa"/>
            <w:vAlign w:val="center"/>
          </w:tcPr>
          <w:p w14:paraId="4FAB97CE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未中标理由</w:t>
            </w:r>
          </w:p>
        </w:tc>
      </w:tr>
      <w:tr w14:paraId="7448C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46" w:type="dxa"/>
            <w:vAlign w:val="center"/>
          </w:tcPr>
          <w:p w14:paraId="5EE73A29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410" w:type="dxa"/>
            <w:vAlign w:val="center"/>
          </w:tcPr>
          <w:p w14:paraId="5F63CE95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杭州康达科技股份有限公司</w:t>
            </w:r>
          </w:p>
        </w:tc>
        <w:tc>
          <w:tcPr>
            <w:tcW w:w="3034" w:type="dxa"/>
            <w:vAlign w:val="center"/>
          </w:tcPr>
          <w:p w14:paraId="1C21D35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</w:t>
            </w:r>
            <w:r>
              <w:rPr>
                <w:rFonts w:hint="eastAsia"/>
                <w:b/>
              </w:rPr>
              <w:t>66.98</w:t>
            </w:r>
            <w:r>
              <w:rPr>
                <w:rFonts w:hint="eastAsia"/>
                <w:b/>
                <w:lang w:val="en-US" w:eastAsia="zh-CN"/>
              </w:rPr>
              <w:t xml:space="preserve"> 排名第2</w:t>
            </w:r>
          </w:p>
        </w:tc>
      </w:tr>
      <w:tr w14:paraId="765BB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6" w:type="dxa"/>
            <w:vAlign w:val="center"/>
          </w:tcPr>
          <w:p w14:paraId="6E9B7119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410" w:type="dxa"/>
            <w:vAlign w:val="center"/>
          </w:tcPr>
          <w:p w14:paraId="6835A1B5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杭州阳湖科技有限公司</w:t>
            </w:r>
          </w:p>
        </w:tc>
        <w:tc>
          <w:tcPr>
            <w:tcW w:w="3034" w:type="dxa"/>
            <w:vAlign w:val="center"/>
          </w:tcPr>
          <w:p w14:paraId="6ECA6859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</w:t>
            </w:r>
            <w:r>
              <w:rPr>
                <w:rFonts w:hint="eastAsia"/>
                <w:b/>
              </w:rPr>
              <w:t>43.7</w:t>
            </w:r>
            <w:r>
              <w:rPr>
                <w:rFonts w:hint="eastAsia"/>
                <w:b/>
                <w:lang w:val="en-US" w:eastAsia="zh-CN"/>
              </w:rPr>
              <w:t xml:space="preserve"> 排名第3</w:t>
            </w:r>
          </w:p>
        </w:tc>
      </w:tr>
      <w:tr w14:paraId="1AEB9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6" w:type="dxa"/>
            <w:vAlign w:val="center"/>
          </w:tcPr>
          <w:p w14:paraId="7473FEEA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4410" w:type="dxa"/>
            <w:vAlign w:val="center"/>
          </w:tcPr>
          <w:p w14:paraId="2216AE72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浙江银河通信技术有限公司</w:t>
            </w:r>
          </w:p>
        </w:tc>
        <w:tc>
          <w:tcPr>
            <w:tcW w:w="3034" w:type="dxa"/>
            <w:vAlign w:val="center"/>
          </w:tcPr>
          <w:p w14:paraId="076BBAE2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</w:t>
            </w:r>
            <w:r>
              <w:rPr>
                <w:rFonts w:hint="eastAsia"/>
                <w:b/>
              </w:rPr>
              <w:t>35.37</w:t>
            </w:r>
            <w:r>
              <w:rPr>
                <w:rFonts w:hint="eastAsia"/>
                <w:b/>
                <w:lang w:val="en-US" w:eastAsia="zh-CN"/>
              </w:rPr>
              <w:t xml:space="preserve"> 排名第4</w:t>
            </w:r>
          </w:p>
        </w:tc>
      </w:tr>
      <w:tr w14:paraId="44159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6" w:type="dxa"/>
            <w:vAlign w:val="center"/>
          </w:tcPr>
          <w:p w14:paraId="0A519B03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4410" w:type="dxa"/>
            <w:vAlign w:val="center"/>
          </w:tcPr>
          <w:p w14:paraId="5E87C92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杭州翌阳信息技术有限公司</w:t>
            </w:r>
          </w:p>
        </w:tc>
        <w:tc>
          <w:tcPr>
            <w:tcW w:w="3034" w:type="dxa"/>
            <w:vAlign w:val="center"/>
          </w:tcPr>
          <w:p w14:paraId="25169FE2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</w:t>
            </w:r>
            <w:r>
              <w:rPr>
                <w:rFonts w:hint="eastAsia"/>
                <w:b/>
              </w:rPr>
              <w:t>25.68</w:t>
            </w:r>
            <w:r>
              <w:rPr>
                <w:rFonts w:hint="eastAsia"/>
                <w:b/>
                <w:lang w:val="en-US" w:eastAsia="zh-CN"/>
              </w:rPr>
              <w:t xml:space="preserve"> 排名第5</w:t>
            </w:r>
          </w:p>
        </w:tc>
      </w:tr>
    </w:tbl>
    <w:p w14:paraId="5859DB0F"/>
    <w:p w14:paraId="3891E030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2OTA2YjZhNjliZmE4ZWFhZjE0NzMwNzhkZjMyMWQifQ=="/>
  </w:docVars>
  <w:rsids>
    <w:rsidRoot w:val="00BB4DE2"/>
    <w:rsid w:val="002D7097"/>
    <w:rsid w:val="00507446"/>
    <w:rsid w:val="00A3330A"/>
    <w:rsid w:val="00B3445D"/>
    <w:rsid w:val="00BB4DE2"/>
    <w:rsid w:val="00C90B6B"/>
    <w:rsid w:val="019268E5"/>
    <w:rsid w:val="06F537E7"/>
    <w:rsid w:val="0EF3079F"/>
    <w:rsid w:val="1025513D"/>
    <w:rsid w:val="120B687F"/>
    <w:rsid w:val="14EC7A80"/>
    <w:rsid w:val="1A1742D3"/>
    <w:rsid w:val="1FA6791C"/>
    <w:rsid w:val="20E1389E"/>
    <w:rsid w:val="2427459E"/>
    <w:rsid w:val="248144B4"/>
    <w:rsid w:val="24F55A6F"/>
    <w:rsid w:val="26265313"/>
    <w:rsid w:val="2A1D5132"/>
    <w:rsid w:val="38284F1B"/>
    <w:rsid w:val="3D7309E6"/>
    <w:rsid w:val="3DAB63D2"/>
    <w:rsid w:val="3FA51ADA"/>
    <w:rsid w:val="3FE32EED"/>
    <w:rsid w:val="40B15C55"/>
    <w:rsid w:val="426C31FF"/>
    <w:rsid w:val="42D62818"/>
    <w:rsid w:val="453B44DF"/>
    <w:rsid w:val="46893028"/>
    <w:rsid w:val="498059B6"/>
    <w:rsid w:val="4C940379"/>
    <w:rsid w:val="501E0C85"/>
    <w:rsid w:val="5166169E"/>
    <w:rsid w:val="5B9510FE"/>
    <w:rsid w:val="5C4E28F2"/>
    <w:rsid w:val="5D5B5434"/>
    <w:rsid w:val="60AC7BE7"/>
    <w:rsid w:val="64055F8C"/>
    <w:rsid w:val="6462177C"/>
    <w:rsid w:val="69026556"/>
    <w:rsid w:val="6B1354A9"/>
    <w:rsid w:val="6F40431D"/>
    <w:rsid w:val="6F7B33A9"/>
    <w:rsid w:val="7040714E"/>
    <w:rsid w:val="76E755C7"/>
    <w:rsid w:val="7A262361"/>
    <w:rsid w:val="7BA6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185</Characters>
  <Lines>1</Lines>
  <Paragraphs>1</Paragraphs>
  <TotalTime>1</TotalTime>
  <ScaleCrop>false</ScaleCrop>
  <LinksUpToDate>false</LinksUpToDate>
  <CharactersWithSpaces>189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WJ1413422648</cp:lastModifiedBy>
  <dcterms:modified xsi:type="dcterms:W3CDTF">2025-01-15T08:42:58Z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85CF3A00E8C543C0931EFE103BE2DCA0</vt:lpwstr>
  </property>
  <property fmtid="{D5CDD505-2E9C-101B-9397-08002B2CF9AE}" pid="4" name="KSOTemplateDocerSaveRecord">
    <vt:lpwstr>eyJoZGlkIjoiM2M0Mjk1MGY1ZWQ0NmI4YmY1NWJjY2MzYzMzYWE3MGIiLCJ1c2VySWQiOiIyMzE1MjM4NCJ9</vt:lpwstr>
  </property>
</Properties>
</file>