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26650">
      <w:pPr>
        <w:shd w:val="clear"/>
        <w:spacing w:line="360" w:lineRule="auto"/>
        <w:rPr>
          <w:rFonts w:ascii="宋体" w:hAnsi="宋体" w:cs="宋体"/>
          <w:color w:val="auto"/>
          <w:sz w:val="28"/>
          <w:szCs w:val="28"/>
          <w:highlight w:val="none"/>
        </w:rPr>
      </w:pPr>
    </w:p>
    <w:p w14:paraId="7A98BBDC">
      <w:pPr>
        <w:shd w:val="clear"/>
        <w:spacing w:line="360" w:lineRule="auto"/>
        <w:rPr>
          <w:rFonts w:ascii="宋体" w:hAnsi="宋体" w:cs="宋体"/>
          <w:color w:val="auto"/>
          <w:sz w:val="28"/>
          <w:szCs w:val="28"/>
          <w:highlight w:val="none"/>
        </w:rPr>
      </w:pPr>
    </w:p>
    <w:p w14:paraId="66FF58E1">
      <w:pPr>
        <w:shd w:val="clea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a:lum contrast="12000"/>
                    </a:blip>
                    <a:stretch>
                      <a:fillRect/>
                    </a:stretch>
                  </pic:blipFill>
                  <pic:spPr>
                    <a:xfrm>
                      <a:off x="0" y="0"/>
                      <a:ext cx="2971800" cy="2091690"/>
                    </a:xfrm>
                    <a:prstGeom prst="rect">
                      <a:avLst/>
                    </a:prstGeom>
                    <a:noFill/>
                    <a:ln>
                      <a:noFill/>
                    </a:ln>
                  </pic:spPr>
                </pic:pic>
              </a:graphicData>
            </a:graphic>
          </wp:anchor>
        </w:drawing>
      </w:r>
    </w:p>
    <w:p w14:paraId="423CAC08">
      <w:pPr>
        <w:shd w:val="clear"/>
        <w:spacing w:line="360" w:lineRule="auto"/>
        <w:rPr>
          <w:rFonts w:ascii="宋体" w:hAnsi="宋体" w:cs="宋体"/>
          <w:color w:val="auto"/>
          <w:sz w:val="28"/>
          <w:szCs w:val="28"/>
          <w:highlight w:val="none"/>
        </w:rPr>
      </w:pPr>
    </w:p>
    <w:p w14:paraId="3B2B0765">
      <w:pPr>
        <w:shd w:val="clear"/>
        <w:jc w:val="center"/>
        <w:rPr>
          <w:rFonts w:ascii="宋体"/>
          <w:color w:val="auto"/>
          <w:sz w:val="72"/>
          <w:szCs w:val="72"/>
          <w:highlight w:val="none"/>
        </w:rPr>
      </w:pPr>
      <w:r>
        <w:rPr>
          <w:rFonts w:ascii="宋体" w:hAnsi="宋体" w:cs="宋体"/>
          <w:color w:val="auto"/>
          <w:sz w:val="72"/>
          <w:szCs w:val="72"/>
          <w:highlight w:val="none"/>
        </w:rPr>
        <w:t xml:space="preserve">         F-STONE</w:t>
      </w:r>
    </w:p>
    <w:p w14:paraId="713213C7">
      <w:pPr>
        <w:shd w:val="clear"/>
        <w:spacing w:line="360" w:lineRule="auto"/>
        <w:rPr>
          <w:rFonts w:ascii="宋体" w:hAnsi="宋体" w:cs="宋体"/>
          <w:color w:val="auto"/>
          <w:sz w:val="28"/>
          <w:szCs w:val="28"/>
          <w:highlight w:val="none"/>
        </w:rPr>
      </w:pPr>
    </w:p>
    <w:p w14:paraId="67727D2B">
      <w:pPr>
        <w:shd w:val="clear"/>
        <w:spacing w:line="360" w:lineRule="auto"/>
        <w:rPr>
          <w:rFonts w:ascii="宋体" w:hAnsi="宋体" w:cs="宋体"/>
          <w:color w:val="auto"/>
          <w:sz w:val="28"/>
          <w:szCs w:val="28"/>
          <w:highlight w:val="none"/>
        </w:rPr>
      </w:pPr>
    </w:p>
    <w:p w14:paraId="38564AA2">
      <w:pPr>
        <w:shd w:val="clear"/>
        <w:spacing w:line="360" w:lineRule="auto"/>
        <w:rPr>
          <w:rFonts w:ascii="宋体" w:hAnsi="宋体" w:cs="宋体"/>
          <w:color w:val="auto"/>
          <w:sz w:val="28"/>
          <w:szCs w:val="28"/>
          <w:highlight w:val="none"/>
        </w:rPr>
      </w:pPr>
    </w:p>
    <w:p w14:paraId="5FA3D720">
      <w:pPr>
        <w:shd w:val="clea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14:paraId="1EC4CFA0">
      <w:pPr>
        <w:shd w:val="clear"/>
        <w:spacing w:line="360" w:lineRule="auto"/>
        <w:rPr>
          <w:rFonts w:ascii="宋体" w:hAnsi="宋体" w:cs="宋体"/>
          <w:color w:val="auto"/>
          <w:sz w:val="28"/>
          <w:szCs w:val="28"/>
          <w:highlight w:val="none"/>
        </w:rPr>
      </w:pPr>
    </w:p>
    <w:p w14:paraId="30A62966">
      <w:pPr>
        <w:shd w:val="clear"/>
        <w:spacing w:line="360" w:lineRule="auto"/>
        <w:rPr>
          <w:rFonts w:ascii="宋体" w:hAnsi="宋体" w:cs="宋体"/>
          <w:color w:val="auto"/>
          <w:sz w:val="28"/>
          <w:szCs w:val="28"/>
          <w:highlight w:val="none"/>
        </w:rPr>
      </w:pPr>
    </w:p>
    <w:p w14:paraId="4071FC49">
      <w:pPr>
        <w:shd w:val="clea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ZJWS2024-LQ150</w:t>
      </w:r>
    </w:p>
    <w:p w14:paraId="76D5650C">
      <w:pPr>
        <w:shd w:val="clear"/>
        <w:spacing w:line="360" w:lineRule="auto"/>
        <w:rPr>
          <w:rFonts w:ascii="宋体" w:hAnsi="宋体" w:cs="宋体"/>
          <w:color w:val="auto"/>
          <w:sz w:val="28"/>
          <w:szCs w:val="28"/>
          <w:highlight w:val="none"/>
        </w:rPr>
      </w:pPr>
    </w:p>
    <w:p w14:paraId="39B15AE0">
      <w:pPr>
        <w:shd w:val="clear"/>
        <w:autoSpaceDE w:val="0"/>
        <w:autoSpaceDN w:val="0"/>
        <w:adjustRightInd w:val="0"/>
        <w:spacing w:line="360" w:lineRule="auto"/>
        <w:rPr>
          <w:rFonts w:ascii="宋体" w:hAnsi="宋体" w:cs="宋体"/>
          <w:color w:val="auto"/>
          <w:kern w:val="0"/>
          <w:sz w:val="28"/>
          <w:szCs w:val="28"/>
          <w:highlight w:val="none"/>
        </w:rPr>
      </w:pPr>
    </w:p>
    <w:p w14:paraId="44BEFB49">
      <w:pPr>
        <w:shd w:val="clear"/>
        <w:autoSpaceDE w:val="0"/>
        <w:autoSpaceDN w:val="0"/>
        <w:adjustRightInd w:val="0"/>
        <w:spacing w:line="360" w:lineRule="auto"/>
        <w:jc w:val="center"/>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2024年路桥区公路治超非现场执法系统</w:t>
      </w:r>
    </w:p>
    <w:p w14:paraId="536C1B0F">
      <w:pPr>
        <w:shd w:val="clear"/>
        <w:autoSpaceDE w:val="0"/>
        <w:autoSpaceDN w:val="0"/>
        <w:adjustRightInd w:val="0"/>
        <w:spacing w:line="360" w:lineRule="auto"/>
        <w:ind w:firstLine="3360" w:firstLineChars="1200"/>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运维服务项目</w:t>
      </w:r>
    </w:p>
    <w:p w14:paraId="620C7E28">
      <w:pPr>
        <w:shd w:val="clear"/>
        <w:autoSpaceDE w:val="0"/>
        <w:autoSpaceDN w:val="0"/>
        <w:adjustRightInd w:val="0"/>
        <w:spacing w:line="360" w:lineRule="auto"/>
        <w:ind w:firstLine="1960" w:firstLineChars="700"/>
        <w:jc w:val="both"/>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采购单位：</w:t>
      </w:r>
      <w:r>
        <w:rPr>
          <w:rFonts w:hint="eastAsia" w:ascii="宋体" w:hAnsi="宋体" w:cs="宋体"/>
          <w:color w:val="auto"/>
          <w:kern w:val="0"/>
          <w:sz w:val="28"/>
          <w:szCs w:val="28"/>
          <w:highlight w:val="none"/>
          <w:lang w:eastAsia="zh-CN"/>
        </w:rPr>
        <w:t>台州市路桥区交通运输局</w:t>
      </w:r>
    </w:p>
    <w:p w14:paraId="6A2F44F6">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43BA305C">
      <w:pPr>
        <w:shd w:val="clear"/>
        <w:autoSpaceDE w:val="0"/>
        <w:autoSpaceDN w:val="0"/>
        <w:adjustRightInd w:val="0"/>
        <w:spacing w:line="360" w:lineRule="auto"/>
        <w:ind w:firstLine="1120" w:firstLineChars="400"/>
        <w:rPr>
          <w:rFonts w:ascii="宋体" w:hAnsi="宋体" w:cs="宋体"/>
          <w:color w:val="auto"/>
          <w:kern w:val="0"/>
          <w:sz w:val="28"/>
          <w:szCs w:val="28"/>
          <w:highlight w:val="none"/>
        </w:rPr>
      </w:pPr>
    </w:p>
    <w:p w14:paraId="76476D7C">
      <w:pPr>
        <w:shd w:val="clear"/>
        <w:autoSpaceDE w:val="0"/>
        <w:autoSpaceDN w:val="0"/>
        <w:adjustRightInd w:val="0"/>
        <w:spacing w:line="360" w:lineRule="auto"/>
        <w:ind w:firstLine="1960" w:firstLineChars="700"/>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14:paraId="7D718B6C">
      <w:pPr>
        <w:shd w:val="clear"/>
        <w:autoSpaceDE w:val="0"/>
        <w:autoSpaceDN w:val="0"/>
        <w:adjustRightInd w:val="0"/>
        <w:spacing w:line="360" w:lineRule="auto"/>
        <w:jc w:val="center"/>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lang w:eastAsia="zh-CN"/>
        </w:rPr>
        <w:t>202</w:t>
      </w:r>
      <w:r>
        <w:rPr>
          <w:rFonts w:hint="eastAsia" w:ascii="宋体" w:hAnsi="宋体" w:cs="宋体"/>
          <w:color w:val="auto"/>
          <w:kern w:val="0"/>
          <w:sz w:val="28"/>
          <w:szCs w:val="28"/>
          <w:highlight w:val="none"/>
          <w:lang w:val="en-US" w:eastAsia="zh-CN"/>
        </w:rPr>
        <w:t>4</w:t>
      </w:r>
      <w:r>
        <w:rPr>
          <w:rFonts w:hint="eastAsia" w:ascii="宋体" w:hAnsi="宋体" w:cs="宋体"/>
          <w:color w:val="auto"/>
          <w:kern w:val="0"/>
          <w:sz w:val="28"/>
          <w:szCs w:val="28"/>
          <w:highlight w:val="none"/>
          <w:lang w:eastAsia="zh-CN"/>
        </w:rPr>
        <w:t>年</w:t>
      </w:r>
      <w:r>
        <w:rPr>
          <w:rFonts w:hint="eastAsia" w:ascii="宋体" w:hAnsi="宋体" w:cs="宋体"/>
          <w:color w:val="auto"/>
          <w:kern w:val="0"/>
          <w:sz w:val="28"/>
          <w:szCs w:val="28"/>
          <w:highlight w:val="none"/>
          <w:lang w:val="en-US" w:eastAsia="zh-CN"/>
        </w:rPr>
        <w:t>9</w:t>
      </w:r>
      <w:r>
        <w:rPr>
          <w:rFonts w:hint="eastAsia" w:ascii="宋体" w:hAnsi="宋体" w:cs="宋体"/>
          <w:color w:val="auto"/>
          <w:kern w:val="0"/>
          <w:sz w:val="28"/>
          <w:szCs w:val="28"/>
          <w:highlight w:val="none"/>
          <w:lang w:eastAsia="zh-CN"/>
        </w:rPr>
        <w:t>月</w:t>
      </w:r>
    </w:p>
    <w:p w14:paraId="77B691EB">
      <w:pPr>
        <w:shd w:val="clear"/>
        <w:spacing w:line="360" w:lineRule="auto"/>
        <w:rPr>
          <w:rFonts w:ascii="宋体" w:hAnsi="宋体" w:cs="宋体"/>
          <w:color w:val="auto"/>
          <w:sz w:val="28"/>
          <w:szCs w:val="28"/>
          <w:highlight w:val="none"/>
        </w:rPr>
      </w:pPr>
    </w:p>
    <w:p w14:paraId="4D5D45D1">
      <w:pPr>
        <w:shd w:val="clear"/>
        <w:spacing w:line="360" w:lineRule="auto"/>
        <w:rPr>
          <w:rFonts w:ascii="宋体" w:hAnsi="宋体" w:cs="宋体"/>
          <w:color w:val="auto"/>
          <w:sz w:val="24"/>
          <w:szCs w:val="24"/>
          <w:highlight w:val="none"/>
        </w:rPr>
      </w:pPr>
    </w:p>
    <w:p w14:paraId="4C48C69E">
      <w:pPr>
        <w:shd w:val="clea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14:paraId="2830E241">
      <w:pPr>
        <w:shd w:val="clear"/>
        <w:spacing w:line="360" w:lineRule="auto"/>
        <w:rPr>
          <w:rFonts w:ascii="宋体" w:hAnsi="宋体" w:cs="宋体"/>
          <w:color w:val="auto"/>
          <w:sz w:val="24"/>
          <w:szCs w:val="24"/>
          <w:highlight w:val="none"/>
        </w:rPr>
      </w:pPr>
    </w:p>
    <w:p w14:paraId="4BFE4254">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14:paraId="747BDC01">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14:paraId="112BDB8D">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14:paraId="5DDF8D49">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14:paraId="58621836">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14:paraId="6DB52D05">
      <w:pPr>
        <w:shd w:val="clea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14:paraId="6C178146">
      <w:pPr>
        <w:shd w:val="clear"/>
        <w:spacing w:line="360" w:lineRule="auto"/>
        <w:rPr>
          <w:rFonts w:ascii="宋体"/>
          <w:color w:val="auto"/>
          <w:sz w:val="24"/>
          <w:szCs w:val="24"/>
          <w:highlight w:val="none"/>
        </w:rPr>
      </w:pPr>
    </w:p>
    <w:p w14:paraId="3BC257FB">
      <w:pPr>
        <w:shd w:val="clear"/>
        <w:spacing w:line="360" w:lineRule="auto"/>
        <w:rPr>
          <w:rFonts w:ascii="宋体"/>
          <w:color w:val="auto"/>
          <w:sz w:val="24"/>
          <w:szCs w:val="24"/>
          <w:highlight w:val="none"/>
        </w:rPr>
      </w:pPr>
    </w:p>
    <w:p w14:paraId="4D8F19C2">
      <w:pPr>
        <w:shd w:val="clear"/>
        <w:spacing w:line="360" w:lineRule="auto"/>
        <w:rPr>
          <w:rFonts w:ascii="宋体"/>
          <w:color w:val="auto"/>
          <w:sz w:val="24"/>
          <w:szCs w:val="24"/>
          <w:highlight w:val="none"/>
        </w:rPr>
      </w:pPr>
    </w:p>
    <w:p w14:paraId="1B0E18E5">
      <w:pPr>
        <w:shd w:val="clear"/>
        <w:spacing w:line="360" w:lineRule="auto"/>
        <w:rPr>
          <w:rFonts w:ascii="宋体"/>
          <w:color w:val="auto"/>
          <w:sz w:val="24"/>
          <w:szCs w:val="24"/>
          <w:highlight w:val="none"/>
        </w:rPr>
      </w:pPr>
    </w:p>
    <w:p w14:paraId="600F1A7B">
      <w:pPr>
        <w:shd w:val="clear"/>
        <w:spacing w:line="360" w:lineRule="auto"/>
        <w:rPr>
          <w:rFonts w:ascii="宋体"/>
          <w:color w:val="auto"/>
          <w:sz w:val="24"/>
          <w:szCs w:val="24"/>
          <w:highlight w:val="none"/>
        </w:rPr>
      </w:pPr>
    </w:p>
    <w:p w14:paraId="6B392789">
      <w:pPr>
        <w:shd w:val="clear"/>
        <w:spacing w:line="360" w:lineRule="auto"/>
        <w:rPr>
          <w:rFonts w:ascii="宋体"/>
          <w:color w:val="auto"/>
          <w:sz w:val="24"/>
          <w:szCs w:val="24"/>
          <w:highlight w:val="none"/>
        </w:rPr>
      </w:pPr>
    </w:p>
    <w:p w14:paraId="2E432BBA">
      <w:pPr>
        <w:shd w:val="clear"/>
        <w:spacing w:line="360" w:lineRule="auto"/>
        <w:rPr>
          <w:rFonts w:ascii="宋体"/>
          <w:color w:val="auto"/>
          <w:sz w:val="24"/>
          <w:szCs w:val="24"/>
          <w:highlight w:val="none"/>
        </w:rPr>
      </w:pPr>
    </w:p>
    <w:p w14:paraId="1082BBB2">
      <w:pPr>
        <w:shd w:val="clear"/>
        <w:spacing w:line="360" w:lineRule="auto"/>
        <w:rPr>
          <w:rFonts w:ascii="宋体"/>
          <w:color w:val="auto"/>
          <w:sz w:val="24"/>
          <w:szCs w:val="24"/>
          <w:highlight w:val="none"/>
        </w:rPr>
      </w:pPr>
    </w:p>
    <w:p w14:paraId="3F06A758">
      <w:pPr>
        <w:shd w:val="clear"/>
        <w:spacing w:line="360" w:lineRule="auto"/>
        <w:rPr>
          <w:rFonts w:ascii="宋体"/>
          <w:color w:val="auto"/>
          <w:sz w:val="24"/>
          <w:szCs w:val="24"/>
          <w:highlight w:val="none"/>
        </w:rPr>
      </w:pPr>
    </w:p>
    <w:p w14:paraId="746464CD">
      <w:pPr>
        <w:shd w:val="clear"/>
        <w:spacing w:line="360" w:lineRule="auto"/>
        <w:rPr>
          <w:rFonts w:ascii="宋体"/>
          <w:color w:val="auto"/>
          <w:sz w:val="24"/>
          <w:szCs w:val="24"/>
          <w:highlight w:val="none"/>
        </w:rPr>
      </w:pPr>
    </w:p>
    <w:p w14:paraId="59DFDAD9">
      <w:pPr>
        <w:shd w:val="clear"/>
        <w:spacing w:line="360" w:lineRule="auto"/>
        <w:rPr>
          <w:rFonts w:ascii="宋体"/>
          <w:color w:val="auto"/>
          <w:sz w:val="24"/>
          <w:szCs w:val="24"/>
          <w:highlight w:val="none"/>
        </w:rPr>
      </w:pPr>
    </w:p>
    <w:p w14:paraId="458308B1">
      <w:pPr>
        <w:shd w:val="clear"/>
        <w:spacing w:line="360" w:lineRule="auto"/>
        <w:rPr>
          <w:rFonts w:ascii="宋体"/>
          <w:color w:val="auto"/>
          <w:sz w:val="24"/>
          <w:szCs w:val="24"/>
          <w:highlight w:val="none"/>
        </w:rPr>
      </w:pPr>
    </w:p>
    <w:p w14:paraId="666EB8DD">
      <w:pPr>
        <w:shd w:val="clear"/>
        <w:spacing w:line="360" w:lineRule="auto"/>
        <w:rPr>
          <w:rFonts w:ascii="宋体"/>
          <w:color w:val="auto"/>
          <w:sz w:val="24"/>
          <w:szCs w:val="24"/>
          <w:highlight w:val="none"/>
        </w:rPr>
      </w:pPr>
    </w:p>
    <w:p w14:paraId="162B6E04">
      <w:pPr>
        <w:shd w:val="clear"/>
        <w:spacing w:line="360" w:lineRule="auto"/>
        <w:rPr>
          <w:rFonts w:ascii="宋体"/>
          <w:color w:val="auto"/>
          <w:sz w:val="24"/>
          <w:szCs w:val="24"/>
          <w:highlight w:val="none"/>
        </w:rPr>
      </w:pPr>
    </w:p>
    <w:p w14:paraId="5BE1ED6B">
      <w:pPr>
        <w:shd w:val="clear"/>
        <w:spacing w:line="360" w:lineRule="auto"/>
        <w:rPr>
          <w:rFonts w:ascii="宋体"/>
          <w:color w:val="auto"/>
          <w:sz w:val="24"/>
          <w:szCs w:val="24"/>
          <w:highlight w:val="none"/>
        </w:rPr>
      </w:pPr>
    </w:p>
    <w:p w14:paraId="205082A8">
      <w:pPr>
        <w:shd w:val="clear"/>
        <w:spacing w:line="360" w:lineRule="auto"/>
        <w:rPr>
          <w:rFonts w:ascii="宋体"/>
          <w:color w:val="auto"/>
          <w:sz w:val="24"/>
          <w:szCs w:val="24"/>
          <w:highlight w:val="none"/>
        </w:rPr>
      </w:pPr>
    </w:p>
    <w:p w14:paraId="47F3F9BF">
      <w:pPr>
        <w:shd w:val="clear"/>
        <w:spacing w:line="360" w:lineRule="auto"/>
        <w:rPr>
          <w:rFonts w:ascii="宋体"/>
          <w:color w:val="auto"/>
          <w:sz w:val="24"/>
          <w:szCs w:val="24"/>
          <w:highlight w:val="none"/>
        </w:rPr>
      </w:pPr>
    </w:p>
    <w:p w14:paraId="135545DA">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公开招标采购公告</w:t>
      </w:r>
    </w:p>
    <w:p w14:paraId="5637C3B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根据《中华人民共和国政府采购法》、《中华人民共和国政府采购法实施条例》和财政部令第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号《政府采购货物和服务招标投标管理办法》等有关规定</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浙江五石中正工程咨询有限公司</w:t>
      </w:r>
      <w:r>
        <w:rPr>
          <w:rFonts w:hint="eastAsia" w:ascii="宋体" w:hAnsi="宋体" w:cs="宋体"/>
          <w:color w:val="auto"/>
          <w:sz w:val="24"/>
          <w:szCs w:val="24"/>
          <w:highlight w:val="none"/>
        </w:rPr>
        <w:t>受</w:t>
      </w:r>
      <w:r>
        <w:rPr>
          <w:rFonts w:hint="eastAsia" w:ascii="宋体" w:hAnsi="宋体" w:cs="宋体"/>
          <w:b/>
          <w:bCs/>
          <w:color w:val="auto"/>
          <w:kern w:val="0"/>
          <w:sz w:val="24"/>
          <w:szCs w:val="24"/>
          <w:highlight w:val="none"/>
          <w:lang w:eastAsia="zh-CN"/>
        </w:rPr>
        <w:t>台州市路桥区交通运输局</w:t>
      </w:r>
      <w:r>
        <w:rPr>
          <w:rFonts w:hint="eastAsia" w:ascii="宋体" w:hAnsi="宋体" w:cs="宋体"/>
          <w:color w:val="auto"/>
          <w:sz w:val="24"/>
          <w:szCs w:val="24"/>
          <w:highlight w:val="none"/>
        </w:rPr>
        <w:t>委托，现就其</w:t>
      </w:r>
      <w:r>
        <w:rPr>
          <w:rFonts w:hint="eastAsia" w:ascii="宋体" w:hAnsi="宋体" w:cs="宋体"/>
          <w:b/>
          <w:bCs/>
          <w:color w:val="auto"/>
          <w:kern w:val="0"/>
          <w:sz w:val="24"/>
          <w:szCs w:val="24"/>
          <w:highlight w:val="none"/>
          <w:lang w:eastAsia="zh-CN"/>
        </w:rPr>
        <w:t>2024年路桥区公路治超非现场执法系统运维服务项目</w:t>
      </w:r>
      <w:r>
        <w:rPr>
          <w:rFonts w:hint="eastAsia" w:ascii="宋体" w:hAnsi="宋体" w:cs="宋体"/>
          <w:color w:val="auto"/>
          <w:sz w:val="24"/>
          <w:szCs w:val="24"/>
          <w:highlight w:val="none"/>
        </w:rPr>
        <w:t>进行公开招标采购，欢迎合格供应商前来投标。</w:t>
      </w:r>
    </w:p>
    <w:p w14:paraId="7EA71719">
      <w:pPr>
        <w:shd w:val="clea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lang w:eastAsia="zh-CN"/>
        </w:rPr>
        <w:t>ZJWS2024-LQ150</w:t>
      </w:r>
    </w:p>
    <w:p w14:paraId="1B3D12C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二、招标项目概况：</w:t>
      </w:r>
    </w:p>
    <w:tbl>
      <w:tblPr>
        <w:tblStyle w:val="29"/>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010"/>
        <w:gridCol w:w="1263"/>
        <w:gridCol w:w="1263"/>
        <w:gridCol w:w="1072"/>
        <w:gridCol w:w="1404"/>
      </w:tblGrid>
      <w:tr w14:paraId="6989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743" w:type="dxa"/>
            <w:vAlign w:val="center"/>
          </w:tcPr>
          <w:p w14:paraId="34A2011A">
            <w:pPr>
              <w:shd w:val="clear"/>
              <w:jc w:val="center"/>
              <w:rPr>
                <w:rFonts w:ascii="宋体"/>
                <w:b/>
                <w:color w:val="auto"/>
                <w:sz w:val="24"/>
                <w:highlight w:val="none"/>
              </w:rPr>
            </w:pPr>
            <w:bookmarkStart w:id="0" w:name="EBc3c9f0bc06b6413d849824fe98ba274c"/>
            <w:r>
              <w:rPr>
                <w:rFonts w:hint="eastAsia" w:ascii="宋体" w:hAnsi="宋体"/>
                <w:b/>
                <w:color w:val="auto"/>
                <w:sz w:val="24"/>
                <w:highlight w:val="none"/>
              </w:rPr>
              <w:t>标段</w:t>
            </w:r>
          </w:p>
        </w:tc>
        <w:tc>
          <w:tcPr>
            <w:tcW w:w="4010" w:type="dxa"/>
            <w:vAlign w:val="center"/>
          </w:tcPr>
          <w:p w14:paraId="2CD595FA">
            <w:pPr>
              <w:shd w:val="clear"/>
              <w:jc w:val="center"/>
              <w:rPr>
                <w:rFonts w:ascii="宋体"/>
                <w:b/>
                <w:color w:val="auto"/>
                <w:sz w:val="24"/>
                <w:highlight w:val="none"/>
              </w:rPr>
            </w:pPr>
            <w:r>
              <w:rPr>
                <w:rFonts w:hint="eastAsia" w:ascii="宋体" w:hAnsi="宋体"/>
                <w:b/>
                <w:color w:val="auto"/>
                <w:sz w:val="24"/>
                <w:highlight w:val="none"/>
              </w:rPr>
              <w:t>项目名称</w:t>
            </w:r>
          </w:p>
        </w:tc>
        <w:tc>
          <w:tcPr>
            <w:tcW w:w="1263" w:type="dxa"/>
            <w:vAlign w:val="center"/>
          </w:tcPr>
          <w:p w14:paraId="361BC07A">
            <w:pPr>
              <w:shd w:val="clear"/>
              <w:jc w:val="center"/>
              <w:rPr>
                <w:rFonts w:ascii="宋体"/>
                <w:b/>
                <w:color w:val="auto"/>
                <w:sz w:val="24"/>
                <w:highlight w:val="none"/>
              </w:rPr>
            </w:pPr>
            <w:r>
              <w:rPr>
                <w:rFonts w:hint="eastAsia" w:ascii="宋体" w:hAnsi="宋体"/>
                <w:b/>
                <w:color w:val="auto"/>
                <w:sz w:val="24"/>
                <w:highlight w:val="none"/>
              </w:rPr>
              <w:t>数量</w:t>
            </w:r>
          </w:p>
        </w:tc>
        <w:tc>
          <w:tcPr>
            <w:tcW w:w="1263" w:type="dxa"/>
            <w:vAlign w:val="center"/>
          </w:tcPr>
          <w:p w14:paraId="582FF3B8">
            <w:pPr>
              <w:shd w:val="clear"/>
              <w:jc w:val="center"/>
              <w:rPr>
                <w:rFonts w:ascii="宋体"/>
                <w:b/>
                <w:color w:val="auto"/>
                <w:sz w:val="24"/>
                <w:highlight w:val="none"/>
              </w:rPr>
            </w:pPr>
            <w:r>
              <w:rPr>
                <w:rFonts w:hint="eastAsia" w:ascii="宋体" w:hAnsi="宋体"/>
                <w:b/>
                <w:color w:val="auto"/>
                <w:sz w:val="24"/>
                <w:highlight w:val="none"/>
              </w:rPr>
              <w:t>预算</w:t>
            </w:r>
          </w:p>
        </w:tc>
        <w:tc>
          <w:tcPr>
            <w:tcW w:w="1072" w:type="dxa"/>
            <w:vAlign w:val="center"/>
          </w:tcPr>
          <w:p w14:paraId="7C40393F">
            <w:pPr>
              <w:shd w:val="clear"/>
              <w:jc w:val="center"/>
              <w:rPr>
                <w:rFonts w:ascii="宋体"/>
                <w:b/>
                <w:color w:val="auto"/>
                <w:sz w:val="24"/>
                <w:highlight w:val="none"/>
              </w:rPr>
            </w:pPr>
            <w:r>
              <w:rPr>
                <w:rFonts w:hint="eastAsia" w:ascii="宋体" w:hAnsi="宋体"/>
                <w:b/>
                <w:bCs/>
                <w:color w:val="auto"/>
                <w:sz w:val="24"/>
                <w:highlight w:val="none"/>
                <w:lang w:val="en-US" w:eastAsia="zh-CN"/>
              </w:rPr>
              <w:t>服务</w:t>
            </w:r>
            <w:r>
              <w:rPr>
                <w:rFonts w:hint="eastAsia" w:ascii="宋体" w:hAnsi="宋体"/>
                <w:b/>
                <w:bCs/>
                <w:color w:val="auto"/>
                <w:sz w:val="24"/>
                <w:highlight w:val="none"/>
              </w:rPr>
              <w:t>期</w:t>
            </w:r>
          </w:p>
        </w:tc>
        <w:tc>
          <w:tcPr>
            <w:tcW w:w="1404" w:type="dxa"/>
            <w:vAlign w:val="center"/>
          </w:tcPr>
          <w:p w14:paraId="6B86FD1D">
            <w:pPr>
              <w:shd w:val="clear"/>
              <w:jc w:val="center"/>
              <w:rPr>
                <w:rFonts w:ascii="宋体"/>
                <w:b/>
                <w:color w:val="auto"/>
                <w:sz w:val="24"/>
                <w:highlight w:val="none"/>
              </w:rPr>
            </w:pPr>
            <w:r>
              <w:rPr>
                <w:rFonts w:hint="eastAsia" w:ascii="宋体" w:hAnsi="宋体"/>
                <w:b/>
                <w:color w:val="auto"/>
                <w:sz w:val="24"/>
                <w:highlight w:val="none"/>
              </w:rPr>
              <w:t>简要技术要求、用途</w:t>
            </w:r>
          </w:p>
        </w:tc>
      </w:tr>
      <w:tr w14:paraId="0763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43" w:type="dxa"/>
            <w:vAlign w:val="center"/>
          </w:tcPr>
          <w:p w14:paraId="511A9CB3">
            <w:pPr>
              <w:shd w:val="clear"/>
              <w:jc w:val="center"/>
              <w:rPr>
                <w:rFonts w:ascii="宋体"/>
                <w:color w:val="auto"/>
                <w:sz w:val="24"/>
                <w:highlight w:val="none"/>
              </w:rPr>
            </w:pPr>
            <w:r>
              <w:rPr>
                <w:rFonts w:ascii="宋体" w:hAnsi="宋体"/>
                <w:color w:val="auto"/>
                <w:sz w:val="24"/>
                <w:highlight w:val="none"/>
              </w:rPr>
              <w:t>1</w:t>
            </w:r>
          </w:p>
        </w:tc>
        <w:tc>
          <w:tcPr>
            <w:tcW w:w="4010" w:type="dxa"/>
            <w:vAlign w:val="center"/>
          </w:tcPr>
          <w:p w14:paraId="27A9F36D">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eastAsia="zh-CN"/>
              </w:rPr>
              <w:t>2024年路桥区公路治超非现场执法系统运维服务项目</w:t>
            </w:r>
          </w:p>
        </w:tc>
        <w:tc>
          <w:tcPr>
            <w:tcW w:w="1263" w:type="dxa"/>
            <w:vAlign w:val="center"/>
          </w:tcPr>
          <w:p w14:paraId="60BC1156">
            <w:pPr>
              <w:shd w:val="clear"/>
              <w:jc w:val="center"/>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1</w:t>
            </w:r>
            <w:r>
              <w:rPr>
                <w:rFonts w:hint="eastAsia" w:ascii="宋体" w:hAnsi="Times New Roman" w:eastAsia="宋体" w:cs="Times New Roman"/>
                <w:color w:val="auto"/>
                <w:sz w:val="24"/>
                <w:highlight w:val="none"/>
                <w:lang w:val="en-US" w:eastAsia="zh-CN"/>
              </w:rPr>
              <w:t>项</w:t>
            </w:r>
          </w:p>
        </w:tc>
        <w:tc>
          <w:tcPr>
            <w:tcW w:w="1263" w:type="dxa"/>
            <w:vAlign w:val="center"/>
          </w:tcPr>
          <w:p w14:paraId="7F91807A">
            <w:pPr>
              <w:shd w:val="clear"/>
              <w:jc w:val="center"/>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950000元</w:t>
            </w:r>
          </w:p>
        </w:tc>
        <w:tc>
          <w:tcPr>
            <w:tcW w:w="1072" w:type="dxa"/>
            <w:vAlign w:val="center"/>
          </w:tcPr>
          <w:p w14:paraId="1934314F">
            <w:pPr>
              <w:shd w:val="clear"/>
              <w:jc w:val="center"/>
              <w:rPr>
                <w:rFonts w:hint="default" w:ascii="宋体" w:hAnsi="Times New Roman" w:eastAsia="宋体" w:cs="Times New Roman"/>
                <w:color w:val="auto"/>
                <w:sz w:val="24"/>
                <w:highlight w:val="none"/>
                <w:lang w:val="en-US" w:eastAsia="zh-CN"/>
              </w:rPr>
            </w:pPr>
            <w:r>
              <w:rPr>
                <w:rFonts w:hint="eastAsia" w:ascii="宋体" w:cs="Times New Roman"/>
                <w:color w:val="auto"/>
                <w:sz w:val="24"/>
                <w:highlight w:val="none"/>
                <w:lang w:val="en-US" w:eastAsia="zh-CN"/>
              </w:rPr>
              <w:t>12个月</w:t>
            </w:r>
          </w:p>
        </w:tc>
        <w:tc>
          <w:tcPr>
            <w:tcW w:w="1404" w:type="dxa"/>
            <w:vAlign w:val="center"/>
          </w:tcPr>
          <w:p w14:paraId="14C63B53">
            <w:pPr>
              <w:shd w:val="clear"/>
              <w:jc w:val="center"/>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具体详见招标需求</w:t>
            </w:r>
          </w:p>
        </w:tc>
      </w:tr>
      <w:bookmarkEnd w:id="0"/>
    </w:tbl>
    <w:p w14:paraId="5861682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三、合格投标人的资格条件：</w:t>
      </w:r>
    </w:p>
    <w:p w14:paraId="583218E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1.满足《中华人民共和国政府采购法》第二十二条规定；未被“信用中国”（www.creditchina.gov.cn)、中国政府采购网（www.ccgp.gov.cn）列入失信被执行人、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w:t>
      </w:r>
    </w:p>
    <w:p w14:paraId="1698FCB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2.落实政府采购政策需满足的资格要求：本项目为专门面向中小企业采购的项目，投标单位应为中小微企业（监狱企业及残疾人福利性单位视同小型、微型企业）。</w:t>
      </w:r>
    </w:p>
    <w:p w14:paraId="4D3A3A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3.本项目的特定资格要求：无。 </w:t>
      </w:r>
    </w:p>
    <w:p w14:paraId="638B847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4.本项目</w:t>
      </w:r>
      <w:r>
        <w:rPr>
          <w:rFonts w:hint="eastAsia" w:ascii="宋体" w:hAnsi="宋体" w:cs="宋体"/>
          <w:color w:val="auto"/>
          <w:sz w:val="24"/>
          <w:szCs w:val="32"/>
          <w:highlight w:val="none"/>
          <w:lang w:val="en-US" w:eastAsia="zh-CN"/>
        </w:rPr>
        <w:t>不</w:t>
      </w:r>
      <w:r>
        <w:rPr>
          <w:rFonts w:hint="eastAsia" w:ascii="宋体" w:hAnsi="宋体" w:cs="宋体"/>
          <w:color w:val="auto"/>
          <w:sz w:val="24"/>
          <w:szCs w:val="32"/>
          <w:highlight w:val="none"/>
        </w:rPr>
        <w:t>接受联合体投标。</w:t>
      </w:r>
    </w:p>
    <w:p w14:paraId="46F7C5A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01D2611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013C263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208C69C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3、地点：政采云平台（</w:t>
      </w:r>
      <w:r>
        <w:rPr>
          <w:color w:val="auto"/>
          <w:highlight w:val="none"/>
        </w:rPr>
        <w:fldChar w:fldCharType="begin"/>
      </w:r>
      <w:r>
        <w:rPr>
          <w:color w:val="auto"/>
          <w:highlight w:val="none"/>
        </w:rPr>
        <w:instrText xml:space="preserve"> HYPERLINK "http://zfcg.czt.zj.gov.cn/" </w:instrText>
      </w:r>
      <w:r>
        <w:rPr>
          <w:color w:val="auto"/>
          <w:highlight w:val="none"/>
        </w:rPr>
        <w:fldChar w:fldCharType="separate"/>
      </w:r>
      <w:r>
        <w:rPr>
          <w:rFonts w:hint="eastAsia" w:ascii="宋体" w:hAnsi="宋体" w:cs="宋体"/>
          <w:color w:val="auto"/>
          <w:sz w:val="24"/>
          <w:szCs w:val="32"/>
          <w:highlight w:val="none"/>
          <w:lang w:eastAsia="zh-CN"/>
        </w:rPr>
        <w:t>http:</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14:paraId="03DE92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579411A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81D680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C0C949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5D95BE14">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none"/>
          <w:lang w:val="en-US" w:eastAsia="zh-CN"/>
        </w:rPr>
        <w:t>95763</w:t>
      </w:r>
      <w:r>
        <w:rPr>
          <w:rFonts w:hint="eastAsia" w:ascii="宋体" w:hAnsi="宋体" w:cs="宋体"/>
          <w:color w:val="auto"/>
          <w:kern w:val="0"/>
          <w:sz w:val="24"/>
          <w:highlight w:val="none"/>
          <w:u w:val="none"/>
        </w:rPr>
        <w:t>。</w:t>
      </w:r>
    </w:p>
    <w:p w14:paraId="3E2D556A">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2.投标人通过政采云平台电子投标工具制作投标文件</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格式以投标文件为准）</w:t>
      </w:r>
      <w:r>
        <w:rPr>
          <w:rFonts w:hint="eastAsia" w:ascii="宋体" w:hAnsi="宋体" w:cs="宋体"/>
          <w:color w:val="auto"/>
          <w:kern w:val="0"/>
          <w:sz w:val="24"/>
          <w:highlight w:val="none"/>
          <w:u w:val="none"/>
        </w:rPr>
        <w:t>，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7950154B">
      <w:pPr>
        <w:shd w:val="clear"/>
        <w:spacing w:line="360" w:lineRule="auto"/>
        <w:ind w:firstLine="480" w:firstLineChars="200"/>
        <w:rPr>
          <w:rFonts w:hint="eastAsia" w:ascii="宋体" w:hAnsi="宋体" w:eastAsia="宋体" w:cs="宋体"/>
          <w:color w:val="auto"/>
          <w:kern w:val="0"/>
          <w:sz w:val="24"/>
          <w:highlight w:val="none"/>
          <w:u w:val="none"/>
          <w:lang w:eastAsia="zh-CN"/>
        </w:rPr>
      </w:pPr>
      <w:r>
        <w:rPr>
          <w:rFonts w:hint="eastAsia" w:ascii="宋体" w:hAnsi="宋体" w:cs="宋体"/>
          <w:color w:val="auto"/>
          <w:kern w:val="0"/>
          <w:sz w:val="24"/>
          <w:highlight w:val="none"/>
          <w:u w:val="none"/>
        </w:rPr>
        <w:t>3</w:t>
      </w:r>
      <w:r>
        <w:rPr>
          <w:rFonts w:hint="eastAsia" w:ascii="宋体" w:hAnsi="宋体" w:cs="宋体"/>
          <w:color w:val="auto"/>
          <w:kern w:val="0"/>
          <w:sz w:val="24"/>
          <w:highlight w:val="none"/>
          <w:u w:val="none"/>
          <w:lang w:val="en-US" w:eastAsia="zh-CN"/>
        </w:rPr>
        <w:t>.</w:t>
      </w:r>
      <w:r>
        <w:rPr>
          <w:rFonts w:hint="eastAsia" w:ascii="宋体" w:hAnsi="宋体" w:cs="宋体"/>
          <w:color w:val="auto"/>
          <w:kern w:val="0"/>
          <w:sz w:val="24"/>
          <w:highlight w:val="none"/>
          <w:u w:val="none"/>
        </w:rPr>
        <w:t>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none"/>
          <w:lang w:eastAsia="zh-CN"/>
        </w:rPr>
        <w:t>。</w:t>
      </w:r>
    </w:p>
    <w:p w14:paraId="2AC17E99">
      <w:pPr>
        <w:shd w:val="clea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none"/>
          <w:lang w:val="en-GB"/>
        </w:rPr>
        <w:t>在开标后规定的投标有效期内，投标人不能撤销投标文件。</w:t>
      </w:r>
    </w:p>
    <w:p w14:paraId="13528609">
      <w:pPr>
        <w:shd w:val="clea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1803AE55">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w:t>
      </w:r>
      <w:r>
        <w:rPr>
          <w:rFonts w:hint="eastAsia" w:ascii="宋体" w:hAnsi="宋体" w:cs="宋体"/>
          <w:color w:val="auto"/>
          <w:sz w:val="24"/>
          <w:highlight w:val="none"/>
        </w:rPr>
        <w:t>以</w:t>
      </w:r>
      <w:r>
        <w:rPr>
          <w:rFonts w:hint="eastAsia" w:ascii="宋体" w:hAnsi="宋体" w:cs="宋体"/>
          <w:color w:val="auto"/>
          <w:sz w:val="24"/>
          <w:highlight w:val="none"/>
          <w:lang w:val="en-US" w:eastAsia="zh-CN"/>
        </w:rPr>
        <w:t>提供以</w:t>
      </w:r>
      <w:r>
        <w:rPr>
          <w:rFonts w:hint="eastAsia" w:ascii="宋体" w:hAnsi="宋体" w:cs="宋体"/>
          <w:color w:val="auto"/>
          <w:sz w:val="24"/>
          <w:highlight w:val="none"/>
        </w:rPr>
        <w:t>介质（U盘）存储的数据电文形式、纸质备份投标文件</w:t>
      </w:r>
      <w:r>
        <w:rPr>
          <w:rFonts w:hint="eastAsia" w:ascii="宋体" w:hAnsi="宋体" w:cs="宋体"/>
          <w:color w:val="auto"/>
          <w:sz w:val="24"/>
          <w:highlight w:val="none"/>
          <w:lang w:eastAsia="zh-CN"/>
        </w:rPr>
        <w:t>。</w:t>
      </w:r>
    </w:p>
    <w:p w14:paraId="4CA124D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31370199">
      <w:pPr>
        <w:shd w:val="clea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none"/>
        </w:rPr>
        <w:t>资格证明文件、商务技术文件、报价文件三部分未分别密封的</w:t>
      </w:r>
      <w:r>
        <w:rPr>
          <w:rFonts w:hint="eastAsia" w:ascii="宋体" w:hAnsi="宋体" w:cs="宋体"/>
          <w:color w:val="auto"/>
          <w:sz w:val="24"/>
          <w:highlight w:val="none"/>
          <w:u w:val="none"/>
          <w:lang w:val="en-US" w:eastAsia="zh-CN"/>
        </w:rPr>
        <w:t>备份</w:t>
      </w:r>
      <w:r>
        <w:rPr>
          <w:rFonts w:hint="eastAsia" w:ascii="宋体" w:hAnsi="宋体" w:cs="宋体"/>
          <w:color w:val="auto"/>
          <w:sz w:val="24"/>
          <w:highlight w:val="none"/>
          <w:u w:val="none"/>
        </w:rPr>
        <w:t>投标文件将为无效。</w:t>
      </w:r>
    </w:p>
    <w:p w14:paraId="457E77FD">
      <w:pPr>
        <w:shd w:val="clear"/>
        <w:spacing w:line="360" w:lineRule="auto"/>
        <w:ind w:firstLine="480" w:firstLineChars="200"/>
        <w:rPr>
          <w:rFonts w:ascii="宋体" w:hAnsi="宋体" w:cs="宋体"/>
          <w:color w:val="auto"/>
          <w:sz w:val="24"/>
          <w:highlight w:val="none"/>
          <w:u w:val="non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non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58F5EF8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14:paraId="2415156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邮寄地址：浙江五石中正工程咨询有限公司（浙江省台州市椒江区东环大道576号二楼，联系人：金老师，电话：0576-88781913。））。</w:t>
      </w:r>
    </w:p>
    <w:p w14:paraId="7D9E339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16DC3F8F">
      <w:pPr>
        <w:shd w:val="clear"/>
        <w:spacing w:line="360" w:lineRule="auto"/>
        <w:ind w:firstLine="480" w:firstLineChars="200"/>
        <w:rPr>
          <w:rFonts w:hint="eastAsia" w:ascii="宋体" w:hAnsi="宋体" w:cs="宋体"/>
          <w:color w:val="auto"/>
          <w:sz w:val="24"/>
          <w:highlight w:val="none"/>
          <w:u w:val="none"/>
        </w:rPr>
      </w:pPr>
      <w:bookmarkStart w:id="3" w:name="_Hlk34638256"/>
      <w:r>
        <w:rPr>
          <w:rFonts w:hint="eastAsia" w:ascii="宋体" w:hAnsi="宋体" w:cs="宋体"/>
          <w:color w:val="auto"/>
          <w:sz w:val="24"/>
          <w:highlight w:val="none"/>
          <w:u w:val="none"/>
        </w:rPr>
        <w:t>5.5投标文件启用顺序和效力：投标文件的启用，按先后顺位分别为</w:t>
      </w:r>
      <w:bookmarkStart w:id="4" w:name="_Hlk34637932"/>
      <w:r>
        <w:rPr>
          <w:rFonts w:hint="eastAsia" w:ascii="宋体" w:hAnsi="宋体" w:cs="宋体"/>
          <w:color w:val="auto"/>
          <w:sz w:val="24"/>
          <w:highlight w:val="none"/>
          <w:u w:val="none"/>
        </w:rPr>
        <w:t>电子投标文件</w:t>
      </w:r>
      <w:bookmarkEnd w:id="4"/>
      <w:r>
        <w:rPr>
          <w:rFonts w:hint="eastAsia" w:ascii="宋体" w:hAnsi="宋体" w:cs="宋体"/>
          <w:color w:val="auto"/>
          <w:sz w:val="24"/>
          <w:highlight w:val="none"/>
          <w:u w:val="none"/>
        </w:rPr>
        <w:t>、以介质（U盘）存储的数据电文形式的备份投标文件。</w:t>
      </w:r>
      <w:bookmarkEnd w:id="3"/>
    </w:p>
    <w:p w14:paraId="4DE9360D">
      <w:pPr>
        <w:shd w:val="clear"/>
        <w:spacing w:line="360" w:lineRule="auto"/>
        <w:ind w:firstLine="480" w:firstLineChars="200"/>
        <w:rPr>
          <w:rFonts w:ascii="宋体" w:hAnsi="宋体" w:cs="宋体"/>
          <w:b/>
          <w:bCs/>
          <w:color w:val="auto"/>
          <w:sz w:val="24"/>
          <w:szCs w:val="24"/>
          <w:highlight w:val="none"/>
          <w:u w:val="none"/>
        </w:rPr>
      </w:pPr>
      <w:r>
        <w:rPr>
          <w:rFonts w:hint="eastAsia" w:ascii="宋体" w:hAnsi="宋体" w:cs="宋体"/>
          <w:color w:val="auto"/>
          <w:sz w:val="24"/>
          <w:highlight w:val="none"/>
          <w:u w:val="none"/>
        </w:rPr>
        <w:t>5.6▲未传输递交电子投标文件的，投标无效。</w:t>
      </w:r>
    </w:p>
    <w:p w14:paraId="7AE06728">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六、投标截止时间及开标时间：</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eastAsia="zh-CN"/>
        </w:rPr>
        <w:t>2024年10月15日下午14:30</w:t>
      </w:r>
      <w:r>
        <w:rPr>
          <w:rFonts w:hint="eastAsia" w:ascii="宋体" w:hAnsi="宋体" w:cs="宋体"/>
          <w:color w:val="auto"/>
          <w:sz w:val="24"/>
          <w:szCs w:val="24"/>
          <w:highlight w:val="none"/>
        </w:rPr>
        <w:t>整</w:t>
      </w:r>
    </w:p>
    <w:p w14:paraId="096E95FC">
      <w:pPr>
        <w:shd w:val="clea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七、投标及开标地址：</w:t>
      </w:r>
      <w:r>
        <w:rPr>
          <w:rFonts w:hint="eastAsia" w:ascii="宋体" w:hAnsi="宋体" w:cs="宋体"/>
          <w:color w:val="auto"/>
          <w:sz w:val="24"/>
          <w:szCs w:val="24"/>
          <w:highlight w:val="none"/>
          <w:lang w:eastAsia="zh-CN"/>
        </w:rPr>
        <w:t>台州市路桥区财富大道999号区政府商城办公区（商城国际）五楼政府采购中心开标室（二）</w:t>
      </w:r>
      <w:r>
        <w:rPr>
          <w:rFonts w:hint="eastAsia" w:ascii="宋体" w:hAnsi="宋体" w:cs="宋体"/>
          <w:color w:val="auto"/>
          <w:sz w:val="24"/>
          <w:szCs w:val="24"/>
          <w:highlight w:val="none"/>
        </w:rPr>
        <w:t>。</w:t>
      </w:r>
    </w:p>
    <w:p w14:paraId="270B6E31">
      <w:pPr>
        <w:shd w:val="clea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八、相关注意事项：</w:t>
      </w:r>
    </w:p>
    <w:p w14:paraId="1B3C5D7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供应商如对采购文件有异议应按规定的时间提出，且应当在采购响应截止时间之前，逾期提出的，采购组织机构不予受理、答复。</w:t>
      </w:r>
    </w:p>
    <w:p w14:paraId="2453921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2671C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根据财库</w:t>
      </w:r>
      <w:r>
        <w:rPr>
          <w:rFonts w:ascii="宋体" w:hAnsi="宋体" w:cs="宋体"/>
          <w:color w:val="auto"/>
          <w:sz w:val="24"/>
          <w:szCs w:val="24"/>
          <w:highlight w:val="none"/>
        </w:rPr>
        <w:t>[2016]125</w:t>
      </w:r>
      <w:r>
        <w:rPr>
          <w:rFonts w:hint="eastAsia" w:ascii="宋体" w:hAnsi="宋体" w:cs="宋体"/>
          <w:color w:val="auto"/>
          <w:sz w:val="24"/>
          <w:szCs w:val="24"/>
          <w:highlight w:val="none"/>
        </w:rPr>
        <w:t>号《关于在政府采购活动中查询及使用信用记录有关问题的通知》要求，采购代理机构会对供应商信用记录进行查询并甄别。</w:t>
      </w:r>
    </w:p>
    <w:p w14:paraId="6D2931A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）信用信息查询的截止时点：开标后评标前；</w:t>
      </w:r>
    </w:p>
    <w:p w14:paraId="5903C81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www.creditchina.gov.cn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www.ccgp.gov.cn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0965C2F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）信用信息查询记录和证据留存具体方式：采购代理机构经办人将查询网页打印与其他项目相关文件一并保存；</w:t>
      </w:r>
    </w:p>
    <w:p w14:paraId="6C96EC5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）信用信息的使用规则：供应商存在不良信用记录的，其投标将被作为无效投标被拒绝。</w:t>
      </w:r>
    </w:p>
    <w:p w14:paraId="1D52FEE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不良信用记录指：被列入失信被执行人、</w:t>
      </w:r>
      <w:r>
        <w:rPr>
          <w:rFonts w:hint="eastAsia" w:ascii="宋体" w:hAnsi="宋体" w:cs="宋体"/>
          <w:color w:val="auto"/>
          <w:sz w:val="24"/>
          <w:szCs w:val="24"/>
          <w:highlight w:val="none"/>
          <w:lang w:eastAsia="zh-CN"/>
        </w:rPr>
        <w:t>重大税收违法失信主体</w:t>
      </w:r>
      <w:r>
        <w:rPr>
          <w:rFonts w:hint="eastAsia" w:ascii="宋体" w:hAnsi="宋体" w:cs="宋体"/>
          <w:color w:val="auto"/>
          <w:sz w:val="24"/>
          <w:szCs w:val="24"/>
          <w:highlight w:val="none"/>
        </w:rPr>
        <w:t>、政府采购严重违法失信行为记录名单或浙江政府采购网曝光台中尚在行政处罚期内的。</w:t>
      </w:r>
    </w:p>
    <w:p w14:paraId="4BA12344">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开标时间后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分钟内，供应商须登录“政采云”平台，用“项目采购</w:t>
      </w:r>
      <w:r>
        <w:rPr>
          <w:rFonts w:ascii="宋体" w:cs="宋体"/>
          <w:b/>
          <w:bCs/>
          <w:color w:val="auto"/>
          <w:sz w:val="24"/>
          <w:szCs w:val="24"/>
          <w:highlight w:val="none"/>
        </w:rPr>
        <w:t>-</w:t>
      </w:r>
      <w:r>
        <w:rPr>
          <w:rFonts w:hint="eastAsia" w:ascii="宋体" w:hAnsi="宋体" w:cs="宋体"/>
          <w:b/>
          <w:bCs/>
          <w:color w:val="auto"/>
          <w:sz w:val="24"/>
          <w:szCs w:val="24"/>
          <w:highlight w:val="none"/>
        </w:rPr>
        <w:t>开标评标”功能解密响应文件，供应商未按时解密或解密失败的，其上传的电子响应文件自动失效。电脑及</w:t>
      </w:r>
      <w:r>
        <w:rPr>
          <w:rFonts w:ascii="宋体" w:hAnsi="宋体" w:cs="宋体"/>
          <w:b/>
          <w:bCs/>
          <w:color w:val="auto"/>
          <w:sz w:val="24"/>
          <w:szCs w:val="24"/>
          <w:highlight w:val="none"/>
        </w:rPr>
        <w:t>CA</w:t>
      </w:r>
      <w:r>
        <w:rPr>
          <w:rFonts w:hint="eastAsia" w:ascii="宋体" w:hAnsi="宋体" w:cs="宋体"/>
          <w:b/>
          <w:bCs/>
          <w:color w:val="auto"/>
          <w:sz w:val="24"/>
          <w:szCs w:val="24"/>
          <w:highlight w:val="none"/>
        </w:rPr>
        <w:t>解密设备自备。</w:t>
      </w:r>
    </w:p>
    <w:p w14:paraId="1E3AF6B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九、联系方式：</w:t>
      </w:r>
    </w:p>
    <w:p w14:paraId="122D3E1C">
      <w:pPr>
        <w:shd w:val="clear" w:color="auto"/>
        <w:spacing w:beforeAutospacing="0" w:afterAutospacing="0" w:line="360" w:lineRule="auto"/>
        <w:ind w:firstLine="482" w:firstLineChars="200"/>
        <w:rPr>
          <w:rFonts w:hint="eastAsia" w:ascii="宋体" w:hAnsi="宋体"/>
          <w:b/>
          <w:bCs/>
          <w:color w:val="auto"/>
          <w:sz w:val="24"/>
          <w:szCs w:val="32"/>
          <w:highlight w:val="none"/>
        </w:rPr>
      </w:pPr>
      <w:r>
        <w:rPr>
          <w:rFonts w:hint="eastAsia" w:ascii="宋体" w:hAnsi="宋体"/>
          <w:b/>
          <w:bCs/>
          <w:color w:val="auto"/>
          <w:sz w:val="24"/>
          <w:szCs w:val="32"/>
          <w:highlight w:val="none"/>
        </w:rPr>
        <w:t>1、采购代理机构：</w:t>
      </w:r>
      <w:r>
        <w:rPr>
          <w:rFonts w:hint="eastAsia" w:ascii="宋体" w:hAnsi="宋体"/>
          <w:color w:val="auto"/>
          <w:sz w:val="24"/>
          <w:szCs w:val="32"/>
          <w:highlight w:val="none"/>
        </w:rPr>
        <w:t>浙江五石中正工程咨询有限公司；</w:t>
      </w:r>
    </w:p>
    <w:p w14:paraId="5E08244E">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项目负责人：徐名峰、石晓林、高琳；联系电话：15088711407；</w:t>
      </w:r>
    </w:p>
    <w:p w14:paraId="65D0214D">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质疑接收人：徐少媚；联系电话：0576-88785265；</w:t>
      </w:r>
    </w:p>
    <w:p w14:paraId="7FE783CD">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传真：0571-85342190；</w:t>
      </w:r>
    </w:p>
    <w:p w14:paraId="18FECD96">
      <w:pPr>
        <w:shd w:val="clear" w:color="auto"/>
        <w:spacing w:beforeAutospacing="0" w:afterAutospacing="0" w:line="360" w:lineRule="auto"/>
        <w:ind w:firstLine="480" w:firstLineChars="200"/>
        <w:rPr>
          <w:rFonts w:hint="eastAsia" w:ascii="宋体" w:hAnsi="宋体" w:eastAsia="宋体" w:cs="Times New Roman"/>
          <w:color w:val="auto"/>
          <w:sz w:val="24"/>
          <w:szCs w:val="32"/>
          <w:highlight w:val="none"/>
          <w:lang w:val="en-US" w:eastAsia="zh-CN"/>
        </w:rPr>
      </w:pPr>
      <w:r>
        <w:rPr>
          <w:rFonts w:hint="eastAsia" w:ascii="宋体" w:hAnsi="宋体" w:eastAsia="宋体" w:cs="Times New Roman"/>
          <w:color w:val="auto"/>
          <w:sz w:val="24"/>
          <w:szCs w:val="32"/>
          <w:highlight w:val="none"/>
          <w:lang w:val="en-US" w:eastAsia="zh-CN"/>
        </w:rPr>
        <w:t>地址：杭州市拱墅区白石路318号中国（杭州）人力资源服务产业园北楼512室；</w:t>
      </w:r>
    </w:p>
    <w:p w14:paraId="3A96EBFF">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、采购人：</w:t>
      </w:r>
      <w:r>
        <w:rPr>
          <w:rFonts w:hint="eastAsia" w:ascii="宋体" w:hAnsi="宋体" w:cs="宋体"/>
          <w:color w:val="auto"/>
          <w:kern w:val="0"/>
          <w:sz w:val="24"/>
          <w:szCs w:val="24"/>
          <w:highlight w:val="none"/>
          <w:lang w:eastAsia="zh-CN"/>
        </w:rPr>
        <w:t>台州市路桥区交通运输局</w:t>
      </w:r>
      <w:r>
        <w:rPr>
          <w:rFonts w:hint="eastAsia" w:ascii="宋体" w:hAnsi="宋体" w:cs="宋体"/>
          <w:color w:val="auto"/>
          <w:kern w:val="0"/>
          <w:sz w:val="24"/>
          <w:szCs w:val="24"/>
          <w:highlight w:val="none"/>
        </w:rPr>
        <w:t>；</w:t>
      </w:r>
    </w:p>
    <w:p w14:paraId="4ADA321F">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项目联系人（询问）：张先生；  </w:t>
      </w:r>
    </w:p>
    <w:p w14:paraId="6C6115F3">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项目联系方式（询问）：0576-82462581； </w:t>
      </w:r>
    </w:p>
    <w:p w14:paraId="4394AD3E">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质疑联系人：陈先生；    </w:t>
      </w:r>
    </w:p>
    <w:p w14:paraId="6CB874CD">
      <w:pPr>
        <w:shd w:val="clea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质疑联系方式：0576-82462581；</w:t>
      </w:r>
    </w:p>
    <w:p w14:paraId="07F8E435">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地址：浙江省台州市路桥区财富大道299号</w:t>
      </w:r>
      <w:r>
        <w:rPr>
          <w:rFonts w:hint="eastAsia" w:ascii="宋体" w:hAnsi="宋体" w:cs="宋体"/>
          <w:color w:val="auto"/>
          <w:sz w:val="24"/>
          <w:szCs w:val="24"/>
          <w:highlight w:val="none"/>
          <w:lang w:eastAsia="zh-CN"/>
        </w:rPr>
        <w:t>。</w:t>
      </w:r>
    </w:p>
    <w:p w14:paraId="48CB95EA">
      <w:pPr>
        <w:shd w:val="clea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14:paraId="5D24422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联系人：吴女士；监督投诉电话：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14:paraId="42069347">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14:paraId="300F390D">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、银行（中标项目贷款咨询）</w:t>
      </w:r>
    </w:p>
    <w:p w14:paraId="4DFBA18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中标供应商可根据项目情况及自身需求向以下银行申请企业贷款，利率从优。</w:t>
      </w:r>
    </w:p>
    <w:tbl>
      <w:tblPr>
        <w:tblStyle w:val="29"/>
        <w:tblW w:w="9974" w:type="dxa"/>
        <w:jc w:val="center"/>
        <w:tblLayout w:type="fixed"/>
        <w:tblCellMar>
          <w:top w:w="0" w:type="dxa"/>
          <w:left w:w="0" w:type="dxa"/>
          <w:bottom w:w="0" w:type="dxa"/>
          <w:right w:w="0" w:type="dxa"/>
        </w:tblCellMar>
      </w:tblPr>
      <w:tblGrid>
        <w:gridCol w:w="644"/>
        <w:gridCol w:w="5352"/>
        <w:gridCol w:w="1530"/>
        <w:gridCol w:w="960"/>
        <w:gridCol w:w="1488"/>
      </w:tblGrid>
      <w:tr w14:paraId="10E72631">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13FC0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CD941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 行 名 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6F8CE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00211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7492C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w:t>
            </w:r>
          </w:p>
        </w:tc>
      </w:tr>
      <w:tr w14:paraId="342E4D43">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4F7F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D82D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62F20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F5637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663A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15167671223</w:t>
            </w:r>
          </w:p>
        </w:tc>
      </w:tr>
      <w:tr w14:paraId="5DCD7315">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C740E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7C34A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716A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19D4B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倪  昊</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6A29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15968680259</w:t>
            </w:r>
          </w:p>
        </w:tc>
      </w:tr>
      <w:tr w14:paraId="1ABAD0D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4260A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82B0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CCF7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2549E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丁道兵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C323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13606668045</w:t>
            </w:r>
          </w:p>
        </w:tc>
      </w:tr>
      <w:tr w14:paraId="78C6F5D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35C2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3422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9BDF4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3C120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车  斌</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3EF2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13750661198</w:t>
            </w:r>
          </w:p>
        </w:tc>
      </w:tr>
      <w:tr w14:paraId="79855340">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0D58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DB69A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B6A7A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AA163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5B2B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13968689000</w:t>
            </w:r>
          </w:p>
        </w:tc>
      </w:tr>
      <w:tr w14:paraId="3A70165C">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A6E01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966C1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CB40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A9D8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84AE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17858683988</w:t>
            </w:r>
          </w:p>
        </w:tc>
      </w:tr>
      <w:tr w14:paraId="33E559C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CC437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D0C5C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11F8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DEF8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A662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13306566969</w:t>
            </w:r>
          </w:p>
        </w:tc>
      </w:tr>
      <w:tr w14:paraId="489FA7C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341D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72A8E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71EC4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53A7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刘鲁浙</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8E000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15968662111</w:t>
            </w:r>
          </w:p>
        </w:tc>
      </w:tr>
      <w:tr w14:paraId="46E7918A">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87E9E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3642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EEDBA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DB62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蒋  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2C0CE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13586088395</w:t>
            </w:r>
          </w:p>
        </w:tc>
      </w:tr>
      <w:tr w14:paraId="2B01F1EC">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EEB7B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3E262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7F58D">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4.15%起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06D3E0">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曹筱婕</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08111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18105768199</w:t>
            </w:r>
          </w:p>
        </w:tc>
      </w:tr>
      <w:tr w14:paraId="57993ABE">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C467F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E3D31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7C0A6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E61D2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058AF">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13867611023</w:t>
            </w:r>
          </w:p>
        </w:tc>
      </w:tr>
      <w:tr w14:paraId="7C85AB1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23A6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F67415">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CC45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2574DA">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  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B679D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13858687790</w:t>
            </w:r>
          </w:p>
        </w:tc>
      </w:tr>
      <w:tr w14:paraId="6B57729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5ED42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D37493">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27A3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4B54B">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3755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15906861025</w:t>
            </w:r>
          </w:p>
        </w:tc>
      </w:tr>
      <w:tr w14:paraId="0CE83BD7">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D4F67">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5F234">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A4411">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207C2C">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A08A5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13395745558</w:t>
            </w:r>
          </w:p>
        </w:tc>
      </w:tr>
      <w:tr w14:paraId="7F98A8C4">
        <w:tblPrEx>
          <w:tblCellMar>
            <w:top w:w="0" w:type="dxa"/>
            <w:left w:w="0" w:type="dxa"/>
            <w:bottom w:w="0" w:type="dxa"/>
            <w:right w:w="0" w:type="dxa"/>
          </w:tblCellMar>
        </w:tblPrEx>
        <w:trPr>
          <w:trHeight w:val="397"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A94BC6">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53AACE">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77F99">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2DDF82">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金根灵</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C307C8">
            <w:pPr>
              <w:widowControl/>
              <w:shd w:val="clear"/>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13157608788</w:t>
            </w:r>
          </w:p>
        </w:tc>
      </w:tr>
    </w:tbl>
    <w:p w14:paraId="42041F2D">
      <w:pPr>
        <w:keepNext w:val="0"/>
        <w:keepLines w:val="0"/>
        <w:pageBreakBefore w:val="0"/>
        <w:widowControl w:val="0"/>
        <w:shd w:val="clear"/>
        <w:kinsoku/>
        <w:wordWrap/>
        <w:overflowPunct/>
        <w:topLinePunct w:val="0"/>
        <w:autoSpaceDE/>
        <w:autoSpaceDN/>
        <w:bidi w:val="0"/>
        <w:adjustRightInd/>
        <w:snapToGrid/>
        <w:spacing w:line="300" w:lineRule="exact"/>
        <w:jc w:val="right"/>
        <w:textAlignment w:val="auto"/>
        <w:rPr>
          <w:rFonts w:ascii="宋体"/>
          <w:color w:val="auto"/>
          <w:sz w:val="24"/>
          <w:szCs w:val="24"/>
          <w:highlight w:val="none"/>
        </w:rPr>
      </w:pPr>
      <w:r>
        <w:rPr>
          <w:rFonts w:hint="eastAsia" w:ascii="宋体" w:hAnsi="宋体" w:cs="宋体"/>
          <w:color w:val="auto"/>
          <w:sz w:val="24"/>
          <w:szCs w:val="24"/>
          <w:highlight w:val="none"/>
        </w:rPr>
        <w:t>浙江五石中正工程咨询有限公司</w:t>
      </w:r>
    </w:p>
    <w:p w14:paraId="28734F90">
      <w:pPr>
        <w:keepNext w:val="0"/>
        <w:keepLines w:val="0"/>
        <w:pageBreakBefore w:val="0"/>
        <w:widowControl w:val="0"/>
        <w:shd w:val="clear"/>
        <w:kinsoku/>
        <w:wordWrap/>
        <w:overflowPunct/>
        <w:topLinePunct w:val="0"/>
        <w:autoSpaceDE/>
        <w:autoSpaceDN/>
        <w:bidi w:val="0"/>
        <w:adjustRightInd/>
        <w:snapToGrid/>
        <w:spacing w:line="300" w:lineRule="exact"/>
        <w:ind w:firstLine="6240" w:firstLineChars="26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lang w:eastAsia="zh-CN"/>
        </w:rPr>
        <w:t>月</w:t>
      </w:r>
    </w:p>
    <w:p w14:paraId="3AA6C3CB">
      <w:pPr>
        <w:shd w:val="clear"/>
        <w:spacing w:line="360" w:lineRule="auto"/>
        <w:jc w:val="both"/>
        <w:rPr>
          <w:rFonts w:hint="eastAsia" w:ascii="宋体" w:hAnsi="宋体" w:cs="宋体"/>
          <w:b/>
          <w:bCs/>
          <w:color w:val="auto"/>
          <w:sz w:val="36"/>
          <w:szCs w:val="36"/>
          <w:highlight w:val="none"/>
        </w:rPr>
      </w:pPr>
    </w:p>
    <w:p w14:paraId="6B079AAD">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14:paraId="2DCEC300">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9"/>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20"/>
        <w:gridCol w:w="7511"/>
      </w:tblGrid>
      <w:tr w14:paraId="5AE9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5231C26">
            <w:pPr>
              <w:shd w:val="clea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620" w:type="dxa"/>
            <w:vAlign w:val="center"/>
          </w:tcPr>
          <w:p w14:paraId="4F1B1550">
            <w:pPr>
              <w:shd w:val="clea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11" w:type="dxa"/>
            <w:vAlign w:val="center"/>
          </w:tcPr>
          <w:p w14:paraId="4CE7719E">
            <w:pPr>
              <w:shd w:val="clear"/>
              <w:jc w:val="center"/>
              <w:rPr>
                <w:rFonts w:ascii="宋体"/>
                <w:color w:val="auto"/>
                <w:sz w:val="24"/>
                <w:szCs w:val="24"/>
                <w:highlight w:val="none"/>
              </w:rPr>
            </w:pPr>
            <w:r>
              <w:rPr>
                <w:rFonts w:hint="eastAsia" w:ascii="宋体" w:hAnsi="宋体" w:cs="宋体"/>
                <w:color w:val="auto"/>
                <w:sz w:val="24"/>
                <w:szCs w:val="24"/>
                <w:highlight w:val="none"/>
              </w:rPr>
              <w:t>内容</w:t>
            </w:r>
          </w:p>
        </w:tc>
      </w:tr>
      <w:tr w14:paraId="34B4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26D84DB">
            <w:pPr>
              <w:shd w:val="clear"/>
              <w:jc w:val="center"/>
              <w:rPr>
                <w:rFonts w:ascii="宋体"/>
                <w:color w:val="auto"/>
                <w:sz w:val="24"/>
                <w:szCs w:val="24"/>
                <w:highlight w:val="none"/>
              </w:rPr>
            </w:pPr>
            <w:r>
              <w:rPr>
                <w:rFonts w:ascii="宋体" w:hAnsi="宋体" w:cs="宋体"/>
                <w:color w:val="auto"/>
                <w:sz w:val="24"/>
                <w:szCs w:val="24"/>
                <w:highlight w:val="none"/>
              </w:rPr>
              <w:t>1</w:t>
            </w:r>
          </w:p>
        </w:tc>
        <w:tc>
          <w:tcPr>
            <w:tcW w:w="1620" w:type="dxa"/>
            <w:vAlign w:val="center"/>
          </w:tcPr>
          <w:p w14:paraId="6FACEE9D">
            <w:pPr>
              <w:shd w:val="clea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11" w:type="dxa"/>
            <w:vAlign w:val="center"/>
          </w:tcPr>
          <w:p w14:paraId="0A3A1611">
            <w:pPr>
              <w:shd w:val="clea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14:paraId="3EEA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27322D70">
            <w:pPr>
              <w:shd w:val="clear"/>
              <w:jc w:val="center"/>
              <w:rPr>
                <w:rFonts w:ascii="宋体"/>
                <w:color w:val="auto"/>
                <w:sz w:val="24"/>
                <w:szCs w:val="24"/>
                <w:highlight w:val="none"/>
              </w:rPr>
            </w:pPr>
            <w:r>
              <w:rPr>
                <w:rFonts w:ascii="宋体" w:hAnsi="宋体" w:cs="宋体"/>
                <w:color w:val="auto"/>
                <w:sz w:val="24"/>
                <w:szCs w:val="24"/>
                <w:highlight w:val="none"/>
              </w:rPr>
              <w:t>2</w:t>
            </w:r>
          </w:p>
        </w:tc>
        <w:tc>
          <w:tcPr>
            <w:tcW w:w="1620" w:type="dxa"/>
            <w:vAlign w:val="center"/>
          </w:tcPr>
          <w:p w14:paraId="617BF129">
            <w:pPr>
              <w:shd w:val="clea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11" w:type="dxa"/>
            <w:vAlign w:val="center"/>
          </w:tcPr>
          <w:p w14:paraId="23AD3F9D">
            <w:pPr>
              <w:shd w:val="clear"/>
              <w:rPr>
                <w:rFonts w:ascii="宋体"/>
                <w:color w:val="auto"/>
                <w:sz w:val="24"/>
                <w:szCs w:val="24"/>
                <w:highlight w:val="none"/>
              </w:rPr>
            </w:pPr>
            <w:r>
              <w:rPr>
                <w:rFonts w:hint="eastAsia" w:ascii="宋体" w:hAnsi="宋体" w:cs="宋体"/>
                <w:color w:val="auto"/>
                <w:sz w:val="24"/>
                <w:szCs w:val="24"/>
                <w:highlight w:val="none"/>
              </w:rPr>
              <w:t>无。</w:t>
            </w:r>
          </w:p>
        </w:tc>
      </w:tr>
      <w:tr w14:paraId="6837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865" w:type="dxa"/>
            <w:vAlign w:val="center"/>
          </w:tcPr>
          <w:p w14:paraId="777BA3E1">
            <w:pPr>
              <w:shd w:val="clear"/>
              <w:jc w:val="center"/>
              <w:rPr>
                <w:rFonts w:ascii="宋体"/>
                <w:color w:val="auto"/>
                <w:sz w:val="24"/>
                <w:szCs w:val="24"/>
                <w:highlight w:val="none"/>
              </w:rPr>
            </w:pPr>
            <w:r>
              <w:rPr>
                <w:rFonts w:ascii="宋体" w:hAnsi="宋体" w:cs="宋体"/>
                <w:color w:val="auto"/>
                <w:sz w:val="24"/>
                <w:szCs w:val="24"/>
                <w:highlight w:val="none"/>
              </w:rPr>
              <w:t>3</w:t>
            </w:r>
          </w:p>
        </w:tc>
        <w:tc>
          <w:tcPr>
            <w:tcW w:w="1620" w:type="dxa"/>
            <w:vAlign w:val="center"/>
          </w:tcPr>
          <w:p w14:paraId="6D72D44E">
            <w:pPr>
              <w:shd w:val="clear"/>
              <w:jc w:val="center"/>
              <w:rPr>
                <w:rFonts w:ascii="宋体"/>
                <w:color w:val="auto"/>
                <w:sz w:val="24"/>
                <w:szCs w:val="24"/>
                <w:highlight w:val="none"/>
              </w:rPr>
            </w:pPr>
            <w:r>
              <w:rPr>
                <w:rFonts w:hint="eastAsia" w:ascii="宋体" w:hAnsi="宋体" w:cs="宋体"/>
                <w:color w:val="auto"/>
                <w:kern w:val="0"/>
                <w:sz w:val="24"/>
                <w:szCs w:val="24"/>
                <w:highlight w:val="none"/>
              </w:rPr>
              <w:t>投标文件递交要求</w:t>
            </w:r>
          </w:p>
        </w:tc>
        <w:tc>
          <w:tcPr>
            <w:tcW w:w="7511" w:type="dxa"/>
            <w:vAlign w:val="center"/>
          </w:tcPr>
          <w:p w14:paraId="5AA37453">
            <w:pPr>
              <w:shd w:val="clear"/>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以介质存储的数据电文形式的备份投标文件、纸质备份投标文件</w:t>
            </w:r>
            <w:r>
              <w:rPr>
                <w:rFonts w:hint="eastAsia" w:ascii="宋体" w:hAnsi="宋体" w:cs="宋体"/>
                <w:color w:val="auto"/>
                <w:sz w:val="24"/>
                <w:szCs w:val="24"/>
                <w:highlight w:val="none"/>
                <w:lang w:eastAsia="zh-CN"/>
              </w:rPr>
              <w:t>。</w:t>
            </w:r>
          </w:p>
          <w:p w14:paraId="7F4FB4F6">
            <w:pPr>
              <w:shd w:val="clea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14:paraId="4B8FA34E">
            <w:pPr>
              <w:shd w:val="clea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14:paraId="1E597C06">
            <w:pPr>
              <w:shd w:val="clea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32"/>
                <w:rFonts w:hint="eastAsia" w:ascii="宋体" w:hAnsi="宋体" w:cs="宋体"/>
                <w:color w:val="auto"/>
                <w:sz w:val="24"/>
                <w:szCs w:val="24"/>
                <w:highlight w:val="none"/>
              </w:rPr>
              <w:t>数量均为</w:t>
            </w:r>
            <w:r>
              <w:rPr>
                <w:rStyle w:val="32"/>
                <w:rFonts w:ascii="宋体" w:hAnsi="宋体" w:cs="宋体"/>
                <w:color w:val="auto"/>
                <w:sz w:val="24"/>
                <w:szCs w:val="24"/>
                <w:highlight w:val="none"/>
              </w:rPr>
              <w:t>2</w:t>
            </w:r>
            <w:r>
              <w:rPr>
                <w:rStyle w:val="32"/>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w:t>
            </w:r>
          </w:p>
          <w:p w14:paraId="58284581">
            <w:pPr>
              <w:shd w:val="clea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w:t>
            </w:r>
          </w:p>
          <w:p w14:paraId="3C9877E5">
            <w:pPr>
              <w:shd w:val="clea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w:t>
            </w:r>
          </w:p>
        </w:tc>
      </w:tr>
      <w:tr w14:paraId="43FA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DEEEC13">
            <w:pPr>
              <w:shd w:val="clear"/>
              <w:jc w:val="center"/>
              <w:rPr>
                <w:rFonts w:ascii="宋体"/>
                <w:color w:val="auto"/>
                <w:sz w:val="24"/>
                <w:szCs w:val="24"/>
                <w:highlight w:val="none"/>
              </w:rPr>
            </w:pPr>
            <w:r>
              <w:rPr>
                <w:rFonts w:ascii="宋体" w:hAnsi="宋体" w:cs="宋体"/>
                <w:color w:val="auto"/>
                <w:sz w:val="24"/>
                <w:szCs w:val="24"/>
                <w:highlight w:val="none"/>
              </w:rPr>
              <w:t>4</w:t>
            </w:r>
          </w:p>
        </w:tc>
        <w:tc>
          <w:tcPr>
            <w:tcW w:w="1620" w:type="dxa"/>
            <w:vAlign w:val="center"/>
          </w:tcPr>
          <w:p w14:paraId="63A960F5">
            <w:pPr>
              <w:shd w:val="clea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11" w:type="dxa"/>
            <w:vAlign w:val="center"/>
          </w:tcPr>
          <w:p w14:paraId="457A255E">
            <w:pPr>
              <w:shd w:val="clea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14:paraId="3C69B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4C65FCB6">
            <w:pPr>
              <w:shd w:val="clear"/>
              <w:jc w:val="center"/>
              <w:rPr>
                <w:rFonts w:ascii="宋体"/>
                <w:color w:val="auto"/>
                <w:sz w:val="24"/>
                <w:szCs w:val="24"/>
                <w:highlight w:val="none"/>
              </w:rPr>
            </w:pPr>
            <w:r>
              <w:rPr>
                <w:rFonts w:ascii="宋体" w:hAnsi="宋体" w:cs="宋体"/>
                <w:color w:val="auto"/>
                <w:sz w:val="24"/>
                <w:szCs w:val="24"/>
                <w:highlight w:val="none"/>
              </w:rPr>
              <w:t>5</w:t>
            </w:r>
          </w:p>
        </w:tc>
        <w:tc>
          <w:tcPr>
            <w:tcW w:w="1620" w:type="dxa"/>
            <w:vAlign w:val="center"/>
          </w:tcPr>
          <w:p w14:paraId="7E4AD58C">
            <w:pPr>
              <w:shd w:val="clea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11" w:type="dxa"/>
            <w:vAlign w:val="center"/>
          </w:tcPr>
          <w:p w14:paraId="30F6CAE7">
            <w:pPr>
              <w:shd w:val="clear"/>
              <w:rPr>
                <w:rFonts w:ascii="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2024年10月15日下午14:30</w:t>
            </w:r>
            <w:r>
              <w:rPr>
                <w:rFonts w:hint="eastAsia" w:ascii="宋体" w:hAnsi="宋体" w:cs="宋体"/>
                <w:color w:val="auto"/>
                <w:sz w:val="24"/>
                <w:szCs w:val="24"/>
                <w:highlight w:val="none"/>
              </w:rPr>
              <w:t>整</w:t>
            </w:r>
          </w:p>
          <w:p w14:paraId="5FC8DC43">
            <w:pPr>
              <w:shd w:val="clea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w:t>
            </w:r>
          </w:p>
        </w:tc>
      </w:tr>
      <w:tr w14:paraId="5D01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11BFC9B2">
            <w:pPr>
              <w:shd w:val="clear"/>
              <w:jc w:val="center"/>
              <w:rPr>
                <w:rFonts w:ascii="宋体"/>
                <w:color w:val="auto"/>
                <w:sz w:val="24"/>
                <w:szCs w:val="24"/>
                <w:highlight w:val="none"/>
              </w:rPr>
            </w:pPr>
            <w:r>
              <w:rPr>
                <w:rFonts w:ascii="宋体" w:hAnsi="宋体" w:cs="宋体"/>
                <w:color w:val="auto"/>
                <w:sz w:val="24"/>
                <w:szCs w:val="24"/>
                <w:highlight w:val="none"/>
              </w:rPr>
              <w:t>6</w:t>
            </w:r>
          </w:p>
        </w:tc>
        <w:tc>
          <w:tcPr>
            <w:tcW w:w="1620" w:type="dxa"/>
            <w:vAlign w:val="center"/>
          </w:tcPr>
          <w:p w14:paraId="0E121631">
            <w:pPr>
              <w:shd w:val="clea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11" w:type="dxa"/>
            <w:vAlign w:val="center"/>
          </w:tcPr>
          <w:p w14:paraId="7C86002B">
            <w:pPr>
              <w:shd w:val="clear"/>
              <w:rPr>
                <w:rFonts w:ascii="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2024年10月15日下午14:30</w:t>
            </w:r>
            <w:r>
              <w:rPr>
                <w:rFonts w:hint="eastAsia" w:ascii="宋体" w:hAnsi="宋体" w:cs="宋体"/>
                <w:color w:val="auto"/>
                <w:sz w:val="24"/>
                <w:szCs w:val="24"/>
                <w:highlight w:val="none"/>
              </w:rPr>
              <w:t>整</w:t>
            </w:r>
          </w:p>
          <w:p w14:paraId="469C68E7">
            <w:pPr>
              <w:shd w:val="clear"/>
              <w:rPr>
                <w:rFonts w:ascii="宋体"/>
                <w:color w:val="auto"/>
                <w:sz w:val="24"/>
                <w:szCs w:val="24"/>
                <w:highlight w:val="none"/>
              </w:rPr>
            </w:pPr>
            <w:r>
              <w:rPr>
                <w:rFonts w:hint="eastAsia" w:ascii="宋体" w:hAnsi="宋体" w:cs="宋体"/>
                <w:color w:val="auto"/>
                <w:sz w:val="24"/>
                <w:szCs w:val="24"/>
                <w:highlight w:val="none"/>
              </w:rPr>
              <w:t>地点：</w:t>
            </w:r>
            <w:r>
              <w:rPr>
                <w:rFonts w:hint="eastAsia" w:ascii="宋体" w:hAnsi="宋体" w:cs="宋体"/>
                <w:color w:val="auto"/>
                <w:sz w:val="24"/>
                <w:szCs w:val="24"/>
                <w:highlight w:val="none"/>
                <w:lang w:eastAsia="zh-CN"/>
              </w:rPr>
              <w:t>台州市路桥区财富大道999号区政府商城办公区（商城国际）五楼政府采购中心开标室（二）</w:t>
            </w:r>
            <w:r>
              <w:rPr>
                <w:rFonts w:hint="eastAsia" w:ascii="宋体" w:hAnsi="宋体" w:cs="宋体"/>
                <w:color w:val="auto"/>
                <w:sz w:val="24"/>
                <w:szCs w:val="24"/>
                <w:highlight w:val="none"/>
              </w:rPr>
              <w:t>。</w:t>
            </w:r>
          </w:p>
        </w:tc>
      </w:tr>
      <w:tr w14:paraId="34FA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6F8B12A3">
            <w:pPr>
              <w:shd w:val="clear"/>
              <w:jc w:val="center"/>
              <w:rPr>
                <w:rFonts w:ascii="宋体"/>
                <w:color w:val="auto"/>
                <w:sz w:val="24"/>
                <w:szCs w:val="24"/>
                <w:highlight w:val="none"/>
              </w:rPr>
            </w:pPr>
            <w:r>
              <w:rPr>
                <w:rFonts w:ascii="宋体" w:hAnsi="宋体" w:cs="宋体"/>
                <w:color w:val="auto"/>
                <w:sz w:val="24"/>
                <w:szCs w:val="24"/>
                <w:highlight w:val="none"/>
              </w:rPr>
              <w:t>7</w:t>
            </w:r>
          </w:p>
        </w:tc>
        <w:tc>
          <w:tcPr>
            <w:tcW w:w="1620" w:type="dxa"/>
            <w:vAlign w:val="center"/>
          </w:tcPr>
          <w:p w14:paraId="6AE889B1">
            <w:pPr>
              <w:shd w:val="clea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11" w:type="dxa"/>
            <w:vAlign w:val="center"/>
          </w:tcPr>
          <w:p w14:paraId="2896362C">
            <w:pPr>
              <w:shd w:val="clear"/>
              <w:rPr>
                <w:rFonts w:hint="eastAsia" w:ascii="宋体" w:eastAsia="宋体"/>
                <w:color w:val="auto"/>
                <w:sz w:val="24"/>
                <w:szCs w:val="24"/>
                <w:highlight w:val="none"/>
                <w:lang w:eastAsia="zh-CN"/>
              </w:rPr>
            </w:pPr>
            <w:r>
              <w:rPr>
                <w:rFonts w:hint="eastAsia" w:ascii="宋体" w:hAnsi="宋体" w:cs="宋体"/>
                <w:color w:val="auto"/>
                <w:sz w:val="24"/>
                <w:highlight w:val="none"/>
                <w:lang w:val="en-US" w:eastAsia="zh-CN"/>
              </w:rPr>
              <w:t>无。</w:t>
            </w:r>
          </w:p>
        </w:tc>
      </w:tr>
      <w:tr w14:paraId="12515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592ACBEA">
            <w:pPr>
              <w:shd w:val="clear"/>
              <w:jc w:val="center"/>
              <w:rPr>
                <w:rFonts w:ascii="宋体"/>
                <w:color w:val="auto"/>
                <w:sz w:val="24"/>
                <w:szCs w:val="24"/>
                <w:highlight w:val="none"/>
              </w:rPr>
            </w:pPr>
            <w:r>
              <w:rPr>
                <w:rFonts w:ascii="宋体" w:hAnsi="宋体" w:cs="宋体"/>
                <w:color w:val="auto"/>
                <w:sz w:val="24"/>
                <w:szCs w:val="24"/>
                <w:highlight w:val="none"/>
              </w:rPr>
              <w:t>8</w:t>
            </w:r>
          </w:p>
        </w:tc>
        <w:tc>
          <w:tcPr>
            <w:tcW w:w="1620" w:type="dxa"/>
            <w:vAlign w:val="center"/>
          </w:tcPr>
          <w:p w14:paraId="545A8DD8">
            <w:pPr>
              <w:shd w:val="clea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11" w:type="dxa"/>
            <w:vAlign w:val="center"/>
          </w:tcPr>
          <w:p w14:paraId="43B6663A">
            <w:pPr>
              <w:shd w:val="clea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14:paraId="5A7B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78FE918">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620" w:type="dxa"/>
            <w:vAlign w:val="center"/>
          </w:tcPr>
          <w:p w14:paraId="26866E9B">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11" w:type="dxa"/>
            <w:vAlign w:val="center"/>
          </w:tcPr>
          <w:p w14:paraId="241D5CF4">
            <w:pPr>
              <w:shd w:val="clear"/>
              <w:spacing w:line="400" w:lineRule="exact"/>
              <w:jc w:val="left"/>
              <w:rPr>
                <w:rFonts w:ascii="宋体"/>
                <w:color w:val="auto"/>
                <w:sz w:val="24"/>
                <w:szCs w:val="24"/>
                <w:highlight w:val="none"/>
              </w:rPr>
            </w:pPr>
            <w:r>
              <w:rPr>
                <w:rFonts w:hint="eastAsia" w:ascii="宋体" w:hAnsi="宋体" w:cs="宋体"/>
                <w:color w:val="auto"/>
                <w:sz w:val="24"/>
                <w:szCs w:val="24"/>
                <w:highlight w:val="none"/>
              </w:rPr>
              <w:t>无。</w:t>
            </w:r>
          </w:p>
        </w:tc>
      </w:tr>
      <w:tr w14:paraId="389E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65" w:type="dxa"/>
            <w:vAlign w:val="center"/>
          </w:tcPr>
          <w:p w14:paraId="6C4FFC74">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620" w:type="dxa"/>
            <w:vAlign w:val="center"/>
          </w:tcPr>
          <w:p w14:paraId="4A55418D">
            <w:pPr>
              <w:shd w:val="clea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11" w:type="dxa"/>
            <w:vAlign w:val="center"/>
          </w:tcPr>
          <w:p w14:paraId="31D741E6">
            <w:pPr>
              <w:shd w:val="clea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14:paraId="26C0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7C35BD6D">
            <w:pPr>
              <w:shd w:val="clea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620" w:type="dxa"/>
            <w:vAlign w:val="center"/>
          </w:tcPr>
          <w:p w14:paraId="227858A6">
            <w:pPr>
              <w:shd w:val="clea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11" w:type="dxa"/>
            <w:vAlign w:val="center"/>
          </w:tcPr>
          <w:p w14:paraId="7D21DEDD">
            <w:pPr>
              <w:shd w:val="clear"/>
              <w:rPr>
                <w:rFonts w:ascii="宋体"/>
                <w:color w:val="auto"/>
                <w:sz w:val="24"/>
                <w:szCs w:val="24"/>
                <w:highlight w:val="none"/>
              </w:rPr>
            </w:pPr>
            <w:r>
              <w:rPr>
                <w:rFonts w:hint="eastAsia" w:ascii="宋体"/>
                <w:color w:val="auto"/>
                <w:sz w:val="24"/>
                <w:szCs w:val="24"/>
                <w:highlight w:val="none"/>
              </w:rPr>
              <w:t>无。</w:t>
            </w:r>
          </w:p>
        </w:tc>
      </w:tr>
      <w:tr w14:paraId="3165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5" w:type="dxa"/>
            <w:vAlign w:val="center"/>
          </w:tcPr>
          <w:p w14:paraId="3E8B0D4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620" w:type="dxa"/>
            <w:vAlign w:val="center"/>
          </w:tcPr>
          <w:p w14:paraId="65B27E3F">
            <w:pPr>
              <w:shd w:val="clear"/>
              <w:jc w:val="center"/>
              <w:rPr>
                <w:rFonts w:ascii="宋体" w:hAnsi="宋体" w:cs="宋体"/>
                <w:color w:val="auto"/>
                <w:sz w:val="24"/>
                <w:szCs w:val="24"/>
                <w:highlight w:val="none"/>
              </w:rPr>
            </w:pPr>
            <w:r>
              <w:rPr>
                <w:rFonts w:hint="eastAsia" w:ascii="宋体" w:hAnsi="宋体" w:cs="宋体"/>
                <w:color w:val="auto"/>
                <w:sz w:val="24"/>
                <w:highlight w:val="none"/>
              </w:rPr>
              <w:t>中小企业划分标准所属行业</w:t>
            </w:r>
          </w:p>
        </w:tc>
        <w:tc>
          <w:tcPr>
            <w:tcW w:w="7511" w:type="dxa"/>
            <w:vAlign w:val="center"/>
          </w:tcPr>
          <w:p w14:paraId="6B345B2C">
            <w:pPr>
              <w:pStyle w:val="26"/>
              <w:shd w:val="clear" w:color="auto"/>
              <w:spacing w:before="0" w:beforeAutospacing="0" w:after="0" w:afterAutospacing="0"/>
              <w:jc w:val="both"/>
              <w:rPr>
                <w:rFonts w:hint="eastAsia" w:eastAsia="宋体"/>
                <w:color w:val="auto"/>
                <w:highlight w:val="none"/>
                <w:lang w:eastAsia="zh-CN"/>
              </w:rPr>
            </w:pPr>
            <w:r>
              <w:rPr>
                <w:rFonts w:hint="eastAsia"/>
                <w:color w:val="auto"/>
                <w:highlight w:val="none"/>
              </w:rPr>
              <w:t>所属行业：软件和信息技术服务业</w:t>
            </w:r>
            <w:r>
              <w:rPr>
                <w:rFonts w:hint="eastAsia"/>
                <w:color w:val="auto"/>
                <w:highlight w:val="none"/>
                <w:lang w:eastAsia="zh-CN"/>
              </w:rPr>
              <w:t>。</w:t>
            </w:r>
          </w:p>
        </w:tc>
      </w:tr>
      <w:tr w14:paraId="5D88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Align w:val="center"/>
          </w:tcPr>
          <w:p w14:paraId="3733DAA0">
            <w:pPr>
              <w:shd w:val="clear"/>
              <w:jc w:val="center"/>
              <w:rPr>
                <w:rFonts w:ascii="宋体" w:hAnsi="宋体" w:cs="宋体"/>
                <w:color w:val="auto"/>
                <w:sz w:val="24"/>
                <w:szCs w:val="24"/>
                <w:highlight w:val="none"/>
              </w:rPr>
            </w:pPr>
            <w:r>
              <w:rPr>
                <w:rFonts w:hint="eastAsia" w:ascii="宋体" w:hAnsi="宋体" w:cs="宋体"/>
                <w:color w:val="auto"/>
                <w:sz w:val="24"/>
                <w:highlight w:val="none"/>
              </w:rPr>
              <w:t>13</w:t>
            </w:r>
          </w:p>
        </w:tc>
        <w:tc>
          <w:tcPr>
            <w:tcW w:w="1620" w:type="dxa"/>
            <w:vAlign w:val="center"/>
          </w:tcPr>
          <w:p w14:paraId="3DFF807C">
            <w:pPr>
              <w:shd w:val="clear"/>
              <w:autoSpaceDE w:val="0"/>
              <w:autoSpaceDN w:val="0"/>
              <w:adjustRightInd w:val="0"/>
              <w:spacing w:line="360" w:lineRule="auto"/>
              <w:jc w:val="center"/>
              <w:rPr>
                <w:rFonts w:ascii="宋体"/>
                <w:color w:val="auto"/>
                <w:sz w:val="24"/>
                <w:szCs w:val="24"/>
                <w:highlight w:val="none"/>
              </w:rPr>
            </w:pPr>
            <w:r>
              <w:rPr>
                <w:rFonts w:hint="eastAsia" w:ascii="宋体" w:hAnsi="宋体" w:cs="宋体"/>
                <w:color w:val="auto"/>
                <w:sz w:val="24"/>
                <w:szCs w:val="24"/>
                <w:highlight w:val="none"/>
              </w:rPr>
              <w:t>其它</w:t>
            </w:r>
          </w:p>
        </w:tc>
        <w:tc>
          <w:tcPr>
            <w:tcW w:w="7511" w:type="dxa"/>
            <w:vAlign w:val="center"/>
          </w:tcPr>
          <w:p w14:paraId="58FBAB33">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1、各供应商自行在浙江政府采购网下载或查阅采购文件和相关更正公告等，不另行通知，如有遗漏采购人、采购代理机构概不负责。</w:t>
            </w:r>
          </w:p>
          <w:p w14:paraId="14AD536B">
            <w:pPr>
              <w:shd w:val="clear"/>
              <w:spacing w:line="400" w:lineRule="exact"/>
              <w:rPr>
                <w:rFonts w:ascii="宋体" w:hAnsi="宋体" w:cs="宋体"/>
                <w:color w:val="auto"/>
                <w:sz w:val="24"/>
                <w:highlight w:val="none"/>
              </w:rPr>
            </w:pPr>
            <w:r>
              <w:rPr>
                <w:rFonts w:hint="eastAsia" w:ascii="宋体" w:hAnsi="宋体" w:cs="宋体"/>
                <w:color w:val="auto"/>
                <w:sz w:val="24"/>
                <w:highlight w:val="none"/>
              </w:rPr>
              <w:t>2、两家或两家以上供应商提供的投标文件出自同一终端设备的，或在相同Internet主机分配地址（相同IP地址）报名或网上投标的，后果由供应商自行承担。</w:t>
            </w:r>
          </w:p>
          <w:p w14:paraId="646C19F4">
            <w:pPr>
              <w:shd w:val="clear"/>
              <w:autoSpaceDE w:val="0"/>
              <w:autoSpaceDN w:val="0"/>
              <w:adjustRightInd w:val="0"/>
              <w:spacing w:line="400" w:lineRule="exact"/>
              <w:rPr>
                <w:rFonts w:ascii="宋体"/>
                <w:color w:val="auto"/>
                <w:sz w:val="24"/>
                <w:szCs w:val="24"/>
                <w:highlight w:val="none"/>
              </w:rPr>
            </w:pPr>
            <w:r>
              <w:rPr>
                <w:rFonts w:hint="eastAsia" w:ascii="宋体" w:hAnsi="宋体" w:cs="宋体"/>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2FEA73EB">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一、总则</w:t>
      </w:r>
    </w:p>
    <w:p w14:paraId="05B5D637">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（一）适用范围</w:t>
      </w:r>
    </w:p>
    <w:p w14:paraId="5D87F71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14:paraId="48B16ED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（二）定义</w:t>
      </w:r>
    </w:p>
    <w:p w14:paraId="283FE98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14:paraId="7D59A4B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14:paraId="2567BCD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14:paraId="2BBD1C8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14:paraId="7D4D357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14:paraId="2BB88BA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14:paraId="11EB15C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14:paraId="6F69FC8E">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14:paraId="7639024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14:paraId="32B47AA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（四）特别说明</w:t>
      </w:r>
    </w:p>
    <w:p w14:paraId="3E7A68F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highlight w:val="none"/>
        </w:rPr>
        <w:tab/>
      </w:r>
    </w:p>
    <w:p w14:paraId="3C7715F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96013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320E285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14:paraId="4410C50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14:paraId="1922B92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14:paraId="6642E229">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14:paraId="67BEBF7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14:paraId="71A8C2E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（二）招标文件的澄清或修改</w:t>
      </w:r>
    </w:p>
    <w:p w14:paraId="1D3BA51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14:paraId="473D577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4D4B046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14:paraId="60580FBA">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14:paraId="0A5643E4">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14:paraId="292C245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、资格证明文件的组成：</w:t>
      </w:r>
    </w:p>
    <w:p w14:paraId="142A816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（1）投标声明书；</w:t>
      </w:r>
    </w:p>
    <w:p w14:paraId="3A901F3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（2）授权委托书（法定代表人亲自办理投标事宜的，则无需提交）；</w:t>
      </w:r>
    </w:p>
    <w:p w14:paraId="61B7BE7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14:paraId="162997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w:t>
      </w:r>
    </w:p>
    <w:p w14:paraId="5C0D1FD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w:t>
      </w:r>
    </w:p>
    <w:p w14:paraId="69D0989D">
      <w:pPr>
        <w:shd w:val="clear"/>
        <w:spacing w:line="360" w:lineRule="auto"/>
        <w:ind w:firstLine="480" w:firstLineChars="200"/>
        <w:rPr>
          <w:color w:val="auto"/>
          <w:highlight w:val="none"/>
        </w:rPr>
      </w:pPr>
      <w:r>
        <w:rPr>
          <w:rFonts w:hint="eastAsia" w:ascii="宋体" w:hAnsi="宋体" w:cs="宋体"/>
          <w:color w:val="auto"/>
          <w:sz w:val="24"/>
          <w:szCs w:val="32"/>
          <w:highlight w:val="none"/>
        </w:rPr>
        <w:t>（6）参加政府采购活动前三年内，在经营活动中没有重大违法记录；</w:t>
      </w:r>
    </w:p>
    <w:p w14:paraId="03627B10">
      <w:pPr>
        <w:pStyle w:val="13"/>
        <w:shd w:val="clear"/>
        <w:ind w:firstLine="480" w:firstLineChars="200"/>
        <w:rPr>
          <w:rFonts w:hint="eastAsia" w:ascii="宋体" w:hAnsi="宋体" w:eastAsia="宋体" w:cs="宋体"/>
          <w:color w:val="auto"/>
          <w:szCs w:val="32"/>
          <w:highlight w:val="none"/>
          <w:lang w:eastAsia="zh-CN"/>
        </w:rPr>
      </w:pPr>
      <w:r>
        <w:rPr>
          <w:rFonts w:hint="eastAsia" w:ascii="宋体" w:hAnsi="宋体" w:cs="宋体"/>
          <w:color w:val="auto"/>
          <w:szCs w:val="32"/>
          <w:highlight w:val="none"/>
        </w:rPr>
        <w:t>（7）</w:t>
      </w:r>
      <w:r>
        <w:rPr>
          <w:rFonts w:hint="eastAsia" w:ascii="宋体" w:hAnsi="宋体" w:cs="宋体"/>
          <w:color w:val="auto"/>
          <w:sz w:val="24"/>
          <w:szCs w:val="32"/>
          <w:highlight w:val="none"/>
        </w:rPr>
        <w:t>具备履行合同所必需的设备和专业技术能力的承诺函</w:t>
      </w:r>
      <w:r>
        <w:rPr>
          <w:rFonts w:hint="eastAsia" w:ascii="宋体" w:hAnsi="宋体" w:cs="宋体"/>
          <w:color w:val="auto"/>
          <w:sz w:val="24"/>
          <w:szCs w:val="32"/>
          <w:highlight w:val="none"/>
          <w:lang w:eastAsia="zh-CN"/>
        </w:rPr>
        <w:t>；</w:t>
      </w:r>
    </w:p>
    <w:p w14:paraId="4D2256F8">
      <w:pPr>
        <w:pStyle w:val="13"/>
        <w:shd w:val="clear"/>
        <w:ind w:firstLine="480" w:firstLineChars="200"/>
        <w:rPr>
          <w:rFonts w:hint="eastAsia" w:eastAsia="宋体"/>
          <w:color w:val="auto"/>
          <w:highlight w:val="none"/>
          <w:lang w:eastAsia="zh-CN"/>
        </w:rPr>
      </w:pPr>
      <w:r>
        <w:rPr>
          <w:rFonts w:hint="eastAsia" w:ascii="宋体" w:hAnsi="宋体" w:cs="宋体"/>
          <w:color w:val="auto"/>
          <w:szCs w:val="32"/>
          <w:highlight w:val="none"/>
          <w:lang w:eastAsia="zh-CN"/>
        </w:rPr>
        <w:t>（</w:t>
      </w:r>
      <w:r>
        <w:rPr>
          <w:rFonts w:hint="eastAsia" w:ascii="宋体" w:hAnsi="宋体" w:cs="宋体"/>
          <w:color w:val="auto"/>
          <w:szCs w:val="32"/>
          <w:highlight w:val="none"/>
          <w:lang w:val="en-US" w:eastAsia="zh-CN"/>
        </w:rPr>
        <w:t>8）</w:t>
      </w:r>
      <w:r>
        <w:rPr>
          <w:rFonts w:hint="eastAsia" w:ascii="宋体" w:hAnsi="宋体" w:cs="宋体"/>
          <w:color w:val="auto"/>
          <w:szCs w:val="32"/>
          <w:highlight w:val="none"/>
        </w:rPr>
        <w:t>中小企业声明函</w:t>
      </w:r>
      <w:r>
        <w:rPr>
          <w:rFonts w:hint="eastAsia" w:ascii="宋体" w:hAnsi="宋体" w:cs="宋体"/>
          <w:color w:val="auto"/>
          <w:szCs w:val="32"/>
          <w:highlight w:val="none"/>
          <w:lang w:eastAsia="zh-CN"/>
        </w:rPr>
        <w:t>。</w:t>
      </w:r>
    </w:p>
    <w:p w14:paraId="2222B80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403CF9B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2875321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US" w:eastAsia="zh-CN"/>
        </w:rPr>
        <w:t>维修养护及运行管理方案</w:t>
      </w:r>
      <w:r>
        <w:rPr>
          <w:rFonts w:hint="eastAsia" w:ascii="宋体" w:hAnsi="宋体" w:cs="宋体"/>
          <w:color w:val="auto"/>
          <w:sz w:val="24"/>
          <w:szCs w:val="32"/>
          <w:highlight w:val="none"/>
        </w:rPr>
        <w:t>：</w:t>
      </w:r>
    </w:p>
    <w:p w14:paraId="32840DE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D2569A0">
      <w:pPr>
        <w:shd w:val="clear"/>
        <w:spacing w:line="360" w:lineRule="auto"/>
        <w:ind w:firstLine="480" w:firstLineChars="200"/>
        <w:rPr>
          <w:rFonts w:hint="default" w:eastAsia="宋体"/>
          <w:color w:val="auto"/>
          <w:highlight w:val="none"/>
          <w:lang w:val="en-US" w:eastAsia="zh-CN"/>
        </w:rPr>
      </w:pPr>
      <w:r>
        <w:rPr>
          <w:rFonts w:hint="eastAsia" w:ascii="宋体" w:hAnsi="宋体" w:cs="宋体"/>
          <w:color w:val="auto"/>
          <w:sz w:val="24"/>
          <w:szCs w:val="32"/>
          <w:highlight w:val="none"/>
        </w:rPr>
        <w:t>B.</w:t>
      </w:r>
      <w:r>
        <w:rPr>
          <w:rFonts w:hint="eastAsia" w:ascii="宋体" w:hAnsi="宋体" w:cs="宋体"/>
          <w:color w:val="auto"/>
          <w:sz w:val="24"/>
          <w:szCs w:val="32"/>
          <w:highlight w:val="none"/>
          <w:lang w:val="en-US" w:eastAsia="zh-CN"/>
        </w:rPr>
        <w:t>巡检工作</w:t>
      </w:r>
      <w:r>
        <w:rPr>
          <w:rFonts w:hint="eastAsia" w:ascii="宋体" w:hAnsi="宋体" w:cs="宋体"/>
          <w:color w:val="auto"/>
          <w:sz w:val="24"/>
          <w:szCs w:val="32"/>
          <w:highlight w:val="none"/>
        </w:rPr>
        <w:t>方案</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针对本项目的专项实施方案，</w:t>
      </w:r>
      <w:r>
        <w:rPr>
          <w:rFonts w:hint="eastAsia" w:ascii="宋体" w:hAnsi="宋体" w:eastAsia="宋体" w:cs="宋体"/>
          <w:color w:val="auto"/>
          <w:sz w:val="24"/>
          <w:szCs w:val="24"/>
          <w:highlight w:val="none"/>
        </w:rPr>
        <w:t>质量目标明确情况</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保证措施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劳动力的投入及计划进度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安全保证措施</w:t>
      </w:r>
      <w:r>
        <w:rPr>
          <w:rFonts w:hint="eastAsia" w:ascii="宋体" w:hAnsi="宋体" w:cs="宋体"/>
          <w:color w:val="auto"/>
          <w:sz w:val="24"/>
          <w:szCs w:val="32"/>
          <w:highlight w:val="none"/>
        </w:rPr>
        <w:t>。</w:t>
      </w:r>
    </w:p>
    <w:p w14:paraId="1C67A26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）商务及技术响应表。</w:t>
      </w:r>
    </w:p>
    <w:p w14:paraId="105488A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42FEB6A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27F645C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4CDF7B9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w:t>
      </w:r>
      <w:r>
        <w:rPr>
          <w:rFonts w:hint="eastAsia" w:ascii="宋体" w:hAnsi="宋体" w:cs="宋体"/>
          <w:color w:val="auto"/>
          <w:sz w:val="24"/>
          <w:szCs w:val="32"/>
          <w:highlight w:val="none"/>
          <w:lang w:val="en-US" w:eastAsia="zh-CN"/>
        </w:rPr>
        <w:t>中标通知书、</w:t>
      </w:r>
      <w:r>
        <w:rPr>
          <w:rFonts w:hint="eastAsia" w:ascii="宋体" w:hAnsi="宋体" w:cs="宋体"/>
          <w:color w:val="auto"/>
          <w:sz w:val="24"/>
          <w:szCs w:val="32"/>
          <w:highlight w:val="none"/>
        </w:rPr>
        <w:t>合同复印件等）；</w:t>
      </w:r>
    </w:p>
    <w:p w14:paraId="562F4BE2">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）投标人认为需要提供的其他资料（包括可能影响投标人商务与技术文件评分的各类证明材料）；</w:t>
      </w:r>
    </w:p>
    <w:p w14:paraId="6C19E9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22CB02D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559F45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27799EDD">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14:paraId="72A4360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）报价文件由开标一览表、报价明细表以及投标人认为其他需要说明的内容组成。</w:t>
      </w:r>
    </w:p>
    <w:p w14:paraId="52CD509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14:paraId="43F3BF69">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14:paraId="64387E46">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（4）相关报价单需打印或用不退色的墨水填写，投标报价单不得涂改和增删，如有错漏必须修改，修改处须由同一签署人签字或盖章。由于字迹模糊或表达不清引起的后果由投标人负责。</w:t>
      </w:r>
    </w:p>
    <w:p w14:paraId="2734EF3C">
      <w:pPr>
        <w:shd w:val="clea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（5）投标报价应按招标文件中相关附表格式填写。</w:t>
      </w:r>
    </w:p>
    <w:p w14:paraId="2B36A65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14:paraId="6316A433">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14:paraId="76AFD04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）投标人应按照投标文件组成内容及项目招标需求制作投标文件，不按招标文件要求制作投标文件的将视情处理（拒收、扣分等），由此产生的责任由投标人自行承担。</w:t>
      </w:r>
    </w:p>
    <w:p w14:paraId="075923F9">
      <w:pPr>
        <w:shd w:val="clea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14:paraId="2E3DB62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14:paraId="7367B23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14:paraId="50E31FD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14:paraId="434A448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14:paraId="4AE67E6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14:paraId="033673E2">
      <w:pPr>
        <w:shd w:val="clear"/>
        <w:spacing w:line="360" w:lineRule="auto"/>
        <w:ind w:firstLine="480" w:firstLineChars="200"/>
        <w:rPr>
          <w:rFonts w:hint="eastAsia" w:ascii="宋体" w:eastAsia="宋体"/>
          <w:color w:val="auto"/>
          <w:sz w:val="24"/>
          <w:szCs w:val="24"/>
          <w:highlight w:val="none"/>
          <w:lang w:eastAsia="zh-CN"/>
        </w:rPr>
      </w:pPr>
      <w:r>
        <w:rPr>
          <w:rFonts w:hint="eastAsia" w:ascii="宋体" w:hAnsi="宋体" w:cs="宋体"/>
          <w:color w:val="auto"/>
          <w:sz w:val="24"/>
          <w:szCs w:val="24"/>
          <w:highlight w:val="none"/>
        </w:rPr>
        <w:t>本项目实行电子投标，供应商应准备电子投标文件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还可以提供</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盘）存储的数据电文形式的备份投标文件、纸质备份投标文件</w:t>
      </w:r>
      <w:r>
        <w:rPr>
          <w:rFonts w:hint="eastAsia" w:ascii="宋体" w:hAnsi="宋体" w:cs="宋体"/>
          <w:color w:val="auto"/>
          <w:sz w:val="24"/>
          <w:szCs w:val="24"/>
          <w:highlight w:val="none"/>
          <w:lang w:eastAsia="zh-CN"/>
        </w:rPr>
        <w:t>。</w:t>
      </w:r>
    </w:p>
    <w:p w14:paraId="22F98F71">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14:paraId="332F6086">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14:paraId="770C1837">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681FFB9E">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《投标文件》因字迹潦草或表达不清所引起的后果由投标人负责，▲投标文件未按规定的格式编制的，投标无效。</w:t>
      </w:r>
    </w:p>
    <w:p w14:paraId="3980021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696C984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投标文件将为无效。除报价文件外其余一律不准出现数字报价。如有不同标段，请按标段号分别装订，密封要求同上。</w:t>
      </w:r>
    </w:p>
    <w:p w14:paraId="3F63CDB1">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14:paraId="36724F7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D2E679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14:paraId="57AEC47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签章上目前没有法人或授权代表签字信息，需要投标人联系</w:t>
      </w:r>
      <w:r>
        <w:rPr>
          <w:rFonts w:hint="eastAsia" w:ascii="宋体" w:hAnsi="宋体" w:cs="宋体"/>
          <w:b/>
          <w:bCs/>
          <w:color w:val="auto"/>
          <w:sz w:val="24"/>
          <w:szCs w:val="24"/>
          <w:highlight w:val="none"/>
        </w:rPr>
        <w:t>浙江汇信科技有限公司（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14:paraId="49A0A35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14:paraId="727FEDE0">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14:paraId="2BCF906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14:paraId="4505ABD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投标文件将被拒绝。投标文件需打印或用不褪色的墨水填写。</w:t>
      </w:r>
    </w:p>
    <w:p w14:paraId="457CE96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w:t>
      </w:r>
      <w:r>
        <w:rPr>
          <w:rFonts w:hint="eastAsia" w:ascii="宋体" w:hAnsi="宋体" w:cs="宋体"/>
          <w:color w:val="auto"/>
          <w:sz w:val="24"/>
          <w:szCs w:val="24"/>
          <w:highlight w:val="none"/>
          <w:lang w:val="en-US" w:eastAsia="zh-CN"/>
        </w:rPr>
        <w:t>备份</w:t>
      </w:r>
      <w:r>
        <w:rPr>
          <w:rFonts w:hint="eastAsia" w:ascii="宋体" w:hAnsi="宋体" w:cs="宋体"/>
          <w:color w:val="auto"/>
          <w:sz w:val="24"/>
          <w:szCs w:val="24"/>
          <w:highlight w:val="none"/>
        </w:rPr>
        <w:t>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14:paraId="7A53FF8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14:paraId="34ABE10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14:paraId="3E8BCC1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14:paraId="5907034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委托人）签署或盖章。投标截止时间后，投标人不得撤回、修改投标文件。修改后重新递交的投标文件应当按本招标文件的要求签署、盖章和密封。</w:t>
      </w:r>
    </w:p>
    <w:p w14:paraId="42D7BD1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14:paraId="5EB7F26D">
      <w:pPr>
        <w:shd w:val="clea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纸质备份投标文件不得涂改，若有修改错漏处，须加盖单位公章或法定代表人或授权委托人签字或盖章。投标文件因字迹潦草或表达不清所引起的后果由投标人负责。</w:t>
      </w:r>
    </w:p>
    <w:p w14:paraId="7010629C">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14:paraId="38E5FA13">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14:paraId="7EC1C6C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盘）存储的数据电文形式的备份投标文件和纸质备份投标文件必须在规定时间前送达或邮寄至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p>
    <w:p w14:paraId="6153D1F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14:paraId="299451EB">
      <w:pPr>
        <w:shd w:val="clea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14:paraId="0CAA3AA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14:paraId="2AF60EF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14:paraId="5D4F34F9">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14:paraId="2944F8AA">
      <w:pPr>
        <w:shd w:val="clea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14:paraId="0252295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中标供应商的投标文件自开标之日起至合同履行完毕均应保持有效。</w:t>
      </w:r>
    </w:p>
    <w:p w14:paraId="19AB603E">
      <w:pPr>
        <w:shd w:val="clea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14:paraId="5741423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（一）开标事项</w:t>
      </w:r>
    </w:p>
    <w:p w14:paraId="21AA86CF">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14:paraId="50E2CAF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748E1D64">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14:paraId="6F9587D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14:paraId="1291046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14:paraId="4787ED88">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14:paraId="7CF8692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14:paraId="6175EC0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5F2071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开标程序：</w:t>
      </w:r>
    </w:p>
    <w:p w14:paraId="05D06A7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14:paraId="1B7E9E4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r>
        <w:rPr>
          <w:rFonts w:ascii="宋体" w:hAnsi="宋体" w:cs="宋体"/>
          <w:color w:val="auto"/>
          <w:sz w:val="24"/>
          <w:szCs w:val="24"/>
          <w:highlight w:val="none"/>
        </w:rPr>
        <w:t xml:space="preserve"> </w:t>
      </w:r>
    </w:p>
    <w:p w14:paraId="1165E21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14:paraId="05CAA9D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14:paraId="322B79F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14:paraId="14AC26E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14:paraId="3FE7492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14:paraId="6BCDDD3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14:paraId="0AEC5B0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14:paraId="1E8D63E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14:paraId="27514773">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14:paraId="14FE897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14:paraId="4880144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14:paraId="20A701C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14:paraId="18778898">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14:paraId="44D6A47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14:paraId="4A196BE2">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14:paraId="511FCE54">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14:paraId="0B0D8DB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14:paraId="6CD568DF">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14:paraId="1B15F57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28562EFA">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14:paraId="683E925E">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14:paraId="1C9B2BBB">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1C9393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14:paraId="5DC5B9A9">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14:paraId="0F2C9B7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14:paraId="2DBF595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14:paraId="107FF5A0">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14:paraId="5BC85EE4">
      <w:pPr>
        <w:shd w:val="clea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14:paraId="365F956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14:paraId="5747EA2D">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14:paraId="144D0E4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14:paraId="3E7A6D05">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（四）错误修正</w:t>
      </w:r>
    </w:p>
    <w:p w14:paraId="006590CC">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14:paraId="08F8DF2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32"/>
          <w:highlight w:val="none"/>
        </w:rPr>
        <w:t>投标文件中开标一览表（报价表）内容与投标文件中相应内容不一致的，以开标一览表（报价表）为准；政采云平台客户端里开标一览表录入的投标报价信息与扫描上传的报价响应文件中开标一览表的报价信息不一致的，以扫描上传的报价响应文件中开标一览表的报价信息为准，修正政采云平台上的报价信息</w:t>
      </w:r>
      <w:r>
        <w:rPr>
          <w:rFonts w:hint="eastAsia" w:ascii="宋体" w:hAnsi="宋体" w:cs="宋体"/>
          <w:color w:val="auto"/>
          <w:sz w:val="24"/>
          <w:szCs w:val="24"/>
          <w:highlight w:val="none"/>
        </w:rPr>
        <w:t>；</w:t>
      </w:r>
    </w:p>
    <w:p w14:paraId="0AE731D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14:paraId="0FB8A0D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14:paraId="6F94411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14:paraId="1C3B5C13">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14:paraId="6E66D979">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14:paraId="70F08CE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、电子投标文件及纸质备份投标文件在指定页面无法定代表人盖章或签字、未在指定页面盖公章、在指定页面无被授权委托代理人签字或未提供法定代表人授权委托书。</w:t>
      </w:r>
    </w:p>
    <w:p w14:paraId="3E807F1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14:paraId="7D87CD0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14:paraId="25ACB81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14:paraId="7ADDA23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、授权委托代理人未能出具身份证明或与法定代表人授权委托人身份不符的。</w:t>
      </w:r>
    </w:p>
    <w:p w14:paraId="16423BC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BA81D4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14:paraId="16473FF2">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、投标文件提供虚假材料的。</w:t>
      </w:r>
    </w:p>
    <w:p w14:paraId="175987F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、投标人的电子投标文件无法按时解密的。</w:t>
      </w:r>
    </w:p>
    <w:p w14:paraId="7705C24C">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存在</w:t>
      </w:r>
      <w:r>
        <w:rPr>
          <w:rFonts w:hint="eastAsia" w:ascii="宋体" w:hAnsi="宋体" w:cs="宋体"/>
          <w:color w:val="auto"/>
          <w:sz w:val="24"/>
          <w:szCs w:val="24"/>
          <w:highlight w:val="none"/>
        </w:rPr>
        <w:t>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14:paraId="6BA81C21">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14:paraId="62464D9A">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14:paraId="2F8B590D">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14:paraId="74891BE9">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14:paraId="04B1160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14:paraId="3A169D1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、不符合法律、法规和招标文件中规定的其他实质性要求的（招标文件中打“▲”内容及被拒绝的条款）。</w:t>
      </w:r>
    </w:p>
    <w:p w14:paraId="4C567152">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、未传输递交电子投标文件，造成项目开评标活动无法进行下去的。</w:t>
      </w:r>
    </w:p>
    <w:p w14:paraId="6B4E187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14:paraId="31E43EA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14:paraId="6E60F80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14:paraId="2A9AFC3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14:paraId="2A245306">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14:paraId="6BEF8DF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14:paraId="291A942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F7F8028">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14:paraId="66D67C9C">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14:paraId="79E6A245">
      <w:pPr>
        <w:shd w:val="clea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14:paraId="57D80BD4">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14:paraId="36526285">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、确定中标供应商。评标委员会根据采购单位的《授权意见确认书》，推荐中标候选人或确定中标供应商。其中推荐中标候选人的，采购组织机构在评审结束后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个工作日内在评审报告推荐的中标候选人中按顺序确定中标供应商。</w:t>
      </w:r>
    </w:p>
    <w:p w14:paraId="1F6483F9">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、发布中标结果公告。采购组织机构应当自中标供应商确定之日起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7C99731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、发出中标通知书。采购组织机构在发布中标结果的同时，向中标供应商发出中标通知书。</w:t>
      </w:r>
    </w:p>
    <w:p w14:paraId="510596F7">
      <w:pPr>
        <w:shd w:val="clea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14:paraId="38EF5AB4">
      <w:pPr>
        <w:shd w:val="clear"/>
        <w:spacing w:line="360" w:lineRule="auto"/>
        <w:ind w:firstLine="480" w:firstLineChars="200"/>
        <w:rPr>
          <w:rFonts w:ascii="宋体" w:hAnsi="宋体" w:cs="宋体"/>
          <w:color w:val="auto"/>
          <w:sz w:val="24"/>
          <w:szCs w:val="32"/>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32"/>
          <w:highlight w:val="none"/>
        </w:rPr>
        <w:t>招标代理费用：招标代理费用</w:t>
      </w:r>
      <w:r>
        <w:rPr>
          <w:rFonts w:hint="eastAsia" w:ascii="宋体" w:hAnsi="宋体" w:cs="宋体"/>
          <w:color w:val="auto"/>
          <w:sz w:val="24"/>
          <w:szCs w:val="32"/>
          <w:highlight w:val="none"/>
          <w:lang w:val="en-US" w:eastAsia="zh-CN"/>
        </w:rPr>
        <w:t>按照中标金额1.5%</w:t>
      </w:r>
      <w:r>
        <w:rPr>
          <w:rFonts w:hint="eastAsia" w:ascii="宋体" w:hAnsi="宋体" w:cs="宋体"/>
          <w:color w:val="auto"/>
          <w:sz w:val="24"/>
          <w:szCs w:val="32"/>
          <w:highlight w:val="none"/>
        </w:rPr>
        <w:t>向中标单位收取招标代理费。中标方须在中标通知书发出5日内一次性付清。（户名：浙江五石中正工程咨询有限公司；账号：1202003209900014176；开户银行：中国工商银行杭州潮王路支行）财务电话：0571-88271625。</w:t>
      </w:r>
    </w:p>
    <w:p w14:paraId="6376AFB0">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14:paraId="38122AC4">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（一）签订合同</w:t>
      </w:r>
    </w:p>
    <w:p w14:paraId="63B8737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、采购人应当自中标通知书发出之日起30日内，按照招标文件和中标供应商投标文件的规定，与中标供应商签订书面合同。所签订的合同不得对招标文件确定的事项和中标供应商投标文件作实质性修改。</w:t>
      </w:r>
    </w:p>
    <w:p w14:paraId="2AE933AF">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、采购人不得向中标供应商提出任何不合理的要求作为签订合同的条件。</w:t>
      </w:r>
    </w:p>
    <w:p w14:paraId="3F684B5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、中标供应商无故拖延、拒签合同的，取消中标资格。</w:t>
      </w:r>
    </w:p>
    <w:p w14:paraId="75AC6E60">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4DD912F7">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14:paraId="23537D0F">
      <w:pPr>
        <w:shd w:val="clea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14:paraId="2794C494">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14:paraId="4F261451">
      <w:pPr>
        <w:shd w:val="clear"/>
        <w:spacing w:line="360" w:lineRule="auto"/>
        <w:ind w:firstLine="480" w:firstLineChars="200"/>
        <w:rPr>
          <w:rFonts w:ascii="宋体" w:hAnsi="宋体" w:cs="宋体"/>
          <w:b/>
          <w:bCs/>
          <w:color w:val="auto"/>
          <w:sz w:val="36"/>
          <w:szCs w:val="36"/>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14:paraId="20A6659C">
      <w:pPr>
        <w:shd w:val="clear"/>
        <w:spacing w:line="360" w:lineRule="auto"/>
        <w:jc w:val="center"/>
        <w:rPr>
          <w:rFonts w:hint="eastAsia" w:ascii="宋体" w:hAnsi="宋体" w:cs="宋体"/>
          <w:b/>
          <w:bCs/>
          <w:color w:val="auto"/>
          <w:sz w:val="36"/>
          <w:szCs w:val="36"/>
          <w:highlight w:val="none"/>
        </w:rPr>
      </w:pPr>
    </w:p>
    <w:p w14:paraId="32923F32">
      <w:pPr>
        <w:shd w:val="clear"/>
        <w:spacing w:line="360" w:lineRule="auto"/>
        <w:jc w:val="center"/>
        <w:rPr>
          <w:rFonts w:hint="eastAsia" w:ascii="宋体" w:hAnsi="宋体" w:cs="宋体"/>
          <w:b/>
          <w:bCs/>
          <w:color w:val="auto"/>
          <w:sz w:val="36"/>
          <w:szCs w:val="36"/>
          <w:highlight w:val="none"/>
        </w:rPr>
      </w:pPr>
    </w:p>
    <w:p w14:paraId="0BAD59DA">
      <w:pPr>
        <w:shd w:val="clear"/>
        <w:spacing w:line="360" w:lineRule="auto"/>
        <w:jc w:val="center"/>
        <w:rPr>
          <w:rFonts w:hint="eastAsia" w:ascii="宋体" w:hAnsi="宋体" w:cs="宋体"/>
          <w:b/>
          <w:bCs/>
          <w:color w:val="auto"/>
          <w:sz w:val="36"/>
          <w:szCs w:val="36"/>
          <w:highlight w:val="none"/>
        </w:rPr>
      </w:pPr>
    </w:p>
    <w:p w14:paraId="26694382">
      <w:pPr>
        <w:shd w:val="clear"/>
        <w:spacing w:line="360" w:lineRule="auto"/>
        <w:jc w:val="center"/>
        <w:rPr>
          <w:rFonts w:hint="eastAsia" w:ascii="宋体" w:hAnsi="宋体" w:cs="宋体"/>
          <w:b/>
          <w:bCs/>
          <w:color w:val="auto"/>
          <w:sz w:val="36"/>
          <w:szCs w:val="36"/>
          <w:highlight w:val="none"/>
        </w:rPr>
      </w:pPr>
    </w:p>
    <w:p w14:paraId="4CA081C8">
      <w:pPr>
        <w:shd w:val="clear"/>
        <w:spacing w:line="360" w:lineRule="auto"/>
        <w:jc w:val="center"/>
        <w:rPr>
          <w:rFonts w:hint="eastAsia" w:ascii="宋体" w:hAnsi="宋体" w:cs="宋体"/>
          <w:b/>
          <w:bCs/>
          <w:color w:val="auto"/>
          <w:sz w:val="36"/>
          <w:szCs w:val="36"/>
          <w:highlight w:val="none"/>
        </w:rPr>
      </w:pPr>
    </w:p>
    <w:p w14:paraId="2B9E3FAE">
      <w:pPr>
        <w:shd w:val="clear"/>
        <w:spacing w:line="360" w:lineRule="auto"/>
        <w:jc w:val="center"/>
        <w:rPr>
          <w:rFonts w:hint="eastAsia" w:ascii="宋体" w:hAnsi="宋体" w:cs="宋体"/>
          <w:b/>
          <w:bCs/>
          <w:color w:val="auto"/>
          <w:sz w:val="36"/>
          <w:szCs w:val="36"/>
          <w:highlight w:val="none"/>
        </w:rPr>
      </w:pPr>
    </w:p>
    <w:p w14:paraId="6DE54130">
      <w:pPr>
        <w:pStyle w:val="10"/>
        <w:shd w:val="clear"/>
        <w:rPr>
          <w:rFonts w:hint="eastAsia" w:ascii="宋体" w:hAnsi="宋体" w:cs="宋体"/>
          <w:b/>
          <w:bCs/>
          <w:color w:val="auto"/>
          <w:sz w:val="36"/>
          <w:szCs w:val="36"/>
          <w:highlight w:val="none"/>
        </w:rPr>
      </w:pPr>
    </w:p>
    <w:p w14:paraId="583E3261">
      <w:pPr>
        <w:pStyle w:val="11"/>
        <w:shd w:val="clear"/>
        <w:rPr>
          <w:rFonts w:hint="eastAsia"/>
          <w:color w:val="auto"/>
          <w:highlight w:val="none"/>
        </w:rPr>
      </w:pPr>
    </w:p>
    <w:p w14:paraId="166E7545">
      <w:pPr>
        <w:shd w:val="clear"/>
        <w:spacing w:line="360" w:lineRule="auto"/>
        <w:jc w:val="center"/>
        <w:rPr>
          <w:rFonts w:hint="eastAsia" w:ascii="宋体" w:hAnsi="宋体" w:cs="宋体"/>
          <w:b/>
          <w:bCs/>
          <w:color w:val="auto"/>
          <w:sz w:val="36"/>
          <w:szCs w:val="36"/>
          <w:highlight w:val="none"/>
        </w:rPr>
      </w:pPr>
    </w:p>
    <w:p w14:paraId="4466AD12">
      <w:pPr>
        <w:shd w:val="clear"/>
        <w:spacing w:line="360" w:lineRule="auto"/>
        <w:jc w:val="center"/>
        <w:rPr>
          <w:rFonts w:hint="eastAsia" w:ascii="宋体" w:hAnsi="宋体" w:cs="宋体"/>
          <w:b/>
          <w:bCs/>
          <w:color w:val="auto"/>
          <w:sz w:val="36"/>
          <w:szCs w:val="36"/>
          <w:highlight w:val="none"/>
        </w:rPr>
      </w:pPr>
    </w:p>
    <w:p w14:paraId="792CC1F2">
      <w:pPr>
        <w:shd w:val="clear"/>
        <w:spacing w:line="360" w:lineRule="auto"/>
        <w:jc w:val="center"/>
        <w:rPr>
          <w:rFonts w:hint="eastAsia" w:ascii="宋体" w:hAnsi="宋体" w:cs="宋体"/>
          <w:b/>
          <w:bCs/>
          <w:color w:val="auto"/>
          <w:sz w:val="36"/>
          <w:szCs w:val="36"/>
          <w:highlight w:val="none"/>
        </w:rPr>
      </w:pPr>
    </w:p>
    <w:p w14:paraId="70CE0ACA">
      <w:pPr>
        <w:shd w:val="clear"/>
        <w:spacing w:line="360" w:lineRule="auto"/>
        <w:jc w:val="center"/>
        <w:rPr>
          <w:rFonts w:hint="eastAsia" w:ascii="宋体" w:hAnsi="宋体" w:cs="宋体"/>
          <w:b/>
          <w:bCs/>
          <w:color w:val="auto"/>
          <w:sz w:val="36"/>
          <w:szCs w:val="36"/>
          <w:highlight w:val="none"/>
        </w:rPr>
      </w:pPr>
    </w:p>
    <w:p w14:paraId="7046F127">
      <w:pPr>
        <w:shd w:val="clear"/>
        <w:spacing w:line="360" w:lineRule="auto"/>
        <w:jc w:val="center"/>
        <w:rPr>
          <w:rFonts w:hint="eastAsia" w:ascii="宋体" w:hAnsi="宋体" w:cs="宋体"/>
          <w:b/>
          <w:bCs/>
          <w:color w:val="auto"/>
          <w:sz w:val="36"/>
          <w:szCs w:val="36"/>
          <w:highlight w:val="none"/>
        </w:rPr>
      </w:pPr>
    </w:p>
    <w:p w14:paraId="5E3BB6CB">
      <w:pPr>
        <w:shd w:val="clear"/>
        <w:spacing w:line="360" w:lineRule="auto"/>
        <w:jc w:val="center"/>
        <w:rPr>
          <w:rFonts w:hint="eastAsia" w:ascii="宋体" w:hAnsi="宋体" w:cs="宋体"/>
          <w:b/>
          <w:bCs/>
          <w:color w:val="auto"/>
          <w:sz w:val="36"/>
          <w:szCs w:val="36"/>
          <w:highlight w:val="none"/>
        </w:rPr>
      </w:pPr>
    </w:p>
    <w:p w14:paraId="1032FB9C">
      <w:pPr>
        <w:shd w:val="clear"/>
        <w:spacing w:line="360" w:lineRule="auto"/>
        <w:jc w:val="center"/>
        <w:rPr>
          <w:rFonts w:hint="eastAsia" w:ascii="宋体" w:hAnsi="宋体" w:cs="宋体"/>
          <w:b/>
          <w:bCs/>
          <w:color w:val="auto"/>
          <w:sz w:val="36"/>
          <w:szCs w:val="36"/>
          <w:highlight w:val="none"/>
        </w:rPr>
      </w:pPr>
    </w:p>
    <w:p w14:paraId="7E121D6A">
      <w:pPr>
        <w:shd w:val="clear"/>
        <w:spacing w:line="360" w:lineRule="auto"/>
        <w:jc w:val="center"/>
        <w:rPr>
          <w:rFonts w:hint="eastAsia" w:ascii="宋体" w:hAnsi="宋体" w:cs="宋体"/>
          <w:b/>
          <w:bCs/>
          <w:color w:val="auto"/>
          <w:sz w:val="36"/>
          <w:szCs w:val="36"/>
          <w:highlight w:val="none"/>
        </w:rPr>
      </w:pPr>
    </w:p>
    <w:p w14:paraId="56F85195">
      <w:pPr>
        <w:shd w:val="clear"/>
        <w:spacing w:line="360" w:lineRule="auto"/>
        <w:jc w:val="center"/>
        <w:rPr>
          <w:rFonts w:hint="eastAsia" w:ascii="宋体" w:hAnsi="宋体" w:cs="宋体"/>
          <w:b/>
          <w:bCs/>
          <w:color w:val="auto"/>
          <w:sz w:val="36"/>
          <w:szCs w:val="36"/>
          <w:highlight w:val="none"/>
        </w:rPr>
      </w:pPr>
    </w:p>
    <w:p w14:paraId="48C8F7A4">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p>
    <w:p w14:paraId="0D50E4F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750F75C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2A23B7A2">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14:paraId="58957DD3">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042EA8BE">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019FCAE0">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14:paraId="6D1B8ABB">
      <w:pPr>
        <w:shd w:val="clea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w:t>
      </w:r>
      <w:r>
        <w:rPr>
          <w:rFonts w:hint="eastAsia" w:ascii="宋体" w:hAnsi="宋体" w:cs="宋体"/>
          <w:b w:val="0"/>
          <w:bCs w:val="0"/>
          <w:color w:val="auto"/>
          <w:sz w:val="24"/>
          <w:szCs w:val="32"/>
          <w:highlight w:val="none"/>
          <w:u w:val="single"/>
        </w:rPr>
        <w:t>×</w:t>
      </w:r>
      <w:r>
        <w:rPr>
          <w:rFonts w:hint="eastAsia" w:ascii="宋体" w:hAnsi="宋体" w:cs="宋体"/>
          <w:b w:val="0"/>
          <w:bCs w:val="0"/>
          <w:color w:val="auto"/>
          <w:sz w:val="24"/>
          <w:szCs w:val="32"/>
          <w:highlight w:val="none"/>
          <w:u w:val="single"/>
          <w:lang w:val="en-US" w:eastAsia="zh-CN"/>
        </w:rPr>
        <w:t>10</w:t>
      </w:r>
      <w:r>
        <w:rPr>
          <w:rFonts w:hint="eastAsia" w:ascii="宋体" w:hAnsi="宋体" w:cs="宋体"/>
          <w:b w:val="0"/>
          <w:bCs w:val="0"/>
          <w:color w:val="auto"/>
          <w:sz w:val="24"/>
          <w:szCs w:val="32"/>
          <w:highlight w:val="none"/>
          <w:u w:val="single"/>
        </w:rPr>
        <w:t>%</w:t>
      </w:r>
      <w:r>
        <w:rPr>
          <w:rFonts w:hint="eastAsia" w:ascii="宋体" w:hAnsi="宋体" w:cs="宋体"/>
          <w:color w:val="auto"/>
          <w:sz w:val="24"/>
          <w:szCs w:val="32"/>
          <w:highlight w:val="none"/>
          <w:u w:val="single"/>
        </w:rPr>
        <w:t>×100 。</w:t>
      </w:r>
    </w:p>
    <w:p w14:paraId="1D39DDDA">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w:t>
      </w:r>
      <w:r>
        <w:rPr>
          <w:rFonts w:hint="eastAsia" w:ascii="宋体" w:hAnsi="宋体" w:cs="宋体"/>
          <w:color w:val="auto"/>
          <w:kern w:val="0"/>
          <w:sz w:val="24"/>
          <w:highlight w:val="none"/>
          <w:lang w:val="zh-CN"/>
        </w:rPr>
        <w:t>资格及商务技术文件得分</w:t>
      </w:r>
      <w:r>
        <w:rPr>
          <w:rFonts w:hint="eastAsia" w:ascii="宋体" w:hAnsi="宋体" w:cs="宋体"/>
          <w:color w:val="auto"/>
          <w:sz w:val="24"/>
          <w:szCs w:val="32"/>
          <w:highlight w:val="none"/>
          <w:lang w:val="zh-CN"/>
        </w:rPr>
        <w:t>＋投标报价得分。</w:t>
      </w:r>
    </w:p>
    <w:p w14:paraId="300468EE">
      <w:pPr>
        <w:shd w:val="clear"/>
        <w:autoSpaceDE w:val="0"/>
        <w:autoSpaceDN w:val="0"/>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r>
        <w:rPr>
          <w:rFonts w:hint="eastAsia" w:ascii="宋体" w:hAnsi="宋体" w:cs="宋体"/>
          <w:b/>
          <w:bCs/>
          <w:color w:val="auto"/>
          <w:kern w:val="0"/>
          <w:sz w:val="24"/>
          <w:highlight w:val="none"/>
        </w:rPr>
        <w:t>本项目专门面向中小企业采购，价格评审时，</w:t>
      </w:r>
      <w:r>
        <w:rPr>
          <w:rFonts w:hint="eastAsia" w:ascii="宋体" w:hAnsi="宋体" w:cs="宋体"/>
          <w:b/>
          <w:bCs/>
          <w:color w:val="auto"/>
          <w:kern w:val="0"/>
          <w:sz w:val="24"/>
          <w:highlight w:val="none"/>
          <w:lang w:val="en-US" w:eastAsia="zh-CN"/>
        </w:rPr>
        <w:t>中</w:t>
      </w:r>
      <w:r>
        <w:rPr>
          <w:rFonts w:hint="eastAsia" w:ascii="宋体" w:hAnsi="宋体" w:cs="宋体"/>
          <w:b/>
          <w:bCs/>
          <w:color w:val="auto"/>
          <w:kern w:val="0"/>
          <w:sz w:val="24"/>
          <w:highlight w:val="none"/>
        </w:rPr>
        <w:t>小微企业的投标价格不做扣除。</w:t>
      </w:r>
    </w:p>
    <w:p w14:paraId="7B502961">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注：得分以系统计算为准，保留2位小数。</w:t>
      </w:r>
    </w:p>
    <w:p w14:paraId="14A30B97">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w:t>
      </w:r>
      <w:r>
        <w:rPr>
          <w:rFonts w:hint="eastAsia" w:ascii="宋体" w:hAnsi="宋体" w:eastAsia="宋体" w:cs="宋体"/>
          <w:color w:val="auto"/>
          <w:sz w:val="24"/>
          <w:szCs w:val="32"/>
          <w:highlight w:val="none"/>
          <w:lang w:val="zh-CN"/>
        </w:rPr>
        <w:t>在最大限度地满足招标文件实质性要求前提下，评标委员会按照招标文件中规定的各项因素进行综合评审后，推荐二名合格的中标候选人，并按评标报告推荐的顺序确定排名第一的中标候选人为中标人</w:t>
      </w:r>
      <w:r>
        <w:rPr>
          <w:rFonts w:hint="eastAsia" w:ascii="宋体" w:hAnsi="宋体" w:cs="宋体"/>
          <w:color w:val="auto"/>
          <w:kern w:val="0"/>
          <w:sz w:val="24"/>
          <w:szCs w:val="24"/>
          <w:highlight w:val="none"/>
          <w:lang w:val="zh-CN"/>
        </w:rPr>
        <w:t>。</w:t>
      </w:r>
    </w:p>
    <w:p w14:paraId="75BE4A73">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四、如综合得分相同，投标报价低者为先；如综合得分且投标报价相同的，货物类采购项目以技术性能得分较高者为先，服务类采购项目以实力信誉及业绩得分较高者为先。</w:t>
      </w:r>
    </w:p>
    <w:p w14:paraId="4B1E114E">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五、提供相同品牌产品的不同投标人参加同一合同项下投标的，按一家供应商认定：</w:t>
      </w:r>
    </w:p>
    <w:p w14:paraId="5887E65D">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（1）采用最低评标价法的采购项目，以其中通过资格审查、符合性审查且报价最低的参加评标；报价相同的，由评标委员会集体确定一个投标人参加评标，其他投标无效。</w:t>
      </w:r>
    </w:p>
    <w:p w14:paraId="4086BA41">
      <w:pPr>
        <w:shd w:val="clear"/>
        <w:autoSpaceDE w:val="0"/>
        <w:autoSpaceDN w:val="0"/>
        <w:spacing w:line="360" w:lineRule="auto"/>
        <w:ind w:firstLine="480" w:firstLineChars="200"/>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06DA5003">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9"/>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74"/>
        <w:gridCol w:w="934"/>
        <w:gridCol w:w="5139"/>
      </w:tblGrid>
      <w:tr w14:paraId="2773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1" w:type="dxa"/>
            <w:noWrap/>
            <w:vAlign w:val="center"/>
          </w:tcPr>
          <w:p w14:paraId="544C83AD">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1974" w:type="dxa"/>
            <w:noWrap w:val="0"/>
            <w:vAlign w:val="center"/>
          </w:tcPr>
          <w:p w14:paraId="3690276A">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  目</w:t>
            </w:r>
          </w:p>
        </w:tc>
        <w:tc>
          <w:tcPr>
            <w:tcW w:w="934" w:type="dxa"/>
            <w:noWrap w:val="0"/>
            <w:vAlign w:val="center"/>
          </w:tcPr>
          <w:p w14:paraId="0009862A">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分值</w:t>
            </w:r>
          </w:p>
        </w:tc>
        <w:tc>
          <w:tcPr>
            <w:tcW w:w="5139" w:type="dxa"/>
            <w:noWrap w:val="0"/>
            <w:vAlign w:val="center"/>
          </w:tcPr>
          <w:p w14:paraId="3AE6DEE3">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评标内容</w:t>
            </w:r>
          </w:p>
        </w:tc>
      </w:tr>
      <w:tr w14:paraId="760BF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noWrap/>
            <w:vAlign w:val="center"/>
          </w:tcPr>
          <w:p w14:paraId="7C92C0C7">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1974" w:type="dxa"/>
            <w:noWrap w:val="0"/>
            <w:vAlign w:val="center"/>
          </w:tcPr>
          <w:p w14:paraId="26972F51">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项目业绩</w:t>
            </w:r>
          </w:p>
        </w:tc>
        <w:tc>
          <w:tcPr>
            <w:tcW w:w="934" w:type="dxa"/>
            <w:noWrap w:val="0"/>
            <w:vAlign w:val="center"/>
          </w:tcPr>
          <w:p w14:paraId="3135A2E6">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1分</w:t>
            </w:r>
          </w:p>
        </w:tc>
        <w:tc>
          <w:tcPr>
            <w:tcW w:w="5139" w:type="dxa"/>
            <w:noWrap w:val="0"/>
            <w:vAlign w:val="center"/>
          </w:tcPr>
          <w:p w14:paraId="4B8748A3">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投标人自2020年1月1日（以合同签订时间为准）起承接过公路治超非现场执法系统运维服务项目的每个得1分；最高1分。（需提供中标通知书及合同复印件或清晰扫描件并加盖投标人公章）</w:t>
            </w:r>
          </w:p>
        </w:tc>
      </w:tr>
      <w:tr w14:paraId="6B0B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771" w:type="dxa"/>
            <w:vMerge w:val="restart"/>
            <w:noWrap/>
            <w:vAlign w:val="center"/>
          </w:tcPr>
          <w:p w14:paraId="20BB2762">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1974" w:type="dxa"/>
            <w:vMerge w:val="restart"/>
            <w:noWrap w:val="0"/>
            <w:vAlign w:val="center"/>
          </w:tcPr>
          <w:p w14:paraId="4EAFA998">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投标人综合实力</w:t>
            </w:r>
          </w:p>
        </w:tc>
        <w:tc>
          <w:tcPr>
            <w:tcW w:w="934" w:type="dxa"/>
            <w:noWrap w:val="0"/>
            <w:vAlign w:val="center"/>
          </w:tcPr>
          <w:p w14:paraId="2489320A">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5139" w:type="dxa"/>
            <w:noWrap w:val="0"/>
            <w:vAlign w:val="center"/>
          </w:tcPr>
          <w:p w14:paraId="57B8C491">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(1)投标人同时具有ISO9001质量管理体系认证证书、ISO45001职业健康安全管理体系认证证书、ISO14001环境管理体系认证证书的得3分，未提供不得分。</w:t>
            </w:r>
          </w:p>
        </w:tc>
      </w:tr>
      <w:tr w14:paraId="6D25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noWrap/>
            <w:vAlign w:val="center"/>
          </w:tcPr>
          <w:p w14:paraId="3F7F3794">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754825C0">
            <w:pPr>
              <w:shd w:val="clear"/>
              <w:bidi w:val="0"/>
              <w:spacing w:line="360" w:lineRule="auto"/>
              <w:jc w:val="center"/>
              <w:rPr>
                <w:rFonts w:hint="eastAsia" w:ascii="宋体" w:hAnsi="宋体" w:eastAsia="宋体" w:cs="宋体"/>
                <w:color w:val="auto"/>
                <w:sz w:val="24"/>
                <w:szCs w:val="24"/>
                <w:highlight w:val="none"/>
              </w:rPr>
            </w:pPr>
          </w:p>
        </w:tc>
        <w:tc>
          <w:tcPr>
            <w:tcW w:w="934" w:type="dxa"/>
            <w:noWrap w:val="0"/>
            <w:vAlign w:val="center"/>
          </w:tcPr>
          <w:p w14:paraId="6FAE4EBF">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5139" w:type="dxa"/>
            <w:noWrap w:val="0"/>
            <w:vAlign w:val="center"/>
          </w:tcPr>
          <w:p w14:paraId="1DEF6B5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(2)投标人具有ISO/IEC 20000信息技术服务管理体系认证证书的得3分，未提供不得分。</w:t>
            </w:r>
          </w:p>
        </w:tc>
      </w:tr>
      <w:tr w14:paraId="63F0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noWrap/>
            <w:vAlign w:val="center"/>
          </w:tcPr>
          <w:p w14:paraId="5A410A9E">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5DCB2BEB">
            <w:pPr>
              <w:shd w:val="clear"/>
              <w:bidi w:val="0"/>
              <w:spacing w:line="360" w:lineRule="auto"/>
              <w:jc w:val="center"/>
              <w:rPr>
                <w:rFonts w:hint="eastAsia" w:ascii="宋体" w:hAnsi="宋体" w:eastAsia="宋体" w:cs="宋体"/>
                <w:color w:val="auto"/>
                <w:sz w:val="24"/>
                <w:szCs w:val="24"/>
                <w:highlight w:val="none"/>
              </w:rPr>
            </w:pPr>
          </w:p>
        </w:tc>
        <w:tc>
          <w:tcPr>
            <w:tcW w:w="934" w:type="dxa"/>
            <w:noWrap w:val="0"/>
            <w:vAlign w:val="center"/>
          </w:tcPr>
          <w:p w14:paraId="1EC6A6FE">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3分</w:t>
            </w:r>
          </w:p>
        </w:tc>
        <w:tc>
          <w:tcPr>
            <w:tcW w:w="5139" w:type="dxa"/>
            <w:noWrap w:val="0"/>
            <w:vAlign w:val="center"/>
          </w:tcPr>
          <w:p w14:paraId="4772BC1F">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(3)投标人具有售后服务认证证书（五星级）的得3分，未提供不得分。</w:t>
            </w:r>
          </w:p>
        </w:tc>
      </w:tr>
      <w:tr w14:paraId="07174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restart"/>
            <w:shd w:val="clear" w:color="auto" w:fill="auto"/>
            <w:noWrap/>
            <w:vAlign w:val="center"/>
          </w:tcPr>
          <w:p w14:paraId="3A719B9A">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974" w:type="dxa"/>
            <w:vMerge w:val="restart"/>
            <w:shd w:val="clear" w:color="auto" w:fill="auto"/>
            <w:noWrap w:val="0"/>
            <w:vAlign w:val="center"/>
          </w:tcPr>
          <w:p w14:paraId="058D5F62">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公路治超非现场执法系统软件维护能力</w:t>
            </w:r>
          </w:p>
        </w:tc>
        <w:tc>
          <w:tcPr>
            <w:tcW w:w="934" w:type="dxa"/>
            <w:vMerge w:val="restart"/>
            <w:shd w:val="clear" w:color="auto" w:fill="auto"/>
            <w:noWrap w:val="0"/>
            <w:vAlign w:val="center"/>
          </w:tcPr>
          <w:p w14:paraId="3617D095">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5139" w:type="dxa"/>
            <w:shd w:val="clear" w:color="auto" w:fill="auto"/>
            <w:noWrap w:val="0"/>
            <w:vAlign w:val="center"/>
          </w:tcPr>
          <w:p w14:paraId="04228B58">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(1)投标人具有超限车辆高速动态称重检测系统软件著作权</w:t>
            </w:r>
            <w:r>
              <w:rPr>
                <w:rFonts w:hint="eastAsia" w:ascii="宋体" w:hAnsi="宋体" w:cs="宋体"/>
                <w:color w:val="auto"/>
                <w:sz w:val="24"/>
                <w:szCs w:val="24"/>
                <w:highlight w:val="none"/>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3E84F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shd w:val="clear" w:color="auto" w:fill="auto"/>
            <w:noWrap/>
            <w:vAlign w:val="center"/>
          </w:tcPr>
          <w:p w14:paraId="2A3D567B">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shd w:val="clear" w:color="auto" w:fill="auto"/>
            <w:noWrap w:val="0"/>
            <w:vAlign w:val="center"/>
          </w:tcPr>
          <w:p w14:paraId="71012D58">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shd w:val="clear" w:color="auto" w:fill="auto"/>
            <w:noWrap w:val="0"/>
            <w:vAlign w:val="center"/>
          </w:tcPr>
          <w:p w14:paraId="5744598A">
            <w:pPr>
              <w:shd w:val="clear"/>
              <w:bidi w:val="0"/>
              <w:spacing w:line="360" w:lineRule="auto"/>
              <w:rPr>
                <w:rFonts w:hint="eastAsia" w:ascii="宋体" w:hAnsi="宋体" w:eastAsia="宋体" w:cs="宋体"/>
                <w:color w:val="auto"/>
                <w:sz w:val="24"/>
                <w:szCs w:val="24"/>
                <w:highlight w:val="none"/>
                <w:lang w:val="en-US" w:eastAsia="zh-CN"/>
              </w:rPr>
            </w:pPr>
          </w:p>
        </w:tc>
        <w:tc>
          <w:tcPr>
            <w:tcW w:w="5139" w:type="dxa"/>
            <w:shd w:val="clear" w:color="auto" w:fill="auto"/>
            <w:noWrap w:val="0"/>
            <w:vAlign w:val="center"/>
          </w:tcPr>
          <w:p w14:paraId="1B0D767E">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(2)投标人具有超限车辆实时抓拍预警系统软件著作权</w:t>
            </w:r>
            <w:r>
              <w:rPr>
                <w:rFonts w:hint="eastAsia" w:ascii="宋体" w:hAnsi="宋体" w:cs="宋体"/>
                <w:color w:val="auto"/>
                <w:sz w:val="24"/>
                <w:szCs w:val="24"/>
                <w:highlight w:val="none"/>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031E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shd w:val="clear" w:color="auto" w:fill="auto"/>
            <w:noWrap/>
            <w:vAlign w:val="center"/>
          </w:tcPr>
          <w:p w14:paraId="1E6ED81D">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shd w:val="clear" w:color="auto" w:fill="auto"/>
            <w:noWrap w:val="0"/>
            <w:vAlign w:val="center"/>
          </w:tcPr>
          <w:p w14:paraId="50F9848F">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shd w:val="clear" w:color="auto" w:fill="auto"/>
            <w:noWrap w:val="0"/>
            <w:vAlign w:val="center"/>
          </w:tcPr>
          <w:p w14:paraId="05A67A49">
            <w:pPr>
              <w:shd w:val="clear"/>
              <w:bidi w:val="0"/>
              <w:spacing w:line="360" w:lineRule="auto"/>
              <w:rPr>
                <w:rFonts w:hint="eastAsia" w:ascii="宋体" w:hAnsi="宋体" w:eastAsia="宋体" w:cs="宋体"/>
                <w:color w:val="auto"/>
                <w:sz w:val="24"/>
                <w:szCs w:val="24"/>
                <w:highlight w:val="none"/>
                <w:lang w:val="en-US" w:eastAsia="zh-CN"/>
              </w:rPr>
            </w:pPr>
          </w:p>
        </w:tc>
        <w:tc>
          <w:tcPr>
            <w:tcW w:w="5139" w:type="dxa"/>
            <w:shd w:val="clear" w:color="auto" w:fill="auto"/>
            <w:noWrap w:val="0"/>
            <w:vAlign w:val="center"/>
          </w:tcPr>
          <w:p w14:paraId="1128A1C4">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(3)投标人具有公路治超监控系统软件著作权</w:t>
            </w:r>
            <w:r>
              <w:rPr>
                <w:rFonts w:hint="eastAsia" w:ascii="宋体" w:hAnsi="宋体" w:cs="宋体"/>
                <w:color w:val="auto"/>
                <w:sz w:val="24"/>
                <w:szCs w:val="24"/>
                <w:highlight w:val="none"/>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59A1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shd w:val="clear" w:color="auto" w:fill="auto"/>
            <w:noWrap/>
            <w:vAlign w:val="center"/>
          </w:tcPr>
          <w:p w14:paraId="41AA6FDC">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shd w:val="clear" w:color="auto" w:fill="auto"/>
            <w:noWrap w:val="0"/>
            <w:vAlign w:val="center"/>
          </w:tcPr>
          <w:p w14:paraId="729971B8">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shd w:val="clear" w:color="auto" w:fill="auto"/>
            <w:noWrap w:val="0"/>
            <w:vAlign w:val="center"/>
          </w:tcPr>
          <w:p w14:paraId="3120D624">
            <w:pPr>
              <w:shd w:val="clear"/>
              <w:bidi w:val="0"/>
              <w:spacing w:line="360" w:lineRule="auto"/>
              <w:rPr>
                <w:rFonts w:hint="eastAsia" w:ascii="宋体" w:hAnsi="宋体" w:eastAsia="宋体" w:cs="宋体"/>
                <w:color w:val="auto"/>
                <w:sz w:val="24"/>
                <w:szCs w:val="24"/>
                <w:highlight w:val="none"/>
                <w:lang w:val="en-US" w:eastAsia="zh-CN"/>
              </w:rPr>
            </w:pPr>
          </w:p>
        </w:tc>
        <w:tc>
          <w:tcPr>
            <w:tcW w:w="5139" w:type="dxa"/>
            <w:shd w:val="clear" w:color="auto" w:fill="auto"/>
            <w:noWrap w:val="0"/>
            <w:vAlign w:val="center"/>
          </w:tcPr>
          <w:p w14:paraId="3A56448D">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(4)投标人具有LED诱导屏信息发布系统软件著作权</w:t>
            </w:r>
            <w:r>
              <w:rPr>
                <w:rFonts w:hint="eastAsia" w:ascii="宋体" w:hAnsi="宋体" w:cs="宋体"/>
                <w:color w:val="auto"/>
                <w:sz w:val="24"/>
                <w:szCs w:val="24"/>
                <w:highlight w:val="none"/>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6D41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71" w:type="dxa"/>
            <w:vMerge w:val="continue"/>
            <w:shd w:val="clear" w:color="auto" w:fill="auto"/>
            <w:noWrap/>
            <w:vAlign w:val="center"/>
          </w:tcPr>
          <w:p w14:paraId="637C0C41">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shd w:val="clear" w:color="auto" w:fill="auto"/>
            <w:noWrap w:val="0"/>
            <w:vAlign w:val="center"/>
          </w:tcPr>
          <w:p w14:paraId="3FEA188A">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shd w:val="clear" w:color="auto" w:fill="auto"/>
            <w:noWrap w:val="0"/>
            <w:vAlign w:val="center"/>
          </w:tcPr>
          <w:p w14:paraId="132DF4F6">
            <w:pPr>
              <w:shd w:val="clear"/>
              <w:bidi w:val="0"/>
              <w:spacing w:line="360" w:lineRule="auto"/>
              <w:rPr>
                <w:rFonts w:hint="eastAsia" w:ascii="宋体" w:hAnsi="宋体" w:eastAsia="宋体" w:cs="宋体"/>
                <w:color w:val="auto"/>
                <w:sz w:val="24"/>
                <w:szCs w:val="24"/>
                <w:highlight w:val="none"/>
                <w:lang w:val="en-US" w:eastAsia="zh-CN"/>
              </w:rPr>
            </w:pPr>
          </w:p>
        </w:tc>
        <w:tc>
          <w:tcPr>
            <w:tcW w:w="5139" w:type="dxa"/>
            <w:shd w:val="clear" w:color="auto" w:fill="auto"/>
            <w:noWrap w:val="0"/>
            <w:vAlign w:val="center"/>
          </w:tcPr>
          <w:p w14:paraId="6A1C5954">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(5)投标人具有公路治超监管信息查询系统软件著作权</w:t>
            </w:r>
            <w:r>
              <w:rPr>
                <w:rFonts w:hint="eastAsia" w:ascii="宋体" w:hAnsi="宋体" w:cs="宋体"/>
                <w:color w:val="auto"/>
                <w:sz w:val="24"/>
                <w:szCs w:val="24"/>
                <w:highlight w:val="none"/>
                <w:lang w:val="en-US" w:eastAsia="zh-CN"/>
              </w:rPr>
              <w:t>或其他同类</w:t>
            </w:r>
            <w:r>
              <w:rPr>
                <w:rFonts w:hint="eastAsia" w:ascii="宋体" w:hAnsi="宋体" w:eastAsia="宋体" w:cs="宋体"/>
                <w:color w:val="auto"/>
                <w:sz w:val="24"/>
                <w:szCs w:val="24"/>
                <w:highlight w:val="none"/>
                <w:lang w:val="en-US" w:eastAsia="zh-CN"/>
              </w:rPr>
              <w:t>证书的得3分，未提供不得分。</w:t>
            </w:r>
          </w:p>
        </w:tc>
      </w:tr>
      <w:tr w14:paraId="04CA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71" w:type="dxa"/>
            <w:noWrap/>
            <w:vAlign w:val="center"/>
          </w:tcPr>
          <w:p w14:paraId="7632A167">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p>
        </w:tc>
        <w:tc>
          <w:tcPr>
            <w:tcW w:w="1974" w:type="dxa"/>
            <w:noWrap w:val="0"/>
            <w:vAlign w:val="center"/>
          </w:tcPr>
          <w:p w14:paraId="649EC10E">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故障监测预警服务能力</w:t>
            </w:r>
          </w:p>
        </w:tc>
        <w:tc>
          <w:tcPr>
            <w:tcW w:w="934" w:type="dxa"/>
            <w:noWrap w:val="0"/>
            <w:vAlign w:val="center"/>
          </w:tcPr>
          <w:p w14:paraId="28EF8326">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15分</w:t>
            </w:r>
          </w:p>
        </w:tc>
        <w:tc>
          <w:tcPr>
            <w:tcW w:w="5139" w:type="dxa"/>
            <w:noWrap w:val="0"/>
            <w:vAlign w:val="center"/>
          </w:tcPr>
          <w:p w14:paraId="54E2CD12">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为实时监测信息化设备系统与称重设备系统的运行状态及故障信息，投标人治超监管信息查询软件平台需具备以下功能：      </w:t>
            </w:r>
          </w:p>
          <w:p w14:paraId="3C5FC6EF">
            <w:pPr>
              <w:shd w:val="clea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1、可实现检测点位车辆称重卡口数据异常故障诊断，包括卡口有无数据、视频采集和数据上传功能。</w:t>
            </w:r>
          </w:p>
          <w:p w14:paraId="55CF2F33">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2、可实现远程监测称重传感器、称重仪表、卡口抓拍相机、补光灯等前端设备的运行状态，实现故障预警、诊断、分析功能。</w:t>
            </w:r>
          </w:p>
          <w:p w14:paraId="11B2319D">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3、可实现远程重启系统设备功能，包括重启现场工控机、超限检测系统服务、视频采集服务、数据上传服务。</w:t>
            </w:r>
          </w:p>
          <w:p w14:paraId="6E7CDAC0">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以上功能每符合一项得5分，未提供不得分，最高得15分。（提供具有认证资格的第三方认证机构出具的具有CMA和CNAS标识的检测报告扫描件并加盖投标人公章）</w:t>
            </w:r>
          </w:p>
        </w:tc>
      </w:tr>
      <w:tr w14:paraId="79C1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71" w:type="dxa"/>
            <w:vMerge w:val="restart"/>
            <w:noWrap/>
            <w:vAlign w:val="center"/>
          </w:tcPr>
          <w:p w14:paraId="6551954C">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1974" w:type="dxa"/>
            <w:vMerge w:val="restart"/>
            <w:noWrap w:val="0"/>
            <w:vAlign w:val="center"/>
          </w:tcPr>
          <w:p w14:paraId="2A0E9803">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维修养护及运行管理方案</w:t>
            </w:r>
          </w:p>
        </w:tc>
        <w:tc>
          <w:tcPr>
            <w:tcW w:w="934" w:type="dxa"/>
            <w:vMerge w:val="restart"/>
            <w:noWrap w:val="0"/>
            <w:vAlign w:val="center"/>
          </w:tcPr>
          <w:p w14:paraId="613A341F">
            <w:pPr>
              <w:shd w:val="clear"/>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分</w:t>
            </w:r>
          </w:p>
        </w:tc>
        <w:tc>
          <w:tcPr>
            <w:tcW w:w="5139" w:type="dxa"/>
            <w:noWrap w:val="0"/>
            <w:vAlign w:val="center"/>
          </w:tcPr>
          <w:p w14:paraId="578FC8C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本项目难点和要点分析打分。有清晰详尽得重难点分析得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分，有较明确得重难点分，但内容不够详尽得0-</w:t>
            </w: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分。</w:t>
            </w:r>
          </w:p>
        </w:tc>
      </w:tr>
      <w:tr w14:paraId="2429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71" w:type="dxa"/>
            <w:vMerge w:val="continue"/>
            <w:noWrap/>
            <w:vAlign w:val="center"/>
          </w:tcPr>
          <w:p w14:paraId="2D7C7A08">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7DDE51F4">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63811640">
            <w:pPr>
              <w:shd w:val="clea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2ECB3337">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针对本项目难点和要点采取的方案、处理措施和建议打分。针对难点要点提供针对性强得解决措施得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分，有较明确的解决措施，但缺乏针对性得0-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.9分。</w:t>
            </w:r>
          </w:p>
        </w:tc>
      </w:tr>
      <w:tr w14:paraId="7C4C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Merge w:val="continue"/>
            <w:noWrap/>
            <w:vAlign w:val="center"/>
          </w:tcPr>
          <w:p w14:paraId="6B5F5B1D">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48288FCD">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674A69AA">
            <w:pPr>
              <w:shd w:val="clea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289B7142">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巡检工作方案打分。</w:t>
            </w:r>
            <w:r>
              <w:rPr>
                <w:rFonts w:hint="eastAsia" w:hAnsi="宋体" w:cs="宋体"/>
                <w:color w:val="auto"/>
                <w:kern w:val="0"/>
                <w:sz w:val="24"/>
                <w:szCs w:val="24"/>
                <w:highlight w:val="none"/>
                <w:lang w:val="en-US" w:eastAsia="zh-CN" w:bidi="ar-SA"/>
              </w:rPr>
              <w:t>巡检</w:t>
            </w:r>
            <w:r>
              <w:rPr>
                <w:rFonts w:hint="eastAsia" w:ascii="宋体" w:hAnsi="宋体" w:cs="宋体"/>
                <w:color w:val="auto"/>
                <w:sz w:val="24"/>
                <w:highlight w:val="none"/>
              </w:rPr>
              <w:t>方案内容详细、完整得3-5分，内容较少且缺漏得0-2.9分。</w:t>
            </w:r>
          </w:p>
        </w:tc>
      </w:tr>
      <w:tr w14:paraId="05F4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vMerge w:val="continue"/>
            <w:noWrap/>
            <w:vAlign w:val="center"/>
          </w:tcPr>
          <w:p w14:paraId="01B68C7E">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671D9B54">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0C8F4012">
            <w:pPr>
              <w:shd w:val="clea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1B2EF939">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针对本项目的专项</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方案打分。方案内容详尽，结合实际、具有针对性得4-6分；方案内容齐全，缺乏针对性得2-3.9分；方案内容不齐，内容空泛得0-1.9分。</w:t>
            </w:r>
          </w:p>
        </w:tc>
      </w:tr>
      <w:tr w14:paraId="165D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vMerge w:val="continue"/>
            <w:noWrap/>
            <w:vAlign w:val="center"/>
          </w:tcPr>
          <w:p w14:paraId="2E1760E5">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60497345">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1E97CDD3">
            <w:pPr>
              <w:shd w:val="clea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3F329FC8">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质量目标明确情况</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保证措施可行性、科学性情况打分。质量保证目标明确，保证措施结合实际、具有针对性得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分；方案内容齐全，缺乏针对性得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.9分；方案内容不齐，内容空泛得0-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.9分。</w:t>
            </w:r>
          </w:p>
        </w:tc>
      </w:tr>
      <w:tr w14:paraId="58E0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vMerge w:val="continue"/>
            <w:noWrap/>
            <w:vAlign w:val="center"/>
          </w:tcPr>
          <w:p w14:paraId="0B63502E">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0E22F080">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4BC19F00">
            <w:pPr>
              <w:shd w:val="clea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5C1C3164">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劳动力的投入及计划进度打分。有明确的劳动力投入及工期进度，劳动力投入多且工期计划科学合理得4-6分；有较明确的劳动力投入及工期进度表得2-3.9分；方案内容不齐，内容空泛得0-1.9分。</w:t>
            </w:r>
          </w:p>
        </w:tc>
      </w:tr>
      <w:tr w14:paraId="539CB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71" w:type="dxa"/>
            <w:vMerge w:val="continue"/>
            <w:noWrap/>
            <w:vAlign w:val="center"/>
          </w:tcPr>
          <w:p w14:paraId="7527C77B">
            <w:pPr>
              <w:shd w:val="clear"/>
              <w:bidi w:val="0"/>
              <w:spacing w:line="360" w:lineRule="auto"/>
              <w:jc w:val="center"/>
              <w:rPr>
                <w:rFonts w:hint="eastAsia" w:ascii="宋体" w:hAnsi="宋体" w:eastAsia="宋体" w:cs="宋体"/>
                <w:color w:val="auto"/>
                <w:sz w:val="24"/>
                <w:szCs w:val="24"/>
                <w:highlight w:val="none"/>
              </w:rPr>
            </w:pPr>
          </w:p>
        </w:tc>
        <w:tc>
          <w:tcPr>
            <w:tcW w:w="1974" w:type="dxa"/>
            <w:vMerge w:val="continue"/>
            <w:noWrap w:val="0"/>
            <w:vAlign w:val="center"/>
          </w:tcPr>
          <w:p w14:paraId="6B29139B">
            <w:pPr>
              <w:shd w:val="clear"/>
              <w:bidi w:val="0"/>
              <w:spacing w:line="360" w:lineRule="auto"/>
              <w:jc w:val="center"/>
              <w:rPr>
                <w:rFonts w:hint="eastAsia" w:ascii="宋体" w:hAnsi="宋体" w:eastAsia="宋体" w:cs="宋体"/>
                <w:color w:val="auto"/>
                <w:sz w:val="24"/>
                <w:szCs w:val="24"/>
                <w:highlight w:val="none"/>
              </w:rPr>
            </w:pPr>
          </w:p>
        </w:tc>
        <w:tc>
          <w:tcPr>
            <w:tcW w:w="934" w:type="dxa"/>
            <w:vMerge w:val="continue"/>
            <w:noWrap w:val="0"/>
            <w:vAlign w:val="center"/>
          </w:tcPr>
          <w:p w14:paraId="0880B243">
            <w:pPr>
              <w:shd w:val="clear"/>
              <w:bidi w:val="0"/>
              <w:spacing w:line="360" w:lineRule="auto"/>
              <w:rPr>
                <w:rFonts w:hint="eastAsia" w:ascii="宋体" w:hAnsi="宋体" w:eastAsia="宋体" w:cs="宋体"/>
                <w:color w:val="auto"/>
                <w:sz w:val="24"/>
                <w:szCs w:val="24"/>
                <w:highlight w:val="none"/>
              </w:rPr>
            </w:pPr>
          </w:p>
        </w:tc>
        <w:tc>
          <w:tcPr>
            <w:tcW w:w="5139" w:type="dxa"/>
            <w:noWrap w:val="0"/>
            <w:vAlign w:val="center"/>
          </w:tcPr>
          <w:p w14:paraId="5F038D16">
            <w:pPr>
              <w:shd w:val="clear"/>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安全保证措施打分。方案内容详尽，结合实际、具有针对性得4-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分；方案内容齐全，缺乏针对性得2-3.9分；方案内容不齐，内容空泛得0-1.9分</w:t>
            </w:r>
          </w:p>
        </w:tc>
      </w:tr>
      <w:tr w14:paraId="58D8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771" w:type="dxa"/>
            <w:noWrap/>
            <w:vAlign w:val="center"/>
          </w:tcPr>
          <w:p w14:paraId="53C127D9">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1974" w:type="dxa"/>
            <w:noWrap w:val="0"/>
            <w:vAlign w:val="center"/>
          </w:tcPr>
          <w:p w14:paraId="631994F3">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服务承诺</w:t>
            </w:r>
          </w:p>
        </w:tc>
        <w:tc>
          <w:tcPr>
            <w:tcW w:w="934" w:type="dxa"/>
            <w:noWrap w:val="0"/>
            <w:vAlign w:val="center"/>
          </w:tcPr>
          <w:p w14:paraId="1C820A62">
            <w:pPr>
              <w:shd w:val="clear"/>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10分</w:t>
            </w:r>
          </w:p>
        </w:tc>
        <w:tc>
          <w:tcPr>
            <w:tcW w:w="5139" w:type="dxa"/>
            <w:noWrap w:val="0"/>
            <w:vAlign w:val="center"/>
          </w:tcPr>
          <w:p w14:paraId="44A06B5A">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根据投标单位故障响应时间：投标人承诺收到采购单位故障维修后</w:t>
            </w:r>
            <w:r>
              <w:rPr>
                <w:rFonts w:ascii="宋体" w:hAnsi="宋体" w:cs="宋体"/>
                <w:color w:val="auto"/>
                <w:sz w:val="24"/>
                <w:highlight w:val="none"/>
              </w:rPr>
              <w:t>1</w:t>
            </w:r>
            <w:r>
              <w:rPr>
                <w:rFonts w:hint="eastAsia" w:ascii="宋体" w:hAnsi="宋体" w:cs="宋体"/>
                <w:color w:val="auto"/>
                <w:sz w:val="24"/>
                <w:highlight w:val="none"/>
              </w:rPr>
              <w:t>小时内到达现场响应得</w:t>
            </w:r>
            <w:r>
              <w:rPr>
                <w:rFonts w:ascii="宋体" w:hAnsi="宋体" w:cs="宋体"/>
                <w:color w:val="auto"/>
                <w:sz w:val="24"/>
                <w:highlight w:val="none"/>
              </w:rPr>
              <w:t>3</w:t>
            </w:r>
            <w:r>
              <w:rPr>
                <w:rFonts w:hint="eastAsia" w:ascii="宋体" w:hAnsi="宋体" w:cs="宋体"/>
                <w:color w:val="auto"/>
                <w:sz w:val="24"/>
                <w:highlight w:val="none"/>
              </w:rPr>
              <w:t>分；2小时内到达现场响应得2分，当天内到达得1分；其余不得分。</w:t>
            </w:r>
          </w:p>
          <w:p w14:paraId="65FB1AF3">
            <w:pPr>
              <w:widowControl/>
              <w:shd w:val="clear"/>
              <w:spacing w:line="360" w:lineRule="auto"/>
              <w:jc w:val="left"/>
              <w:textAlignment w:val="center"/>
              <w:rPr>
                <w:rFonts w:ascii="宋体" w:hAnsi="宋体" w:cs="宋体"/>
                <w:color w:val="auto"/>
                <w:sz w:val="24"/>
                <w:highlight w:val="none"/>
              </w:rPr>
            </w:pPr>
            <w:r>
              <w:rPr>
                <w:rFonts w:hint="eastAsia" w:ascii="宋体" w:hAnsi="宋体" w:cs="宋体"/>
                <w:color w:val="auto"/>
                <w:sz w:val="24"/>
                <w:highlight w:val="none"/>
              </w:rPr>
              <w:t>根据投标单位承诺投入售后服务人员数量打分：每提供1名驻点项目所在地服务人员得</w:t>
            </w:r>
            <w:r>
              <w:rPr>
                <w:rFonts w:ascii="宋体" w:hAnsi="宋体" w:cs="宋体"/>
                <w:color w:val="auto"/>
                <w:sz w:val="24"/>
                <w:highlight w:val="none"/>
              </w:rPr>
              <w:t>1</w:t>
            </w:r>
            <w:r>
              <w:rPr>
                <w:rFonts w:hint="eastAsia" w:ascii="宋体" w:hAnsi="宋体" w:cs="宋体"/>
                <w:color w:val="auto"/>
                <w:sz w:val="24"/>
                <w:highlight w:val="none"/>
              </w:rPr>
              <w:t>分，最高得3分（人员须提供缴纳近六个月社保证明）。</w:t>
            </w:r>
          </w:p>
          <w:p w14:paraId="7560469D">
            <w:pPr>
              <w:shd w:val="clear"/>
              <w:bidi w:val="0"/>
              <w:spacing w:line="360" w:lineRule="auto"/>
              <w:rPr>
                <w:rFonts w:hint="eastAsia" w:ascii="宋体" w:hAnsi="宋体" w:eastAsia="宋体" w:cs="宋体"/>
                <w:color w:val="auto"/>
                <w:sz w:val="24"/>
                <w:szCs w:val="24"/>
                <w:highlight w:val="none"/>
              </w:rPr>
            </w:pPr>
            <w:r>
              <w:rPr>
                <w:rFonts w:hint="eastAsia" w:ascii="宋体" w:hAnsi="宋体" w:cs="宋体"/>
                <w:color w:val="auto"/>
                <w:sz w:val="24"/>
                <w:highlight w:val="none"/>
              </w:rPr>
              <w:t>售后服务备品备件及专用工具的齐全性、培训方案打分：售后服务备品备件充足，齐全，培训方案结合实际得</w:t>
            </w:r>
            <w:r>
              <w:rPr>
                <w:rFonts w:hint="eastAsia" w:ascii="宋体" w:hAnsi="宋体" w:cs="宋体"/>
                <w:color w:val="auto"/>
                <w:sz w:val="24"/>
                <w:highlight w:val="none"/>
                <w:lang w:val="en-US" w:eastAsia="zh-CN"/>
              </w:rPr>
              <w:t>2</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分；备品备件不足或培训方案简略得0.1-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r>
    </w:tbl>
    <w:p w14:paraId="1AAE5FC3">
      <w:pPr>
        <w:numPr>
          <w:ilvl w:val="0"/>
          <w:numId w:val="0"/>
        </w:numPr>
        <w:shd w:val="clear"/>
        <w:tabs>
          <w:tab w:val="left" w:pos="1892"/>
        </w:tabs>
        <w:spacing w:line="360" w:lineRule="auto"/>
        <w:ind w:firstLine="2530" w:firstLineChars="700"/>
        <w:jc w:val="both"/>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val="en-US" w:eastAsia="zh-CN"/>
        </w:rPr>
        <w:t xml:space="preserve">第四章 </w:t>
      </w:r>
      <w:r>
        <w:rPr>
          <w:rFonts w:hint="eastAsia" w:ascii="宋体" w:hAnsi="宋体" w:cs="宋体"/>
          <w:b/>
          <w:bCs/>
          <w:color w:val="auto"/>
          <w:sz w:val="36"/>
          <w:szCs w:val="36"/>
          <w:highlight w:val="none"/>
        </w:rPr>
        <w:t>公开招标需求</w:t>
      </w:r>
    </w:p>
    <w:p w14:paraId="752319DD">
      <w:pPr>
        <w:shd w:val="clea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概况</w:t>
      </w:r>
    </w:p>
    <w:p w14:paraId="76BDD5AE">
      <w:pPr>
        <w:shd w:val="clea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val="0"/>
          <w:color w:val="auto"/>
          <w:sz w:val="24"/>
          <w:szCs w:val="24"/>
          <w:highlight w:val="none"/>
        </w:rPr>
        <w:t>为推动</w:t>
      </w:r>
      <w:r>
        <w:rPr>
          <w:rFonts w:hint="eastAsia" w:ascii="宋体" w:hAnsi="宋体" w:eastAsia="宋体" w:cs="宋体"/>
          <w:b w:val="0"/>
          <w:bCs w:val="0"/>
          <w:color w:val="auto"/>
          <w:sz w:val="24"/>
          <w:szCs w:val="24"/>
          <w:highlight w:val="none"/>
          <w:lang w:val="en-US" w:eastAsia="zh-CN"/>
        </w:rPr>
        <w:t>路桥区</w:t>
      </w:r>
      <w:r>
        <w:rPr>
          <w:rFonts w:hint="eastAsia" w:ascii="宋体" w:hAnsi="宋体" w:eastAsia="宋体" w:cs="宋体"/>
          <w:b w:val="0"/>
          <w:bCs w:val="0"/>
          <w:color w:val="auto"/>
          <w:sz w:val="24"/>
          <w:szCs w:val="24"/>
          <w:highlight w:val="none"/>
        </w:rPr>
        <w:t>公路治超非现场执法工作的顺利开展，充分利用科技手段加强公路超限超载治理，根据省交通运输厅《关于全面推进公路治超非现场执法工作的指导意见》（浙交【2017】190号）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浙江省公路与运输管理中心《关于加强治超非现场执法设施运行维护工作的通知》浙公运〔2021〕74号</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kern w:val="0"/>
          <w:sz w:val="24"/>
          <w:szCs w:val="24"/>
          <w:highlight w:val="none"/>
          <w:lang w:val="en-US" w:eastAsia="zh-CN" w:bidi="ar"/>
        </w:rPr>
        <w:t>加强已过质保期的治超非现场执法设施的运行维护</w:t>
      </w:r>
      <w:r>
        <w:rPr>
          <w:rFonts w:hint="eastAsia" w:ascii="宋体" w:hAnsi="宋体" w:eastAsia="宋体" w:cs="宋体"/>
          <w:b w:val="0"/>
          <w:bCs w:val="0"/>
          <w:color w:val="auto"/>
          <w:sz w:val="24"/>
          <w:szCs w:val="24"/>
          <w:highlight w:val="none"/>
          <w:lang w:val="en-US" w:eastAsia="zh-CN"/>
        </w:rPr>
        <w:t>。</w:t>
      </w:r>
    </w:p>
    <w:p w14:paraId="7AEA092D">
      <w:pPr>
        <w:widowControl/>
        <w:shd w:val="clear" w:color="auto"/>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二</w:t>
      </w:r>
      <w:r>
        <w:rPr>
          <w:rFonts w:hint="eastAsia" w:ascii="宋体" w:hAnsi="宋体" w:eastAsia="宋体" w:cs="宋体"/>
          <w:b/>
          <w:bCs w:val="0"/>
          <w:color w:val="auto"/>
          <w:sz w:val="24"/>
          <w:szCs w:val="24"/>
          <w:highlight w:val="none"/>
        </w:rPr>
        <w:t>、运维服务要求</w:t>
      </w:r>
    </w:p>
    <w:p w14:paraId="669A0587">
      <w:pPr>
        <w:widowControl/>
        <w:shd w:val="clear" w:color="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运维服务期内负责检测点位设备系统的运维服务工作，加强</w:t>
      </w:r>
      <w:r>
        <w:rPr>
          <w:rFonts w:hint="eastAsia" w:ascii="宋体" w:hAnsi="宋体" w:eastAsia="宋体" w:cs="宋体"/>
          <w:color w:val="auto"/>
          <w:kern w:val="0"/>
          <w:sz w:val="24"/>
          <w:szCs w:val="24"/>
          <w:highlight w:val="none"/>
          <w:lang w:val="en-US" w:eastAsia="zh-CN"/>
        </w:rPr>
        <w:t>公路治超</w:t>
      </w:r>
      <w:r>
        <w:rPr>
          <w:rFonts w:hint="eastAsia" w:ascii="宋体" w:hAnsi="宋体" w:eastAsia="宋体" w:cs="宋体"/>
          <w:color w:val="auto"/>
          <w:kern w:val="0"/>
          <w:sz w:val="24"/>
          <w:szCs w:val="24"/>
          <w:highlight w:val="none"/>
        </w:rPr>
        <w:t>非现场执法设施维护，确保设备系统正常运行，非不可抗力因素，</w:t>
      </w:r>
      <w:r>
        <w:rPr>
          <w:rFonts w:hint="eastAsia" w:ascii="宋体" w:hAnsi="宋体" w:eastAsia="宋体" w:cs="宋体"/>
          <w:color w:val="auto"/>
          <w:kern w:val="0"/>
          <w:sz w:val="24"/>
          <w:szCs w:val="24"/>
          <w:highlight w:val="none"/>
          <w:lang w:val="en-US" w:eastAsia="zh-CN"/>
        </w:rPr>
        <w:t>治超</w:t>
      </w:r>
      <w:r>
        <w:rPr>
          <w:rFonts w:hint="eastAsia" w:ascii="宋体" w:hAnsi="宋体" w:eastAsia="宋体" w:cs="宋体"/>
          <w:color w:val="auto"/>
          <w:kern w:val="0"/>
          <w:sz w:val="24"/>
          <w:szCs w:val="24"/>
          <w:highlight w:val="none"/>
        </w:rPr>
        <w:t>非现场执法设施设备的功能完好率应当达到90%以上，治超非现场执法设施每月正常运行时间不低于25天，治超非现场执法设施数据完好率达到80%以上，建立设施巡检工作机制，具体运维服务内容要求如下：</w:t>
      </w:r>
    </w:p>
    <w:p w14:paraId="407A5809">
      <w:pPr>
        <w:widowControl/>
        <w:shd w:val="clear" w:color="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(1)设备系统运维服务期内无限次提供设备系统备品备件的更换、维修及人工服务；</w:t>
      </w:r>
    </w:p>
    <w:p w14:paraId="10130BF0">
      <w:pPr>
        <w:widowControl/>
        <w:shd w:val="clear" w:color="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(2)设备系统运维服务期内负责提供季度巡检服务，按季度开展现场服务巡检</w:t>
      </w:r>
      <w:r>
        <w:rPr>
          <w:rFonts w:hint="eastAsia" w:ascii="宋体" w:hAnsi="宋体" w:eastAsia="宋体" w:cs="宋体"/>
          <w:color w:val="auto"/>
          <w:kern w:val="0"/>
          <w:sz w:val="24"/>
          <w:szCs w:val="24"/>
          <w:highlight w:val="none"/>
          <w:lang w:val="en-US" w:eastAsia="zh-CN"/>
        </w:rPr>
        <w:t>及保养</w:t>
      </w:r>
      <w:r>
        <w:rPr>
          <w:rFonts w:hint="eastAsia" w:ascii="宋体" w:hAnsi="宋体" w:eastAsia="宋体" w:cs="宋体"/>
          <w:color w:val="auto"/>
          <w:sz w:val="24"/>
          <w:szCs w:val="24"/>
          <w:highlight w:val="none"/>
        </w:rPr>
        <w:t>（包括但不仅限于</w:t>
      </w:r>
      <w:r>
        <w:rPr>
          <w:rFonts w:hint="eastAsia" w:ascii="宋体" w:hAnsi="宋体" w:eastAsia="宋体" w:cs="宋体"/>
          <w:color w:val="auto"/>
          <w:sz w:val="24"/>
          <w:szCs w:val="24"/>
          <w:highlight w:val="none"/>
          <w:lang w:val="en-US" w:eastAsia="zh-CN"/>
        </w:rPr>
        <w:t>秤台</w:t>
      </w:r>
      <w:r>
        <w:rPr>
          <w:rFonts w:hint="eastAsia" w:ascii="宋体" w:hAnsi="宋体" w:eastAsia="宋体" w:cs="宋体"/>
          <w:color w:val="auto"/>
          <w:sz w:val="24"/>
          <w:szCs w:val="24"/>
          <w:highlight w:val="none"/>
        </w:rPr>
        <w:t>限位调节、传感器性能检测、称重显示控制器功能检查、卡口抓拍相机镜面清理及功能检查、补光灯功能检查、交通诱导屏功能检查等关键设备的保养工作）</w:t>
      </w:r>
      <w:r>
        <w:rPr>
          <w:rFonts w:hint="eastAsia" w:ascii="宋体" w:hAnsi="宋体" w:eastAsia="宋体" w:cs="宋体"/>
          <w:color w:val="auto"/>
          <w:kern w:val="0"/>
          <w:sz w:val="24"/>
          <w:szCs w:val="24"/>
          <w:highlight w:val="none"/>
        </w:rPr>
        <w:t>，并出具巡检服务报告；</w:t>
      </w:r>
    </w:p>
    <w:p w14:paraId="51868E0F">
      <w:pPr>
        <w:widowControl/>
        <w:shd w:val="clear" w:color="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(3)设备系统运维服务期内根据称重设备计量检定周期，协助计量主管部门开展计量检定及校准服务</w:t>
      </w:r>
      <w:r>
        <w:rPr>
          <w:rFonts w:hint="eastAsia" w:ascii="宋体" w:hAnsi="宋体" w:eastAsia="宋体" w:cs="宋体"/>
          <w:color w:val="auto"/>
          <w:kern w:val="0"/>
          <w:sz w:val="24"/>
          <w:szCs w:val="24"/>
          <w:highlight w:val="none"/>
          <w:lang w:val="en-US" w:eastAsia="zh-CN"/>
        </w:rPr>
        <w:t>并提供计量检定证书</w:t>
      </w:r>
      <w:r>
        <w:rPr>
          <w:rFonts w:hint="eastAsia" w:ascii="宋体" w:hAnsi="宋体" w:eastAsia="宋体" w:cs="宋体"/>
          <w:color w:val="auto"/>
          <w:kern w:val="0"/>
          <w:sz w:val="24"/>
          <w:szCs w:val="24"/>
          <w:highlight w:val="none"/>
        </w:rPr>
        <w:t>；</w:t>
      </w:r>
    </w:p>
    <w:p w14:paraId="72AC0D72">
      <w:pPr>
        <w:widowControl/>
        <w:shd w:val="clear" w:color="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(4)设备系统运维服务期内负责提供 7×24小时的电话技术支持服务；</w:t>
      </w:r>
    </w:p>
    <w:p w14:paraId="37F698A1">
      <w:pPr>
        <w:widowControl/>
        <w:shd w:val="clear" w:color="auto"/>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(5)设备系统运维服务期内负责提供应急响应服务，电话咨询，故障报修30分钟内服务响应；设备故障2小时内到达服务现场；无需更换备品备件的 24 小时内修复；需要更换主要备品备件的72小时内修复，确保设备系统的正常运行。</w:t>
      </w:r>
    </w:p>
    <w:p w14:paraId="5EFC6466">
      <w:pPr>
        <w:widowControl/>
        <w:shd w:val="clear" w:color="auto"/>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(6)设备系统运维服务期内负责日常故障监测检查服务，并提供治超运维服务平台远程故障监测服务，确保设备系统的功能完好及数据完好。</w:t>
      </w:r>
    </w:p>
    <w:p w14:paraId="5C198850">
      <w:pPr>
        <w:shd w:val="clea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运维服务内容</w:t>
      </w:r>
    </w:p>
    <w:p w14:paraId="0038898D">
      <w:pPr>
        <w:shd w:val="clear"/>
        <w:spacing w:line="360"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lang w:val="en-US" w:eastAsia="zh-CN"/>
        </w:rPr>
        <w:t>硬件设备包括：</w:t>
      </w:r>
      <w:r>
        <w:rPr>
          <w:rFonts w:hint="eastAsia" w:ascii="宋体" w:hAnsi="宋体" w:eastAsia="宋体" w:cs="宋体"/>
          <w:color w:val="auto"/>
          <w:sz w:val="24"/>
          <w:szCs w:val="24"/>
          <w:highlight w:val="none"/>
        </w:rPr>
        <w:t>称重设备、车牌识别及抓拍设备、视频监控设备、信息发布设备、异常事件抓拍设备、数据采集终端、其他相关设备等。</w:t>
      </w:r>
    </w:p>
    <w:p w14:paraId="13AE3DB8">
      <w:pPr>
        <w:shd w:val="clea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硬件设备服务内容</w:t>
      </w:r>
      <w:r>
        <w:rPr>
          <w:rFonts w:hint="eastAsia" w:ascii="宋体" w:hAnsi="宋体" w:eastAsia="宋体" w:cs="宋体"/>
          <w:color w:val="auto"/>
          <w:sz w:val="24"/>
          <w:szCs w:val="24"/>
          <w:highlight w:val="none"/>
        </w:rPr>
        <w:t>主要对称重控制器、车辆检测器、秤台零点、秤台偏载、秤台限位、秤体外观、框架排水、基础质量、工控电脑、视频监控、LED诱导屏、电气设备、年度大保养，并台账记录资料。</w:t>
      </w:r>
    </w:p>
    <w:p w14:paraId="7D610F6C">
      <w:pPr>
        <w:shd w:val="clear"/>
        <w:spacing w:line="360" w:lineRule="auto"/>
        <w:ind w:firstLine="420"/>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lang w:val="en-US" w:eastAsia="zh-CN"/>
        </w:rPr>
        <w:t>软件系统包括：</w:t>
      </w:r>
      <w:r>
        <w:rPr>
          <w:rFonts w:hint="eastAsia" w:ascii="宋体" w:hAnsi="宋体" w:eastAsia="宋体" w:cs="宋体"/>
          <w:color w:val="auto"/>
          <w:sz w:val="24"/>
          <w:szCs w:val="24"/>
          <w:highlight w:val="none"/>
        </w:rPr>
        <w:t>超限车辆高速动态称重检测系统、超限车辆实时抓拍预警系统、公路治超监控系统、LED诱导屏信息发布系统、公路治超监管信息查询系统</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p>
    <w:p w14:paraId="3A55B084">
      <w:pPr>
        <w:shd w:val="clea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软件系统服务内容是</w:t>
      </w:r>
      <w:r>
        <w:rPr>
          <w:rFonts w:hint="eastAsia" w:ascii="宋体" w:hAnsi="宋体" w:eastAsia="宋体" w:cs="宋体"/>
          <w:color w:val="auto"/>
          <w:sz w:val="24"/>
          <w:szCs w:val="24"/>
          <w:highlight w:val="none"/>
        </w:rPr>
        <w:t>依据电子证据的有效性原则，实现治超执法数据的标准化采集、匹配、</w:t>
      </w:r>
      <w:r>
        <w:rPr>
          <w:rFonts w:hint="eastAsia" w:ascii="宋体" w:hAnsi="宋体" w:eastAsia="宋体" w:cs="宋体"/>
          <w:color w:val="auto"/>
          <w:sz w:val="24"/>
          <w:szCs w:val="24"/>
          <w:highlight w:val="none"/>
          <w:lang w:val="en-US" w:eastAsia="zh-CN"/>
        </w:rPr>
        <w:t>传输</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对各系统功能性能的维护以及系统问题的修复，并做台账记录资料。</w:t>
      </w:r>
    </w:p>
    <w:p w14:paraId="7313AEBB">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治超非现场执法点的数据应通过数据采集终端直传至省级治超平台，通过全省统一部署的区县模块进行执法。</w:t>
      </w:r>
    </w:p>
    <w:p w14:paraId="7F08A17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每季度巡查及维护资料做好台账，每季度考核一次。</w:t>
      </w:r>
    </w:p>
    <w:p w14:paraId="26488EDF">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维护地点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台州市路桥区</w:t>
      </w:r>
    </w:p>
    <w:p w14:paraId="021C39BB">
      <w:pPr>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治超非现场执法点位位置信息：</w:t>
      </w:r>
      <w:r>
        <w:rPr>
          <w:rFonts w:hint="eastAsia" w:ascii="宋体" w:hAnsi="宋体" w:eastAsia="宋体" w:cs="宋体"/>
          <w:color w:val="auto"/>
          <w:sz w:val="24"/>
          <w:szCs w:val="24"/>
          <w:highlight w:val="none"/>
        </w:rPr>
        <w:t>G228国道（丹东线）椒江方向K3923+381、X102（椒新线）新河方向K14+551、G104国道（京岚线）温岭方向K1780+200、G104国道（京岚线）黄岩方向K1785+700、X306（路泽太）泽国方向K2+50、X306（路泽太）路桥方向K8+760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共6个</w:t>
      </w:r>
      <w:r>
        <w:rPr>
          <w:rFonts w:hint="eastAsia" w:ascii="宋体" w:hAnsi="宋体" w:eastAsia="宋体" w:cs="宋体"/>
          <w:color w:val="auto"/>
          <w:sz w:val="24"/>
          <w:szCs w:val="24"/>
          <w:highlight w:val="none"/>
        </w:rPr>
        <w:t>点位</w:t>
      </w: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个车道。</w:t>
      </w:r>
    </w:p>
    <w:p w14:paraId="6BF99BD7">
      <w:pPr>
        <w:widowControl/>
        <w:shd w:val="clear" w:color="auto"/>
        <w:spacing w:line="360" w:lineRule="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四</w:t>
      </w:r>
      <w:r>
        <w:rPr>
          <w:rFonts w:hint="eastAsia" w:ascii="宋体" w:hAnsi="宋体" w:eastAsia="宋体" w:cs="宋体"/>
          <w:b/>
          <w:bCs w:val="0"/>
          <w:color w:val="auto"/>
          <w:sz w:val="24"/>
          <w:szCs w:val="24"/>
          <w:highlight w:val="none"/>
        </w:rPr>
        <w:t>、运维服务</w:t>
      </w:r>
      <w:r>
        <w:rPr>
          <w:rFonts w:hint="eastAsia" w:ascii="宋体" w:hAnsi="宋体" w:eastAsia="宋体" w:cs="宋体"/>
          <w:b/>
          <w:bCs w:val="0"/>
          <w:color w:val="auto"/>
          <w:sz w:val="24"/>
          <w:szCs w:val="24"/>
          <w:highlight w:val="none"/>
          <w:lang w:val="en-US" w:eastAsia="zh-CN"/>
        </w:rPr>
        <w:t>清单</w:t>
      </w:r>
      <w:r>
        <w:rPr>
          <w:rFonts w:hint="eastAsia" w:ascii="宋体" w:hAnsi="宋体" w:eastAsia="宋体" w:cs="宋体"/>
          <w:b/>
          <w:bCs w:val="0"/>
          <w:color w:val="auto"/>
          <w:sz w:val="24"/>
          <w:szCs w:val="24"/>
          <w:highlight w:val="none"/>
        </w:rPr>
        <w:t>：</w:t>
      </w:r>
    </w:p>
    <w:tbl>
      <w:tblPr>
        <w:tblStyle w:val="29"/>
        <w:tblW w:w="9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7"/>
        <w:gridCol w:w="2223"/>
        <w:gridCol w:w="4514"/>
        <w:gridCol w:w="802"/>
        <w:gridCol w:w="1257"/>
      </w:tblGrid>
      <w:tr w14:paraId="17119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2375302C">
            <w:pPr>
              <w:keepNext w:val="0"/>
              <w:keepLines w:val="0"/>
              <w:widowControl/>
              <w:suppressLineNumbers w:val="0"/>
              <w:shd w:val="clear"/>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序号</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06FCB57">
            <w:pPr>
              <w:keepNext w:val="0"/>
              <w:keepLines w:val="0"/>
              <w:widowControl/>
              <w:suppressLineNumbers w:val="0"/>
              <w:shd w:val="clear"/>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运维服务点位名称</w:t>
            </w:r>
          </w:p>
        </w:tc>
        <w:tc>
          <w:tcPr>
            <w:tcW w:w="4514" w:type="dxa"/>
            <w:tcBorders>
              <w:top w:val="single" w:color="000000" w:sz="4" w:space="0"/>
              <w:left w:val="single" w:color="000000" w:sz="4" w:space="0"/>
              <w:bottom w:val="single" w:color="000000" w:sz="4" w:space="0"/>
              <w:right w:val="single" w:color="000000" w:sz="4" w:space="0"/>
            </w:tcBorders>
            <w:noWrap/>
            <w:vAlign w:val="center"/>
          </w:tcPr>
          <w:p w14:paraId="71EDCDFE">
            <w:pPr>
              <w:keepNext w:val="0"/>
              <w:keepLines w:val="0"/>
              <w:widowControl/>
              <w:suppressLineNumbers w:val="0"/>
              <w:shd w:val="clear"/>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主要维护设备系统品牌及型号</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14:paraId="16BA3B98">
            <w:pPr>
              <w:keepNext w:val="0"/>
              <w:keepLines w:val="0"/>
              <w:widowControl/>
              <w:suppressLineNumbers w:val="0"/>
              <w:shd w:val="clear"/>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车道</w:t>
            </w:r>
          </w:p>
        </w:tc>
        <w:tc>
          <w:tcPr>
            <w:tcW w:w="1257" w:type="dxa"/>
            <w:tcBorders>
              <w:top w:val="single" w:color="000000" w:sz="4" w:space="0"/>
              <w:left w:val="single" w:color="000000" w:sz="4" w:space="0"/>
              <w:bottom w:val="single" w:color="000000" w:sz="4" w:space="0"/>
              <w:right w:val="single" w:color="000000" w:sz="4" w:space="0"/>
            </w:tcBorders>
            <w:noWrap w:val="0"/>
            <w:vAlign w:val="center"/>
          </w:tcPr>
          <w:p w14:paraId="217BE048">
            <w:pPr>
              <w:keepNext w:val="0"/>
              <w:keepLines w:val="0"/>
              <w:widowControl/>
              <w:suppressLineNumbers w:val="0"/>
              <w:shd w:val="clear"/>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数量(月)</w:t>
            </w:r>
          </w:p>
        </w:tc>
      </w:tr>
      <w:tr w14:paraId="0BC93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56721E77">
            <w:pPr>
              <w:keepNext w:val="0"/>
              <w:keepLines w:val="0"/>
              <w:widowControl/>
              <w:suppressLineNumbers w:val="0"/>
              <w:shd w:val="clear"/>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F93366B">
            <w:pPr>
              <w:keepNext w:val="0"/>
              <w:keepLines w:val="0"/>
              <w:widowControl/>
              <w:suppressLineNumbers w:val="0"/>
              <w:shd w:val="clear"/>
              <w:spacing w:line="360" w:lineRule="auto"/>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G228国道（丹东线）椒江方向K3923+381</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4EA0829F">
            <w:pPr>
              <w:keepNext w:val="0"/>
              <w:keepLines w:val="0"/>
              <w:widowControl/>
              <w:suppressLineNumbers w:val="0"/>
              <w:shd w:val="clear"/>
              <w:spacing w:line="360" w:lineRule="auto"/>
              <w:jc w:val="left"/>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(1)石英晶体式称重设备：奇石乐 9195G（进口）；</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(2)电荷放大器：奇石乐 5163A（进口）；</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(3)称重控制器：合肥正茂C1112B；</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(4)工业嵌入式数据匹配处理器：合肥正茂；</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(5)高清车牌一体机：海康威视 VCU-902C-ITK；IDS-TVC900（尾拍）</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(6)闪光系统：海康威视 SL-1211；</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(7)高清红外网络球形摄像机：海康威视 DS-2DE7423MX-A；</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(8)悬臂式可变情报板：上海三思；</w:t>
            </w:r>
            <w:r>
              <w:rPr>
                <w:rFonts w:hint="eastAsia" w:ascii="宋体" w:hAnsi="宋体" w:eastAsia="宋体" w:cs="宋体"/>
                <w:b w:val="0"/>
                <w:bCs/>
                <w:i w:val="0"/>
                <w:iCs w:val="0"/>
                <w:color w:val="auto"/>
                <w:kern w:val="0"/>
                <w:sz w:val="24"/>
                <w:szCs w:val="24"/>
                <w:highlight w:val="none"/>
                <w:u w:val="none"/>
                <w:lang w:val="en-US" w:eastAsia="zh-CN" w:bidi="ar"/>
              </w:rPr>
              <w:br w:type="textWrapping"/>
            </w:r>
            <w:r>
              <w:rPr>
                <w:rFonts w:hint="eastAsia" w:ascii="宋体" w:hAnsi="宋体" w:eastAsia="宋体" w:cs="宋体"/>
                <w:b w:val="0"/>
                <w:bCs/>
                <w:i w:val="0"/>
                <w:iCs w:val="0"/>
                <w:color w:val="auto"/>
                <w:kern w:val="0"/>
                <w:sz w:val="24"/>
                <w:szCs w:val="24"/>
                <w:highlight w:val="none"/>
                <w:u w:val="none"/>
                <w:lang w:val="en-US" w:eastAsia="zh-CN" w:bidi="ar"/>
              </w:rPr>
              <w:t>(9)包含检测点位其他相关配套软硬件治超设施等。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4F034532">
            <w:pPr>
              <w:keepNext w:val="0"/>
              <w:keepLines w:val="0"/>
              <w:widowControl/>
              <w:suppressLineNumbers w:val="0"/>
              <w:shd w:val="clear"/>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7A917077">
            <w:pPr>
              <w:keepNext w:val="0"/>
              <w:keepLines w:val="0"/>
              <w:widowControl/>
              <w:suppressLineNumbers w:val="0"/>
              <w:shd w:val="clear"/>
              <w:spacing w:line="360" w:lineRule="auto"/>
              <w:jc w:val="center"/>
              <w:textAlignment w:val="center"/>
              <w:rPr>
                <w:rFonts w:hint="eastAsia" w:ascii="宋体" w:hAnsi="宋体" w:eastAsia="宋体" w:cs="宋体"/>
                <w:b w:val="0"/>
                <w:bCs/>
                <w:i w:val="0"/>
                <w:iCs w:val="0"/>
                <w:color w:val="auto"/>
                <w:sz w:val="24"/>
                <w:szCs w:val="24"/>
                <w:highlight w:val="none"/>
                <w:u w:val="none"/>
              </w:rPr>
            </w:pPr>
            <w:r>
              <w:rPr>
                <w:rFonts w:hint="eastAsia" w:ascii="宋体" w:hAnsi="宋体" w:eastAsia="宋体" w:cs="宋体"/>
                <w:b w:val="0"/>
                <w:bCs/>
                <w:i w:val="0"/>
                <w:iCs w:val="0"/>
                <w:color w:val="auto"/>
                <w:kern w:val="0"/>
                <w:sz w:val="24"/>
                <w:szCs w:val="24"/>
                <w:highlight w:val="none"/>
                <w:u w:val="none"/>
                <w:lang w:val="en-US" w:eastAsia="zh-CN" w:bidi="ar"/>
              </w:rPr>
              <w:t>12</w:t>
            </w:r>
          </w:p>
        </w:tc>
      </w:tr>
      <w:tr w14:paraId="09D9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7DC53FA3">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60DE32D6">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X102（椒新线）新河方向K14+551</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2C8268C1">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(1)石英晶体式称重设备：奇石乐 9195G（进口）；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(2)电荷放大器：奇石乐 5163A（进口）；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(3)称重控制器：合肥正茂C1112B；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(4)工业嵌入式数据匹配处理器：合肥正茂；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(5)高清车牌一体机：海康威视 VCU-902C-ITK；IDS-TVC900（尾拍）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(6)闪光系统：海康威视 SL-1211；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(7)高清红外网络球形摄像机：海康威视 DS-2DE7423MX-A；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(8)悬臂式可变情报板：上海三思；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(9)包含检测点位其他相关配套软硬件治超设施等。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D6959D7">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78809B3">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0E86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6010E048">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2011008">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G104国道（京岚线）温岭方向K1780+200</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26C85676">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(1)轴重式称重设备：梅特勒-托利多 ZDG-30-WZ1；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(2)称重传感器：梅特勒-托利多SLR-620-15t；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(3)称重数据处理一体机：研祥 IPC710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(4)称重控制器：梅特勒-托利多AW-1000；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(5)智能卡口抓拍单元：海康威视 iDS-TCV300；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(6)智能卡口抓拍单元：海康威视 iDS-TCV900；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(7)成像补光装置:海康威视 CXBG-W-MC-DS-TL3000B；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(8)智能监控球机：海康威视 DS-2DF8231JX-TH；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7EAC2DC8">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91CEE42">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4FF0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569F435C">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5721A3A4">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G104国道（京岚线）黄岩方向K1785+700</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4F334677">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(1)轴重式称重设备：梅特勒-托利多 ZDG-30-WZ1；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(2)称重传感器：梅特勒-托利多SLR-620-15t；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(3)称重数据处理一体机：研祥 IPC710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(4)称重控制器：梅特勒-托利多AW-1000；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(5)智能卡口抓拍单元：海康威视 iDS-TCV300；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(6)智能卡口抓拍单元：海康威视 iDS-TCV900；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(7)成像补光装置:海康威视CXBG-W-MC-DS-TL3000B；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(8)智能监控球机：海康威视 DS-2DF8231JX-TH；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805AB4C">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5B9F2F30">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r>
      <w:tr w14:paraId="299FF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68DFBB8A">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5</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3E008ACE">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X306（路泽太）泽国方向K2+50</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3D9D240B">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(1)轴重式称重设备：梅特勒-托利多 ZDG-30-WZ1；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(2)称重传感器：梅特勒-托利多SLR-620-15t；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(3)称重数据处理一体机：研祥 IPC710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(4)称重控制器：梅特勒-托利多AW-1000；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(5)智能卡口抓拍单元：海康威视 iDS-TCV300；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(6)智能卡口抓拍单元：海康威视 iDS-TCV900；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(7)成像补光装置:海康威视CXBG-W-MC-DS-TL3000B；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(8)智能监控球机：海康威视 DS-2DF8231JX-TH；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047D25BC">
            <w:pPr>
              <w:keepNext w:val="0"/>
              <w:keepLines w:val="0"/>
              <w:widowControl/>
              <w:suppressLineNumbers w:val="0"/>
              <w:shd w:val="clear"/>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0E8CDFF9">
            <w:pPr>
              <w:keepNext w:val="0"/>
              <w:keepLines w:val="0"/>
              <w:widowControl/>
              <w:suppressLineNumbers w:val="0"/>
              <w:shd w:val="clear"/>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r>
      <w:tr w14:paraId="56151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3E1949B1">
            <w:pPr>
              <w:keepNext w:val="0"/>
              <w:keepLines w:val="0"/>
              <w:widowControl/>
              <w:suppressLineNumbers w:val="0"/>
              <w:shd w:val="clear"/>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6</w:t>
            </w:r>
          </w:p>
        </w:tc>
        <w:tc>
          <w:tcPr>
            <w:tcW w:w="2223" w:type="dxa"/>
            <w:tcBorders>
              <w:top w:val="single" w:color="000000" w:sz="4" w:space="0"/>
              <w:left w:val="single" w:color="000000" w:sz="4" w:space="0"/>
              <w:bottom w:val="single" w:color="000000" w:sz="4" w:space="0"/>
              <w:right w:val="single" w:color="000000" w:sz="4" w:space="0"/>
            </w:tcBorders>
            <w:noWrap w:val="0"/>
            <w:vAlign w:val="center"/>
          </w:tcPr>
          <w:p w14:paraId="099A509C">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X306（路泽太）路桥方向K8+760</w:t>
            </w:r>
          </w:p>
        </w:tc>
        <w:tc>
          <w:tcPr>
            <w:tcW w:w="4514" w:type="dxa"/>
            <w:tcBorders>
              <w:top w:val="single" w:color="000000" w:sz="4" w:space="0"/>
              <w:left w:val="single" w:color="000000" w:sz="4" w:space="0"/>
              <w:bottom w:val="single" w:color="000000" w:sz="4" w:space="0"/>
              <w:right w:val="single" w:color="000000" w:sz="4" w:space="0"/>
            </w:tcBorders>
            <w:noWrap w:val="0"/>
            <w:vAlign w:val="center"/>
          </w:tcPr>
          <w:p w14:paraId="654E9421">
            <w:pPr>
              <w:keepNext w:val="0"/>
              <w:keepLines w:val="0"/>
              <w:widowControl/>
              <w:suppressLineNumbers w:val="0"/>
              <w:shd w:val="clear"/>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(1)轴重式称重设备：梅特勒-托利多 ZDG-30-WZ1；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(2)称重传感器：梅特勒-托利多SLR-620-15t；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(3)称重数据处理一体机：研祥 IPC710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(4)称重控制器：梅特勒-托利多AW-1000；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(5)智能卡口抓拍单元：海康威视 iDS-TCV300；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(6)智能卡口抓拍单元：海康威视 iDS-TCV900；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(7)成像补光装置:海康威视CXBG-W-MC-DS-TL3000B；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(8)智能监控球机：海康威视 DS-2DF8231JX-TH；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(9)包含检测点位相关配套软硬件治超设施等。</w:t>
            </w:r>
          </w:p>
        </w:tc>
        <w:tc>
          <w:tcPr>
            <w:tcW w:w="802" w:type="dxa"/>
            <w:tcBorders>
              <w:top w:val="single" w:color="000000" w:sz="4" w:space="0"/>
              <w:left w:val="single" w:color="000000" w:sz="4" w:space="0"/>
              <w:bottom w:val="single" w:color="000000" w:sz="4" w:space="0"/>
              <w:right w:val="single" w:color="000000" w:sz="4" w:space="0"/>
            </w:tcBorders>
            <w:noWrap/>
            <w:vAlign w:val="center"/>
          </w:tcPr>
          <w:p w14:paraId="3F1AF48D">
            <w:pPr>
              <w:keepNext w:val="0"/>
              <w:keepLines w:val="0"/>
              <w:widowControl/>
              <w:suppressLineNumbers w:val="0"/>
              <w:shd w:val="clear"/>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noWrap/>
            <w:vAlign w:val="center"/>
          </w:tcPr>
          <w:p w14:paraId="6E866366">
            <w:pPr>
              <w:keepNext w:val="0"/>
              <w:keepLines w:val="0"/>
              <w:widowControl/>
              <w:suppressLineNumbers w:val="0"/>
              <w:shd w:val="clear"/>
              <w:spacing w:line="360" w:lineRule="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r>
      <w:tr w14:paraId="22F5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837" w:type="dxa"/>
            <w:tcBorders>
              <w:top w:val="single" w:color="000000" w:sz="4" w:space="0"/>
              <w:left w:val="single" w:color="000000" w:sz="4" w:space="0"/>
              <w:bottom w:val="single" w:color="000000" w:sz="4" w:space="0"/>
              <w:right w:val="single" w:color="000000" w:sz="4" w:space="0"/>
            </w:tcBorders>
            <w:noWrap/>
            <w:vAlign w:val="center"/>
          </w:tcPr>
          <w:p w14:paraId="07CCCC7F">
            <w:pPr>
              <w:keepNext w:val="0"/>
              <w:keepLines w:val="0"/>
              <w:widowControl/>
              <w:suppressLineNumbers w:val="0"/>
              <w:shd w:val="clear"/>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注：</w:t>
            </w:r>
          </w:p>
        </w:tc>
        <w:tc>
          <w:tcPr>
            <w:tcW w:w="8796" w:type="dxa"/>
            <w:gridSpan w:val="4"/>
            <w:tcBorders>
              <w:top w:val="single" w:color="000000" w:sz="4" w:space="0"/>
              <w:left w:val="single" w:color="000000" w:sz="4" w:space="0"/>
              <w:bottom w:val="single" w:color="000000" w:sz="4" w:space="0"/>
              <w:right w:val="single" w:color="000000" w:sz="4" w:space="0"/>
            </w:tcBorders>
            <w:noWrap w:val="0"/>
            <w:vAlign w:val="center"/>
          </w:tcPr>
          <w:p w14:paraId="568A30A1">
            <w:pPr>
              <w:keepNext w:val="0"/>
              <w:keepLines w:val="0"/>
              <w:widowControl/>
              <w:suppressLineNumbers w:val="0"/>
              <w:shd w:val="clear"/>
              <w:spacing w:after="220" w:afterAutospacing="0"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1、负责路桥区以上公路治超非现场执法系统运维服务。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2、服务期限：12个月，自合同签订之日起计。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3、运维服务数量以每月每车道计量，按实结算。</w:t>
            </w:r>
          </w:p>
        </w:tc>
      </w:tr>
    </w:tbl>
    <w:p w14:paraId="025294A4">
      <w:pPr>
        <w:pStyle w:val="2"/>
        <w:shd w:val="clear"/>
        <w:ind w:left="0" w:leftChars="0" w:firstLine="0" w:firstLineChars="0"/>
        <w:rPr>
          <w:rFonts w:hint="eastAsia" w:ascii="宋体" w:hAnsi="宋体" w:eastAsia="宋体" w:cs="宋体"/>
          <w:color w:val="auto"/>
          <w:sz w:val="24"/>
          <w:szCs w:val="24"/>
          <w:highlight w:val="none"/>
          <w:lang w:val="en-US" w:eastAsia="zh-CN"/>
        </w:rPr>
      </w:pPr>
    </w:p>
    <w:p w14:paraId="716012ED">
      <w:pPr>
        <w:numPr>
          <w:ilvl w:val="0"/>
          <w:numId w:val="0"/>
        </w:numPr>
        <w:shd w:val="clear"/>
        <w:spacing w:line="360" w:lineRule="auto"/>
        <w:contextualSpacing/>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、商务</w:t>
      </w:r>
      <w:r>
        <w:rPr>
          <w:rFonts w:hint="eastAsia" w:ascii="宋体" w:hAnsi="宋体" w:eastAsia="宋体" w:cs="宋体"/>
          <w:b/>
          <w:bCs/>
          <w:color w:val="auto"/>
          <w:sz w:val="24"/>
          <w:szCs w:val="24"/>
          <w:highlight w:val="none"/>
          <w:lang w:val="en-US" w:eastAsia="zh-CN"/>
        </w:rPr>
        <w:t>要求</w:t>
      </w:r>
    </w:p>
    <w:tbl>
      <w:tblPr>
        <w:tblStyle w:val="2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86"/>
        <w:gridCol w:w="7236"/>
      </w:tblGrid>
      <w:tr w14:paraId="56308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236BF18A">
            <w:pPr>
              <w:shd w:val="clear"/>
              <w:snapToGrid w:val="0"/>
              <w:spacing w:line="360" w:lineRule="auto"/>
              <w:jc w:val="both"/>
              <w:rPr>
                <w:rFonts w:hint="eastAsia" w:ascii="宋体" w:hAnsi="宋体" w:eastAsia="宋体" w:cs="宋体"/>
                <w:strike/>
                <w:color w:val="auto"/>
                <w:sz w:val="24"/>
                <w:szCs w:val="24"/>
                <w:highlight w:val="none"/>
                <w:u w:val="single"/>
              </w:rPr>
            </w:pPr>
            <w:r>
              <w:rPr>
                <w:rFonts w:hint="eastAsia" w:ascii="宋体" w:hAnsi="宋体" w:eastAsia="宋体" w:cs="宋体"/>
                <w:strike w:val="0"/>
                <w:color w:val="auto"/>
                <w:sz w:val="24"/>
                <w:szCs w:val="24"/>
                <w:highlight w:val="none"/>
                <w:u w:val="none"/>
                <w:shd w:val="clear" w:color="auto" w:fill="auto"/>
              </w:rPr>
              <w:t>付款条件</w:t>
            </w:r>
          </w:p>
        </w:tc>
        <w:tc>
          <w:tcPr>
            <w:tcW w:w="7236" w:type="dxa"/>
            <w:tcBorders>
              <w:top w:val="single" w:color="auto" w:sz="4" w:space="0"/>
              <w:left w:val="single" w:color="auto" w:sz="4" w:space="0"/>
              <w:bottom w:val="single" w:color="auto" w:sz="4" w:space="0"/>
              <w:right w:val="single" w:color="auto" w:sz="4" w:space="0"/>
            </w:tcBorders>
            <w:noWrap w:val="0"/>
            <w:vAlign w:val="top"/>
          </w:tcPr>
          <w:p w14:paraId="37F6AF0A">
            <w:pPr>
              <w:shd w:val="clear"/>
              <w:autoSpaceDE w:val="0"/>
              <w:autoSpaceDN w:val="0"/>
              <w:spacing w:line="360" w:lineRule="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b w:val="0"/>
                <w:bCs w:val="0"/>
                <w:color w:val="auto"/>
                <w:sz w:val="24"/>
                <w:szCs w:val="24"/>
                <w:highlight w:val="none"/>
                <w:lang w:val="en-US" w:eastAsia="zh-CN"/>
              </w:rPr>
              <w:t>合同生效以及具备实施条件后7个工作日内支付合同金额的50%作为预付款，</w:t>
            </w:r>
            <w:r>
              <w:rPr>
                <w:rFonts w:hint="eastAsia" w:ascii="宋体" w:hAnsi="宋体" w:cs="宋体"/>
                <w:b w:val="0"/>
                <w:bCs w:val="0"/>
                <w:color w:val="auto"/>
                <w:sz w:val="24"/>
                <w:szCs w:val="24"/>
                <w:highlight w:val="none"/>
                <w:lang w:val="en-US" w:eastAsia="zh-CN"/>
              </w:rPr>
              <w:t>剩余合同款项全年考核合格，并通过结算审计后十五个工作日内，支付至结算审定价的100%</w:t>
            </w:r>
            <w:r>
              <w:rPr>
                <w:rFonts w:hint="eastAsia" w:ascii="宋体" w:hAnsi="宋体" w:eastAsia="宋体" w:cs="宋体"/>
                <w:color w:val="auto"/>
                <w:sz w:val="24"/>
                <w:szCs w:val="24"/>
                <w:highlight w:val="none"/>
                <w:lang w:val="en-US" w:eastAsia="zh-CN"/>
              </w:rPr>
              <w:t>。</w:t>
            </w:r>
          </w:p>
        </w:tc>
      </w:tr>
      <w:tr w14:paraId="65438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286" w:type="dxa"/>
            <w:tcBorders>
              <w:top w:val="single" w:color="auto" w:sz="4" w:space="0"/>
              <w:left w:val="single" w:color="auto" w:sz="4" w:space="0"/>
              <w:bottom w:val="single" w:color="auto" w:sz="4" w:space="0"/>
              <w:right w:val="single" w:color="auto" w:sz="4" w:space="0"/>
            </w:tcBorders>
            <w:noWrap w:val="0"/>
            <w:vAlign w:val="center"/>
          </w:tcPr>
          <w:p w14:paraId="4F8ED7CB">
            <w:pPr>
              <w:shd w:val="clear"/>
              <w:snapToGrid w:val="0"/>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w:t>
            </w:r>
          </w:p>
        </w:tc>
        <w:tc>
          <w:tcPr>
            <w:tcW w:w="7236" w:type="dxa"/>
            <w:tcBorders>
              <w:top w:val="single" w:color="auto" w:sz="4" w:space="0"/>
              <w:left w:val="single" w:color="auto" w:sz="4" w:space="0"/>
              <w:bottom w:val="single" w:color="auto" w:sz="4" w:space="0"/>
              <w:right w:val="single" w:color="auto" w:sz="4" w:space="0"/>
            </w:tcBorders>
            <w:noWrap w:val="0"/>
            <w:vAlign w:val="top"/>
          </w:tcPr>
          <w:p w14:paraId="3845BEEE">
            <w:pPr>
              <w:shd w:val="clear"/>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除不可抗力外，如中标</w:t>
            </w:r>
            <w:bookmarkStart w:id="5" w:name="OLE_LINK8"/>
            <w:bookmarkStart w:id="6" w:name="OLE_LINK10"/>
            <w:bookmarkStart w:id="7" w:name="OLE_LINK12"/>
            <w:bookmarkStart w:id="8" w:name="OLE_LINK11"/>
            <w:bookmarkStart w:id="9" w:name="OLE_LINK1"/>
            <w:bookmarkStart w:id="10" w:name="OLE_LINK4"/>
            <w:bookmarkStart w:id="11" w:name="OLE_LINK2"/>
            <w:bookmarkStart w:id="12" w:name="OLE_LINK5"/>
            <w:bookmarkStart w:id="13" w:name="OLE_LINK9"/>
            <w:bookmarkStart w:id="14" w:name="OLE_LINK3"/>
            <w:bookmarkStart w:id="15" w:name="OLE_LINK6"/>
            <w:bookmarkStart w:id="16" w:name="OLE_LINK7"/>
            <w:r>
              <w:rPr>
                <w:rFonts w:hint="eastAsia" w:ascii="宋体" w:hAnsi="宋体" w:eastAsia="宋体" w:cs="宋体"/>
                <w:color w:val="auto"/>
                <w:sz w:val="24"/>
                <w:szCs w:val="24"/>
                <w:highlight w:val="none"/>
              </w:rPr>
              <w:t>单位发生不能按期完成施工任务，采购单位有权进行经济处罚直至解除合同。中标单位在维护期内不能按要求提供服务的，采购单位有权进行经济处罚直至解除合同。</w:t>
            </w:r>
            <w:bookmarkEnd w:id="5"/>
            <w:bookmarkEnd w:id="6"/>
            <w:bookmarkEnd w:id="7"/>
            <w:bookmarkEnd w:id="8"/>
            <w:bookmarkEnd w:id="9"/>
            <w:bookmarkEnd w:id="10"/>
            <w:bookmarkEnd w:id="11"/>
            <w:bookmarkEnd w:id="12"/>
            <w:bookmarkEnd w:id="13"/>
            <w:bookmarkEnd w:id="14"/>
            <w:bookmarkEnd w:id="15"/>
            <w:bookmarkEnd w:id="16"/>
          </w:p>
        </w:tc>
      </w:tr>
    </w:tbl>
    <w:p w14:paraId="3E54B29F">
      <w:pPr>
        <w:shd w:val="clear"/>
        <w:rPr>
          <w:rFonts w:hint="eastAsia" w:ascii="宋体" w:hAnsi="宋体" w:eastAsia="宋体" w:cs="宋体"/>
          <w:color w:val="auto"/>
          <w:sz w:val="24"/>
          <w:szCs w:val="24"/>
          <w:highlight w:val="none"/>
        </w:rPr>
      </w:pPr>
    </w:p>
    <w:p w14:paraId="73F84258">
      <w:pPr>
        <w:shd w:val="clear"/>
        <w:autoSpaceDE w:val="0"/>
        <w:autoSpaceDN w:val="0"/>
        <w:adjustRightInd w:val="0"/>
        <w:spacing w:line="360" w:lineRule="auto"/>
        <w:rPr>
          <w:rFonts w:hint="eastAsia" w:ascii="宋体" w:hAnsi="宋体" w:eastAsia="宋体" w:cs="宋体"/>
          <w:color w:val="auto"/>
          <w:sz w:val="24"/>
          <w:szCs w:val="24"/>
          <w:highlight w:val="none"/>
          <w:lang w:val="en-US" w:eastAsia="zh-CN"/>
        </w:rPr>
      </w:pPr>
    </w:p>
    <w:p w14:paraId="4508EE49">
      <w:pPr>
        <w:pStyle w:val="22"/>
        <w:shd w:val="clear"/>
        <w:rPr>
          <w:rFonts w:hint="eastAsia" w:ascii="宋体" w:hAnsi="宋体" w:eastAsia="宋体" w:cs="宋体"/>
          <w:color w:val="auto"/>
          <w:sz w:val="24"/>
          <w:szCs w:val="24"/>
          <w:highlight w:val="none"/>
          <w:lang w:val="en-US" w:eastAsia="zh-CN"/>
        </w:rPr>
      </w:pPr>
    </w:p>
    <w:p w14:paraId="763948BB">
      <w:pPr>
        <w:shd w:val="clear"/>
        <w:rPr>
          <w:rFonts w:hint="eastAsia" w:ascii="宋体" w:hAnsi="宋体" w:eastAsia="宋体" w:cs="宋体"/>
          <w:color w:val="auto"/>
          <w:sz w:val="24"/>
          <w:szCs w:val="24"/>
          <w:highlight w:val="none"/>
          <w:lang w:val="en-US" w:eastAsia="zh-CN"/>
        </w:rPr>
      </w:pPr>
    </w:p>
    <w:p w14:paraId="56E7AD70">
      <w:pPr>
        <w:pStyle w:val="10"/>
        <w:shd w:val="clear"/>
        <w:rPr>
          <w:rFonts w:hint="eastAsia" w:ascii="宋体" w:hAnsi="宋体" w:eastAsia="宋体" w:cs="宋体"/>
          <w:color w:val="auto"/>
          <w:sz w:val="24"/>
          <w:szCs w:val="24"/>
          <w:highlight w:val="none"/>
          <w:lang w:val="en-US" w:eastAsia="zh-CN"/>
        </w:rPr>
      </w:pPr>
    </w:p>
    <w:p w14:paraId="65C0268E">
      <w:pPr>
        <w:pStyle w:val="11"/>
        <w:shd w:val="clear"/>
        <w:rPr>
          <w:rFonts w:hint="eastAsia"/>
          <w:color w:val="auto"/>
          <w:highlight w:val="none"/>
          <w:lang w:val="en-US" w:eastAsia="zh-CN"/>
        </w:rPr>
      </w:pPr>
    </w:p>
    <w:p w14:paraId="4EE85AF9">
      <w:pPr>
        <w:shd w:val="clear"/>
        <w:rPr>
          <w:rFonts w:hint="eastAsia"/>
          <w:color w:val="auto"/>
          <w:highlight w:val="none"/>
          <w:lang w:val="en-US" w:eastAsia="zh-CN"/>
        </w:rPr>
      </w:pPr>
    </w:p>
    <w:p w14:paraId="3309EC86">
      <w:pPr>
        <w:pStyle w:val="10"/>
        <w:shd w:val="clear"/>
        <w:rPr>
          <w:rFonts w:hint="eastAsia"/>
          <w:color w:val="auto"/>
          <w:highlight w:val="none"/>
          <w:lang w:val="en-US" w:eastAsia="zh-CN"/>
        </w:rPr>
      </w:pPr>
    </w:p>
    <w:p w14:paraId="775F5D6A">
      <w:pPr>
        <w:shd w:val="clear"/>
        <w:rPr>
          <w:rFonts w:hint="eastAsia" w:ascii="宋体" w:hAnsi="宋体" w:eastAsia="宋体" w:cs="宋体"/>
          <w:color w:val="auto"/>
          <w:sz w:val="22"/>
          <w:szCs w:val="22"/>
          <w:highlight w:val="none"/>
          <w:lang w:val="en-US" w:eastAsia="zh-CN"/>
        </w:rPr>
      </w:pPr>
    </w:p>
    <w:p w14:paraId="64F6CB06">
      <w:pPr>
        <w:pStyle w:val="27"/>
        <w:shd w:val="clear"/>
        <w:rPr>
          <w:rFonts w:hint="eastAsia" w:ascii="宋体" w:hAnsi="宋体" w:eastAsia="宋体" w:cs="宋体"/>
          <w:color w:val="auto"/>
          <w:sz w:val="22"/>
          <w:szCs w:val="22"/>
          <w:highlight w:val="none"/>
          <w:lang w:val="en-US" w:eastAsia="zh-CN"/>
        </w:rPr>
      </w:pPr>
    </w:p>
    <w:p w14:paraId="537E7A78">
      <w:pPr>
        <w:shd w:val="clear"/>
        <w:rPr>
          <w:rFonts w:hint="eastAsia" w:ascii="宋体" w:hAnsi="宋体" w:eastAsia="宋体" w:cs="宋体"/>
          <w:color w:val="auto"/>
          <w:sz w:val="22"/>
          <w:szCs w:val="22"/>
          <w:highlight w:val="none"/>
          <w:lang w:val="en-US" w:eastAsia="zh-CN"/>
        </w:rPr>
      </w:pPr>
    </w:p>
    <w:p w14:paraId="3D9D27B1">
      <w:pPr>
        <w:pStyle w:val="27"/>
        <w:shd w:val="clear"/>
        <w:rPr>
          <w:rFonts w:hint="eastAsia" w:ascii="宋体" w:hAnsi="宋体" w:eastAsia="宋体" w:cs="宋体"/>
          <w:color w:val="auto"/>
          <w:sz w:val="22"/>
          <w:szCs w:val="22"/>
          <w:highlight w:val="none"/>
          <w:lang w:val="en-US" w:eastAsia="zh-CN"/>
        </w:rPr>
      </w:pPr>
    </w:p>
    <w:p w14:paraId="4614F426">
      <w:pPr>
        <w:shd w:val="clear"/>
        <w:rPr>
          <w:rFonts w:hint="eastAsia" w:ascii="宋体" w:hAnsi="宋体" w:eastAsia="宋体" w:cs="宋体"/>
          <w:color w:val="auto"/>
          <w:sz w:val="22"/>
          <w:szCs w:val="22"/>
          <w:highlight w:val="none"/>
          <w:lang w:val="en-US" w:eastAsia="zh-CN"/>
        </w:rPr>
      </w:pPr>
    </w:p>
    <w:p w14:paraId="30CF913C">
      <w:pPr>
        <w:shd w:val="clear"/>
        <w:spacing w:line="360" w:lineRule="auto"/>
        <w:jc w:val="center"/>
        <w:rPr>
          <w:rFonts w:hint="eastAsia" w:ascii="宋体" w:hAnsi="宋体" w:cs="宋体"/>
          <w:b/>
          <w:bCs/>
          <w:color w:val="auto"/>
          <w:sz w:val="36"/>
          <w:szCs w:val="36"/>
          <w:highlight w:val="none"/>
        </w:rPr>
      </w:pPr>
    </w:p>
    <w:p w14:paraId="3FEDE00F">
      <w:pPr>
        <w:pStyle w:val="2"/>
        <w:rPr>
          <w:rFonts w:hint="eastAsia" w:ascii="宋体" w:hAnsi="宋体" w:cs="宋体"/>
          <w:b/>
          <w:bCs/>
          <w:color w:val="auto"/>
          <w:sz w:val="36"/>
          <w:szCs w:val="36"/>
          <w:highlight w:val="none"/>
        </w:rPr>
      </w:pPr>
    </w:p>
    <w:p w14:paraId="004AE757">
      <w:pPr>
        <w:rPr>
          <w:rFonts w:hint="eastAsia" w:ascii="宋体" w:hAnsi="宋体" w:cs="宋体"/>
          <w:b/>
          <w:bCs/>
          <w:color w:val="auto"/>
          <w:sz w:val="36"/>
          <w:szCs w:val="36"/>
          <w:highlight w:val="none"/>
        </w:rPr>
      </w:pPr>
    </w:p>
    <w:p w14:paraId="7151B6A8">
      <w:pPr>
        <w:pStyle w:val="2"/>
        <w:rPr>
          <w:rFonts w:hint="eastAsia" w:ascii="宋体" w:hAnsi="宋体" w:cs="宋体"/>
          <w:b/>
          <w:bCs/>
          <w:color w:val="auto"/>
          <w:sz w:val="36"/>
          <w:szCs w:val="36"/>
          <w:highlight w:val="none"/>
        </w:rPr>
      </w:pPr>
    </w:p>
    <w:p w14:paraId="58D598D7">
      <w:pPr>
        <w:rPr>
          <w:rFonts w:hint="eastAsia" w:ascii="宋体" w:hAnsi="宋体" w:cs="宋体"/>
          <w:b/>
          <w:bCs/>
          <w:color w:val="auto"/>
          <w:sz w:val="36"/>
          <w:szCs w:val="36"/>
          <w:highlight w:val="none"/>
        </w:rPr>
      </w:pPr>
    </w:p>
    <w:p w14:paraId="328BD7D3">
      <w:pPr>
        <w:pStyle w:val="2"/>
        <w:rPr>
          <w:rFonts w:hint="eastAsia" w:ascii="宋体" w:hAnsi="宋体" w:cs="宋体"/>
          <w:b/>
          <w:bCs/>
          <w:color w:val="auto"/>
          <w:sz w:val="36"/>
          <w:szCs w:val="36"/>
          <w:highlight w:val="none"/>
        </w:rPr>
      </w:pPr>
    </w:p>
    <w:p w14:paraId="58E322E6">
      <w:pPr>
        <w:rPr>
          <w:rFonts w:hint="eastAsia" w:ascii="宋体" w:hAnsi="宋体" w:cs="宋体"/>
          <w:b/>
          <w:bCs/>
          <w:color w:val="auto"/>
          <w:sz w:val="36"/>
          <w:szCs w:val="36"/>
          <w:highlight w:val="none"/>
        </w:rPr>
      </w:pPr>
    </w:p>
    <w:p w14:paraId="752A95A2">
      <w:pPr>
        <w:pStyle w:val="2"/>
        <w:rPr>
          <w:rFonts w:hint="eastAsia" w:ascii="宋体" w:hAnsi="宋体" w:cs="宋体"/>
          <w:b/>
          <w:bCs/>
          <w:color w:val="auto"/>
          <w:sz w:val="36"/>
          <w:szCs w:val="36"/>
          <w:highlight w:val="none"/>
        </w:rPr>
      </w:pPr>
    </w:p>
    <w:p w14:paraId="44AA5A5F">
      <w:pPr>
        <w:rPr>
          <w:rFonts w:hint="eastAsia"/>
        </w:rPr>
      </w:pPr>
      <w:bookmarkStart w:id="17" w:name="_GoBack"/>
      <w:bookmarkEnd w:id="17"/>
    </w:p>
    <w:p w14:paraId="34B82251">
      <w:pPr>
        <w:shd w:val="clear"/>
        <w:spacing w:line="360" w:lineRule="auto"/>
        <w:jc w:val="center"/>
        <w:rPr>
          <w:rFonts w:hint="eastAsia" w:ascii="宋体" w:hAnsi="宋体" w:cs="宋体"/>
          <w:b/>
          <w:bCs/>
          <w:color w:val="auto"/>
          <w:sz w:val="36"/>
          <w:szCs w:val="36"/>
          <w:highlight w:val="none"/>
        </w:rPr>
      </w:pPr>
    </w:p>
    <w:p w14:paraId="37F7ECD8">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14:paraId="20DA7980">
      <w:pPr>
        <w:shd w:val="clea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14:paraId="385B4026">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lang w:eastAsia="zh-CN"/>
        </w:rPr>
        <w:t>台州市路桥区交通运输局</w:t>
      </w:r>
      <w:r>
        <w:rPr>
          <w:rFonts w:hint="eastAsia" w:ascii="宋体" w:hAnsi="宋体" w:cs="宋体"/>
          <w:color w:val="auto"/>
          <w:sz w:val="24"/>
          <w:szCs w:val="32"/>
          <w:highlight w:val="none"/>
        </w:rPr>
        <w:t>（以下简称甲方）</w:t>
      </w:r>
    </w:p>
    <w:p w14:paraId="4E6DA24B">
      <w:pPr>
        <w:shd w:val="clea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14:paraId="2DE16045">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甲、</w:t>
      </w:r>
      <w:r>
        <w:rPr>
          <w:rFonts w:hint="eastAsia" w:ascii="宋体" w:hAnsi="宋体" w:cs="宋体"/>
          <w:color w:val="auto"/>
          <w:sz w:val="24"/>
          <w:szCs w:val="32"/>
          <w:highlight w:val="none"/>
          <w:lang w:val="zh-CN"/>
        </w:rPr>
        <w:t>乙双方根据</w:t>
      </w:r>
      <w:r>
        <w:rPr>
          <w:rFonts w:hint="eastAsia" w:ascii="宋体" w:hAnsi="宋体" w:cs="宋体"/>
          <w:b/>
          <w:bCs/>
          <w:color w:val="auto"/>
          <w:sz w:val="24"/>
          <w:szCs w:val="32"/>
          <w:highlight w:val="none"/>
          <w:lang w:eastAsia="zh-CN"/>
        </w:rPr>
        <w:t>浙江五石中正工程咨询有限公司</w:t>
      </w:r>
      <w:r>
        <w:rPr>
          <w:rFonts w:hint="eastAsia" w:ascii="宋体" w:hAnsi="宋体" w:cs="宋体"/>
          <w:color w:val="auto"/>
          <w:sz w:val="24"/>
          <w:szCs w:val="32"/>
          <w:highlight w:val="none"/>
          <w:lang w:val="zh-CN"/>
        </w:rPr>
        <w:t>关于</w:t>
      </w:r>
      <w:r>
        <w:rPr>
          <w:rFonts w:hint="eastAsia" w:ascii="宋体" w:hAnsi="宋体" w:cs="宋体"/>
          <w:b/>
          <w:bCs/>
          <w:color w:val="auto"/>
          <w:sz w:val="24"/>
          <w:szCs w:val="32"/>
          <w:highlight w:val="none"/>
          <w:lang w:eastAsia="zh-CN"/>
        </w:rPr>
        <w:t>2024年路桥区公路治超非现场执法系统运维服务项目</w:t>
      </w:r>
      <w:r>
        <w:rPr>
          <w:rFonts w:hint="eastAsia" w:ascii="宋体" w:hAnsi="宋体" w:cs="宋体"/>
          <w:color w:val="auto"/>
          <w:sz w:val="24"/>
          <w:szCs w:val="32"/>
          <w:highlight w:val="none"/>
          <w:lang w:val="zh-CN"/>
        </w:rPr>
        <w:t>（编号为</w:t>
      </w:r>
      <w:r>
        <w:rPr>
          <w:rFonts w:hint="eastAsia" w:ascii="宋体" w:hAnsi="宋体" w:cs="宋体"/>
          <w:b/>
          <w:bCs/>
          <w:color w:val="auto"/>
          <w:sz w:val="24"/>
          <w:szCs w:val="32"/>
          <w:highlight w:val="none"/>
          <w:u w:val="single"/>
          <w:lang w:eastAsia="zh-CN"/>
        </w:rPr>
        <w:t>ZJWS2024-LQ150</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，经双方协商一致，就本项目事宜达成以下条款：</w:t>
      </w:r>
    </w:p>
    <w:p w14:paraId="37E0F9BD">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一、合同文件：</w:t>
      </w:r>
    </w:p>
    <w:p w14:paraId="7F90926C">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1.合同条款。</w:t>
      </w:r>
    </w:p>
    <w:p w14:paraId="4A94C75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2.中标通知书。</w:t>
      </w:r>
    </w:p>
    <w:p w14:paraId="237AA860">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3.更正补充文件。</w:t>
      </w:r>
    </w:p>
    <w:p w14:paraId="722A5FC2">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4.招标文件。</w:t>
      </w:r>
    </w:p>
    <w:p w14:paraId="4D0C25EA">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5.中标供应商投标文件。</w:t>
      </w:r>
    </w:p>
    <w:p w14:paraId="644E062F">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6.其他。</w:t>
      </w:r>
    </w:p>
    <w:p w14:paraId="189D2A6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上述所指合同文件应认为是互相补充和解释的，但是有模棱两可或互相矛盾之处，以其所列内容顺序为准。</w:t>
      </w:r>
    </w:p>
    <w:p w14:paraId="3B6DC05F">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二、工作内容</w:t>
      </w:r>
    </w:p>
    <w:p w14:paraId="6A3E6239">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（具体见项目需求）</w:t>
      </w:r>
    </w:p>
    <w:p w14:paraId="29F2BBB3">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三、合同金额</w:t>
      </w:r>
    </w:p>
    <w:p w14:paraId="1AB00FF6">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rPr>
        <w:t>本合同金额为</w:t>
      </w:r>
      <w:r>
        <w:rPr>
          <w:rFonts w:hint="eastAsia" w:ascii="宋体" w:hAnsi="宋体" w:cs="宋体"/>
          <w:color w:val="auto"/>
          <w:sz w:val="24"/>
          <w:szCs w:val="32"/>
          <w:highlight w:val="none"/>
          <w:lang w:val="zh-CN"/>
        </w:rPr>
        <w:t>：大写</w:t>
      </w:r>
      <w:r>
        <w:rPr>
          <w:rFonts w:hint="eastAsia" w:ascii="宋体" w:hAnsi="宋体" w:cs="宋体"/>
          <w:color w:val="auto"/>
          <w:sz w:val="24"/>
          <w:szCs w:val="32"/>
          <w:highlight w:val="none"/>
        </w:rPr>
        <w:t xml:space="preserve"> 人民币</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元；小写</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元。</w:t>
      </w:r>
    </w:p>
    <w:p w14:paraId="701D803C">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lang w:val="zh-CN"/>
        </w:rPr>
        <w:t>四、知识产权</w:t>
      </w:r>
    </w:p>
    <w:p w14:paraId="183EA412">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乙方应保证提供服务过程中不会侵犯任何第三方的知识产权。</w:t>
      </w:r>
    </w:p>
    <w:p w14:paraId="6791956A">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rPr>
        <w:t>五</w:t>
      </w:r>
      <w:r>
        <w:rPr>
          <w:rFonts w:hint="eastAsia" w:ascii="宋体" w:hAnsi="宋体" w:cs="宋体"/>
          <w:b/>
          <w:bCs/>
          <w:color w:val="auto"/>
          <w:sz w:val="24"/>
          <w:szCs w:val="32"/>
          <w:highlight w:val="none"/>
          <w:lang w:val="zh-CN"/>
        </w:rPr>
        <w:t>、履约保证金</w:t>
      </w:r>
    </w:p>
    <w:p w14:paraId="2A39FAA0">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本项目无需履约保证金。</w:t>
      </w:r>
    </w:p>
    <w:p w14:paraId="29798C5E">
      <w:pPr>
        <w:shd w:val="clear"/>
        <w:spacing w:line="360" w:lineRule="auto"/>
        <w:jc w:val="left"/>
        <w:rPr>
          <w:rFonts w:hint="eastAsia" w:ascii="宋体" w:hAnsi="宋体" w:cs="宋体"/>
          <w:b/>
          <w:bCs/>
          <w:color w:val="auto"/>
          <w:sz w:val="24"/>
          <w:szCs w:val="32"/>
          <w:highlight w:val="none"/>
          <w:lang w:val="zh-CN"/>
        </w:rPr>
      </w:pPr>
      <w:r>
        <w:rPr>
          <w:rFonts w:hint="eastAsia" w:ascii="宋体" w:hAnsi="宋体" w:cs="宋体"/>
          <w:b/>
          <w:bCs/>
          <w:color w:val="auto"/>
          <w:sz w:val="24"/>
          <w:szCs w:val="32"/>
          <w:highlight w:val="none"/>
        </w:rPr>
        <w:t>六</w:t>
      </w:r>
      <w:r>
        <w:rPr>
          <w:rFonts w:hint="eastAsia" w:ascii="宋体" w:hAnsi="宋体" w:cs="宋体"/>
          <w:b/>
          <w:bCs/>
          <w:color w:val="auto"/>
          <w:sz w:val="24"/>
          <w:szCs w:val="32"/>
          <w:highlight w:val="none"/>
          <w:lang w:val="zh-CN"/>
        </w:rPr>
        <w:t>、转包或分包</w:t>
      </w:r>
    </w:p>
    <w:p w14:paraId="1461192D">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1.本合同范围的服务，应由乙方直接供应，不得转让他人供应；</w:t>
      </w:r>
    </w:p>
    <w:p w14:paraId="48A9A7FE">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2.除非得到甲方的书面同意，乙方不得将本合同范围的服务全部或部分分包给他人供应；</w:t>
      </w:r>
    </w:p>
    <w:p w14:paraId="451DA6A7">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3.如有转让和未经甲方同意的分包行为，甲方有权解除合同并追究乙方的违约责任。</w:t>
      </w:r>
    </w:p>
    <w:p w14:paraId="25D4C6CD">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七</w:t>
      </w:r>
      <w:r>
        <w:rPr>
          <w:rFonts w:hint="eastAsia" w:ascii="宋体" w:hAnsi="宋体"/>
          <w:b/>
          <w:color w:val="auto"/>
          <w:sz w:val="24"/>
          <w:highlight w:val="none"/>
          <w:lang w:val="zh-CN"/>
        </w:rPr>
        <w:t>、合同履行时间及履行地点</w:t>
      </w:r>
    </w:p>
    <w:p w14:paraId="051D6625">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履行时间：</w:t>
      </w:r>
      <w:r>
        <w:rPr>
          <w:rFonts w:hint="eastAsia" w:ascii="宋体" w:hAnsi="宋体"/>
          <w:bCs/>
          <w:color w:val="auto"/>
          <w:sz w:val="24"/>
          <w:highlight w:val="none"/>
        </w:rPr>
        <w:t>自</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日起至</w:t>
      </w:r>
      <w:r>
        <w:rPr>
          <w:rFonts w:hint="eastAsia" w:ascii="宋体" w:hAnsi="宋体"/>
          <w:bCs/>
          <w:color w:val="auto"/>
          <w:sz w:val="24"/>
          <w:highlight w:val="none"/>
          <w:lang w:val="en-US" w:eastAsia="zh-CN"/>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日止。</w:t>
      </w:r>
    </w:p>
    <w:p w14:paraId="7FF882C5">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履行地点：</w:t>
      </w:r>
      <w:r>
        <w:rPr>
          <w:rFonts w:hint="eastAsia" w:ascii="宋体" w:hAnsi="宋体"/>
          <w:bCs/>
          <w:color w:val="auto"/>
          <w:sz w:val="24"/>
          <w:highlight w:val="none"/>
        </w:rPr>
        <w:t>甲方指定地点。</w:t>
      </w:r>
    </w:p>
    <w:p w14:paraId="77415906">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八</w:t>
      </w:r>
      <w:r>
        <w:rPr>
          <w:rFonts w:hint="eastAsia" w:ascii="宋体" w:hAnsi="宋体"/>
          <w:b/>
          <w:color w:val="auto"/>
          <w:sz w:val="24"/>
          <w:highlight w:val="none"/>
          <w:lang w:val="zh-CN"/>
        </w:rPr>
        <w:t>、款项支付</w:t>
      </w:r>
    </w:p>
    <w:p w14:paraId="44EA2B00">
      <w:pPr>
        <w:shd w:val="clear"/>
        <w:autoSpaceDE w:val="0"/>
        <w:autoSpaceDN w:val="0"/>
        <w:adjustRightIn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合同生效以及具备实施条件后7个工作日内支付合同金额的50%作为预付款</w:t>
      </w:r>
      <w:r>
        <w:rPr>
          <w:rFonts w:hint="eastAsia" w:ascii="宋体" w:hAnsi="宋体" w:cs="Times New Roman"/>
          <w:b w:val="0"/>
          <w:bCs w:val="0"/>
          <w:color w:val="auto"/>
          <w:sz w:val="24"/>
          <w:szCs w:val="24"/>
          <w:highlight w:val="none"/>
          <w:lang w:val="en-US" w:eastAsia="zh-CN"/>
        </w:rPr>
        <w:t>，剩余合同款项全年考核合格，并通过结算审计后十五个工作日内，支付至结算审定价的100%</w:t>
      </w:r>
      <w:r>
        <w:rPr>
          <w:rFonts w:hint="eastAsia" w:ascii="宋体" w:hAnsi="宋体" w:eastAsia="宋体" w:cs="宋体"/>
          <w:color w:val="auto"/>
          <w:sz w:val="24"/>
          <w:szCs w:val="24"/>
          <w:highlight w:val="none"/>
          <w:lang w:val="en-US" w:eastAsia="zh-CN"/>
        </w:rPr>
        <w:t>。</w:t>
      </w:r>
    </w:p>
    <w:p w14:paraId="3FF2CDC3">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九</w:t>
      </w:r>
      <w:r>
        <w:rPr>
          <w:rFonts w:hint="eastAsia" w:ascii="宋体" w:hAnsi="宋体"/>
          <w:b/>
          <w:color w:val="auto"/>
          <w:sz w:val="24"/>
          <w:highlight w:val="none"/>
          <w:lang w:val="zh-CN"/>
        </w:rPr>
        <w:t>、税费</w:t>
      </w:r>
    </w:p>
    <w:p w14:paraId="5B949FD4">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本合同执行中相关的一切税费均由</w:t>
      </w:r>
      <w:r>
        <w:rPr>
          <w:rFonts w:ascii="宋体" w:hAnsi="宋体"/>
          <w:bCs/>
          <w:color w:val="auto"/>
          <w:sz w:val="24"/>
          <w:highlight w:val="none"/>
        </w:rPr>
        <w:t>乙</w:t>
      </w:r>
      <w:r>
        <w:rPr>
          <w:rFonts w:hint="eastAsia" w:ascii="宋体" w:hAnsi="宋体"/>
          <w:bCs/>
          <w:color w:val="auto"/>
          <w:sz w:val="24"/>
          <w:highlight w:val="none"/>
        </w:rPr>
        <w:t>方负担。</w:t>
      </w:r>
    </w:p>
    <w:p w14:paraId="7022A717">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十、质量保证及后续服务</w:t>
      </w:r>
    </w:p>
    <w:p w14:paraId="132D728C">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1.乙方应按</w:t>
      </w:r>
      <w:r>
        <w:rPr>
          <w:rFonts w:hint="eastAsia" w:ascii="宋体" w:hAnsi="宋体"/>
          <w:bCs/>
          <w:color w:val="auto"/>
          <w:sz w:val="24"/>
          <w:highlight w:val="none"/>
          <w:lang w:val="en-US" w:eastAsia="zh-CN"/>
        </w:rPr>
        <w:t>招标</w:t>
      </w:r>
      <w:r>
        <w:rPr>
          <w:rFonts w:hint="eastAsia" w:ascii="宋体" w:hAnsi="宋体"/>
          <w:bCs/>
          <w:color w:val="auto"/>
          <w:sz w:val="24"/>
          <w:highlight w:val="none"/>
        </w:rPr>
        <w:t>文件规定向甲方提供服务。</w:t>
      </w:r>
    </w:p>
    <w:p w14:paraId="5E887B26">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2.乙方提供的服务成果在服务期内出现问题，乙方应负责免费提供后续服务。对达不到要求者，根据实际情况，经双方协商，可按以下办法处理：</w:t>
      </w:r>
    </w:p>
    <w:p w14:paraId="026EC7B9">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⑴重做：由乙方承担所发生的全部费用。</w:t>
      </w:r>
    </w:p>
    <w:p w14:paraId="167CE9DC">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⑵贬值处理：由甲乙双方合议定价。</w:t>
      </w:r>
    </w:p>
    <w:p w14:paraId="0A1C8275">
      <w:pPr>
        <w:shd w:val="clea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⑶解除合同。</w:t>
      </w:r>
    </w:p>
    <w:p w14:paraId="3977F01E">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一</w:t>
      </w:r>
      <w:r>
        <w:rPr>
          <w:rFonts w:hint="eastAsia" w:ascii="宋体" w:hAnsi="宋体"/>
          <w:b/>
          <w:color w:val="auto"/>
          <w:sz w:val="24"/>
          <w:highlight w:val="none"/>
          <w:lang w:val="zh-CN"/>
        </w:rPr>
        <w:t>、违约责任</w:t>
      </w:r>
    </w:p>
    <w:p w14:paraId="2366BF96">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甲方无正当理由拒收接受服务的，甲方向乙方偿付合同款项百分之五作为违约金。</w:t>
      </w:r>
    </w:p>
    <w:p w14:paraId="25B05792">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甲方无故逾期验收和办理款项支付手续的,甲方应按逾期付款总额每日万分之五向乙方支付违约金。</w:t>
      </w:r>
    </w:p>
    <w:p w14:paraId="3CE78067">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乙方</w:t>
      </w:r>
      <w:r>
        <w:rPr>
          <w:rFonts w:hint="eastAsia" w:ascii="宋体" w:hAnsi="宋体"/>
          <w:bCs/>
          <w:color w:val="auto"/>
          <w:sz w:val="24"/>
          <w:highlight w:val="none"/>
        </w:rPr>
        <w:t>未能如</w:t>
      </w:r>
      <w:r>
        <w:rPr>
          <w:rFonts w:ascii="宋体" w:hAnsi="宋体"/>
          <w:bCs/>
          <w:color w:val="auto"/>
          <w:sz w:val="24"/>
          <w:highlight w:val="none"/>
        </w:rPr>
        <w:t>期提供服务的，每日向甲方支付</w:t>
      </w:r>
      <w:r>
        <w:rPr>
          <w:rFonts w:hint="eastAsia" w:ascii="宋体" w:hAnsi="宋体"/>
          <w:bCs/>
          <w:color w:val="auto"/>
          <w:sz w:val="24"/>
          <w:highlight w:val="none"/>
        </w:rPr>
        <w:t>合同款项的</w:t>
      </w:r>
      <w:r>
        <w:rPr>
          <w:rFonts w:ascii="宋体" w:hAnsi="宋体"/>
          <w:bCs/>
          <w:color w:val="auto"/>
          <w:sz w:val="24"/>
          <w:highlight w:val="none"/>
        </w:rPr>
        <w:t>千分之六</w:t>
      </w:r>
      <w:r>
        <w:rPr>
          <w:rFonts w:hint="eastAsia" w:ascii="宋体" w:hAnsi="宋体"/>
          <w:bCs/>
          <w:color w:val="auto"/>
          <w:sz w:val="24"/>
          <w:highlight w:val="none"/>
        </w:rPr>
        <w:t>作为</w:t>
      </w:r>
      <w:r>
        <w:rPr>
          <w:rFonts w:ascii="宋体" w:hAnsi="宋体"/>
          <w:bCs/>
          <w:color w:val="auto"/>
          <w:sz w:val="24"/>
          <w:highlight w:val="none"/>
        </w:rPr>
        <w:t>违约金。乙方超过约定日期10个工作日</w:t>
      </w:r>
      <w:r>
        <w:rPr>
          <w:rFonts w:hint="eastAsia" w:ascii="宋体" w:hAnsi="宋体"/>
          <w:bCs/>
          <w:color w:val="auto"/>
          <w:sz w:val="24"/>
          <w:highlight w:val="none"/>
        </w:rPr>
        <w:t>仍</w:t>
      </w:r>
      <w:r>
        <w:rPr>
          <w:rFonts w:ascii="宋体" w:hAnsi="宋体"/>
          <w:bCs/>
          <w:color w:val="auto"/>
          <w:sz w:val="24"/>
          <w:highlight w:val="none"/>
        </w:rPr>
        <w:t>不能</w:t>
      </w:r>
      <w:r>
        <w:rPr>
          <w:rFonts w:hint="eastAsia" w:ascii="宋体" w:hAnsi="宋体"/>
          <w:bCs/>
          <w:color w:val="auto"/>
          <w:sz w:val="24"/>
          <w:highlight w:val="none"/>
        </w:rPr>
        <w:t>提供服务</w:t>
      </w:r>
      <w:r>
        <w:rPr>
          <w:rFonts w:ascii="宋体" w:hAnsi="宋体"/>
          <w:bCs/>
          <w:color w:val="auto"/>
          <w:sz w:val="24"/>
          <w:highlight w:val="none"/>
        </w:rPr>
        <w:t>的，甲方可解除本合同。乙方因</w:t>
      </w:r>
      <w:r>
        <w:rPr>
          <w:rFonts w:hint="eastAsia" w:ascii="宋体" w:hAnsi="宋体"/>
          <w:bCs/>
          <w:color w:val="auto"/>
          <w:sz w:val="24"/>
          <w:highlight w:val="none"/>
        </w:rPr>
        <w:t>未能如</w:t>
      </w:r>
      <w:r>
        <w:rPr>
          <w:rFonts w:ascii="宋体" w:hAnsi="宋体"/>
          <w:bCs/>
          <w:color w:val="auto"/>
          <w:sz w:val="24"/>
          <w:highlight w:val="none"/>
        </w:rPr>
        <w:t xml:space="preserve">期提供服务或因其他违约行为导致甲方解除合同的，乙方应向甲方支付合同总值5%的违约金，如造成甲方损失超过违约金的，超出部分由乙方继续承担赔偿责任。 </w:t>
      </w:r>
    </w:p>
    <w:p w14:paraId="2B92C177">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二</w:t>
      </w:r>
      <w:r>
        <w:rPr>
          <w:rFonts w:hint="eastAsia" w:ascii="宋体" w:hAnsi="宋体"/>
          <w:b/>
          <w:color w:val="auto"/>
          <w:sz w:val="24"/>
          <w:highlight w:val="none"/>
          <w:lang w:val="zh-CN"/>
        </w:rPr>
        <w:t>、不可抗力事件处理</w:t>
      </w:r>
    </w:p>
    <w:p w14:paraId="4E361A9D">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在合同有效期内，任何一方因不可抗力事件导致不能履行合同，则合同履行期可延长，其延长期与不可抗力影响期相同。</w:t>
      </w:r>
    </w:p>
    <w:p w14:paraId="1A03B2DD">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2</w:t>
      </w:r>
      <w:r>
        <w:rPr>
          <w:rFonts w:hint="eastAsia" w:ascii="宋体" w:hAnsi="宋体"/>
          <w:bCs/>
          <w:color w:val="auto"/>
          <w:sz w:val="24"/>
          <w:highlight w:val="none"/>
        </w:rPr>
        <w:t>.</w:t>
      </w:r>
      <w:r>
        <w:rPr>
          <w:rFonts w:ascii="宋体" w:hAnsi="宋体"/>
          <w:bCs/>
          <w:color w:val="auto"/>
          <w:sz w:val="24"/>
          <w:highlight w:val="none"/>
        </w:rPr>
        <w:t>不可抗力事件发生后，应立即通知对方，并寄送有关权威机构出具的证明。</w:t>
      </w:r>
    </w:p>
    <w:p w14:paraId="7094580E">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3</w:t>
      </w:r>
      <w:r>
        <w:rPr>
          <w:rFonts w:hint="eastAsia" w:ascii="宋体" w:hAnsi="宋体"/>
          <w:bCs/>
          <w:color w:val="auto"/>
          <w:sz w:val="24"/>
          <w:highlight w:val="none"/>
        </w:rPr>
        <w:t>.</w:t>
      </w:r>
      <w:r>
        <w:rPr>
          <w:rFonts w:ascii="宋体" w:hAnsi="宋体"/>
          <w:bCs/>
          <w:color w:val="auto"/>
          <w:sz w:val="24"/>
          <w:highlight w:val="none"/>
        </w:rPr>
        <w:t>不可抗力事件延续120天以上，双方应通过友好协商，确定是否继续履行合同。</w:t>
      </w:r>
    </w:p>
    <w:p w14:paraId="515BCF46">
      <w:pPr>
        <w:shd w:val="clear"/>
        <w:spacing w:line="360" w:lineRule="auto"/>
        <w:rPr>
          <w:rFonts w:ascii="宋体" w:hAnsi="宋体"/>
          <w:b/>
          <w:color w:val="auto"/>
          <w:sz w:val="24"/>
          <w:highlight w:val="none"/>
          <w:lang w:val="zh-CN"/>
        </w:rPr>
      </w:pPr>
      <w:r>
        <w:rPr>
          <w:rFonts w:hint="eastAsia" w:ascii="宋体" w:hAnsi="宋体"/>
          <w:b/>
          <w:color w:val="auto"/>
          <w:sz w:val="24"/>
          <w:highlight w:val="none"/>
        </w:rPr>
        <w:t>十三、</w:t>
      </w:r>
      <w:r>
        <w:rPr>
          <w:rFonts w:hint="eastAsia" w:ascii="宋体" w:hAnsi="宋体"/>
          <w:b/>
          <w:color w:val="auto"/>
          <w:sz w:val="24"/>
          <w:highlight w:val="none"/>
          <w:lang w:val="zh-CN"/>
        </w:rPr>
        <w:t>解决争议的方法</w:t>
      </w:r>
    </w:p>
    <w:p w14:paraId="6C389139">
      <w:pPr>
        <w:shd w:val="clear"/>
        <w:spacing w:line="360" w:lineRule="auto"/>
        <w:ind w:firstLine="480" w:firstLineChars="200"/>
        <w:rPr>
          <w:rFonts w:hint="eastAsia" w:ascii="宋体" w:hAnsi="宋体" w:eastAsia="宋体"/>
          <w:bCs/>
          <w:color w:val="auto"/>
          <w:sz w:val="24"/>
          <w:highlight w:val="none"/>
          <w:lang w:eastAsia="zh-CN"/>
        </w:rPr>
      </w:pPr>
      <w:r>
        <w:rPr>
          <w:rFonts w:hint="eastAsia" w:ascii="宋体" w:hAnsi="宋体"/>
          <w:bCs/>
          <w:color w:val="auto"/>
          <w:sz w:val="24"/>
          <w:highlight w:val="none"/>
        </w:rPr>
        <w:t xml:space="preserve">1. </w:t>
      </w:r>
      <w:r>
        <w:rPr>
          <w:rFonts w:ascii="宋体" w:hAnsi="宋体"/>
          <w:bCs/>
          <w:color w:val="auto"/>
          <w:sz w:val="24"/>
          <w:highlight w:val="none"/>
        </w:rPr>
        <w:t>如双方在履行合同时发生纠纷，应协商解决；协商不成时，可提请政府采购管理部门调解；调解不成的通过提交台州仲裁委员会仲裁解决</w:t>
      </w:r>
      <w:r>
        <w:rPr>
          <w:rFonts w:hint="eastAsia" w:ascii="宋体" w:hAnsi="宋体"/>
          <w:bCs/>
          <w:color w:val="auto"/>
          <w:sz w:val="24"/>
          <w:highlight w:val="none"/>
          <w:lang w:eastAsia="zh-CN"/>
        </w:rPr>
        <w:t>。</w:t>
      </w:r>
    </w:p>
    <w:p w14:paraId="235E743E">
      <w:pPr>
        <w:shd w:val="clear"/>
        <w:spacing w:line="360" w:lineRule="auto"/>
        <w:rPr>
          <w:rFonts w:ascii="宋体" w:hAnsi="宋体"/>
          <w:b/>
          <w:color w:val="auto"/>
          <w:sz w:val="24"/>
          <w:highlight w:val="none"/>
          <w:lang w:val="zh-CN"/>
        </w:rPr>
      </w:pPr>
      <w:r>
        <w:rPr>
          <w:rFonts w:hint="eastAsia" w:ascii="宋体" w:hAnsi="宋体"/>
          <w:b/>
          <w:color w:val="auto"/>
          <w:sz w:val="24"/>
          <w:highlight w:val="none"/>
          <w:lang w:val="zh-CN"/>
        </w:rPr>
        <w:t>十</w:t>
      </w:r>
      <w:r>
        <w:rPr>
          <w:rFonts w:hint="eastAsia" w:ascii="宋体" w:hAnsi="宋体"/>
          <w:b/>
          <w:color w:val="auto"/>
          <w:sz w:val="24"/>
          <w:highlight w:val="none"/>
        </w:rPr>
        <w:t>四</w:t>
      </w:r>
      <w:r>
        <w:rPr>
          <w:rFonts w:hint="eastAsia" w:ascii="宋体" w:hAnsi="宋体"/>
          <w:b/>
          <w:color w:val="auto"/>
          <w:sz w:val="24"/>
          <w:highlight w:val="none"/>
          <w:lang w:val="zh-CN"/>
        </w:rPr>
        <w:t>、合同生效及其它</w:t>
      </w:r>
    </w:p>
    <w:p w14:paraId="1F742C09">
      <w:pPr>
        <w:shd w:val="clear"/>
        <w:spacing w:line="360" w:lineRule="auto"/>
        <w:ind w:firstLine="480" w:firstLineChars="200"/>
        <w:rPr>
          <w:rFonts w:ascii="宋体" w:hAns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合同经双方法定代表人或授权代表</w:t>
      </w:r>
      <w:r>
        <w:rPr>
          <w:rFonts w:hint="eastAsia" w:ascii="宋体" w:hAnsi="宋体"/>
          <w:bCs/>
          <w:color w:val="auto"/>
          <w:sz w:val="24"/>
          <w:highlight w:val="none"/>
        </w:rPr>
        <w:t>签字</w:t>
      </w:r>
      <w:r>
        <w:rPr>
          <w:rFonts w:ascii="宋体" w:hAnsi="宋体"/>
          <w:bCs/>
          <w:color w:val="auto"/>
          <w:sz w:val="24"/>
          <w:highlight w:val="none"/>
        </w:rPr>
        <w:t>并加盖单位公章后生效。</w:t>
      </w:r>
    </w:p>
    <w:p w14:paraId="471DA00A">
      <w:pPr>
        <w:shd w:val="clea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本合同未尽事宜，遵照《</w:t>
      </w:r>
      <w:r>
        <w:rPr>
          <w:rFonts w:hint="eastAsia" w:ascii="宋体" w:hAnsi="宋体"/>
          <w:bCs/>
          <w:color w:val="auto"/>
          <w:sz w:val="24"/>
          <w:highlight w:val="none"/>
        </w:rPr>
        <w:t>中华人民共和国民法典</w:t>
      </w:r>
      <w:r>
        <w:rPr>
          <w:rFonts w:ascii="宋体" w:hAnsi="宋体"/>
          <w:bCs/>
          <w:color w:val="auto"/>
          <w:sz w:val="24"/>
          <w:highlight w:val="none"/>
        </w:rPr>
        <w:t>》有关条文执行。</w:t>
      </w:r>
    </w:p>
    <w:p w14:paraId="754DF97A">
      <w:pPr>
        <w:shd w:val="clear"/>
        <w:spacing w:line="360" w:lineRule="auto"/>
        <w:ind w:firstLine="480" w:firstLineChars="200"/>
        <w:jc w:val="left"/>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3</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zh-CN"/>
        </w:rPr>
        <w:t>本合同一式陆份，甲、乙双方、招标代理公司各执贰份，具有同等法律效力。本项目未尽事宜以</w:t>
      </w:r>
      <w:r>
        <w:rPr>
          <w:rFonts w:hint="eastAsia" w:ascii="宋体" w:hAnsi="宋体" w:cs="宋体"/>
          <w:color w:val="auto"/>
          <w:sz w:val="24"/>
          <w:szCs w:val="32"/>
          <w:highlight w:val="none"/>
          <w:lang w:val="en-US" w:eastAsia="zh-CN"/>
        </w:rPr>
        <w:t>招标</w:t>
      </w:r>
      <w:r>
        <w:rPr>
          <w:rFonts w:hint="eastAsia" w:ascii="宋体" w:hAnsi="宋体" w:cs="宋体"/>
          <w:color w:val="auto"/>
          <w:sz w:val="24"/>
          <w:szCs w:val="32"/>
          <w:highlight w:val="none"/>
          <w:lang w:val="zh-CN"/>
        </w:rPr>
        <w:t>文件、</w:t>
      </w:r>
      <w:r>
        <w:rPr>
          <w:rFonts w:hint="eastAsia" w:ascii="宋体" w:hAnsi="宋体" w:cs="宋体"/>
          <w:color w:val="auto"/>
          <w:sz w:val="24"/>
          <w:szCs w:val="32"/>
          <w:highlight w:val="none"/>
          <w:lang w:val="en-US" w:eastAsia="zh-CN"/>
        </w:rPr>
        <w:t>投标</w:t>
      </w:r>
      <w:r>
        <w:rPr>
          <w:rFonts w:hint="eastAsia" w:ascii="宋体" w:hAnsi="宋体" w:cs="宋体"/>
          <w:color w:val="auto"/>
          <w:sz w:val="24"/>
          <w:szCs w:val="32"/>
          <w:highlight w:val="none"/>
          <w:lang w:val="zh-CN"/>
        </w:rPr>
        <w:t>响应文件及澄清文件等为准。</w:t>
      </w:r>
    </w:p>
    <w:p w14:paraId="37EAC5D0">
      <w:pPr>
        <w:shd w:val="clear"/>
        <w:spacing w:line="360" w:lineRule="auto"/>
        <w:rPr>
          <w:rFonts w:hint="eastAsia" w:ascii="宋体" w:hAnsi="宋体" w:cs="宋体"/>
          <w:color w:val="auto"/>
          <w:sz w:val="24"/>
          <w:szCs w:val="32"/>
          <w:highlight w:val="none"/>
        </w:rPr>
      </w:pPr>
    </w:p>
    <w:p w14:paraId="70EFD0B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甲方（公章）：                          乙方（公章）：</w:t>
      </w:r>
    </w:p>
    <w:p w14:paraId="781B14C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法定代表人或委托代理人（签章）：         法定代表人或委托代理人（签章）：</w:t>
      </w:r>
    </w:p>
    <w:p w14:paraId="1DE1EC9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联系电话：                              联系电话：</w:t>
      </w:r>
    </w:p>
    <w:p w14:paraId="15EC50F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开户银行：                              开户银行（必填）：</w:t>
      </w:r>
    </w:p>
    <w:p w14:paraId="57A81E9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账    号：                              账    号（必填）：</w:t>
      </w:r>
    </w:p>
    <w:p w14:paraId="3D8ADF6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14:paraId="66A1A388">
      <w:pPr>
        <w:shd w:val="clear"/>
        <w:spacing w:line="360" w:lineRule="auto"/>
        <w:rPr>
          <w:rFonts w:ascii="宋体" w:hAnsi="宋体" w:cs="宋体"/>
          <w:color w:val="auto"/>
          <w:sz w:val="24"/>
          <w:szCs w:val="32"/>
          <w:highlight w:val="none"/>
        </w:rPr>
      </w:pPr>
    </w:p>
    <w:p w14:paraId="2E271912">
      <w:pPr>
        <w:shd w:val="clear"/>
        <w:spacing w:line="360" w:lineRule="auto"/>
        <w:jc w:val="left"/>
        <w:rPr>
          <w:rFonts w:hint="eastAsia" w:ascii="宋体" w:hAnsi="宋体" w:cs="宋体"/>
          <w:color w:val="auto"/>
          <w:sz w:val="24"/>
          <w:szCs w:val="32"/>
          <w:highlight w:val="none"/>
        </w:rPr>
      </w:pPr>
    </w:p>
    <w:p w14:paraId="3CF22593">
      <w:pPr>
        <w:pStyle w:val="10"/>
        <w:shd w:val="clear"/>
        <w:rPr>
          <w:rFonts w:hint="eastAsia" w:ascii="宋体" w:hAnsi="宋体" w:cs="宋体"/>
          <w:color w:val="auto"/>
          <w:sz w:val="24"/>
          <w:szCs w:val="32"/>
          <w:highlight w:val="none"/>
        </w:rPr>
      </w:pPr>
    </w:p>
    <w:p w14:paraId="5D30D4C2">
      <w:pPr>
        <w:pStyle w:val="11"/>
        <w:shd w:val="clear"/>
        <w:rPr>
          <w:rFonts w:hint="eastAsia"/>
          <w:color w:val="auto"/>
          <w:highlight w:val="none"/>
        </w:rPr>
      </w:pPr>
    </w:p>
    <w:p w14:paraId="27B0174F">
      <w:pPr>
        <w:shd w:val="clear"/>
        <w:spacing w:line="360" w:lineRule="auto"/>
        <w:jc w:val="left"/>
        <w:rPr>
          <w:rFonts w:hint="eastAsia" w:ascii="宋体" w:hAnsi="宋体" w:cs="宋体"/>
          <w:color w:val="auto"/>
          <w:sz w:val="24"/>
          <w:szCs w:val="32"/>
          <w:highlight w:val="none"/>
        </w:rPr>
      </w:pPr>
    </w:p>
    <w:p w14:paraId="1E4B074B">
      <w:pPr>
        <w:shd w:val="clear"/>
        <w:spacing w:line="360" w:lineRule="auto"/>
        <w:jc w:val="left"/>
        <w:rPr>
          <w:rFonts w:hint="eastAsia" w:ascii="宋体" w:hAnsi="宋体" w:cs="宋体"/>
          <w:color w:val="auto"/>
          <w:sz w:val="24"/>
          <w:szCs w:val="32"/>
          <w:highlight w:val="none"/>
        </w:rPr>
      </w:pPr>
    </w:p>
    <w:p w14:paraId="3005D5D0">
      <w:pPr>
        <w:shd w:val="clear"/>
        <w:spacing w:line="360" w:lineRule="auto"/>
        <w:jc w:val="left"/>
        <w:rPr>
          <w:rFonts w:hint="eastAsia" w:ascii="宋体" w:hAnsi="宋体" w:cs="宋体"/>
          <w:color w:val="auto"/>
          <w:sz w:val="24"/>
          <w:szCs w:val="32"/>
          <w:highlight w:val="none"/>
        </w:rPr>
      </w:pPr>
    </w:p>
    <w:p w14:paraId="7F6A69AF">
      <w:pPr>
        <w:pStyle w:val="2"/>
        <w:rPr>
          <w:rFonts w:hint="eastAsia" w:ascii="宋体" w:hAnsi="宋体" w:cs="宋体"/>
          <w:color w:val="auto"/>
          <w:sz w:val="24"/>
          <w:szCs w:val="32"/>
          <w:highlight w:val="none"/>
        </w:rPr>
      </w:pPr>
    </w:p>
    <w:p w14:paraId="0CB0710F">
      <w:pPr>
        <w:rPr>
          <w:rFonts w:hint="eastAsia" w:ascii="宋体" w:hAnsi="宋体" w:cs="宋体"/>
          <w:color w:val="auto"/>
          <w:sz w:val="24"/>
          <w:szCs w:val="32"/>
          <w:highlight w:val="none"/>
        </w:rPr>
      </w:pPr>
    </w:p>
    <w:p w14:paraId="50822151">
      <w:pPr>
        <w:pStyle w:val="2"/>
        <w:rPr>
          <w:rFonts w:hint="eastAsia" w:ascii="宋体" w:hAnsi="宋体" w:cs="宋体"/>
          <w:color w:val="auto"/>
          <w:sz w:val="24"/>
          <w:szCs w:val="32"/>
          <w:highlight w:val="none"/>
        </w:rPr>
      </w:pPr>
    </w:p>
    <w:p w14:paraId="7581466A">
      <w:pPr>
        <w:rPr>
          <w:rFonts w:hint="eastAsia" w:ascii="宋体" w:hAnsi="宋体" w:cs="宋体"/>
          <w:color w:val="auto"/>
          <w:sz w:val="24"/>
          <w:szCs w:val="32"/>
          <w:highlight w:val="none"/>
        </w:rPr>
      </w:pPr>
    </w:p>
    <w:p w14:paraId="7DA05BD9">
      <w:pPr>
        <w:pStyle w:val="2"/>
        <w:rPr>
          <w:rFonts w:hint="eastAsia" w:ascii="宋体" w:hAnsi="宋体" w:cs="宋体"/>
          <w:color w:val="auto"/>
          <w:sz w:val="24"/>
          <w:szCs w:val="32"/>
          <w:highlight w:val="none"/>
        </w:rPr>
      </w:pPr>
    </w:p>
    <w:p w14:paraId="2C188BE1">
      <w:pPr>
        <w:rPr>
          <w:rFonts w:hint="eastAsia" w:ascii="宋体" w:hAnsi="宋体" w:cs="宋体"/>
          <w:color w:val="auto"/>
          <w:sz w:val="24"/>
          <w:szCs w:val="32"/>
          <w:highlight w:val="none"/>
        </w:rPr>
      </w:pPr>
    </w:p>
    <w:p w14:paraId="04B4804B">
      <w:pPr>
        <w:pStyle w:val="2"/>
        <w:rPr>
          <w:rFonts w:hint="eastAsia" w:ascii="宋体" w:hAnsi="宋体" w:cs="宋体"/>
          <w:color w:val="auto"/>
          <w:sz w:val="24"/>
          <w:szCs w:val="32"/>
          <w:highlight w:val="none"/>
        </w:rPr>
      </w:pPr>
    </w:p>
    <w:p w14:paraId="2F8F2B2A">
      <w:pPr>
        <w:rPr>
          <w:rFonts w:hint="eastAsia" w:ascii="宋体" w:hAnsi="宋体" w:cs="宋体"/>
          <w:color w:val="auto"/>
          <w:sz w:val="24"/>
          <w:szCs w:val="32"/>
          <w:highlight w:val="none"/>
        </w:rPr>
      </w:pPr>
    </w:p>
    <w:p w14:paraId="5ADA55F7">
      <w:pPr>
        <w:pStyle w:val="2"/>
        <w:rPr>
          <w:rFonts w:hint="eastAsia" w:ascii="宋体" w:hAnsi="宋体" w:cs="宋体"/>
          <w:color w:val="auto"/>
          <w:sz w:val="24"/>
          <w:szCs w:val="32"/>
          <w:highlight w:val="none"/>
        </w:rPr>
      </w:pPr>
    </w:p>
    <w:p w14:paraId="3CB67DF5">
      <w:pPr>
        <w:rPr>
          <w:rFonts w:hint="eastAsia" w:ascii="宋体" w:hAnsi="宋体" w:cs="宋体"/>
          <w:color w:val="auto"/>
          <w:sz w:val="24"/>
          <w:szCs w:val="32"/>
          <w:highlight w:val="none"/>
        </w:rPr>
      </w:pPr>
    </w:p>
    <w:p w14:paraId="4FBF5D40">
      <w:pPr>
        <w:pStyle w:val="2"/>
        <w:rPr>
          <w:rFonts w:hint="eastAsia" w:ascii="宋体" w:hAnsi="宋体" w:cs="宋体"/>
          <w:color w:val="auto"/>
          <w:sz w:val="24"/>
          <w:szCs w:val="32"/>
          <w:highlight w:val="none"/>
        </w:rPr>
      </w:pPr>
    </w:p>
    <w:p w14:paraId="49E90F5D">
      <w:pPr>
        <w:rPr>
          <w:rFonts w:hint="eastAsia"/>
        </w:rPr>
      </w:pPr>
    </w:p>
    <w:p w14:paraId="462213A4">
      <w:pPr>
        <w:pStyle w:val="10"/>
        <w:shd w:val="clear"/>
        <w:rPr>
          <w:rFonts w:hint="eastAsia"/>
          <w:color w:val="auto"/>
          <w:highlight w:val="none"/>
        </w:rPr>
      </w:pPr>
    </w:p>
    <w:p w14:paraId="5C177B5E">
      <w:pPr>
        <w:shd w:val="clear"/>
        <w:spacing w:line="360" w:lineRule="auto"/>
        <w:jc w:val="left"/>
        <w:rPr>
          <w:rFonts w:hint="eastAsia" w:ascii="宋体" w:hAnsi="宋体" w:cs="宋体"/>
          <w:color w:val="auto"/>
          <w:sz w:val="24"/>
          <w:szCs w:val="32"/>
          <w:highlight w:val="none"/>
        </w:rPr>
      </w:pPr>
    </w:p>
    <w:p w14:paraId="708B5F93">
      <w:pPr>
        <w:shd w:val="clear"/>
        <w:spacing w:line="360" w:lineRule="auto"/>
        <w:jc w:val="center"/>
        <w:rPr>
          <w:rFonts w:hint="eastAsia" w:ascii="宋体" w:hAnsi="宋体" w:cs="宋体"/>
          <w:b/>
          <w:bCs/>
          <w:color w:val="auto"/>
          <w:sz w:val="36"/>
          <w:szCs w:val="36"/>
          <w:highlight w:val="none"/>
        </w:rPr>
      </w:pPr>
    </w:p>
    <w:p w14:paraId="305FEF2F">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第六章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投标文件格式附件</w:t>
      </w:r>
    </w:p>
    <w:p w14:paraId="1B524FD1">
      <w:pPr>
        <w:shd w:val="clear"/>
        <w:rPr>
          <w:rFonts w:ascii="宋体"/>
          <w:b/>
          <w:bCs/>
          <w:color w:val="auto"/>
          <w:kern w:val="0"/>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40162472">
      <w:pPr>
        <w:shd w:val="clear"/>
        <w:spacing w:line="360" w:lineRule="auto"/>
        <w:rPr>
          <w:rFonts w:ascii="宋体"/>
          <w:b/>
          <w:bCs/>
          <w:color w:val="auto"/>
          <w:sz w:val="30"/>
          <w:szCs w:val="30"/>
          <w:highlight w:val="none"/>
        </w:rPr>
      </w:pPr>
    </w:p>
    <w:p w14:paraId="13A7BBF8">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0A2722DA">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4CC3C7DD">
      <w:pPr>
        <w:shd w:val="clear"/>
        <w:autoSpaceDE w:val="0"/>
        <w:autoSpaceDN w:val="0"/>
        <w:adjustRightInd w:val="0"/>
        <w:spacing w:line="360" w:lineRule="auto"/>
        <w:jc w:val="center"/>
        <w:rPr>
          <w:rFonts w:ascii="宋体"/>
          <w:color w:val="auto"/>
          <w:sz w:val="84"/>
          <w:szCs w:val="84"/>
          <w:highlight w:val="none"/>
          <w:lang w:val="zh-CN"/>
        </w:rPr>
      </w:pPr>
    </w:p>
    <w:p w14:paraId="5E43BB39">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1984F5A9">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702CD570">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30874A97">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34ABB241">
      <w:pPr>
        <w:shd w:val="clear"/>
        <w:autoSpaceDE w:val="0"/>
        <w:autoSpaceDN w:val="0"/>
        <w:adjustRightInd w:val="0"/>
        <w:spacing w:line="360" w:lineRule="auto"/>
        <w:rPr>
          <w:rFonts w:ascii="宋体"/>
          <w:color w:val="auto"/>
          <w:sz w:val="36"/>
          <w:szCs w:val="36"/>
          <w:highlight w:val="none"/>
        </w:rPr>
      </w:pPr>
    </w:p>
    <w:p w14:paraId="7E812D29">
      <w:pPr>
        <w:shd w:val="clear"/>
        <w:autoSpaceDE w:val="0"/>
        <w:autoSpaceDN w:val="0"/>
        <w:adjustRightInd w:val="0"/>
        <w:spacing w:line="360" w:lineRule="auto"/>
        <w:jc w:val="center"/>
        <w:rPr>
          <w:rFonts w:ascii="宋体"/>
          <w:color w:val="auto"/>
          <w:sz w:val="36"/>
          <w:szCs w:val="36"/>
          <w:highlight w:val="none"/>
        </w:rPr>
      </w:pPr>
      <w:r>
        <w:rPr>
          <w:rFonts w:hint="eastAsia" w:ascii="宋体" w:hAnsi="宋体" w:cs="宋体"/>
          <w:color w:val="auto"/>
          <w:sz w:val="36"/>
          <w:szCs w:val="36"/>
          <w:highlight w:val="none"/>
          <w:lang w:val="zh-CN"/>
        </w:rPr>
        <w:t>（资格</w:t>
      </w:r>
      <w:r>
        <w:rPr>
          <w:rFonts w:hint="eastAsia" w:ascii="宋体" w:hAnsi="宋体" w:cs="宋体"/>
          <w:color w:val="auto"/>
          <w:sz w:val="36"/>
          <w:szCs w:val="36"/>
          <w:highlight w:val="none"/>
        </w:rPr>
        <w:t>证明</w:t>
      </w:r>
      <w:r>
        <w:rPr>
          <w:rFonts w:hint="eastAsia" w:ascii="宋体" w:hAnsi="宋体" w:cs="宋体"/>
          <w:color w:val="auto"/>
          <w:sz w:val="36"/>
          <w:szCs w:val="36"/>
          <w:highlight w:val="none"/>
          <w:lang w:val="zh-CN"/>
        </w:rPr>
        <w:t>文件</w:t>
      </w:r>
      <w:r>
        <w:rPr>
          <w:rFonts w:hint="eastAsia" w:ascii="宋体" w:hAnsi="宋体" w:cs="宋体"/>
          <w:color w:val="auto"/>
          <w:spacing w:val="40"/>
          <w:sz w:val="36"/>
          <w:szCs w:val="36"/>
          <w:highlight w:val="none"/>
        </w:rPr>
        <w:t>）</w:t>
      </w:r>
    </w:p>
    <w:p w14:paraId="1BD33435">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3B9D9393">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279BE41C">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44F0E484">
      <w:pPr>
        <w:shd w:val="clear"/>
        <w:spacing w:line="360" w:lineRule="auto"/>
        <w:rPr>
          <w:rFonts w:ascii="宋体"/>
          <w:color w:val="auto"/>
          <w:sz w:val="24"/>
          <w:szCs w:val="24"/>
          <w:highlight w:val="none"/>
        </w:rPr>
      </w:pPr>
    </w:p>
    <w:p w14:paraId="53F87C20">
      <w:pPr>
        <w:pStyle w:val="40"/>
        <w:shd w:val="clear"/>
        <w:rPr>
          <w:color w:val="auto"/>
          <w:highlight w:val="none"/>
        </w:rPr>
      </w:pPr>
    </w:p>
    <w:p w14:paraId="796C9A2B">
      <w:pPr>
        <w:shd w:val="clea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资格证明文件目录</w:t>
      </w:r>
    </w:p>
    <w:p w14:paraId="0EE50CAD">
      <w:pPr>
        <w:shd w:val="clear"/>
        <w:spacing w:line="360" w:lineRule="auto"/>
        <w:rPr>
          <w:rFonts w:ascii="宋体"/>
          <w:color w:val="auto"/>
          <w:sz w:val="24"/>
          <w:szCs w:val="24"/>
          <w:highlight w:val="none"/>
        </w:rPr>
      </w:pPr>
    </w:p>
    <w:p w14:paraId="6ABDEABC">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1、投标声明书（附件2）；</w:t>
      </w:r>
    </w:p>
    <w:p w14:paraId="2888DFBF">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2、授权委托书（附件3）；</w:t>
      </w:r>
    </w:p>
    <w:p w14:paraId="7757FE46">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3、法人或者其他组织的营业执照等证明文件，自然人的身份证明（附件4）；</w:t>
      </w:r>
    </w:p>
    <w:p w14:paraId="645A2D4E">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4、具有良好的商业信誉和健全的财务会计制度的承诺（附件5）；</w:t>
      </w:r>
    </w:p>
    <w:p w14:paraId="29749D5D">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5、依法缴纳税收和社会保障资金的承诺（附件6）；</w:t>
      </w:r>
    </w:p>
    <w:p w14:paraId="4B48C51A">
      <w:pPr>
        <w:shd w:val="clear"/>
        <w:spacing w:line="360" w:lineRule="auto"/>
        <w:ind w:firstLine="560" w:firstLineChars="200"/>
        <w:rPr>
          <w:rFonts w:ascii="宋体" w:hAnsi="宋体" w:cs="宋体"/>
          <w:color w:val="auto"/>
          <w:sz w:val="28"/>
          <w:szCs w:val="36"/>
          <w:highlight w:val="none"/>
        </w:rPr>
      </w:pPr>
      <w:r>
        <w:rPr>
          <w:rFonts w:hint="eastAsia" w:ascii="宋体" w:hAnsi="宋体" w:cs="宋体"/>
          <w:color w:val="auto"/>
          <w:sz w:val="28"/>
          <w:szCs w:val="36"/>
          <w:highlight w:val="none"/>
        </w:rPr>
        <w:t>6、参加政府采购活动前三年内，在经营活动中没有重大违法记录（附件7）；</w:t>
      </w:r>
    </w:p>
    <w:p w14:paraId="527F9D1C">
      <w:pPr>
        <w:shd w:val="clear"/>
        <w:spacing w:line="360" w:lineRule="auto"/>
        <w:ind w:firstLine="560" w:firstLineChars="200"/>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7、具备履行合同所必需的设备和专业技术能力的承诺函</w:t>
      </w:r>
      <w:r>
        <w:rPr>
          <w:rFonts w:hint="eastAsia" w:ascii="宋体" w:hAnsi="宋体" w:cs="宋体"/>
          <w:color w:val="auto"/>
          <w:sz w:val="28"/>
          <w:szCs w:val="36"/>
          <w:highlight w:val="none"/>
        </w:rPr>
        <w:t>；</w:t>
      </w:r>
    </w:p>
    <w:p w14:paraId="581AB6E2">
      <w:pPr>
        <w:widowControl/>
        <w:shd w:val="clear"/>
        <w:spacing w:line="360" w:lineRule="auto"/>
        <w:ind w:firstLine="560" w:firstLineChars="200"/>
        <w:rPr>
          <w:rFonts w:hint="eastAsia" w:ascii="宋体" w:hAnsi="宋体" w:eastAsia="宋体" w:cs="宋体"/>
          <w:color w:val="auto"/>
          <w:sz w:val="28"/>
          <w:szCs w:val="36"/>
          <w:highlight w:val="none"/>
          <w:lang w:eastAsia="zh-CN"/>
        </w:rPr>
      </w:pPr>
      <w:r>
        <w:rPr>
          <w:rFonts w:hint="eastAsia" w:ascii="宋体" w:hAnsi="宋体" w:cs="宋体"/>
          <w:color w:val="auto"/>
          <w:sz w:val="28"/>
          <w:szCs w:val="36"/>
          <w:highlight w:val="none"/>
          <w:lang w:val="en-US" w:eastAsia="zh-CN"/>
        </w:rPr>
        <w:t>8、</w:t>
      </w:r>
      <w:r>
        <w:rPr>
          <w:rFonts w:hint="eastAsia" w:ascii="宋体" w:hAnsi="宋体" w:cs="宋体"/>
          <w:color w:val="auto"/>
          <w:sz w:val="28"/>
          <w:szCs w:val="36"/>
          <w:highlight w:val="none"/>
        </w:rPr>
        <w:t>中小企业声明函</w:t>
      </w:r>
      <w:r>
        <w:rPr>
          <w:rFonts w:hint="eastAsia" w:ascii="宋体" w:hAnsi="宋体" w:cs="宋体"/>
          <w:color w:val="auto"/>
          <w:sz w:val="28"/>
          <w:szCs w:val="36"/>
          <w:highlight w:val="none"/>
          <w:lang w:eastAsia="zh-CN"/>
        </w:rPr>
        <w:t>。</w:t>
      </w:r>
    </w:p>
    <w:p w14:paraId="2CDC4EE1">
      <w:pPr>
        <w:shd w:val="clear"/>
        <w:spacing w:line="360" w:lineRule="auto"/>
        <w:ind w:firstLine="560" w:firstLineChars="200"/>
        <w:jc w:val="left"/>
        <w:rPr>
          <w:rFonts w:ascii="宋体"/>
          <w:color w:val="auto"/>
          <w:sz w:val="28"/>
          <w:szCs w:val="28"/>
          <w:highlight w:val="none"/>
        </w:rPr>
      </w:pPr>
    </w:p>
    <w:p w14:paraId="45FD4904">
      <w:pPr>
        <w:shd w:val="clear"/>
        <w:spacing w:line="360" w:lineRule="auto"/>
        <w:ind w:firstLine="560" w:firstLineChars="200"/>
        <w:jc w:val="left"/>
        <w:rPr>
          <w:rFonts w:ascii="宋体"/>
          <w:color w:val="auto"/>
          <w:sz w:val="28"/>
          <w:szCs w:val="28"/>
          <w:highlight w:val="none"/>
        </w:rPr>
      </w:pPr>
    </w:p>
    <w:p w14:paraId="2AD17620">
      <w:pPr>
        <w:shd w:val="clear"/>
        <w:spacing w:line="360" w:lineRule="auto"/>
        <w:ind w:firstLine="560" w:firstLineChars="200"/>
        <w:jc w:val="left"/>
        <w:rPr>
          <w:rFonts w:ascii="宋体"/>
          <w:color w:val="auto"/>
          <w:sz w:val="28"/>
          <w:szCs w:val="28"/>
          <w:highlight w:val="none"/>
        </w:rPr>
      </w:pPr>
    </w:p>
    <w:p w14:paraId="52F4E793">
      <w:pPr>
        <w:pStyle w:val="13"/>
        <w:shd w:val="clear"/>
        <w:rPr>
          <w:rFonts w:ascii="宋体"/>
          <w:color w:val="auto"/>
          <w:sz w:val="28"/>
          <w:szCs w:val="28"/>
          <w:highlight w:val="none"/>
        </w:rPr>
      </w:pPr>
    </w:p>
    <w:p w14:paraId="03B778C3">
      <w:pPr>
        <w:pStyle w:val="14"/>
        <w:shd w:val="clear"/>
        <w:rPr>
          <w:rFonts w:ascii="宋体"/>
          <w:color w:val="auto"/>
          <w:sz w:val="28"/>
          <w:szCs w:val="28"/>
          <w:highlight w:val="none"/>
        </w:rPr>
      </w:pPr>
    </w:p>
    <w:p w14:paraId="71291048">
      <w:pPr>
        <w:pStyle w:val="15"/>
        <w:shd w:val="clear"/>
        <w:rPr>
          <w:rFonts w:ascii="宋体"/>
          <w:color w:val="auto"/>
          <w:sz w:val="28"/>
          <w:szCs w:val="28"/>
          <w:highlight w:val="none"/>
        </w:rPr>
      </w:pPr>
    </w:p>
    <w:p w14:paraId="64A38B97">
      <w:pPr>
        <w:pStyle w:val="2"/>
        <w:shd w:val="clear"/>
        <w:ind w:left="0" w:leftChars="0" w:firstLine="0"/>
        <w:rPr>
          <w:rFonts w:ascii="宋体"/>
          <w:color w:val="auto"/>
          <w:sz w:val="24"/>
          <w:szCs w:val="24"/>
          <w:highlight w:val="none"/>
        </w:rPr>
      </w:pPr>
    </w:p>
    <w:p w14:paraId="427086C6">
      <w:pPr>
        <w:shd w:val="clear"/>
        <w:rPr>
          <w:rFonts w:ascii="宋体"/>
          <w:color w:val="auto"/>
          <w:sz w:val="24"/>
          <w:szCs w:val="24"/>
          <w:highlight w:val="none"/>
        </w:rPr>
      </w:pPr>
    </w:p>
    <w:p w14:paraId="5C5E2A71">
      <w:pPr>
        <w:pStyle w:val="13"/>
        <w:shd w:val="clear"/>
        <w:rPr>
          <w:color w:val="auto"/>
          <w:highlight w:val="none"/>
        </w:rPr>
      </w:pPr>
    </w:p>
    <w:p w14:paraId="55CDCCDE">
      <w:pPr>
        <w:shd w:val="clear"/>
        <w:spacing w:line="360" w:lineRule="auto"/>
        <w:rPr>
          <w:rFonts w:ascii="宋体" w:hAnsi="宋体" w:cs="宋体"/>
          <w:b/>
          <w:color w:val="auto"/>
          <w:sz w:val="28"/>
          <w:highlight w:val="none"/>
        </w:rPr>
      </w:pPr>
    </w:p>
    <w:p w14:paraId="444146F7">
      <w:pPr>
        <w:pStyle w:val="16"/>
        <w:shd w:val="clear"/>
        <w:ind w:right="-252"/>
        <w:rPr>
          <w:b/>
          <w:color w:val="auto"/>
          <w:highlight w:val="none"/>
        </w:rPr>
      </w:pPr>
    </w:p>
    <w:p w14:paraId="4A74C992">
      <w:pPr>
        <w:pStyle w:val="16"/>
        <w:shd w:val="clear"/>
        <w:ind w:right="-252"/>
        <w:rPr>
          <w:b/>
          <w:color w:val="auto"/>
          <w:highlight w:val="none"/>
        </w:rPr>
      </w:pPr>
    </w:p>
    <w:p w14:paraId="7E539BF5">
      <w:pPr>
        <w:pStyle w:val="16"/>
        <w:shd w:val="clear"/>
        <w:ind w:right="-252"/>
        <w:rPr>
          <w:b/>
          <w:color w:val="auto"/>
          <w:highlight w:val="none"/>
        </w:rPr>
      </w:pPr>
    </w:p>
    <w:p w14:paraId="335DDF1D">
      <w:pPr>
        <w:shd w:val="clear"/>
        <w:spacing w:line="360" w:lineRule="auto"/>
        <w:rPr>
          <w:rFonts w:ascii="宋体" w:hAnsi="宋体" w:cs="宋体"/>
          <w:b/>
          <w:color w:val="auto"/>
          <w:kern w:val="0"/>
          <w:sz w:val="32"/>
          <w:szCs w:val="32"/>
          <w:highlight w:val="none"/>
          <w:lang w:val="zh-CN"/>
        </w:rPr>
      </w:pPr>
      <w:r>
        <w:rPr>
          <w:rFonts w:hint="eastAsia" w:ascii="宋体" w:hAnsi="宋体" w:cs="宋体"/>
          <w:b/>
          <w:color w:val="auto"/>
          <w:sz w:val="28"/>
          <w:highlight w:val="none"/>
        </w:rPr>
        <w:t xml:space="preserve">附件2                  </w:t>
      </w:r>
      <w:r>
        <w:rPr>
          <w:rFonts w:hint="eastAsia" w:ascii="宋体" w:hAnsi="宋体" w:cs="宋体"/>
          <w:b/>
          <w:color w:val="auto"/>
          <w:kern w:val="0"/>
          <w:sz w:val="32"/>
          <w:szCs w:val="32"/>
          <w:highlight w:val="none"/>
          <w:lang w:val="zh-CN"/>
        </w:rPr>
        <w:t>投标声明书</w:t>
      </w:r>
    </w:p>
    <w:p w14:paraId="085B80F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15F6591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p>
    <w:p w14:paraId="546517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2024年路桥区公路治超非现场执法系统运维服务项目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ZJWS2024-LQ150</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761F06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25A5CCC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5111B5A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35536628">
      <w:pPr>
        <w:shd w:val="clear"/>
        <w:spacing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719747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7357734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43036FA7">
      <w:pPr>
        <w:shd w:val="clear"/>
        <w:adjustRightInd w:val="0"/>
        <w:snapToGrid w:val="0"/>
        <w:spacing w:line="360" w:lineRule="auto"/>
        <w:ind w:firstLine="480"/>
        <w:rPr>
          <w:rFonts w:ascii="宋体" w:hAnsi="宋体" w:cs="宋体"/>
          <w:color w:val="auto"/>
          <w:kern w:val="0"/>
          <w:sz w:val="24"/>
          <w:highlight w:val="none"/>
        </w:rPr>
      </w:pPr>
    </w:p>
    <w:p w14:paraId="273A1C60">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45F42C1E">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法定代表人或授权委托代理人（签字）：</w:t>
      </w:r>
    </w:p>
    <w:p w14:paraId="4C33ED0E">
      <w:pPr>
        <w:shd w:val="clear"/>
        <w:spacing w:line="360" w:lineRule="auto"/>
        <w:ind w:firstLine="4080" w:firstLineChars="17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28F25C83">
      <w:pPr>
        <w:shd w:val="clear"/>
        <w:adjustRightInd w:val="0"/>
        <w:snapToGrid w:val="0"/>
        <w:spacing w:line="360" w:lineRule="auto"/>
        <w:ind w:firstLine="480"/>
        <w:rPr>
          <w:rFonts w:ascii="宋体" w:hAnsi="宋体" w:cs="宋体"/>
          <w:color w:val="auto"/>
          <w:kern w:val="0"/>
          <w:sz w:val="24"/>
          <w:highlight w:val="none"/>
        </w:rPr>
      </w:pPr>
    </w:p>
    <w:p w14:paraId="71CFE2C7">
      <w:pPr>
        <w:shd w:val="clear"/>
        <w:spacing w:line="360" w:lineRule="auto"/>
        <w:rPr>
          <w:rFonts w:ascii="宋体" w:hAnsi="宋体" w:cs="宋体"/>
          <w:b/>
          <w:color w:val="auto"/>
          <w:sz w:val="28"/>
          <w:highlight w:val="none"/>
        </w:rPr>
      </w:pPr>
      <w:r>
        <w:rPr>
          <w:rFonts w:hint="eastAsia" w:ascii="宋体" w:hAnsi="宋体" w:cs="宋体"/>
          <w:b/>
          <w:color w:val="auto"/>
          <w:sz w:val="28"/>
          <w:highlight w:val="none"/>
        </w:rPr>
        <w:t>附件3                   授权委托书</w:t>
      </w:r>
    </w:p>
    <w:p w14:paraId="2007EF34">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rPr>
        <w:t>浙江五石中正工程咨询有限公司</w:t>
      </w:r>
      <w:r>
        <w:rPr>
          <w:rFonts w:hint="eastAsia" w:ascii="宋体" w:hAnsi="宋体" w:cs="宋体"/>
          <w:color w:val="auto"/>
          <w:sz w:val="24"/>
          <w:szCs w:val="32"/>
          <w:highlight w:val="none"/>
        </w:rPr>
        <w:t>（采购代理机构名称）：</w:t>
      </w:r>
    </w:p>
    <w:p w14:paraId="01A398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2024年路桥区公路治超非现场执法系统运维服务项目</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7C6034A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6A45CFB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28A80D11">
      <w:pPr>
        <w:shd w:val="clear"/>
        <w:spacing w:line="360" w:lineRule="auto"/>
        <w:ind w:firstLine="480" w:firstLineChars="200"/>
        <w:rPr>
          <w:rFonts w:ascii="宋体" w:hAnsi="宋体" w:cs="宋体"/>
          <w:color w:val="auto"/>
          <w:sz w:val="24"/>
          <w:szCs w:val="32"/>
          <w:highlight w:val="none"/>
        </w:rPr>
      </w:pPr>
    </w:p>
    <w:p w14:paraId="0040E75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1AEB36C8">
      <w:pPr>
        <w:shd w:val="clear"/>
        <w:spacing w:line="360" w:lineRule="auto"/>
        <w:ind w:firstLine="480" w:firstLineChars="200"/>
        <w:rPr>
          <w:rFonts w:ascii="宋体" w:hAnsi="宋体" w:cs="宋体"/>
          <w:color w:val="auto"/>
          <w:sz w:val="24"/>
          <w:szCs w:val="32"/>
          <w:highlight w:val="none"/>
        </w:rPr>
      </w:pPr>
    </w:p>
    <w:p w14:paraId="3EFAB1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0A34A86A">
      <w:pPr>
        <w:shd w:val="clear"/>
        <w:spacing w:line="360" w:lineRule="auto"/>
        <w:ind w:firstLine="480" w:firstLineChars="200"/>
        <w:rPr>
          <w:rFonts w:ascii="宋体" w:hAnsi="宋体" w:cs="宋体"/>
          <w:color w:val="auto"/>
          <w:sz w:val="24"/>
          <w:szCs w:val="32"/>
          <w:highlight w:val="none"/>
        </w:rPr>
      </w:pPr>
    </w:p>
    <w:p w14:paraId="2E0BC8F2">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A46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6BD222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法定代表身份证复印件粘帖处</w:t>
            </w:r>
          </w:p>
        </w:tc>
      </w:tr>
    </w:tbl>
    <w:p w14:paraId="0BB70FD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53E062A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637D2A8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6ABFBA1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629D029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1F7DACA5">
      <w:pPr>
        <w:shd w:val="clear"/>
        <w:spacing w:line="360" w:lineRule="auto"/>
        <w:rPr>
          <w:rFonts w:ascii="宋体" w:hAnsi="宋体" w:cs="宋体"/>
          <w:b/>
          <w:color w:val="auto"/>
          <w:sz w:val="24"/>
          <w:highlight w:val="none"/>
        </w:rPr>
      </w:pPr>
    </w:p>
    <w:tbl>
      <w:tblPr>
        <w:tblStyle w:val="2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AD18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D85D61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授权委托代理人身份证复印件粘帖处</w:t>
            </w:r>
          </w:p>
        </w:tc>
      </w:tr>
    </w:tbl>
    <w:p w14:paraId="0D8326B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19D6321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53324C6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5C1A7E9D">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09706500">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7AE39D2F">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0B21E2D7">
      <w:pPr>
        <w:shd w:val="clear"/>
        <w:spacing w:line="360" w:lineRule="auto"/>
        <w:ind w:firstLine="480" w:firstLineChars="200"/>
        <w:rPr>
          <w:rFonts w:ascii="宋体" w:hAnsi="宋体" w:cs="宋体"/>
          <w:color w:val="auto"/>
          <w:sz w:val="24"/>
          <w:szCs w:val="32"/>
          <w:highlight w:val="none"/>
        </w:rPr>
      </w:pPr>
    </w:p>
    <w:p w14:paraId="59F5112A">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附件4</w:t>
      </w:r>
    </w:p>
    <w:p w14:paraId="6CC4FECE">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p>
    <w:p w14:paraId="7A2B57C6">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p>
    <w:p w14:paraId="0CF6149B">
      <w:pPr>
        <w:pStyle w:val="23"/>
        <w:shd w:val="clear"/>
        <w:spacing w:line="360" w:lineRule="auto"/>
        <w:ind w:left="0" w:firstLine="0" w:firstLineChars="0"/>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有效的法人或者其他组织的营业执照等证明文件（复印件），自然人的身份证明</w:t>
      </w:r>
    </w:p>
    <w:p w14:paraId="3D088215">
      <w:pPr>
        <w:pStyle w:val="23"/>
        <w:shd w:val="clear"/>
        <w:spacing w:line="360" w:lineRule="auto"/>
        <w:ind w:left="0" w:firstLine="0" w:firstLineChars="0"/>
        <w:jc w:val="center"/>
        <w:rPr>
          <w:rFonts w:ascii="宋体" w:hAnsi="宋体" w:cs="宋体"/>
          <w:b/>
          <w:color w:val="auto"/>
          <w:spacing w:val="-6"/>
          <w:sz w:val="24"/>
          <w:szCs w:val="24"/>
          <w:highlight w:val="none"/>
        </w:rPr>
      </w:pPr>
    </w:p>
    <w:p w14:paraId="1CCE2679">
      <w:pPr>
        <w:pStyle w:val="23"/>
        <w:shd w:val="clear"/>
        <w:spacing w:line="360" w:lineRule="auto"/>
        <w:ind w:left="0" w:firstLine="0" w:firstLineChars="0"/>
        <w:jc w:val="center"/>
        <w:rPr>
          <w:rFonts w:ascii="宋体" w:hAnsi="宋体" w:cs="宋体"/>
          <w:b/>
          <w:color w:val="auto"/>
          <w:spacing w:val="-6"/>
          <w:sz w:val="24"/>
          <w:szCs w:val="24"/>
          <w:highlight w:val="none"/>
        </w:rPr>
      </w:pPr>
    </w:p>
    <w:p w14:paraId="18F0F5CE">
      <w:pPr>
        <w:pStyle w:val="23"/>
        <w:shd w:val="clear"/>
        <w:spacing w:line="360" w:lineRule="auto"/>
        <w:ind w:left="0" w:firstLine="0" w:firstLineChars="0"/>
        <w:jc w:val="center"/>
        <w:rPr>
          <w:rFonts w:ascii="宋体" w:hAnsi="宋体" w:cs="宋体"/>
          <w:b/>
          <w:color w:val="auto"/>
          <w:spacing w:val="-6"/>
          <w:sz w:val="24"/>
          <w:szCs w:val="24"/>
          <w:highlight w:val="none"/>
        </w:rPr>
      </w:pPr>
    </w:p>
    <w:p w14:paraId="34C9A85F">
      <w:pPr>
        <w:shd w:val="clear"/>
        <w:spacing w:line="360" w:lineRule="auto"/>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说明：</w:t>
      </w:r>
    </w:p>
    <w:p w14:paraId="020728AC">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1.如供应商是企业（包括合伙企业），提供在工商部门注册的有效“企业法人营业执照”或“营业执照”；</w:t>
      </w:r>
    </w:p>
    <w:p w14:paraId="14605879">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2.如供应商是事业单位，提供有效的“事业单位法人证书”；</w:t>
      </w:r>
    </w:p>
    <w:p w14:paraId="23CB0F79">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3.如供应商是非企业专业服务机构的，提供执业许可证等证明文件；</w:t>
      </w:r>
    </w:p>
    <w:p w14:paraId="460938AE">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4.如供应商是个体工商户，提供有效的“个体工商户营业执照”；</w:t>
      </w:r>
    </w:p>
    <w:p w14:paraId="188CD755">
      <w:pPr>
        <w:shd w:val="clea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5.如供应商是自然人，提供有效的自然人身份证明。</w:t>
      </w:r>
    </w:p>
    <w:p w14:paraId="268BF007">
      <w:pPr>
        <w:pStyle w:val="15"/>
        <w:shd w:val="clear"/>
        <w:rPr>
          <w:color w:val="auto"/>
          <w:highlight w:val="none"/>
        </w:rPr>
      </w:pPr>
    </w:p>
    <w:p w14:paraId="38797E34">
      <w:pPr>
        <w:pStyle w:val="13"/>
        <w:shd w:val="clear"/>
        <w:rPr>
          <w:rFonts w:ascii="宋体" w:hAnsi="宋体" w:cs="宋体"/>
          <w:b/>
          <w:bCs/>
          <w:color w:val="auto"/>
          <w:sz w:val="28"/>
          <w:szCs w:val="36"/>
          <w:highlight w:val="none"/>
        </w:rPr>
      </w:pPr>
    </w:p>
    <w:p w14:paraId="639C243E">
      <w:pPr>
        <w:pStyle w:val="14"/>
        <w:shd w:val="clear"/>
        <w:rPr>
          <w:rFonts w:ascii="宋体" w:hAnsi="宋体" w:cs="宋体"/>
          <w:b/>
          <w:bCs/>
          <w:color w:val="auto"/>
          <w:sz w:val="28"/>
          <w:szCs w:val="36"/>
          <w:highlight w:val="none"/>
        </w:rPr>
      </w:pPr>
    </w:p>
    <w:p w14:paraId="65223ADB">
      <w:pPr>
        <w:shd w:val="clear"/>
        <w:rPr>
          <w:rFonts w:ascii="宋体" w:hAnsi="宋体" w:cs="宋体"/>
          <w:b/>
          <w:bCs/>
          <w:color w:val="auto"/>
          <w:sz w:val="28"/>
          <w:szCs w:val="36"/>
          <w:highlight w:val="none"/>
        </w:rPr>
      </w:pPr>
    </w:p>
    <w:p w14:paraId="0A1464F5">
      <w:pPr>
        <w:shd w:val="clear"/>
        <w:rPr>
          <w:rFonts w:ascii="宋体" w:hAnsi="宋体" w:cs="宋体"/>
          <w:b/>
          <w:bCs/>
          <w:color w:val="auto"/>
          <w:sz w:val="28"/>
          <w:szCs w:val="36"/>
          <w:highlight w:val="none"/>
        </w:rPr>
      </w:pPr>
    </w:p>
    <w:p w14:paraId="15E46CAB">
      <w:pPr>
        <w:shd w:val="clear"/>
        <w:rPr>
          <w:rFonts w:ascii="宋体" w:hAnsi="宋体" w:cs="宋体"/>
          <w:b/>
          <w:bCs/>
          <w:color w:val="auto"/>
          <w:sz w:val="28"/>
          <w:szCs w:val="36"/>
          <w:highlight w:val="none"/>
        </w:rPr>
      </w:pPr>
    </w:p>
    <w:p w14:paraId="4CC93572">
      <w:pPr>
        <w:shd w:val="clear"/>
        <w:rPr>
          <w:rFonts w:ascii="宋体" w:hAnsi="宋体" w:cs="宋体"/>
          <w:b/>
          <w:bCs/>
          <w:color w:val="auto"/>
          <w:sz w:val="28"/>
          <w:szCs w:val="36"/>
          <w:highlight w:val="none"/>
        </w:rPr>
      </w:pPr>
    </w:p>
    <w:p w14:paraId="6D77385C">
      <w:pPr>
        <w:shd w:val="clear"/>
        <w:rPr>
          <w:rFonts w:ascii="宋体" w:hAnsi="宋体" w:cs="宋体"/>
          <w:b/>
          <w:bCs/>
          <w:color w:val="auto"/>
          <w:sz w:val="28"/>
          <w:szCs w:val="36"/>
          <w:highlight w:val="none"/>
        </w:rPr>
      </w:pPr>
    </w:p>
    <w:p w14:paraId="77B7A7D7">
      <w:pPr>
        <w:shd w:val="clear"/>
        <w:rPr>
          <w:rFonts w:ascii="宋体" w:hAnsi="宋体" w:cs="宋体"/>
          <w:b/>
          <w:bCs/>
          <w:color w:val="auto"/>
          <w:sz w:val="28"/>
          <w:szCs w:val="36"/>
          <w:highlight w:val="none"/>
        </w:rPr>
      </w:pPr>
    </w:p>
    <w:p w14:paraId="04BEDF9F">
      <w:pPr>
        <w:shd w:val="clear"/>
        <w:rPr>
          <w:rFonts w:ascii="宋体" w:hAnsi="宋体" w:cs="宋体"/>
          <w:b/>
          <w:bCs/>
          <w:color w:val="auto"/>
          <w:sz w:val="28"/>
          <w:szCs w:val="36"/>
          <w:highlight w:val="none"/>
        </w:rPr>
      </w:pPr>
    </w:p>
    <w:p w14:paraId="1965D3F0">
      <w:pPr>
        <w:pStyle w:val="90"/>
        <w:shd w:val="clear"/>
        <w:rPr>
          <w:rFonts w:hAnsi="宋体" w:cs="宋体"/>
          <w:b/>
          <w:bCs/>
          <w:color w:val="auto"/>
          <w:sz w:val="28"/>
          <w:szCs w:val="36"/>
          <w:highlight w:val="none"/>
        </w:rPr>
      </w:pPr>
    </w:p>
    <w:p w14:paraId="604C4A33">
      <w:pPr>
        <w:pStyle w:val="90"/>
        <w:shd w:val="clear"/>
        <w:rPr>
          <w:rFonts w:hAnsi="宋体" w:cs="宋体"/>
          <w:b/>
          <w:bCs/>
          <w:color w:val="auto"/>
          <w:sz w:val="28"/>
          <w:szCs w:val="36"/>
          <w:highlight w:val="none"/>
        </w:rPr>
      </w:pPr>
    </w:p>
    <w:p w14:paraId="582680E0">
      <w:pPr>
        <w:shd w:val="clear"/>
        <w:rPr>
          <w:rFonts w:ascii="宋体" w:hAnsi="宋体" w:cs="宋体"/>
          <w:b/>
          <w:bCs/>
          <w:color w:val="auto"/>
          <w:sz w:val="28"/>
          <w:szCs w:val="36"/>
          <w:highlight w:val="none"/>
        </w:rPr>
      </w:pPr>
    </w:p>
    <w:p w14:paraId="7270DF6F">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附件5</w:t>
      </w:r>
    </w:p>
    <w:p w14:paraId="3A926F09">
      <w:pPr>
        <w:shd w:val="clear"/>
        <w:rPr>
          <w:color w:val="auto"/>
          <w:highlight w:val="none"/>
          <w:lang w:val="zh-CN"/>
        </w:rPr>
      </w:pPr>
    </w:p>
    <w:p w14:paraId="2F1CB741">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具备健全的财务会计制度的承诺函</w:t>
      </w:r>
    </w:p>
    <w:p w14:paraId="014EB94B">
      <w:pPr>
        <w:widowControl/>
        <w:shd w:val="clear"/>
        <w:spacing w:line="360" w:lineRule="auto"/>
        <w:rPr>
          <w:rFonts w:ascii="宋体" w:hAnsi="宋体" w:cs="宋体"/>
          <w:color w:val="auto"/>
          <w:kern w:val="0"/>
          <w:sz w:val="24"/>
          <w:szCs w:val="24"/>
          <w:highlight w:val="none"/>
        </w:rPr>
      </w:pPr>
    </w:p>
    <w:p w14:paraId="254303C9">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sz w:val="24"/>
          <w:szCs w:val="24"/>
          <w:highlight w:val="none"/>
          <w:u w:val="single"/>
          <w:lang w:eastAsia="zh-CN"/>
        </w:rPr>
        <w:t>台州市路桥区交通运输局</w:t>
      </w:r>
      <w:r>
        <w:rPr>
          <w:rFonts w:hint="eastAsia" w:ascii="宋体" w:hAnsi="宋体" w:cs="宋体"/>
          <w:color w:val="auto"/>
          <w:sz w:val="24"/>
          <w:szCs w:val="24"/>
          <w:highlight w:val="none"/>
          <w:u w:val="single"/>
        </w:rPr>
        <w:t>、浙江五石中正工程咨询有限公司</w:t>
      </w:r>
    </w:p>
    <w:p w14:paraId="321C108B">
      <w:pPr>
        <w:pStyle w:val="13"/>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2024年路桥区公路治超非现场执法系统运维服务项目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ZJWS2024-LQ150</w:t>
      </w:r>
      <w:r>
        <w:rPr>
          <w:rFonts w:hint="eastAsia" w:ascii="宋体" w:hAnsi="宋体" w:cs="宋体"/>
          <w:color w:val="auto"/>
          <w:highlight w:val="none"/>
          <w:u w:val="single"/>
        </w:rPr>
        <w:t xml:space="preserve">） </w:t>
      </w:r>
      <w:r>
        <w:rPr>
          <w:rFonts w:hint="eastAsia" w:ascii="宋体" w:hAnsi="宋体" w:cs="宋体"/>
          <w:color w:val="auto"/>
          <w:highlight w:val="none"/>
        </w:rPr>
        <w:t>的投标活动，作如下承诺：</w:t>
      </w:r>
    </w:p>
    <w:p w14:paraId="1215A725">
      <w:pPr>
        <w:pStyle w:val="13"/>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w:t>
      </w:r>
      <w:r>
        <w:rPr>
          <w:rFonts w:hint="eastAsia" w:ascii="宋体" w:hAnsi="宋体" w:cs="宋体"/>
          <w:color w:val="auto"/>
          <w:kern w:val="0"/>
          <w:highlight w:val="none"/>
        </w:rPr>
        <w:t>没有处于被责令停产、财产被接管、冻结或破产状态，具有足够的流动资金，有能力履行合同；我公司</w:t>
      </w:r>
      <w:r>
        <w:rPr>
          <w:rFonts w:hint="eastAsia" w:ascii="宋体" w:hAnsi="宋体" w:cs="宋体"/>
          <w:color w:val="auto"/>
          <w:highlight w:val="none"/>
        </w:rPr>
        <w:t>具有良好的商业信誉和健全的财务会计制度。</w:t>
      </w:r>
    </w:p>
    <w:p w14:paraId="22A9F1B3">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5FE88E48">
      <w:pPr>
        <w:shd w:val="clear"/>
        <w:spacing w:line="360" w:lineRule="auto"/>
        <w:rPr>
          <w:rFonts w:ascii="宋体" w:hAnsi="宋体" w:cs="宋体"/>
          <w:color w:val="auto"/>
          <w:sz w:val="24"/>
          <w:szCs w:val="24"/>
          <w:highlight w:val="none"/>
          <w:lang w:val="zh-CN"/>
        </w:rPr>
      </w:pPr>
    </w:p>
    <w:p w14:paraId="1F056E55">
      <w:pPr>
        <w:pStyle w:val="13"/>
        <w:shd w:val="clear"/>
        <w:spacing w:line="360" w:lineRule="auto"/>
        <w:rPr>
          <w:rFonts w:ascii="宋体" w:hAnsi="宋体" w:cs="宋体"/>
          <w:color w:val="auto"/>
          <w:highlight w:val="none"/>
          <w:lang w:val="zh-CN"/>
        </w:rPr>
      </w:pPr>
    </w:p>
    <w:p w14:paraId="5F26FEB1">
      <w:pPr>
        <w:pStyle w:val="13"/>
        <w:shd w:val="clear"/>
        <w:spacing w:line="360" w:lineRule="auto"/>
        <w:rPr>
          <w:rFonts w:ascii="宋体" w:hAnsi="宋体" w:cs="宋体"/>
          <w:color w:val="auto"/>
          <w:highlight w:val="none"/>
          <w:lang w:val="zh-CN"/>
        </w:rPr>
      </w:pPr>
    </w:p>
    <w:p w14:paraId="17EDADBA">
      <w:pPr>
        <w:pStyle w:val="13"/>
        <w:shd w:val="clear"/>
        <w:spacing w:line="360" w:lineRule="auto"/>
        <w:rPr>
          <w:rFonts w:ascii="宋体" w:hAnsi="宋体" w:cs="宋体"/>
          <w:color w:val="auto"/>
          <w:highlight w:val="none"/>
          <w:lang w:val="zh-CN"/>
        </w:rPr>
      </w:pPr>
    </w:p>
    <w:p w14:paraId="12D8F518">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735A249E">
      <w:pPr>
        <w:widowControl/>
        <w:shd w:val="clear"/>
        <w:spacing w:line="360" w:lineRule="auto"/>
        <w:jc w:val="left"/>
        <w:rPr>
          <w:rFonts w:ascii="宋体" w:hAnsi="宋体" w:cs="宋体"/>
          <w:color w:val="auto"/>
          <w:kern w:val="0"/>
          <w:sz w:val="24"/>
          <w:szCs w:val="24"/>
          <w:highlight w:val="none"/>
        </w:rPr>
      </w:pPr>
    </w:p>
    <w:p w14:paraId="63412669">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52BC72D5">
      <w:pPr>
        <w:widowControl/>
        <w:shd w:val="clear"/>
        <w:spacing w:line="360" w:lineRule="auto"/>
        <w:jc w:val="left"/>
        <w:rPr>
          <w:rFonts w:ascii="宋体" w:hAnsi="宋体" w:cs="宋体"/>
          <w:color w:val="auto"/>
          <w:kern w:val="0"/>
          <w:sz w:val="24"/>
          <w:szCs w:val="24"/>
          <w:highlight w:val="none"/>
        </w:rPr>
      </w:pPr>
    </w:p>
    <w:p w14:paraId="2C7C6B2C">
      <w:pPr>
        <w:shd w:val="clear"/>
        <w:spacing w:line="360" w:lineRule="auto"/>
        <w:jc w:val="center"/>
        <w:rPr>
          <w:color w:val="auto"/>
          <w:highlight w:val="none"/>
        </w:rPr>
      </w:pPr>
      <w:r>
        <w:rPr>
          <w:rFonts w:hint="eastAsia" w:ascii="宋体" w:hAnsi="宋体" w:cs="宋体"/>
          <w:color w:val="auto"/>
          <w:kern w:val="0"/>
          <w:sz w:val="24"/>
          <w:szCs w:val="24"/>
          <w:highlight w:val="none"/>
        </w:rPr>
        <w:t xml:space="preserve">      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7878AFA3">
      <w:pPr>
        <w:shd w:val="clear"/>
        <w:rPr>
          <w:rFonts w:ascii="宋体" w:hAnsi="宋体" w:cs="宋体"/>
          <w:b/>
          <w:bCs/>
          <w:color w:val="auto"/>
          <w:sz w:val="28"/>
          <w:szCs w:val="36"/>
          <w:highlight w:val="none"/>
        </w:rPr>
      </w:pPr>
    </w:p>
    <w:p w14:paraId="7C55B606">
      <w:pPr>
        <w:shd w:val="clear"/>
        <w:rPr>
          <w:rFonts w:ascii="宋体" w:hAnsi="宋体" w:cs="宋体"/>
          <w:b/>
          <w:bCs/>
          <w:color w:val="auto"/>
          <w:sz w:val="28"/>
          <w:szCs w:val="36"/>
          <w:highlight w:val="none"/>
        </w:rPr>
      </w:pPr>
    </w:p>
    <w:p w14:paraId="480CAD8D">
      <w:pPr>
        <w:pStyle w:val="90"/>
        <w:shd w:val="clear"/>
        <w:rPr>
          <w:rFonts w:hAnsi="宋体" w:cs="宋体"/>
          <w:b/>
          <w:bCs/>
          <w:color w:val="auto"/>
          <w:sz w:val="28"/>
          <w:szCs w:val="36"/>
          <w:highlight w:val="none"/>
        </w:rPr>
      </w:pPr>
    </w:p>
    <w:p w14:paraId="1E0DB0CD">
      <w:pPr>
        <w:pStyle w:val="90"/>
        <w:shd w:val="clear"/>
        <w:rPr>
          <w:rFonts w:hAnsi="宋体" w:cs="宋体"/>
          <w:b/>
          <w:bCs/>
          <w:color w:val="auto"/>
          <w:sz w:val="28"/>
          <w:szCs w:val="36"/>
          <w:highlight w:val="none"/>
        </w:rPr>
      </w:pPr>
    </w:p>
    <w:p w14:paraId="1C83DE32">
      <w:pPr>
        <w:shd w:val="clear"/>
        <w:rPr>
          <w:rFonts w:ascii="宋体" w:hAnsi="宋体" w:cs="宋体"/>
          <w:b/>
          <w:bCs/>
          <w:color w:val="auto"/>
          <w:sz w:val="28"/>
          <w:szCs w:val="36"/>
          <w:highlight w:val="none"/>
        </w:rPr>
      </w:pPr>
    </w:p>
    <w:p w14:paraId="57FFCD8B">
      <w:pPr>
        <w:pStyle w:val="40"/>
        <w:shd w:val="clear"/>
        <w:rPr>
          <w:color w:val="auto"/>
          <w:highlight w:val="none"/>
        </w:rPr>
      </w:pPr>
    </w:p>
    <w:p w14:paraId="2BB0EFEE">
      <w:pPr>
        <w:pStyle w:val="90"/>
        <w:shd w:val="clear"/>
        <w:rPr>
          <w:color w:val="auto"/>
          <w:highlight w:val="none"/>
        </w:rPr>
      </w:pPr>
    </w:p>
    <w:p w14:paraId="6F95B6F0">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附件6</w:t>
      </w:r>
    </w:p>
    <w:p w14:paraId="51494C59">
      <w:pPr>
        <w:pStyle w:val="15"/>
        <w:shd w:val="clear"/>
        <w:ind w:left="0"/>
        <w:rPr>
          <w:color w:val="auto"/>
          <w:highlight w:val="none"/>
        </w:rPr>
      </w:pPr>
    </w:p>
    <w:p w14:paraId="02B9493C">
      <w:pPr>
        <w:shd w:val="clear"/>
        <w:spacing w:afterLines="100" w:line="360" w:lineRule="auto"/>
        <w:jc w:val="center"/>
        <w:rPr>
          <w:rFonts w:ascii="宋体" w:hAnsi="宋体" w:cs="宋体"/>
          <w:color w:val="auto"/>
          <w:sz w:val="24"/>
          <w:szCs w:val="24"/>
          <w:highlight w:val="none"/>
        </w:rPr>
      </w:pPr>
      <w:r>
        <w:rPr>
          <w:rFonts w:hint="eastAsia" w:ascii="宋体" w:hAnsi="宋体" w:cs="宋体"/>
          <w:b/>
          <w:bCs/>
          <w:color w:val="auto"/>
          <w:kern w:val="0"/>
          <w:sz w:val="24"/>
          <w:szCs w:val="24"/>
          <w:highlight w:val="none"/>
          <w:lang w:val="zh-CN"/>
        </w:rPr>
        <w:t>无税收缴纳、社会保障等方面的失信记录的承诺函</w:t>
      </w:r>
    </w:p>
    <w:p w14:paraId="35879E8C">
      <w:pPr>
        <w:widowControl/>
        <w:shd w:val="clear"/>
        <w:spacing w:line="360" w:lineRule="auto"/>
        <w:rPr>
          <w:rFonts w:ascii="宋体" w:hAnsi="宋体" w:cs="宋体"/>
          <w:color w:val="auto"/>
          <w:kern w:val="0"/>
          <w:sz w:val="24"/>
          <w:szCs w:val="24"/>
          <w:highlight w:val="none"/>
        </w:rPr>
      </w:pPr>
    </w:p>
    <w:p w14:paraId="56D768BE">
      <w:pPr>
        <w:widowControl/>
        <w:shd w:val="clear"/>
        <w:spacing w:line="360" w:lineRule="auto"/>
        <w:rPr>
          <w:rFonts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u w:val="single"/>
          <w:lang w:eastAsia="zh-CN"/>
        </w:rPr>
        <w:t>台州市路桥区交通运输局</w:t>
      </w:r>
      <w:r>
        <w:rPr>
          <w:rFonts w:hint="eastAsia" w:ascii="宋体" w:hAnsi="宋体" w:cs="宋体"/>
          <w:color w:val="auto"/>
          <w:kern w:val="0"/>
          <w:sz w:val="24"/>
          <w:szCs w:val="24"/>
          <w:highlight w:val="none"/>
          <w:u w:val="single"/>
        </w:rPr>
        <w:t>、浙江五石中正工程咨询有限公司</w:t>
      </w:r>
    </w:p>
    <w:p w14:paraId="7F1EED39">
      <w:pPr>
        <w:pStyle w:val="13"/>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2024年路桥区公路治超非现场执法系统运维服务项目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ZJWS2024-LQ150</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14:paraId="5ED5339A">
      <w:pPr>
        <w:pStyle w:val="13"/>
        <w:shd w:val="clear"/>
        <w:spacing w:line="360" w:lineRule="auto"/>
        <w:ind w:firstLine="480" w:firstLineChars="20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7BAD4C41">
      <w:pPr>
        <w:shd w:val="clea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如违反以上承诺，本公司愿承担一切法律责任。</w:t>
      </w:r>
    </w:p>
    <w:p w14:paraId="7F0687A0">
      <w:pPr>
        <w:shd w:val="clear"/>
        <w:spacing w:line="360" w:lineRule="auto"/>
        <w:rPr>
          <w:rFonts w:ascii="宋体" w:hAnsi="宋体" w:cs="宋体"/>
          <w:color w:val="auto"/>
          <w:sz w:val="24"/>
          <w:szCs w:val="24"/>
          <w:highlight w:val="none"/>
          <w:lang w:val="zh-CN"/>
        </w:rPr>
      </w:pPr>
    </w:p>
    <w:p w14:paraId="7378B906">
      <w:pPr>
        <w:pStyle w:val="13"/>
        <w:shd w:val="clear"/>
        <w:spacing w:line="360" w:lineRule="auto"/>
        <w:rPr>
          <w:rFonts w:ascii="宋体" w:hAnsi="宋体" w:cs="宋体"/>
          <w:color w:val="auto"/>
          <w:highlight w:val="none"/>
          <w:lang w:val="zh-CN"/>
        </w:rPr>
      </w:pPr>
    </w:p>
    <w:p w14:paraId="0190654F">
      <w:pPr>
        <w:pStyle w:val="13"/>
        <w:shd w:val="clear"/>
        <w:spacing w:line="360" w:lineRule="auto"/>
        <w:rPr>
          <w:rFonts w:ascii="宋体" w:hAnsi="宋体" w:cs="宋体"/>
          <w:color w:val="auto"/>
          <w:highlight w:val="none"/>
          <w:lang w:val="zh-CN"/>
        </w:rPr>
      </w:pPr>
    </w:p>
    <w:p w14:paraId="7CC47791">
      <w:pPr>
        <w:widowControl/>
        <w:shd w:val="clear"/>
        <w:spacing w:line="360" w:lineRule="auto"/>
        <w:ind w:firstLine="2880" w:firstLineChars="1200"/>
        <w:rPr>
          <w:rFonts w:ascii="宋体" w:hAnsi="宋体" w:cs="宋体"/>
          <w:color w:val="auto"/>
          <w:kern w:val="0"/>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rPr>
        <w:t>(公章)：</w:t>
      </w:r>
    </w:p>
    <w:p w14:paraId="1DF1439B">
      <w:pPr>
        <w:widowControl/>
        <w:shd w:val="clear"/>
        <w:spacing w:line="360" w:lineRule="auto"/>
        <w:jc w:val="left"/>
        <w:rPr>
          <w:rFonts w:ascii="宋体" w:hAnsi="宋体" w:cs="宋体"/>
          <w:color w:val="auto"/>
          <w:kern w:val="0"/>
          <w:sz w:val="24"/>
          <w:szCs w:val="24"/>
          <w:highlight w:val="none"/>
        </w:rPr>
      </w:pPr>
    </w:p>
    <w:p w14:paraId="78A3B4B4">
      <w:pPr>
        <w:widowControl/>
        <w:shd w:val="clear"/>
        <w:spacing w:line="360" w:lineRule="auto"/>
        <w:ind w:firstLine="2880" w:firstLineChars="1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法定代表人(签字或盖章)或授权委托代理人(签字)：</w:t>
      </w:r>
    </w:p>
    <w:p w14:paraId="695BF7D4">
      <w:pPr>
        <w:widowControl/>
        <w:shd w:val="clear"/>
        <w:spacing w:line="360" w:lineRule="auto"/>
        <w:jc w:val="left"/>
        <w:rPr>
          <w:rFonts w:ascii="宋体" w:hAnsi="宋体" w:cs="宋体"/>
          <w:color w:val="auto"/>
          <w:kern w:val="0"/>
          <w:sz w:val="24"/>
          <w:szCs w:val="24"/>
          <w:highlight w:val="none"/>
        </w:rPr>
      </w:pPr>
    </w:p>
    <w:p w14:paraId="210E23E0">
      <w:pPr>
        <w:pStyle w:val="14"/>
        <w:shd w:val="clear"/>
        <w:spacing w:line="360" w:lineRule="auto"/>
        <w:ind w:firstLine="2880" w:firstLineChars="1200"/>
        <w:rPr>
          <w:rFonts w:ascii="宋体" w:hAnsi="宋体" w:cs="宋体"/>
          <w:color w:val="auto"/>
          <w:sz w:val="24"/>
          <w:szCs w:val="24"/>
          <w:highlight w:val="none"/>
        </w:rPr>
      </w:pPr>
      <w:r>
        <w:rPr>
          <w:rFonts w:hint="eastAsia" w:ascii="宋体" w:hAnsi="宋体" w:cs="宋体"/>
          <w:color w:val="auto"/>
          <w:kern w:val="0"/>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年</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月</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lang w:val="zh-CN"/>
        </w:rPr>
        <w:t>日</w:t>
      </w:r>
    </w:p>
    <w:p w14:paraId="35652BBE">
      <w:pPr>
        <w:shd w:val="clear"/>
        <w:rPr>
          <w:rFonts w:ascii="宋体" w:hAnsi="宋体" w:cs="宋体"/>
          <w:b/>
          <w:bCs/>
          <w:color w:val="auto"/>
          <w:sz w:val="28"/>
          <w:szCs w:val="36"/>
          <w:highlight w:val="none"/>
        </w:rPr>
      </w:pPr>
    </w:p>
    <w:p w14:paraId="155AD68A">
      <w:pPr>
        <w:pStyle w:val="8"/>
        <w:shd w:val="clear"/>
        <w:rPr>
          <w:rFonts w:ascii="宋体" w:hAnsi="宋体" w:cs="宋体"/>
          <w:bCs/>
          <w:color w:val="auto"/>
          <w:sz w:val="28"/>
          <w:szCs w:val="36"/>
          <w:highlight w:val="none"/>
        </w:rPr>
      </w:pPr>
    </w:p>
    <w:p w14:paraId="0386B6C4">
      <w:pPr>
        <w:shd w:val="clear"/>
        <w:rPr>
          <w:color w:val="auto"/>
          <w:highlight w:val="none"/>
        </w:rPr>
      </w:pPr>
    </w:p>
    <w:p w14:paraId="117861EA">
      <w:pPr>
        <w:pStyle w:val="8"/>
        <w:shd w:val="clear"/>
        <w:rPr>
          <w:color w:val="auto"/>
          <w:highlight w:val="none"/>
        </w:rPr>
      </w:pPr>
    </w:p>
    <w:p w14:paraId="6669EEBA">
      <w:pPr>
        <w:shd w:val="clear"/>
        <w:rPr>
          <w:color w:val="auto"/>
          <w:highlight w:val="none"/>
        </w:rPr>
      </w:pPr>
    </w:p>
    <w:p w14:paraId="67341900">
      <w:pPr>
        <w:pStyle w:val="8"/>
        <w:shd w:val="clear"/>
        <w:rPr>
          <w:rFonts w:ascii="宋体" w:hAnsi="宋体" w:cs="宋体"/>
          <w:bCs/>
          <w:color w:val="auto"/>
          <w:sz w:val="28"/>
          <w:szCs w:val="36"/>
          <w:highlight w:val="none"/>
        </w:rPr>
      </w:pPr>
      <w:r>
        <w:rPr>
          <w:rFonts w:hint="eastAsia" w:ascii="宋体" w:hAnsi="宋体" w:cs="宋体"/>
          <w:bCs/>
          <w:color w:val="auto"/>
          <w:sz w:val="28"/>
          <w:szCs w:val="36"/>
          <w:highlight w:val="none"/>
        </w:rPr>
        <w:t>附件7</w:t>
      </w:r>
    </w:p>
    <w:p w14:paraId="51272479">
      <w:pPr>
        <w:widowControl/>
        <w:shd w:val="clear"/>
        <w:spacing w:line="360" w:lineRule="auto"/>
        <w:jc w:val="center"/>
        <w:outlineLvl w:val="2"/>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参加政府采购活动前3年内在经营活动中没有重大违法记录的书面声明</w:t>
      </w:r>
    </w:p>
    <w:p w14:paraId="2C2FFCC4">
      <w:pPr>
        <w:pStyle w:val="23"/>
        <w:shd w:val="clear"/>
        <w:spacing w:line="360" w:lineRule="auto"/>
        <w:ind w:left="169" w:hanging="169" w:hangingChars="74"/>
        <w:jc w:val="center"/>
        <w:rPr>
          <w:rFonts w:ascii="宋体" w:hAnsi="宋体" w:cs="宋体"/>
          <w:b/>
          <w:color w:val="auto"/>
          <w:spacing w:val="-6"/>
          <w:sz w:val="24"/>
          <w:szCs w:val="24"/>
          <w:highlight w:val="none"/>
        </w:rPr>
      </w:pPr>
      <w:r>
        <w:rPr>
          <w:rFonts w:hint="eastAsia" w:ascii="宋体" w:hAnsi="宋体" w:cs="宋体"/>
          <w:b/>
          <w:color w:val="auto"/>
          <w:spacing w:val="-6"/>
          <w:sz w:val="24"/>
          <w:szCs w:val="24"/>
          <w:highlight w:val="none"/>
        </w:rPr>
        <w:t>声明函</w:t>
      </w:r>
    </w:p>
    <w:p w14:paraId="22955658">
      <w:pPr>
        <w:shd w:val="clear"/>
        <w:spacing w:line="360" w:lineRule="auto"/>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致：</w:t>
      </w:r>
      <w:r>
        <w:rPr>
          <w:rFonts w:hint="eastAsia" w:ascii="宋体" w:hAnsi="宋体" w:cs="宋体"/>
          <w:color w:val="auto"/>
          <w:kern w:val="0"/>
          <w:sz w:val="24"/>
          <w:szCs w:val="24"/>
          <w:highlight w:val="none"/>
          <w:u w:val="single"/>
          <w:lang w:eastAsia="zh-CN"/>
        </w:rPr>
        <w:t>台州市路桥区交通运输局</w:t>
      </w:r>
      <w:r>
        <w:rPr>
          <w:rFonts w:hint="eastAsia" w:ascii="宋体" w:hAnsi="宋体" w:cs="宋体"/>
          <w:color w:val="auto"/>
          <w:kern w:val="0"/>
          <w:sz w:val="24"/>
          <w:szCs w:val="24"/>
          <w:highlight w:val="none"/>
          <w:u w:val="single"/>
        </w:rPr>
        <w:t>、浙江五石中正工程咨询有限公司</w:t>
      </w:r>
    </w:p>
    <w:p w14:paraId="0D79386F">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我公司郑重承诺在参加本项目政府采购活动前三年内，在经营活动中</w:t>
      </w:r>
      <w:r>
        <w:rPr>
          <w:rFonts w:hint="eastAsia" w:ascii="宋体" w:hAnsi="宋体" w:cs="宋体"/>
          <w:b/>
          <w:color w:val="auto"/>
          <w:spacing w:val="-6"/>
          <w:sz w:val="24"/>
          <w:szCs w:val="24"/>
          <w:highlight w:val="none"/>
          <w:u w:val="single"/>
        </w:rPr>
        <w:t xml:space="preserve">     </w:t>
      </w:r>
      <w:r>
        <w:rPr>
          <w:rFonts w:hint="eastAsia" w:ascii="宋体" w:hAnsi="宋体" w:cs="宋体"/>
          <w:b/>
          <w:color w:val="auto"/>
          <w:spacing w:val="-6"/>
          <w:sz w:val="24"/>
          <w:szCs w:val="24"/>
          <w:highlight w:val="none"/>
        </w:rPr>
        <w:t>（填写“有”或“没有”，如实填写，如不填写视同未提供本声明函）</w:t>
      </w:r>
      <w:r>
        <w:rPr>
          <w:rFonts w:hint="eastAsia" w:ascii="宋体" w:hAnsi="宋体" w:cs="宋体"/>
          <w:color w:val="auto"/>
          <w:spacing w:val="-6"/>
          <w:sz w:val="24"/>
          <w:szCs w:val="24"/>
          <w:highlight w:val="none"/>
        </w:rPr>
        <w:t>重大违法记录，重大违法记录是指供应商因违法经营受到刑事处罚或者责令停产停业、吊销许可证或者执照、较大数额罚款等行政处罚。</w:t>
      </w:r>
    </w:p>
    <w:p w14:paraId="27E8802C">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以上事项如有虚假或隐瞒，我方愿意承担一切后果和责任。</w:t>
      </w:r>
    </w:p>
    <w:p w14:paraId="348B0BD2">
      <w:pPr>
        <w:shd w:val="clear"/>
        <w:spacing w:line="360" w:lineRule="auto"/>
        <w:ind w:firstLine="456" w:firstLineChars="2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特此声明。</w:t>
      </w:r>
    </w:p>
    <w:p w14:paraId="2D6C9ABD">
      <w:pPr>
        <w:shd w:val="clear"/>
        <w:spacing w:line="360" w:lineRule="auto"/>
        <w:rPr>
          <w:rFonts w:ascii="宋体" w:hAnsi="宋体" w:cs="宋体"/>
          <w:color w:val="auto"/>
          <w:spacing w:val="-6"/>
          <w:sz w:val="24"/>
          <w:szCs w:val="24"/>
          <w:highlight w:val="none"/>
        </w:rPr>
      </w:pPr>
    </w:p>
    <w:p w14:paraId="0C3D5479">
      <w:pPr>
        <w:pStyle w:val="90"/>
        <w:shd w:val="clear"/>
        <w:spacing w:line="360" w:lineRule="auto"/>
        <w:rPr>
          <w:rFonts w:hAnsi="宋体" w:cs="宋体"/>
          <w:color w:val="auto"/>
          <w:spacing w:val="-6"/>
          <w:szCs w:val="24"/>
          <w:highlight w:val="none"/>
        </w:rPr>
      </w:pPr>
    </w:p>
    <w:p w14:paraId="22C480CD">
      <w:pPr>
        <w:pStyle w:val="91"/>
        <w:shd w:val="clear"/>
        <w:spacing w:line="360" w:lineRule="auto"/>
        <w:ind w:left="0"/>
        <w:rPr>
          <w:rFonts w:ascii="宋体" w:hAnsi="宋体" w:cs="宋体"/>
          <w:color w:val="auto"/>
          <w:sz w:val="24"/>
          <w:szCs w:val="24"/>
          <w:highlight w:val="none"/>
        </w:rPr>
      </w:pPr>
    </w:p>
    <w:p w14:paraId="77333994">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供应商名称（盖章）：</w:t>
      </w:r>
    </w:p>
    <w:p w14:paraId="1B9F90A5">
      <w:pPr>
        <w:shd w:val="clear"/>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供应商</w:t>
      </w:r>
      <w:r>
        <w:rPr>
          <w:rFonts w:hint="eastAsia" w:ascii="宋体" w:hAnsi="宋体" w:cs="宋体"/>
          <w:color w:val="auto"/>
          <w:kern w:val="0"/>
          <w:sz w:val="24"/>
          <w:szCs w:val="24"/>
          <w:highlight w:val="none"/>
        </w:rPr>
        <w:t>授权委托代理人</w:t>
      </w:r>
      <w:r>
        <w:rPr>
          <w:rFonts w:hint="eastAsia" w:ascii="宋体" w:hAnsi="宋体" w:cs="宋体"/>
          <w:color w:val="auto"/>
          <w:spacing w:val="-6"/>
          <w:sz w:val="24"/>
          <w:szCs w:val="24"/>
          <w:highlight w:val="none"/>
        </w:rPr>
        <w:t>签字：</w:t>
      </w:r>
    </w:p>
    <w:p w14:paraId="5595D1BC">
      <w:pPr>
        <w:widowControl/>
        <w:shd w:val="clear"/>
        <w:tabs>
          <w:tab w:val="left" w:pos="3225"/>
        </w:tabs>
        <w:spacing w:line="360" w:lineRule="auto"/>
        <w:ind w:firstLine="4332" w:firstLineChars="1900"/>
        <w:rPr>
          <w:rFonts w:ascii="宋体" w:hAnsi="宋体" w:cs="宋体"/>
          <w:color w:val="auto"/>
          <w:spacing w:val="-6"/>
          <w:sz w:val="24"/>
          <w:szCs w:val="24"/>
          <w:highlight w:val="none"/>
        </w:rPr>
      </w:pPr>
      <w:r>
        <w:rPr>
          <w:rFonts w:hint="eastAsia" w:ascii="宋体" w:hAnsi="宋体" w:cs="宋体"/>
          <w:color w:val="auto"/>
          <w:spacing w:val="-6"/>
          <w:sz w:val="24"/>
          <w:szCs w:val="24"/>
          <w:highlight w:val="none"/>
        </w:rPr>
        <w:t>日期：     年   月   日</w:t>
      </w:r>
    </w:p>
    <w:p w14:paraId="5D8ED891">
      <w:pPr>
        <w:shd w:val="clear"/>
        <w:rPr>
          <w:rFonts w:ascii="宋体" w:hAnsi="宋体" w:cs="宋体"/>
          <w:b/>
          <w:bCs/>
          <w:color w:val="auto"/>
          <w:sz w:val="28"/>
          <w:szCs w:val="28"/>
          <w:highlight w:val="none"/>
        </w:rPr>
      </w:pPr>
    </w:p>
    <w:p w14:paraId="75B31AC0">
      <w:pPr>
        <w:shd w:val="clear"/>
        <w:rPr>
          <w:rFonts w:ascii="宋体" w:hAnsi="宋体" w:cs="宋体"/>
          <w:b/>
          <w:bCs/>
          <w:color w:val="auto"/>
          <w:sz w:val="28"/>
          <w:szCs w:val="28"/>
          <w:highlight w:val="none"/>
        </w:rPr>
      </w:pPr>
    </w:p>
    <w:p w14:paraId="6C57A99C">
      <w:pPr>
        <w:shd w:val="clear"/>
        <w:rPr>
          <w:rFonts w:ascii="宋体" w:hAnsi="宋体" w:cs="宋体"/>
          <w:b/>
          <w:bCs/>
          <w:color w:val="auto"/>
          <w:sz w:val="28"/>
          <w:szCs w:val="28"/>
          <w:highlight w:val="none"/>
        </w:rPr>
      </w:pPr>
    </w:p>
    <w:p w14:paraId="327B1CF9">
      <w:pPr>
        <w:shd w:val="clear"/>
        <w:rPr>
          <w:rFonts w:ascii="宋体" w:hAnsi="宋体" w:cs="宋体"/>
          <w:b/>
          <w:bCs/>
          <w:color w:val="auto"/>
          <w:sz w:val="28"/>
          <w:szCs w:val="28"/>
          <w:highlight w:val="none"/>
        </w:rPr>
      </w:pPr>
    </w:p>
    <w:p w14:paraId="624F10F0">
      <w:pPr>
        <w:shd w:val="clear"/>
        <w:rPr>
          <w:rFonts w:ascii="宋体" w:hAnsi="宋体" w:cs="宋体"/>
          <w:b/>
          <w:bCs/>
          <w:color w:val="auto"/>
          <w:sz w:val="28"/>
          <w:szCs w:val="28"/>
          <w:highlight w:val="none"/>
        </w:rPr>
      </w:pPr>
    </w:p>
    <w:p w14:paraId="7A03AEFF">
      <w:pPr>
        <w:pStyle w:val="2"/>
        <w:shd w:val="clear"/>
        <w:rPr>
          <w:rFonts w:ascii="宋体" w:hAnsi="宋体" w:cs="宋体"/>
          <w:b/>
          <w:bCs/>
          <w:color w:val="auto"/>
          <w:sz w:val="28"/>
          <w:szCs w:val="28"/>
          <w:highlight w:val="none"/>
        </w:rPr>
      </w:pPr>
    </w:p>
    <w:p w14:paraId="18E1A11F">
      <w:pPr>
        <w:shd w:val="clear"/>
        <w:rPr>
          <w:rFonts w:ascii="宋体" w:hAnsi="宋体" w:cs="宋体"/>
          <w:b/>
          <w:bCs/>
          <w:color w:val="auto"/>
          <w:sz w:val="28"/>
          <w:szCs w:val="28"/>
          <w:highlight w:val="none"/>
        </w:rPr>
      </w:pPr>
    </w:p>
    <w:p w14:paraId="62694220">
      <w:pPr>
        <w:pStyle w:val="2"/>
        <w:shd w:val="clear"/>
        <w:rPr>
          <w:rFonts w:ascii="宋体" w:hAnsi="宋体" w:cs="宋体"/>
          <w:b/>
          <w:bCs/>
          <w:color w:val="auto"/>
          <w:sz w:val="28"/>
          <w:szCs w:val="28"/>
          <w:highlight w:val="none"/>
        </w:rPr>
      </w:pPr>
    </w:p>
    <w:p w14:paraId="4B093630">
      <w:pPr>
        <w:shd w:val="clear" w:color="auto"/>
        <w:spacing w:line="360" w:lineRule="auto"/>
        <w:ind w:firstLine="1405" w:firstLineChars="500"/>
        <w:jc w:val="both"/>
        <w:rPr>
          <w:rFonts w:hint="eastAsia" w:ascii="宋体" w:hAnsi="宋体" w:eastAsia="宋体" w:cs="宋体"/>
          <w:b/>
          <w:bCs/>
          <w:color w:val="auto"/>
          <w:sz w:val="28"/>
          <w:szCs w:val="28"/>
          <w:highlight w:val="none"/>
          <w:lang w:val="en-US" w:eastAsia="zh-CN"/>
        </w:rPr>
      </w:pPr>
    </w:p>
    <w:p w14:paraId="0161E273">
      <w:pPr>
        <w:shd w:val="clear" w:color="auto"/>
        <w:spacing w:line="360" w:lineRule="auto"/>
        <w:ind w:firstLine="1405" w:firstLineChars="500"/>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具有履行合同所必需的设备和专业技术能力</w:t>
      </w:r>
      <w:r>
        <w:rPr>
          <w:rFonts w:hint="eastAsia" w:ascii="宋体" w:hAnsi="宋体" w:eastAsia="宋体" w:cs="宋体"/>
          <w:b/>
          <w:bCs/>
          <w:color w:val="auto"/>
          <w:sz w:val="28"/>
          <w:szCs w:val="28"/>
          <w:highlight w:val="none"/>
          <w:lang w:val="zh-CN"/>
        </w:rPr>
        <w:t>承诺函</w:t>
      </w:r>
    </w:p>
    <w:p w14:paraId="0F7FA8A8">
      <w:pPr>
        <w:shd w:val="clear" w:color="auto"/>
        <w:spacing w:line="360" w:lineRule="auto"/>
        <w:jc w:val="both"/>
        <w:rPr>
          <w:rFonts w:hint="eastAsia" w:ascii="宋体" w:hAnsi="宋体" w:eastAsia="宋体" w:cs="宋体"/>
          <w:b w:val="0"/>
          <w:bCs w:val="0"/>
          <w:color w:val="auto"/>
          <w:sz w:val="24"/>
          <w:szCs w:val="32"/>
          <w:highlight w:val="none"/>
        </w:rPr>
      </w:pPr>
    </w:p>
    <w:p w14:paraId="11F85FB3">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致：</w:t>
      </w:r>
      <w:r>
        <w:rPr>
          <w:rFonts w:hint="eastAsia" w:ascii="宋体" w:hAnsi="宋体" w:cs="宋体"/>
          <w:color w:val="auto"/>
          <w:sz w:val="24"/>
          <w:szCs w:val="32"/>
          <w:highlight w:val="none"/>
          <w:u w:val="single"/>
          <w:lang w:eastAsia="zh-CN"/>
        </w:rPr>
        <w:t>台州市路桥区交通运输局、浙江五石中正工程咨询有限公司</w:t>
      </w:r>
    </w:p>
    <w:p w14:paraId="33F4C4FC">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我公司参加</w:t>
      </w:r>
      <w:r>
        <w:rPr>
          <w:rFonts w:hint="eastAsia" w:ascii="宋体" w:hAnsi="宋体" w:cs="宋体"/>
          <w:b w:val="0"/>
          <w:bCs w:val="0"/>
          <w:color w:val="auto"/>
          <w:sz w:val="24"/>
          <w:szCs w:val="32"/>
          <w:highlight w:val="none"/>
          <w:u w:val="single"/>
          <w:lang w:eastAsia="zh-CN"/>
        </w:rPr>
        <w:t>2024年路桥区公路治超非现场执法系统运维服务项目</w:t>
      </w:r>
      <w:r>
        <w:rPr>
          <w:rFonts w:hint="eastAsia" w:ascii="宋体" w:hAnsi="宋体" w:eastAsia="宋体" w:cs="宋体"/>
          <w:b w:val="0"/>
          <w:bCs w:val="0"/>
          <w:color w:val="auto"/>
          <w:sz w:val="24"/>
          <w:szCs w:val="32"/>
          <w:highlight w:val="none"/>
        </w:rPr>
        <w:t>（编号为</w:t>
      </w:r>
      <w:r>
        <w:rPr>
          <w:rFonts w:hint="eastAsia" w:ascii="宋体" w:hAnsi="宋体" w:cs="宋体"/>
          <w:b w:val="0"/>
          <w:bCs w:val="0"/>
          <w:color w:val="auto"/>
          <w:sz w:val="24"/>
          <w:szCs w:val="32"/>
          <w:highlight w:val="none"/>
          <w:u w:val="single"/>
          <w:lang w:eastAsia="zh-CN"/>
        </w:rPr>
        <w:t>ZJWS2024-LQ1</w:t>
      </w:r>
      <w:r>
        <w:rPr>
          <w:rFonts w:hint="eastAsia" w:ascii="宋体" w:hAnsi="宋体" w:cs="宋体"/>
          <w:b w:val="0"/>
          <w:bCs w:val="0"/>
          <w:color w:val="auto"/>
          <w:sz w:val="24"/>
          <w:szCs w:val="32"/>
          <w:highlight w:val="none"/>
          <w:u w:val="single"/>
          <w:lang w:val="en-US" w:eastAsia="zh-CN"/>
        </w:rPr>
        <w:t>50</w:t>
      </w:r>
      <w:r>
        <w:rPr>
          <w:rFonts w:hint="eastAsia" w:ascii="宋体" w:hAnsi="宋体" w:eastAsia="宋体" w:cs="宋体"/>
          <w:b w:val="0"/>
          <w:bCs w:val="0"/>
          <w:color w:val="auto"/>
          <w:sz w:val="24"/>
          <w:szCs w:val="32"/>
          <w:highlight w:val="none"/>
        </w:rPr>
        <w:t>）的投标活动，作如下承诺：</w:t>
      </w:r>
    </w:p>
    <w:p w14:paraId="6925AEAF">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我公司在参加本项目政府采购活动前，符合参与政府采购活动的资格条件，</w:t>
      </w:r>
      <w:r>
        <w:rPr>
          <w:rFonts w:hint="eastAsia" w:ascii="宋体" w:hAnsi="宋体" w:eastAsia="宋体" w:cs="宋体"/>
          <w:b w:val="0"/>
          <w:bCs w:val="0"/>
          <w:color w:val="auto"/>
          <w:sz w:val="24"/>
          <w:szCs w:val="32"/>
          <w:highlight w:val="none"/>
          <w:lang w:val="en-US" w:eastAsia="zh-CN"/>
        </w:rPr>
        <w:t>具有履行合同所必需的设备和专业技术能力</w:t>
      </w:r>
      <w:r>
        <w:rPr>
          <w:rFonts w:hint="eastAsia" w:ascii="宋体" w:hAnsi="宋体" w:eastAsia="宋体" w:cs="宋体"/>
          <w:b w:val="0"/>
          <w:bCs w:val="0"/>
          <w:color w:val="auto"/>
          <w:sz w:val="24"/>
          <w:szCs w:val="32"/>
          <w:highlight w:val="none"/>
        </w:rPr>
        <w:t>。</w:t>
      </w:r>
    </w:p>
    <w:p w14:paraId="7BA71D45">
      <w:pPr>
        <w:shd w:val="clear" w:color="auto"/>
        <w:spacing w:line="360" w:lineRule="auto"/>
        <w:ind w:firstLine="480" w:firstLineChars="200"/>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如违反以上承诺，本公司愿承担一切法律责任。</w:t>
      </w:r>
    </w:p>
    <w:p w14:paraId="6E160A7D">
      <w:pPr>
        <w:shd w:val="clear" w:color="auto"/>
        <w:spacing w:line="360" w:lineRule="auto"/>
        <w:jc w:val="both"/>
        <w:rPr>
          <w:rFonts w:hint="eastAsia" w:ascii="宋体" w:hAnsi="宋体" w:eastAsia="宋体" w:cs="宋体"/>
          <w:b w:val="0"/>
          <w:bCs w:val="0"/>
          <w:color w:val="auto"/>
          <w:sz w:val="24"/>
          <w:szCs w:val="32"/>
          <w:highlight w:val="none"/>
          <w:lang w:val="zh-CN"/>
        </w:rPr>
      </w:pPr>
    </w:p>
    <w:p w14:paraId="4395D841">
      <w:pPr>
        <w:shd w:val="clear" w:color="auto"/>
        <w:spacing w:line="360" w:lineRule="auto"/>
        <w:jc w:val="both"/>
        <w:rPr>
          <w:rFonts w:hint="eastAsia" w:ascii="宋体" w:hAnsi="宋体" w:eastAsia="宋体" w:cs="宋体"/>
          <w:b w:val="0"/>
          <w:bCs w:val="0"/>
          <w:color w:val="auto"/>
          <w:sz w:val="24"/>
          <w:szCs w:val="32"/>
          <w:highlight w:val="none"/>
          <w:lang w:val="zh-CN"/>
        </w:rPr>
      </w:pPr>
    </w:p>
    <w:p w14:paraId="3A2CFC0D">
      <w:pPr>
        <w:shd w:val="clear" w:color="auto"/>
        <w:spacing w:line="360" w:lineRule="auto"/>
        <w:jc w:val="both"/>
        <w:rPr>
          <w:rFonts w:hint="eastAsia" w:ascii="宋体" w:hAnsi="宋体" w:eastAsia="宋体" w:cs="宋体"/>
          <w:b w:val="0"/>
          <w:bCs w:val="0"/>
          <w:color w:val="auto"/>
          <w:sz w:val="24"/>
          <w:szCs w:val="32"/>
          <w:highlight w:val="none"/>
          <w:lang w:val="zh-CN"/>
        </w:rPr>
      </w:pPr>
    </w:p>
    <w:p w14:paraId="2335F01E">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lang w:eastAsia="zh-CN"/>
        </w:rPr>
        <w:t>投标人</w:t>
      </w:r>
      <w:r>
        <w:rPr>
          <w:rFonts w:hint="eastAsia" w:ascii="宋体" w:hAnsi="宋体" w:eastAsia="宋体" w:cs="宋体"/>
          <w:b w:val="0"/>
          <w:bCs w:val="0"/>
          <w:color w:val="auto"/>
          <w:sz w:val="24"/>
          <w:szCs w:val="32"/>
          <w:highlight w:val="none"/>
        </w:rPr>
        <w:t>名称</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公章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 xml:space="preserve">：             </w:t>
      </w:r>
    </w:p>
    <w:p w14:paraId="6CBFFFFA">
      <w:pPr>
        <w:shd w:val="clear" w:color="auto"/>
        <w:spacing w:line="360" w:lineRule="auto"/>
        <w:jc w:val="both"/>
        <w:rPr>
          <w:rFonts w:hint="eastAsia" w:ascii="宋体" w:hAnsi="宋体" w:eastAsia="宋体" w:cs="宋体"/>
          <w:b w:val="0"/>
          <w:bCs w:val="0"/>
          <w:color w:val="auto"/>
          <w:sz w:val="24"/>
          <w:szCs w:val="32"/>
          <w:highlight w:val="none"/>
        </w:rPr>
      </w:pPr>
    </w:p>
    <w:p w14:paraId="36737D09">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法定代表人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签字或盖章</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或授权委托代理人</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签字</w:t>
      </w:r>
      <w:r>
        <w:rPr>
          <w:rFonts w:hint="eastAsia" w:ascii="宋体" w:hAnsi="宋体" w:eastAsia="宋体" w:cs="宋体"/>
          <w:b w:val="0"/>
          <w:bCs w:val="0"/>
          <w:color w:val="auto"/>
          <w:sz w:val="24"/>
          <w:szCs w:val="32"/>
          <w:highlight w:val="none"/>
          <w:lang w:eastAsia="zh-CN"/>
        </w:rPr>
        <w:t>）</w:t>
      </w:r>
      <w:r>
        <w:rPr>
          <w:rFonts w:hint="eastAsia" w:ascii="宋体" w:hAnsi="宋体" w:eastAsia="宋体" w:cs="宋体"/>
          <w:b w:val="0"/>
          <w:bCs w:val="0"/>
          <w:color w:val="auto"/>
          <w:sz w:val="24"/>
          <w:szCs w:val="32"/>
          <w:highlight w:val="none"/>
        </w:rPr>
        <w:t>：</w:t>
      </w:r>
    </w:p>
    <w:p w14:paraId="52E10EE6">
      <w:pPr>
        <w:shd w:val="clear" w:color="auto"/>
        <w:spacing w:line="360" w:lineRule="auto"/>
        <w:jc w:val="both"/>
        <w:rPr>
          <w:rFonts w:hint="eastAsia" w:ascii="宋体" w:hAnsi="宋体" w:eastAsia="宋体" w:cs="宋体"/>
          <w:b w:val="0"/>
          <w:bCs w:val="0"/>
          <w:color w:val="auto"/>
          <w:sz w:val="24"/>
          <w:szCs w:val="32"/>
          <w:highlight w:val="none"/>
        </w:rPr>
      </w:pPr>
    </w:p>
    <w:p w14:paraId="1749C1F5">
      <w:pPr>
        <w:shd w:val="clear" w:color="auto"/>
        <w:spacing w:line="360" w:lineRule="auto"/>
        <w:jc w:val="both"/>
        <w:rPr>
          <w:rFonts w:hint="eastAsia" w:ascii="宋体" w:hAnsi="宋体" w:eastAsia="宋体" w:cs="宋体"/>
          <w:b w:val="0"/>
          <w:bCs w:val="0"/>
          <w:color w:val="auto"/>
          <w:sz w:val="24"/>
          <w:szCs w:val="32"/>
          <w:highlight w:val="none"/>
        </w:rPr>
      </w:pPr>
      <w:r>
        <w:rPr>
          <w:rFonts w:hint="eastAsia" w:ascii="宋体" w:hAnsi="宋体" w:eastAsia="宋体" w:cs="宋体"/>
          <w:b w:val="0"/>
          <w:bCs w:val="0"/>
          <w:color w:val="auto"/>
          <w:sz w:val="24"/>
          <w:szCs w:val="32"/>
          <w:highlight w:val="none"/>
        </w:rPr>
        <w:t xml:space="preserve">日期：     </w:t>
      </w:r>
      <w:r>
        <w:rPr>
          <w:rFonts w:hint="eastAsia" w:ascii="宋体" w:hAnsi="宋体" w:eastAsia="宋体" w:cs="宋体"/>
          <w:b w:val="0"/>
          <w:bCs w:val="0"/>
          <w:color w:val="auto"/>
          <w:sz w:val="24"/>
          <w:szCs w:val="32"/>
          <w:highlight w:val="none"/>
          <w:lang w:val="zh-CN"/>
        </w:rPr>
        <w:t>年</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月</w:t>
      </w:r>
      <w:r>
        <w:rPr>
          <w:rFonts w:hint="eastAsia" w:ascii="宋体" w:hAnsi="宋体" w:eastAsia="宋体" w:cs="宋体"/>
          <w:b w:val="0"/>
          <w:bCs w:val="0"/>
          <w:color w:val="auto"/>
          <w:sz w:val="24"/>
          <w:szCs w:val="32"/>
          <w:highlight w:val="none"/>
        </w:rPr>
        <w:t xml:space="preserve">     </w:t>
      </w:r>
      <w:r>
        <w:rPr>
          <w:rFonts w:hint="eastAsia" w:ascii="宋体" w:hAnsi="宋体" w:eastAsia="宋体" w:cs="宋体"/>
          <w:b w:val="0"/>
          <w:bCs w:val="0"/>
          <w:color w:val="auto"/>
          <w:sz w:val="24"/>
          <w:szCs w:val="32"/>
          <w:highlight w:val="none"/>
          <w:lang w:val="zh-CN"/>
        </w:rPr>
        <w:t>日</w:t>
      </w:r>
    </w:p>
    <w:p w14:paraId="2E08A747">
      <w:pPr>
        <w:shd w:val="clear" w:color="auto"/>
        <w:spacing w:line="360" w:lineRule="auto"/>
        <w:jc w:val="both"/>
        <w:rPr>
          <w:rFonts w:hint="eastAsia" w:ascii="宋体" w:hAnsi="宋体" w:eastAsia="宋体" w:cs="宋体"/>
          <w:b w:val="0"/>
          <w:bCs w:val="0"/>
          <w:color w:val="auto"/>
          <w:sz w:val="24"/>
          <w:szCs w:val="32"/>
          <w:highlight w:val="none"/>
        </w:rPr>
      </w:pPr>
    </w:p>
    <w:p w14:paraId="685E4EA6">
      <w:pPr>
        <w:shd w:val="clear" w:color="auto"/>
        <w:spacing w:line="360" w:lineRule="auto"/>
        <w:jc w:val="both"/>
        <w:rPr>
          <w:rFonts w:hint="eastAsia" w:ascii="宋体" w:hAnsi="宋体" w:eastAsia="宋体" w:cs="宋体"/>
          <w:b w:val="0"/>
          <w:bCs w:val="0"/>
          <w:color w:val="auto"/>
          <w:sz w:val="24"/>
          <w:szCs w:val="32"/>
          <w:highlight w:val="none"/>
        </w:rPr>
      </w:pPr>
    </w:p>
    <w:p w14:paraId="5A8380FB">
      <w:pPr>
        <w:shd w:val="clear"/>
        <w:rPr>
          <w:color w:val="auto"/>
          <w:highlight w:val="none"/>
        </w:rPr>
      </w:pPr>
    </w:p>
    <w:p w14:paraId="1D6793EB">
      <w:pPr>
        <w:shd w:val="clear"/>
        <w:spacing w:line="360" w:lineRule="auto"/>
        <w:jc w:val="center"/>
        <w:textAlignment w:val="baseline"/>
        <w:rPr>
          <w:rStyle w:val="39"/>
          <w:rFonts w:hint="eastAsia" w:ascii="宋体" w:hAnsi="宋体" w:cs="宋体"/>
          <w:b/>
          <w:color w:val="auto"/>
          <w:sz w:val="32"/>
          <w:szCs w:val="32"/>
          <w:highlight w:val="none"/>
        </w:rPr>
      </w:pPr>
    </w:p>
    <w:p w14:paraId="7C46564F">
      <w:pPr>
        <w:shd w:val="clear"/>
        <w:spacing w:line="360" w:lineRule="auto"/>
        <w:jc w:val="center"/>
        <w:textAlignment w:val="baseline"/>
        <w:rPr>
          <w:rStyle w:val="39"/>
          <w:rFonts w:hint="eastAsia" w:ascii="宋体" w:hAnsi="宋体" w:cs="宋体"/>
          <w:b/>
          <w:color w:val="auto"/>
          <w:sz w:val="32"/>
          <w:szCs w:val="32"/>
          <w:highlight w:val="none"/>
        </w:rPr>
      </w:pPr>
    </w:p>
    <w:p w14:paraId="4FBF94D0">
      <w:pPr>
        <w:shd w:val="clear"/>
        <w:spacing w:line="360" w:lineRule="auto"/>
        <w:jc w:val="center"/>
        <w:textAlignment w:val="baseline"/>
        <w:rPr>
          <w:rStyle w:val="39"/>
          <w:rFonts w:hint="eastAsia" w:ascii="宋体" w:hAnsi="宋体" w:cs="宋体"/>
          <w:b/>
          <w:color w:val="auto"/>
          <w:sz w:val="32"/>
          <w:szCs w:val="32"/>
          <w:highlight w:val="none"/>
        </w:rPr>
      </w:pPr>
    </w:p>
    <w:p w14:paraId="248BC287">
      <w:pPr>
        <w:shd w:val="clear"/>
        <w:spacing w:line="360" w:lineRule="auto"/>
        <w:jc w:val="center"/>
        <w:textAlignment w:val="baseline"/>
        <w:rPr>
          <w:rStyle w:val="39"/>
          <w:rFonts w:hint="eastAsia" w:ascii="宋体" w:hAnsi="宋体" w:cs="宋体"/>
          <w:b/>
          <w:color w:val="auto"/>
          <w:sz w:val="32"/>
          <w:szCs w:val="32"/>
          <w:highlight w:val="none"/>
        </w:rPr>
      </w:pPr>
    </w:p>
    <w:p w14:paraId="20406661">
      <w:pPr>
        <w:shd w:val="clear"/>
        <w:spacing w:line="360" w:lineRule="auto"/>
        <w:jc w:val="center"/>
        <w:textAlignment w:val="baseline"/>
        <w:rPr>
          <w:rStyle w:val="39"/>
          <w:rFonts w:hint="eastAsia" w:ascii="宋体" w:hAnsi="宋体" w:cs="宋体"/>
          <w:b/>
          <w:color w:val="auto"/>
          <w:sz w:val="32"/>
          <w:szCs w:val="32"/>
          <w:highlight w:val="none"/>
        </w:rPr>
      </w:pPr>
    </w:p>
    <w:p w14:paraId="031DFD0A">
      <w:pPr>
        <w:shd w:val="clear"/>
        <w:spacing w:line="360" w:lineRule="auto"/>
        <w:jc w:val="center"/>
        <w:textAlignment w:val="baseline"/>
        <w:rPr>
          <w:rStyle w:val="39"/>
          <w:rFonts w:hint="eastAsia" w:ascii="宋体" w:hAnsi="宋体" w:cs="宋体"/>
          <w:b/>
          <w:color w:val="auto"/>
          <w:sz w:val="32"/>
          <w:szCs w:val="32"/>
          <w:highlight w:val="none"/>
        </w:rPr>
      </w:pPr>
    </w:p>
    <w:p w14:paraId="14714614">
      <w:pPr>
        <w:shd w:val="clear"/>
        <w:spacing w:line="360" w:lineRule="auto"/>
        <w:jc w:val="center"/>
        <w:textAlignment w:val="baseline"/>
        <w:rPr>
          <w:rStyle w:val="39"/>
          <w:rFonts w:hint="eastAsia" w:ascii="宋体" w:hAnsi="宋体" w:cs="宋体"/>
          <w:b/>
          <w:color w:val="auto"/>
          <w:sz w:val="32"/>
          <w:szCs w:val="32"/>
          <w:highlight w:val="none"/>
        </w:rPr>
      </w:pPr>
    </w:p>
    <w:p w14:paraId="67535148">
      <w:pPr>
        <w:shd w:val="clear"/>
        <w:spacing w:line="360" w:lineRule="auto"/>
        <w:jc w:val="center"/>
        <w:textAlignment w:val="baseline"/>
        <w:rPr>
          <w:rStyle w:val="39"/>
          <w:rFonts w:hint="eastAsia" w:ascii="宋体" w:hAnsi="宋体" w:cs="宋体"/>
          <w:b/>
          <w:color w:val="auto"/>
          <w:sz w:val="32"/>
          <w:szCs w:val="32"/>
          <w:highlight w:val="none"/>
        </w:rPr>
      </w:pPr>
    </w:p>
    <w:p w14:paraId="42E2D0DB">
      <w:pPr>
        <w:shd w:val="clear"/>
        <w:spacing w:line="360" w:lineRule="auto"/>
        <w:jc w:val="center"/>
        <w:textAlignment w:val="baseline"/>
        <w:rPr>
          <w:rStyle w:val="39"/>
          <w:rFonts w:ascii="宋体" w:hAnsi="宋体" w:cs="宋体"/>
          <w:b/>
          <w:color w:val="auto"/>
          <w:sz w:val="32"/>
          <w:szCs w:val="32"/>
          <w:highlight w:val="none"/>
        </w:rPr>
      </w:pPr>
      <w:r>
        <w:rPr>
          <w:rStyle w:val="39"/>
          <w:rFonts w:hint="eastAsia" w:ascii="宋体" w:hAnsi="宋体" w:cs="宋体"/>
          <w:b/>
          <w:color w:val="auto"/>
          <w:sz w:val="32"/>
          <w:szCs w:val="32"/>
          <w:highlight w:val="none"/>
        </w:rPr>
        <w:t>中小企业声明函（工程、服务）</w:t>
      </w:r>
    </w:p>
    <w:p w14:paraId="45A6F153">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本公司</w:t>
      </w:r>
      <w:r>
        <w:rPr>
          <w:rFonts w:hint="eastAsia" w:ascii="宋体" w:hAnsi="宋体" w:cs="宋体"/>
          <w:bCs/>
          <w:color w:val="auto"/>
          <w:sz w:val="24"/>
          <w:highlight w:val="none"/>
        </w:rPr>
        <w:t>（联合体）</w:t>
      </w:r>
      <w:r>
        <w:rPr>
          <w:rStyle w:val="39"/>
          <w:rFonts w:hint="eastAsia" w:ascii="宋体" w:hAnsi="宋体" w:cs="宋体"/>
          <w:bCs/>
          <w:color w:val="auto"/>
          <w:sz w:val="24"/>
          <w:szCs w:val="24"/>
          <w:highlight w:val="none"/>
        </w:rPr>
        <w:t>郑重声明，根据《政府采购促进中小企业发展管理办法》（财库﹝2020﹞46 号）的规定，本公司</w:t>
      </w:r>
      <w:r>
        <w:rPr>
          <w:rFonts w:hint="eastAsia" w:ascii="宋体" w:hAnsi="宋体" w:cs="宋体"/>
          <w:bCs/>
          <w:color w:val="auto"/>
          <w:sz w:val="24"/>
          <w:highlight w:val="none"/>
        </w:rPr>
        <w:t>（联合体）</w:t>
      </w:r>
      <w:r>
        <w:rPr>
          <w:rStyle w:val="39"/>
          <w:rFonts w:hint="eastAsia" w:ascii="宋体" w:hAnsi="宋体" w:cs="宋体"/>
          <w:bCs/>
          <w:color w:val="auto"/>
          <w:sz w:val="24"/>
          <w:szCs w:val="24"/>
          <w:highlight w:val="none"/>
        </w:rPr>
        <w:t>参加</w:t>
      </w:r>
      <w:r>
        <w:rPr>
          <w:rStyle w:val="39"/>
          <w:rFonts w:hint="eastAsia" w:ascii="宋体" w:hAnsi="宋体" w:cs="宋体"/>
          <w:bCs/>
          <w:color w:val="auto"/>
          <w:sz w:val="24"/>
          <w:szCs w:val="24"/>
          <w:highlight w:val="none"/>
          <w:u w:val="single" w:color="000000"/>
        </w:rPr>
        <w:t>（单位名称）</w:t>
      </w:r>
      <w:r>
        <w:rPr>
          <w:rStyle w:val="39"/>
          <w:rFonts w:hint="eastAsia" w:ascii="宋体" w:hAnsi="宋体" w:cs="宋体"/>
          <w:bCs/>
          <w:color w:val="auto"/>
          <w:sz w:val="24"/>
          <w:szCs w:val="24"/>
          <w:highlight w:val="none"/>
        </w:rPr>
        <w:t>的</w:t>
      </w:r>
      <w:r>
        <w:rPr>
          <w:rStyle w:val="39"/>
          <w:rFonts w:hint="eastAsia" w:ascii="宋体" w:hAnsi="宋体" w:cs="宋体"/>
          <w:bCs/>
          <w:color w:val="auto"/>
          <w:sz w:val="24"/>
          <w:szCs w:val="24"/>
          <w:highlight w:val="none"/>
          <w:u w:val="single" w:color="000000"/>
        </w:rPr>
        <w:t>（项目名称）</w:t>
      </w:r>
      <w:r>
        <w:rPr>
          <w:rStyle w:val="39"/>
          <w:rFonts w:hint="eastAsia" w:ascii="宋体" w:hAnsi="宋体" w:cs="宋体"/>
          <w:bCs/>
          <w:color w:val="auto"/>
          <w:sz w:val="24"/>
          <w:szCs w:val="24"/>
          <w:highlight w:val="none"/>
        </w:rPr>
        <w:t>采购活动，工程的施工单位全部为符合政策要求的中小企业（或者：服务全部由符合政策要求的中小企业承接）。相关企业的具体情况如下：</w:t>
      </w:r>
    </w:p>
    <w:p w14:paraId="3973241A">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1.</w:t>
      </w:r>
      <w:r>
        <w:rPr>
          <w:rStyle w:val="39"/>
          <w:rFonts w:hint="eastAsia" w:ascii="宋体" w:hAnsi="宋体" w:cs="宋体"/>
          <w:bCs/>
          <w:color w:val="auto"/>
          <w:sz w:val="24"/>
          <w:szCs w:val="24"/>
          <w:highlight w:val="none"/>
          <w:u w:val="single" w:color="000000"/>
        </w:rPr>
        <w:t>（标的名称）</w:t>
      </w:r>
      <w:r>
        <w:rPr>
          <w:rStyle w:val="39"/>
          <w:rFonts w:hint="eastAsia" w:ascii="宋体" w:hAnsi="宋体" w:cs="宋体"/>
          <w:bCs/>
          <w:color w:val="auto"/>
          <w:sz w:val="24"/>
          <w:szCs w:val="24"/>
          <w:highlight w:val="none"/>
        </w:rPr>
        <w:t>，属于</w:t>
      </w:r>
      <w:r>
        <w:rPr>
          <w:rStyle w:val="39"/>
          <w:rFonts w:hint="eastAsia" w:ascii="宋体" w:hAnsi="宋体" w:cs="宋体"/>
          <w:bCs/>
          <w:color w:val="auto"/>
          <w:sz w:val="24"/>
          <w:szCs w:val="24"/>
          <w:highlight w:val="none"/>
          <w:u w:val="single" w:color="000000"/>
        </w:rPr>
        <w:t>（采购文件中明确的所属行业）</w:t>
      </w:r>
      <w:r>
        <w:rPr>
          <w:rStyle w:val="39"/>
          <w:rFonts w:hint="eastAsia" w:ascii="宋体" w:hAnsi="宋体" w:cs="宋体"/>
          <w:bCs/>
          <w:color w:val="auto"/>
          <w:sz w:val="24"/>
          <w:szCs w:val="24"/>
          <w:highlight w:val="none"/>
        </w:rPr>
        <w:t>；承建（承接）企业为</w:t>
      </w:r>
      <w:r>
        <w:rPr>
          <w:rStyle w:val="39"/>
          <w:rFonts w:hint="eastAsia" w:ascii="宋体" w:hAnsi="宋体" w:cs="宋体"/>
          <w:bCs/>
          <w:color w:val="auto"/>
          <w:sz w:val="24"/>
          <w:szCs w:val="24"/>
          <w:highlight w:val="none"/>
          <w:u w:val="single" w:color="000000"/>
        </w:rPr>
        <w:t>（企业名称）</w:t>
      </w:r>
      <w:r>
        <w:rPr>
          <w:rStyle w:val="39"/>
          <w:rFonts w:hint="eastAsia" w:ascii="宋体" w:hAnsi="宋体" w:cs="宋体"/>
          <w:bCs/>
          <w:color w:val="auto"/>
          <w:sz w:val="24"/>
          <w:szCs w:val="24"/>
          <w:highlight w:val="none"/>
        </w:rPr>
        <w:t>，从业人员</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人，营业收入为</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万元，资产总额为</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万元，属于</w:t>
      </w:r>
      <w:r>
        <w:rPr>
          <w:rStyle w:val="39"/>
          <w:rFonts w:hint="eastAsia" w:ascii="宋体" w:hAnsi="宋体" w:cs="宋体"/>
          <w:bCs/>
          <w:color w:val="auto"/>
          <w:sz w:val="24"/>
          <w:szCs w:val="24"/>
          <w:highlight w:val="none"/>
          <w:u w:val="single" w:color="000000"/>
        </w:rPr>
        <w:t>（中型企业、小型企业、微型企业）</w:t>
      </w:r>
      <w:r>
        <w:rPr>
          <w:rStyle w:val="39"/>
          <w:rFonts w:hint="eastAsia" w:ascii="宋体" w:hAnsi="宋体" w:cs="宋体"/>
          <w:bCs/>
          <w:color w:val="auto"/>
          <w:sz w:val="24"/>
          <w:szCs w:val="24"/>
          <w:highlight w:val="none"/>
        </w:rPr>
        <w:t>；</w:t>
      </w:r>
    </w:p>
    <w:p w14:paraId="271154E0">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2.</w:t>
      </w:r>
      <w:r>
        <w:rPr>
          <w:rStyle w:val="39"/>
          <w:rFonts w:hint="eastAsia" w:ascii="宋体" w:hAnsi="宋体" w:cs="宋体"/>
          <w:bCs/>
          <w:color w:val="auto"/>
          <w:sz w:val="24"/>
          <w:szCs w:val="24"/>
          <w:highlight w:val="none"/>
          <w:u w:val="single" w:color="000000"/>
        </w:rPr>
        <w:t>（标的名称）</w:t>
      </w:r>
      <w:r>
        <w:rPr>
          <w:rStyle w:val="39"/>
          <w:rFonts w:hint="eastAsia" w:ascii="宋体" w:hAnsi="宋体" w:cs="宋体"/>
          <w:bCs/>
          <w:color w:val="auto"/>
          <w:sz w:val="24"/>
          <w:szCs w:val="24"/>
          <w:highlight w:val="none"/>
        </w:rPr>
        <w:t>，属于</w:t>
      </w:r>
      <w:r>
        <w:rPr>
          <w:rStyle w:val="39"/>
          <w:rFonts w:hint="eastAsia" w:ascii="宋体" w:hAnsi="宋体" w:cs="宋体"/>
          <w:bCs/>
          <w:color w:val="auto"/>
          <w:sz w:val="24"/>
          <w:szCs w:val="24"/>
          <w:highlight w:val="none"/>
          <w:u w:val="single" w:color="000000"/>
        </w:rPr>
        <w:t>（采购文件中明确的所属行业）</w:t>
      </w:r>
      <w:r>
        <w:rPr>
          <w:rStyle w:val="39"/>
          <w:rFonts w:hint="eastAsia" w:ascii="宋体" w:hAnsi="宋体" w:cs="宋体"/>
          <w:bCs/>
          <w:color w:val="auto"/>
          <w:sz w:val="24"/>
          <w:szCs w:val="24"/>
          <w:highlight w:val="none"/>
        </w:rPr>
        <w:t>；承建（承接）企业为</w:t>
      </w:r>
      <w:r>
        <w:rPr>
          <w:rStyle w:val="39"/>
          <w:rFonts w:hint="eastAsia" w:ascii="宋体" w:hAnsi="宋体" w:cs="宋体"/>
          <w:bCs/>
          <w:color w:val="auto"/>
          <w:sz w:val="24"/>
          <w:szCs w:val="24"/>
          <w:highlight w:val="none"/>
          <w:u w:val="single" w:color="000000"/>
        </w:rPr>
        <w:t>（企业名称）</w:t>
      </w:r>
      <w:r>
        <w:rPr>
          <w:rStyle w:val="39"/>
          <w:rFonts w:hint="eastAsia" w:ascii="宋体" w:hAnsi="宋体" w:cs="宋体"/>
          <w:bCs/>
          <w:color w:val="auto"/>
          <w:sz w:val="24"/>
          <w:szCs w:val="24"/>
          <w:highlight w:val="none"/>
        </w:rPr>
        <w:t>，从业人员</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人，营业收入为</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万元，资产总额为</w:t>
      </w:r>
      <w:r>
        <w:rPr>
          <w:rStyle w:val="39"/>
          <w:rFonts w:hint="eastAsia" w:ascii="宋体" w:hAnsi="宋体" w:cs="宋体"/>
          <w:bCs/>
          <w:color w:val="auto"/>
          <w:sz w:val="24"/>
          <w:szCs w:val="24"/>
          <w:highlight w:val="none"/>
          <w:u w:val="single" w:color="000000"/>
        </w:rPr>
        <w:t xml:space="preserve">     </w:t>
      </w:r>
      <w:r>
        <w:rPr>
          <w:rStyle w:val="39"/>
          <w:rFonts w:hint="eastAsia" w:ascii="宋体" w:hAnsi="宋体" w:cs="宋体"/>
          <w:bCs/>
          <w:color w:val="auto"/>
          <w:sz w:val="24"/>
          <w:szCs w:val="24"/>
          <w:highlight w:val="none"/>
        </w:rPr>
        <w:t>万元，属于</w:t>
      </w:r>
      <w:r>
        <w:rPr>
          <w:rStyle w:val="39"/>
          <w:rFonts w:hint="eastAsia" w:ascii="宋体" w:hAnsi="宋体" w:cs="宋体"/>
          <w:bCs/>
          <w:color w:val="auto"/>
          <w:sz w:val="24"/>
          <w:szCs w:val="24"/>
          <w:highlight w:val="none"/>
          <w:u w:val="single" w:color="000000"/>
        </w:rPr>
        <w:t>（中型企业、小型企业、微型企业）</w:t>
      </w:r>
      <w:r>
        <w:rPr>
          <w:rStyle w:val="39"/>
          <w:rFonts w:hint="eastAsia" w:ascii="宋体" w:hAnsi="宋体" w:cs="宋体"/>
          <w:bCs/>
          <w:color w:val="auto"/>
          <w:sz w:val="24"/>
          <w:szCs w:val="24"/>
          <w:highlight w:val="none"/>
        </w:rPr>
        <w:t>；</w:t>
      </w:r>
    </w:p>
    <w:p w14:paraId="4B051F06">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w:t>
      </w:r>
    </w:p>
    <w:p w14:paraId="6F6AFF65">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以上企业，不属于大企业的分支机构，不存在控股股东为大企业的情形，也不存在与大企业的负责人为同一人的情形。</w:t>
      </w:r>
    </w:p>
    <w:p w14:paraId="60D49C39">
      <w:pPr>
        <w:shd w:val="clear"/>
        <w:spacing w:line="360" w:lineRule="auto"/>
        <w:ind w:firstLine="480" w:firstLineChars="2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 xml:space="preserve">本企业对上述声明内容的真实性负责。如有虚假，将依法承担相应责任。 </w:t>
      </w:r>
    </w:p>
    <w:p w14:paraId="00A45B9A">
      <w:pPr>
        <w:shd w:val="clear"/>
        <w:spacing w:line="360" w:lineRule="auto"/>
        <w:jc w:val="left"/>
        <w:textAlignment w:val="baseline"/>
        <w:rPr>
          <w:rStyle w:val="39"/>
          <w:rFonts w:ascii="宋体" w:hAnsi="宋体" w:cs="宋体"/>
          <w:bCs/>
          <w:color w:val="auto"/>
          <w:sz w:val="24"/>
          <w:szCs w:val="24"/>
          <w:highlight w:val="none"/>
        </w:rPr>
      </w:pPr>
    </w:p>
    <w:p w14:paraId="25E09084">
      <w:pPr>
        <w:shd w:val="clear"/>
        <w:spacing w:line="360" w:lineRule="auto"/>
        <w:ind w:firstLine="4800" w:firstLineChars="20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企业名称（盖章）：</w:t>
      </w:r>
    </w:p>
    <w:p w14:paraId="0B25C491">
      <w:pPr>
        <w:shd w:val="clear"/>
        <w:spacing w:line="360" w:lineRule="auto"/>
        <w:ind w:firstLine="4800" w:firstLineChars="2000"/>
        <w:jc w:val="left"/>
        <w:textAlignment w:val="baseline"/>
        <w:rPr>
          <w:rStyle w:val="39"/>
          <w:rFonts w:ascii="宋体" w:hAnsi="宋体" w:cs="宋体"/>
          <w:bCs/>
          <w:color w:val="auto"/>
          <w:sz w:val="24"/>
          <w:szCs w:val="24"/>
          <w:highlight w:val="none"/>
        </w:rPr>
      </w:pPr>
      <w:r>
        <w:rPr>
          <w:rStyle w:val="39"/>
          <w:rFonts w:hint="eastAsia" w:ascii="宋体" w:hAnsi="宋体" w:cs="宋体"/>
          <w:bCs/>
          <w:color w:val="auto"/>
          <w:sz w:val="24"/>
          <w:szCs w:val="24"/>
          <w:highlight w:val="none"/>
        </w:rPr>
        <w:t>日 期：</w:t>
      </w:r>
    </w:p>
    <w:p w14:paraId="4567C450">
      <w:pPr>
        <w:shd w:val="clear"/>
        <w:spacing w:line="360" w:lineRule="auto"/>
        <w:textAlignment w:val="baseline"/>
        <w:rPr>
          <w:rStyle w:val="39"/>
          <w:rFonts w:ascii="宋体" w:hAnsi="宋体" w:cs="宋体"/>
          <w:color w:val="auto"/>
          <w:sz w:val="24"/>
          <w:szCs w:val="32"/>
          <w:highlight w:val="none"/>
        </w:rPr>
      </w:pPr>
    </w:p>
    <w:p w14:paraId="1A950005">
      <w:pPr>
        <w:shd w:val="clear"/>
        <w:spacing w:line="360" w:lineRule="auto"/>
        <w:textAlignment w:val="baseline"/>
        <w:rPr>
          <w:rStyle w:val="39"/>
          <w:rFonts w:ascii="宋体" w:hAnsi="宋体" w:cs="宋体"/>
          <w:color w:val="auto"/>
          <w:sz w:val="24"/>
          <w:szCs w:val="32"/>
          <w:highlight w:val="none"/>
        </w:rPr>
      </w:pPr>
    </w:p>
    <w:p w14:paraId="27747187">
      <w:pPr>
        <w:shd w:val="clear"/>
        <w:spacing w:line="360" w:lineRule="auto"/>
        <w:textAlignment w:val="baseline"/>
        <w:rPr>
          <w:rStyle w:val="39"/>
          <w:rFonts w:ascii="宋体" w:hAnsi="宋体" w:cs="宋体"/>
          <w:color w:val="auto"/>
          <w:sz w:val="24"/>
          <w:szCs w:val="32"/>
          <w:highlight w:val="none"/>
        </w:rPr>
      </w:pPr>
    </w:p>
    <w:p w14:paraId="770B7DAB">
      <w:pPr>
        <w:shd w:val="clear"/>
        <w:spacing w:line="360" w:lineRule="auto"/>
        <w:textAlignment w:val="baseline"/>
        <w:rPr>
          <w:rStyle w:val="39"/>
          <w:rFonts w:ascii="宋体" w:hAnsi="宋体" w:cs="宋体"/>
          <w:color w:val="auto"/>
          <w:sz w:val="24"/>
          <w:szCs w:val="32"/>
          <w:highlight w:val="none"/>
        </w:rPr>
      </w:pPr>
    </w:p>
    <w:p w14:paraId="0FD39956">
      <w:pPr>
        <w:shd w:val="clear"/>
        <w:spacing w:line="360" w:lineRule="auto"/>
        <w:textAlignment w:val="baseline"/>
        <w:rPr>
          <w:rStyle w:val="39"/>
          <w:rFonts w:ascii="宋体" w:hAnsi="宋体" w:cs="宋体"/>
          <w:color w:val="auto"/>
          <w:sz w:val="24"/>
          <w:szCs w:val="32"/>
          <w:highlight w:val="none"/>
        </w:rPr>
      </w:pPr>
    </w:p>
    <w:p w14:paraId="32B28888">
      <w:pPr>
        <w:shd w:val="clear"/>
        <w:spacing w:line="360" w:lineRule="auto"/>
        <w:textAlignment w:val="baseline"/>
        <w:rPr>
          <w:rStyle w:val="39"/>
          <w:rFonts w:ascii="宋体" w:hAnsi="宋体" w:cs="宋体"/>
          <w:color w:val="auto"/>
          <w:sz w:val="24"/>
          <w:szCs w:val="32"/>
          <w:highlight w:val="none"/>
        </w:rPr>
      </w:pPr>
    </w:p>
    <w:p w14:paraId="6C4687F4">
      <w:pPr>
        <w:shd w:val="clear"/>
        <w:spacing w:line="360" w:lineRule="auto"/>
        <w:textAlignment w:val="baseline"/>
        <w:rPr>
          <w:rStyle w:val="39"/>
          <w:rFonts w:ascii="宋体" w:hAnsi="宋体" w:cs="宋体"/>
          <w:color w:val="auto"/>
          <w:sz w:val="24"/>
          <w:szCs w:val="32"/>
          <w:highlight w:val="none"/>
        </w:rPr>
      </w:pPr>
    </w:p>
    <w:p w14:paraId="0639AFA5">
      <w:pPr>
        <w:shd w:val="clear"/>
        <w:spacing w:line="360" w:lineRule="auto"/>
        <w:textAlignment w:val="baseline"/>
        <w:rPr>
          <w:rStyle w:val="39"/>
          <w:rFonts w:ascii="宋体" w:hAnsi="宋体" w:cs="宋体"/>
          <w:color w:val="auto"/>
          <w:sz w:val="24"/>
          <w:szCs w:val="32"/>
          <w:highlight w:val="none"/>
        </w:rPr>
      </w:pPr>
    </w:p>
    <w:p w14:paraId="14FA709B">
      <w:pPr>
        <w:shd w:val="clear"/>
        <w:spacing w:line="360" w:lineRule="auto"/>
        <w:textAlignment w:val="baseline"/>
        <w:rPr>
          <w:rStyle w:val="39"/>
          <w:rFonts w:ascii="宋体" w:hAnsi="宋体" w:cs="宋体"/>
          <w:color w:val="auto"/>
          <w:sz w:val="24"/>
          <w:szCs w:val="32"/>
          <w:highlight w:val="none"/>
        </w:rPr>
      </w:pPr>
    </w:p>
    <w:p w14:paraId="68E98A08">
      <w:pPr>
        <w:shd w:val="clear"/>
        <w:spacing w:line="360" w:lineRule="auto"/>
        <w:textAlignment w:val="baseline"/>
        <w:rPr>
          <w:rStyle w:val="39"/>
          <w:rFonts w:ascii="宋体" w:hAnsi="宋体" w:cs="宋体"/>
          <w:color w:val="auto"/>
          <w:sz w:val="24"/>
          <w:szCs w:val="32"/>
          <w:highlight w:val="none"/>
        </w:rPr>
      </w:pPr>
    </w:p>
    <w:p w14:paraId="78F8A03F">
      <w:pPr>
        <w:shd w:val="clear"/>
        <w:spacing w:line="360" w:lineRule="auto"/>
        <w:textAlignment w:val="baseline"/>
        <w:rPr>
          <w:rStyle w:val="39"/>
          <w:rFonts w:ascii="宋体" w:hAnsi="宋体" w:cs="宋体"/>
          <w:color w:val="auto"/>
          <w:sz w:val="24"/>
          <w:szCs w:val="32"/>
          <w:highlight w:val="none"/>
          <w:lang w:val="en-GB"/>
        </w:rPr>
      </w:pPr>
    </w:p>
    <w:p w14:paraId="2BA26F1D">
      <w:pPr>
        <w:shd w:val="clea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553000C0">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71DF9D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9A33F9">
      <w:pPr>
        <w:shd w:val="clea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1BAF166B">
      <w:pPr>
        <w:shd w:val="clea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2FBF839E">
      <w:pPr>
        <w:shd w:val="clear"/>
        <w:jc w:val="left"/>
        <w:textAlignment w:val="baseline"/>
        <w:rPr>
          <w:rStyle w:val="39"/>
          <w:rFonts w:ascii="宋体" w:hAnsi="宋体" w:cs="宋体"/>
          <w:b/>
          <w:bCs/>
          <w:color w:val="auto"/>
          <w:sz w:val="28"/>
          <w:szCs w:val="36"/>
          <w:highlight w:val="none"/>
        </w:rPr>
      </w:pPr>
    </w:p>
    <w:p w14:paraId="17302AAA">
      <w:pPr>
        <w:shd w:val="clear"/>
        <w:jc w:val="left"/>
        <w:textAlignment w:val="baseline"/>
        <w:rPr>
          <w:rStyle w:val="39"/>
          <w:rFonts w:ascii="宋体" w:hAnsi="宋体" w:cs="宋体"/>
          <w:b/>
          <w:bCs/>
          <w:color w:val="auto"/>
          <w:sz w:val="28"/>
          <w:szCs w:val="36"/>
          <w:highlight w:val="none"/>
        </w:rPr>
      </w:pPr>
    </w:p>
    <w:p w14:paraId="0A91FF44">
      <w:pPr>
        <w:shd w:val="clear"/>
        <w:jc w:val="left"/>
        <w:textAlignment w:val="baseline"/>
        <w:rPr>
          <w:rStyle w:val="39"/>
          <w:rFonts w:ascii="宋体" w:hAnsi="宋体" w:cs="宋体"/>
          <w:b/>
          <w:bCs/>
          <w:color w:val="auto"/>
          <w:sz w:val="28"/>
          <w:szCs w:val="36"/>
          <w:highlight w:val="none"/>
        </w:rPr>
      </w:pPr>
    </w:p>
    <w:p w14:paraId="47C39469">
      <w:pPr>
        <w:shd w:val="clear"/>
        <w:jc w:val="left"/>
        <w:textAlignment w:val="baseline"/>
        <w:rPr>
          <w:rStyle w:val="39"/>
          <w:rFonts w:ascii="宋体" w:hAnsi="宋体" w:cs="宋体"/>
          <w:b/>
          <w:bCs/>
          <w:color w:val="auto"/>
          <w:sz w:val="28"/>
          <w:szCs w:val="36"/>
          <w:highlight w:val="none"/>
        </w:rPr>
      </w:pPr>
    </w:p>
    <w:p w14:paraId="21C5131D">
      <w:pPr>
        <w:shd w:val="clear"/>
        <w:jc w:val="left"/>
        <w:textAlignment w:val="baseline"/>
        <w:rPr>
          <w:rStyle w:val="39"/>
          <w:rFonts w:ascii="宋体" w:hAnsi="宋体" w:cs="宋体"/>
          <w:b/>
          <w:bCs/>
          <w:color w:val="auto"/>
          <w:sz w:val="28"/>
          <w:szCs w:val="36"/>
          <w:highlight w:val="none"/>
        </w:rPr>
      </w:pPr>
    </w:p>
    <w:p w14:paraId="3CCBB572">
      <w:pPr>
        <w:shd w:val="clear"/>
        <w:jc w:val="left"/>
        <w:textAlignment w:val="baseline"/>
        <w:rPr>
          <w:rStyle w:val="39"/>
          <w:rFonts w:ascii="宋体" w:hAnsi="宋体" w:cs="宋体"/>
          <w:b/>
          <w:bCs/>
          <w:color w:val="auto"/>
          <w:sz w:val="28"/>
          <w:szCs w:val="36"/>
          <w:highlight w:val="none"/>
        </w:rPr>
      </w:pPr>
    </w:p>
    <w:p w14:paraId="33DB6897">
      <w:pPr>
        <w:shd w:val="clear"/>
        <w:jc w:val="left"/>
        <w:textAlignment w:val="baseline"/>
        <w:rPr>
          <w:rStyle w:val="39"/>
          <w:rFonts w:ascii="宋体" w:hAnsi="宋体" w:cs="宋体"/>
          <w:b/>
          <w:bCs/>
          <w:color w:val="auto"/>
          <w:sz w:val="28"/>
          <w:szCs w:val="36"/>
          <w:highlight w:val="none"/>
        </w:rPr>
      </w:pPr>
    </w:p>
    <w:p w14:paraId="2D24C00D">
      <w:pPr>
        <w:shd w:val="clear"/>
        <w:jc w:val="left"/>
        <w:textAlignment w:val="baseline"/>
        <w:rPr>
          <w:rStyle w:val="39"/>
          <w:rFonts w:ascii="宋体" w:hAnsi="宋体" w:cs="宋体"/>
          <w:b/>
          <w:bCs/>
          <w:color w:val="auto"/>
          <w:sz w:val="28"/>
          <w:szCs w:val="36"/>
          <w:highlight w:val="none"/>
        </w:rPr>
      </w:pPr>
    </w:p>
    <w:p w14:paraId="2022F6E6">
      <w:pPr>
        <w:shd w:val="clear"/>
        <w:jc w:val="left"/>
        <w:textAlignment w:val="baseline"/>
        <w:rPr>
          <w:rStyle w:val="39"/>
          <w:rFonts w:ascii="宋体" w:hAnsi="宋体" w:cs="宋体"/>
          <w:b/>
          <w:bCs/>
          <w:color w:val="auto"/>
          <w:sz w:val="28"/>
          <w:szCs w:val="36"/>
          <w:highlight w:val="none"/>
        </w:rPr>
      </w:pPr>
    </w:p>
    <w:p w14:paraId="747843E9">
      <w:pPr>
        <w:shd w:val="clear"/>
        <w:spacing w:line="360" w:lineRule="auto"/>
        <w:rPr>
          <w:rFonts w:ascii="宋体" w:hAnsi="宋体" w:cs="宋体"/>
          <w:b/>
          <w:bCs/>
          <w:color w:val="auto"/>
          <w:sz w:val="28"/>
          <w:szCs w:val="36"/>
          <w:highlight w:val="none"/>
        </w:rPr>
      </w:pPr>
    </w:p>
    <w:p w14:paraId="10795721">
      <w:pPr>
        <w:shd w:val="clear"/>
        <w:spacing w:line="360" w:lineRule="auto"/>
        <w:rPr>
          <w:rFonts w:ascii="宋体" w:hAnsi="宋体" w:cs="宋体"/>
          <w:b/>
          <w:bCs/>
          <w:color w:val="auto"/>
          <w:sz w:val="28"/>
          <w:szCs w:val="36"/>
          <w:highlight w:val="none"/>
        </w:rPr>
      </w:pPr>
    </w:p>
    <w:p w14:paraId="68A081C5">
      <w:pPr>
        <w:shd w:val="clear"/>
        <w:spacing w:line="360" w:lineRule="auto"/>
        <w:rPr>
          <w:rFonts w:ascii="宋体" w:hAnsi="宋体" w:cs="宋体"/>
          <w:b/>
          <w:bCs/>
          <w:color w:val="auto"/>
          <w:sz w:val="28"/>
          <w:szCs w:val="36"/>
          <w:highlight w:val="none"/>
        </w:rPr>
      </w:pPr>
    </w:p>
    <w:p w14:paraId="64774462">
      <w:pPr>
        <w:shd w:val="clear"/>
        <w:spacing w:line="360" w:lineRule="auto"/>
        <w:rPr>
          <w:rFonts w:ascii="宋体" w:hAnsi="宋体" w:cs="宋体"/>
          <w:b/>
          <w:bCs/>
          <w:color w:val="auto"/>
          <w:sz w:val="28"/>
          <w:szCs w:val="36"/>
          <w:highlight w:val="none"/>
        </w:rPr>
      </w:pPr>
    </w:p>
    <w:p w14:paraId="105829D0">
      <w:pPr>
        <w:shd w:val="clear"/>
        <w:spacing w:line="360" w:lineRule="auto"/>
        <w:rPr>
          <w:rFonts w:ascii="宋体" w:hAnsi="宋体" w:cs="宋体"/>
          <w:b/>
          <w:bCs/>
          <w:color w:val="auto"/>
          <w:sz w:val="28"/>
          <w:szCs w:val="36"/>
          <w:highlight w:val="none"/>
        </w:rPr>
      </w:pPr>
    </w:p>
    <w:p w14:paraId="0C3012D7">
      <w:pPr>
        <w:shd w:val="clear"/>
        <w:spacing w:line="360" w:lineRule="auto"/>
        <w:rPr>
          <w:rFonts w:ascii="宋体" w:hAnsi="宋体" w:cs="宋体"/>
          <w:b/>
          <w:bCs/>
          <w:color w:val="auto"/>
          <w:sz w:val="28"/>
          <w:szCs w:val="36"/>
          <w:highlight w:val="none"/>
        </w:rPr>
      </w:pPr>
    </w:p>
    <w:p w14:paraId="746FC1D8">
      <w:pPr>
        <w:pStyle w:val="13"/>
        <w:shd w:val="clear"/>
        <w:rPr>
          <w:color w:val="auto"/>
          <w:highlight w:val="none"/>
        </w:rPr>
      </w:pPr>
    </w:p>
    <w:p w14:paraId="67F95532">
      <w:pPr>
        <w:shd w:val="clear"/>
        <w:spacing w:line="360" w:lineRule="auto"/>
        <w:rPr>
          <w:color w:val="auto"/>
          <w:highlight w:val="none"/>
        </w:rPr>
      </w:pPr>
      <w:r>
        <w:rPr>
          <w:rFonts w:hint="eastAsia" w:ascii="宋体" w:hAnsi="宋体" w:cs="宋体"/>
          <w:b/>
          <w:bCs/>
          <w:color w:val="auto"/>
          <w:sz w:val="24"/>
          <w:highlight w:val="none"/>
        </w:rPr>
        <w:t> </w:t>
      </w:r>
    </w:p>
    <w:p w14:paraId="230F9D19">
      <w:pPr>
        <w:shd w:val="clear"/>
        <w:ind w:firstLine="300" w:firstLineChars="100"/>
        <w:rPr>
          <w:rFonts w:ascii="宋体"/>
          <w:b/>
          <w:bCs/>
          <w:color w:val="auto"/>
          <w:sz w:val="28"/>
          <w:szCs w:val="28"/>
          <w:highlight w:val="none"/>
        </w:rPr>
      </w:pP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5B0EB3BD">
      <w:pPr>
        <w:shd w:val="clear"/>
        <w:spacing w:line="360" w:lineRule="auto"/>
        <w:rPr>
          <w:rFonts w:ascii="宋体"/>
          <w:color w:val="auto"/>
          <w:sz w:val="24"/>
          <w:szCs w:val="24"/>
          <w:highlight w:val="none"/>
        </w:rPr>
      </w:pPr>
    </w:p>
    <w:p w14:paraId="599CB125">
      <w:pPr>
        <w:shd w:val="clear"/>
        <w:spacing w:line="360" w:lineRule="auto"/>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25572EC8">
      <w:pPr>
        <w:shd w:val="clear"/>
        <w:spacing w:line="360" w:lineRule="auto"/>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6D5D75B9">
      <w:pPr>
        <w:shd w:val="clear"/>
        <w:autoSpaceDE w:val="0"/>
        <w:autoSpaceDN w:val="0"/>
        <w:adjustRightInd w:val="0"/>
        <w:spacing w:line="360" w:lineRule="auto"/>
        <w:jc w:val="center"/>
        <w:rPr>
          <w:rFonts w:ascii="宋体"/>
          <w:color w:val="auto"/>
          <w:sz w:val="84"/>
          <w:szCs w:val="84"/>
          <w:highlight w:val="none"/>
          <w:lang w:val="zh-CN"/>
        </w:rPr>
      </w:pPr>
    </w:p>
    <w:p w14:paraId="2BA695E3">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投</w:t>
      </w:r>
    </w:p>
    <w:p w14:paraId="6C49CB24">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标</w:t>
      </w:r>
    </w:p>
    <w:p w14:paraId="7A059B02">
      <w:pPr>
        <w:shd w:val="clear"/>
        <w:autoSpaceDE w:val="0"/>
        <w:autoSpaceDN w:val="0"/>
        <w:adjustRightInd w:val="0"/>
        <w:spacing w:line="360" w:lineRule="auto"/>
        <w:jc w:val="center"/>
        <w:rPr>
          <w:rFonts w:ascii="宋体"/>
          <w:color w:val="auto"/>
          <w:sz w:val="84"/>
          <w:szCs w:val="84"/>
          <w:highlight w:val="none"/>
        </w:rPr>
      </w:pPr>
      <w:r>
        <w:rPr>
          <w:rFonts w:hint="eastAsia" w:ascii="宋体" w:hAnsi="宋体" w:cs="宋体"/>
          <w:color w:val="auto"/>
          <w:sz w:val="84"/>
          <w:szCs w:val="84"/>
          <w:highlight w:val="none"/>
          <w:lang w:val="zh-CN"/>
        </w:rPr>
        <w:t>文</w:t>
      </w:r>
    </w:p>
    <w:p w14:paraId="52C3F65F">
      <w:pPr>
        <w:shd w:val="clear"/>
        <w:autoSpaceDE w:val="0"/>
        <w:autoSpaceDN w:val="0"/>
        <w:adjustRightInd w:val="0"/>
        <w:spacing w:line="360" w:lineRule="auto"/>
        <w:jc w:val="center"/>
        <w:rPr>
          <w:rFonts w:ascii="宋体"/>
          <w:color w:val="auto"/>
          <w:sz w:val="84"/>
          <w:szCs w:val="84"/>
          <w:highlight w:val="none"/>
          <w:lang w:val="zh-CN"/>
        </w:rPr>
      </w:pPr>
      <w:r>
        <w:rPr>
          <w:rFonts w:hint="eastAsia" w:ascii="宋体" w:hAnsi="宋体" w:cs="宋体"/>
          <w:color w:val="auto"/>
          <w:sz w:val="84"/>
          <w:szCs w:val="84"/>
          <w:highlight w:val="none"/>
          <w:lang w:val="zh-CN"/>
        </w:rPr>
        <w:t>件</w:t>
      </w:r>
    </w:p>
    <w:p w14:paraId="6C81E6BA">
      <w:pPr>
        <w:shd w:val="clear"/>
        <w:autoSpaceDE w:val="0"/>
        <w:autoSpaceDN w:val="0"/>
        <w:adjustRightInd w:val="0"/>
        <w:spacing w:line="360" w:lineRule="auto"/>
        <w:jc w:val="center"/>
        <w:rPr>
          <w:rFonts w:ascii="宋体"/>
          <w:color w:val="auto"/>
          <w:spacing w:val="40"/>
          <w:sz w:val="28"/>
          <w:szCs w:val="28"/>
          <w:highlight w:val="none"/>
        </w:rPr>
      </w:pPr>
      <w:r>
        <w:rPr>
          <w:rFonts w:hint="eastAsia" w:ascii="宋体" w:hAnsi="宋体" w:cs="宋体"/>
          <w:color w:val="auto"/>
          <w:sz w:val="28"/>
          <w:szCs w:val="28"/>
          <w:highlight w:val="none"/>
          <w:lang w:val="zh-CN"/>
        </w:rPr>
        <w:t>（商务与技术文件</w:t>
      </w:r>
      <w:r>
        <w:rPr>
          <w:rFonts w:hint="eastAsia" w:ascii="宋体" w:hAnsi="宋体" w:cs="宋体"/>
          <w:color w:val="auto"/>
          <w:spacing w:val="40"/>
          <w:sz w:val="28"/>
          <w:szCs w:val="28"/>
          <w:highlight w:val="none"/>
        </w:rPr>
        <w:t>）</w:t>
      </w:r>
    </w:p>
    <w:p w14:paraId="2DACBA48">
      <w:pPr>
        <w:shd w:val="clear"/>
        <w:autoSpaceDE w:val="0"/>
        <w:autoSpaceDN w:val="0"/>
        <w:adjustRightInd w:val="0"/>
        <w:spacing w:line="360" w:lineRule="auto"/>
        <w:rPr>
          <w:rFonts w:ascii="宋体"/>
          <w:color w:val="auto"/>
          <w:sz w:val="36"/>
          <w:szCs w:val="36"/>
          <w:highlight w:val="none"/>
        </w:rPr>
      </w:pPr>
    </w:p>
    <w:p w14:paraId="2075E179">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投标人全称（公章）：</w:t>
      </w:r>
    </w:p>
    <w:p w14:paraId="75D1592F">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地址：</w:t>
      </w:r>
    </w:p>
    <w:p w14:paraId="720E9165">
      <w:pPr>
        <w:shd w:val="clear"/>
        <w:autoSpaceDE w:val="0"/>
        <w:autoSpaceDN w:val="0"/>
        <w:adjustRightInd w:val="0"/>
        <w:spacing w:line="360" w:lineRule="auto"/>
        <w:rPr>
          <w:rFonts w:ascii="宋体"/>
          <w:color w:val="auto"/>
          <w:sz w:val="36"/>
          <w:szCs w:val="36"/>
          <w:highlight w:val="none"/>
        </w:rPr>
      </w:pPr>
      <w:r>
        <w:rPr>
          <w:rFonts w:hint="eastAsia" w:ascii="宋体" w:hAnsi="宋体" w:cs="宋体"/>
          <w:color w:val="auto"/>
          <w:sz w:val="36"/>
          <w:szCs w:val="36"/>
          <w:highlight w:val="none"/>
        </w:rPr>
        <w:t>时间：</w:t>
      </w:r>
    </w:p>
    <w:p w14:paraId="51589449">
      <w:pPr>
        <w:shd w:val="clear"/>
        <w:spacing w:line="360" w:lineRule="auto"/>
        <w:rPr>
          <w:rFonts w:ascii="宋体"/>
          <w:color w:val="auto"/>
          <w:sz w:val="24"/>
          <w:szCs w:val="24"/>
          <w:highlight w:val="none"/>
        </w:rPr>
      </w:pPr>
    </w:p>
    <w:p w14:paraId="6270A417">
      <w:pPr>
        <w:shd w:val="clear"/>
        <w:spacing w:line="360" w:lineRule="auto"/>
        <w:rPr>
          <w:rFonts w:ascii="宋体"/>
          <w:color w:val="auto"/>
          <w:sz w:val="24"/>
          <w:szCs w:val="24"/>
          <w:highlight w:val="none"/>
        </w:rPr>
      </w:pPr>
    </w:p>
    <w:p w14:paraId="585AB4D9">
      <w:pPr>
        <w:shd w:val="clear"/>
        <w:spacing w:line="360" w:lineRule="auto"/>
        <w:rPr>
          <w:rFonts w:ascii="宋体"/>
          <w:color w:val="auto"/>
          <w:sz w:val="24"/>
          <w:szCs w:val="24"/>
          <w:highlight w:val="none"/>
        </w:rPr>
      </w:pPr>
    </w:p>
    <w:p w14:paraId="7E44BC1D">
      <w:pPr>
        <w:shd w:val="clear"/>
        <w:spacing w:line="360" w:lineRule="auto"/>
        <w:rPr>
          <w:rFonts w:ascii="宋体"/>
          <w:color w:val="auto"/>
          <w:sz w:val="24"/>
          <w:szCs w:val="24"/>
          <w:highlight w:val="none"/>
        </w:rPr>
      </w:pPr>
    </w:p>
    <w:p w14:paraId="7D64318D">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商务与技术文件目录</w:t>
      </w:r>
    </w:p>
    <w:p w14:paraId="0E7597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11061D1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2D7A580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D89BA6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B.项目组织实施方案（包括项目工期、确保项目供货的措施或方案、项目实施进度安排、项目实施人员及项目负责人的资质、类似经验及社保证明等）。</w:t>
      </w:r>
    </w:p>
    <w:p w14:paraId="3F7421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（3）投标产品描述及相关资料：</w:t>
      </w:r>
    </w:p>
    <w:p w14:paraId="0A53F49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A</w:t>
      </w:r>
      <w:r>
        <w:rPr>
          <w:rFonts w:hint="eastAsia" w:ascii="宋体" w:hAnsi="宋体" w:cs="宋体"/>
          <w:color w:val="auto"/>
          <w:sz w:val="24"/>
          <w:szCs w:val="32"/>
          <w:highlight w:val="none"/>
        </w:rPr>
        <w:t>.商务及技术响应表。</w:t>
      </w:r>
    </w:p>
    <w:p w14:paraId="2679ECB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B</w:t>
      </w:r>
      <w:r>
        <w:rPr>
          <w:rFonts w:hint="eastAsia" w:ascii="宋体" w:hAnsi="宋体" w:cs="宋体"/>
          <w:color w:val="auto"/>
          <w:sz w:val="24"/>
          <w:szCs w:val="32"/>
          <w:highlight w:val="none"/>
        </w:rPr>
        <w:t>.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36B1D3F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【特别提示：节能和环境标志产品最新一期政府采购清单，可在“中国政府采购网”中查看】</w:t>
      </w:r>
    </w:p>
    <w:p w14:paraId="47A79C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（4）投标人通过的质量管理和质量保证体系、环保体系、自主创新相关证书、软件著作权证等等与本项目相关的认证证书或文件；</w:t>
      </w:r>
    </w:p>
    <w:p w14:paraId="026FB0C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（5）近三年来类似项目的成功案例（投标人类似项目实施情况一览表、合同复印件及其相应的发票、用户验收报告等）；</w:t>
      </w:r>
    </w:p>
    <w:p w14:paraId="1A518588">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）投标人认为需要提供的其他资料（包括可能影响投标人商务与技术文件评分的各类证明材料）；</w:t>
      </w:r>
    </w:p>
    <w:p w14:paraId="32ADB92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）售后服务描述及承诺：</w:t>
      </w:r>
    </w:p>
    <w:p w14:paraId="194C9D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A.距采购人最近的服务网点详细介绍（包括地理位置、资质资格、技术力量、工作业绩、服务内容及联系电话等）。</w:t>
      </w:r>
    </w:p>
    <w:p w14:paraId="5C9B38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B.针对本项目的售后服务措施及承诺（售后技术服务方案、人员配备、故障响应时间、技术培训方案等）。</w:t>
      </w:r>
    </w:p>
    <w:p w14:paraId="1F42F5CB">
      <w:pPr>
        <w:shd w:val="clear"/>
        <w:rPr>
          <w:rFonts w:ascii="宋体"/>
          <w:b/>
          <w:bCs/>
          <w:color w:val="auto"/>
          <w:sz w:val="28"/>
          <w:szCs w:val="28"/>
          <w:highlight w:val="none"/>
        </w:rPr>
      </w:pPr>
      <w:r>
        <w:rPr>
          <w:rFonts w:hint="eastAsia" w:ascii="宋体" w:hAnsi="宋体" w:cs="宋体"/>
          <w:b/>
          <w:bCs/>
          <w:color w:val="auto"/>
          <w:sz w:val="28"/>
          <w:szCs w:val="28"/>
          <w:highlight w:val="none"/>
        </w:rPr>
        <w:t>附件9</w:t>
      </w:r>
    </w:p>
    <w:p w14:paraId="4F81DDA5">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投标人基本情况表</w:t>
      </w:r>
    </w:p>
    <w:p w14:paraId="0C71C893">
      <w:pPr>
        <w:shd w:val="clear"/>
        <w:spacing w:line="360" w:lineRule="auto"/>
        <w:rPr>
          <w:rFonts w:ascii="宋体"/>
          <w:color w:val="auto"/>
          <w:sz w:val="24"/>
          <w:szCs w:val="24"/>
          <w:highlight w:val="none"/>
        </w:rPr>
      </w:pPr>
    </w:p>
    <w:tbl>
      <w:tblPr>
        <w:tblStyle w:val="2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6F7F8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0CEF830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企业名称</w:t>
            </w:r>
          </w:p>
        </w:tc>
        <w:tc>
          <w:tcPr>
            <w:tcW w:w="3979" w:type="dxa"/>
            <w:gridSpan w:val="6"/>
            <w:vAlign w:val="center"/>
          </w:tcPr>
          <w:p w14:paraId="767B55C6">
            <w:pPr>
              <w:shd w:val="clear"/>
              <w:spacing w:line="360" w:lineRule="auto"/>
              <w:jc w:val="center"/>
              <w:rPr>
                <w:rFonts w:ascii="宋体"/>
                <w:color w:val="auto"/>
                <w:sz w:val="24"/>
                <w:szCs w:val="24"/>
                <w:highlight w:val="none"/>
              </w:rPr>
            </w:pPr>
          </w:p>
        </w:tc>
        <w:tc>
          <w:tcPr>
            <w:tcW w:w="2001" w:type="dxa"/>
            <w:gridSpan w:val="3"/>
            <w:vAlign w:val="center"/>
          </w:tcPr>
          <w:p w14:paraId="226289FC">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法人代表</w:t>
            </w:r>
          </w:p>
        </w:tc>
        <w:tc>
          <w:tcPr>
            <w:tcW w:w="2151" w:type="dxa"/>
            <w:gridSpan w:val="2"/>
            <w:vAlign w:val="center"/>
          </w:tcPr>
          <w:p w14:paraId="3CBF9BBC">
            <w:pPr>
              <w:shd w:val="clear"/>
              <w:spacing w:line="360" w:lineRule="auto"/>
              <w:jc w:val="center"/>
              <w:rPr>
                <w:rFonts w:ascii="宋体"/>
                <w:color w:val="auto"/>
                <w:sz w:val="24"/>
                <w:szCs w:val="24"/>
                <w:highlight w:val="none"/>
              </w:rPr>
            </w:pPr>
          </w:p>
        </w:tc>
      </w:tr>
      <w:tr w14:paraId="088BB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2CC7100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地址</w:t>
            </w:r>
          </w:p>
        </w:tc>
        <w:tc>
          <w:tcPr>
            <w:tcW w:w="3979" w:type="dxa"/>
            <w:gridSpan w:val="6"/>
            <w:vAlign w:val="center"/>
          </w:tcPr>
          <w:p w14:paraId="3C7423CE">
            <w:pPr>
              <w:shd w:val="clear"/>
              <w:spacing w:line="360" w:lineRule="auto"/>
              <w:jc w:val="center"/>
              <w:rPr>
                <w:rFonts w:ascii="宋体"/>
                <w:color w:val="auto"/>
                <w:sz w:val="24"/>
                <w:szCs w:val="24"/>
                <w:highlight w:val="none"/>
              </w:rPr>
            </w:pPr>
          </w:p>
        </w:tc>
        <w:tc>
          <w:tcPr>
            <w:tcW w:w="2001" w:type="dxa"/>
            <w:gridSpan w:val="3"/>
            <w:vAlign w:val="center"/>
          </w:tcPr>
          <w:p w14:paraId="2FB05CF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企业性质</w:t>
            </w:r>
          </w:p>
        </w:tc>
        <w:tc>
          <w:tcPr>
            <w:tcW w:w="2151" w:type="dxa"/>
            <w:gridSpan w:val="2"/>
            <w:vAlign w:val="center"/>
          </w:tcPr>
          <w:p w14:paraId="2262BBB2">
            <w:pPr>
              <w:shd w:val="clear"/>
              <w:spacing w:line="360" w:lineRule="auto"/>
              <w:jc w:val="center"/>
              <w:rPr>
                <w:rFonts w:ascii="宋体"/>
                <w:color w:val="auto"/>
                <w:sz w:val="24"/>
                <w:szCs w:val="24"/>
                <w:highlight w:val="none"/>
              </w:rPr>
            </w:pPr>
          </w:p>
        </w:tc>
      </w:tr>
      <w:tr w14:paraId="51B7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Align w:val="center"/>
          </w:tcPr>
          <w:p w14:paraId="5CFD965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股东姓名</w:t>
            </w:r>
          </w:p>
        </w:tc>
        <w:tc>
          <w:tcPr>
            <w:tcW w:w="701" w:type="dxa"/>
            <w:vAlign w:val="center"/>
          </w:tcPr>
          <w:p w14:paraId="620D3B8E">
            <w:pPr>
              <w:shd w:val="clear"/>
              <w:spacing w:line="360" w:lineRule="auto"/>
              <w:jc w:val="center"/>
              <w:rPr>
                <w:rFonts w:ascii="宋体"/>
                <w:color w:val="auto"/>
                <w:sz w:val="24"/>
                <w:szCs w:val="24"/>
                <w:highlight w:val="none"/>
              </w:rPr>
            </w:pPr>
          </w:p>
        </w:tc>
        <w:tc>
          <w:tcPr>
            <w:tcW w:w="910" w:type="dxa"/>
            <w:gridSpan w:val="2"/>
            <w:vAlign w:val="center"/>
          </w:tcPr>
          <w:p w14:paraId="053C8CDE">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股权结构（</w:t>
            </w:r>
            <w:r>
              <w:rPr>
                <w:rFonts w:ascii="宋体" w:hAnsi="宋体" w:cs="宋体"/>
                <w:color w:val="auto"/>
                <w:sz w:val="24"/>
                <w:szCs w:val="24"/>
                <w:highlight w:val="none"/>
              </w:rPr>
              <w:t>%</w:t>
            </w:r>
            <w:r>
              <w:rPr>
                <w:rFonts w:hint="eastAsia" w:ascii="宋体" w:hAnsi="宋体" w:cs="宋体"/>
                <w:color w:val="auto"/>
                <w:sz w:val="24"/>
                <w:szCs w:val="24"/>
                <w:highlight w:val="none"/>
              </w:rPr>
              <w:t>）</w:t>
            </w:r>
          </w:p>
        </w:tc>
        <w:tc>
          <w:tcPr>
            <w:tcW w:w="2368" w:type="dxa"/>
            <w:gridSpan w:val="3"/>
            <w:vAlign w:val="center"/>
          </w:tcPr>
          <w:p w14:paraId="727604B4">
            <w:pPr>
              <w:shd w:val="clear"/>
              <w:spacing w:line="360" w:lineRule="auto"/>
              <w:jc w:val="center"/>
              <w:rPr>
                <w:rFonts w:ascii="宋体"/>
                <w:color w:val="auto"/>
                <w:sz w:val="24"/>
                <w:szCs w:val="24"/>
                <w:highlight w:val="none"/>
              </w:rPr>
            </w:pPr>
          </w:p>
          <w:p w14:paraId="7224EF24">
            <w:pPr>
              <w:shd w:val="clear"/>
              <w:spacing w:line="360" w:lineRule="auto"/>
              <w:jc w:val="center"/>
              <w:rPr>
                <w:rFonts w:ascii="宋体"/>
                <w:color w:val="auto"/>
                <w:sz w:val="24"/>
                <w:szCs w:val="24"/>
                <w:highlight w:val="none"/>
              </w:rPr>
            </w:pPr>
          </w:p>
        </w:tc>
        <w:tc>
          <w:tcPr>
            <w:tcW w:w="2001" w:type="dxa"/>
            <w:gridSpan w:val="3"/>
            <w:vAlign w:val="center"/>
          </w:tcPr>
          <w:p w14:paraId="6404836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股东关系</w:t>
            </w:r>
          </w:p>
        </w:tc>
        <w:tc>
          <w:tcPr>
            <w:tcW w:w="2151" w:type="dxa"/>
            <w:gridSpan w:val="2"/>
            <w:vAlign w:val="center"/>
          </w:tcPr>
          <w:p w14:paraId="72CA42DC">
            <w:pPr>
              <w:shd w:val="clear"/>
              <w:spacing w:line="360" w:lineRule="auto"/>
              <w:jc w:val="center"/>
              <w:rPr>
                <w:rFonts w:ascii="宋体"/>
                <w:color w:val="auto"/>
                <w:sz w:val="24"/>
                <w:szCs w:val="24"/>
                <w:highlight w:val="none"/>
              </w:rPr>
            </w:pPr>
          </w:p>
        </w:tc>
      </w:tr>
      <w:tr w14:paraId="7D9F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4AC80123">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联系人姓名</w:t>
            </w:r>
          </w:p>
        </w:tc>
        <w:tc>
          <w:tcPr>
            <w:tcW w:w="701" w:type="dxa"/>
            <w:vMerge w:val="restart"/>
            <w:tcBorders>
              <w:top w:val="nil"/>
            </w:tcBorders>
            <w:vAlign w:val="center"/>
          </w:tcPr>
          <w:p w14:paraId="39E834F0">
            <w:pPr>
              <w:shd w:val="clear"/>
              <w:spacing w:line="360" w:lineRule="auto"/>
              <w:jc w:val="center"/>
              <w:rPr>
                <w:rFonts w:ascii="宋体"/>
                <w:color w:val="auto"/>
                <w:sz w:val="24"/>
                <w:szCs w:val="24"/>
                <w:highlight w:val="none"/>
              </w:rPr>
            </w:pPr>
          </w:p>
        </w:tc>
        <w:tc>
          <w:tcPr>
            <w:tcW w:w="910" w:type="dxa"/>
            <w:gridSpan w:val="2"/>
            <w:tcBorders>
              <w:top w:val="nil"/>
            </w:tcBorders>
            <w:vAlign w:val="center"/>
          </w:tcPr>
          <w:p w14:paraId="21500B2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固定电话</w:t>
            </w:r>
          </w:p>
        </w:tc>
        <w:tc>
          <w:tcPr>
            <w:tcW w:w="2368" w:type="dxa"/>
            <w:gridSpan w:val="3"/>
            <w:tcBorders>
              <w:top w:val="nil"/>
            </w:tcBorders>
            <w:vAlign w:val="center"/>
          </w:tcPr>
          <w:p w14:paraId="5E265424">
            <w:pPr>
              <w:shd w:val="clear"/>
              <w:spacing w:line="360" w:lineRule="auto"/>
              <w:jc w:val="center"/>
              <w:rPr>
                <w:rFonts w:ascii="宋体"/>
                <w:color w:val="auto"/>
                <w:sz w:val="24"/>
                <w:szCs w:val="24"/>
                <w:highlight w:val="none"/>
              </w:rPr>
            </w:pPr>
          </w:p>
          <w:p w14:paraId="0BA68DAA">
            <w:pPr>
              <w:shd w:val="clear"/>
              <w:spacing w:line="360" w:lineRule="auto"/>
              <w:jc w:val="center"/>
              <w:rPr>
                <w:rFonts w:ascii="宋体"/>
                <w:color w:val="auto"/>
                <w:sz w:val="24"/>
                <w:szCs w:val="24"/>
                <w:highlight w:val="none"/>
              </w:rPr>
            </w:pPr>
          </w:p>
        </w:tc>
        <w:tc>
          <w:tcPr>
            <w:tcW w:w="2001" w:type="dxa"/>
            <w:gridSpan w:val="3"/>
            <w:vMerge w:val="restart"/>
            <w:vAlign w:val="center"/>
          </w:tcPr>
          <w:p w14:paraId="28803C2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传真</w:t>
            </w:r>
          </w:p>
        </w:tc>
        <w:tc>
          <w:tcPr>
            <w:tcW w:w="2151" w:type="dxa"/>
            <w:gridSpan w:val="2"/>
            <w:vMerge w:val="restart"/>
            <w:vAlign w:val="center"/>
          </w:tcPr>
          <w:p w14:paraId="15E9C311">
            <w:pPr>
              <w:shd w:val="clear"/>
              <w:spacing w:line="360" w:lineRule="auto"/>
              <w:jc w:val="center"/>
              <w:rPr>
                <w:rFonts w:ascii="宋体"/>
                <w:color w:val="auto"/>
                <w:sz w:val="24"/>
                <w:szCs w:val="24"/>
                <w:highlight w:val="none"/>
              </w:rPr>
            </w:pPr>
          </w:p>
        </w:tc>
      </w:tr>
      <w:tr w14:paraId="1777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2AD46B1E">
            <w:pPr>
              <w:shd w:val="clear"/>
              <w:spacing w:line="360" w:lineRule="auto"/>
              <w:jc w:val="center"/>
              <w:rPr>
                <w:rFonts w:ascii="宋体"/>
                <w:color w:val="auto"/>
                <w:sz w:val="24"/>
                <w:szCs w:val="24"/>
                <w:highlight w:val="none"/>
              </w:rPr>
            </w:pPr>
          </w:p>
        </w:tc>
        <w:tc>
          <w:tcPr>
            <w:tcW w:w="701" w:type="dxa"/>
            <w:vMerge w:val="continue"/>
            <w:vAlign w:val="center"/>
          </w:tcPr>
          <w:p w14:paraId="00841990">
            <w:pPr>
              <w:shd w:val="clear"/>
              <w:spacing w:line="360" w:lineRule="auto"/>
              <w:jc w:val="center"/>
              <w:rPr>
                <w:rFonts w:ascii="宋体"/>
                <w:color w:val="auto"/>
                <w:sz w:val="24"/>
                <w:szCs w:val="24"/>
                <w:highlight w:val="none"/>
              </w:rPr>
            </w:pPr>
          </w:p>
        </w:tc>
        <w:tc>
          <w:tcPr>
            <w:tcW w:w="910" w:type="dxa"/>
            <w:gridSpan w:val="2"/>
            <w:vAlign w:val="center"/>
          </w:tcPr>
          <w:p w14:paraId="1DA5CAC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手机</w:t>
            </w:r>
          </w:p>
        </w:tc>
        <w:tc>
          <w:tcPr>
            <w:tcW w:w="2368" w:type="dxa"/>
            <w:gridSpan w:val="3"/>
            <w:vAlign w:val="center"/>
          </w:tcPr>
          <w:p w14:paraId="65FDFB86">
            <w:pPr>
              <w:shd w:val="clear"/>
              <w:spacing w:line="360" w:lineRule="auto"/>
              <w:jc w:val="center"/>
              <w:rPr>
                <w:rFonts w:ascii="宋体"/>
                <w:color w:val="auto"/>
                <w:sz w:val="24"/>
                <w:szCs w:val="24"/>
                <w:highlight w:val="none"/>
              </w:rPr>
            </w:pPr>
          </w:p>
        </w:tc>
        <w:tc>
          <w:tcPr>
            <w:tcW w:w="2001" w:type="dxa"/>
            <w:gridSpan w:val="3"/>
            <w:vMerge w:val="continue"/>
            <w:vAlign w:val="center"/>
          </w:tcPr>
          <w:p w14:paraId="626D2707">
            <w:pPr>
              <w:shd w:val="clear"/>
              <w:spacing w:line="360" w:lineRule="auto"/>
              <w:jc w:val="center"/>
              <w:rPr>
                <w:rFonts w:ascii="宋体"/>
                <w:color w:val="auto"/>
                <w:sz w:val="24"/>
                <w:szCs w:val="24"/>
                <w:highlight w:val="none"/>
              </w:rPr>
            </w:pPr>
          </w:p>
        </w:tc>
        <w:tc>
          <w:tcPr>
            <w:tcW w:w="2151" w:type="dxa"/>
            <w:gridSpan w:val="2"/>
            <w:vMerge w:val="continue"/>
            <w:vAlign w:val="center"/>
          </w:tcPr>
          <w:p w14:paraId="7804FEB1">
            <w:pPr>
              <w:shd w:val="clear"/>
              <w:spacing w:line="360" w:lineRule="auto"/>
              <w:jc w:val="center"/>
              <w:rPr>
                <w:rFonts w:ascii="宋体"/>
                <w:color w:val="auto"/>
                <w:sz w:val="24"/>
                <w:szCs w:val="24"/>
                <w:highlight w:val="none"/>
              </w:rPr>
            </w:pPr>
          </w:p>
        </w:tc>
      </w:tr>
      <w:tr w14:paraId="13AC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B6BE058">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p w14:paraId="352BAB7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w:t>
            </w:r>
          </w:p>
          <w:p w14:paraId="1E62D99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业</w:t>
            </w:r>
          </w:p>
          <w:p w14:paraId="7433282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概</w:t>
            </w:r>
          </w:p>
          <w:p w14:paraId="6E48BEC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况</w:t>
            </w:r>
          </w:p>
        </w:tc>
        <w:tc>
          <w:tcPr>
            <w:tcW w:w="701" w:type="dxa"/>
            <w:tcBorders>
              <w:top w:val="nil"/>
            </w:tcBorders>
            <w:vAlign w:val="center"/>
          </w:tcPr>
          <w:p w14:paraId="7829AE0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职工人数</w:t>
            </w:r>
          </w:p>
        </w:tc>
        <w:tc>
          <w:tcPr>
            <w:tcW w:w="910" w:type="dxa"/>
            <w:gridSpan w:val="2"/>
            <w:tcBorders>
              <w:top w:val="nil"/>
            </w:tcBorders>
            <w:vAlign w:val="center"/>
          </w:tcPr>
          <w:p w14:paraId="52F7444A">
            <w:pPr>
              <w:shd w:val="clear"/>
              <w:spacing w:line="360" w:lineRule="auto"/>
              <w:jc w:val="center"/>
              <w:rPr>
                <w:rFonts w:ascii="宋体"/>
                <w:color w:val="auto"/>
                <w:sz w:val="24"/>
                <w:szCs w:val="24"/>
                <w:highlight w:val="none"/>
              </w:rPr>
            </w:pPr>
          </w:p>
        </w:tc>
        <w:tc>
          <w:tcPr>
            <w:tcW w:w="1163" w:type="dxa"/>
            <w:tcBorders>
              <w:top w:val="nil"/>
            </w:tcBorders>
            <w:vAlign w:val="center"/>
          </w:tcPr>
          <w:p w14:paraId="6557FD6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具备大专以上学历人数</w:t>
            </w:r>
          </w:p>
        </w:tc>
        <w:tc>
          <w:tcPr>
            <w:tcW w:w="1205" w:type="dxa"/>
            <w:gridSpan w:val="2"/>
            <w:tcBorders>
              <w:top w:val="nil"/>
            </w:tcBorders>
            <w:vAlign w:val="center"/>
          </w:tcPr>
          <w:p w14:paraId="708FFE29">
            <w:pPr>
              <w:shd w:val="clear"/>
              <w:spacing w:line="360" w:lineRule="auto"/>
              <w:jc w:val="center"/>
              <w:rPr>
                <w:rFonts w:ascii="宋体"/>
                <w:color w:val="auto"/>
                <w:sz w:val="24"/>
                <w:szCs w:val="24"/>
                <w:highlight w:val="none"/>
              </w:rPr>
            </w:pPr>
          </w:p>
          <w:p w14:paraId="205E33CE">
            <w:pPr>
              <w:shd w:val="clear"/>
              <w:spacing w:line="360" w:lineRule="auto"/>
              <w:jc w:val="center"/>
              <w:rPr>
                <w:rFonts w:ascii="宋体"/>
                <w:color w:val="auto"/>
                <w:sz w:val="24"/>
                <w:szCs w:val="24"/>
                <w:highlight w:val="none"/>
              </w:rPr>
            </w:pPr>
          </w:p>
          <w:p w14:paraId="34CAA44D">
            <w:pPr>
              <w:shd w:val="clear"/>
              <w:spacing w:line="360" w:lineRule="auto"/>
              <w:jc w:val="center"/>
              <w:rPr>
                <w:rFonts w:ascii="宋体"/>
                <w:color w:val="auto"/>
                <w:sz w:val="24"/>
                <w:szCs w:val="24"/>
                <w:highlight w:val="none"/>
              </w:rPr>
            </w:pPr>
          </w:p>
        </w:tc>
        <w:tc>
          <w:tcPr>
            <w:tcW w:w="2001" w:type="dxa"/>
            <w:gridSpan w:val="3"/>
            <w:vAlign w:val="center"/>
          </w:tcPr>
          <w:p w14:paraId="0424EAC7">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国家授予技术职称人数</w:t>
            </w:r>
          </w:p>
        </w:tc>
        <w:tc>
          <w:tcPr>
            <w:tcW w:w="2151" w:type="dxa"/>
            <w:gridSpan w:val="2"/>
            <w:vAlign w:val="center"/>
          </w:tcPr>
          <w:p w14:paraId="6C065EF5">
            <w:pPr>
              <w:shd w:val="clear"/>
              <w:spacing w:line="360" w:lineRule="auto"/>
              <w:jc w:val="center"/>
              <w:rPr>
                <w:rFonts w:ascii="宋体"/>
                <w:color w:val="auto"/>
                <w:sz w:val="24"/>
                <w:szCs w:val="24"/>
                <w:highlight w:val="none"/>
              </w:rPr>
            </w:pPr>
          </w:p>
          <w:p w14:paraId="26A00579">
            <w:pPr>
              <w:shd w:val="clear"/>
              <w:spacing w:line="360" w:lineRule="auto"/>
              <w:jc w:val="center"/>
              <w:rPr>
                <w:rFonts w:ascii="宋体"/>
                <w:color w:val="auto"/>
                <w:sz w:val="24"/>
                <w:szCs w:val="24"/>
                <w:highlight w:val="none"/>
              </w:rPr>
            </w:pPr>
          </w:p>
        </w:tc>
      </w:tr>
      <w:tr w14:paraId="38C1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A4B4AAD">
            <w:pPr>
              <w:shd w:val="clear"/>
              <w:spacing w:line="360" w:lineRule="auto"/>
              <w:jc w:val="center"/>
              <w:rPr>
                <w:rFonts w:ascii="宋体"/>
                <w:color w:val="auto"/>
                <w:sz w:val="24"/>
                <w:szCs w:val="24"/>
                <w:highlight w:val="none"/>
              </w:rPr>
            </w:pPr>
          </w:p>
        </w:tc>
        <w:tc>
          <w:tcPr>
            <w:tcW w:w="701" w:type="dxa"/>
            <w:vAlign w:val="center"/>
          </w:tcPr>
          <w:p w14:paraId="7647BCF5">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占地面积</w:t>
            </w:r>
          </w:p>
        </w:tc>
        <w:tc>
          <w:tcPr>
            <w:tcW w:w="910" w:type="dxa"/>
            <w:gridSpan w:val="2"/>
            <w:vAlign w:val="center"/>
          </w:tcPr>
          <w:p w14:paraId="0F63B731">
            <w:pPr>
              <w:shd w:val="clear"/>
              <w:spacing w:line="360" w:lineRule="auto"/>
              <w:jc w:val="center"/>
              <w:rPr>
                <w:rFonts w:ascii="宋体"/>
                <w:color w:val="auto"/>
                <w:sz w:val="24"/>
                <w:szCs w:val="24"/>
                <w:highlight w:val="none"/>
              </w:rPr>
            </w:pPr>
          </w:p>
        </w:tc>
        <w:tc>
          <w:tcPr>
            <w:tcW w:w="1163" w:type="dxa"/>
            <w:vAlign w:val="center"/>
          </w:tcPr>
          <w:p w14:paraId="58F88E7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建筑面积</w:t>
            </w:r>
          </w:p>
        </w:tc>
        <w:tc>
          <w:tcPr>
            <w:tcW w:w="1205" w:type="dxa"/>
            <w:gridSpan w:val="2"/>
            <w:vAlign w:val="center"/>
          </w:tcPr>
          <w:p w14:paraId="1A3C4682">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平方米</w:t>
            </w:r>
          </w:p>
          <w:p w14:paraId="7CEF9524">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□自有</w:t>
            </w:r>
          </w:p>
          <w:p w14:paraId="25CAF63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□租赁</w:t>
            </w:r>
          </w:p>
        </w:tc>
        <w:tc>
          <w:tcPr>
            <w:tcW w:w="2001" w:type="dxa"/>
            <w:gridSpan w:val="3"/>
            <w:vAlign w:val="center"/>
          </w:tcPr>
          <w:p w14:paraId="69978B20">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生产经营场所及场所的设施与设备</w:t>
            </w:r>
          </w:p>
        </w:tc>
        <w:tc>
          <w:tcPr>
            <w:tcW w:w="2151" w:type="dxa"/>
            <w:gridSpan w:val="2"/>
            <w:vAlign w:val="center"/>
          </w:tcPr>
          <w:p w14:paraId="4D5EE047">
            <w:pPr>
              <w:shd w:val="clear"/>
              <w:spacing w:line="360" w:lineRule="auto"/>
              <w:jc w:val="center"/>
              <w:rPr>
                <w:rFonts w:ascii="宋体"/>
                <w:color w:val="auto"/>
                <w:sz w:val="24"/>
                <w:szCs w:val="24"/>
                <w:highlight w:val="none"/>
              </w:rPr>
            </w:pPr>
          </w:p>
        </w:tc>
      </w:tr>
      <w:tr w14:paraId="350C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53E5BC2C">
            <w:pPr>
              <w:shd w:val="clear"/>
              <w:spacing w:line="360" w:lineRule="auto"/>
              <w:jc w:val="center"/>
              <w:rPr>
                <w:rFonts w:ascii="宋体"/>
                <w:color w:val="auto"/>
                <w:sz w:val="24"/>
                <w:szCs w:val="24"/>
                <w:highlight w:val="none"/>
              </w:rPr>
            </w:pPr>
          </w:p>
        </w:tc>
        <w:tc>
          <w:tcPr>
            <w:tcW w:w="701" w:type="dxa"/>
            <w:vAlign w:val="center"/>
          </w:tcPr>
          <w:p w14:paraId="2AF4EE1B">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注册资金</w:t>
            </w:r>
          </w:p>
        </w:tc>
        <w:tc>
          <w:tcPr>
            <w:tcW w:w="910" w:type="dxa"/>
            <w:gridSpan w:val="2"/>
            <w:vAlign w:val="center"/>
          </w:tcPr>
          <w:p w14:paraId="0CE3F638">
            <w:pPr>
              <w:shd w:val="clear"/>
              <w:spacing w:line="360" w:lineRule="auto"/>
              <w:jc w:val="center"/>
              <w:rPr>
                <w:rFonts w:ascii="宋体"/>
                <w:color w:val="auto"/>
                <w:sz w:val="24"/>
                <w:szCs w:val="24"/>
                <w:highlight w:val="none"/>
              </w:rPr>
            </w:pPr>
          </w:p>
        </w:tc>
        <w:tc>
          <w:tcPr>
            <w:tcW w:w="1163" w:type="dxa"/>
            <w:vAlign w:val="center"/>
          </w:tcPr>
          <w:p w14:paraId="537D189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注册发证机关</w:t>
            </w:r>
          </w:p>
        </w:tc>
        <w:tc>
          <w:tcPr>
            <w:tcW w:w="3206" w:type="dxa"/>
            <w:gridSpan w:val="5"/>
            <w:vAlign w:val="center"/>
          </w:tcPr>
          <w:p w14:paraId="6FBAB59A">
            <w:pPr>
              <w:shd w:val="clear"/>
              <w:spacing w:line="360" w:lineRule="auto"/>
              <w:jc w:val="center"/>
              <w:rPr>
                <w:rFonts w:ascii="宋体"/>
                <w:color w:val="auto"/>
                <w:sz w:val="24"/>
                <w:szCs w:val="24"/>
                <w:highlight w:val="none"/>
              </w:rPr>
            </w:pPr>
          </w:p>
          <w:p w14:paraId="568D5B4B">
            <w:pPr>
              <w:shd w:val="clear"/>
              <w:spacing w:line="360" w:lineRule="auto"/>
              <w:jc w:val="center"/>
              <w:rPr>
                <w:rFonts w:ascii="宋体"/>
                <w:color w:val="auto"/>
                <w:sz w:val="24"/>
                <w:szCs w:val="24"/>
                <w:highlight w:val="none"/>
              </w:rPr>
            </w:pPr>
          </w:p>
        </w:tc>
        <w:tc>
          <w:tcPr>
            <w:tcW w:w="1218" w:type="dxa"/>
            <w:vAlign w:val="center"/>
          </w:tcPr>
          <w:p w14:paraId="34600A3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公司成立时间</w:t>
            </w:r>
          </w:p>
        </w:tc>
        <w:tc>
          <w:tcPr>
            <w:tcW w:w="933" w:type="dxa"/>
            <w:vAlign w:val="center"/>
          </w:tcPr>
          <w:p w14:paraId="304CFBDF">
            <w:pPr>
              <w:shd w:val="clear"/>
              <w:spacing w:line="360" w:lineRule="auto"/>
              <w:jc w:val="center"/>
              <w:rPr>
                <w:rFonts w:ascii="宋体"/>
                <w:color w:val="auto"/>
                <w:sz w:val="24"/>
                <w:szCs w:val="24"/>
                <w:highlight w:val="none"/>
              </w:rPr>
            </w:pPr>
          </w:p>
        </w:tc>
      </w:tr>
      <w:tr w14:paraId="7B36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00220867">
            <w:pPr>
              <w:shd w:val="clear"/>
              <w:spacing w:line="360" w:lineRule="auto"/>
              <w:jc w:val="center"/>
              <w:rPr>
                <w:rFonts w:ascii="宋体"/>
                <w:color w:val="auto"/>
                <w:sz w:val="24"/>
                <w:szCs w:val="24"/>
                <w:highlight w:val="none"/>
              </w:rPr>
            </w:pPr>
          </w:p>
        </w:tc>
        <w:tc>
          <w:tcPr>
            <w:tcW w:w="701" w:type="dxa"/>
            <w:vAlign w:val="center"/>
          </w:tcPr>
          <w:p w14:paraId="1D8BA93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核准经营范围</w:t>
            </w:r>
          </w:p>
        </w:tc>
        <w:tc>
          <w:tcPr>
            <w:tcW w:w="7430" w:type="dxa"/>
            <w:gridSpan w:val="10"/>
            <w:vAlign w:val="center"/>
          </w:tcPr>
          <w:p w14:paraId="101FF892">
            <w:pPr>
              <w:shd w:val="clear"/>
              <w:spacing w:line="360" w:lineRule="auto"/>
              <w:jc w:val="center"/>
              <w:rPr>
                <w:rFonts w:ascii="宋体"/>
                <w:color w:val="auto"/>
                <w:sz w:val="24"/>
                <w:szCs w:val="24"/>
                <w:highlight w:val="none"/>
              </w:rPr>
            </w:pPr>
          </w:p>
        </w:tc>
      </w:tr>
      <w:tr w14:paraId="59C3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93212BA">
            <w:pPr>
              <w:shd w:val="clear"/>
              <w:spacing w:line="360" w:lineRule="auto"/>
              <w:jc w:val="center"/>
              <w:rPr>
                <w:rFonts w:ascii="宋体"/>
                <w:color w:val="auto"/>
                <w:sz w:val="24"/>
                <w:szCs w:val="24"/>
                <w:highlight w:val="none"/>
              </w:rPr>
            </w:pPr>
          </w:p>
        </w:tc>
        <w:tc>
          <w:tcPr>
            <w:tcW w:w="8131" w:type="dxa"/>
            <w:gridSpan w:val="11"/>
            <w:vAlign w:val="center"/>
          </w:tcPr>
          <w:p w14:paraId="3E663D05">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发展历程及主要荣誉：</w:t>
            </w:r>
          </w:p>
        </w:tc>
      </w:tr>
      <w:tr w14:paraId="73F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restart"/>
            <w:vAlign w:val="center"/>
          </w:tcPr>
          <w:p w14:paraId="33CB7CB7">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p>
          <w:p w14:paraId="418E4EB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企业有关资质获证情况</w:t>
            </w:r>
          </w:p>
        </w:tc>
        <w:tc>
          <w:tcPr>
            <w:tcW w:w="1553" w:type="dxa"/>
            <w:gridSpan w:val="2"/>
            <w:vMerge w:val="restart"/>
            <w:vAlign w:val="center"/>
          </w:tcPr>
          <w:p w14:paraId="6D68CA5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产品生产许可证情况（对需获得生产许可证的产品要填写此栏）</w:t>
            </w:r>
          </w:p>
        </w:tc>
        <w:tc>
          <w:tcPr>
            <w:tcW w:w="1333" w:type="dxa"/>
            <w:gridSpan w:val="3"/>
            <w:vAlign w:val="center"/>
          </w:tcPr>
          <w:p w14:paraId="73E4811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产品名称</w:t>
            </w:r>
          </w:p>
        </w:tc>
        <w:tc>
          <w:tcPr>
            <w:tcW w:w="1418" w:type="dxa"/>
            <w:gridSpan w:val="2"/>
            <w:vAlign w:val="center"/>
          </w:tcPr>
          <w:p w14:paraId="5F83351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发证机关</w:t>
            </w:r>
          </w:p>
        </w:tc>
        <w:tc>
          <w:tcPr>
            <w:tcW w:w="1276" w:type="dxa"/>
            <w:vAlign w:val="center"/>
          </w:tcPr>
          <w:p w14:paraId="11F36226">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编号</w:t>
            </w:r>
          </w:p>
        </w:tc>
        <w:tc>
          <w:tcPr>
            <w:tcW w:w="1618" w:type="dxa"/>
            <w:gridSpan w:val="2"/>
            <w:vAlign w:val="center"/>
          </w:tcPr>
          <w:p w14:paraId="6761729D">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发证时间</w:t>
            </w:r>
          </w:p>
        </w:tc>
        <w:tc>
          <w:tcPr>
            <w:tcW w:w="933" w:type="dxa"/>
            <w:vAlign w:val="center"/>
          </w:tcPr>
          <w:p w14:paraId="75FA4F08">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期限</w:t>
            </w:r>
          </w:p>
        </w:tc>
      </w:tr>
      <w:tr w14:paraId="3030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8CDB7AB">
            <w:pPr>
              <w:shd w:val="clear"/>
              <w:spacing w:line="360" w:lineRule="auto"/>
              <w:jc w:val="center"/>
              <w:rPr>
                <w:rFonts w:ascii="宋体"/>
                <w:color w:val="auto"/>
                <w:sz w:val="24"/>
                <w:szCs w:val="24"/>
                <w:highlight w:val="none"/>
              </w:rPr>
            </w:pPr>
          </w:p>
        </w:tc>
        <w:tc>
          <w:tcPr>
            <w:tcW w:w="1553" w:type="dxa"/>
            <w:gridSpan w:val="2"/>
            <w:vMerge w:val="continue"/>
            <w:vAlign w:val="center"/>
          </w:tcPr>
          <w:p w14:paraId="1FD06BE7">
            <w:pPr>
              <w:shd w:val="clear"/>
              <w:spacing w:line="360" w:lineRule="auto"/>
              <w:jc w:val="center"/>
              <w:rPr>
                <w:rFonts w:ascii="宋体"/>
                <w:color w:val="auto"/>
                <w:sz w:val="24"/>
                <w:szCs w:val="24"/>
                <w:highlight w:val="none"/>
              </w:rPr>
            </w:pPr>
          </w:p>
        </w:tc>
        <w:tc>
          <w:tcPr>
            <w:tcW w:w="1333" w:type="dxa"/>
            <w:gridSpan w:val="3"/>
            <w:vAlign w:val="center"/>
          </w:tcPr>
          <w:p w14:paraId="33BE9F9D">
            <w:pPr>
              <w:shd w:val="clear"/>
              <w:spacing w:line="360" w:lineRule="auto"/>
              <w:jc w:val="center"/>
              <w:rPr>
                <w:rFonts w:ascii="宋体"/>
                <w:color w:val="auto"/>
                <w:sz w:val="24"/>
                <w:szCs w:val="24"/>
                <w:highlight w:val="none"/>
              </w:rPr>
            </w:pPr>
          </w:p>
        </w:tc>
        <w:tc>
          <w:tcPr>
            <w:tcW w:w="1418" w:type="dxa"/>
            <w:gridSpan w:val="2"/>
            <w:vAlign w:val="center"/>
          </w:tcPr>
          <w:p w14:paraId="7C704388">
            <w:pPr>
              <w:shd w:val="clear"/>
              <w:spacing w:line="360" w:lineRule="auto"/>
              <w:jc w:val="center"/>
              <w:rPr>
                <w:rFonts w:ascii="宋体"/>
                <w:color w:val="auto"/>
                <w:sz w:val="24"/>
                <w:szCs w:val="24"/>
                <w:highlight w:val="none"/>
              </w:rPr>
            </w:pPr>
          </w:p>
        </w:tc>
        <w:tc>
          <w:tcPr>
            <w:tcW w:w="1276" w:type="dxa"/>
            <w:vAlign w:val="center"/>
          </w:tcPr>
          <w:p w14:paraId="12060588">
            <w:pPr>
              <w:shd w:val="clear"/>
              <w:spacing w:line="360" w:lineRule="auto"/>
              <w:jc w:val="center"/>
              <w:rPr>
                <w:rFonts w:ascii="宋体"/>
                <w:color w:val="auto"/>
                <w:sz w:val="24"/>
                <w:szCs w:val="24"/>
                <w:highlight w:val="none"/>
              </w:rPr>
            </w:pPr>
          </w:p>
        </w:tc>
        <w:tc>
          <w:tcPr>
            <w:tcW w:w="2551" w:type="dxa"/>
            <w:gridSpan w:val="3"/>
            <w:vAlign w:val="center"/>
          </w:tcPr>
          <w:p w14:paraId="7384AC16">
            <w:pPr>
              <w:shd w:val="clear"/>
              <w:spacing w:line="360" w:lineRule="auto"/>
              <w:jc w:val="center"/>
              <w:rPr>
                <w:rFonts w:ascii="宋体"/>
                <w:color w:val="auto"/>
                <w:sz w:val="24"/>
                <w:szCs w:val="24"/>
                <w:highlight w:val="none"/>
              </w:rPr>
            </w:pPr>
          </w:p>
        </w:tc>
      </w:tr>
      <w:tr w14:paraId="369D1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35DEFA24">
            <w:pPr>
              <w:shd w:val="clear"/>
              <w:spacing w:line="360" w:lineRule="auto"/>
              <w:jc w:val="center"/>
              <w:rPr>
                <w:rFonts w:ascii="宋体"/>
                <w:color w:val="auto"/>
                <w:sz w:val="24"/>
                <w:szCs w:val="24"/>
                <w:highlight w:val="none"/>
              </w:rPr>
            </w:pPr>
          </w:p>
        </w:tc>
        <w:tc>
          <w:tcPr>
            <w:tcW w:w="1553" w:type="dxa"/>
            <w:gridSpan w:val="2"/>
            <w:vAlign w:val="center"/>
          </w:tcPr>
          <w:p w14:paraId="31E397E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企业通过质量体系、环保体系、计量等认证情况</w:t>
            </w:r>
          </w:p>
        </w:tc>
        <w:tc>
          <w:tcPr>
            <w:tcW w:w="6578" w:type="dxa"/>
            <w:gridSpan w:val="9"/>
            <w:vAlign w:val="center"/>
          </w:tcPr>
          <w:p w14:paraId="3CED8337">
            <w:pPr>
              <w:shd w:val="clear"/>
              <w:spacing w:line="360" w:lineRule="auto"/>
              <w:jc w:val="center"/>
              <w:rPr>
                <w:rFonts w:ascii="宋体"/>
                <w:color w:val="auto"/>
                <w:sz w:val="24"/>
                <w:szCs w:val="24"/>
                <w:highlight w:val="none"/>
              </w:rPr>
            </w:pPr>
          </w:p>
        </w:tc>
      </w:tr>
      <w:tr w14:paraId="7C57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2" w:type="dxa"/>
            <w:vMerge w:val="continue"/>
            <w:vAlign w:val="center"/>
          </w:tcPr>
          <w:p w14:paraId="14F1A73F">
            <w:pPr>
              <w:shd w:val="clear"/>
              <w:spacing w:line="360" w:lineRule="auto"/>
              <w:jc w:val="center"/>
              <w:rPr>
                <w:rFonts w:ascii="宋体"/>
                <w:color w:val="auto"/>
                <w:sz w:val="24"/>
                <w:szCs w:val="24"/>
                <w:highlight w:val="none"/>
              </w:rPr>
            </w:pPr>
          </w:p>
        </w:tc>
        <w:tc>
          <w:tcPr>
            <w:tcW w:w="1553" w:type="dxa"/>
            <w:gridSpan w:val="2"/>
            <w:vAlign w:val="center"/>
          </w:tcPr>
          <w:p w14:paraId="5D58D01F">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企业获得专利情况</w:t>
            </w:r>
          </w:p>
        </w:tc>
        <w:tc>
          <w:tcPr>
            <w:tcW w:w="6578" w:type="dxa"/>
            <w:gridSpan w:val="9"/>
            <w:vAlign w:val="center"/>
          </w:tcPr>
          <w:p w14:paraId="5384DD40">
            <w:pPr>
              <w:shd w:val="clear"/>
              <w:spacing w:line="360" w:lineRule="auto"/>
              <w:jc w:val="center"/>
              <w:rPr>
                <w:rFonts w:ascii="宋体"/>
                <w:color w:val="auto"/>
                <w:sz w:val="24"/>
                <w:szCs w:val="24"/>
                <w:highlight w:val="none"/>
              </w:rPr>
            </w:pPr>
          </w:p>
        </w:tc>
      </w:tr>
    </w:tbl>
    <w:p w14:paraId="2B51E001">
      <w:pPr>
        <w:shd w:val="clear"/>
        <w:spacing w:line="360" w:lineRule="auto"/>
        <w:rPr>
          <w:rFonts w:ascii="宋体"/>
          <w:color w:val="auto"/>
          <w:sz w:val="24"/>
          <w:szCs w:val="24"/>
          <w:highlight w:val="none"/>
        </w:rPr>
      </w:pPr>
    </w:p>
    <w:p w14:paraId="1F682178">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7820400B">
      <w:pPr>
        <w:shd w:val="clear"/>
        <w:spacing w:line="360" w:lineRule="auto"/>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姓名栏必须将所有股东都统计在内，若非股份公司此行（第三行）无需填写；</w:t>
      </w:r>
    </w:p>
    <w:p w14:paraId="73184C86">
      <w:pPr>
        <w:shd w:val="clear"/>
        <w:spacing w:line="360" w:lineRule="auto"/>
        <w:rPr>
          <w:rFonts w:ascii="宋体"/>
          <w:color w:val="auto"/>
          <w:sz w:val="24"/>
          <w:szCs w:val="24"/>
          <w:highlight w:val="none"/>
        </w:rPr>
      </w:pPr>
    </w:p>
    <w:p w14:paraId="0896EE1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7583F350">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46437FA1">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25023DB3">
      <w:pPr>
        <w:shd w:val="clear"/>
        <w:spacing w:line="360" w:lineRule="auto"/>
        <w:rPr>
          <w:rFonts w:ascii="宋体"/>
          <w:color w:val="auto"/>
          <w:sz w:val="24"/>
          <w:szCs w:val="24"/>
          <w:highlight w:val="none"/>
        </w:rPr>
      </w:pPr>
    </w:p>
    <w:p w14:paraId="7CD14B1A">
      <w:pPr>
        <w:shd w:val="clear"/>
        <w:spacing w:line="360" w:lineRule="auto"/>
        <w:rPr>
          <w:rFonts w:ascii="宋体"/>
          <w:color w:val="auto"/>
          <w:sz w:val="24"/>
          <w:szCs w:val="24"/>
          <w:highlight w:val="none"/>
        </w:rPr>
      </w:pPr>
    </w:p>
    <w:p w14:paraId="6DDF7682">
      <w:pPr>
        <w:shd w:val="clear"/>
        <w:spacing w:line="360" w:lineRule="auto"/>
        <w:rPr>
          <w:rFonts w:ascii="宋体"/>
          <w:color w:val="auto"/>
          <w:sz w:val="24"/>
          <w:szCs w:val="24"/>
          <w:highlight w:val="none"/>
        </w:rPr>
      </w:pPr>
    </w:p>
    <w:p w14:paraId="7C5F1206">
      <w:pPr>
        <w:shd w:val="clear"/>
        <w:spacing w:line="360" w:lineRule="auto"/>
        <w:rPr>
          <w:rFonts w:ascii="宋体"/>
          <w:color w:val="auto"/>
          <w:sz w:val="24"/>
          <w:szCs w:val="24"/>
          <w:highlight w:val="none"/>
        </w:rPr>
      </w:pPr>
    </w:p>
    <w:p w14:paraId="48B3A808">
      <w:pPr>
        <w:shd w:val="clear"/>
        <w:spacing w:line="360" w:lineRule="auto"/>
        <w:rPr>
          <w:rFonts w:ascii="宋体"/>
          <w:color w:val="auto"/>
          <w:sz w:val="24"/>
          <w:szCs w:val="24"/>
          <w:highlight w:val="none"/>
        </w:rPr>
      </w:pPr>
    </w:p>
    <w:p w14:paraId="44099AAC">
      <w:pPr>
        <w:shd w:val="clear"/>
        <w:spacing w:line="360" w:lineRule="auto"/>
        <w:rPr>
          <w:rFonts w:ascii="宋体"/>
          <w:color w:val="auto"/>
          <w:sz w:val="24"/>
          <w:szCs w:val="24"/>
          <w:highlight w:val="none"/>
        </w:rPr>
      </w:pPr>
    </w:p>
    <w:p w14:paraId="791C20CD">
      <w:pPr>
        <w:shd w:val="clear"/>
        <w:spacing w:line="360" w:lineRule="auto"/>
        <w:rPr>
          <w:rFonts w:ascii="宋体"/>
          <w:color w:val="auto"/>
          <w:sz w:val="24"/>
          <w:szCs w:val="24"/>
          <w:highlight w:val="none"/>
        </w:rPr>
      </w:pPr>
      <w:r>
        <w:rPr>
          <w:rFonts w:hint="eastAsia" w:ascii="宋体" w:hAnsi="宋体" w:cs="宋体"/>
          <w:b/>
          <w:bCs/>
          <w:color w:val="auto"/>
          <w:sz w:val="28"/>
          <w:szCs w:val="28"/>
          <w:highlight w:val="none"/>
        </w:rPr>
        <w:t>附件10</w:t>
      </w:r>
    </w:p>
    <w:p w14:paraId="084D95EE">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项目实施人员一览表</w:t>
      </w:r>
    </w:p>
    <w:p w14:paraId="0B7BB8AA">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（主要从业人员及其技术资格）</w:t>
      </w:r>
    </w:p>
    <w:tbl>
      <w:tblPr>
        <w:tblStyle w:val="29"/>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88B7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vAlign w:val="center"/>
          </w:tcPr>
          <w:p w14:paraId="30C34E03">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7D69BC45">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EE641E9">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B1C6AB1">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74FF2BEA">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1E8F2A7">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2DEEB413">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4E52F17B">
            <w:pPr>
              <w:shd w:val="clear"/>
              <w:snapToGrid w:val="0"/>
              <w:spacing w:beforeLines="50" w:after="50"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劳动合同编号</w:t>
            </w:r>
          </w:p>
        </w:tc>
      </w:tr>
      <w:tr w14:paraId="571D3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92D5F8F">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31CB247C">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2B42413">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25CC35F">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70ACE443">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E8CB561">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B475096">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2A700CE6">
            <w:pPr>
              <w:shd w:val="clear"/>
              <w:snapToGrid w:val="0"/>
              <w:spacing w:beforeLines="50" w:after="50" w:line="360" w:lineRule="auto"/>
              <w:rPr>
                <w:rFonts w:ascii="宋体"/>
                <w:b/>
                <w:bCs/>
                <w:color w:val="auto"/>
                <w:kern w:val="44"/>
                <w:sz w:val="24"/>
                <w:szCs w:val="24"/>
                <w:highlight w:val="none"/>
              </w:rPr>
            </w:pPr>
          </w:p>
        </w:tc>
      </w:tr>
      <w:tr w14:paraId="487AE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3B7D854">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7F74E464">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1634D0DF">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40A5053">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C1D183F">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BE4669B">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F0A3A12">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445C5181">
            <w:pPr>
              <w:shd w:val="clear"/>
              <w:snapToGrid w:val="0"/>
              <w:spacing w:beforeLines="50" w:after="50" w:line="360" w:lineRule="auto"/>
              <w:rPr>
                <w:rFonts w:ascii="宋体"/>
                <w:b/>
                <w:bCs/>
                <w:color w:val="auto"/>
                <w:kern w:val="44"/>
                <w:sz w:val="24"/>
                <w:szCs w:val="24"/>
                <w:highlight w:val="none"/>
              </w:rPr>
            </w:pPr>
          </w:p>
        </w:tc>
      </w:tr>
      <w:tr w14:paraId="328AF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1D463B9">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54E488D">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E66B3D2">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CB6BAA9">
            <w:pPr>
              <w:pStyle w:val="18"/>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0EACEFA7">
            <w:pPr>
              <w:pStyle w:val="18"/>
              <w:shd w:val="clear"/>
              <w:snapToGrid w:val="0"/>
              <w:spacing w:beforeLines="50" w:after="50" w:line="360" w:lineRule="auto"/>
              <w:ind w:left="5250"/>
              <w:rPr>
                <w:rFonts w:ascii="宋体" w:hAnsi="宋体" w:eastAsia="宋体" w:cs="Times New Roman"/>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046B51D6">
            <w:pPr>
              <w:pStyle w:val="18"/>
              <w:shd w:val="clear"/>
              <w:spacing w:line="360" w:lineRule="auto"/>
              <w:ind w:left="5250"/>
              <w:rPr>
                <w:rFonts w:ascii="宋体" w:hAnsi="宋体" w:eastAsia="宋体" w:cs="Times New Roman"/>
                <w:color w:val="auto"/>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8088B5">
            <w:pPr>
              <w:shd w:val="clear"/>
              <w:snapToGrid w:val="0"/>
              <w:spacing w:beforeLines="50" w:after="50" w:line="360" w:lineRule="auto"/>
              <w:rPr>
                <w:rFonts w:ascii="宋体"/>
                <w:color w:val="auto"/>
                <w:sz w:val="24"/>
                <w:szCs w:val="24"/>
                <w:highlight w:val="none"/>
              </w:rPr>
            </w:pPr>
          </w:p>
        </w:tc>
        <w:tc>
          <w:tcPr>
            <w:tcW w:w="2126" w:type="dxa"/>
            <w:tcBorders>
              <w:top w:val="single" w:color="auto" w:sz="4" w:space="0"/>
              <w:left w:val="single" w:color="auto" w:sz="4" w:space="0"/>
              <w:bottom w:val="single" w:color="auto" w:sz="4" w:space="0"/>
            </w:tcBorders>
          </w:tcPr>
          <w:p w14:paraId="50D229EE">
            <w:pPr>
              <w:shd w:val="clear"/>
              <w:snapToGrid w:val="0"/>
              <w:spacing w:beforeLines="50" w:after="50" w:line="360" w:lineRule="auto"/>
              <w:rPr>
                <w:rFonts w:ascii="宋体"/>
                <w:b/>
                <w:bCs/>
                <w:color w:val="auto"/>
                <w:kern w:val="44"/>
                <w:sz w:val="24"/>
                <w:szCs w:val="24"/>
                <w:highlight w:val="none"/>
              </w:rPr>
            </w:pPr>
          </w:p>
        </w:tc>
      </w:tr>
      <w:tr w14:paraId="28349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9B82F25">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505AB302">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D022426">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1EA0FC20">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8A66E3A">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E2DAA74">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5A05FA6">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121E434C">
            <w:pPr>
              <w:shd w:val="clear"/>
              <w:snapToGrid w:val="0"/>
              <w:spacing w:beforeLines="50" w:after="50" w:line="360" w:lineRule="auto"/>
              <w:rPr>
                <w:rFonts w:ascii="宋体"/>
                <w:b/>
                <w:bCs/>
                <w:color w:val="auto"/>
                <w:kern w:val="44"/>
                <w:sz w:val="24"/>
                <w:szCs w:val="24"/>
                <w:highlight w:val="none"/>
              </w:rPr>
            </w:pPr>
          </w:p>
        </w:tc>
      </w:tr>
      <w:tr w14:paraId="3C4CD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141D75E5">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65AE943D">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FF271BB">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40CED354">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C25F35A">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77243F46">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0D267CF">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72AAE536">
            <w:pPr>
              <w:shd w:val="clear"/>
              <w:snapToGrid w:val="0"/>
              <w:spacing w:beforeLines="50" w:after="50" w:line="360" w:lineRule="auto"/>
              <w:rPr>
                <w:rFonts w:ascii="宋体"/>
                <w:b/>
                <w:bCs/>
                <w:color w:val="auto"/>
                <w:kern w:val="44"/>
                <w:sz w:val="24"/>
                <w:szCs w:val="24"/>
                <w:highlight w:val="none"/>
              </w:rPr>
            </w:pPr>
          </w:p>
        </w:tc>
      </w:tr>
      <w:tr w14:paraId="40FDE6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0A5C9C1C">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2C165831">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D2DB7FD">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5CE8711D">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68A8F331">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A0A557B">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FC55811">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53B6A875">
            <w:pPr>
              <w:shd w:val="clear"/>
              <w:snapToGrid w:val="0"/>
              <w:spacing w:beforeLines="50" w:after="50" w:line="360" w:lineRule="auto"/>
              <w:rPr>
                <w:rFonts w:ascii="宋体"/>
                <w:b/>
                <w:bCs/>
                <w:color w:val="auto"/>
                <w:kern w:val="44"/>
                <w:sz w:val="24"/>
                <w:szCs w:val="24"/>
                <w:highlight w:val="none"/>
              </w:rPr>
            </w:pPr>
          </w:p>
        </w:tc>
      </w:tr>
      <w:tr w14:paraId="28164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247E989E">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91C2D81">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6286B21">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06FB599">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386D5A32">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3F2BF6F">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9F3AF1D">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3A403EF8">
            <w:pPr>
              <w:shd w:val="clear"/>
              <w:snapToGrid w:val="0"/>
              <w:spacing w:beforeLines="50" w:after="50" w:line="360" w:lineRule="auto"/>
              <w:rPr>
                <w:rFonts w:ascii="宋体"/>
                <w:b/>
                <w:bCs/>
                <w:color w:val="auto"/>
                <w:kern w:val="44"/>
                <w:sz w:val="24"/>
                <w:szCs w:val="24"/>
                <w:highlight w:val="none"/>
              </w:rPr>
            </w:pPr>
          </w:p>
        </w:tc>
      </w:tr>
      <w:tr w14:paraId="2C06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14:paraId="384B9739">
            <w:pPr>
              <w:shd w:val="clear"/>
              <w:snapToGrid w:val="0"/>
              <w:spacing w:beforeLines="50" w:after="50" w:line="360" w:lineRule="auto"/>
              <w:rPr>
                <w:rFonts w:ascii="宋体"/>
                <w:color w:val="auto"/>
                <w:sz w:val="24"/>
                <w:szCs w:val="24"/>
                <w:highlight w:val="none"/>
              </w:rPr>
            </w:pPr>
          </w:p>
        </w:tc>
        <w:tc>
          <w:tcPr>
            <w:tcW w:w="543" w:type="dxa"/>
            <w:tcBorders>
              <w:top w:val="single" w:color="auto" w:sz="4" w:space="0"/>
              <w:left w:val="single" w:color="auto" w:sz="4" w:space="0"/>
              <w:bottom w:val="single" w:color="auto" w:sz="4" w:space="0"/>
              <w:right w:val="single" w:color="auto" w:sz="4" w:space="0"/>
            </w:tcBorders>
          </w:tcPr>
          <w:p w14:paraId="12606740">
            <w:pPr>
              <w:shd w:val="clear"/>
              <w:snapToGrid w:val="0"/>
              <w:spacing w:beforeLines="50" w:after="50" w:line="360" w:lineRule="auto"/>
              <w:rPr>
                <w:rFonts w:ascii="宋体"/>
                <w:b/>
                <w:bCs/>
                <w:color w:val="auto"/>
                <w:kern w:val="44"/>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79D45910">
            <w:pPr>
              <w:shd w:val="clear"/>
              <w:snapToGrid w:val="0"/>
              <w:spacing w:beforeLines="50" w:after="50" w:line="360" w:lineRule="auto"/>
              <w:rPr>
                <w:rFonts w:ascii="宋体"/>
                <w:b/>
                <w:bCs/>
                <w:color w:val="auto"/>
                <w:kern w:val="44"/>
                <w:sz w:val="24"/>
                <w:szCs w:val="24"/>
                <w:highlight w:val="none"/>
              </w:rPr>
            </w:pPr>
          </w:p>
        </w:tc>
        <w:tc>
          <w:tcPr>
            <w:tcW w:w="795" w:type="dxa"/>
            <w:tcBorders>
              <w:top w:val="single" w:color="auto" w:sz="4" w:space="0"/>
              <w:left w:val="single" w:color="auto" w:sz="4" w:space="0"/>
              <w:bottom w:val="single" w:color="auto" w:sz="4" w:space="0"/>
              <w:right w:val="single" w:color="auto" w:sz="4" w:space="0"/>
            </w:tcBorders>
          </w:tcPr>
          <w:p w14:paraId="254DB7CC">
            <w:pPr>
              <w:shd w:val="clear"/>
              <w:snapToGrid w:val="0"/>
              <w:spacing w:beforeLines="50" w:after="50" w:line="360" w:lineRule="auto"/>
              <w:rPr>
                <w:rFonts w:ascii="宋体"/>
                <w:b/>
                <w:bCs/>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4F4713BF">
            <w:pPr>
              <w:shd w:val="clear"/>
              <w:snapToGrid w:val="0"/>
              <w:spacing w:beforeLines="50" w:after="50" w:line="360" w:lineRule="auto"/>
              <w:rPr>
                <w:rFonts w:ascii="宋体"/>
                <w:b/>
                <w:bCs/>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6A2AA147">
            <w:pPr>
              <w:shd w:val="clear"/>
              <w:snapToGrid w:val="0"/>
              <w:spacing w:beforeLines="50" w:after="50" w:line="360" w:lineRule="auto"/>
              <w:rPr>
                <w:rFonts w:ascii="宋体"/>
                <w:b/>
                <w:bCs/>
                <w:color w:val="auto"/>
                <w:kern w:val="44"/>
                <w:sz w:val="24"/>
                <w:szCs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46C12AA1">
            <w:pPr>
              <w:shd w:val="clear"/>
              <w:snapToGrid w:val="0"/>
              <w:spacing w:beforeLines="50" w:after="50" w:line="360" w:lineRule="auto"/>
              <w:rPr>
                <w:rFonts w:ascii="宋体"/>
                <w:b/>
                <w:bCs/>
                <w:color w:val="auto"/>
                <w:kern w:val="44"/>
                <w:sz w:val="24"/>
                <w:szCs w:val="24"/>
                <w:highlight w:val="none"/>
              </w:rPr>
            </w:pPr>
          </w:p>
        </w:tc>
        <w:tc>
          <w:tcPr>
            <w:tcW w:w="2126" w:type="dxa"/>
            <w:tcBorders>
              <w:top w:val="single" w:color="auto" w:sz="4" w:space="0"/>
              <w:left w:val="single" w:color="auto" w:sz="4" w:space="0"/>
              <w:bottom w:val="single" w:color="auto" w:sz="4" w:space="0"/>
            </w:tcBorders>
          </w:tcPr>
          <w:p w14:paraId="44CDE24F">
            <w:pPr>
              <w:shd w:val="clear"/>
              <w:snapToGrid w:val="0"/>
              <w:spacing w:beforeLines="50" w:after="50" w:line="360" w:lineRule="auto"/>
              <w:rPr>
                <w:rFonts w:ascii="宋体"/>
                <w:b/>
                <w:bCs/>
                <w:color w:val="auto"/>
                <w:kern w:val="44"/>
                <w:sz w:val="24"/>
                <w:szCs w:val="24"/>
                <w:highlight w:val="none"/>
              </w:rPr>
            </w:pPr>
          </w:p>
        </w:tc>
      </w:tr>
    </w:tbl>
    <w:p w14:paraId="27657C1C">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要求：</w:t>
      </w:r>
    </w:p>
    <w:p w14:paraId="533FAA71">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在填写时，如本表格不适合投标单位的实际情况，可根据本表格式自行划表填写。</w:t>
      </w:r>
    </w:p>
    <w:p w14:paraId="5D43EE65">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附人员证书复印件；</w:t>
      </w:r>
    </w:p>
    <w:p w14:paraId="7F92209E">
      <w:pPr>
        <w:shd w:val="clea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出具上述人员在本单位服务的外部证明，如：投标截止日之前六个月以内的代缴个税税单或参加社会保险的《投保单》或《社会保险参保人员证明》等。</w:t>
      </w:r>
    </w:p>
    <w:p w14:paraId="562D2BE9">
      <w:pPr>
        <w:shd w:val="clear"/>
        <w:spacing w:line="360" w:lineRule="auto"/>
        <w:rPr>
          <w:rFonts w:ascii="宋体"/>
          <w:color w:val="auto"/>
          <w:sz w:val="24"/>
          <w:szCs w:val="24"/>
          <w:highlight w:val="none"/>
        </w:rPr>
      </w:pPr>
    </w:p>
    <w:p w14:paraId="1C374EC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20447584">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6BC8B58C">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753386B3">
      <w:pPr>
        <w:shd w:val="clear"/>
        <w:spacing w:line="360" w:lineRule="auto"/>
        <w:rPr>
          <w:rFonts w:ascii="宋体"/>
          <w:b/>
          <w:bCs/>
          <w:color w:val="auto"/>
          <w:sz w:val="28"/>
          <w:szCs w:val="28"/>
          <w:highlight w:val="none"/>
        </w:rPr>
      </w:pPr>
      <w:r>
        <w:rPr>
          <w:rFonts w:hint="eastAsia" w:ascii="宋体" w:hAnsi="宋体" w:cs="宋体"/>
          <w:b/>
          <w:bCs/>
          <w:color w:val="auto"/>
          <w:sz w:val="28"/>
          <w:szCs w:val="28"/>
          <w:highlight w:val="none"/>
        </w:rPr>
        <w:t>附件11</w:t>
      </w:r>
    </w:p>
    <w:p w14:paraId="329D4F9B">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项目负责人资格情况表</w:t>
      </w:r>
    </w:p>
    <w:p w14:paraId="6B702ADD">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采购编号：</w:t>
      </w:r>
    </w:p>
    <w:tbl>
      <w:tblPr>
        <w:tblStyle w:val="29"/>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25C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4BE719E0">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姓名</w:t>
            </w:r>
          </w:p>
        </w:tc>
        <w:tc>
          <w:tcPr>
            <w:tcW w:w="2967" w:type="dxa"/>
            <w:tcBorders>
              <w:top w:val="single" w:color="auto" w:sz="12" w:space="0"/>
            </w:tcBorders>
            <w:vAlign w:val="center"/>
          </w:tcPr>
          <w:p w14:paraId="6ADCCFA6">
            <w:pPr>
              <w:shd w:val="clear"/>
              <w:jc w:val="center"/>
              <w:rPr>
                <w:rFonts w:ascii="宋体"/>
                <w:color w:val="auto"/>
                <w:sz w:val="24"/>
                <w:szCs w:val="24"/>
                <w:highlight w:val="none"/>
                <w:lang w:val="zh-CN"/>
              </w:rPr>
            </w:pPr>
          </w:p>
        </w:tc>
        <w:tc>
          <w:tcPr>
            <w:tcW w:w="3685" w:type="dxa"/>
            <w:tcBorders>
              <w:top w:val="single" w:color="auto" w:sz="12" w:space="0"/>
              <w:right w:val="single" w:color="auto" w:sz="12" w:space="0"/>
            </w:tcBorders>
            <w:vAlign w:val="center"/>
          </w:tcPr>
          <w:p w14:paraId="088B0B08">
            <w:pPr>
              <w:shd w:val="clear"/>
              <w:jc w:val="center"/>
              <w:rPr>
                <w:rFonts w:ascii="宋体"/>
                <w:color w:val="auto"/>
                <w:sz w:val="24"/>
                <w:szCs w:val="24"/>
                <w:highlight w:val="none"/>
                <w:lang w:val="zh-CN"/>
              </w:rPr>
            </w:pPr>
            <w:r>
              <w:rPr>
                <w:rFonts w:hint="eastAsia" w:ascii="宋体" w:hAnsi="宋体" w:cs="宋体"/>
                <w:b/>
                <w:bCs/>
                <w:color w:val="auto"/>
                <w:sz w:val="24"/>
                <w:szCs w:val="24"/>
                <w:highlight w:val="none"/>
                <w:lang w:val="zh-CN"/>
              </w:rPr>
              <w:t>近年来主要工作业绩</w:t>
            </w:r>
          </w:p>
        </w:tc>
      </w:tr>
      <w:tr w14:paraId="09E7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11EA8B3">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性别</w:t>
            </w:r>
          </w:p>
        </w:tc>
        <w:tc>
          <w:tcPr>
            <w:tcW w:w="2967" w:type="dxa"/>
            <w:vAlign w:val="center"/>
          </w:tcPr>
          <w:p w14:paraId="4E0EF610">
            <w:pPr>
              <w:shd w:val="clear"/>
              <w:jc w:val="center"/>
              <w:rPr>
                <w:rFonts w:ascii="宋体"/>
                <w:color w:val="auto"/>
                <w:sz w:val="24"/>
                <w:szCs w:val="24"/>
                <w:highlight w:val="none"/>
                <w:lang w:val="zh-CN"/>
              </w:rPr>
            </w:pPr>
          </w:p>
        </w:tc>
        <w:tc>
          <w:tcPr>
            <w:tcW w:w="3685" w:type="dxa"/>
            <w:vMerge w:val="restart"/>
            <w:tcBorders>
              <w:right w:val="single" w:color="auto" w:sz="12" w:space="0"/>
            </w:tcBorders>
            <w:vAlign w:val="center"/>
          </w:tcPr>
          <w:p w14:paraId="019905E7">
            <w:pPr>
              <w:shd w:val="clear"/>
              <w:jc w:val="center"/>
              <w:rPr>
                <w:rFonts w:ascii="宋体"/>
                <w:color w:val="auto"/>
                <w:sz w:val="24"/>
                <w:szCs w:val="24"/>
                <w:highlight w:val="none"/>
              </w:rPr>
            </w:pPr>
            <w:r>
              <w:rPr>
                <w:rFonts w:hint="eastAsia" w:ascii="宋体" w:hAnsi="宋体" w:cs="宋体"/>
                <w:color w:val="auto"/>
                <w:sz w:val="24"/>
                <w:szCs w:val="24"/>
                <w:highlight w:val="none"/>
              </w:rPr>
              <w:t>注：业绩证明应提供旁证材料</w:t>
            </w:r>
          </w:p>
          <w:p w14:paraId="2D66871A">
            <w:pPr>
              <w:shd w:val="clear"/>
              <w:jc w:val="center"/>
              <w:rPr>
                <w:rFonts w:ascii="宋体"/>
                <w:color w:val="auto"/>
                <w:sz w:val="24"/>
                <w:szCs w:val="24"/>
                <w:highlight w:val="none"/>
                <w:lang w:val="zh-CN"/>
              </w:rPr>
            </w:pPr>
            <w:r>
              <w:rPr>
                <w:rFonts w:hint="eastAsia" w:ascii="宋体" w:hAnsi="宋体" w:cs="宋体"/>
                <w:color w:val="auto"/>
                <w:sz w:val="24"/>
                <w:szCs w:val="24"/>
                <w:highlight w:val="none"/>
              </w:rPr>
              <w:t>（合同或中标通知书）。</w:t>
            </w:r>
          </w:p>
        </w:tc>
      </w:tr>
      <w:tr w14:paraId="4BDB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8A4952F">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年龄</w:t>
            </w:r>
          </w:p>
        </w:tc>
        <w:tc>
          <w:tcPr>
            <w:tcW w:w="2967" w:type="dxa"/>
            <w:vAlign w:val="center"/>
          </w:tcPr>
          <w:p w14:paraId="4CA588B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1515DA8A">
            <w:pPr>
              <w:shd w:val="clear"/>
              <w:jc w:val="center"/>
              <w:rPr>
                <w:rFonts w:ascii="宋体"/>
                <w:color w:val="auto"/>
                <w:sz w:val="24"/>
                <w:szCs w:val="24"/>
                <w:highlight w:val="none"/>
                <w:lang w:val="zh-CN"/>
              </w:rPr>
            </w:pPr>
          </w:p>
        </w:tc>
      </w:tr>
      <w:tr w14:paraId="18592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8E7EC86">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职称</w:t>
            </w:r>
          </w:p>
        </w:tc>
        <w:tc>
          <w:tcPr>
            <w:tcW w:w="2967" w:type="dxa"/>
            <w:vAlign w:val="center"/>
          </w:tcPr>
          <w:p w14:paraId="31D23E15">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30387755">
            <w:pPr>
              <w:shd w:val="clear"/>
              <w:jc w:val="center"/>
              <w:rPr>
                <w:rFonts w:ascii="宋体"/>
                <w:color w:val="auto"/>
                <w:sz w:val="24"/>
                <w:szCs w:val="24"/>
                <w:highlight w:val="none"/>
                <w:lang w:val="zh-CN"/>
              </w:rPr>
            </w:pPr>
          </w:p>
        </w:tc>
      </w:tr>
      <w:tr w14:paraId="4D5E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62A1E34">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毕业时间</w:t>
            </w:r>
          </w:p>
        </w:tc>
        <w:tc>
          <w:tcPr>
            <w:tcW w:w="2967" w:type="dxa"/>
            <w:vAlign w:val="center"/>
          </w:tcPr>
          <w:p w14:paraId="4D27A794">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467AF7B">
            <w:pPr>
              <w:shd w:val="clear"/>
              <w:jc w:val="center"/>
              <w:rPr>
                <w:rFonts w:ascii="宋体"/>
                <w:color w:val="auto"/>
                <w:sz w:val="24"/>
                <w:szCs w:val="24"/>
                <w:highlight w:val="none"/>
                <w:lang w:val="zh-CN"/>
              </w:rPr>
            </w:pPr>
          </w:p>
        </w:tc>
      </w:tr>
      <w:tr w14:paraId="39B7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49CA81C">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学校专业</w:t>
            </w:r>
          </w:p>
        </w:tc>
        <w:tc>
          <w:tcPr>
            <w:tcW w:w="2967" w:type="dxa"/>
            <w:vAlign w:val="center"/>
          </w:tcPr>
          <w:p w14:paraId="6FD50558">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60F2FA94">
            <w:pPr>
              <w:shd w:val="clear"/>
              <w:jc w:val="center"/>
              <w:rPr>
                <w:rFonts w:ascii="宋体"/>
                <w:color w:val="auto"/>
                <w:sz w:val="24"/>
                <w:szCs w:val="24"/>
                <w:highlight w:val="none"/>
                <w:lang w:val="zh-CN"/>
              </w:rPr>
            </w:pPr>
          </w:p>
        </w:tc>
      </w:tr>
      <w:tr w14:paraId="256F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591E688">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联系电话</w:t>
            </w:r>
          </w:p>
        </w:tc>
        <w:tc>
          <w:tcPr>
            <w:tcW w:w="2967" w:type="dxa"/>
            <w:vAlign w:val="center"/>
          </w:tcPr>
          <w:p w14:paraId="3CBBBA4C">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4830D191">
            <w:pPr>
              <w:shd w:val="clear"/>
              <w:jc w:val="center"/>
              <w:rPr>
                <w:rFonts w:ascii="宋体"/>
                <w:color w:val="auto"/>
                <w:sz w:val="24"/>
                <w:szCs w:val="24"/>
                <w:highlight w:val="none"/>
                <w:lang w:val="zh-CN"/>
              </w:rPr>
            </w:pPr>
          </w:p>
        </w:tc>
      </w:tr>
      <w:tr w14:paraId="3A4D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420F505A">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rPr>
              <w:t>最近一年工作状况</w:t>
            </w:r>
          </w:p>
        </w:tc>
        <w:tc>
          <w:tcPr>
            <w:tcW w:w="2967" w:type="dxa"/>
            <w:vAlign w:val="center"/>
          </w:tcPr>
          <w:p w14:paraId="5CB6B0AD">
            <w:pPr>
              <w:shd w:val="clear"/>
              <w:jc w:val="center"/>
              <w:rPr>
                <w:rFonts w:ascii="宋体"/>
                <w:color w:val="auto"/>
                <w:sz w:val="24"/>
                <w:szCs w:val="24"/>
                <w:highlight w:val="none"/>
                <w:lang w:val="zh-CN"/>
              </w:rPr>
            </w:pPr>
          </w:p>
        </w:tc>
        <w:tc>
          <w:tcPr>
            <w:tcW w:w="3685" w:type="dxa"/>
            <w:vMerge w:val="continue"/>
            <w:tcBorders>
              <w:right w:val="single" w:color="auto" w:sz="12" w:space="0"/>
            </w:tcBorders>
            <w:vAlign w:val="center"/>
          </w:tcPr>
          <w:p w14:paraId="0A2C4BEA">
            <w:pPr>
              <w:shd w:val="clear"/>
              <w:jc w:val="center"/>
              <w:rPr>
                <w:rFonts w:ascii="宋体"/>
                <w:color w:val="auto"/>
                <w:sz w:val="24"/>
                <w:szCs w:val="24"/>
                <w:highlight w:val="none"/>
                <w:lang w:val="zh-CN"/>
              </w:rPr>
            </w:pPr>
          </w:p>
        </w:tc>
      </w:tr>
      <w:tr w14:paraId="3D03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434E0275">
            <w:pPr>
              <w:shd w:val="clear"/>
              <w:jc w:val="center"/>
              <w:rPr>
                <w:rFonts w:ascii="宋体"/>
                <w:b/>
                <w:bCs/>
                <w:color w:val="auto"/>
                <w:sz w:val="24"/>
                <w:szCs w:val="24"/>
                <w:highlight w:val="none"/>
                <w:lang w:val="zh-CN"/>
              </w:rPr>
            </w:pPr>
            <w:r>
              <w:rPr>
                <w:rFonts w:hint="eastAsia" w:ascii="宋体" w:hAnsi="宋体" w:cs="宋体"/>
                <w:b/>
                <w:bCs/>
                <w:color w:val="auto"/>
                <w:sz w:val="24"/>
                <w:szCs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BAD8E80">
            <w:pPr>
              <w:shd w:val="clear"/>
              <w:jc w:val="center"/>
              <w:rPr>
                <w:rFonts w:ascii="宋体"/>
                <w:color w:val="auto"/>
                <w:sz w:val="24"/>
                <w:szCs w:val="24"/>
                <w:highlight w:val="none"/>
                <w:lang w:val="zh-CN"/>
              </w:rPr>
            </w:pPr>
          </w:p>
        </w:tc>
      </w:tr>
    </w:tbl>
    <w:p w14:paraId="5EC0A42B">
      <w:pPr>
        <w:shd w:val="clear"/>
        <w:spacing w:line="360" w:lineRule="auto"/>
        <w:rPr>
          <w:rFonts w:ascii="宋体"/>
          <w:color w:val="auto"/>
          <w:sz w:val="24"/>
          <w:szCs w:val="24"/>
          <w:highlight w:val="none"/>
        </w:rPr>
      </w:pPr>
    </w:p>
    <w:p w14:paraId="16A7D32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4535B82A">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0EFF4B1F">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4A7FB52E">
      <w:pPr>
        <w:shd w:val="clear"/>
        <w:spacing w:line="360" w:lineRule="auto"/>
        <w:rPr>
          <w:rFonts w:ascii="宋体"/>
          <w:color w:val="auto"/>
          <w:sz w:val="24"/>
          <w:szCs w:val="24"/>
          <w:highlight w:val="none"/>
        </w:rPr>
      </w:pPr>
    </w:p>
    <w:p w14:paraId="3DCAE794">
      <w:pPr>
        <w:shd w:val="clear"/>
        <w:spacing w:line="360" w:lineRule="auto"/>
        <w:rPr>
          <w:rFonts w:ascii="宋体"/>
          <w:color w:val="auto"/>
          <w:sz w:val="24"/>
          <w:szCs w:val="24"/>
          <w:highlight w:val="none"/>
        </w:rPr>
      </w:pPr>
    </w:p>
    <w:p w14:paraId="5118EC72">
      <w:pPr>
        <w:shd w:val="clear"/>
        <w:spacing w:line="360" w:lineRule="auto"/>
        <w:rPr>
          <w:rFonts w:ascii="宋体"/>
          <w:color w:val="auto"/>
          <w:sz w:val="24"/>
          <w:szCs w:val="24"/>
          <w:highlight w:val="none"/>
        </w:rPr>
      </w:pPr>
    </w:p>
    <w:p w14:paraId="03073A72">
      <w:pPr>
        <w:shd w:val="clear"/>
        <w:spacing w:line="360" w:lineRule="auto"/>
        <w:rPr>
          <w:rFonts w:ascii="宋体"/>
          <w:color w:val="auto"/>
          <w:sz w:val="24"/>
          <w:szCs w:val="24"/>
          <w:highlight w:val="none"/>
        </w:rPr>
      </w:pPr>
    </w:p>
    <w:p w14:paraId="602F96E1">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12</w:t>
      </w:r>
    </w:p>
    <w:p w14:paraId="7DC33903">
      <w:pPr>
        <w:shd w:val="clea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供货清单</w:t>
      </w:r>
    </w:p>
    <w:p w14:paraId="6D35BC7E">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采购项目：</w:t>
      </w:r>
    </w:p>
    <w:p w14:paraId="04B0A9B7">
      <w:pPr>
        <w:shd w:val="clear"/>
        <w:spacing w:line="360" w:lineRule="auto"/>
        <w:rPr>
          <w:rFonts w:ascii="宋体"/>
          <w:color w:val="auto"/>
          <w:sz w:val="24"/>
          <w:szCs w:val="24"/>
          <w:highlight w:val="none"/>
        </w:rPr>
      </w:pPr>
      <w:r>
        <w:rPr>
          <w:rFonts w:hint="eastAsia" w:ascii="宋体" w:hAnsi="宋体" w:cs="宋体"/>
          <w:color w:val="auto"/>
          <w:sz w:val="24"/>
          <w:szCs w:val="24"/>
          <w:highlight w:val="none"/>
        </w:rPr>
        <w:t>项目编号：</w:t>
      </w:r>
    </w:p>
    <w:tbl>
      <w:tblPr>
        <w:tblStyle w:val="29"/>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169"/>
        <w:gridCol w:w="1134"/>
        <w:gridCol w:w="1842"/>
        <w:gridCol w:w="993"/>
        <w:gridCol w:w="1559"/>
      </w:tblGrid>
      <w:tr w14:paraId="7EC7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F9DDF0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2169" w:type="dxa"/>
            <w:vAlign w:val="center"/>
          </w:tcPr>
          <w:p w14:paraId="4248EA5A">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名称</w:t>
            </w:r>
          </w:p>
        </w:tc>
        <w:tc>
          <w:tcPr>
            <w:tcW w:w="1134" w:type="dxa"/>
            <w:vAlign w:val="center"/>
          </w:tcPr>
          <w:p w14:paraId="1FC31701">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品牌</w:t>
            </w:r>
          </w:p>
        </w:tc>
        <w:tc>
          <w:tcPr>
            <w:tcW w:w="1842" w:type="dxa"/>
            <w:vAlign w:val="center"/>
          </w:tcPr>
          <w:p w14:paraId="56AF2FE7">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规格型号</w:t>
            </w:r>
          </w:p>
        </w:tc>
        <w:tc>
          <w:tcPr>
            <w:tcW w:w="993" w:type="dxa"/>
            <w:vAlign w:val="center"/>
          </w:tcPr>
          <w:p w14:paraId="5F7CAC31">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产地</w:t>
            </w:r>
          </w:p>
        </w:tc>
        <w:tc>
          <w:tcPr>
            <w:tcW w:w="1559" w:type="dxa"/>
            <w:vAlign w:val="center"/>
          </w:tcPr>
          <w:p w14:paraId="2096F8EF">
            <w:pPr>
              <w:shd w:val="clear"/>
              <w:jc w:val="center"/>
              <w:rPr>
                <w:rFonts w:ascii="宋体"/>
                <w:b/>
                <w:bCs/>
                <w:color w:val="auto"/>
                <w:sz w:val="24"/>
                <w:szCs w:val="24"/>
                <w:highlight w:val="none"/>
              </w:rPr>
            </w:pPr>
            <w:r>
              <w:rPr>
                <w:rFonts w:hint="eastAsia" w:ascii="宋体" w:hAnsi="宋体" w:cs="宋体"/>
                <w:b/>
                <w:bCs/>
                <w:color w:val="auto"/>
                <w:sz w:val="24"/>
                <w:szCs w:val="24"/>
                <w:highlight w:val="none"/>
              </w:rPr>
              <w:t>数量</w:t>
            </w:r>
          </w:p>
        </w:tc>
      </w:tr>
      <w:tr w14:paraId="11A7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73C4034">
            <w:pPr>
              <w:shd w:val="clear"/>
              <w:jc w:val="center"/>
              <w:rPr>
                <w:rFonts w:ascii="宋体"/>
                <w:color w:val="auto"/>
                <w:sz w:val="24"/>
                <w:szCs w:val="24"/>
                <w:highlight w:val="none"/>
              </w:rPr>
            </w:pPr>
          </w:p>
        </w:tc>
        <w:tc>
          <w:tcPr>
            <w:tcW w:w="2169" w:type="dxa"/>
            <w:vAlign w:val="center"/>
          </w:tcPr>
          <w:p w14:paraId="196F557D">
            <w:pPr>
              <w:shd w:val="clear"/>
              <w:jc w:val="center"/>
              <w:rPr>
                <w:rFonts w:ascii="宋体"/>
                <w:color w:val="auto"/>
                <w:sz w:val="24"/>
                <w:szCs w:val="24"/>
                <w:highlight w:val="none"/>
              </w:rPr>
            </w:pPr>
          </w:p>
        </w:tc>
        <w:tc>
          <w:tcPr>
            <w:tcW w:w="1134" w:type="dxa"/>
            <w:vAlign w:val="center"/>
          </w:tcPr>
          <w:p w14:paraId="365E5C22">
            <w:pPr>
              <w:shd w:val="clear"/>
              <w:jc w:val="center"/>
              <w:rPr>
                <w:rFonts w:ascii="宋体"/>
                <w:color w:val="auto"/>
                <w:sz w:val="24"/>
                <w:szCs w:val="24"/>
                <w:highlight w:val="none"/>
              </w:rPr>
            </w:pPr>
          </w:p>
        </w:tc>
        <w:tc>
          <w:tcPr>
            <w:tcW w:w="1842" w:type="dxa"/>
            <w:vAlign w:val="center"/>
          </w:tcPr>
          <w:p w14:paraId="1FE19737">
            <w:pPr>
              <w:shd w:val="clear"/>
              <w:jc w:val="center"/>
              <w:rPr>
                <w:rFonts w:ascii="宋体"/>
                <w:color w:val="auto"/>
                <w:sz w:val="24"/>
                <w:szCs w:val="24"/>
                <w:highlight w:val="none"/>
              </w:rPr>
            </w:pPr>
          </w:p>
        </w:tc>
        <w:tc>
          <w:tcPr>
            <w:tcW w:w="993" w:type="dxa"/>
            <w:vAlign w:val="center"/>
          </w:tcPr>
          <w:p w14:paraId="3E11C48F">
            <w:pPr>
              <w:shd w:val="clear"/>
              <w:jc w:val="center"/>
              <w:rPr>
                <w:rFonts w:ascii="宋体"/>
                <w:color w:val="auto"/>
                <w:sz w:val="24"/>
                <w:szCs w:val="24"/>
                <w:highlight w:val="none"/>
              </w:rPr>
            </w:pPr>
          </w:p>
        </w:tc>
        <w:tc>
          <w:tcPr>
            <w:tcW w:w="1559" w:type="dxa"/>
            <w:vAlign w:val="center"/>
          </w:tcPr>
          <w:p w14:paraId="740EECC0">
            <w:pPr>
              <w:shd w:val="clear"/>
              <w:jc w:val="center"/>
              <w:rPr>
                <w:rFonts w:ascii="宋体"/>
                <w:color w:val="auto"/>
                <w:sz w:val="24"/>
                <w:szCs w:val="24"/>
                <w:highlight w:val="none"/>
              </w:rPr>
            </w:pPr>
          </w:p>
        </w:tc>
      </w:tr>
      <w:tr w14:paraId="43B9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C63AF4B">
            <w:pPr>
              <w:shd w:val="clear"/>
              <w:jc w:val="center"/>
              <w:rPr>
                <w:rFonts w:ascii="宋体"/>
                <w:color w:val="auto"/>
                <w:sz w:val="24"/>
                <w:szCs w:val="24"/>
                <w:highlight w:val="none"/>
              </w:rPr>
            </w:pPr>
          </w:p>
        </w:tc>
        <w:tc>
          <w:tcPr>
            <w:tcW w:w="2169" w:type="dxa"/>
            <w:vAlign w:val="center"/>
          </w:tcPr>
          <w:p w14:paraId="53664047">
            <w:pPr>
              <w:shd w:val="clear"/>
              <w:jc w:val="center"/>
              <w:rPr>
                <w:rFonts w:ascii="宋体"/>
                <w:color w:val="auto"/>
                <w:sz w:val="24"/>
                <w:szCs w:val="24"/>
                <w:highlight w:val="none"/>
              </w:rPr>
            </w:pPr>
          </w:p>
        </w:tc>
        <w:tc>
          <w:tcPr>
            <w:tcW w:w="1134" w:type="dxa"/>
            <w:vAlign w:val="center"/>
          </w:tcPr>
          <w:p w14:paraId="3FF16C46">
            <w:pPr>
              <w:shd w:val="clear"/>
              <w:jc w:val="center"/>
              <w:rPr>
                <w:rFonts w:ascii="宋体"/>
                <w:color w:val="auto"/>
                <w:sz w:val="24"/>
                <w:szCs w:val="24"/>
                <w:highlight w:val="none"/>
              </w:rPr>
            </w:pPr>
          </w:p>
        </w:tc>
        <w:tc>
          <w:tcPr>
            <w:tcW w:w="1842" w:type="dxa"/>
            <w:vAlign w:val="center"/>
          </w:tcPr>
          <w:p w14:paraId="10D77EE8">
            <w:pPr>
              <w:shd w:val="clear"/>
              <w:jc w:val="center"/>
              <w:rPr>
                <w:rFonts w:ascii="宋体"/>
                <w:color w:val="auto"/>
                <w:sz w:val="24"/>
                <w:szCs w:val="24"/>
                <w:highlight w:val="none"/>
              </w:rPr>
            </w:pPr>
          </w:p>
        </w:tc>
        <w:tc>
          <w:tcPr>
            <w:tcW w:w="993" w:type="dxa"/>
            <w:vAlign w:val="center"/>
          </w:tcPr>
          <w:p w14:paraId="2FBE95B3">
            <w:pPr>
              <w:shd w:val="clear"/>
              <w:jc w:val="center"/>
              <w:rPr>
                <w:rFonts w:ascii="宋体"/>
                <w:color w:val="auto"/>
                <w:sz w:val="24"/>
                <w:szCs w:val="24"/>
                <w:highlight w:val="none"/>
              </w:rPr>
            </w:pPr>
          </w:p>
        </w:tc>
        <w:tc>
          <w:tcPr>
            <w:tcW w:w="1559" w:type="dxa"/>
            <w:vAlign w:val="center"/>
          </w:tcPr>
          <w:p w14:paraId="2BC64130">
            <w:pPr>
              <w:shd w:val="clear"/>
              <w:jc w:val="center"/>
              <w:rPr>
                <w:rFonts w:ascii="宋体"/>
                <w:color w:val="auto"/>
                <w:sz w:val="24"/>
                <w:szCs w:val="24"/>
                <w:highlight w:val="none"/>
              </w:rPr>
            </w:pPr>
          </w:p>
        </w:tc>
      </w:tr>
      <w:tr w14:paraId="6F749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47341912">
            <w:pPr>
              <w:shd w:val="clear"/>
              <w:jc w:val="center"/>
              <w:rPr>
                <w:rFonts w:ascii="宋体"/>
                <w:color w:val="auto"/>
                <w:sz w:val="24"/>
                <w:szCs w:val="24"/>
                <w:highlight w:val="none"/>
              </w:rPr>
            </w:pPr>
          </w:p>
        </w:tc>
        <w:tc>
          <w:tcPr>
            <w:tcW w:w="2169" w:type="dxa"/>
            <w:vAlign w:val="center"/>
          </w:tcPr>
          <w:p w14:paraId="2F6F9589">
            <w:pPr>
              <w:shd w:val="clear"/>
              <w:jc w:val="center"/>
              <w:rPr>
                <w:rFonts w:ascii="宋体"/>
                <w:color w:val="auto"/>
                <w:sz w:val="24"/>
                <w:szCs w:val="24"/>
                <w:highlight w:val="none"/>
              </w:rPr>
            </w:pPr>
          </w:p>
        </w:tc>
        <w:tc>
          <w:tcPr>
            <w:tcW w:w="1134" w:type="dxa"/>
            <w:vAlign w:val="center"/>
          </w:tcPr>
          <w:p w14:paraId="2B1B3CCB">
            <w:pPr>
              <w:shd w:val="clear"/>
              <w:jc w:val="center"/>
              <w:rPr>
                <w:rFonts w:ascii="宋体"/>
                <w:color w:val="auto"/>
                <w:sz w:val="24"/>
                <w:szCs w:val="24"/>
                <w:highlight w:val="none"/>
              </w:rPr>
            </w:pPr>
          </w:p>
        </w:tc>
        <w:tc>
          <w:tcPr>
            <w:tcW w:w="1842" w:type="dxa"/>
            <w:vAlign w:val="center"/>
          </w:tcPr>
          <w:p w14:paraId="786BA5EC">
            <w:pPr>
              <w:shd w:val="clear"/>
              <w:jc w:val="center"/>
              <w:rPr>
                <w:rFonts w:ascii="宋体"/>
                <w:color w:val="auto"/>
                <w:sz w:val="24"/>
                <w:szCs w:val="24"/>
                <w:highlight w:val="none"/>
              </w:rPr>
            </w:pPr>
          </w:p>
        </w:tc>
        <w:tc>
          <w:tcPr>
            <w:tcW w:w="993" w:type="dxa"/>
            <w:vAlign w:val="center"/>
          </w:tcPr>
          <w:p w14:paraId="31BD7D5A">
            <w:pPr>
              <w:shd w:val="clear"/>
              <w:jc w:val="center"/>
              <w:rPr>
                <w:rFonts w:ascii="宋体"/>
                <w:color w:val="auto"/>
                <w:sz w:val="24"/>
                <w:szCs w:val="24"/>
                <w:highlight w:val="none"/>
              </w:rPr>
            </w:pPr>
          </w:p>
        </w:tc>
        <w:tc>
          <w:tcPr>
            <w:tcW w:w="1559" w:type="dxa"/>
            <w:vAlign w:val="center"/>
          </w:tcPr>
          <w:p w14:paraId="48EE34BF">
            <w:pPr>
              <w:shd w:val="clear"/>
              <w:jc w:val="center"/>
              <w:rPr>
                <w:rFonts w:ascii="宋体"/>
                <w:color w:val="auto"/>
                <w:sz w:val="24"/>
                <w:szCs w:val="24"/>
                <w:highlight w:val="none"/>
              </w:rPr>
            </w:pPr>
          </w:p>
        </w:tc>
      </w:tr>
      <w:tr w14:paraId="178BF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2F7CD1EB">
            <w:pPr>
              <w:shd w:val="clear"/>
              <w:jc w:val="center"/>
              <w:rPr>
                <w:rFonts w:ascii="宋体"/>
                <w:color w:val="auto"/>
                <w:sz w:val="24"/>
                <w:szCs w:val="24"/>
                <w:highlight w:val="none"/>
              </w:rPr>
            </w:pPr>
          </w:p>
        </w:tc>
        <w:tc>
          <w:tcPr>
            <w:tcW w:w="2169" w:type="dxa"/>
            <w:vAlign w:val="center"/>
          </w:tcPr>
          <w:p w14:paraId="5E52CEE2">
            <w:pPr>
              <w:shd w:val="clear"/>
              <w:jc w:val="center"/>
              <w:rPr>
                <w:rFonts w:ascii="宋体"/>
                <w:color w:val="auto"/>
                <w:sz w:val="24"/>
                <w:szCs w:val="24"/>
                <w:highlight w:val="none"/>
              </w:rPr>
            </w:pPr>
          </w:p>
        </w:tc>
        <w:tc>
          <w:tcPr>
            <w:tcW w:w="1134" w:type="dxa"/>
            <w:vAlign w:val="center"/>
          </w:tcPr>
          <w:p w14:paraId="0CCA97C5">
            <w:pPr>
              <w:shd w:val="clear"/>
              <w:jc w:val="center"/>
              <w:rPr>
                <w:rFonts w:ascii="宋体"/>
                <w:color w:val="auto"/>
                <w:sz w:val="24"/>
                <w:szCs w:val="24"/>
                <w:highlight w:val="none"/>
              </w:rPr>
            </w:pPr>
          </w:p>
        </w:tc>
        <w:tc>
          <w:tcPr>
            <w:tcW w:w="1842" w:type="dxa"/>
            <w:vAlign w:val="center"/>
          </w:tcPr>
          <w:p w14:paraId="04077D63">
            <w:pPr>
              <w:shd w:val="clear"/>
              <w:jc w:val="center"/>
              <w:rPr>
                <w:rFonts w:ascii="宋体"/>
                <w:color w:val="auto"/>
                <w:sz w:val="24"/>
                <w:szCs w:val="24"/>
                <w:highlight w:val="none"/>
              </w:rPr>
            </w:pPr>
          </w:p>
        </w:tc>
        <w:tc>
          <w:tcPr>
            <w:tcW w:w="993" w:type="dxa"/>
            <w:vAlign w:val="center"/>
          </w:tcPr>
          <w:p w14:paraId="71DCD183">
            <w:pPr>
              <w:shd w:val="clear"/>
              <w:jc w:val="center"/>
              <w:rPr>
                <w:rFonts w:ascii="宋体"/>
                <w:color w:val="auto"/>
                <w:sz w:val="24"/>
                <w:szCs w:val="24"/>
                <w:highlight w:val="none"/>
              </w:rPr>
            </w:pPr>
          </w:p>
        </w:tc>
        <w:tc>
          <w:tcPr>
            <w:tcW w:w="1559" w:type="dxa"/>
            <w:vAlign w:val="center"/>
          </w:tcPr>
          <w:p w14:paraId="0D69376D">
            <w:pPr>
              <w:shd w:val="clear"/>
              <w:jc w:val="center"/>
              <w:rPr>
                <w:rFonts w:ascii="宋体"/>
                <w:color w:val="auto"/>
                <w:sz w:val="24"/>
                <w:szCs w:val="24"/>
                <w:highlight w:val="none"/>
              </w:rPr>
            </w:pPr>
          </w:p>
        </w:tc>
      </w:tr>
      <w:tr w14:paraId="0FC9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62A6EDBF">
            <w:pPr>
              <w:shd w:val="clear"/>
              <w:jc w:val="center"/>
              <w:rPr>
                <w:rFonts w:ascii="宋体"/>
                <w:color w:val="auto"/>
                <w:sz w:val="24"/>
                <w:szCs w:val="24"/>
                <w:highlight w:val="none"/>
              </w:rPr>
            </w:pPr>
          </w:p>
        </w:tc>
        <w:tc>
          <w:tcPr>
            <w:tcW w:w="2169" w:type="dxa"/>
            <w:vAlign w:val="center"/>
          </w:tcPr>
          <w:p w14:paraId="3503062D">
            <w:pPr>
              <w:shd w:val="clear"/>
              <w:jc w:val="center"/>
              <w:rPr>
                <w:rFonts w:ascii="宋体"/>
                <w:color w:val="auto"/>
                <w:sz w:val="24"/>
                <w:szCs w:val="24"/>
                <w:highlight w:val="none"/>
              </w:rPr>
            </w:pPr>
          </w:p>
        </w:tc>
        <w:tc>
          <w:tcPr>
            <w:tcW w:w="1134" w:type="dxa"/>
            <w:vAlign w:val="center"/>
          </w:tcPr>
          <w:p w14:paraId="27FF3D36">
            <w:pPr>
              <w:shd w:val="clear"/>
              <w:jc w:val="center"/>
              <w:rPr>
                <w:rFonts w:ascii="宋体"/>
                <w:color w:val="auto"/>
                <w:sz w:val="24"/>
                <w:szCs w:val="24"/>
                <w:highlight w:val="none"/>
              </w:rPr>
            </w:pPr>
          </w:p>
        </w:tc>
        <w:tc>
          <w:tcPr>
            <w:tcW w:w="1842" w:type="dxa"/>
            <w:vAlign w:val="center"/>
          </w:tcPr>
          <w:p w14:paraId="7AAEB3D5">
            <w:pPr>
              <w:shd w:val="clear"/>
              <w:jc w:val="center"/>
              <w:rPr>
                <w:rFonts w:ascii="宋体"/>
                <w:color w:val="auto"/>
                <w:sz w:val="24"/>
                <w:szCs w:val="24"/>
                <w:highlight w:val="none"/>
              </w:rPr>
            </w:pPr>
          </w:p>
        </w:tc>
        <w:tc>
          <w:tcPr>
            <w:tcW w:w="993" w:type="dxa"/>
            <w:vAlign w:val="center"/>
          </w:tcPr>
          <w:p w14:paraId="45064BB6">
            <w:pPr>
              <w:shd w:val="clear"/>
              <w:jc w:val="center"/>
              <w:rPr>
                <w:rFonts w:ascii="宋体"/>
                <w:color w:val="auto"/>
                <w:sz w:val="24"/>
                <w:szCs w:val="24"/>
                <w:highlight w:val="none"/>
              </w:rPr>
            </w:pPr>
          </w:p>
        </w:tc>
        <w:tc>
          <w:tcPr>
            <w:tcW w:w="1559" w:type="dxa"/>
            <w:vAlign w:val="center"/>
          </w:tcPr>
          <w:p w14:paraId="17BEC875">
            <w:pPr>
              <w:shd w:val="clear"/>
              <w:jc w:val="center"/>
              <w:rPr>
                <w:rFonts w:ascii="宋体"/>
                <w:color w:val="auto"/>
                <w:sz w:val="24"/>
                <w:szCs w:val="24"/>
                <w:highlight w:val="none"/>
              </w:rPr>
            </w:pPr>
          </w:p>
        </w:tc>
      </w:tr>
      <w:tr w14:paraId="64A0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3FD7E5D7">
            <w:pPr>
              <w:shd w:val="clear"/>
              <w:jc w:val="center"/>
              <w:rPr>
                <w:rFonts w:ascii="宋体"/>
                <w:color w:val="auto"/>
                <w:sz w:val="24"/>
                <w:szCs w:val="24"/>
                <w:highlight w:val="none"/>
              </w:rPr>
            </w:pPr>
          </w:p>
        </w:tc>
        <w:tc>
          <w:tcPr>
            <w:tcW w:w="2169" w:type="dxa"/>
            <w:vAlign w:val="center"/>
          </w:tcPr>
          <w:p w14:paraId="1CC9EB0C">
            <w:pPr>
              <w:shd w:val="clear"/>
              <w:jc w:val="center"/>
              <w:rPr>
                <w:rFonts w:ascii="宋体"/>
                <w:color w:val="auto"/>
                <w:sz w:val="24"/>
                <w:szCs w:val="24"/>
                <w:highlight w:val="none"/>
              </w:rPr>
            </w:pPr>
          </w:p>
        </w:tc>
        <w:tc>
          <w:tcPr>
            <w:tcW w:w="1134" w:type="dxa"/>
            <w:vAlign w:val="center"/>
          </w:tcPr>
          <w:p w14:paraId="2073CDF0">
            <w:pPr>
              <w:shd w:val="clear"/>
              <w:jc w:val="center"/>
              <w:rPr>
                <w:rFonts w:ascii="宋体"/>
                <w:color w:val="auto"/>
                <w:sz w:val="24"/>
                <w:szCs w:val="24"/>
                <w:highlight w:val="none"/>
              </w:rPr>
            </w:pPr>
          </w:p>
        </w:tc>
        <w:tc>
          <w:tcPr>
            <w:tcW w:w="1842" w:type="dxa"/>
            <w:vAlign w:val="center"/>
          </w:tcPr>
          <w:p w14:paraId="37A3D337">
            <w:pPr>
              <w:shd w:val="clear"/>
              <w:jc w:val="center"/>
              <w:rPr>
                <w:rFonts w:ascii="宋体"/>
                <w:color w:val="auto"/>
                <w:sz w:val="24"/>
                <w:szCs w:val="24"/>
                <w:highlight w:val="none"/>
              </w:rPr>
            </w:pPr>
          </w:p>
        </w:tc>
        <w:tc>
          <w:tcPr>
            <w:tcW w:w="993" w:type="dxa"/>
            <w:vAlign w:val="center"/>
          </w:tcPr>
          <w:p w14:paraId="444E49D3">
            <w:pPr>
              <w:shd w:val="clear"/>
              <w:jc w:val="center"/>
              <w:rPr>
                <w:rFonts w:ascii="宋体"/>
                <w:color w:val="auto"/>
                <w:sz w:val="24"/>
                <w:szCs w:val="24"/>
                <w:highlight w:val="none"/>
              </w:rPr>
            </w:pPr>
          </w:p>
        </w:tc>
        <w:tc>
          <w:tcPr>
            <w:tcW w:w="1559" w:type="dxa"/>
            <w:vAlign w:val="center"/>
          </w:tcPr>
          <w:p w14:paraId="7B8D43F5">
            <w:pPr>
              <w:shd w:val="clear"/>
              <w:jc w:val="center"/>
              <w:rPr>
                <w:rFonts w:ascii="宋体"/>
                <w:color w:val="auto"/>
                <w:sz w:val="24"/>
                <w:szCs w:val="24"/>
                <w:highlight w:val="none"/>
              </w:rPr>
            </w:pPr>
          </w:p>
        </w:tc>
      </w:tr>
      <w:tr w14:paraId="157B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786" w:type="dxa"/>
            <w:vAlign w:val="center"/>
          </w:tcPr>
          <w:p w14:paraId="0AA633FD">
            <w:pPr>
              <w:shd w:val="clear"/>
              <w:jc w:val="center"/>
              <w:rPr>
                <w:rFonts w:ascii="宋体"/>
                <w:color w:val="auto"/>
                <w:sz w:val="24"/>
                <w:szCs w:val="24"/>
                <w:highlight w:val="none"/>
              </w:rPr>
            </w:pPr>
          </w:p>
        </w:tc>
        <w:tc>
          <w:tcPr>
            <w:tcW w:w="2169" w:type="dxa"/>
            <w:vAlign w:val="center"/>
          </w:tcPr>
          <w:p w14:paraId="278DE83F">
            <w:pPr>
              <w:shd w:val="clear"/>
              <w:jc w:val="center"/>
              <w:rPr>
                <w:rFonts w:ascii="宋体"/>
                <w:color w:val="auto"/>
                <w:sz w:val="24"/>
                <w:szCs w:val="24"/>
                <w:highlight w:val="none"/>
              </w:rPr>
            </w:pPr>
          </w:p>
        </w:tc>
        <w:tc>
          <w:tcPr>
            <w:tcW w:w="1134" w:type="dxa"/>
            <w:vAlign w:val="center"/>
          </w:tcPr>
          <w:p w14:paraId="7DEB3CAB">
            <w:pPr>
              <w:shd w:val="clear"/>
              <w:jc w:val="center"/>
              <w:rPr>
                <w:rFonts w:ascii="宋体"/>
                <w:color w:val="auto"/>
                <w:sz w:val="24"/>
                <w:szCs w:val="24"/>
                <w:highlight w:val="none"/>
              </w:rPr>
            </w:pPr>
          </w:p>
        </w:tc>
        <w:tc>
          <w:tcPr>
            <w:tcW w:w="1842" w:type="dxa"/>
            <w:vAlign w:val="center"/>
          </w:tcPr>
          <w:p w14:paraId="6B485452">
            <w:pPr>
              <w:shd w:val="clear"/>
              <w:jc w:val="center"/>
              <w:rPr>
                <w:rFonts w:ascii="宋体"/>
                <w:color w:val="auto"/>
                <w:sz w:val="24"/>
                <w:szCs w:val="24"/>
                <w:highlight w:val="none"/>
              </w:rPr>
            </w:pPr>
          </w:p>
        </w:tc>
        <w:tc>
          <w:tcPr>
            <w:tcW w:w="993" w:type="dxa"/>
            <w:vAlign w:val="center"/>
          </w:tcPr>
          <w:p w14:paraId="3A645BFF">
            <w:pPr>
              <w:shd w:val="clear"/>
              <w:jc w:val="center"/>
              <w:rPr>
                <w:rFonts w:ascii="宋体"/>
                <w:color w:val="auto"/>
                <w:sz w:val="24"/>
                <w:szCs w:val="24"/>
                <w:highlight w:val="none"/>
              </w:rPr>
            </w:pPr>
          </w:p>
        </w:tc>
        <w:tc>
          <w:tcPr>
            <w:tcW w:w="1559" w:type="dxa"/>
            <w:vAlign w:val="center"/>
          </w:tcPr>
          <w:p w14:paraId="03989EC0">
            <w:pPr>
              <w:shd w:val="clear"/>
              <w:jc w:val="center"/>
              <w:rPr>
                <w:rFonts w:ascii="宋体"/>
                <w:color w:val="auto"/>
                <w:sz w:val="24"/>
                <w:szCs w:val="24"/>
                <w:highlight w:val="none"/>
              </w:rPr>
            </w:pPr>
          </w:p>
        </w:tc>
      </w:tr>
    </w:tbl>
    <w:p w14:paraId="6C61F407">
      <w:pPr>
        <w:shd w:val="clear"/>
        <w:spacing w:line="360" w:lineRule="auto"/>
        <w:rPr>
          <w:rFonts w:ascii="宋体"/>
          <w:color w:val="auto"/>
          <w:sz w:val="24"/>
          <w:szCs w:val="24"/>
          <w:highlight w:val="none"/>
        </w:rPr>
      </w:pPr>
    </w:p>
    <w:p w14:paraId="42F067B5">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19751062">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本表中的名称、数量应与报价明细表中相对应的报价名称、数量一致。</w:t>
      </w:r>
    </w:p>
    <w:p w14:paraId="7F4AB1EB">
      <w:pPr>
        <w:shd w:val="clear"/>
        <w:spacing w:line="360" w:lineRule="auto"/>
        <w:rPr>
          <w:rFonts w:ascii="宋体"/>
          <w:color w:val="auto"/>
          <w:sz w:val="24"/>
          <w:szCs w:val="24"/>
          <w:highlight w:val="none"/>
        </w:rPr>
      </w:pPr>
    </w:p>
    <w:p w14:paraId="7B160EE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096956B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7FDFC80E">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43243A22">
      <w:pPr>
        <w:shd w:val="clear"/>
        <w:spacing w:line="360" w:lineRule="auto"/>
        <w:rPr>
          <w:rFonts w:ascii="宋体"/>
          <w:color w:val="auto"/>
          <w:sz w:val="24"/>
          <w:szCs w:val="24"/>
          <w:highlight w:val="none"/>
        </w:rPr>
      </w:pPr>
    </w:p>
    <w:p w14:paraId="2C7F9ED1">
      <w:pPr>
        <w:shd w:val="clear"/>
        <w:spacing w:line="360" w:lineRule="auto"/>
        <w:rPr>
          <w:rFonts w:ascii="宋体"/>
          <w:color w:val="auto"/>
          <w:sz w:val="24"/>
          <w:szCs w:val="24"/>
          <w:highlight w:val="none"/>
        </w:rPr>
      </w:pPr>
    </w:p>
    <w:p w14:paraId="6F5D92BC">
      <w:pPr>
        <w:shd w:val="clear"/>
        <w:spacing w:line="360" w:lineRule="auto"/>
        <w:rPr>
          <w:rFonts w:ascii="宋体"/>
          <w:color w:val="auto"/>
          <w:sz w:val="24"/>
          <w:szCs w:val="24"/>
          <w:highlight w:val="none"/>
        </w:rPr>
      </w:pPr>
    </w:p>
    <w:p w14:paraId="455C4E92">
      <w:pPr>
        <w:shd w:val="clear"/>
        <w:spacing w:line="360" w:lineRule="auto"/>
        <w:rPr>
          <w:rFonts w:ascii="宋体"/>
          <w:color w:val="auto"/>
          <w:sz w:val="24"/>
          <w:szCs w:val="24"/>
          <w:highlight w:val="none"/>
        </w:rPr>
      </w:pPr>
    </w:p>
    <w:p w14:paraId="0298F2ED">
      <w:pPr>
        <w:pStyle w:val="13"/>
        <w:shd w:val="clear"/>
        <w:rPr>
          <w:rFonts w:ascii="宋体"/>
          <w:color w:val="auto"/>
          <w:highlight w:val="none"/>
        </w:rPr>
      </w:pPr>
    </w:p>
    <w:p w14:paraId="44740AD9">
      <w:pPr>
        <w:pStyle w:val="13"/>
        <w:shd w:val="clear"/>
        <w:rPr>
          <w:rFonts w:ascii="宋体"/>
          <w:color w:val="auto"/>
          <w:highlight w:val="none"/>
        </w:rPr>
      </w:pPr>
    </w:p>
    <w:p w14:paraId="3FA673E4">
      <w:pPr>
        <w:shd w:val="clear"/>
        <w:spacing w:line="360" w:lineRule="auto"/>
        <w:rPr>
          <w:rFonts w:ascii="宋体"/>
          <w:color w:val="auto"/>
          <w:sz w:val="24"/>
          <w:szCs w:val="24"/>
          <w:highlight w:val="none"/>
        </w:rPr>
      </w:pPr>
    </w:p>
    <w:p w14:paraId="41688DF1">
      <w:pPr>
        <w:shd w:val="clear"/>
        <w:spacing w:line="360" w:lineRule="auto"/>
        <w:rPr>
          <w:rFonts w:ascii="宋体"/>
          <w:color w:val="auto"/>
          <w:sz w:val="24"/>
          <w:szCs w:val="24"/>
          <w:highlight w:val="none"/>
        </w:rPr>
      </w:pPr>
    </w:p>
    <w:p w14:paraId="7EEBE823">
      <w:pPr>
        <w:shd w:val="clear"/>
        <w:spacing w:line="360" w:lineRule="auto"/>
        <w:rPr>
          <w:rFonts w:ascii="宋体"/>
          <w:color w:val="auto"/>
          <w:sz w:val="24"/>
          <w:szCs w:val="24"/>
          <w:highlight w:val="none"/>
        </w:rPr>
      </w:pPr>
    </w:p>
    <w:p w14:paraId="29E7A11C">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13</w:t>
      </w:r>
    </w:p>
    <w:p w14:paraId="15D7B121">
      <w:pPr>
        <w:shd w:val="clear"/>
        <w:spacing w:line="360" w:lineRule="auto"/>
        <w:jc w:val="center"/>
        <w:rPr>
          <w:rFonts w:ascii="宋体"/>
          <w:b/>
          <w:bCs/>
          <w:color w:val="auto"/>
          <w:sz w:val="32"/>
          <w:szCs w:val="32"/>
          <w:highlight w:val="none"/>
        </w:rPr>
      </w:pPr>
      <w:r>
        <w:rPr>
          <w:rFonts w:hint="eastAsia" w:ascii="宋体" w:hAnsi="宋体"/>
          <w:b/>
          <w:bCs/>
          <w:color w:val="auto"/>
          <w:kern w:val="0"/>
          <w:sz w:val="32"/>
          <w:szCs w:val="32"/>
          <w:highlight w:val="none"/>
        </w:rPr>
        <w:t>技术需求响应表</w:t>
      </w:r>
    </w:p>
    <w:p w14:paraId="3DF5EB3F">
      <w:pPr>
        <w:shd w:val="clear"/>
        <w:spacing w:line="360" w:lineRule="auto"/>
        <w:rPr>
          <w:rFonts w:ascii="宋体"/>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0B4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5133809F">
            <w:pPr>
              <w:shd w:val="clear"/>
              <w:spacing w:line="360" w:lineRule="auto"/>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444DB3F5">
            <w:pPr>
              <w:shd w:val="clear"/>
              <w:spacing w:line="360" w:lineRule="auto"/>
              <w:ind w:left="13" w:leftChars="6" w:firstLine="482" w:firstLineChars="200"/>
              <w:rPr>
                <w:rFonts w:ascii="宋体"/>
                <w:b/>
                <w:color w:val="auto"/>
                <w:sz w:val="24"/>
                <w:highlight w:val="none"/>
              </w:rPr>
            </w:pPr>
            <w:r>
              <w:rPr>
                <w:rFonts w:hint="eastAsia" w:ascii="宋体" w:hAnsi="宋体"/>
                <w:b/>
                <w:color w:val="auto"/>
                <w:sz w:val="24"/>
                <w:highlight w:val="none"/>
              </w:rPr>
              <w:t>名称</w:t>
            </w:r>
          </w:p>
        </w:tc>
        <w:tc>
          <w:tcPr>
            <w:tcW w:w="1449" w:type="dxa"/>
            <w:vAlign w:val="center"/>
          </w:tcPr>
          <w:p w14:paraId="183E6F4B">
            <w:pPr>
              <w:shd w:val="clear"/>
              <w:spacing w:line="360" w:lineRule="auto"/>
              <w:ind w:left="52"/>
              <w:rPr>
                <w:rFonts w:ascii="宋体"/>
                <w:b/>
                <w:color w:val="auto"/>
                <w:sz w:val="24"/>
                <w:highlight w:val="none"/>
              </w:rPr>
            </w:pPr>
            <w:r>
              <w:rPr>
                <w:rFonts w:hint="eastAsia" w:ascii="宋体" w:hAnsi="宋体"/>
                <w:b/>
                <w:color w:val="auto"/>
                <w:sz w:val="24"/>
                <w:highlight w:val="none"/>
              </w:rPr>
              <w:t>规格型号</w:t>
            </w:r>
          </w:p>
        </w:tc>
        <w:tc>
          <w:tcPr>
            <w:tcW w:w="1560" w:type="dxa"/>
            <w:vAlign w:val="center"/>
          </w:tcPr>
          <w:p w14:paraId="58BD245B">
            <w:pPr>
              <w:shd w:val="clear"/>
              <w:spacing w:line="360" w:lineRule="auto"/>
              <w:ind w:left="152"/>
              <w:rPr>
                <w:rFonts w:ascii="宋体"/>
                <w:b/>
                <w:color w:val="auto"/>
                <w:sz w:val="24"/>
                <w:highlight w:val="none"/>
              </w:rPr>
            </w:pPr>
            <w:r>
              <w:rPr>
                <w:rFonts w:hint="eastAsia" w:ascii="宋体" w:hAnsi="宋体"/>
                <w:b/>
                <w:color w:val="auto"/>
                <w:sz w:val="24"/>
                <w:highlight w:val="none"/>
              </w:rPr>
              <w:t>招标参数</w:t>
            </w:r>
          </w:p>
        </w:tc>
        <w:tc>
          <w:tcPr>
            <w:tcW w:w="1401" w:type="dxa"/>
            <w:vAlign w:val="center"/>
          </w:tcPr>
          <w:p w14:paraId="1C32E880">
            <w:pPr>
              <w:shd w:val="clear"/>
              <w:spacing w:line="360" w:lineRule="auto"/>
              <w:rPr>
                <w:rFonts w:ascii="宋体"/>
                <w:b/>
                <w:color w:val="auto"/>
                <w:sz w:val="24"/>
                <w:highlight w:val="none"/>
              </w:rPr>
            </w:pPr>
            <w:r>
              <w:rPr>
                <w:rFonts w:hint="eastAsia" w:ascii="宋体" w:hAnsi="宋体"/>
                <w:b/>
                <w:color w:val="auto"/>
                <w:sz w:val="24"/>
                <w:highlight w:val="none"/>
              </w:rPr>
              <w:t>投标参数</w:t>
            </w:r>
          </w:p>
        </w:tc>
        <w:tc>
          <w:tcPr>
            <w:tcW w:w="1365" w:type="dxa"/>
            <w:vAlign w:val="center"/>
          </w:tcPr>
          <w:p w14:paraId="7D17A3E2">
            <w:pPr>
              <w:shd w:val="clear"/>
              <w:spacing w:line="360" w:lineRule="auto"/>
              <w:rPr>
                <w:rFonts w:ascii="宋体"/>
                <w:b/>
                <w:color w:val="auto"/>
                <w:sz w:val="24"/>
                <w:highlight w:val="none"/>
              </w:rPr>
            </w:pPr>
            <w:r>
              <w:rPr>
                <w:rFonts w:hint="eastAsia" w:ascii="宋体" w:hAnsi="宋体"/>
                <w:b/>
                <w:color w:val="auto"/>
                <w:sz w:val="24"/>
                <w:highlight w:val="none"/>
              </w:rPr>
              <w:t>偏离说明</w:t>
            </w:r>
          </w:p>
        </w:tc>
      </w:tr>
      <w:tr w14:paraId="7E155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AC037AF">
            <w:pPr>
              <w:shd w:val="clear"/>
              <w:spacing w:line="360" w:lineRule="auto"/>
              <w:rPr>
                <w:rFonts w:ascii="宋体"/>
                <w:color w:val="auto"/>
                <w:sz w:val="24"/>
                <w:highlight w:val="none"/>
              </w:rPr>
            </w:pPr>
          </w:p>
        </w:tc>
        <w:tc>
          <w:tcPr>
            <w:tcW w:w="1785" w:type="dxa"/>
            <w:vAlign w:val="center"/>
          </w:tcPr>
          <w:p w14:paraId="3BB2D1FA">
            <w:pPr>
              <w:shd w:val="clear"/>
              <w:spacing w:line="360" w:lineRule="auto"/>
              <w:rPr>
                <w:rFonts w:ascii="宋体"/>
                <w:color w:val="auto"/>
                <w:sz w:val="24"/>
                <w:highlight w:val="none"/>
              </w:rPr>
            </w:pPr>
          </w:p>
        </w:tc>
        <w:tc>
          <w:tcPr>
            <w:tcW w:w="1449" w:type="dxa"/>
            <w:vAlign w:val="center"/>
          </w:tcPr>
          <w:p w14:paraId="1F46FB35">
            <w:pPr>
              <w:shd w:val="clear"/>
              <w:spacing w:line="360" w:lineRule="auto"/>
              <w:rPr>
                <w:rFonts w:ascii="宋体"/>
                <w:color w:val="auto"/>
                <w:sz w:val="24"/>
                <w:highlight w:val="none"/>
              </w:rPr>
            </w:pPr>
          </w:p>
        </w:tc>
        <w:tc>
          <w:tcPr>
            <w:tcW w:w="1560" w:type="dxa"/>
            <w:vAlign w:val="center"/>
          </w:tcPr>
          <w:p w14:paraId="5B8764A1">
            <w:pPr>
              <w:shd w:val="clear"/>
              <w:spacing w:line="360" w:lineRule="auto"/>
              <w:rPr>
                <w:rFonts w:ascii="宋体"/>
                <w:color w:val="auto"/>
                <w:sz w:val="24"/>
                <w:highlight w:val="none"/>
              </w:rPr>
            </w:pPr>
          </w:p>
        </w:tc>
        <w:tc>
          <w:tcPr>
            <w:tcW w:w="1401" w:type="dxa"/>
            <w:vAlign w:val="center"/>
          </w:tcPr>
          <w:p w14:paraId="05FCE78C">
            <w:pPr>
              <w:shd w:val="clear"/>
              <w:spacing w:line="360" w:lineRule="auto"/>
              <w:rPr>
                <w:rFonts w:ascii="宋体"/>
                <w:color w:val="auto"/>
                <w:sz w:val="24"/>
                <w:highlight w:val="none"/>
              </w:rPr>
            </w:pPr>
          </w:p>
        </w:tc>
        <w:tc>
          <w:tcPr>
            <w:tcW w:w="1365" w:type="dxa"/>
            <w:vAlign w:val="center"/>
          </w:tcPr>
          <w:p w14:paraId="7CD339BC">
            <w:pPr>
              <w:shd w:val="clear"/>
              <w:spacing w:line="360" w:lineRule="auto"/>
              <w:rPr>
                <w:rFonts w:ascii="宋体"/>
                <w:color w:val="auto"/>
                <w:sz w:val="24"/>
                <w:highlight w:val="none"/>
              </w:rPr>
            </w:pPr>
          </w:p>
        </w:tc>
      </w:tr>
      <w:tr w14:paraId="03CDC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431DABF">
            <w:pPr>
              <w:shd w:val="clear"/>
              <w:spacing w:line="360" w:lineRule="auto"/>
              <w:rPr>
                <w:rFonts w:ascii="宋体"/>
                <w:color w:val="auto"/>
                <w:sz w:val="24"/>
                <w:highlight w:val="none"/>
              </w:rPr>
            </w:pPr>
          </w:p>
        </w:tc>
        <w:tc>
          <w:tcPr>
            <w:tcW w:w="1785" w:type="dxa"/>
            <w:vAlign w:val="center"/>
          </w:tcPr>
          <w:p w14:paraId="3E894471">
            <w:pPr>
              <w:shd w:val="clear"/>
              <w:spacing w:line="360" w:lineRule="auto"/>
              <w:rPr>
                <w:rFonts w:ascii="宋体"/>
                <w:color w:val="auto"/>
                <w:sz w:val="24"/>
                <w:highlight w:val="none"/>
              </w:rPr>
            </w:pPr>
          </w:p>
        </w:tc>
        <w:tc>
          <w:tcPr>
            <w:tcW w:w="1449" w:type="dxa"/>
            <w:vAlign w:val="center"/>
          </w:tcPr>
          <w:p w14:paraId="1A24295B">
            <w:pPr>
              <w:shd w:val="clear"/>
              <w:spacing w:line="360" w:lineRule="auto"/>
              <w:rPr>
                <w:rFonts w:ascii="宋体"/>
                <w:color w:val="auto"/>
                <w:sz w:val="24"/>
                <w:highlight w:val="none"/>
              </w:rPr>
            </w:pPr>
          </w:p>
        </w:tc>
        <w:tc>
          <w:tcPr>
            <w:tcW w:w="1560" w:type="dxa"/>
            <w:vAlign w:val="center"/>
          </w:tcPr>
          <w:p w14:paraId="3F36C6A2">
            <w:pPr>
              <w:shd w:val="clear"/>
              <w:spacing w:line="360" w:lineRule="auto"/>
              <w:rPr>
                <w:rFonts w:ascii="宋体"/>
                <w:color w:val="auto"/>
                <w:sz w:val="24"/>
                <w:highlight w:val="none"/>
              </w:rPr>
            </w:pPr>
          </w:p>
        </w:tc>
        <w:tc>
          <w:tcPr>
            <w:tcW w:w="1401" w:type="dxa"/>
            <w:vAlign w:val="center"/>
          </w:tcPr>
          <w:p w14:paraId="0FEDCFBF">
            <w:pPr>
              <w:shd w:val="clear"/>
              <w:spacing w:line="360" w:lineRule="auto"/>
              <w:rPr>
                <w:rFonts w:ascii="宋体"/>
                <w:color w:val="auto"/>
                <w:sz w:val="24"/>
                <w:highlight w:val="none"/>
              </w:rPr>
            </w:pPr>
          </w:p>
        </w:tc>
        <w:tc>
          <w:tcPr>
            <w:tcW w:w="1365" w:type="dxa"/>
            <w:vAlign w:val="center"/>
          </w:tcPr>
          <w:p w14:paraId="27CD6064">
            <w:pPr>
              <w:shd w:val="clear"/>
              <w:spacing w:line="360" w:lineRule="auto"/>
              <w:rPr>
                <w:rFonts w:ascii="宋体"/>
                <w:color w:val="auto"/>
                <w:sz w:val="24"/>
                <w:highlight w:val="none"/>
              </w:rPr>
            </w:pPr>
          </w:p>
        </w:tc>
      </w:tr>
      <w:tr w14:paraId="601B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8B20D51">
            <w:pPr>
              <w:shd w:val="clear"/>
              <w:spacing w:line="360" w:lineRule="auto"/>
              <w:rPr>
                <w:rFonts w:ascii="宋体"/>
                <w:color w:val="auto"/>
                <w:sz w:val="24"/>
                <w:highlight w:val="none"/>
              </w:rPr>
            </w:pPr>
          </w:p>
        </w:tc>
        <w:tc>
          <w:tcPr>
            <w:tcW w:w="1785" w:type="dxa"/>
            <w:vAlign w:val="center"/>
          </w:tcPr>
          <w:p w14:paraId="31403D01">
            <w:pPr>
              <w:shd w:val="clear"/>
              <w:spacing w:line="360" w:lineRule="auto"/>
              <w:rPr>
                <w:rFonts w:ascii="宋体"/>
                <w:color w:val="auto"/>
                <w:sz w:val="24"/>
                <w:highlight w:val="none"/>
              </w:rPr>
            </w:pPr>
          </w:p>
        </w:tc>
        <w:tc>
          <w:tcPr>
            <w:tcW w:w="1449" w:type="dxa"/>
            <w:vAlign w:val="center"/>
          </w:tcPr>
          <w:p w14:paraId="7664BF86">
            <w:pPr>
              <w:shd w:val="clear"/>
              <w:spacing w:line="360" w:lineRule="auto"/>
              <w:rPr>
                <w:rFonts w:ascii="宋体"/>
                <w:color w:val="auto"/>
                <w:sz w:val="24"/>
                <w:highlight w:val="none"/>
              </w:rPr>
            </w:pPr>
          </w:p>
        </w:tc>
        <w:tc>
          <w:tcPr>
            <w:tcW w:w="1560" w:type="dxa"/>
            <w:vAlign w:val="center"/>
          </w:tcPr>
          <w:p w14:paraId="386E6FE0">
            <w:pPr>
              <w:shd w:val="clear"/>
              <w:spacing w:line="360" w:lineRule="auto"/>
              <w:rPr>
                <w:rFonts w:ascii="宋体"/>
                <w:color w:val="auto"/>
                <w:sz w:val="24"/>
                <w:highlight w:val="none"/>
              </w:rPr>
            </w:pPr>
          </w:p>
        </w:tc>
        <w:tc>
          <w:tcPr>
            <w:tcW w:w="1401" w:type="dxa"/>
            <w:vAlign w:val="center"/>
          </w:tcPr>
          <w:p w14:paraId="4B98464F">
            <w:pPr>
              <w:shd w:val="clear"/>
              <w:spacing w:line="360" w:lineRule="auto"/>
              <w:rPr>
                <w:rFonts w:ascii="宋体"/>
                <w:color w:val="auto"/>
                <w:sz w:val="24"/>
                <w:highlight w:val="none"/>
              </w:rPr>
            </w:pPr>
          </w:p>
        </w:tc>
        <w:tc>
          <w:tcPr>
            <w:tcW w:w="1365" w:type="dxa"/>
            <w:vAlign w:val="center"/>
          </w:tcPr>
          <w:p w14:paraId="716B2D35">
            <w:pPr>
              <w:shd w:val="clear"/>
              <w:spacing w:line="360" w:lineRule="auto"/>
              <w:rPr>
                <w:rFonts w:ascii="宋体"/>
                <w:color w:val="auto"/>
                <w:sz w:val="24"/>
                <w:highlight w:val="none"/>
              </w:rPr>
            </w:pPr>
          </w:p>
        </w:tc>
      </w:tr>
      <w:tr w14:paraId="5273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A3AFA3F">
            <w:pPr>
              <w:shd w:val="clear"/>
              <w:spacing w:line="360" w:lineRule="auto"/>
              <w:rPr>
                <w:rFonts w:ascii="宋体"/>
                <w:color w:val="auto"/>
                <w:sz w:val="24"/>
                <w:highlight w:val="none"/>
              </w:rPr>
            </w:pPr>
          </w:p>
        </w:tc>
        <w:tc>
          <w:tcPr>
            <w:tcW w:w="1785" w:type="dxa"/>
            <w:vAlign w:val="center"/>
          </w:tcPr>
          <w:p w14:paraId="3A47FBA6">
            <w:pPr>
              <w:shd w:val="clear"/>
              <w:spacing w:line="360" w:lineRule="auto"/>
              <w:rPr>
                <w:rFonts w:ascii="宋体"/>
                <w:color w:val="auto"/>
                <w:sz w:val="24"/>
                <w:highlight w:val="none"/>
              </w:rPr>
            </w:pPr>
          </w:p>
        </w:tc>
        <w:tc>
          <w:tcPr>
            <w:tcW w:w="1449" w:type="dxa"/>
            <w:vAlign w:val="center"/>
          </w:tcPr>
          <w:p w14:paraId="0A5FF79D">
            <w:pPr>
              <w:shd w:val="clear"/>
              <w:spacing w:line="360" w:lineRule="auto"/>
              <w:rPr>
                <w:rFonts w:ascii="宋体"/>
                <w:color w:val="auto"/>
                <w:sz w:val="24"/>
                <w:highlight w:val="none"/>
              </w:rPr>
            </w:pPr>
          </w:p>
        </w:tc>
        <w:tc>
          <w:tcPr>
            <w:tcW w:w="1560" w:type="dxa"/>
            <w:vAlign w:val="center"/>
          </w:tcPr>
          <w:p w14:paraId="697C6E21">
            <w:pPr>
              <w:shd w:val="clear"/>
              <w:spacing w:line="360" w:lineRule="auto"/>
              <w:rPr>
                <w:rFonts w:ascii="宋体"/>
                <w:color w:val="auto"/>
                <w:sz w:val="24"/>
                <w:highlight w:val="none"/>
              </w:rPr>
            </w:pPr>
          </w:p>
        </w:tc>
        <w:tc>
          <w:tcPr>
            <w:tcW w:w="1401" w:type="dxa"/>
            <w:vAlign w:val="center"/>
          </w:tcPr>
          <w:p w14:paraId="0DC7C4A5">
            <w:pPr>
              <w:shd w:val="clear"/>
              <w:spacing w:line="360" w:lineRule="auto"/>
              <w:rPr>
                <w:rFonts w:ascii="宋体"/>
                <w:color w:val="auto"/>
                <w:sz w:val="24"/>
                <w:highlight w:val="none"/>
              </w:rPr>
            </w:pPr>
          </w:p>
        </w:tc>
        <w:tc>
          <w:tcPr>
            <w:tcW w:w="1365" w:type="dxa"/>
            <w:vAlign w:val="center"/>
          </w:tcPr>
          <w:p w14:paraId="7EAD31D5">
            <w:pPr>
              <w:shd w:val="clear"/>
              <w:spacing w:line="360" w:lineRule="auto"/>
              <w:rPr>
                <w:rFonts w:ascii="宋体"/>
                <w:color w:val="auto"/>
                <w:sz w:val="24"/>
                <w:highlight w:val="none"/>
              </w:rPr>
            </w:pPr>
          </w:p>
        </w:tc>
      </w:tr>
      <w:tr w14:paraId="554EB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246EDED5">
            <w:pPr>
              <w:shd w:val="clear"/>
              <w:spacing w:line="360" w:lineRule="auto"/>
              <w:rPr>
                <w:rFonts w:ascii="宋体"/>
                <w:color w:val="auto"/>
                <w:sz w:val="24"/>
                <w:highlight w:val="none"/>
              </w:rPr>
            </w:pPr>
          </w:p>
        </w:tc>
        <w:tc>
          <w:tcPr>
            <w:tcW w:w="1785" w:type="dxa"/>
            <w:vAlign w:val="center"/>
          </w:tcPr>
          <w:p w14:paraId="156FF2F9">
            <w:pPr>
              <w:shd w:val="clear"/>
              <w:spacing w:line="360" w:lineRule="auto"/>
              <w:rPr>
                <w:rFonts w:ascii="宋体"/>
                <w:color w:val="auto"/>
                <w:sz w:val="24"/>
                <w:highlight w:val="none"/>
              </w:rPr>
            </w:pPr>
          </w:p>
        </w:tc>
        <w:tc>
          <w:tcPr>
            <w:tcW w:w="1449" w:type="dxa"/>
            <w:vAlign w:val="center"/>
          </w:tcPr>
          <w:p w14:paraId="78AE39B7">
            <w:pPr>
              <w:shd w:val="clear"/>
              <w:spacing w:line="360" w:lineRule="auto"/>
              <w:rPr>
                <w:rFonts w:ascii="宋体"/>
                <w:color w:val="auto"/>
                <w:sz w:val="24"/>
                <w:highlight w:val="none"/>
              </w:rPr>
            </w:pPr>
          </w:p>
        </w:tc>
        <w:tc>
          <w:tcPr>
            <w:tcW w:w="1560" w:type="dxa"/>
            <w:vAlign w:val="center"/>
          </w:tcPr>
          <w:p w14:paraId="0191E149">
            <w:pPr>
              <w:shd w:val="clear"/>
              <w:spacing w:line="360" w:lineRule="auto"/>
              <w:rPr>
                <w:rFonts w:ascii="宋体"/>
                <w:color w:val="auto"/>
                <w:sz w:val="24"/>
                <w:highlight w:val="none"/>
              </w:rPr>
            </w:pPr>
          </w:p>
        </w:tc>
        <w:tc>
          <w:tcPr>
            <w:tcW w:w="1401" w:type="dxa"/>
            <w:vAlign w:val="center"/>
          </w:tcPr>
          <w:p w14:paraId="26E91A44">
            <w:pPr>
              <w:shd w:val="clear"/>
              <w:spacing w:line="360" w:lineRule="auto"/>
              <w:rPr>
                <w:rFonts w:ascii="宋体"/>
                <w:color w:val="auto"/>
                <w:sz w:val="24"/>
                <w:highlight w:val="none"/>
              </w:rPr>
            </w:pPr>
          </w:p>
        </w:tc>
        <w:tc>
          <w:tcPr>
            <w:tcW w:w="1365" w:type="dxa"/>
            <w:vAlign w:val="center"/>
          </w:tcPr>
          <w:p w14:paraId="612A7BDA">
            <w:pPr>
              <w:shd w:val="clear"/>
              <w:spacing w:line="360" w:lineRule="auto"/>
              <w:rPr>
                <w:rFonts w:ascii="宋体"/>
                <w:color w:val="auto"/>
                <w:sz w:val="24"/>
                <w:highlight w:val="none"/>
              </w:rPr>
            </w:pPr>
          </w:p>
        </w:tc>
      </w:tr>
      <w:tr w14:paraId="5EDD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A4FDB76">
            <w:pPr>
              <w:shd w:val="clear"/>
              <w:spacing w:line="360" w:lineRule="auto"/>
              <w:rPr>
                <w:rFonts w:ascii="宋体"/>
                <w:color w:val="auto"/>
                <w:sz w:val="24"/>
                <w:highlight w:val="none"/>
              </w:rPr>
            </w:pPr>
          </w:p>
        </w:tc>
        <w:tc>
          <w:tcPr>
            <w:tcW w:w="1785" w:type="dxa"/>
            <w:vAlign w:val="center"/>
          </w:tcPr>
          <w:p w14:paraId="7410D984">
            <w:pPr>
              <w:shd w:val="clear"/>
              <w:spacing w:line="360" w:lineRule="auto"/>
              <w:rPr>
                <w:rFonts w:ascii="宋体"/>
                <w:color w:val="auto"/>
                <w:sz w:val="24"/>
                <w:highlight w:val="none"/>
              </w:rPr>
            </w:pPr>
          </w:p>
        </w:tc>
        <w:tc>
          <w:tcPr>
            <w:tcW w:w="1449" w:type="dxa"/>
            <w:vAlign w:val="center"/>
          </w:tcPr>
          <w:p w14:paraId="0AE53E3C">
            <w:pPr>
              <w:shd w:val="clear"/>
              <w:spacing w:line="360" w:lineRule="auto"/>
              <w:rPr>
                <w:rFonts w:ascii="宋体"/>
                <w:color w:val="auto"/>
                <w:sz w:val="24"/>
                <w:highlight w:val="none"/>
              </w:rPr>
            </w:pPr>
          </w:p>
        </w:tc>
        <w:tc>
          <w:tcPr>
            <w:tcW w:w="1560" w:type="dxa"/>
            <w:vAlign w:val="center"/>
          </w:tcPr>
          <w:p w14:paraId="6A3B0651">
            <w:pPr>
              <w:shd w:val="clear"/>
              <w:spacing w:line="360" w:lineRule="auto"/>
              <w:rPr>
                <w:rFonts w:ascii="宋体"/>
                <w:color w:val="auto"/>
                <w:sz w:val="24"/>
                <w:highlight w:val="none"/>
              </w:rPr>
            </w:pPr>
          </w:p>
        </w:tc>
        <w:tc>
          <w:tcPr>
            <w:tcW w:w="1401" w:type="dxa"/>
            <w:vAlign w:val="center"/>
          </w:tcPr>
          <w:p w14:paraId="4E06EA96">
            <w:pPr>
              <w:shd w:val="clear"/>
              <w:spacing w:line="360" w:lineRule="auto"/>
              <w:rPr>
                <w:rFonts w:ascii="宋体"/>
                <w:color w:val="auto"/>
                <w:sz w:val="24"/>
                <w:highlight w:val="none"/>
              </w:rPr>
            </w:pPr>
          </w:p>
        </w:tc>
        <w:tc>
          <w:tcPr>
            <w:tcW w:w="1365" w:type="dxa"/>
            <w:vAlign w:val="center"/>
          </w:tcPr>
          <w:p w14:paraId="3F0BB755">
            <w:pPr>
              <w:shd w:val="clear"/>
              <w:spacing w:line="360" w:lineRule="auto"/>
              <w:rPr>
                <w:rFonts w:ascii="宋体"/>
                <w:color w:val="auto"/>
                <w:sz w:val="24"/>
                <w:highlight w:val="none"/>
              </w:rPr>
            </w:pPr>
          </w:p>
        </w:tc>
      </w:tr>
      <w:tr w14:paraId="1AAC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7937D7FB">
            <w:pPr>
              <w:shd w:val="clear"/>
              <w:spacing w:line="360" w:lineRule="auto"/>
              <w:rPr>
                <w:rFonts w:ascii="宋体"/>
                <w:color w:val="auto"/>
                <w:sz w:val="24"/>
                <w:highlight w:val="none"/>
              </w:rPr>
            </w:pPr>
          </w:p>
        </w:tc>
        <w:tc>
          <w:tcPr>
            <w:tcW w:w="1785" w:type="dxa"/>
            <w:vAlign w:val="center"/>
          </w:tcPr>
          <w:p w14:paraId="6811FE58">
            <w:pPr>
              <w:shd w:val="clear"/>
              <w:spacing w:line="360" w:lineRule="auto"/>
              <w:rPr>
                <w:rFonts w:ascii="宋体"/>
                <w:color w:val="auto"/>
                <w:sz w:val="24"/>
                <w:highlight w:val="none"/>
              </w:rPr>
            </w:pPr>
          </w:p>
        </w:tc>
        <w:tc>
          <w:tcPr>
            <w:tcW w:w="1449" w:type="dxa"/>
            <w:vAlign w:val="center"/>
          </w:tcPr>
          <w:p w14:paraId="6990083A">
            <w:pPr>
              <w:shd w:val="clear"/>
              <w:spacing w:line="360" w:lineRule="auto"/>
              <w:rPr>
                <w:rFonts w:ascii="宋体"/>
                <w:color w:val="auto"/>
                <w:sz w:val="24"/>
                <w:highlight w:val="none"/>
              </w:rPr>
            </w:pPr>
          </w:p>
        </w:tc>
        <w:tc>
          <w:tcPr>
            <w:tcW w:w="1560" w:type="dxa"/>
            <w:vAlign w:val="center"/>
          </w:tcPr>
          <w:p w14:paraId="275AEF65">
            <w:pPr>
              <w:shd w:val="clear"/>
              <w:spacing w:line="360" w:lineRule="auto"/>
              <w:rPr>
                <w:rFonts w:ascii="宋体"/>
                <w:color w:val="auto"/>
                <w:sz w:val="24"/>
                <w:highlight w:val="none"/>
              </w:rPr>
            </w:pPr>
          </w:p>
        </w:tc>
        <w:tc>
          <w:tcPr>
            <w:tcW w:w="1401" w:type="dxa"/>
            <w:vAlign w:val="center"/>
          </w:tcPr>
          <w:p w14:paraId="1C4B0194">
            <w:pPr>
              <w:shd w:val="clear"/>
              <w:spacing w:line="360" w:lineRule="auto"/>
              <w:rPr>
                <w:rFonts w:ascii="宋体"/>
                <w:color w:val="auto"/>
                <w:sz w:val="24"/>
                <w:highlight w:val="none"/>
              </w:rPr>
            </w:pPr>
          </w:p>
        </w:tc>
        <w:tc>
          <w:tcPr>
            <w:tcW w:w="1365" w:type="dxa"/>
            <w:vAlign w:val="center"/>
          </w:tcPr>
          <w:p w14:paraId="4651A61B">
            <w:pPr>
              <w:shd w:val="clear"/>
              <w:spacing w:line="360" w:lineRule="auto"/>
              <w:rPr>
                <w:rFonts w:ascii="宋体"/>
                <w:color w:val="auto"/>
                <w:sz w:val="24"/>
                <w:highlight w:val="none"/>
              </w:rPr>
            </w:pPr>
          </w:p>
        </w:tc>
      </w:tr>
    </w:tbl>
    <w:p w14:paraId="5C64D049">
      <w:pPr>
        <w:shd w:val="clear"/>
        <w:spacing w:line="360" w:lineRule="auto"/>
        <w:rPr>
          <w:rFonts w:ascii="宋体"/>
          <w:b/>
          <w:bCs/>
          <w:color w:val="auto"/>
          <w:sz w:val="24"/>
          <w:highlight w:val="none"/>
        </w:rPr>
      </w:pPr>
      <w:r>
        <w:rPr>
          <w:rFonts w:hint="eastAsia" w:ascii="宋体" w:hAnsi="宋体"/>
          <w:b/>
          <w:bCs/>
          <w:color w:val="auto"/>
          <w:sz w:val="24"/>
          <w:highlight w:val="none"/>
        </w:rPr>
        <w:t>要求：</w:t>
      </w:r>
    </w:p>
    <w:p w14:paraId="31D8215C">
      <w:pPr>
        <w:shd w:val="clea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本表的名称须与《报价明细表》一致。</w:t>
      </w:r>
    </w:p>
    <w:p w14:paraId="1363A1CA">
      <w:pPr>
        <w:shd w:val="clea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本表参照本招标文件第四章“公开招标需求”内容填制，投标人应根据投标设备的性能指标、服务指标，对照招标文件要求在“偏离情况”栏注明“正偏离”、“负偏离”或“无偏离”。</w:t>
      </w:r>
    </w:p>
    <w:p w14:paraId="5FFD9297">
      <w:pPr>
        <w:shd w:val="clea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50C36CE5">
      <w:pPr>
        <w:shd w:val="clear"/>
        <w:spacing w:line="360" w:lineRule="auto"/>
        <w:rPr>
          <w:rFonts w:ascii="宋体"/>
          <w:color w:val="auto"/>
          <w:sz w:val="24"/>
          <w:highlight w:val="none"/>
        </w:rPr>
      </w:pPr>
    </w:p>
    <w:p w14:paraId="7FFD171A">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78AA5676">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3FF27C55">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5DFE343F">
      <w:pPr>
        <w:shd w:val="clear"/>
        <w:spacing w:line="360" w:lineRule="auto"/>
        <w:rPr>
          <w:rFonts w:ascii="宋体"/>
          <w:color w:val="auto"/>
          <w:sz w:val="24"/>
          <w:highlight w:val="none"/>
        </w:rPr>
      </w:pPr>
    </w:p>
    <w:p w14:paraId="3FB789AC">
      <w:pPr>
        <w:shd w:val="clear"/>
        <w:spacing w:line="360" w:lineRule="auto"/>
        <w:rPr>
          <w:rFonts w:ascii="宋体"/>
          <w:color w:val="auto"/>
          <w:sz w:val="24"/>
          <w:highlight w:val="none"/>
        </w:rPr>
      </w:pPr>
    </w:p>
    <w:p w14:paraId="2CDD799E">
      <w:pPr>
        <w:shd w:val="clear"/>
        <w:spacing w:line="360" w:lineRule="auto"/>
        <w:rPr>
          <w:rFonts w:ascii="宋体"/>
          <w:color w:val="auto"/>
          <w:sz w:val="24"/>
          <w:highlight w:val="none"/>
        </w:rPr>
      </w:pPr>
    </w:p>
    <w:p w14:paraId="2E4C6BF3">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14</w:t>
      </w:r>
    </w:p>
    <w:p w14:paraId="5CB4A644">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证书一览表</w:t>
      </w:r>
    </w:p>
    <w:p w14:paraId="081234DA">
      <w:pPr>
        <w:shd w:val="clear"/>
        <w:spacing w:line="360" w:lineRule="auto"/>
        <w:rPr>
          <w:rFonts w:ascii="宋体"/>
          <w:color w:val="auto"/>
          <w:sz w:val="24"/>
          <w:szCs w:val="24"/>
          <w:highlight w:val="none"/>
        </w:rPr>
      </w:pPr>
    </w:p>
    <w:tbl>
      <w:tblPr>
        <w:tblStyle w:val="2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6F71C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68" w:hRule="atLeast"/>
          <w:jc w:val="center"/>
        </w:trPr>
        <w:tc>
          <w:tcPr>
            <w:tcW w:w="1867" w:type="dxa"/>
            <w:tcBorders>
              <w:top w:val="double" w:color="auto" w:sz="4" w:space="0"/>
              <w:left w:val="single" w:color="auto" w:sz="4" w:space="0"/>
            </w:tcBorders>
            <w:vAlign w:val="center"/>
          </w:tcPr>
          <w:p w14:paraId="71654F5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证书名称</w:t>
            </w:r>
          </w:p>
        </w:tc>
        <w:tc>
          <w:tcPr>
            <w:tcW w:w="2258" w:type="dxa"/>
            <w:tcBorders>
              <w:top w:val="double" w:color="auto" w:sz="4" w:space="0"/>
            </w:tcBorders>
            <w:vAlign w:val="center"/>
          </w:tcPr>
          <w:p w14:paraId="7494123F">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发证单位</w:t>
            </w:r>
          </w:p>
        </w:tc>
        <w:tc>
          <w:tcPr>
            <w:tcW w:w="2260" w:type="dxa"/>
            <w:tcBorders>
              <w:top w:val="double" w:color="auto" w:sz="4" w:space="0"/>
            </w:tcBorders>
            <w:vAlign w:val="center"/>
          </w:tcPr>
          <w:p w14:paraId="3F6BFD11">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证书等级</w:t>
            </w:r>
          </w:p>
        </w:tc>
        <w:tc>
          <w:tcPr>
            <w:tcW w:w="2047" w:type="dxa"/>
            <w:tcBorders>
              <w:top w:val="double" w:color="auto" w:sz="4" w:space="0"/>
              <w:right w:val="single" w:color="auto" w:sz="4" w:space="0"/>
            </w:tcBorders>
            <w:vAlign w:val="center"/>
          </w:tcPr>
          <w:p w14:paraId="5E8473C9">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证书有效期</w:t>
            </w:r>
          </w:p>
        </w:tc>
      </w:tr>
      <w:tr w14:paraId="49877E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023BD73">
            <w:pPr>
              <w:shd w:val="clear"/>
              <w:spacing w:line="360" w:lineRule="auto"/>
              <w:jc w:val="center"/>
              <w:rPr>
                <w:rFonts w:ascii="宋体"/>
                <w:color w:val="auto"/>
                <w:sz w:val="24"/>
                <w:szCs w:val="24"/>
                <w:highlight w:val="none"/>
              </w:rPr>
            </w:pPr>
          </w:p>
        </w:tc>
        <w:tc>
          <w:tcPr>
            <w:tcW w:w="2258" w:type="dxa"/>
            <w:vAlign w:val="center"/>
          </w:tcPr>
          <w:p w14:paraId="3D41DED0">
            <w:pPr>
              <w:shd w:val="clear"/>
              <w:spacing w:line="360" w:lineRule="auto"/>
              <w:jc w:val="center"/>
              <w:rPr>
                <w:rFonts w:ascii="宋体"/>
                <w:color w:val="auto"/>
                <w:sz w:val="24"/>
                <w:szCs w:val="24"/>
                <w:highlight w:val="none"/>
              </w:rPr>
            </w:pPr>
          </w:p>
        </w:tc>
        <w:tc>
          <w:tcPr>
            <w:tcW w:w="2260" w:type="dxa"/>
            <w:vAlign w:val="center"/>
          </w:tcPr>
          <w:p w14:paraId="1E9F8284">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2DDBF894">
            <w:pPr>
              <w:shd w:val="clear"/>
              <w:spacing w:line="360" w:lineRule="auto"/>
              <w:jc w:val="center"/>
              <w:rPr>
                <w:rFonts w:ascii="宋体"/>
                <w:color w:val="auto"/>
                <w:sz w:val="24"/>
                <w:szCs w:val="24"/>
                <w:highlight w:val="none"/>
              </w:rPr>
            </w:pPr>
          </w:p>
        </w:tc>
      </w:tr>
      <w:tr w14:paraId="222A1F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785ABB2A">
            <w:pPr>
              <w:shd w:val="clear"/>
              <w:spacing w:line="360" w:lineRule="auto"/>
              <w:jc w:val="center"/>
              <w:rPr>
                <w:rFonts w:ascii="宋体"/>
                <w:color w:val="auto"/>
                <w:sz w:val="24"/>
                <w:szCs w:val="24"/>
                <w:highlight w:val="none"/>
              </w:rPr>
            </w:pPr>
          </w:p>
        </w:tc>
        <w:tc>
          <w:tcPr>
            <w:tcW w:w="2258" w:type="dxa"/>
            <w:vAlign w:val="center"/>
          </w:tcPr>
          <w:p w14:paraId="0BA4CD4B">
            <w:pPr>
              <w:shd w:val="clear"/>
              <w:spacing w:line="360" w:lineRule="auto"/>
              <w:jc w:val="center"/>
              <w:rPr>
                <w:rFonts w:ascii="宋体"/>
                <w:color w:val="auto"/>
                <w:sz w:val="24"/>
                <w:szCs w:val="24"/>
                <w:highlight w:val="none"/>
              </w:rPr>
            </w:pPr>
          </w:p>
        </w:tc>
        <w:tc>
          <w:tcPr>
            <w:tcW w:w="2260" w:type="dxa"/>
            <w:vAlign w:val="center"/>
          </w:tcPr>
          <w:p w14:paraId="054603F5">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3815509">
            <w:pPr>
              <w:shd w:val="clear"/>
              <w:spacing w:line="360" w:lineRule="auto"/>
              <w:jc w:val="center"/>
              <w:rPr>
                <w:rFonts w:ascii="宋体"/>
                <w:color w:val="auto"/>
                <w:sz w:val="24"/>
                <w:szCs w:val="24"/>
                <w:highlight w:val="none"/>
              </w:rPr>
            </w:pPr>
          </w:p>
        </w:tc>
      </w:tr>
      <w:tr w14:paraId="31EAE6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1CB12C62">
            <w:pPr>
              <w:shd w:val="clear"/>
              <w:spacing w:line="360" w:lineRule="auto"/>
              <w:jc w:val="center"/>
              <w:rPr>
                <w:rFonts w:ascii="宋体"/>
                <w:color w:val="auto"/>
                <w:sz w:val="24"/>
                <w:szCs w:val="24"/>
                <w:highlight w:val="none"/>
              </w:rPr>
            </w:pPr>
          </w:p>
        </w:tc>
        <w:tc>
          <w:tcPr>
            <w:tcW w:w="2258" w:type="dxa"/>
            <w:vAlign w:val="center"/>
          </w:tcPr>
          <w:p w14:paraId="0B3985AF">
            <w:pPr>
              <w:shd w:val="clear"/>
              <w:spacing w:line="360" w:lineRule="auto"/>
              <w:jc w:val="center"/>
              <w:rPr>
                <w:rFonts w:ascii="宋体"/>
                <w:color w:val="auto"/>
                <w:sz w:val="24"/>
                <w:szCs w:val="24"/>
                <w:highlight w:val="none"/>
              </w:rPr>
            </w:pPr>
          </w:p>
        </w:tc>
        <w:tc>
          <w:tcPr>
            <w:tcW w:w="2260" w:type="dxa"/>
            <w:vAlign w:val="center"/>
          </w:tcPr>
          <w:p w14:paraId="1B8EC6D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871A4DB">
            <w:pPr>
              <w:shd w:val="clear"/>
              <w:spacing w:line="360" w:lineRule="auto"/>
              <w:jc w:val="center"/>
              <w:rPr>
                <w:rFonts w:ascii="宋体"/>
                <w:color w:val="auto"/>
                <w:sz w:val="24"/>
                <w:szCs w:val="24"/>
                <w:highlight w:val="none"/>
              </w:rPr>
            </w:pPr>
          </w:p>
        </w:tc>
      </w:tr>
      <w:tr w14:paraId="1549A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075AC3FD">
            <w:pPr>
              <w:shd w:val="clear"/>
              <w:spacing w:line="360" w:lineRule="auto"/>
              <w:jc w:val="center"/>
              <w:rPr>
                <w:rFonts w:ascii="宋体"/>
                <w:color w:val="auto"/>
                <w:sz w:val="24"/>
                <w:szCs w:val="24"/>
                <w:highlight w:val="none"/>
              </w:rPr>
            </w:pPr>
          </w:p>
        </w:tc>
        <w:tc>
          <w:tcPr>
            <w:tcW w:w="2258" w:type="dxa"/>
            <w:vAlign w:val="center"/>
          </w:tcPr>
          <w:p w14:paraId="233AA37A">
            <w:pPr>
              <w:shd w:val="clear"/>
              <w:spacing w:line="360" w:lineRule="auto"/>
              <w:jc w:val="center"/>
              <w:rPr>
                <w:rFonts w:ascii="宋体"/>
                <w:color w:val="auto"/>
                <w:sz w:val="24"/>
                <w:szCs w:val="24"/>
                <w:highlight w:val="none"/>
              </w:rPr>
            </w:pPr>
          </w:p>
        </w:tc>
        <w:tc>
          <w:tcPr>
            <w:tcW w:w="2260" w:type="dxa"/>
            <w:vAlign w:val="center"/>
          </w:tcPr>
          <w:p w14:paraId="64048B41">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177715DE">
            <w:pPr>
              <w:shd w:val="clear"/>
              <w:spacing w:line="360" w:lineRule="auto"/>
              <w:jc w:val="center"/>
              <w:rPr>
                <w:rFonts w:ascii="宋体"/>
                <w:color w:val="auto"/>
                <w:sz w:val="24"/>
                <w:szCs w:val="24"/>
                <w:highlight w:val="none"/>
              </w:rPr>
            </w:pPr>
          </w:p>
        </w:tc>
      </w:tr>
      <w:tr w14:paraId="2543B0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598969D0">
            <w:pPr>
              <w:shd w:val="clear"/>
              <w:spacing w:line="360" w:lineRule="auto"/>
              <w:jc w:val="center"/>
              <w:rPr>
                <w:rFonts w:ascii="宋体"/>
                <w:color w:val="auto"/>
                <w:sz w:val="24"/>
                <w:szCs w:val="24"/>
                <w:highlight w:val="none"/>
              </w:rPr>
            </w:pPr>
          </w:p>
        </w:tc>
        <w:tc>
          <w:tcPr>
            <w:tcW w:w="2258" w:type="dxa"/>
            <w:vAlign w:val="center"/>
          </w:tcPr>
          <w:p w14:paraId="7EB77C9B">
            <w:pPr>
              <w:shd w:val="clear"/>
              <w:spacing w:line="360" w:lineRule="auto"/>
              <w:jc w:val="center"/>
              <w:rPr>
                <w:rFonts w:ascii="宋体"/>
                <w:color w:val="auto"/>
                <w:sz w:val="24"/>
                <w:szCs w:val="24"/>
                <w:highlight w:val="none"/>
              </w:rPr>
            </w:pPr>
          </w:p>
        </w:tc>
        <w:tc>
          <w:tcPr>
            <w:tcW w:w="2260" w:type="dxa"/>
            <w:vAlign w:val="center"/>
          </w:tcPr>
          <w:p w14:paraId="7849733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23906465">
            <w:pPr>
              <w:shd w:val="clear"/>
              <w:spacing w:line="360" w:lineRule="auto"/>
              <w:jc w:val="center"/>
              <w:rPr>
                <w:rFonts w:ascii="宋体"/>
                <w:color w:val="auto"/>
                <w:sz w:val="24"/>
                <w:szCs w:val="24"/>
                <w:highlight w:val="none"/>
              </w:rPr>
            </w:pPr>
          </w:p>
        </w:tc>
      </w:tr>
      <w:tr w14:paraId="51D5E5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tcBorders>
            <w:vAlign w:val="center"/>
          </w:tcPr>
          <w:p w14:paraId="6054BE33">
            <w:pPr>
              <w:shd w:val="clear"/>
              <w:spacing w:line="360" w:lineRule="auto"/>
              <w:jc w:val="center"/>
              <w:rPr>
                <w:rFonts w:ascii="宋体"/>
                <w:color w:val="auto"/>
                <w:sz w:val="24"/>
                <w:szCs w:val="24"/>
                <w:highlight w:val="none"/>
              </w:rPr>
            </w:pPr>
          </w:p>
        </w:tc>
        <w:tc>
          <w:tcPr>
            <w:tcW w:w="2258" w:type="dxa"/>
            <w:vAlign w:val="center"/>
          </w:tcPr>
          <w:p w14:paraId="3BD631D0">
            <w:pPr>
              <w:shd w:val="clear"/>
              <w:spacing w:line="360" w:lineRule="auto"/>
              <w:jc w:val="center"/>
              <w:rPr>
                <w:rFonts w:ascii="宋体"/>
                <w:color w:val="auto"/>
                <w:sz w:val="24"/>
                <w:szCs w:val="24"/>
                <w:highlight w:val="none"/>
              </w:rPr>
            </w:pPr>
          </w:p>
        </w:tc>
        <w:tc>
          <w:tcPr>
            <w:tcW w:w="2260" w:type="dxa"/>
            <w:vAlign w:val="center"/>
          </w:tcPr>
          <w:p w14:paraId="0CB30293">
            <w:pPr>
              <w:shd w:val="clear"/>
              <w:spacing w:line="360" w:lineRule="auto"/>
              <w:jc w:val="center"/>
              <w:rPr>
                <w:rFonts w:ascii="宋体"/>
                <w:color w:val="auto"/>
                <w:sz w:val="24"/>
                <w:szCs w:val="24"/>
                <w:highlight w:val="none"/>
              </w:rPr>
            </w:pPr>
          </w:p>
        </w:tc>
        <w:tc>
          <w:tcPr>
            <w:tcW w:w="2047" w:type="dxa"/>
            <w:tcBorders>
              <w:right w:val="single" w:color="auto" w:sz="4" w:space="0"/>
            </w:tcBorders>
            <w:vAlign w:val="center"/>
          </w:tcPr>
          <w:p w14:paraId="78CB166B">
            <w:pPr>
              <w:shd w:val="clear"/>
              <w:spacing w:line="360" w:lineRule="auto"/>
              <w:jc w:val="center"/>
              <w:rPr>
                <w:rFonts w:ascii="宋体"/>
                <w:color w:val="auto"/>
                <w:sz w:val="24"/>
                <w:szCs w:val="24"/>
                <w:highlight w:val="none"/>
              </w:rPr>
            </w:pPr>
          </w:p>
        </w:tc>
      </w:tr>
      <w:tr w14:paraId="021F2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867" w:type="dxa"/>
            <w:tcBorders>
              <w:left w:val="single" w:color="auto" w:sz="4" w:space="0"/>
              <w:bottom w:val="double" w:color="auto" w:sz="4" w:space="0"/>
            </w:tcBorders>
            <w:vAlign w:val="center"/>
          </w:tcPr>
          <w:p w14:paraId="081000B3">
            <w:pPr>
              <w:shd w:val="clear"/>
              <w:spacing w:line="360" w:lineRule="auto"/>
              <w:jc w:val="center"/>
              <w:rPr>
                <w:rFonts w:ascii="宋体"/>
                <w:color w:val="auto"/>
                <w:sz w:val="24"/>
                <w:szCs w:val="24"/>
                <w:highlight w:val="none"/>
              </w:rPr>
            </w:pPr>
          </w:p>
        </w:tc>
        <w:tc>
          <w:tcPr>
            <w:tcW w:w="2258" w:type="dxa"/>
            <w:tcBorders>
              <w:bottom w:val="double" w:color="auto" w:sz="4" w:space="0"/>
            </w:tcBorders>
            <w:vAlign w:val="center"/>
          </w:tcPr>
          <w:p w14:paraId="314A1367">
            <w:pPr>
              <w:shd w:val="clear"/>
              <w:spacing w:line="360" w:lineRule="auto"/>
              <w:jc w:val="center"/>
              <w:rPr>
                <w:rFonts w:ascii="宋体"/>
                <w:color w:val="auto"/>
                <w:sz w:val="24"/>
                <w:szCs w:val="24"/>
                <w:highlight w:val="none"/>
              </w:rPr>
            </w:pPr>
          </w:p>
        </w:tc>
        <w:tc>
          <w:tcPr>
            <w:tcW w:w="2260" w:type="dxa"/>
            <w:tcBorders>
              <w:bottom w:val="double" w:color="auto" w:sz="4" w:space="0"/>
            </w:tcBorders>
            <w:vAlign w:val="center"/>
          </w:tcPr>
          <w:p w14:paraId="4A866869">
            <w:pPr>
              <w:shd w:val="clear"/>
              <w:spacing w:line="360" w:lineRule="auto"/>
              <w:jc w:val="center"/>
              <w:rPr>
                <w:rFonts w:ascii="宋体"/>
                <w:color w:val="auto"/>
                <w:sz w:val="24"/>
                <w:szCs w:val="24"/>
                <w:highlight w:val="none"/>
              </w:rPr>
            </w:pPr>
          </w:p>
        </w:tc>
        <w:tc>
          <w:tcPr>
            <w:tcW w:w="2047" w:type="dxa"/>
            <w:tcBorders>
              <w:bottom w:val="double" w:color="auto" w:sz="4" w:space="0"/>
              <w:right w:val="single" w:color="auto" w:sz="4" w:space="0"/>
            </w:tcBorders>
            <w:vAlign w:val="center"/>
          </w:tcPr>
          <w:p w14:paraId="40CB141E">
            <w:pPr>
              <w:shd w:val="clear"/>
              <w:spacing w:line="360" w:lineRule="auto"/>
              <w:jc w:val="center"/>
              <w:rPr>
                <w:rFonts w:ascii="宋体"/>
                <w:color w:val="auto"/>
                <w:sz w:val="24"/>
                <w:szCs w:val="24"/>
                <w:highlight w:val="none"/>
              </w:rPr>
            </w:pPr>
          </w:p>
        </w:tc>
      </w:tr>
    </w:tbl>
    <w:p w14:paraId="7AC65530">
      <w:pPr>
        <w:shd w:val="clear"/>
        <w:spacing w:line="360" w:lineRule="auto"/>
        <w:rPr>
          <w:rFonts w:ascii="宋体"/>
          <w:color w:val="auto"/>
          <w:sz w:val="24"/>
          <w:szCs w:val="24"/>
          <w:highlight w:val="none"/>
        </w:rPr>
      </w:pPr>
    </w:p>
    <w:p w14:paraId="526D4592">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2A25A4CB">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填写投标人获得资质、认证或企业信誉证书；</w:t>
      </w:r>
    </w:p>
    <w:p w14:paraId="1884089E">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附所列证书复印件或其他证明材料。</w:t>
      </w:r>
    </w:p>
    <w:p w14:paraId="04BD0A4F">
      <w:pPr>
        <w:shd w:val="clear"/>
        <w:spacing w:line="360" w:lineRule="auto"/>
        <w:jc w:val="left"/>
        <w:rPr>
          <w:rFonts w:ascii="宋体"/>
          <w:b/>
          <w:bCs/>
          <w:color w:val="auto"/>
          <w:sz w:val="24"/>
          <w:szCs w:val="24"/>
          <w:highlight w:val="none"/>
          <w:lang w:val="zh-CN"/>
        </w:rPr>
      </w:pPr>
    </w:p>
    <w:p w14:paraId="43A47252">
      <w:pPr>
        <w:shd w:val="clear"/>
        <w:spacing w:line="360" w:lineRule="auto"/>
        <w:jc w:val="left"/>
        <w:rPr>
          <w:rFonts w:ascii="宋体"/>
          <w:b/>
          <w:bCs/>
          <w:color w:val="auto"/>
          <w:sz w:val="24"/>
          <w:szCs w:val="24"/>
          <w:highlight w:val="none"/>
          <w:lang w:val="zh-CN"/>
        </w:rPr>
      </w:pPr>
    </w:p>
    <w:p w14:paraId="3301359D">
      <w:pPr>
        <w:shd w:val="clear"/>
        <w:spacing w:line="360" w:lineRule="auto"/>
        <w:jc w:val="left"/>
        <w:rPr>
          <w:rFonts w:ascii="宋体"/>
          <w:b/>
          <w:bCs/>
          <w:color w:val="auto"/>
          <w:sz w:val="24"/>
          <w:szCs w:val="24"/>
          <w:highlight w:val="none"/>
          <w:lang w:val="zh-CN"/>
        </w:rPr>
      </w:pPr>
    </w:p>
    <w:p w14:paraId="20A9EA57">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11CCBE72">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042EC49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5DC4CBAA">
      <w:pPr>
        <w:shd w:val="clear"/>
        <w:spacing w:line="360" w:lineRule="auto"/>
        <w:jc w:val="left"/>
        <w:rPr>
          <w:rFonts w:ascii="宋体"/>
          <w:b/>
          <w:bCs/>
          <w:color w:val="auto"/>
          <w:sz w:val="24"/>
          <w:szCs w:val="24"/>
          <w:highlight w:val="none"/>
          <w:lang w:val="zh-CN"/>
        </w:rPr>
      </w:pPr>
    </w:p>
    <w:p w14:paraId="1153058D">
      <w:pPr>
        <w:shd w:val="clear"/>
        <w:spacing w:line="360" w:lineRule="auto"/>
        <w:jc w:val="left"/>
        <w:rPr>
          <w:rFonts w:ascii="宋体"/>
          <w:b/>
          <w:bCs/>
          <w:color w:val="auto"/>
          <w:sz w:val="24"/>
          <w:szCs w:val="24"/>
          <w:highlight w:val="none"/>
          <w:lang w:val="zh-CN"/>
        </w:rPr>
      </w:pPr>
    </w:p>
    <w:p w14:paraId="189A183F">
      <w:pPr>
        <w:shd w:val="clear"/>
        <w:spacing w:line="360" w:lineRule="auto"/>
        <w:jc w:val="left"/>
        <w:rPr>
          <w:rFonts w:ascii="宋体"/>
          <w:b/>
          <w:bCs/>
          <w:color w:val="auto"/>
          <w:sz w:val="24"/>
          <w:szCs w:val="24"/>
          <w:highlight w:val="none"/>
          <w:lang w:val="zh-CN"/>
        </w:rPr>
      </w:pPr>
    </w:p>
    <w:p w14:paraId="2004760E">
      <w:pPr>
        <w:shd w:val="clear"/>
        <w:spacing w:line="360" w:lineRule="auto"/>
        <w:jc w:val="left"/>
        <w:rPr>
          <w:rFonts w:ascii="宋体"/>
          <w:b/>
          <w:bCs/>
          <w:color w:val="auto"/>
          <w:sz w:val="24"/>
          <w:szCs w:val="24"/>
          <w:highlight w:val="none"/>
          <w:lang w:val="zh-CN"/>
        </w:rPr>
      </w:pPr>
    </w:p>
    <w:p w14:paraId="7C266D80">
      <w:pPr>
        <w:shd w:val="clear"/>
        <w:spacing w:line="360" w:lineRule="auto"/>
        <w:jc w:val="left"/>
        <w:rPr>
          <w:rFonts w:ascii="宋体"/>
          <w:b/>
          <w:bCs/>
          <w:color w:val="auto"/>
          <w:sz w:val="24"/>
          <w:szCs w:val="24"/>
          <w:highlight w:val="none"/>
          <w:lang w:val="zh-CN"/>
        </w:rPr>
      </w:pPr>
    </w:p>
    <w:p w14:paraId="29B176EA">
      <w:pPr>
        <w:shd w:val="clear"/>
        <w:spacing w:line="360" w:lineRule="auto"/>
        <w:jc w:val="left"/>
        <w:rPr>
          <w:rFonts w:ascii="宋体"/>
          <w:b/>
          <w:bCs/>
          <w:color w:val="auto"/>
          <w:sz w:val="24"/>
          <w:szCs w:val="24"/>
          <w:highlight w:val="none"/>
          <w:lang w:val="zh-CN"/>
        </w:rPr>
      </w:pPr>
    </w:p>
    <w:p w14:paraId="50FE7D39">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15</w:t>
      </w:r>
    </w:p>
    <w:p w14:paraId="094B80CC">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投标人类似项目实施情况一览表</w:t>
      </w:r>
    </w:p>
    <w:p w14:paraId="285520F9">
      <w:pPr>
        <w:shd w:val="clear"/>
        <w:spacing w:line="360" w:lineRule="auto"/>
        <w:jc w:val="left"/>
        <w:rPr>
          <w:rFonts w:ascii="宋体"/>
          <w:b/>
          <w:bCs/>
          <w:color w:val="auto"/>
          <w:sz w:val="24"/>
          <w:szCs w:val="24"/>
          <w:highlight w:val="none"/>
          <w:lang w:val="zh-CN"/>
        </w:rPr>
      </w:pPr>
    </w:p>
    <w:tbl>
      <w:tblPr>
        <w:tblStyle w:val="2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7400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DED0C2B">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16D49D5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4CED00C">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6F4BDF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8AFA368">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404F880E">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0C633E03">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项目单位名称及其联系人电话</w:t>
            </w:r>
          </w:p>
        </w:tc>
      </w:tr>
      <w:tr w14:paraId="6C74F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6894504">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center"/>
          </w:tcPr>
          <w:p w14:paraId="339543D1">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F6B0B94">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B5ED831">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7974DF02">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E2FAAB0">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477E190F">
            <w:pPr>
              <w:shd w:val="clear"/>
              <w:spacing w:line="360" w:lineRule="auto"/>
              <w:jc w:val="center"/>
              <w:rPr>
                <w:rFonts w:ascii="宋体"/>
                <w:color w:val="auto"/>
                <w:sz w:val="24"/>
                <w:szCs w:val="24"/>
                <w:highlight w:val="none"/>
              </w:rPr>
            </w:pPr>
          </w:p>
        </w:tc>
      </w:tr>
      <w:tr w14:paraId="1C7676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45F9030D">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280C1643">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6306F20F">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73E5724">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C9CC5E9">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2C9A1EA">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F689AD6">
            <w:pPr>
              <w:shd w:val="clear"/>
              <w:spacing w:line="360" w:lineRule="auto"/>
              <w:jc w:val="center"/>
              <w:rPr>
                <w:rFonts w:ascii="宋体"/>
                <w:color w:val="auto"/>
                <w:sz w:val="24"/>
                <w:szCs w:val="24"/>
                <w:highlight w:val="none"/>
              </w:rPr>
            </w:pPr>
          </w:p>
        </w:tc>
      </w:tr>
      <w:tr w14:paraId="6E6B8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6E5906F8">
            <w:pPr>
              <w:shd w:val="clear"/>
              <w:spacing w:line="360" w:lineRule="auto"/>
              <w:jc w:val="center"/>
              <w:rPr>
                <w:rFonts w:ascii="宋体"/>
                <w:color w:val="auto"/>
                <w:sz w:val="24"/>
                <w:szCs w:val="24"/>
                <w:highlight w:val="none"/>
              </w:rPr>
            </w:pPr>
            <w:r>
              <w:rPr>
                <w:rFonts w:ascii="宋体" w:hAnsi="宋体" w:cs="宋体"/>
                <w:color w:val="auto"/>
                <w:sz w:val="24"/>
                <w:szCs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center"/>
          </w:tcPr>
          <w:p w14:paraId="05207272">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415830A7">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11672949">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3D6FA4B">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74F0E4C2">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B3D678D">
            <w:pPr>
              <w:shd w:val="clear"/>
              <w:spacing w:line="360" w:lineRule="auto"/>
              <w:jc w:val="center"/>
              <w:rPr>
                <w:rFonts w:ascii="宋体"/>
                <w:color w:val="auto"/>
                <w:sz w:val="24"/>
                <w:szCs w:val="24"/>
                <w:highlight w:val="none"/>
              </w:rPr>
            </w:pPr>
          </w:p>
        </w:tc>
      </w:tr>
      <w:tr w14:paraId="4B7C8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17BD9329">
            <w:pPr>
              <w:shd w:val="clear"/>
              <w:spacing w:line="360" w:lineRule="auto"/>
              <w:jc w:val="center"/>
              <w:rPr>
                <w:rFonts w:ascii="宋体"/>
                <w:color w:val="auto"/>
                <w:sz w:val="24"/>
                <w:szCs w:val="24"/>
                <w:highlight w:val="none"/>
              </w:rPr>
            </w:pPr>
            <w:r>
              <w:rPr>
                <w:rFonts w:hint="eastAsia" w:ascii="宋体" w:hAnsi="宋体" w:cs="宋体"/>
                <w:color w:val="auto"/>
                <w:sz w:val="24"/>
                <w:szCs w:val="24"/>
                <w:highlight w:val="none"/>
              </w:rPr>
              <w:t>…</w:t>
            </w:r>
          </w:p>
        </w:tc>
        <w:tc>
          <w:tcPr>
            <w:tcW w:w="1293" w:type="dxa"/>
            <w:tcBorders>
              <w:top w:val="single" w:color="auto" w:sz="6" w:space="0"/>
              <w:left w:val="single" w:color="auto" w:sz="6" w:space="0"/>
              <w:bottom w:val="single" w:color="auto" w:sz="6" w:space="0"/>
              <w:right w:val="single" w:color="auto" w:sz="6" w:space="0"/>
            </w:tcBorders>
            <w:vAlign w:val="center"/>
          </w:tcPr>
          <w:p w14:paraId="547E57CA">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F31E9DC">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F88970E">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574E1517">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161209F1">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09A8D7AF">
            <w:pPr>
              <w:shd w:val="clear"/>
              <w:spacing w:line="360" w:lineRule="auto"/>
              <w:jc w:val="center"/>
              <w:rPr>
                <w:rFonts w:ascii="宋体"/>
                <w:color w:val="auto"/>
                <w:sz w:val="24"/>
                <w:szCs w:val="24"/>
                <w:highlight w:val="none"/>
              </w:rPr>
            </w:pPr>
          </w:p>
        </w:tc>
      </w:tr>
      <w:tr w14:paraId="12A08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2783E2CD">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5AA28C3">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1F16C25E">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47FF59D6">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20A18893">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898285A">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105290FD">
            <w:pPr>
              <w:shd w:val="clear"/>
              <w:spacing w:line="360" w:lineRule="auto"/>
              <w:jc w:val="center"/>
              <w:rPr>
                <w:rFonts w:ascii="宋体"/>
                <w:color w:val="auto"/>
                <w:sz w:val="24"/>
                <w:szCs w:val="24"/>
                <w:highlight w:val="none"/>
              </w:rPr>
            </w:pPr>
          </w:p>
        </w:tc>
      </w:tr>
      <w:tr w14:paraId="0ACD7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3BBA7AC5">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89FF447">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70509329">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53F58430">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4ACDAE64">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027B1AB5">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A14057F">
            <w:pPr>
              <w:shd w:val="clear"/>
              <w:spacing w:line="360" w:lineRule="auto"/>
              <w:jc w:val="center"/>
              <w:rPr>
                <w:rFonts w:ascii="宋体"/>
                <w:color w:val="auto"/>
                <w:sz w:val="24"/>
                <w:szCs w:val="24"/>
                <w:highlight w:val="none"/>
              </w:rPr>
            </w:pPr>
          </w:p>
        </w:tc>
      </w:tr>
      <w:tr w14:paraId="09487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14:paraId="7EFBC3E4">
            <w:pPr>
              <w:shd w:val="clear"/>
              <w:spacing w:line="360" w:lineRule="auto"/>
              <w:jc w:val="center"/>
              <w:rPr>
                <w:rFonts w:ascii="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691EBD5">
            <w:pPr>
              <w:shd w:val="clear"/>
              <w:spacing w:line="360" w:lineRule="auto"/>
              <w:jc w:val="center"/>
              <w:rPr>
                <w:rFonts w:ascii="宋体"/>
                <w:color w:val="auto"/>
                <w:sz w:val="24"/>
                <w:szCs w:val="24"/>
                <w:highlight w:val="none"/>
              </w:rPr>
            </w:pPr>
          </w:p>
        </w:tc>
        <w:tc>
          <w:tcPr>
            <w:tcW w:w="1575" w:type="dxa"/>
            <w:tcBorders>
              <w:top w:val="single" w:color="auto" w:sz="6" w:space="0"/>
              <w:left w:val="single" w:color="auto" w:sz="6" w:space="0"/>
              <w:bottom w:val="single" w:color="auto" w:sz="6" w:space="0"/>
              <w:right w:val="single" w:color="auto" w:sz="6" w:space="0"/>
            </w:tcBorders>
            <w:vAlign w:val="center"/>
          </w:tcPr>
          <w:p w14:paraId="3022CE7B">
            <w:pPr>
              <w:shd w:val="clear"/>
              <w:spacing w:line="360" w:lineRule="auto"/>
              <w:jc w:val="center"/>
              <w:rPr>
                <w:rFonts w:ascii="宋体"/>
                <w:color w:val="auto"/>
                <w:sz w:val="24"/>
                <w:szCs w:val="24"/>
                <w:highlight w:val="none"/>
              </w:rPr>
            </w:pPr>
          </w:p>
        </w:tc>
        <w:tc>
          <w:tcPr>
            <w:tcW w:w="1260" w:type="dxa"/>
            <w:tcBorders>
              <w:top w:val="single" w:color="auto" w:sz="6" w:space="0"/>
              <w:left w:val="single" w:color="auto" w:sz="6" w:space="0"/>
              <w:bottom w:val="single" w:color="auto" w:sz="6" w:space="0"/>
              <w:right w:val="single" w:color="auto" w:sz="6" w:space="0"/>
            </w:tcBorders>
            <w:vAlign w:val="center"/>
          </w:tcPr>
          <w:p w14:paraId="25AEBCFD">
            <w:pPr>
              <w:shd w:val="clear"/>
              <w:spacing w:line="360" w:lineRule="auto"/>
              <w:jc w:val="center"/>
              <w:rPr>
                <w:rFonts w:ascii="宋体"/>
                <w:color w:val="auto"/>
                <w:sz w:val="24"/>
                <w:szCs w:val="24"/>
                <w:highlight w:val="none"/>
              </w:rPr>
            </w:pPr>
          </w:p>
        </w:tc>
        <w:tc>
          <w:tcPr>
            <w:tcW w:w="1452" w:type="dxa"/>
            <w:tcBorders>
              <w:top w:val="single" w:color="auto" w:sz="6" w:space="0"/>
              <w:left w:val="single" w:color="auto" w:sz="6" w:space="0"/>
              <w:bottom w:val="single" w:color="auto" w:sz="6" w:space="0"/>
              <w:right w:val="single" w:color="auto" w:sz="6" w:space="0"/>
            </w:tcBorders>
            <w:vAlign w:val="center"/>
          </w:tcPr>
          <w:p w14:paraId="34B9C7A1">
            <w:pPr>
              <w:shd w:val="clear"/>
              <w:spacing w:line="360" w:lineRule="auto"/>
              <w:jc w:val="center"/>
              <w:rPr>
                <w:rFonts w:ascii="宋体"/>
                <w:color w:val="auto"/>
                <w:sz w:val="24"/>
                <w:szCs w:val="24"/>
                <w:highlight w:val="none"/>
              </w:rPr>
            </w:pPr>
          </w:p>
        </w:tc>
        <w:tc>
          <w:tcPr>
            <w:tcW w:w="1383" w:type="dxa"/>
            <w:tcBorders>
              <w:top w:val="single" w:color="auto" w:sz="6" w:space="0"/>
              <w:left w:val="single" w:color="auto" w:sz="6" w:space="0"/>
              <w:bottom w:val="single" w:color="auto" w:sz="6" w:space="0"/>
              <w:right w:val="single" w:color="auto" w:sz="6" w:space="0"/>
            </w:tcBorders>
            <w:vAlign w:val="center"/>
          </w:tcPr>
          <w:p w14:paraId="2608B527">
            <w:pPr>
              <w:shd w:val="clear"/>
              <w:spacing w:line="360" w:lineRule="auto"/>
              <w:jc w:val="center"/>
              <w:rPr>
                <w:rFonts w:ascii="宋体"/>
                <w:color w:val="auto"/>
                <w:sz w:val="24"/>
                <w:szCs w:val="24"/>
                <w:highlight w:val="none"/>
              </w:rPr>
            </w:pPr>
          </w:p>
        </w:tc>
        <w:tc>
          <w:tcPr>
            <w:tcW w:w="2037" w:type="dxa"/>
            <w:tcBorders>
              <w:top w:val="single" w:color="auto" w:sz="6" w:space="0"/>
              <w:left w:val="single" w:color="auto" w:sz="6" w:space="0"/>
              <w:bottom w:val="single" w:color="auto" w:sz="6" w:space="0"/>
              <w:right w:val="single" w:color="auto" w:sz="6" w:space="0"/>
            </w:tcBorders>
            <w:vAlign w:val="center"/>
          </w:tcPr>
          <w:p w14:paraId="59B5D523">
            <w:pPr>
              <w:shd w:val="clear"/>
              <w:spacing w:line="360" w:lineRule="auto"/>
              <w:jc w:val="center"/>
              <w:rPr>
                <w:rFonts w:ascii="宋体"/>
                <w:color w:val="auto"/>
                <w:sz w:val="24"/>
                <w:szCs w:val="24"/>
                <w:highlight w:val="none"/>
              </w:rPr>
            </w:pPr>
          </w:p>
        </w:tc>
      </w:tr>
    </w:tbl>
    <w:p w14:paraId="1DFE9906">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709D083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业绩证明应提供证明材料（合同复印件可只提供首页、含金额页、盖章页并加盖投标人公章）；</w:t>
      </w:r>
    </w:p>
    <w:p w14:paraId="0CF0D6BA">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报价供应商可按此表格式复制。</w:t>
      </w:r>
    </w:p>
    <w:p w14:paraId="5AE51D03">
      <w:pPr>
        <w:shd w:val="clear"/>
        <w:spacing w:line="360" w:lineRule="auto"/>
        <w:rPr>
          <w:rFonts w:ascii="宋体"/>
          <w:color w:val="auto"/>
          <w:sz w:val="24"/>
          <w:szCs w:val="24"/>
          <w:highlight w:val="none"/>
        </w:rPr>
      </w:pPr>
    </w:p>
    <w:p w14:paraId="21697E6F">
      <w:pPr>
        <w:shd w:val="clear"/>
        <w:spacing w:line="360" w:lineRule="auto"/>
        <w:rPr>
          <w:rFonts w:ascii="宋体"/>
          <w:color w:val="auto"/>
          <w:sz w:val="24"/>
          <w:szCs w:val="24"/>
          <w:highlight w:val="none"/>
        </w:rPr>
      </w:pPr>
    </w:p>
    <w:p w14:paraId="3987FCC3">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5DB68C98">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39C86893">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37C923A8">
      <w:pPr>
        <w:shd w:val="clear"/>
        <w:spacing w:line="360" w:lineRule="auto"/>
        <w:rPr>
          <w:rFonts w:ascii="宋体"/>
          <w:color w:val="auto"/>
          <w:sz w:val="24"/>
          <w:szCs w:val="24"/>
          <w:highlight w:val="none"/>
        </w:rPr>
      </w:pPr>
    </w:p>
    <w:p w14:paraId="5C210276">
      <w:pPr>
        <w:shd w:val="clear"/>
        <w:spacing w:line="360" w:lineRule="auto"/>
        <w:rPr>
          <w:rFonts w:ascii="宋体"/>
          <w:color w:val="auto"/>
          <w:sz w:val="24"/>
          <w:szCs w:val="24"/>
          <w:highlight w:val="none"/>
        </w:rPr>
      </w:pPr>
    </w:p>
    <w:p w14:paraId="7B2F8749">
      <w:pPr>
        <w:shd w:val="clear"/>
        <w:spacing w:line="360" w:lineRule="auto"/>
        <w:rPr>
          <w:rFonts w:ascii="宋体"/>
          <w:color w:val="auto"/>
          <w:sz w:val="24"/>
          <w:szCs w:val="24"/>
          <w:highlight w:val="none"/>
        </w:rPr>
      </w:pPr>
    </w:p>
    <w:p w14:paraId="577E1CEC">
      <w:pPr>
        <w:shd w:val="clear"/>
        <w:spacing w:line="360" w:lineRule="auto"/>
        <w:rPr>
          <w:rFonts w:ascii="宋体"/>
          <w:color w:val="auto"/>
          <w:sz w:val="24"/>
          <w:szCs w:val="24"/>
          <w:highlight w:val="none"/>
        </w:rPr>
      </w:pPr>
    </w:p>
    <w:p w14:paraId="67B14656">
      <w:pPr>
        <w:shd w:val="clear"/>
        <w:spacing w:line="360" w:lineRule="auto"/>
        <w:rPr>
          <w:rFonts w:ascii="宋体"/>
          <w:color w:val="auto"/>
          <w:sz w:val="24"/>
          <w:szCs w:val="24"/>
          <w:highlight w:val="none"/>
        </w:rPr>
      </w:pPr>
    </w:p>
    <w:p w14:paraId="145D3008">
      <w:pPr>
        <w:shd w:val="clear"/>
        <w:spacing w:line="360" w:lineRule="auto"/>
        <w:jc w:val="left"/>
        <w:rPr>
          <w:rFonts w:ascii="宋体" w:cs="宋体"/>
          <w:b/>
          <w:bCs/>
          <w:color w:val="auto"/>
          <w:sz w:val="28"/>
          <w:szCs w:val="36"/>
          <w:highlight w:val="none"/>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16</w:t>
      </w:r>
    </w:p>
    <w:p w14:paraId="690D6A5D">
      <w:pPr>
        <w:shd w:val="clear"/>
        <w:spacing w:line="360" w:lineRule="auto"/>
        <w:jc w:val="center"/>
        <w:rPr>
          <w:rFonts w:ascii="宋体" w:cs="宋体"/>
          <w:b/>
          <w:bCs/>
          <w:color w:val="auto"/>
          <w:sz w:val="32"/>
          <w:szCs w:val="40"/>
          <w:highlight w:val="none"/>
          <w:lang w:val="zh-CN"/>
        </w:rPr>
      </w:pPr>
      <w:r>
        <w:rPr>
          <w:rFonts w:hint="eastAsia" w:ascii="宋体" w:hAnsi="宋体" w:cs="宋体"/>
          <w:b/>
          <w:bCs/>
          <w:color w:val="auto"/>
          <w:sz w:val="32"/>
          <w:szCs w:val="40"/>
          <w:highlight w:val="none"/>
          <w:lang w:val="zh-CN"/>
        </w:rPr>
        <w:t>资信及商务需求响应表</w:t>
      </w:r>
    </w:p>
    <w:p w14:paraId="42530FE1">
      <w:pPr>
        <w:shd w:val="clear"/>
        <w:spacing w:line="360" w:lineRule="auto"/>
        <w:rPr>
          <w:rFonts w:ascii="宋体"/>
          <w:b/>
          <w:color w:val="auto"/>
          <w:sz w:val="24"/>
          <w:highlight w:val="none"/>
        </w:rPr>
      </w:pPr>
    </w:p>
    <w:tbl>
      <w:tblPr>
        <w:tblStyle w:val="2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79A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78489AA">
            <w:pPr>
              <w:shd w:val="clear"/>
              <w:rPr>
                <w:rFonts w:ascii="宋体"/>
                <w:b/>
                <w:color w:val="auto"/>
                <w:sz w:val="24"/>
                <w:highlight w:val="none"/>
              </w:rPr>
            </w:pPr>
            <w:r>
              <w:rPr>
                <w:rFonts w:hint="eastAsia" w:ascii="宋体" w:hAnsi="宋体"/>
                <w:b/>
                <w:color w:val="auto"/>
                <w:sz w:val="24"/>
                <w:highlight w:val="none"/>
              </w:rPr>
              <w:t>序号</w:t>
            </w:r>
          </w:p>
        </w:tc>
        <w:tc>
          <w:tcPr>
            <w:tcW w:w="1785" w:type="dxa"/>
            <w:vAlign w:val="center"/>
          </w:tcPr>
          <w:p w14:paraId="71F1646C">
            <w:pPr>
              <w:shd w:val="clear"/>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内容</w:t>
            </w:r>
          </w:p>
        </w:tc>
        <w:tc>
          <w:tcPr>
            <w:tcW w:w="1785" w:type="dxa"/>
            <w:vAlign w:val="center"/>
          </w:tcPr>
          <w:p w14:paraId="7EDCAED7">
            <w:pPr>
              <w:shd w:val="clear"/>
              <w:ind w:left="53" w:leftChars="25" w:firstLine="241" w:firstLineChars="100"/>
              <w:rPr>
                <w:rFonts w:ascii="宋体"/>
                <w:b/>
                <w:color w:val="auto"/>
                <w:sz w:val="24"/>
                <w:highlight w:val="none"/>
              </w:rPr>
            </w:pPr>
            <w:r>
              <w:rPr>
                <w:rFonts w:hint="eastAsia" w:ascii="宋体" w:hAnsi="宋体"/>
                <w:b/>
                <w:color w:val="auto"/>
                <w:sz w:val="24"/>
                <w:highlight w:val="none"/>
              </w:rPr>
              <w:t>招标需求</w:t>
            </w:r>
          </w:p>
        </w:tc>
        <w:tc>
          <w:tcPr>
            <w:tcW w:w="1365" w:type="dxa"/>
            <w:vAlign w:val="center"/>
          </w:tcPr>
          <w:p w14:paraId="23F7ECEA">
            <w:pPr>
              <w:shd w:val="clear"/>
              <w:ind w:left="152"/>
              <w:rPr>
                <w:rFonts w:ascii="宋体"/>
                <w:b/>
                <w:color w:val="auto"/>
                <w:sz w:val="24"/>
                <w:highlight w:val="none"/>
              </w:rPr>
            </w:pPr>
            <w:r>
              <w:rPr>
                <w:rFonts w:hint="eastAsia" w:ascii="宋体" w:hAnsi="宋体"/>
                <w:b/>
                <w:color w:val="auto"/>
                <w:sz w:val="24"/>
                <w:highlight w:val="none"/>
              </w:rPr>
              <w:t>是否响应</w:t>
            </w:r>
          </w:p>
        </w:tc>
        <w:tc>
          <w:tcPr>
            <w:tcW w:w="2625" w:type="dxa"/>
            <w:vAlign w:val="center"/>
          </w:tcPr>
          <w:p w14:paraId="4C259C83">
            <w:pPr>
              <w:shd w:val="clear"/>
              <w:jc w:val="center"/>
              <w:rPr>
                <w:rFonts w:ascii="宋体"/>
                <w:b/>
                <w:color w:val="auto"/>
                <w:sz w:val="24"/>
                <w:highlight w:val="none"/>
              </w:rPr>
            </w:pPr>
            <w:r>
              <w:rPr>
                <w:rFonts w:hint="eastAsia" w:ascii="宋体" w:hAnsi="宋体"/>
                <w:b/>
                <w:color w:val="auto"/>
                <w:sz w:val="24"/>
                <w:highlight w:val="none"/>
              </w:rPr>
              <w:t>投标人的承诺或说明</w:t>
            </w:r>
          </w:p>
        </w:tc>
      </w:tr>
      <w:tr w14:paraId="1A39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7D058D93">
            <w:pPr>
              <w:shd w:val="clear"/>
              <w:rPr>
                <w:rFonts w:ascii="宋体"/>
                <w:color w:val="auto"/>
                <w:sz w:val="24"/>
                <w:highlight w:val="none"/>
              </w:rPr>
            </w:pPr>
          </w:p>
        </w:tc>
        <w:tc>
          <w:tcPr>
            <w:tcW w:w="1785" w:type="dxa"/>
            <w:vAlign w:val="center"/>
          </w:tcPr>
          <w:p w14:paraId="323E26E0">
            <w:pPr>
              <w:shd w:val="clear"/>
              <w:snapToGrid w:val="0"/>
              <w:rPr>
                <w:rFonts w:ascii="宋体"/>
                <w:color w:val="auto"/>
                <w:sz w:val="24"/>
                <w:highlight w:val="none"/>
              </w:rPr>
            </w:pPr>
            <w:r>
              <w:rPr>
                <w:rFonts w:hint="eastAsia" w:ascii="宋体" w:hAnsi="宋体"/>
                <w:color w:val="auto"/>
                <w:sz w:val="24"/>
                <w:highlight w:val="none"/>
              </w:rPr>
              <w:t>售后服务保障要求</w:t>
            </w:r>
          </w:p>
        </w:tc>
        <w:tc>
          <w:tcPr>
            <w:tcW w:w="1785" w:type="dxa"/>
            <w:vAlign w:val="center"/>
          </w:tcPr>
          <w:p w14:paraId="192D9725">
            <w:pPr>
              <w:shd w:val="clear"/>
              <w:rPr>
                <w:rFonts w:ascii="宋体"/>
                <w:color w:val="auto"/>
                <w:sz w:val="24"/>
                <w:highlight w:val="none"/>
              </w:rPr>
            </w:pPr>
          </w:p>
        </w:tc>
        <w:tc>
          <w:tcPr>
            <w:tcW w:w="1365" w:type="dxa"/>
            <w:vAlign w:val="center"/>
          </w:tcPr>
          <w:p w14:paraId="7B08269E">
            <w:pPr>
              <w:shd w:val="clear"/>
              <w:rPr>
                <w:rFonts w:ascii="宋体"/>
                <w:color w:val="auto"/>
                <w:sz w:val="24"/>
                <w:highlight w:val="none"/>
              </w:rPr>
            </w:pPr>
          </w:p>
        </w:tc>
        <w:tc>
          <w:tcPr>
            <w:tcW w:w="2625" w:type="dxa"/>
            <w:vAlign w:val="center"/>
          </w:tcPr>
          <w:p w14:paraId="7086C577">
            <w:pPr>
              <w:shd w:val="clear"/>
              <w:rPr>
                <w:rFonts w:ascii="宋体"/>
                <w:color w:val="auto"/>
                <w:sz w:val="24"/>
                <w:highlight w:val="none"/>
              </w:rPr>
            </w:pPr>
          </w:p>
        </w:tc>
      </w:tr>
      <w:tr w14:paraId="0DC5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183FA3F">
            <w:pPr>
              <w:shd w:val="clear"/>
              <w:rPr>
                <w:rFonts w:ascii="宋体"/>
                <w:color w:val="auto"/>
                <w:sz w:val="24"/>
                <w:highlight w:val="none"/>
              </w:rPr>
            </w:pPr>
          </w:p>
        </w:tc>
        <w:tc>
          <w:tcPr>
            <w:tcW w:w="1785" w:type="dxa"/>
            <w:vAlign w:val="center"/>
          </w:tcPr>
          <w:p w14:paraId="5331F612">
            <w:pPr>
              <w:shd w:val="clear"/>
              <w:snapToGrid w:val="0"/>
              <w:rPr>
                <w:rFonts w:ascii="宋体"/>
                <w:color w:val="auto"/>
                <w:sz w:val="24"/>
                <w:highlight w:val="none"/>
              </w:rPr>
            </w:pPr>
            <w:r>
              <w:rPr>
                <w:rFonts w:hint="eastAsia" w:ascii="宋体" w:hAnsi="宋体"/>
                <w:color w:val="auto"/>
                <w:sz w:val="24"/>
                <w:highlight w:val="none"/>
              </w:rPr>
              <w:t>备品备件及耗材等要求</w:t>
            </w:r>
          </w:p>
        </w:tc>
        <w:tc>
          <w:tcPr>
            <w:tcW w:w="1785" w:type="dxa"/>
            <w:vAlign w:val="center"/>
          </w:tcPr>
          <w:p w14:paraId="2603C79D">
            <w:pPr>
              <w:shd w:val="clear"/>
              <w:rPr>
                <w:rFonts w:ascii="宋体"/>
                <w:color w:val="auto"/>
                <w:sz w:val="24"/>
                <w:highlight w:val="none"/>
              </w:rPr>
            </w:pPr>
          </w:p>
        </w:tc>
        <w:tc>
          <w:tcPr>
            <w:tcW w:w="1365" w:type="dxa"/>
            <w:vAlign w:val="center"/>
          </w:tcPr>
          <w:p w14:paraId="4F7AEB36">
            <w:pPr>
              <w:shd w:val="clear"/>
              <w:rPr>
                <w:rFonts w:ascii="宋体"/>
                <w:color w:val="auto"/>
                <w:sz w:val="24"/>
                <w:highlight w:val="none"/>
              </w:rPr>
            </w:pPr>
          </w:p>
        </w:tc>
        <w:tc>
          <w:tcPr>
            <w:tcW w:w="2625" w:type="dxa"/>
            <w:vAlign w:val="center"/>
          </w:tcPr>
          <w:p w14:paraId="5E3DAC27">
            <w:pPr>
              <w:shd w:val="clear"/>
              <w:rPr>
                <w:rFonts w:ascii="宋体"/>
                <w:color w:val="auto"/>
                <w:sz w:val="24"/>
                <w:highlight w:val="none"/>
              </w:rPr>
            </w:pPr>
          </w:p>
        </w:tc>
      </w:tr>
      <w:tr w14:paraId="2F986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3E99500">
            <w:pPr>
              <w:shd w:val="clear"/>
              <w:rPr>
                <w:rFonts w:ascii="宋体"/>
                <w:color w:val="auto"/>
                <w:sz w:val="24"/>
                <w:highlight w:val="none"/>
              </w:rPr>
            </w:pPr>
          </w:p>
        </w:tc>
        <w:tc>
          <w:tcPr>
            <w:tcW w:w="1785" w:type="dxa"/>
            <w:vAlign w:val="center"/>
          </w:tcPr>
          <w:p w14:paraId="01350658">
            <w:pPr>
              <w:shd w:val="clear"/>
              <w:snapToGrid w:val="0"/>
              <w:rPr>
                <w:rFonts w:ascii="宋体"/>
                <w:color w:val="auto"/>
                <w:sz w:val="24"/>
                <w:highlight w:val="none"/>
              </w:rPr>
            </w:pPr>
            <w:r>
              <w:rPr>
                <w:rFonts w:hint="eastAsia" w:ascii="宋体" w:hAnsi="宋体"/>
                <w:color w:val="auto"/>
                <w:sz w:val="24"/>
                <w:highlight w:val="none"/>
              </w:rPr>
              <w:t>质保期</w:t>
            </w:r>
          </w:p>
        </w:tc>
        <w:tc>
          <w:tcPr>
            <w:tcW w:w="1785" w:type="dxa"/>
            <w:vAlign w:val="center"/>
          </w:tcPr>
          <w:p w14:paraId="66AAD474">
            <w:pPr>
              <w:shd w:val="clear"/>
              <w:rPr>
                <w:rFonts w:ascii="宋体"/>
                <w:color w:val="auto"/>
                <w:sz w:val="24"/>
                <w:highlight w:val="none"/>
              </w:rPr>
            </w:pPr>
          </w:p>
        </w:tc>
        <w:tc>
          <w:tcPr>
            <w:tcW w:w="1365" w:type="dxa"/>
            <w:vAlign w:val="center"/>
          </w:tcPr>
          <w:p w14:paraId="58305AE7">
            <w:pPr>
              <w:shd w:val="clear"/>
              <w:rPr>
                <w:rFonts w:ascii="宋体"/>
                <w:color w:val="auto"/>
                <w:sz w:val="24"/>
                <w:highlight w:val="none"/>
              </w:rPr>
            </w:pPr>
          </w:p>
        </w:tc>
        <w:tc>
          <w:tcPr>
            <w:tcW w:w="2625" w:type="dxa"/>
            <w:vAlign w:val="center"/>
          </w:tcPr>
          <w:p w14:paraId="02A2485F">
            <w:pPr>
              <w:shd w:val="clear"/>
              <w:rPr>
                <w:rFonts w:ascii="宋体"/>
                <w:color w:val="auto"/>
                <w:sz w:val="24"/>
                <w:highlight w:val="none"/>
              </w:rPr>
            </w:pPr>
          </w:p>
        </w:tc>
      </w:tr>
      <w:tr w14:paraId="701F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FD86DD5">
            <w:pPr>
              <w:shd w:val="clear"/>
              <w:rPr>
                <w:rFonts w:ascii="宋体"/>
                <w:color w:val="auto"/>
                <w:sz w:val="24"/>
                <w:highlight w:val="none"/>
              </w:rPr>
            </w:pPr>
          </w:p>
        </w:tc>
        <w:tc>
          <w:tcPr>
            <w:tcW w:w="1785" w:type="dxa"/>
            <w:vAlign w:val="center"/>
          </w:tcPr>
          <w:p w14:paraId="4DDA7EC4">
            <w:pPr>
              <w:shd w:val="clear"/>
              <w:snapToGrid w:val="0"/>
              <w:rPr>
                <w:rFonts w:ascii="宋体"/>
                <w:color w:val="auto"/>
                <w:sz w:val="24"/>
                <w:highlight w:val="none"/>
              </w:rPr>
            </w:pPr>
            <w:r>
              <w:rPr>
                <w:rFonts w:hint="eastAsia" w:ascii="宋体" w:hAnsi="宋体"/>
                <w:color w:val="auto"/>
                <w:sz w:val="24"/>
                <w:highlight w:val="none"/>
              </w:rPr>
              <w:t>交货和服务</w:t>
            </w:r>
          </w:p>
          <w:p w14:paraId="51261387">
            <w:pPr>
              <w:shd w:val="clear"/>
              <w:snapToGrid w:val="0"/>
              <w:rPr>
                <w:rFonts w:ascii="宋体"/>
                <w:color w:val="auto"/>
                <w:sz w:val="24"/>
                <w:highlight w:val="none"/>
              </w:rPr>
            </w:pPr>
            <w:r>
              <w:rPr>
                <w:rFonts w:hint="eastAsia" w:ascii="宋体" w:hAnsi="宋体"/>
                <w:color w:val="auto"/>
                <w:sz w:val="24"/>
                <w:highlight w:val="none"/>
              </w:rPr>
              <w:t>时间及地点</w:t>
            </w:r>
          </w:p>
        </w:tc>
        <w:tc>
          <w:tcPr>
            <w:tcW w:w="1785" w:type="dxa"/>
            <w:vAlign w:val="center"/>
          </w:tcPr>
          <w:p w14:paraId="229F331E">
            <w:pPr>
              <w:shd w:val="clear"/>
              <w:rPr>
                <w:rFonts w:ascii="宋体"/>
                <w:color w:val="auto"/>
                <w:sz w:val="24"/>
                <w:highlight w:val="none"/>
              </w:rPr>
            </w:pPr>
          </w:p>
        </w:tc>
        <w:tc>
          <w:tcPr>
            <w:tcW w:w="1365" w:type="dxa"/>
            <w:vAlign w:val="center"/>
          </w:tcPr>
          <w:p w14:paraId="6CE91C18">
            <w:pPr>
              <w:shd w:val="clear"/>
              <w:rPr>
                <w:rFonts w:ascii="宋体"/>
                <w:color w:val="auto"/>
                <w:sz w:val="24"/>
                <w:highlight w:val="none"/>
              </w:rPr>
            </w:pPr>
          </w:p>
        </w:tc>
        <w:tc>
          <w:tcPr>
            <w:tcW w:w="2625" w:type="dxa"/>
            <w:vAlign w:val="center"/>
          </w:tcPr>
          <w:p w14:paraId="4EB31E70">
            <w:pPr>
              <w:shd w:val="clear"/>
              <w:rPr>
                <w:rFonts w:ascii="宋体"/>
                <w:color w:val="auto"/>
                <w:sz w:val="24"/>
                <w:highlight w:val="none"/>
              </w:rPr>
            </w:pPr>
          </w:p>
        </w:tc>
      </w:tr>
      <w:tr w14:paraId="025A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1A9C2C6">
            <w:pPr>
              <w:shd w:val="clear"/>
              <w:rPr>
                <w:rFonts w:ascii="宋体"/>
                <w:color w:val="auto"/>
                <w:sz w:val="24"/>
                <w:highlight w:val="none"/>
              </w:rPr>
            </w:pPr>
          </w:p>
        </w:tc>
        <w:tc>
          <w:tcPr>
            <w:tcW w:w="1785" w:type="dxa"/>
            <w:vAlign w:val="center"/>
          </w:tcPr>
          <w:p w14:paraId="34DF09E0">
            <w:pPr>
              <w:shd w:val="clear"/>
              <w:snapToGrid w:val="0"/>
              <w:rPr>
                <w:rFonts w:ascii="宋体"/>
                <w:color w:val="auto"/>
                <w:sz w:val="24"/>
                <w:highlight w:val="none"/>
              </w:rPr>
            </w:pPr>
            <w:r>
              <w:rPr>
                <w:rFonts w:hint="eastAsia" w:ascii="宋体" w:hAnsi="宋体"/>
                <w:color w:val="auto"/>
                <w:sz w:val="24"/>
                <w:highlight w:val="none"/>
              </w:rPr>
              <w:t>付款条件</w:t>
            </w:r>
          </w:p>
        </w:tc>
        <w:tc>
          <w:tcPr>
            <w:tcW w:w="1785" w:type="dxa"/>
            <w:vAlign w:val="center"/>
          </w:tcPr>
          <w:p w14:paraId="07CE5D46">
            <w:pPr>
              <w:shd w:val="clear"/>
              <w:rPr>
                <w:rFonts w:ascii="宋体"/>
                <w:color w:val="auto"/>
                <w:sz w:val="24"/>
                <w:highlight w:val="none"/>
              </w:rPr>
            </w:pPr>
          </w:p>
        </w:tc>
        <w:tc>
          <w:tcPr>
            <w:tcW w:w="1365" w:type="dxa"/>
            <w:vAlign w:val="center"/>
          </w:tcPr>
          <w:p w14:paraId="6C316AF9">
            <w:pPr>
              <w:shd w:val="clear"/>
              <w:rPr>
                <w:rFonts w:ascii="宋体"/>
                <w:color w:val="auto"/>
                <w:sz w:val="24"/>
                <w:highlight w:val="none"/>
              </w:rPr>
            </w:pPr>
          </w:p>
        </w:tc>
        <w:tc>
          <w:tcPr>
            <w:tcW w:w="2625" w:type="dxa"/>
            <w:vAlign w:val="center"/>
          </w:tcPr>
          <w:p w14:paraId="3D964C44">
            <w:pPr>
              <w:shd w:val="clear"/>
              <w:rPr>
                <w:rFonts w:ascii="宋体"/>
                <w:color w:val="auto"/>
                <w:sz w:val="24"/>
                <w:highlight w:val="none"/>
              </w:rPr>
            </w:pPr>
          </w:p>
        </w:tc>
      </w:tr>
      <w:tr w14:paraId="2993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B5492EE">
            <w:pPr>
              <w:shd w:val="clear"/>
              <w:rPr>
                <w:rFonts w:ascii="宋体"/>
                <w:color w:val="auto"/>
                <w:sz w:val="24"/>
                <w:highlight w:val="none"/>
              </w:rPr>
            </w:pPr>
          </w:p>
        </w:tc>
        <w:tc>
          <w:tcPr>
            <w:tcW w:w="1785" w:type="dxa"/>
            <w:vAlign w:val="center"/>
          </w:tcPr>
          <w:p w14:paraId="07FA68B5">
            <w:pPr>
              <w:shd w:val="clear"/>
              <w:snapToGrid w:val="0"/>
              <w:rPr>
                <w:rFonts w:ascii="宋体"/>
                <w:color w:val="auto"/>
                <w:sz w:val="24"/>
                <w:highlight w:val="none"/>
              </w:rPr>
            </w:pPr>
            <w:r>
              <w:rPr>
                <w:rFonts w:hint="eastAsia" w:ascii="宋体" w:hAnsi="宋体"/>
                <w:color w:val="auto"/>
                <w:sz w:val="24"/>
                <w:highlight w:val="none"/>
              </w:rPr>
              <w:t>……</w:t>
            </w:r>
          </w:p>
        </w:tc>
        <w:tc>
          <w:tcPr>
            <w:tcW w:w="1785" w:type="dxa"/>
            <w:vAlign w:val="center"/>
          </w:tcPr>
          <w:p w14:paraId="7065EDAE">
            <w:pPr>
              <w:shd w:val="clear"/>
              <w:rPr>
                <w:rFonts w:ascii="宋体"/>
                <w:color w:val="auto"/>
                <w:sz w:val="24"/>
                <w:highlight w:val="none"/>
              </w:rPr>
            </w:pPr>
          </w:p>
        </w:tc>
        <w:tc>
          <w:tcPr>
            <w:tcW w:w="1365" w:type="dxa"/>
            <w:vAlign w:val="center"/>
          </w:tcPr>
          <w:p w14:paraId="64FE6939">
            <w:pPr>
              <w:shd w:val="clear"/>
              <w:rPr>
                <w:rFonts w:ascii="宋体"/>
                <w:color w:val="auto"/>
                <w:sz w:val="24"/>
                <w:highlight w:val="none"/>
              </w:rPr>
            </w:pPr>
          </w:p>
        </w:tc>
        <w:tc>
          <w:tcPr>
            <w:tcW w:w="2625" w:type="dxa"/>
            <w:vAlign w:val="center"/>
          </w:tcPr>
          <w:p w14:paraId="7DBDA6C1">
            <w:pPr>
              <w:shd w:val="clear"/>
              <w:rPr>
                <w:rFonts w:ascii="宋体"/>
                <w:color w:val="auto"/>
                <w:sz w:val="24"/>
                <w:highlight w:val="none"/>
              </w:rPr>
            </w:pPr>
          </w:p>
        </w:tc>
      </w:tr>
      <w:tr w14:paraId="6AF0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575FF552">
            <w:pPr>
              <w:shd w:val="clear"/>
              <w:rPr>
                <w:rFonts w:ascii="宋体"/>
                <w:color w:val="auto"/>
                <w:sz w:val="24"/>
                <w:highlight w:val="none"/>
              </w:rPr>
            </w:pPr>
          </w:p>
        </w:tc>
        <w:tc>
          <w:tcPr>
            <w:tcW w:w="1785" w:type="dxa"/>
          </w:tcPr>
          <w:p w14:paraId="6FF6B392">
            <w:pPr>
              <w:shd w:val="clear"/>
              <w:snapToGrid w:val="0"/>
              <w:rPr>
                <w:rFonts w:ascii="宋体"/>
                <w:color w:val="auto"/>
                <w:sz w:val="24"/>
                <w:highlight w:val="none"/>
              </w:rPr>
            </w:pPr>
          </w:p>
        </w:tc>
        <w:tc>
          <w:tcPr>
            <w:tcW w:w="1785" w:type="dxa"/>
            <w:vAlign w:val="center"/>
          </w:tcPr>
          <w:p w14:paraId="20CFC330">
            <w:pPr>
              <w:shd w:val="clear"/>
              <w:rPr>
                <w:rFonts w:ascii="宋体"/>
                <w:color w:val="auto"/>
                <w:sz w:val="24"/>
                <w:highlight w:val="none"/>
              </w:rPr>
            </w:pPr>
          </w:p>
        </w:tc>
        <w:tc>
          <w:tcPr>
            <w:tcW w:w="1365" w:type="dxa"/>
            <w:vAlign w:val="center"/>
          </w:tcPr>
          <w:p w14:paraId="452D4DA4">
            <w:pPr>
              <w:shd w:val="clear"/>
              <w:rPr>
                <w:rFonts w:ascii="宋体"/>
                <w:color w:val="auto"/>
                <w:sz w:val="24"/>
                <w:highlight w:val="none"/>
              </w:rPr>
            </w:pPr>
          </w:p>
        </w:tc>
        <w:tc>
          <w:tcPr>
            <w:tcW w:w="2625" w:type="dxa"/>
            <w:vAlign w:val="center"/>
          </w:tcPr>
          <w:p w14:paraId="0793CD1E">
            <w:pPr>
              <w:shd w:val="clear"/>
              <w:rPr>
                <w:rFonts w:ascii="宋体"/>
                <w:color w:val="auto"/>
                <w:sz w:val="24"/>
                <w:highlight w:val="none"/>
              </w:rPr>
            </w:pPr>
          </w:p>
        </w:tc>
      </w:tr>
      <w:tr w14:paraId="59BF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4666BF9">
            <w:pPr>
              <w:shd w:val="clear"/>
              <w:rPr>
                <w:rFonts w:ascii="宋体"/>
                <w:color w:val="auto"/>
                <w:sz w:val="24"/>
                <w:highlight w:val="none"/>
              </w:rPr>
            </w:pPr>
          </w:p>
        </w:tc>
        <w:tc>
          <w:tcPr>
            <w:tcW w:w="1785" w:type="dxa"/>
          </w:tcPr>
          <w:p w14:paraId="1E1E3804">
            <w:pPr>
              <w:shd w:val="clear"/>
              <w:snapToGrid w:val="0"/>
              <w:rPr>
                <w:rFonts w:ascii="宋体"/>
                <w:color w:val="auto"/>
                <w:sz w:val="24"/>
                <w:highlight w:val="none"/>
              </w:rPr>
            </w:pPr>
          </w:p>
        </w:tc>
        <w:tc>
          <w:tcPr>
            <w:tcW w:w="1785" w:type="dxa"/>
            <w:vAlign w:val="center"/>
          </w:tcPr>
          <w:p w14:paraId="724B5B72">
            <w:pPr>
              <w:shd w:val="clear"/>
              <w:rPr>
                <w:rFonts w:ascii="宋体"/>
                <w:color w:val="auto"/>
                <w:sz w:val="24"/>
                <w:highlight w:val="none"/>
              </w:rPr>
            </w:pPr>
          </w:p>
        </w:tc>
        <w:tc>
          <w:tcPr>
            <w:tcW w:w="1365" w:type="dxa"/>
            <w:vAlign w:val="center"/>
          </w:tcPr>
          <w:p w14:paraId="256AFA99">
            <w:pPr>
              <w:shd w:val="clear"/>
              <w:rPr>
                <w:rFonts w:ascii="宋体"/>
                <w:color w:val="auto"/>
                <w:sz w:val="24"/>
                <w:highlight w:val="none"/>
              </w:rPr>
            </w:pPr>
          </w:p>
        </w:tc>
        <w:tc>
          <w:tcPr>
            <w:tcW w:w="2625" w:type="dxa"/>
            <w:vAlign w:val="center"/>
          </w:tcPr>
          <w:p w14:paraId="6415A4B4">
            <w:pPr>
              <w:shd w:val="clear"/>
              <w:rPr>
                <w:rFonts w:ascii="宋体"/>
                <w:color w:val="auto"/>
                <w:sz w:val="24"/>
                <w:highlight w:val="none"/>
              </w:rPr>
            </w:pPr>
          </w:p>
        </w:tc>
      </w:tr>
    </w:tbl>
    <w:p w14:paraId="122C421A">
      <w:pPr>
        <w:shd w:val="clear"/>
        <w:spacing w:line="360" w:lineRule="auto"/>
        <w:rPr>
          <w:rFonts w:ascii="宋体"/>
          <w:b/>
          <w:color w:val="auto"/>
          <w:sz w:val="24"/>
          <w:highlight w:val="none"/>
        </w:rPr>
      </w:pPr>
    </w:p>
    <w:p w14:paraId="0A435EC9">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62475584">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6B18522E">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0002B675">
      <w:pPr>
        <w:shd w:val="clear"/>
        <w:spacing w:line="360" w:lineRule="auto"/>
        <w:rPr>
          <w:rFonts w:ascii="宋体"/>
          <w:b/>
          <w:color w:val="auto"/>
          <w:sz w:val="24"/>
          <w:highlight w:val="none"/>
        </w:rPr>
      </w:pPr>
    </w:p>
    <w:p w14:paraId="1E60AABA">
      <w:pPr>
        <w:shd w:val="clear"/>
        <w:spacing w:line="360" w:lineRule="auto"/>
        <w:rPr>
          <w:rFonts w:ascii="宋体"/>
          <w:b/>
          <w:color w:val="auto"/>
          <w:sz w:val="24"/>
          <w:highlight w:val="none"/>
        </w:rPr>
      </w:pPr>
    </w:p>
    <w:p w14:paraId="50211BE6">
      <w:pPr>
        <w:shd w:val="clear"/>
        <w:spacing w:line="360" w:lineRule="auto"/>
        <w:rPr>
          <w:rFonts w:ascii="宋体"/>
          <w:b/>
          <w:color w:val="auto"/>
          <w:sz w:val="24"/>
          <w:highlight w:val="none"/>
        </w:rPr>
      </w:pPr>
    </w:p>
    <w:p w14:paraId="61A3E887">
      <w:pPr>
        <w:shd w:val="clear"/>
        <w:spacing w:line="360" w:lineRule="auto"/>
        <w:rPr>
          <w:rFonts w:ascii="宋体"/>
          <w:b/>
          <w:color w:val="auto"/>
          <w:sz w:val="24"/>
          <w:highlight w:val="none"/>
        </w:rPr>
      </w:pPr>
    </w:p>
    <w:p w14:paraId="6E75038B">
      <w:pPr>
        <w:shd w:val="clear"/>
        <w:spacing w:line="360" w:lineRule="auto"/>
        <w:rPr>
          <w:rFonts w:ascii="宋体"/>
          <w:b/>
          <w:color w:val="auto"/>
          <w:sz w:val="24"/>
          <w:highlight w:val="none"/>
        </w:rPr>
      </w:pPr>
    </w:p>
    <w:p w14:paraId="75671FE9">
      <w:pPr>
        <w:shd w:val="clear"/>
        <w:spacing w:line="360" w:lineRule="auto"/>
        <w:rPr>
          <w:rFonts w:ascii="宋体"/>
          <w:b/>
          <w:color w:val="auto"/>
          <w:sz w:val="24"/>
          <w:highlight w:val="none"/>
        </w:rPr>
      </w:pPr>
    </w:p>
    <w:p w14:paraId="6FA08A7B">
      <w:pPr>
        <w:shd w:val="clear"/>
        <w:spacing w:line="360" w:lineRule="auto"/>
        <w:rPr>
          <w:rFonts w:ascii="宋体"/>
          <w:b/>
          <w:color w:val="auto"/>
          <w:sz w:val="24"/>
          <w:highlight w:val="none"/>
        </w:rPr>
      </w:pPr>
    </w:p>
    <w:p w14:paraId="447F76B2">
      <w:pPr>
        <w:shd w:val="clear"/>
        <w:spacing w:line="360" w:lineRule="auto"/>
        <w:rPr>
          <w:rFonts w:ascii="宋体"/>
          <w:b/>
          <w:color w:val="auto"/>
          <w:sz w:val="24"/>
          <w:highlight w:val="none"/>
        </w:rPr>
      </w:pPr>
    </w:p>
    <w:p w14:paraId="3B96DC2A">
      <w:pPr>
        <w:shd w:val="clear"/>
        <w:tabs>
          <w:tab w:val="left" w:pos="2460"/>
        </w:tabs>
        <w:spacing w:line="360" w:lineRule="auto"/>
        <w:rPr>
          <w:rFonts w:ascii="宋体"/>
          <w:b/>
          <w:color w:val="auto"/>
          <w:sz w:val="28"/>
          <w:highlight w:val="none"/>
        </w:rPr>
      </w:pPr>
      <w:r>
        <w:rPr>
          <w:rFonts w:hint="eastAsia" w:ascii="宋体" w:hAnsi="宋体"/>
          <w:b/>
          <w:color w:val="auto"/>
          <w:sz w:val="28"/>
          <w:highlight w:val="none"/>
        </w:rPr>
        <w:t>附件</w:t>
      </w:r>
      <w:r>
        <w:rPr>
          <w:rFonts w:ascii="宋体" w:hAnsi="宋体"/>
          <w:b/>
          <w:color w:val="auto"/>
          <w:sz w:val="28"/>
          <w:highlight w:val="none"/>
        </w:rPr>
        <w:t>1</w:t>
      </w:r>
      <w:r>
        <w:rPr>
          <w:rFonts w:hint="eastAsia" w:ascii="宋体" w:hAnsi="宋体"/>
          <w:b/>
          <w:color w:val="auto"/>
          <w:sz w:val="28"/>
          <w:highlight w:val="none"/>
        </w:rPr>
        <w:t>7</w:t>
      </w:r>
    </w:p>
    <w:p w14:paraId="3BDB554E">
      <w:pPr>
        <w:shd w:val="clear"/>
        <w:spacing w:line="480" w:lineRule="exact"/>
        <w:jc w:val="center"/>
        <w:rPr>
          <w:rFonts w:ascii="宋体"/>
          <w:b/>
          <w:color w:val="auto"/>
          <w:sz w:val="32"/>
          <w:szCs w:val="32"/>
          <w:highlight w:val="none"/>
        </w:rPr>
      </w:pPr>
      <w:r>
        <w:rPr>
          <w:rFonts w:hint="eastAsia" w:ascii="宋体" w:hAnsi="宋体"/>
          <w:b/>
          <w:color w:val="auto"/>
          <w:sz w:val="32"/>
          <w:szCs w:val="32"/>
          <w:highlight w:val="none"/>
        </w:rPr>
        <w:t>售后服务情况表</w:t>
      </w:r>
    </w:p>
    <w:p w14:paraId="569149FF">
      <w:pPr>
        <w:shd w:val="clear"/>
        <w:spacing w:line="360" w:lineRule="auto"/>
        <w:rPr>
          <w:rFonts w:ascii="宋体"/>
          <w:b/>
          <w:color w:val="auto"/>
          <w:sz w:val="24"/>
          <w:highlight w:val="none"/>
        </w:rPr>
      </w:pPr>
    </w:p>
    <w:tbl>
      <w:tblPr>
        <w:tblStyle w:val="2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B8158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1B285D83">
            <w:pPr>
              <w:pStyle w:val="63"/>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序号</w:t>
            </w:r>
          </w:p>
        </w:tc>
        <w:tc>
          <w:tcPr>
            <w:tcW w:w="2355" w:type="dxa"/>
            <w:tcBorders>
              <w:top w:val="single" w:color="auto" w:sz="4" w:space="0"/>
            </w:tcBorders>
            <w:vAlign w:val="center"/>
          </w:tcPr>
          <w:p w14:paraId="36C5630C">
            <w:pPr>
              <w:pStyle w:val="63"/>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项目</w:t>
            </w:r>
          </w:p>
        </w:tc>
        <w:tc>
          <w:tcPr>
            <w:tcW w:w="4061" w:type="dxa"/>
            <w:tcBorders>
              <w:top w:val="single" w:color="auto" w:sz="4" w:space="0"/>
            </w:tcBorders>
            <w:vAlign w:val="center"/>
          </w:tcPr>
          <w:p w14:paraId="4C36BC21">
            <w:pPr>
              <w:pStyle w:val="63"/>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投标人情况</w:t>
            </w:r>
          </w:p>
        </w:tc>
        <w:tc>
          <w:tcPr>
            <w:tcW w:w="1373" w:type="dxa"/>
            <w:tcBorders>
              <w:top w:val="single" w:color="auto" w:sz="4" w:space="0"/>
            </w:tcBorders>
            <w:vAlign w:val="center"/>
          </w:tcPr>
          <w:p w14:paraId="7A38A494">
            <w:pPr>
              <w:pStyle w:val="63"/>
              <w:shd w:val="clear"/>
              <w:spacing w:line="360" w:lineRule="auto"/>
              <w:jc w:val="center"/>
              <w:rPr>
                <w:rFonts w:ascii="宋体" w:cs="Arial"/>
                <w:b/>
                <w:color w:val="auto"/>
                <w:sz w:val="24"/>
                <w:highlight w:val="none"/>
              </w:rPr>
            </w:pPr>
            <w:r>
              <w:rPr>
                <w:rFonts w:hint="eastAsia" w:ascii="宋体" w:hAnsi="宋体" w:cs="Arial"/>
                <w:b/>
                <w:color w:val="auto"/>
                <w:sz w:val="24"/>
                <w:highlight w:val="none"/>
              </w:rPr>
              <w:t>备注</w:t>
            </w:r>
          </w:p>
        </w:tc>
      </w:tr>
      <w:tr w14:paraId="3F08AE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1264B70B">
            <w:pPr>
              <w:pStyle w:val="63"/>
              <w:shd w:val="clear"/>
              <w:spacing w:line="360" w:lineRule="auto"/>
              <w:jc w:val="center"/>
              <w:rPr>
                <w:rFonts w:ascii="宋体" w:cs="Arial"/>
                <w:bCs/>
                <w:color w:val="auto"/>
                <w:sz w:val="24"/>
                <w:highlight w:val="none"/>
              </w:rPr>
            </w:pPr>
            <w:r>
              <w:rPr>
                <w:rFonts w:ascii="宋体" w:hAnsi="宋体" w:cs="Arial"/>
                <w:bCs/>
                <w:color w:val="auto"/>
                <w:sz w:val="24"/>
                <w:highlight w:val="none"/>
              </w:rPr>
              <w:t>1</w:t>
            </w:r>
          </w:p>
        </w:tc>
        <w:tc>
          <w:tcPr>
            <w:tcW w:w="2355" w:type="dxa"/>
            <w:vMerge w:val="restart"/>
            <w:vAlign w:val="center"/>
          </w:tcPr>
          <w:p w14:paraId="5C591E24">
            <w:pPr>
              <w:pStyle w:val="63"/>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w:t>
            </w:r>
            <w:r>
              <w:rPr>
                <w:rFonts w:hint="eastAsia" w:ascii="宋体" w:hAnsi="宋体" w:cs="Arial"/>
                <w:bCs/>
                <w:color w:val="auto"/>
                <w:sz w:val="24"/>
                <w:highlight w:val="none"/>
              </w:rPr>
              <w:t>服务方式、服务网点、售后服务的内容和措施等等，可用附页和宣传材料</w:t>
            </w:r>
            <w:r>
              <w:rPr>
                <w:rFonts w:ascii="宋体" w:hAnsi="宋体" w:cs="Arial"/>
                <w:bCs/>
                <w:color w:val="auto"/>
                <w:sz w:val="24"/>
                <w:highlight w:val="none"/>
              </w:rPr>
              <w:t>)</w:t>
            </w:r>
          </w:p>
        </w:tc>
        <w:tc>
          <w:tcPr>
            <w:tcW w:w="4061" w:type="dxa"/>
          </w:tcPr>
          <w:p w14:paraId="7DF27144">
            <w:pPr>
              <w:pStyle w:val="63"/>
              <w:shd w:val="clear"/>
              <w:spacing w:line="360" w:lineRule="auto"/>
              <w:rPr>
                <w:rFonts w:asci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14:paraId="2232FB55">
            <w:pPr>
              <w:pStyle w:val="63"/>
              <w:shd w:val="clear"/>
              <w:spacing w:line="360" w:lineRule="auto"/>
              <w:rPr>
                <w:rFonts w:ascii="宋体" w:cs="Arial"/>
                <w:bCs/>
                <w:color w:val="auto"/>
                <w:sz w:val="24"/>
                <w:highlight w:val="none"/>
              </w:rPr>
            </w:pPr>
          </w:p>
        </w:tc>
      </w:tr>
      <w:tr w14:paraId="37A90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59162A09">
            <w:pPr>
              <w:pStyle w:val="63"/>
              <w:widowControl/>
              <w:shd w:val="clear"/>
              <w:spacing w:line="360" w:lineRule="auto"/>
              <w:jc w:val="left"/>
              <w:rPr>
                <w:rFonts w:ascii="宋体" w:cs="Arial"/>
                <w:bCs/>
                <w:color w:val="auto"/>
                <w:sz w:val="24"/>
                <w:highlight w:val="none"/>
              </w:rPr>
            </w:pPr>
          </w:p>
        </w:tc>
        <w:tc>
          <w:tcPr>
            <w:tcW w:w="2355" w:type="dxa"/>
            <w:vMerge w:val="continue"/>
            <w:vAlign w:val="center"/>
          </w:tcPr>
          <w:p w14:paraId="10B1FF1F">
            <w:pPr>
              <w:pStyle w:val="63"/>
              <w:widowControl/>
              <w:shd w:val="clear"/>
              <w:spacing w:line="360" w:lineRule="auto"/>
              <w:jc w:val="left"/>
              <w:rPr>
                <w:rFonts w:ascii="宋体" w:cs="Arial"/>
                <w:bCs/>
                <w:color w:val="auto"/>
                <w:sz w:val="24"/>
                <w:highlight w:val="none"/>
              </w:rPr>
            </w:pPr>
          </w:p>
        </w:tc>
        <w:tc>
          <w:tcPr>
            <w:tcW w:w="4061" w:type="dxa"/>
          </w:tcPr>
          <w:p w14:paraId="39651F7C">
            <w:pPr>
              <w:pStyle w:val="63"/>
              <w:shd w:val="clear"/>
              <w:spacing w:line="360" w:lineRule="auto"/>
              <w:rPr>
                <w:rFonts w:asci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14:paraId="70675C52">
            <w:pPr>
              <w:pStyle w:val="63"/>
              <w:shd w:val="clear"/>
              <w:spacing w:line="360" w:lineRule="auto"/>
              <w:jc w:val="left"/>
              <w:rPr>
                <w:rFonts w:ascii="宋体" w:cs="Arial"/>
                <w:bCs/>
                <w:color w:val="auto"/>
                <w:sz w:val="24"/>
                <w:highlight w:val="none"/>
              </w:rPr>
            </w:pPr>
          </w:p>
        </w:tc>
      </w:tr>
      <w:tr w14:paraId="5EC4C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663A3D8B">
            <w:pPr>
              <w:pStyle w:val="63"/>
              <w:shd w:val="clear"/>
              <w:spacing w:line="360" w:lineRule="auto"/>
              <w:jc w:val="center"/>
              <w:rPr>
                <w:rFonts w:ascii="宋体" w:cs="Arial"/>
                <w:bCs/>
                <w:color w:val="auto"/>
                <w:sz w:val="24"/>
                <w:highlight w:val="none"/>
              </w:rPr>
            </w:pPr>
            <w:r>
              <w:rPr>
                <w:rFonts w:ascii="宋体" w:hAnsi="宋体" w:cs="Arial"/>
                <w:bCs/>
                <w:color w:val="auto"/>
                <w:sz w:val="24"/>
                <w:highlight w:val="none"/>
              </w:rPr>
              <w:t>2</w:t>
            </w:r>
          </w:p>
        </w:tc>
        <w:tc>
          <w:tcPr>
            <w:tcW w:w="2355" w:type="dxa"/>
            <w:vAlign w:val="center"/>
          </w:tcPr>
          <w:p w14:paraId="0903B6CD">
            <w:pPr>
              <w:pStyle w:val="63"/>
              <w:shd w:val="clear"/>
              <w:spacing w:line="360" w:lineRule="auto"/>
              <w:rPr>
                <w:rFonts w:asci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14:paraId="62B072D3">
            <w:pPr>
              <w:pStyle w:val="63"/>
              <w:widowControl/>
              <w:shd w:val="clear"/>
              <w:spacing w:line="360" w:lineRule="auto"/>
              <w:jc w:val="left"/>
              <w:rPr>
                <w:rFonts w:ascii="宋体" w:cs="Arial"/>
                <w:bCs/>
                <w:color w:val="auto"/>
                <w:sz w:val="24"/>
                <w:highlight w:val="none"/>
              </w:rPr>
            </w:pPr>
          </w:p>
          <w:p w14:paraId="027ACE0D">
            <w:pPr>
              <w:pStyle w:val="63"/>
              <w:widowControl/>
              <w:shd w:val="clear"/>
              <w:spacing w:line="360" w:lineRule="auto"/>
              <w:jc w:val="left"/>
              <w:rPr>
                <w:rFonts w:ascii="宋体" w:cs="Arial"/>
                <w:bCs/>
                <w:color w:val="auto"/>
                <w:sz w:val="24"/>
                <w:highlight w:val="none"/>
              </w:rPr>
            </w:pPr>
          </w:p>
          <w:p w14:paraId="43177AE3">
            <w:pPr>
              <w:pStyle w:val="63"/>
              <w:shd w:val="clear"/>
              <w:spacing w:line="360" w:lineRule="auto"/>
              <w:rPr>
                <w:rFonts w:ascii="宋体" w:cs="Arial"/>
                <w:bCs/>
                <w:color w:val="auto"/>
                <w:sz w:val="24"/>
                <w:highlight w:val="none"/>
              </w:rPr>
            </w:pPr>
          </w:p>
        </w:tc>
        <w:tc>
          <w:tcPr>
            <w:tcW w:w="1373" w:type="dxa"/>
          </w:tcPr>
          <w:p w14:paraId="2866D91E">
            <w:pPr>
              <w:pStyle w:val="63"/>
              <w:widowControl/>
              <w:shd w:val="clear"/>
              <w:spacing w:line="360" w:lineRule="auto"/>
              <w:jc w:val="left"/>
              <w:rPr>
                <w:rFonts w:ascii="宋体" w:cs="Arial"/>
                <w:bCs/>
                <w:color w:val="auto"/>
                <w:sz w:val="24"/>
                <w:highlight w:val="none"/>
              </w:rPr>
            </w:pPr>
          </w:p>
          <w:p w14:paraId="6A84CF93">
            <w:pPr>
              <w:pStyle w:val="63"/>
              <w:widowControl/>
              <w:shd w:val="clear"/>
              <w:spacing w:line="360" w:lineRule="auto"/>
              <w:jc w:val="left"/>
              <w:rPr>
                <w:rFonts w:ascii="宋体" w:cs="Arial"/>
                <w:bCs/>
                <w:color w:val="auto"/>
                <w:sz w:val="24"/>
                <w:highlight w:val="none"/>
              </w:rPr>
            </w:pPr>
          </w:p>
          <w:p w14:paraId="2023D5FB">
            <w:pPr>
              <w:pStyle w:val="63"/>
              <w:shd w:val="clear"/>
              <w:spacing w:line="360" w:lineRule="auto"/>
              <w:rPr>
                <w:rFonts w:ascii="宋体" w:cs="Arial"/>
                <w:bCs/>
                <w:color w:val="auto"/>
                <w:sz w:val="24"/>
                <w:highlight w:val="none"/>
              </w:rPr>
            </w:pPr>
          </w:p>
        </w:tc>
      </w:tr>
      <w:tr w14:paraId="70F6F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0E5F3BF9">
            <w:pPr>
              <w:pStyle w:val="63"/>
              <w:widowControl/>
              <w:shd w:val="clear"/>
              <w:spacing w:line="360" w:lineRule="auto"/>
              <w:jc w:val="left"/>
              <w:rPr>
                <w:rFonts w:ascii="宋体" w:cs="Arial"/>
                <w:bCs/>
                <w:color w:val="auto"/>
                <w:sz w:val="24"/>
                <w:highlight w:val="none"/>
              </w:rPr>
            </w:pPr>
            <w:r>
              <w:rPr>
                <w:rFonts w:ascii="宋体" w:hAnsi="宋体" w:cs="Arial"/>
                <w:bCs/>
                <w:color w:val="auto"/>
                <w:sz w:val="24"/>
                <w:highlight w:val="none"/>
              </w:rPr>
              <w:t xml:space="preserve"> 3</w:t>
            </w:r>
          </w:p>
        </w:tc>
        <w:tc>
          <w:tcPr>
            <w:tcW w:w="2355" w:type="dxa"/>
            <w:vAlign w:val="center"/>
          </w:tcPr>
          <w:p w14:paraId="149668FE">
            <w:pPr>
              <w:pStyle w:val="63"/>
              <w:widowControl/>
              <w:shd w:val="clear"/>
              <w:spacing w:line="360" w:lineRule="auto"/>
              <w:jc w:val="left"/>
              <w:rPr>
                <w:rFonts w:asci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14:paraId="4FC9D5C5">
            <w:pPr>
              <w:pStyle w:val="63"/>
              <w:widowControl/>
              <w:shd w:val="clear"/>
              <w:spacing w:line="360" w:lineRule="auto"/>
              <w:jc w:val="left"/>
              <w:rPr>
                <w:rFonts w:ascii="宋体" w:cs="Arial"/>
                <w:bCs/>
                <w:i/>
                <w:color w:val="auto"/>
                <w:sz w:val="24"/>
                <w:highlight w:val="none"/>
              </w:rPr>
            </w:pPr>
          </w:p>
          <w:p w14:paraId="176370CC">
            <w:pPr>
              <w:pStyle w:val="63"/>
              <w:widowControl/>
              <w:shd w:val="clear"/>
              <w:spacing w:line="360" w:lineRule="auto"/>
              <w:jc w:val="left"/>
              <w:rPr>
                <w:rFonts w:ascii="宋体" w:cs="Arial"/>
                <w:bCs/>
                <w:i/>
                <w:color w:val="auto"/>
                <w:sz w:val="24"/>
                <w:highlight w:val="none"/>
              </w:rPr>
            </w:pPr>
          </w:p>
        </w:tc>
        <w:tc>
          <w:tcPr>
            <w:tcW w:w="1373" w:type="dxa"/>
          </w:tcPr>
          <w:p w14:paraId="0334DE2E">
            <w:pPr>
              <w:pStyle w:val="63"/>
              <w:widowControl/>
              <w:shd w:val="clear"/>
              <w:spacing w:line="360" w:lineRule="auto"/>
              <w:jc w:val="left"/>
              <w:rPr>
                <w:rFonts w:ascii="宋体" w:cs="Arial"/>
                <w:bCs/>
                <w:i/>
                <w:color w:val="auto"/>
                <w:sz w:val="24"/>
                <w:highlight w:val="none"/>
              </w:rPr>
            </w:pPr>
          </w:p>
          <w:p w14:paraId="4FB8EF9A">
            <w:pPr>
              <w:pStyle w:val="63"/>
              <w:widowControl/>
              <w:shd w:val="clear"/>
              <w:spacing w:line="360" w:lineRule="auto"/>
              <w:jc w:val="left"/>
              <w:rPr>
                <w:rFonts w:ascii="宋体" w:cs="Arial"/>
                <w:bCs/>
                <w:i/>
                <w:color w:val="auto"/>
                <w:sz w:val="24"/>
                <w:highlight w:val="none"/>
              </w:rPr>
            </w:pPr>
          </w:p>
          <w:p w14:paraId="7A8BB80D">
            <w:pPr>
              <w:pStyle w:val="63"/>
              <w:widowControl/>
              <w:shd w:val="clear"/>
              <w:spacing w:line="360" w:lineRule="auto"/>
              <w:jc w:val="left"/>
              <w:rPr>
                <w:rFonts w:ascii="宋体" w:cs="Arial"/>
                <w:bCs/>
                <w:i/>
                <w:color w:val="auto"/>
                <w:sz w:val="24"/>
                <w:highlight w:val="none"/>
              </w:rPr>
            </w:pPr>
          </w:p>
        </w:tc>
      </w:tr>
      <w:tr w14:paraId="080CA2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3FB5EB8F">
            <w:pPr>
              <w:pStyle w:val="63"/>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2355" w:type="dxa"/>
            <w:tcBorders>
              <w:bottom w:val="single" w:color="auto" w:sz="4" w:space="0"/>
            </w:tcBorders>
            <w:vAlign w:val="center"/>
          </w:tcPr>
          <w:p w14:paraId="0CED15A0">
            <w:pPr>
              <w:pStyle w:val="63"/>
              <w:widowControl/>
              <w:shd w:val="clear"/>
              <w:spacing w:line="360" w:lineRule="auto"/>
              <w:jc w:val="left"/>
              <w:rPr>
                <w:rFonts w:ascii="宋体" w:cs="Arial"/>
                <w:bCs/>
                <w:color w:val="auto"/>
                <w:sz w:val="24"/>
                <w:highlight w:val="none"/>
              </w:rPr>
            </w:pPr>
            <w:r>
              <w:rPr>
                <w:rFonts w:hint="eastAsia" w:ascii="宋体" w:cs="Arial"/>
                <w:bCs/>
                <w:color w:val="auto"/>
                <w:sz w:val="24"/>
                <w:highlight w:val="none"/>
              </w:rPr>
              <w:t>……</w:t>
            </w:r>
          </w:p>
        </w:tc>
        <w:tc>
          <w:tcPr>
            <w:tcW w:w="4061" w:type="dxa"/>
            <w:tcBorders>
              <w:bottom w:val="single" w:color="auto" w:sz="4" w:space="0"/>
            </w:tcBorders>
          </w:tcPr>
          <w:p w14:paraId="70859F61">
            <w:pPr>
              <w:pStyle w:val="63"/>
              <w:widowControl/>
              <w:shd w:val="clear"/>
              <w:spacing w:line="360" w:lineRule="auto"/>
              <w:jc w:val="left"/>
              <w:rPr>
                <w:rFonts w:ascii="宋体" w:cs="Arial"/>
                <w:bCs/>
                <w:color w:val="auto"/>
                <w:sz w:val="24"/>
                <w:highlight w:val="none"/>
              </w:rPr>
            </w:pPr>
          </w:p>
        </w:tc>
        <w:tc>
          <w:tcPr>
            <w:tcW w:w="1373" w:type="dxa"/>
            <w:tcBorders>
              <w:bottom w:val="single" w:color="auto" w:sz="4" w:space="0"/>
            </w:tcBorders>
          </w:tcPr>
          <w:p w14:paraId="27F309D1">
            <w:pPr>
              <w:pStyle w:val="63"/>
              <w:widowControl/>
              <w:shd w:val="clear"/>
              <w:spacing w:line="360" w:lineRule="auto"/>
              <w:jc w:val="left"/>
              <w:rPr>
                <w:rFonts w:ascii="宋体" w:cs="Arial"/>
                <w:bCs/>
                <w:color w:val="auto"/>
                <w:sz w:val="24"/>
                <w:highlight w:val="none"/>
              </w:rPr>
            </w:pPr>
          </w:p>
        </w:tc>
      </w:tr>
    </w:tbl>
    <w:p w14:paraId="3216FD62">
      <w:pPr>
        <w:shd w:val="clear"/>
        <w:spacing w:line="360" w:lineRule="auto"/>
        <w:ind w:left="549" w:hanging="549" w:hangingChars="171"/>
        <w:jc w:val="center"/>
        <w:rPr>
          <w:rFonts w:ascii="宋体"/>
          <w:b/>
          <w:color w:val="auto"/>
          <w:sz w:val="32"/>
          <w:szCs w:val="32"/>
          <w:highlight w:val="none"/>
        </w:rPr>
      </w:pPr>
    </w:p>
    <w:p w14:paraId="6DD9EA3E">
      <w:pPr>
        <w:shd w:val="clear"/>
        <w:spacing w:line="360" w:lineRule="auto"/>
        <w:rPr>
          <w:rFonts w:ascii="宋体"/>
          <w:color w:val="auto"/>
          <w:sz w:val="24"/>
          <w:highlight w:val="none"/>
        </w:rPr>
      </w:pPr>
    </w:p>
    <w:p w14:paraId="7C086918">
      <w:pPr>
        <w:shd w:val="clear"/>
        <w:spacing w:line="480" w:lineRule="auto"/>
        <w:rPr>
          <w:rFonts w:ascii="宋体"/>
          <w:color w:val="auto"/>
          <w:sz w:val="24"/>
          <w:highlight w:val="none"/>
        </w:rPr>
      </w:pPr>
      <w:r>
        <w:rPr>
          <w:rFonts w:hint="eastAsia" w:ascii="宋体" w:hAnsi="宋体"/>
          <w:color w:val="auto"/>
          <w:sz w:val="24"/>
          <w:highlight w:val="none"/>
        </w:rPr>
        <w:t>投标人名称（盖章）：</w:t>
      </w:r>
      <w:r>
        <w:rPr>
          <w:rFonts w:ascii="宋体" w:hAnsi="宋体"/>
          <w:color w:val="auto"/>
          <w:sz w:val="24"/>
          <w:highlight w:val="none"/>
          <w:u w:val="single"/>
        </w:rPr>
        <w:t xml:space="preserve">                         </w:t>
      </w:r>
    </w:p>
    <w:p w14:paraId="66FE4074">
      <w:pPr>
        <w:shd w:val="clear"/>
        <w:spacing w:line="480" w:lineRule="auto"/>
        <w:rPr>
          <w:rFonts w:ascii="宋体"/>
          <w:color w:val="auto"/>
          <w:sz w:val="24"/>
          <w:highlight w:val="none"/>
        </w:rPr>
      </w:pPr>
      <w:r>
        <w:rPr>
          <w:rFonts w:hint="eastAsia" w:ascii="宋体" w:hAnsi="宋体"/>
          <w:color w:val="auto"/>
          <w:sz w:val="24"/>
          <w:highlight w:val="none"/>
        </w:rPr>
        <w:t>授权委托代理人签字或盖章：</w:t>
      </w:r>
      <w:r>
        <w:rPr>
          <w:rFonts w:ascii="宋体" w:hAnsi="宋体"/>
          <w:color w:val="auto"/>
          <w:sz w:val="24"/>
          <w:highlight w:val="none"/>
          <w:u w:val="single"/>
        </w:rPr>
        <w:t xml:space="preserve">                   </w:t>
      </w:r>
    </w:p>
    <w:p w14:paraId="5C983D16">
      <w:pPr>
        <w:shd w:val="clear"/>
        <w:spacing w:line="480" w:lineRule="auto"/>
        <w:rPr>
          <w:rFonts w:ascii="宋体"/>
          <w:color w:val="auto"/>
          <w:sz w:val="24"/>
          <w:highlight w:val="none"/>
        </w:rPr>
      </w:pPr>
      <w:r>
        <w:rPr>
          <w:rFonts w:hint="eastAsia" w:ascii="宋体" w:hAnsi="宋体"/>
          <w:color w:val="auto"/>
          <w:sz w:val="24"/>
          <w:highlight w:val="none"/>
        </w:rPr>
        <w:t>日期：</w:t>
      </w:r>
      <w:r>
        <w:rPr>
          <w:rFonts w:ascii="宋体" w:hAnsi="宋体"/>
          <w:color w:val="auto"/>
          <w:sz w:val="24"/>
          <w:highlight w:val="none"/>
          <w:u w:val="single"/>
        </w:rPr>
        <w:t xml:space="preserve">                         </w:t>
      </w:r>
    </w:p>
    <w:p w14:paraId="1D1CC1EA">
      <w:pPr>
        <w:shd w:val="clear"/>
        <w:spacing w:line="360" w:lineRule="auto"/>
        <w:rPr>
          <w:rFonts w:ascii="宋体" w:cs="宋体"/>
          <w:color w:val="auto"/>
          <w:sz w:val="24"/>
          <w:szCs w:val="32"/>
          <w:highlight w:val="none"/>
        </w:rPr>
      </w:pPr>
    </w:p>
    <w:p w14:paraId="53AFB5B8">
      <w:pPr>
        <w:shd w:val="clear"/>
        <w:spacing w:line="360" w:lineRule="auto"/>
        <w:rPr>
          <w:rFonts w:ascii="宋体"/>
          <w:b/>
          <w:color w:val="auto"/>
          <w:sz w:val="24"/>
          <w:highlight w:val="none"/>
        </w:rPr>
      </w:pPr>
    </w:p>
    <w:p w14:paraId="5C8085C0">
      <w:pPr>
        <w:shd w:val="clear"/>
        <w:spacing w:line="360" w:lineRule="auto"/>
        <w:rPr>
          <w:rFonts w:ascii="宋体"/>
          <w:b/>
          <w:color w:val="auto"/>
          <w:sz w:val="24"/>
          <w:highlight w:val="none"/>
        </w:rPr>
      </w:pPr>
    </w:p>
    <w:p w14:paraId="4F73457A">
      <w:pPr>
        <w:shd w:val="clear"/>
        <w:spacing w:line="360" w:lineRule="auto"/>
        <w:rPr>
          <w:rFonts w:ascii="宋体"/>
          <w:b/>
          <w:color w:val="auto"/>
          <w:sz w:val="24"/>
          <w:highlight w:val="none"/>
        </w:rPr>
      </w:pPr>
    </w:p>
    <w:p w14:paraId="7BE7BFF6">
      <w:pPr>
        <w:shd w:val="clear"/>
        <w:spacing w:line="360" w:lineRule="auto"/>
        <w:rPr>
          <w:rFonts w:ascii="宋体"/>
          <w:b/>
          <w:color w:val="auto"/>
          <w:sz w:val="24"/>
          <w:highlight w:val="none"/>
        </w:rPr>
      </w:pPr>
    </w:p>
    <w:p w14:paraId="4E46613A">
      <w:pPr>
        <w:shd w:val="clear"/>
        <w:spacing w:line="360" w:lineRule="auto"/>
        <w:rPr>
          <w:rFonts w:ascii="宋体"/>
          <w:b/>
          <w:color w:val="auto"/>
          <w:sz w:val="24"/>
          <w:highlight w:val="none"/>
        </w:rPr>
      </w:pPr>
    </w:p>
    <w:p w14:paraId="4324FEB6">
      <w:pPr>
        <w:shd w:val="clear"/>
        <w:spacing w:line="360" w:lineRule="auto"/>
        <w:rPr>
          <w:rFonts w:ascii="宋体"/>
          <w:b/>
          <w:color w:val="auto"/>
          <w:sz w:val="24"/>
          <w:highlight w:val="none"/>
        </w:rPr>
      </w:pPr>
    </w:p>
    <w:p w14:paraId="7D6159A2">
      <w:pPr>
        <w:shd w:val="clear"/>
        <w:rPr>
          <w:rFonts w:ascii="宋体"/>
          <w:b/>
          <w:bCs/>
          <w:color w:val="auto"/>
          <w:sz w:val="28"/>
          <w:szCs w:val="28"/>
          <w:highlight w:val="none"/>
        </w:rPr>
      </w:pPr>
      <w:r>
        <w:rPr>
          <w:rFonts w:hint="eastAsia" w:ascii="宋体" w:hAnsi="宋体" w:cs="宋体"/>
          <w:b/>
          <w:bCs/>
          <w:color w:val="auto"/>
          <w:sz w:val="28"/>
          <w:szCs w:val="28"/>
          <w:highlight w:val="none"/>
        </w:rPr>
        <w:t>附件</w:t>
      </w:r>
      <w:r>
        <w:rPr>
          <w:rFonts w:ascii="宋体" w:hAnsi="宋体" w:cs="宋体"/>
          <w:b/>
          <w:bCs/>
          <w:color w:val="auto"/>
          <w:sz w:val="28"/>
          <w:szCs w:val="28"/>
          <w:highlight w:val="none"/>
        </w:rPr>
        <w:t>1</w:t>
      </w:r>
      <w:r>
        <w:rPr>
          <w:rFonts w:hint="eastAsia" w:ascii="宋体" w:hAnsi="宋体" w:cs="宋体"/>
          <w:b/>
          <w:bCs/>
          <w:color w:val="auto"/>
          <w:sz w:val="28"/>
          <w:szCs w:val="28"/>
          <w:highlight w:val="none"/>
        </w:rPr>
        <w:t>8　</w:t>
      </w:r>
      <w:r>
        <w:rPr>
          <w:rFonts w:hint="eastAsia" w:ascii="宋体" w:hAnsi="宋体" w:cs="宋体"/>
          <w:color w:val="auto"/>
          <w:sz w:val="30"/>
          <w:szCs w:val="30"/>
          <w:highlight w:val="none"/>
        </w:rPr>
        <w:t>　</w:t>
      </w:r>
      <w:r>
        <w:rPr>
          <w:rFonts w:ascii="宋体" w:hAnsi="宋体" w:cs="宋体"/>
          <w:color w:val="auto"/>
          <w:sz w:val="30"/>
          <w:szCs w:val="30"/>
          <w:highlight w:val="none"/>
        </w:rPr>
        <w:t xml:space="preserve">                                       </w:t>
      </w:r>
      <w:r>
        <w:rPr>
          <w:rFonts w:ascii="宋体" w:hAnsi="宋体" w:cs="宋体"/>
          <w:color w:val="auto"/>
          <w:sz w:val="30"/>
          <w:szCs w:val="30"/>
          <w:highlight w:val="none"/>
          <w:u w:val="single"/>
        </w:rPr>
        <w:t xml:space="preserve">   </w:t>
      </w:r>
      <w:r>
        <w:rPr>
          <w:rFonts w:hint="eastAsia" w:ascii="宋体" w:hAnsi="宋体" w:cs="宋体"/>
          <w:color w:val="auto"/>
          <w:sz w:val="24"/>
          <w:szCs w:val="24"/>
          <w:highlight w:val="none"/>
        </w:rPr>
        <w:t>本</w:t>
      </w:r>
    </w:p>
    <w:p w14:paraId="5C419DAB">
      <w:pPr>
        <w:shd w:val="clear"/>
        <w:jc w:val="center"/>
        <w:rPr>
          <w:rFonts w:ascii="宋体"/>
          <w:color w:val="auto"/>
          <w:spacing w:val="40"/>
          <w:sz w:val="52"/>
          <w:szCs w:val="52"/>
          <w:highlight w:val="none"/>
        </w:rPr>
      </w:pPr>
      <w:r>
        <w:rPr>
          <w:rFonts w:hint="eastAsia" w:ascii="宋体" w:hAnsi="宋体" w:cs="宋体"/>
          <w:color w:val="auto"/>
          <w:spacing w:val="40"/>
          <w:sz w:val="52"/>
          <w:szCs w:val="52"/>
          <w:highlight w:val="none"/>
        </w:rPr>
        <w:t>项目名称</w:t>
      </w:r>
    </w:p>
    <w:p w14:paraId="4457DCD6">
      <w:pPr>
        <w:shd w:val="clear"/>
        <w:jc w:val="center"/>
        <w:rPr>
          <w:rFonts w:ascii="宋体"/>
          <w:color w:val="auto"/>
          <w:sz w:val="36"/>
          <w:szCs w:val="36"/>
          <w:highlight w:val="none"/>
        </w:rPr>
      </w:pPr>
      <w:r>
        <w:rPr>
          <w:rFonts w:hint="eastAsia" w:ascii="宋体" w:hAnsi="宋体" w:cs="宋体"/>
          <w:color w:val="auto"/>
          <w:sz w:val="36"/>
          <w:szCs w:val="36"/>
          <w:highlight w:val="none"/>
        </w:rPr>
        <w:t>项目编号：（标段）</w:t>
      </w:r>
    </w:p>
    <w:p w14:paraId="25AD6FF5">
      <w:pPr>
        <w:shd w:val="clear"/>
        <w:jc w:val="center"/>
        <w:rPr>
          <w:rFonts w:ascii="宋体"/>
          <w:b/>
          <w:bCs/>
          <w:color w:val="auto"/>
          <w:spacing w:val="40"/>
          <w:sz w:val="84"/>
          <w:szCs w:val="84"/>
          <w:highlight w:val="none"/>
        </w:rPr>
      </w:pPr>
    </w:p>
    <w:p w14:paraId="42771FDA">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报</w:t>
      </w:r>
    </w:p>
    <w:p w14:paraId="55ABFA86">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价</w:t>
      </w:r>
    </w:p>
    <w:p w14:paraId="5D29F93F">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文</w:t>
      </w:r>
    </w:p>
    <w:p w14:paraId="40CDA9AF">
      <w:pPr>
        <w:shd w:val="clear"/>
        <w:jc w:val="center"/>
        <w:rPr>
          <w:rFonts w:ascii="宋体"/>
          <w:b/>
          <w:bCs/>
          <w:color w:val="auto"/>
          <w:spacing w:val="40"/>
          <w:sz w:val="84"/>
          <w:szCs w:val="84"/>
          <w:highlight w:val="none"/>
        </w:rPr>
      </w:pPr>
      <w:r>
        <w:rPr>
          <w:rFonts w:hint="eastAsia" w:ascii="宋体" w:hAnsi="宋体" w:cs="宋体"/>
          <w:b/>
          <w:bCs/>
          <w:color w:val="auto"/>
          <w:spacing w:val="40"/>
          <w:sz w:val="84"/>
          <w:szCs w:val="84"/>
          <w:highlight w:val="none"/>
        </w:rPr>
        <w:t>件</w:t>
      </w:r>
    </w:p>
    <w:p w14:paraId="60BB2509">
      <w:pPr>
        <w:shd w:val="clear"/>
        <w:jc w:val="center"/>
        <w:rPr>
          <w:rFonts w:ascii="宋体"/>
          <w:color w:val="auto"/>
          <w:sz w:val="36"/>
          <w:szCs w:val="36"/>
          <w:highlight w:val="none"/>
        </w:rPr>
      </w:pPr>
    </w:p>
    <w:p w14:paraId="40478D83">
      <w:pPr>
        <w:shd w:val="clear"/>
        <w:jc w:val="center"/>
        <w:rPr>
          <w:rFonts w:ascii="宋体"/>
          <w:color w:val="auto"/>
          <w:sz w:val="36"/>
          <w:szCs w:val="36"/>
          <w:highlight w:val="none"/>
        </w:rPr>
      </w:pPr>
    </w:p>
    <w:p w14:paraId="02DAAE8E">
      <w:pPr>
        <w:shd w:val="clear"/>
        <w:spacing w:line="360" w:lineRule="auto"/>
        <w:ind w:right="532"/>
        <w:jc w:val="center"/>
        <w:rPr>
          <w:rFonts w:ascii="宋体"/>
          <w:color w:val="auto"/>
          <w:sz w:val="36"/>
          <w:szCs w:val="36"/>
          <w:highlight w:val="none"/>
        </w:rPr>
      </w:pPr>
    </w:p>
    <w:p w14:paraId="127CA0A6">
      <w:pPr>
        <w:shd w:val="clear"/>
        <w:rPr>
          <w:rFonts w:ascii="宋体"/>
          <w:color w:val="auto"/>
          <w:sz w:val="36"/>
          <w:szCs w:val="36"/>
          <w:highlight w:val="none"/>
        </w:rPr>
      </w:pPr>
      <w:r>
        <w:rPr>
          <w:rFonts w:hint="eastAsia" w:ascii="宋体" w:hAnsi="宋体" w:cs="宋体"/>
          <w:color w:val="auto"/>
          <w:sz w:val="36"/>
          <w:szCs w:val="36"/>
          <w:highlight w:val="none"/>
        </w:rPr>
        <w:t>供应商全称（公章）：</w:t>
      </w:r>
    </w:p>
    <w:p w14:paraId="1DB2D7D7">
      <w:pPr>
        <w:shd w:val="clear"/>
        <w:rPr>
          <w:rFonts w:ascii="宋体"/>
          <w:color w:val="auto"/>
          <w:sz w:val="36"/>
          <w:szCs w:val="36"/>
          <w:highlight w:val="none"/>
        </w:rPr>
      </w:pPr>
      <w:r>
        <w:rPr>
          <w:rFonts w:hint="eastAsia" w:ascii="宋体" w:hAnsi="宋体" w:cs="宋体"/>
          <w:color w:val="auto"/>
          <w:sz w:val="36"/>
          <w:szCs w:val="36"/>
          <w:highlight w:val="none"/>
        </w:rPr>
        <w:t>地址：</w:t>
      </w:r>
    </w:p>
    <w:p w14:paraId="1721FEB6">
      <w:pPr>
        <w:shd w:val="clear"/>
        <w:rPr>
          <w:rFonts w:ascii="宋体"/>
          <w:color w:val="auto"/>
          <w:sz w:val="36"/>
          <w:szCs w:val="36"/>
          <w:highlight w:val="none"/>
        </w:rPr>
      </w:pPr>
      <w:r>
        <w:rPr>
          <w:rFonts w:hint="eastAsia" w:ascii="宋体" w:hAnsi="宋体" w:cs="宋体"/>
          <w:color w:val="auto"/>
          <w:sz w:val="36"/>
          <w:szCs w:val="36"/>
          <w:highlight w:val="none"/>
        </w:rPr>
        <w:t>时间：</w:t>
      </w:r>
    </w:p>
    <w:p w14:paraId="191782C1">
      <w:pPr>
        <w:shd w:val="clear"/>
        <w:spacing w:line="360" w:lineRule="auto"/>
        <w:rPr>
          <w:rFonts w:ascii="宋体"/>
          <w:color w:val="auto"/>
          <w:sz w:val="24"/>
          <w:szCs w:val="24"/>
          <w:highlight w:val="none"/>
        </w:rPr>
      </w:pPr>
    </w:p>
    <w:p w14:paraId="0749D648">
      <w:pPr>
        <w:shd w:val="clear"/>
        <w:spacing w:line="360" w:lineRule="auto"/>
        <w:rPr>
          <w:rFonts w:ascii="宋体"/>
          <w:color w:val="auto"/>
          <w:sz w:val="24"/>
          <w:szCs w:val="24"/>
          <w:highlight w:val="none"/>
        </w:rPr>
      </w:pPr>
    </w:p>
    <w:p w14:paraId="1D9DF931">
      <w:pPr>
        <w:shd w:val="clear"/>
        <w:spacing w:line="360" w:lineRule="auto"/>
        <w:rPr>
          <w:rFonts w:ascii="宋体"/>
          <w:color w:val="auto"/>
          <w:sz w:val="24"/>
          <w:szCs w:val="24"/>
          <w:highlight w:val="none"/>
        </w:rPr>
      </w:pPr>
    </w:p>
    <w:p w14:paraId="6B2940A3">
      <w:pPr>
        <w:shd w:val="clear"/>
        <w:spacing w:line="360" w:lineRule="auto"/>
        <w:jc w:val="center"/>
        <w:rPr>
          <w:rFonts w:ascii="宋体"/>
          <w:b/>
          <w:bCs/>
          <w:color w:val="auto"/>
          <w:sz w:val="32"/>
          <w:szCs w:val="32"/>
          <w:highlight w:val="none"/>
          <w:lang w:val="zh-CN"/>
        </w:rPr>
      </w:pPr>
      <w:r>
        <w:rPr>
          <w:rFonts w:hint="eastAsia" w:ascii="宋体" w:hAnsi="宋体" w:cs="宋体"/>
          <w:b/>
          <w:bCs/>
          <w:color w:val="auto"/>
          <w:sz w:val="32"/>
          <w:szCs w:val="32"/>
          <w:highlight w:val="none"/>
          <w:lang w:val="zh-CN"/>
        </w:rPr>
        <w:t>报价文件目录</w:t>
      </w:r>
    </w:p>
    <w:p w14:paraId="5963F60D">
      <w:pPr>
        <w:shd w:val="clear"/>
        <w:spacing w:line="360" w:lineRule="auto"/>
        <w:rPr>
          <w:rFonts w:ascii="宋体"/>
          <w:color w:val="auto"/>
          <w:sz w:val="24"/>
          <w:szCs w:val="24"/>
          <w:highlight w:val="none"/>
        </w:rPr>
      </w:pPr>
    </w:p>
    <w:p w14:paraId="72C5EDF3">
      <w:pPr>
        <w:shd w:val="clear"/>
        <w:spacing w:line="360" w:lineRule="auto"/>
        <w:rPr>
          <w:rFonts w:ascii="宋体"/>
          <w:color w:val="auto"/>
          <w:sz w:val="24"/>
          <w:szCs w:val="24"/>
          <w:highlight w:val="none"/>
        </w:rPr>
      </w:pPr>
    </w:p>
    <w:p w14:paraId="0C942C63">
      <w:pPr>
        <w:shd w:val="clear"/>
        <w:spacing w:line="360" w:lineRule="auto"/>
        <w:ind w:firstLine="560" w:firstLineChars="200"/>
        <w:rPr>
          <w:rFonts w:ascii="宋体"/>
          <w:color w:val="auto"/>
          <w:sz w:val="28"/>
          <w:szCs w:val="28"/>
          <w:highlight w:val="none"/>
        </w:rPr>
      </w:pPr>
      <w:r>
        <w:rPr>
          <w:rFonts w:ascii="宋体" w:hAnsi="宋体" w:cs="宋体"/>
          <w:color w:val="auto"/>
          <w:sz w:val="28"/>
          <w:szCs w:val="28"/>
          <w:highlight w:val="none"/>
        </w:rPr>
        <w:t>1</w:t>
      </w:r>
      <w:r>
        <w:rPr>
          <w:rFonts w:hint="eastAsia" w:ascii="宋体" w:hAnsi="宋体" w:cs="宋体"/>
          <w:color w:val="auto"/>
          <w:sz w:val="28"/>
          <w:szCs w:val="28"/>
          <w:highlight w:val="none"/>
        </w:rPr>
        <w:t>、开标一览表（附件</w:t>
      </w:r>
      <w:r>
        <w:rPr>
          <w:rFonts w:ascii="宋体" w:hAnsi="宋体" w:cs="宋体"/>
          <w:color w:val="auto"/>
          <w:sz w:val="28"/>
          <w:szCs w:val="28"/>
          <w:highlight w:val="none"/>
        </w:rPr>
        <w:t>1</w:t>
      </w:r>
      <w:r>
        <w:rPr>
          <w:rFonts w:hint="eastAsia" w:ascii="宋体" w:hAnsi="宋体" w:cs="宋体"/>
          <w:color w:val="auto"/>
          <w:sz w:val="28"/>
          <w:szCs w:val="28"/>
          <w:highlight w:val="none"/>
        </w:rPr>
        <w:t>9）；</w:t>
      </w:r>
    </w:p>
    <w:p w14:paraId="7A62F603">
      <w:pPr>
        <w:shd w:val="clea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2、报价明细表（附件20）；</w:t>
      </w:r>
    </w:p>
    <w:p w14:paraId="66286AC1">
      <w:pPr>
        <w:shd w:val="clear"/>
        <w:spacing w:line="360" w:lineRule="auto"/>
        <w:ind w:firstLine="560" w:firstLineChars="200"/>
        <w:rPr>
          <w:rFonts w:ascii="宋体"/>
          <w:color w:val="auto"/>
          <w:sz w:val="28"/>
          <w:szCs w:val="28"/>
          <w:highlight w:val="none"/>
        </w:rPr>
      </w:pPr>
      <w:r>
        <w:rPr>
          <w:rFonts w:hint="eastAsia" w:ascii="宋体" w:hAnsi="宋体" w:cs="宋体"/>
          <w:color w:val="auto"/>
          <w:sz w:val="28"/>
          <w:szCs w:val="28"/>
          <w:highlight w:val="none"/>
        </w:rPr>
        <w:t>3、针对报价投标人认为其他需要说明的；</w:t>
      </w:r>
    </w:p>
    <w:p w14:paraId="740F7D93">
      <w:pPr>
        <w:shd w:val="clear"/>
        <w:spacing w:line="360" w:lineRule="auto"/>
        <w:rPr>
          <w:rFonts w:ascii="宋体"/>
          <w:color w:val="auto"/>
          <w:sz w:val="24"/>
          <w:szCs w:val="24"/>
          <w:highlight w:val="none"/>
        </w:rPr>
      </w:pPr>
    </w:p>
    <w:p w14:paraId="2137EC14">
      <w:pPr>
        <w:shd w:val="clear"/>
        <w:spacing w:line="360" w:lineRule="auto"/>
        <w:rPr>
          <w:rFonts w:ascii="宋体"/>
          <w:color w:val="auto"/>
          <w:sz w:val="24"/>
          <w:szCs w:val="24"/>
          <w:highlight w:val="none"/>
        </w:rPr>
      </w:pPr>
    </w:p>
    <w:p w14:paraId="539B8ACD">
      <w:pPr>
        <w:shd w:val="clear"/>
        <w:spacing w:line="360" w:lineRule="auto"/>
        <w:rPr>
          <w:rFonts w:ascii="宋体"/>
          <w:color w:val="auto"/>
          <w:sz w:val="24"/>
          <w:szCs w:val="24"/>
          <w:highlight w:val="none"/>
        </w:rPr>
      </w:pPr>
    </w:p>
    <w:p w14:paraId="5433EDC8">
      <w:pPr>
        <w:shd w:val="clear"/>
        <w:spacing w:line="360" w:lineRule="auto"/>
        <w:rPr>
          <w:rFonts w:ascii="宋体"/>
          <w:color w:val="auto"/>
          <w:sz w:val="24"/>
          <w:szCs w:val="24"/>
          <w:highlight w:val="none"/>
        </w:rPr>
      </w:pPr>
    </w:p>
    <w:p w14:paraId="76CCD307">
      <w:pPr>
        <w:shd w:val="clear"/>
        <w:spacing w:line="360" w:lineRule="auto"/>
        <w:rPr>
          <w:rFonts w:ascii="宋体"/>
          <w:color w:val="auto"/>
          <w:sz w:val="24"/>
          <w:szCs w:val="24"/>
          <w:highlight w:val="none"/>
        </w:rPr>
      </w:pPr>
    </w:p>
    <w:p w14:paraId="6DD5A246">
      <w:pPr>
        <w:shd w:val="clear"/>
        <w:spacing w:line="360" w:lineRule="auto"/>
        <w:rPr>
          <w:rFonts w:ascii="宋体"/>
          <w:color w:val="auto"/>
          <w:sz w:val="24"/>
          <w:szCs w:val="24"/>
          <w:highlight w:val="none"/>
        </w:rPr>
      </w:pPr>
    </w:p>
    <w:p w14:paraId="682B0381">
      <w:pPr>
        <w:shd w:val="clear"/>
        <w:spacing w:line="360" w:lineRule="auto"/>
        <w:rPr>
          <w:rFonts w:ascii="宋体"/>
          <w:color w:val="auto"/>
          <w:sz w:val="24"/>
          <w:szCs w:val="24"/>
          <w:highlight w:val="none"/>
        </w:rPr>
      </w:pPr>
    </w:p>
    <w:p w14:paraId="3DD69C61">
      <w:pPr>
        <w:shd w:val="clear"/>
        <w:spacing w:line="360" w:lineRule="auto"/>
        <w:rPr>
          <w:rFonts w:ascii="宋体"/>
          <w:color w:val="auto"/>
          <w:sz w:val="24"/>
          <w:szCs w:val="24"/>
          <w:highlight w:val="none"/>
        </w:rPr>
      </w:pPr>
    </w:p>
    <w:p w14:paraId="1058FCFB">
      <w:pPr>
        <w:shd w:val="clear"/>
        <w:spacing w:line="360" w:lineRule="auto"/>
        <w:rPr>
          <w:rFonts w:ascii="宋体"/>
          <w:color w:val="auto"/>
          <w:sz w:val="24"/>
          <w:szCs w:val="24"/>
          <w:highlight w:val="none"/>
        </w:rPr>
      </w:pPr>
    </w:p>
    <w:p w14:paraId="52E4DA0B">
      <w:pPr>
        <w:shd w:val="clear"/>
        <w:spacing w:line="360" w:lineRule="auto"/>
        <w:rPr>
          <w:rFonts w:ascii="宋体"/>
          <w:color w:val="auto"/>
          <w:sz w:val="24"/>
          <w:szCs w:val="24"/>
          <w:highlight w:val="none"/>
        </w:rPr>
      </w:pPr>
    </w:p>
    <w:p w14:paraId="5D05B1BF">
      <w:pPr>
        <w:shd w:val="clear"/>
        <w:spacing w:line="360" w:lineRule="auto"/>
        <w:rPr>
          <w:rFonts w:ascii="宋体"/>
          <w:color w:val="auto"/>
          <w:sz w:val="24"/>
          <w:szCs w:val="24"/>
          <w:highlight w:val="none"/>
        </w:rPr>
      </w:pPr>
    </w:p>
    <w:p w14:paraId="73E9EB3C">
      <w:pPr>
        <w:shd w:val="clear"/>
        <w:spacing w:line="360" w:lineRule="auto"/>
        <w:rPr>
          <w:rFonts w:ascii="宋体"/>
          <w:color w:val="auto"/>
          <w:sz w:val="24"/>
          <w:szCs w:val="24"/>
          <w:highlight w:val="none"/>
        </w:rPr>
      </w:pPr>
    </w:p>
    <w:p w14:paraId="0A1FC322">
      <w:pPr>
        <w:shd w:val="clear"/>
        <w:spacing w:line="360" w:lineRule="auto"/>
        <w:rPr>
          <w:rFonts w:ascii="宋体"/>
          <w:color w:val="auto"/>
          <w:sz w:val="24"/>
          <w:szCs w:val="24"/>
          <w:highlight w:val="none"/>
        </w:rPr>
      </w:pPr>
    </w:p>
    <w:p w14:paraId="4C862FFE">
      <w:pPr>
        <w:shd w:val="clear"/>
        <w:spacing w:line="360" w:lineRule="auto"/>
        <w:rPr>
          <w:rFonts w:ascii="宋体"/>
          <w:color w:val="auto"/>
          <w:sz w:val="24"/>
          <w:szCs w:val="24"/>
          <w:highlight w:val="none"/>
        </w:rPr>
      </w:pPr>
    </w:p>
    <w:p w14:paraId="45B3ABA6">
      <w:pPr>
        <w:shd w:val="clear"/>
        <w:spacing w:line="360" w:lineRule="auto"/>
        <w:rPr>
          <w:rFonts w:ascii="宋体"/>
          <w:color w:val="auto"/>
          <w:sz w:val="24"/>
          <w:szCs w:val="24"/>
          <w:highlight w:val="none"/>
        </w:rPr>
      </w:pPr>
    </w:p>
    <w:p w14:paraId="07DFCB7B">
      <w:pPr>
        <w:shd w:val="clear"/>
        <w:spacing w:line="360" w:lineRule="auto"/>
        <w:rPr>
          <w:rFonts w:ascii="宋体"/>
          <w:color w:val="auto"/>
          <w:sz w:val="24"/>
          <w:szCs w:val="24"/>
          <w:highlight w:val="none"/>
        </w:rPr>
      </w:pPr>
    </w:p>
    <w:p w14:paraId="4B9F3A47">
      <w:pPr>
        <w:shd w:val="clear"/>
        <w:spacing w:line="360" w:lineRule="auto"/>
        <w:rPr>
          <w:rFonts w:ascii="宋体"/>
          <w:color w:val="auto"/>
          <w:sz w:val="24"/>
          <w:szCs w:val="24"/>
          <w:highlight w:val="none"/>
        </w:rPr>
      </w:pPr>
    </w:p>
    <w:p w14:paraId="63E730D2">
      <w:pPr>
        <w:shd w:val="clear"/>
        <w:spacing w:line="360" w:lineRule="auto"/>
        <w:rPr>
          <w:rFonts w:ascii="宋体"/>
          <w:color w:val="auto"/>
          <w:sz w:val="24"/>
          <w:szCs w:val="24"/>
          <w:highlight w:val="none"/>
        </w:rPr>
      </w:pPr>
    </w:p>
    <w:p w14:paraId="22B477A2">
      <w:pPr>
        <w:shd w:val="clear"/>
        <w:spacing w:line="360" w:lineRule="auto"/>
        <w:rPr>
          <w:rFonts w:ascii="宋体"/>
          <w:color w:val="auto"/>
          <w:sz w:val="24"/>
          <w:szCs w:val="24"/>
          <w:highlight w:val="none"/>
        </w:rPr>
      </w:pPr>
    </w:p>
    <w:p w14:paraId="246FAAB6">
      <w:pPr>
        <w:shd w:val="clear"/>
        <w:spacing w:line="360" w:lineRule="auto"/>
        <w:rPr>
          <w:rFonts w:ascii="宋体"/>
          <w:color w:val="auto"/>
          <w:sz w:val="24"/>
          <w:szCs w:val="24"/>
          <w:highlight w:val="none"/>
        </w:rPr>
      </w:pPr>
    </w:p>
    <w:p w14:paraId="2AB376A0">
      <w:pPr>
        <w:shd w:val="clear"/>
        <w:spacing w:line="360" w:lineRule="auto"/>
        <w:rPr>
          <w:rFonts w:ascii="宋体"/>
          <w:color w:val="auto"/>
          <w:sz w:val="24"/>
          <w:szCs w:val="24"/>
          <w:highlight w:val="none"/>
        </w:rPr>
      </w:pPr>
    </w:p>
    <w:p w14:paraId="786CDFCB">
      <w:pPr>
        <w:pStyle w:val="2"/>
        <w:shd w:val="clear"/>
        <w:rPr>
          <w:rFonts w:ascii="宋体"/>
          <w:color w:val="auto"/>
          <w:sz w:val="24"/>
          <w:szCs w:val="24"/>
          <w:highlight w:val="none"/>
        </w:rPr>
      </w:pPr>
    </w:p>
    <w:p w14:paraId="4C2E599A">
      <w:pPr>
        <w:shd w:val="clear"/>
        <w:spacing w:line="360" w:lineRule="auto"/>
        <w:jc w:val="left"/>
        <w:rPr>
          <w:rFonts w:ascii="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19</w:t>
      </w:r>
    </w:p>
    <w:p w14:paraId="22F0A7AE">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开标一览表</w:t>
      </w:r>
    </w:p>
    <w:p w14:paraId="679377B6">
      <w:pPr>
        <w:shd w:val="clear"/>
        <w:spacing w:line="360" w:lineRule="auto"/>
        <w:rPr>
          <w:rFonts w:ascii="宋体"/>
          <w:color w:val="auto"/>
          <w:sz w:val="24"/>
          <w:szCs w:val="24"/>
          <w:highlight w:val="none"/>
        </w:rPr>
      </w:pPr>
    </w:p>
    <w:p w14:paraId="158D341C">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项目编号：</w:t>
      </w:r>
    </w:p>
    <w:p w14:paraId="3E6B9E06">
      <w:pPr>
        <w:shd w:val="clear"/>
        <w:spacing w:line="360" w:lineRule="auto"/>
        <w:rPr>
          <w:rFonts w:ascii="宋体"/>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color w:val="auto"/>
          <w:sz w:val="24"/>
          <w:szCs w:val="24"/>
          <w:highlight w:val="none"/>
        </w:rPr>
        <w:t xml:space="preserve">                                      [货币单位：人民币元]</w:t>
      </w:r>
    </w:p>
    <w:tbl>
      <w:tblPr>
        <w:tblStyle w:val="2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C1A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14:paraId="487E79BF">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投标总报价</w:t>
            </w:r>
            <w:r>
              <w:rPr>
                <w:rFonts w:ascii="宋体" w:hAnsi="宋体" w:cs="宋体"/>
                <w:color w:val="auto"/>
                <w:sz w:val="24"/>
                <w:szCs w:val="24"/>
                <w:highlight w:val="none"/>
              </w:rPr>
              <w:t>(</w:t>
            </w:r>
            <w:r>
              <w:rPr>
                <w:rFonts w:hint="eastAsia" w:ascii="宋体" w:hAnsi="宋体" w:cs="宋体"/>
                <w:color w:val="auto"/>
                <w:sz w:val="24"/>
                <w:szCs w:val="24"/>
                <w:highlight w:val="none"/>
              </w:rPr>
              <w:t>元</w:t>
            </w:r>
            <w:r>
              <w:rPr>
                <w:rFonts w:ascii="宋体" w:hAnsi="宋体" w:cs="宋体"/>
                <w:color w:val="auto"/>
                <w:sz w:val="24"/>
                <w:szCs w:val="24"/>
                <w:highlight w:val="none"/>
              </w:rPr>
              <w:t>)</w:t>
            </w:r>
          </w:p>
        </w:tc>
        <w:tc>
          <w:tcPr>
            <w:tcW w:w="1349" w:type="dxa"/>
            <w:vAlign w:val="center"/>
          </w:tcPr>
          <w:p w14:paraId="18615CC6">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大写</w:t>
            </w:r>
          </w:p>
        </w:tc>
        <w:tc>
          <w:tcPr>
            <w:tcW w:w="4629" w:type="dxa"/>
            <w:vAlign w:val="center"/>
          </w:tcPr>
          <w:p w14:paraId="0BCAE143">
            <w:pPr>
              <w:shd w:val="clear"/>
              <w:autoSpaceDE w:val="0"/>
              <w:autoSpaceDN w:val="0"/>
              <w:spacing w:line="450" w:lineRule="exact"/>
              <w:jc w:val="center"/>
              <w:textAlignment w:val="bottom"/>
              <w:rPr>
                <w:rFonts w:ascii="宋体"/>
                <w:color w:val="auto"/>
                <w:sz w:val="24"/>
                <w:szCs w:val="24"/>
                <w:highlight w:val="none"/>
              </w:rPr>
            </w:pPr>
          </w:p>
        </w:tc>
      </w:tr>
      <w:tr w14:paraId="3A12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14:paraId="4EE44C91">
            <w:pPr>
              <w:shd w:val="clear"/>
              <w:rPr>
                <w:rFonts w:ascii="宋体"/>
                <w:color w:val="auto"/>
                <w:sz w:val="24"/>
                <w:szCs w:val="24"/>
                <w:highlight w:val="none"/>
              </w:rPr>
            </w:pPr>
          </w:p>
        </w:tc>
        <w:tc>
          <w:tcPr>
            <w:tcW w:w="1349" w:type="dxa"/>
            <w:vAlign w:val="center"/>
          </w:tcPr>
          <w:p w14:paraId="2CBE72D1">
            <w:pPr>
              <w:shd w:val="clear"/>
              <w:autoSpaceDE w:val="0"/>
              <w:autoSpaceDN w:val="0"/>
              <w:spacing w:line="450" w:lineRule="exact"/>
              <w:jc w:val="center"/>
              <w:textAlignment w:val="bottom"/>
              <w:rPr>
                <w:rFonts w:ascii="宋体"/>
                <w:color w:val="auto"/>
                <w:sz w:val="24"/>
                <w:szCs w:val="24"/>
                <w:highlight w:val="none"/>
              </w:rPr>
            </w:pPr>
            <w:r>
              <w:rPr>
                <w:rFonts w:hint="eastAsia" w:ascii="宋体" w:hAnsi="宋体" w:cs="宋体"/>
                <w:color w:val="auto"/>
                <w:sz w:val="24"/>
                <w:szCs w:val="24"/>
                <w:highlight w:val="none"/>
              </w:rPr>
              <w:t>小写</w:t>
            </w:r>
          </w:p>
        </w:tc>
        <w:tc>
          <w:tcPr>
            <w:tcW w:w="4629" w:type="dxa"/>
            <w:vAlign w:val="center"/>
          </w:tcPr>
          <w:p w14:paraId="22C2F1BA">
            <w:pPr>
              <w:shd w:val="clear"/>
              <w:autoSpaceDE w:val="0"/>
              <w:autoSpaceDN w:val="0"/>
              <w:spacing w:line="450" w:lineRule="exact"/>
              <w:jc w:val="center"/>
              <w:textAlignment w:val="bottom"/>
              <w:rPr>
                <w:rFonts w:ascii="宋体"/>
                <w:color w:val="auto"/>
                <w:sz w:val="24"/>
                <w:szCs w:val="24"/>
                <w:highlight w:val="none"/>
              </w:rPr>
            </w:pPr>
          </w:p>
        </w:tc>
      </w:tr>
    </w:tbl>
    <w:p w14:paraId="51C99393">
      <w:pPr>
        <w:shd w:val="clear"/>
        <w:spacing w:line="360" w:lineRule="auto"/>
        <w:rPr>
          <w:rFonts w:ascii="宋体"/>
          <w:color w:val="auto"/>
          <w:sz w:val="24"/>
          <w:szCs w:val="24"/>
          <w:highlight w:val="none"/>
        </w:rPr>
      </w:pPr>
      <w:r>
        <w:rPr>
          <w:rFonts w:ascii="宋体" w:hAnsi="宋体" w:cs="宋体"/>
          <w:color w:val="auto"/>
          <w:sz w:val="24"/>
          <w:szCs w:val="24"/>
          <w:highlight w:val="none"/>
        </w:rPr>
        <w:t xml:space="preserve">                                </w:t>
      </w:r>
    </w:p>
    <w:p w14:paraId="47AE0348">
      <w:pPr>
        <w:shd w:val="clear"/>
        <w:spacing w:line="360" w:lineRule="auto"/>
        <w:rPr>
          <w:rFonts w:ascii="宋体"/>
          <w:color w:val="auto"/>
          <w:sz w:val="24"/>
          <w:szCs w:val="24"/>
          <w:highlight w:val="none"/>
        </w:rPr>
      </w:pPr>
    </w:p>
    <w:p w14:paraId="677D3200">
      <w:pPr>
        <w:shd w:val="clear"/>
        <w:spacing w:line="360" w:lineRule="auto"/>
        <w:jc w:val="left"/>
        <w:rPr>
          <w:rFonts w:ascii="宋体"/>
          <w:b/>
          <w:bCs/>
          <w:color w:val="auto"/>
          <w:sz w:val="24"/>
          <w:szCs w:val="24"/>
          <w:highlight w:val="none"/>
        </w:rPr>
      </w:pPr>
      <w:r>
        <w:rPr>
          <w:rFonts w:hint="eastAsia" w:ascii="宋体" w:hAnsi="宋体" w:cs="宋体"/>
          <w:b/>
          <w:bCs/>
          <w:color w:val="auto"/>
          <w:sz w:val="24"/>
          <w:szCs w:val="24"/>
          <w:highlight w:val="none"/>
        </w:rPr>
        <w:t>填报要求：</w:t>
      </w:r>
    </w:p>
    <w:p w14:paraId="3D46CFBF">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投标总报价包括货款、标准附件、备品备件、专用工具、包装、运输、装卸、保险、税金、货到就位以及安装、调试、培训、保修、合同包含的所有风险责任等各项费用及不可预见费等所需的全部费用。</w:t>
      </w:r>
    </w:p>
    <w:p w14:paraId="632FC55B">
      <w:pPr>
        <w:shd w:val="clea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报价一经涂改，应在涂改处加盖单位公章，或者由法定代表人或授权委托代理人签字或盖章，否则其投标作无效标处理。</w:t>
      </w:r>
    </w:p>
    <w:p w14:paraId="5E3B450A">
      <w:pPr>
        <w:shd w:val="clear"/>
        <w:spacing w:line="360" w:lineRule="auto"/>
        <w:rPr>
          <w:rFonts w:ascii="宋体"/>
          <w:color w:val="auto"/>
          <w:sz w:val="24"/>
          <w:szCs w:val="24"/>
          <w:highlight w:val="none"/>
        </w:rPr>
      </w:pPr>
    </w:p>
    <w:p w14:paraId="327E717F">
      <w:pPr>
        <w:shd w:val="clear"/>
        <w:spacing w:line="360" w:lineRule="auto"/>
        <w:rPr>
          <w:rFonts w:ascii="宋体"/>
          <w:color w:val="auto"/>
          <w:sz w:val="24"/>
          <w:szCs w:val="24"/>
          <w:highlight w:val="none"/>
        </w:rPr>
      </w:pPr>
    </w:p>
    <w:p w14:paraId="626BA55C">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2E05F2F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0AC7DB59">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7D23D948">
      <w:pPr>
        <w:shd w:val="clear"/>
        <w:spacing w:line="360" w:lineRule="auto"/>
        <w:rPr>
          <w:rFonts w:ascii="宋体"/>
          <w:color w:val="auto"/>
          <w:sz w:val="24"/>
          <w:szCs w:val="24"/>
          <w:highlight w:val="none"/>
        </w:rPr>
      </w:pPr>
    </w:p>
    <w:p w14:paraId="25FEF1A6">
      <w:pPr>
        <w:shd w:val="clear"/>
        <w:spacing w:line="360" w:lineRule="auto"/>
        <w:rPr>
          <w:rFonts w:ascii="宋体"/>
          <w:color w:val="auto"/>
          <w:sz w:val="24"/>
          <w:szCs w:val="24"/>
          <w:highlight w:val="none"/>
        </w:rPr>
      </w:pPr>
    </w:p>
    <w:p w14:paraId="70930A77">
      <w:pPr>
        <w:shd w:val="clear"/>
        <w:rPr>
          <w:rFonts w:ascii="宋体"/>
          <w:b/>
          <w:bCs/>
          <w:color w:val="auto"/>
          <w:sz w:val="28"/>
          <w:szCs w:val="28"/>
          <w:highlight w:val="none"/>
        </w:rPr>
      </w:pPr>
    </w:p>
    <w:p w14:paraId="2B36A81E">
      <w:pPr>
        <w:shd w:val="clear"/>
        <w:spacing w:line="360" w:lineRule="auto"/>
        <w:jc w:val="left"/>
        <w:rPr>
          <w:rFonts w:ascii="宋体" w:hAnsi="宋体" w:cs="宋体"/>
          <w:b/>
          <w:bCs/>
          <w:color w:val="auto"/>
          <w:sz w:val="28"/>
          <w:szCs w:val="28"/>
          <w:highlight w:val="none"/>
          <w:lang w:val="zh-CN"/>
        </w:rPr>
      </w:pPr>
    </w:p>
    <w:p w14:paraId="46437506">
      <w:pPr>
        <w:shd w:val="clear"/>
        <w:spacing w:line="360" w:lineRule="auto"/>
        <w:jc w:val="left"/>
        <w:rPr>
          <w:color w:val="auto"/>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20</w:t>
      </w:r>
    </w:p>
    <w:p w14:paraId="7D296671">
      <w:pPr>
        <w:shd w:val="clear"/>
        <w:spacing w:line="360" w:lineRule="auto"/>
        <w:ind w:left="-2" w:hanging="2"/>
        <w:jc w:val="center"/>
        <w:rPr>
          <w:rFonts w:ascii="宋体"/>
          <w:b/>
          <w:bCs/>
          <w:color w:val="auto"/>
          <w:sz w:val="32"/>
          <w:szCs w:val="32"/>
          <w:highlight w:val="none"/>
        </w:rPr>
      </w:pPr>
      <w:r>
        <w:rPr>
          <w:rFonts w:hint="eastAsia" w:ascii="宋体" w:hAnsi="宋体" w:cs="宋体"/>
          <w:b/>
          <w:bCs/>
          <w:color w:val="auto"/>
          <w:sz w:val="32"/>
          <w:szCs w:val="32"/>
          <w:highlight w:val="none"/>
        </w:rPr>
        <w:t>报价明细表</w:t>
      </w:r>
    </w:p>
    <w:p w14:paraId="6E275419">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434B2F54">
      <w:pPr>
        <w:shd w:val="clear"/>
        <w:spacing w:line="360" w:lineRule="auto"/>
        <w:rPr>
          <w:rFonts w:ascii="宋体" w:hAnsi="宋体"/>
          <w:color w:val="auto"/>
          <w:sz w:val="24"/>
          <w:highlight w:val="none"/>
        </w:rPr>
      </w:pPr>
      <w:r>
        <w:rPr>
          <w:rFonts w:hint="eastAsia" w:ascii="宋体" w:hAnsi="宋体"/>
          <w:color w:val="auto"/>
          <w:sz w:val="24"/>
          <w:highlight w:val="none"/>
        </w:rPr>
        <w:t>项目编号：                                      [货币单位：人民币元]</w:t>
      </w:r>
    </w:p>
    <w:tbl>
      <w:tblPr>
        <w:tblStyle w:val="2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3466"/>
        <w:gridCol w:w="967"/>
        <w:gridCol w:w="1211"/>
        <w:gridCol w:w="989"/>
        <w:gridCol w:w="1066"/>
        <w:gridCol w:w="1066"/>
      </w:tblGrid>
      <w:tr w14:paraId="6D9F7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25" w:type="dxa"/>
            <w:vAlign w:val="center"/>
          </w:tcPr>
          <w:p w14:paraId="0A99FCE6">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序号</w:t>
            </w:r>
          </w:p>
        </w:tc>
        <w:tc>
          <w:tcPr>
            <w:tcW w:w="8765" w:type="dxa"/>
            <w:gridSpan w:val="6"/>
            <w:vAlign w:val="center"/>
          </w:tcPr>
          <w:p w14:paraId="683C0924">
            <w:pPr>
              <w:shd w:val="clea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报价项目</w:t>
            </w:r>
          </w:p>
        </w:tc>
      </w:tr>
      <w:tr w14:paraId="5D4A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25" w:type="dxa"/>
            <w:vAlign w:val="center"/>
          </w:tcPr>
          <w:p w14:paraId="7CD2F075">
            <w:pPr>
              <w:shd w:val="clear"/>
              <w:spacing w:line="360" w:lineRule="auto"/>
              <w:jc w:val="center"/>
              <w:rPr>
                <w:rFonts w:hint="eastAsia" w:ascii="宋体" w:eastAsia="宋体"/>
                <w:b/>
                <w:bCs/>
                <w:color w:val="auto"/>
                <w:sz w:val="24"/>
                <w:szCs w:val="24"/>
                <w:highlight w:val="none"/>
                <w:lang w:eastAsia="zh-CN"/>
              </w:rPr>
            </w:pPr>
            <w:r>
              <w:rPr>
                <w:rFonts w:hint="eastAsia" w:ascii="宋体"/>
                <w:b/>
                <w:bCs/>
                <w:color w:val="auto"/>
                <w:sz w:val="24"/>
                <w:szCs w:val="24"/>
                <w:highlight w:val="none"/>
                <w:lang w:val="en-US" w:eastAsia="zh-CN"/>
              </w:rPr>
              <w:t>一</w:t>
            </w:r>
          </w:p>
        </w:tc>
        <w:tc>
          <w:tcPr>
            <w:tcW w:w="3466" w:type="dxa"/>
            <w:vAlign w:val="center"/>
          </w:tcPr>
          <w:p w14:paraId="371DA5F9">
            <w:pPr>
              <w:keepNext w:val="0"/>
              <w:keepLines w:val="0"/>
              <w:widowControl/>
              <w:suppressLineNumbers w:val="0"/>
              <w:shd w:val="clear"/>
              <w:jc w:val="left"/>
              <w:rPr>
                <w:rFonts w:hint="default" w:ascii="宋体"/>
                <w:b/>
                <w:bCs/>
                <w:color w:val="auto"/>
                <w:sz w:val="24"/>
                <w:szCs w:val="24"/>
                <w:highlight w:val="none"/>
                <w:lang w:val="en-US"/>
              </w:rPr>
            </w:pPr>
            <w:r>
              <w:rPr>
                <w:rFonts w:hint="eastAsia" w:ascii="宋体" w:hAnsi="宋体" w:eastAsia="宋体" w:cs="宋体"/>
                <w:b/>
                <w:bCs/>
                <w:color w:val="auto"/>
                <w:kern w:val="0"/>
                <w:sz w:val="24"/>
                <w:szCs w:val="24"/>
                <w:highlight w:val="none"/>
                <w:lang w:val="en-US" w:eastAsia="zh-CN" w:bidi="ar"/>
              </w:rPr>
              <w:t>运维服务点位名称</w:t>
            </w:r>
          </w:p>
        </w:tc>
        <w:tc>
          <w:tcPr>
            <w:tcW w:w="967" w:type="dxa"/>
            <w:vAlign w:val="center"/>
          </w:tcPr>
          <w:p w14:paraId="5D4225E7">
            <w:pPr>
              <w:shd w:val="clear"/>
              <w:spacing w:line="360" w:lineRule="auto"/>
              <w:jc w:val="center"/>
              <w:rPr>
                <w:rFonts w:hint="eastAsia" w:ascii="宋体" w:eastAsia="宋体"/>
                <w:b/>
                <w:bCs/>
                <w:color w:val="auto"/>
                <w:sz w:val="24"/>
                <w:szCs w:val="24"/>
                <w:highlight w:val="none"/>
                <w:lang w:val="en-US" w:eastAsia="zh-CN"/>
              </w:rPr>
            </w:pPr>
            <w:r>
              <w:rPr>
                <w:rFonts w:hint="eastAsia" w:ascii="宋体"/>
                <w:b/>
                <w:bCs/>
                <w:color w:val="auto"/>
                <w:sz w:val="24"/>
                <w:szCs w:val="24"/>
                <w:highlight w:val="none"/>
                <w:lang w:val="en-US" w:eastAsia="zh-CN"/>
              </w:rPr>
              <w:t>车道</w:t>
            </w:r>
          </w:p>
        </w:tc>
        <w:tc>
          <w:tcPr>
            <w:tcW w:w="1211" w:type="dxa"/>
            <w:vAlign w:val="center"/>
          </w:tcPr>
          <w:p w14:paraId="2CAF12DB">
            <w:pPr>
              <w:shd w:val="clear"/>
              <w:spacing w:line="360" w:lineRule="auto"/>
              <w:jc w:val="center"/>
              <w:rPr>
                <w:rFonts w:hint="eastAsia" w:ascii="宋体" w:eastAsia="宋体"/>
                <w:b/>
                <w:bCs/>
                <w:color w:val="auto"/>
                <w:sz w:val="24"/>
                <w:szCs w:val="24"/>
                <w:highlight w:val="none"/>
                <w:lang w:val="en-US" w:eastAsia="zh-CN"/>
              </w:rPr>
            </w:pPr>
            <w:r>
              <w:rPr>
                <w:rFonts w:hint="eastAsia" w:ascii="宋体"/>
                <w:b/>
                <w:bCs/>
                <w:color w:val="auto"/>
                <w:sz w:val="24"/>
                <w:szCs w:val="24"/>
                <w:highlight w:val="none"/>
                <w:lang w:val="en-US" w:eastAsia="zh-CN"/>
              </w:rPr>
              <w:t>数量（月）</w:t>
            </w:r>
          </w:p>
        </w:tc>
        <w:tc>
          <w:tcPr>
            <w:tcW w:w="989" w:type="dxa"/>
            <w:vAlign w:val="center"/>
          </w:tcPr>
          <w:p w14:paraId="035E33A7">
            <w:pPr>
              <w:shd w:val="clear"/>
              <w:spacing w:line="360" w:lineRule="auto"/>
              <w:jc w:val="center"/>
              <w:rPr>
                <w:rFonts w:hint="eastAsia" w:ascii="宋体" w:eastAsia="宋体"/>
                <w:b/>
                <w:bCs/>
                <w:color w:val="auto"/>
                <w:sz w:val="24"/>
                <w:szCs w:val="24"/>
                <w:highlight w:val="none"/>
                <w:lang w:val="en-US" w:eastAsia="zh-CN"/>
              </w:rPr>
            </w:pPr>
            <w:r>
              <w:rPr>
                <w:rFonts w:hint="eastAsia" w:ascii="宋体"/>
                <w:b/>
                <w:bCs/>
                <w:color w:val="auto"/>
                <w:sz w:val="24"/>
                <w:szCs w:val="24"/>
                <w:highlight w:val="none"/>
                <w:lang w:val="en-US" w:eastAsia="zh-CN"/>
              </w:rPr>
              <w:t>单价</w:t>
            </w:r>
          </w:p>
        </w:tc>
        <w:tc>
          <w:tcPr>
            <w:tcW w:w="1066" w:type="dxa"/>
            <w:vAlign w:val="center"/>
          </w:tcPr>
          <w:p w14:paraId="3C3B3302">
            <w:pPr>
              <w:shd w:val="clear"/>
              <w:spacing w:line="360" w:lineRule="auto"/>
              <w:jc w:val="center"/>
              <w:rPr>
                <w:rFonts w:hint="default" w:ascii="宋体" w:eastAsia="宋体"/>
                <w:b/>
                <w:bCs/>
                <w:color w:val="auto"/>
                <w:sz w:val="24"/>
                <w:szCs w:val="24"/>
                <w:highlight w:val="none"/>
                <w:lang w:val="en-US" w:eastAsia="zh-CN"/>
              </w:rPr>
            </w:pPr>
            <w:r>
              <w:rPr>
                <w:rFonts w:hint="eastAsia" w:ascii="宋体"/>
                <w:b/>
                <w:bCs/>
                <w:color w:val="auto"/>
                <w:sz w:val="24"/>
                <w:szCs w:val="24"/>
                <w:highlight w:val="none"/>
                <w:lang w:val="en-US" w:eastAsia="zh-CN"/>
              </w:rPr>
              <w:t>总价</w:t>
            </w:r>
          </w:p>
        </w:tc>
        <w:tc>
          <w:tcPr>
            <w:tcW w:w="1066" w:type="dxa"/>
            <w:vAlign w:val="center"/>
          </w:tcPr>
          <w:p w14:paraId="263F976C">
            <w:pPr>
              <w:shd w:val="clear"/>
              <w:spacing w:line="360" w:lineRule="auto"/>
              <w:jc w:val="center"/>
              <w:rPr>
                <w:rFonts w:hint="default" w:ascii="宋体"/>
                <w:b/>
                <w:bCs/>
                <w:color w:val="auto"/>
                <w:sz w:val="24"/>
                <w:szCs w:val="24"/>
                <w:highlight w:val="none"/>
                <w:lang w:val="en-US" w:eastAsia="zh-CN"/>
              </w:rPr>
            </w:pPr>
            <w:r>
              <w:rPr>
                <w:rFonts w:hint="eastAsia" w:ascii="宋体"/>
                <w:b/>
                <w:bCs/>
                <w:color w:val="auto"/>
                <w:sz w:val="24"/>
                <w:szCs w:val="24"/>
                <w:highlight w:val="none"/>
                <w:lang w:val="en-US" w:eastAsia="zh-CN"/>
              </w:rPr>
              <w:t>备注</w:t>
            </w:r>
          </w:p>
        </w:tc>
      </w:tr>
      <w:tr w14:paraId="3CD4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25" w:type="dxa"/>
            <w:vAlign w:val="center"/>
          </w:tcPr>
          <w:p w14:paraId="5CA18859">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3466" w:type="dxa"/>
            <w:vAlign w:val="center"/>
          </w:tcPr>
          <w:p w14:paraId="233873EB">
            <w:pPr>
              <w:keepNext w:val="0"/>
              <w:keepLines w:val="0"/>
              <w:widowControl/>
              <w:suppressLineNumbers w:val="0"/>
              <w:shd w:val="clear"/>
              <w:jc w:val="left"/>
              <w:rPr>
                <w:rFonts w:hint="eastAsia" w:ascii="宋体" w:hAnsi="宋体" w:eastAsia="宋体" w:cs="宋体"/>
                <w:color w:val="auto"/>
                <w:sz w:val="24"/>
                <w:szCs w:val="24"/>
                <w:highlight w:val="none"/>
              </w:rPr>
            </w:pPr>
          </w:p>
        </w:tc>
        <w:tc>
          <w:tcPr>
            <w:tcW w:w="967" w:type="dxa"/>
            <w:vAlign w:val="center"/>
          </w:tcPr>
          <w:p w14:paraId="0C9A4C0F">
            <w:pPr>
              <w:shd w:val="clear"/>
              <w:spacing w:line="360" w:lineRule="auto"/>
              <w:jc w:val="center"/>
              <w:rPr>
                <w:rFonts w:hint="eastAsia" w:ascii="宋体" w:hAnsi="宋体" w:eastAsia="宋体" w:cs="宋体"/>
                <w:color w:val="auto"/>
                <w:sz w:val="24"/>
                <w:szCs w:val="24"/>
                <w:highlight w:val="none"/>
                <w:lang w:val="en-US" w:eastAsia="zh-CN"/>
              </w:rPr>
            </w:pPr>
          </w:p>
        </w:tc>
        <w:tc>
          <w:tcPr>
            <w:tcW w:w="1211" w:type="dxa"/>
            <w:vAlign w:val="center"/>
          </w:tcPr>
          <w:p w14:paraId="25C251B7">
            <w:pPr>
              <w:shd w:val="clear"/>
              <w:spacing w:line="360" w:lineRule="auto"/>
              <w:jc w:val="center"/>
              <w:rPr>
                <w:rFonts w:hint="eastAsia" w:ascii="宋体" w:hAnsi="宋体" w:eastAsia="宋体" w:cs="宋体"/>
                <w:color w:val="auto"/>
                <w:sz w:val="24"/>
                <w:szCs w:val="24"/>
                <w:highlight w:val="none"/>
                <w:lang w:val="en-US" w:eastAsia="zh-CN"/>
              </w:rPr>
            </w:pPr>
          </w:p>
        </w:tc>
        <w:tc>
          <w:tcPr>
            <w:tcW w:w="989" w:type="dxa"/>
            <w:vAlign w:val="center"/>
          </w:tcPr>
          <w:p w14:paraId="1B6A82CC">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4C27B71A">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7AD594D0">
            <w:pPr>
              <w:shd w:val="clear"/>
              <w:spacing w:line="360" w:lineRule="auto"/>
              <w:jc w:val="center"/>
              <w:rPr>
                <w:rFonts w:hint="eastAsia" w:ascii="宋体" w:hAnsi="宋体" w:eastAsia="宋体" w:cs="宋体"/>
                <w:color w:val="auto"/>
                <w:sz w:val="24"/>
                <w:szCs w:val="24"/>
                <w:highlight w:val="none"/>
              </w:rPr>
            </w:pPr>
          </w:p>
        </w:tc>
      </w:tr>
      <w:tr w14:paraId="5B60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25" w:type="dxa"/>
            <w:vAlign w:val="center"/>
          </w:tcPr>
          <w:p w14:paraId="7E33B3B5">
            <w:pPr>
              <w:shd w:val="clea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3466" w:type="dxa"/>
            <w:vAlign w:val="center"/>
          </w:tcPr>
          <w:p w14:paraId="11107377">
            <w:pPr>
              <w:keepNext w:val="0"/>
              <w:keepLines w:val="0"/>
              <w:widowControl/>
              <w:suppressLineNumbers w:val="0"/>
              <w:shd w:val="clear"/>
              <w:jc w:val="left"/>
              <w:rPr>
                <w:rFonts w:hint="eastAsia" w:ascii="宋体" w:hAnsi="宋体" w:eastAsia="宋体" w:cs="宋体"/>
                <w:color w:val="auto"/>
                <w:sz w:val="24"/>
                <w:szCs w:val="24"/>
                <w:highlight w:val="none"/>
              </w:rPr>
            </w:pPr>
          </w:p>
        </w:tc>
        <w:tc>
          <w:tcPr>
            <w:tcW w:w="967" w:type="dxa"/>
            <w:vAlign w:val="center"/>
          </w:tcPr>
          <w:p w14:paraId="074F729B">
            <w:pPr>
              <w:shd w:val="clear"/>
              <w:spacing w:line="360" w:lineRule="auto"/>
              <w:jc w:val="center"/>
              <w:rPr>
                <w:rFonts w:hint="eastAsia" w:ascii="宋体" w:hAnsi="宋体" w:eastAsia="宋体" w:cs="宋体"/>
                <w:color w:val="auto"/>
                <w:sz w:val="24"/>
                <w:szCs w:val="24"/>
                <w:highlight w:val="none"/>
                <w:lang w:val="en-US" w:eastAsia="zh-CN"/>
              </w:rPr>
            </w:pPr>
          </w:p>
        </w:tc>
        <w:tc>
          <w:tcPr>
            <w:tcW w:w="1211" w:type="dxa"/>
            <w:vAlign w:val="center"/>
          </w:tcPr>
          <w:p w14:paraId="7D27DF2E">
            <w:pPr>
              <w:shd w:val="clear"/>
              <w:spacing w:line="360" w:lineRule="auto"/>
              <w:jc w:val="center"/>
              <w:rPr>
                <w:rFonts w:hint="eastAsia" w:ascii="宋体" w:hAnsi="宋体" w:eastAsia="宋体" w:cs="宋体"/>
                <w:color w:val="auto"/>
                <w:sz w:val="24"/>
                <w:szCs w:val="24"/>
                <w:highlight w:val="none"/>
                <w:lang w:val="en-US" w:eastAsia="zh-CN"/>
              </w:rPr>
            </w:pPr>
          </w:p>
        </w:tc>
        <w:tc>
          <w:tcPr>
            <w:tcW w:w="989" w:type="dxa"/>
            <w:vAlign w:val="center"/>
          </w:tcPr>
          <w:p w14:paraId="54C93265">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05A6574F">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4A4FB7DB">
            <w:pPr>
              <w:shd w:val="clear"/>
              <w:spacing w:line="360" w:lineRule="auto"/>
              <w:jc w:val="center"/>
              <w:rPr>
                <w:rFonts w:hint="eastAsia" w:ascii="宋体" w:hAnsi="宋体" w:eastAsia="宋体" w:cs="宋体"/>
                <w:color w:val="auto"/>
                <w:sz w:val="24"/>
                <w:szCs w:val="24"/>
                <w:highlight w:val="none"/>
              </w:rPr>
            </w:pPr>
          </w:p>
        </w:tc>
      </w:tr>
      <w:tr w14:paraId="08A1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25" w:type="dxa"/>
            <w:vAlign w:val="center"/>
          </w:tcPr>
          <w:p w14:paraId="594FEDB0">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466" w:type="dxa"/>
            <w:vAlign w:val="center"/>
          </w:tcPr>
          <w:p w14:paraId="28BC5C28">
            <w:pPr>
              <w:keepNext w:val="0"/>
              <w:keepLines w:val="0"/>
              <w:widowControl/>
              <w:suppressLineNumbers w:val="0"/>
              <w:shd w:val="clear"/>
              <w:jc w:val="left"/>
              <w:rPr>
                <w:rFonts w:hint="eastAsia" w:ascii="宋体" w:hAnsi="宋体" w:eastAsia="宋体" w:cs="宋体"/>
                <w:color w:val="auto"/>
                <w:sz w:val="24"/>
                <w:szCs w:val="24"/>
                <w:highlight w:val="none"/>
              </w:rPr>
            </w:pPr>
          </w:p>
        </w:tc>
        <w:tc>
          <w:tcPr>
            <w:tcW w:w="967" w:type="dxa"/>
            <w:vAlign w:val="center"/>
          </w:tcPr>
          <w:p w14:paraId="38189318">
            <w:pPr>
              <w:shd w:val="clear"/>
              <w:spacing w:line="360" w:lineRule="auto"/>
              <w:jc w:val="center"/>
              <w:rPr>
                <w:rFonts w:hint="eastAsia" w:ascii="宋体" w:hAnsi="宋体" w:eastAsia="宋体" w:cs="宋体"/>
                <w:color w:val="auto"/>
                <w:sz w:val="24"/>
                <w:szCs w:val="24"/>
                <w:highlight w:val="none"/>
                <w:lang w:val="en-US" w:eastAsia="zh-CN"/>
              </w:rPr>
            </w:pPr>
          </w:p>
        </w:tc>
        <w:tc>
          <w:tcPr>
            <w:tcW w:w="1211" w:type="dxa"/>
            <w:vAlign w:val="center"/>
          </w:tcPr>
          <w:p w14:paraId="29FE2DD9">
            <w:pPr>
              <w:shd w:val="clear"/>
              <w:spacing w:line="360" w:lineRule="auto"/>
              <w:jc w:val="center"/>
              <w:rPr>
                <w:rFonts w:hint="eastAsia" w:ascii="宋体" w:hAnsi="宋体" w:eastAsia="宋体" w:cs="宋体"/>
                <w:color w:val="auto"/>
                <w:sz w:val="24"/>
                <w:szCs w:val="24"/>
                <w:highlight w:val="none"/>
                <w:lang w:val="en-US" w:eastAsia="zh-CN"/>
              </w:rPr>
            </w:pPr>
          </w:p>
        </w:tc>
        <w:tc>
          <w:tcPr>
            <w:tcW w:w="989" w:type="dxa"/>
            <w:vAlign w:val="center"/>
          </w:tcPr>
          <w:p w14:paraId="005909C6">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026FCDE4">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46809BC6">
            <w:pPr>
              <w:shd w:val="clear"/>
              <w:spacing w:line="360" w:lineRule="auto"/>
              <w:jc w:val="center"/>
              <w:rPr>
                <w:rFonts w:hint="eastAsia" w:ascii="宋体" w:hAnsi="宋体" w:eastAsia="宋体" w:cs="宋体"/>
                <w:color w:val="auto"/>
                <w:sz w:val="24"/>
                <w:szCs w:val="24"/>
                <w:highlight w:val="none"/>
              </w:rPr>
            </w:pPr>
          </w:p>
        </w:tc>
      </w:tr>
      <w:tr w14:paraId="754AF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68BC4F0B">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466" w:type="dxa"/>
            <w:vAlign w:val="center"/>
          </w:tcPr>
          <w:p w14:paraId="20316864">
            <w:pPr>
              <w:keepNext w:val="0"/>
              <w:keepLines w:val="0"/>
              <w:widowControl/>
              <w:suppressLineNumbers w:val="0"/>
              <w:shd w:val="clear"/>
              <w:jc w:val="left"/>
              <w:rPr>
                <w:rFonts w:hint="eastAsia" w:ascii="宋体" w:hAnsi="宋体" w:eastAsia="宋体" w:cs="宋体"/>
                <w:color w:val="auto"/>
                <w:sz w:val="24"/>
                <w:szCs w:val="24"/>
                <w:highlight w:val="none"/>
              </w:rPr>
            </w:pPr>
          </w:p>
        </w:tc>
        <w:tc>
          <w:tcPr>
            <w:tcW w:w="967" w:type="dxa"/>
            <w:vAlign w:val="center"/>
          </w:tcPr>
          <w:p w14:paraId="004BF93A">
            <w:pPr>
              <w:shd w:val="clear"/>
              <w:spacing w:line="360" w:lineRule="auto"/>
              <w:jc w:val="center"/>
              <w:rPr>
                <w:rFonts w:hint="eastAsia" w:ascii="宋体" w:hAnsi="宋体" w:eastAsia="宋体" w:cs="宋体"/>
                <w:color w:val="auto"/>
                <w:sz w:val="24"/>
                <w:szCs w:val="24"/>
                <w:highlight w:val="none"/>
                <w:lang w:val="en-US" w:eastAsia="zh-CN"/>
              </w:rPr>
            </w:pPr>
          </w:p>
        </w:tc>
        <w:tc>
          <w:tcPr>
            <w:tcW w:w="1211" w:type="dxa"/>
            <w:vAlign w:val="center"/>
          </w:tcPr>
          <w:p w14:paraId="45525E12">
            <w:pPr>
              <w:shd w:val="clear"/>
              <w:spacing w:line="360" w:lineRule="auto"/>
              <w:jc w:val="center"/>
              <w:rPr>
                <w:rFonts w:hint="eastAsia" w:ascii="宋体" w:hAnsi="宋体" w:eastAsia="宋体" w:cs="宋体"/>
                <w:color w:val="auto"/>
                <w:sz w:val="24"/>
                <w:szCs w:val="24"/>
                <w:highlight w:val="none"/>
                <w:lang w:val="en-US" w:eastAsia="zh-CN"/>
              </w:rPr>
            </w:pPr>
          </w:p>
        </w:tc>
        <w:tc>
          <w:tcPr>
            <w:tcW w:w="989" w:type="dxa"/>
            <w:vAlign w:val="center"/>
          </w:tcPr>
          <w:p w14:paraId="57DDF88C">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14618BFE">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0CB86D93">
            <w:pPr>
              <w:shd w:val="clear"/>
              <w:spacing w:line="360" w:lineRule="auto"/>
              <w:jc w:val="center"/>
              <w:rPr>
                <w:rFonts w:hint="eastAsia" w:ascii="宋体" w:hAnsi="宋体" w:eastAsia="宋体" w:cs="宋体"/>
                <w:color w:val="auto"/>
                <w:sz w:val="24"/>
                <w:szCs w:val="24"/>
                <w:highlight w:val="none"/>
              </w:rPr>
            </w:pPr>
          </w:p>
        </w:tc>
      </w:tr>
      <w:tr w14:paraId="7FE9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4F9E5092">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466" w:type="dxa"/>
            <w:vAlign w:val="center"/>
          </w:tcPr>
          <w:p w14:paraId="48D78674">
            <w:pPr>
              <w:keepNext w:val="0"/>
              <w:keepLines w:val="0"/>
              <w:widowControl/>
              <w:suppressLineNumbers w:val="0"/>
              <w:shd w:val="clear"/>
              <w:jc w:val="left"/>
              <w:rPr>
                <w:rFonts w:hint="eastAsia" w:ascii="宋体" w:hAnsi="宋体" w:eastAsia="宋体" w:cs="宋体"/>
                <w:color w:val="auto"/>
                <w:sz w:val="24"/>
                <w:szCs w:val="24"/>
                <w:highlight w:val="none"/>
              </w:rPr>
            </w:pPr>
          </w:p>
        </w:tc>
        <w:tc>
          <w:tcPr>
            <w:tcW w:w="967" w:type="dxa"/>
            <w:vAlign w:val="center"/>
          </w:tcPr>
          <w:p w14:paraId="3D3C3FA3">
            <w:pPr>
              <w:shd w:val="clear"/>
              <w:spacing w:line="360" w:lineRule="auto"/>
              <w:jc w:val="center"/>
              <w:rPr>
                <w:rFonts w:hint="eastAsia" w:ascii="宋体" w:hAnsi="宋体" w:eastAsia="宋体" w:cs="宋体"/>
                <w:color w:val="auto"/>
                <w:sz w:val="24"/>
                <w:szCs w:val="24"/>
                <w:highlight w:val="none"/>
                <w:lang w:val="en-US" w:eastAsia="zh-CN"/>
              </w:rPr>
            </w:pPr>
          </w:p>
        </w:tc>
        <w:tc>
          <w:tcPr>
            <w:tcW w:w="1211" w:type="dxa"/>
            <w:vAlign w:val="center"/>
          </w:tcPr>
          <w:p w14:paraId="6B92F83F">
            <w:pPr>
              <w:shd w:val="clear"/>
              <w:spacing w:line="360" w:lineRule="auto"/>
              <w:jc w:val="center"/>
              <w:rPr>
                <w:rFonts w:hint="eastAsia" w:ascii="宋体" w:hAnsi="宋体" w:eastAsia="宋体" w:cs="宋体"/>
                <w:color w:val="auto"/>
                <w:sz w:val="24"/>
                <w:szCs w:val="24"/>
                <w:highlight w:val="none"/>
                <w:lang w:val="en-US" w:eastAsia="zh-CN"/>
              </w:rPr>
            </w:pPr>
          </w:p>
        </w:tc>
        <w:tc>
          <w:tcPr>
            <w:tcW w:w="989" w:type="dxa"/>
            <w:vAlign w:val="center"/>
          </w:tcPr>
          <w:p w14:paraId="6CC174E5">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0D1D9297">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1B987410">
            <w:pPr>
              <w:shd w:val="clear"/>
              <w:spacing w:line="360" w:lineRule="auto"/>
              <w:jc w:val="center"/>
              <w:rPr>
                <w:rFonts w:hint="eastAsia" w:ascii="宋体" w:hAnsi="宋体" w:eastAsia="宋体" w:cs="宋体"/>
                <w:color w:val="auto"/>
                <w:sz w:val="24"/>
                <w:szCs w:val="24"/>
                <w:highlight w:val="none"/>
              </w:rPr>
            </w:pPr>
          </w:p>
        </w:tc>
      </w:tr>
      <w:tr w14:paraId="7D98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5654AE66">
            <w:pPr>
              <w:shd w:val="clea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w:t>
            </w:r>
          </w:p>
        </w:tc>
        <w:tc>
          <w:tcPr>
            <w:tcW w:w="3466" w:type="dxa"/>
            <w:vAlign w:val="center"/>
          </w:tcPr>
          <w:p w14:paraId="6C88724C">
            <w:pPr>
              <w:keepNext w:val="0"/>
              <w:keepLines w:val="0"/>
              <w:widowControl/>
              <w:suppressLineNumbers w:val="0"/>
              <w:shd w:val="clear"/>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升级设备名称</w:t>
            </w:r>
          </w:p>
        </w:tc>
        <w:tc>
          <w:tcPr>
            <w:tcW w:w="967" w:type="dxa"/>
            <w:vAlign w:val="center"/>
          </w:tcPr>
          <w:p w14:paraId="33FE9F5E">
            <w:pPr>
              <w:shd w:val="clea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1211" w:type="dxa"/>
            <w:vAlign w:val="center"/>
          </w:tcPr>
          <w:p w14:paraId="1EE48B6D">
            <w:pPr>
              <w:shd w:val="clea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989" w:type="dxa"/>
            <w:vAlign w:val="center"/>
          </w:tcPr>
          <w:p w14:paraId="429747C9">
            <w:pPr>
              <w:shd w:val="clea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w:t>
            </w:r>
          </w:p>
        </w:tc>
        <w:tc>
          <w:tcPr>
            <w:tcW w:w="1066" w:type="dxa"/>
            <w:vAlign w:val="center"/>
          </w:tcPr>
          <w:p w14:paraId="50C269A0">
            <w:pPr>
              <w:shd w:val="clea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总价</w:t>
            </w:r>
          </w:p>
        </w:tc>
        <w:tc>
          <w:tcPr>
            <w:tcW w:w="1066" w:type="dxa"/>
            <w:vAlign w:val="center"/>
          </w:tcPr>
          <w:p w14:paraId="2AC3E9CE">
            <w:pPr>
              <w:shd w:val="clea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备注</w:t>
            </w:r>
          </w:p>
        </w:tc>
      </w:tr>
      <w:tr w14:paraId="57A63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73D347AB">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466" w:type="dxa"/>
            <w:vAlign w:val="center"/>
          </w:tcPr>
          <w:p w14:paraId="04649BFB">
            <w:pPr>
              <w:keepNext w:val="0"/>
              <w:keepLines w:val="0"/>
              <w:widowControl/>
              <w:suppressLineNumbers w:val="0"/>
              <w:shd w:val="clear"/>
              <w:jc w:val="left"/>
              <w:rPr>
                <w:rFonts w:hint="eastAsia" w:ascii="宋体" w:hAnsi="宋体" w:eastAsia="宋体" w:cs="宋体"/>
                <w:color w:val="auto"/>
                <w:sz w:val="24"/>
                <w:szCs w:val="24"/>
                <w:highlight w:val="none"/>
              </w:rPr>
            </w:pPr>
          </w:p>
        </w:tc>
        <w:tc>
          <w:tcPr>
            <w:tcW w:w="967" w:type="dxa"/>
            <w:vAlign w:val="center"/>
          </w:tcPr>
          <w:p w14:paraId="054E3485">
            <w:pPr>
              <w:shd w:val="clear"/>
              <w:spacing w:line="360" w:lineRule="auto"/>
              <w:jc w:val="center"/>
              <w:rPr>
                <w:rFonts w:hint="eastAsia" w:ascii="宋体" w:hAnsi="宋体" w:eastAsia="宋体" w:cs="宋体"/>
                <w:color w:val="auto"/>
                <w:sz w:val="24"/>
                <w:szCs w:val="24"/>
                <w:highlight w:val="none"/>
                <w:lang w:val="en-US" w:eastAsia="zh-CN"/>
              </w:rPr>
            </w:pPr>
          </w:p>
        </w:tc>
        <w:tc>
          <w:tcPr>
            <w:tcW w:w="1211" w:type="dxa"/>
            <w:vAlign w:val="center"/>
          </w:tcPr>
          <w:p w14:paraId="792E166B">
            <w:pPr>
              <w:shd w:val="clear"/>
              <w:spacing w:line="360" w:lineRule="auto"/>
              <w:jc w:val="center"/>
              <w:rPr>
                <w:rFonts w:hint="eastAsia" w:ascii="宋体" w:hAnsi="宋体" w:eastAsia="宋体" w:cs="宋体"/>
                <w:color w:val="auto"/>
                <w:sz w:val="24"/>
                <w:szCs w:val="24"/>
                <w:highlight w:val="none"/>
                <w:lang w:val="en-US" w:eastAsia="zh-CN"/>
              </w:rPr>
            </w:pPr>
          </w:p>
        </w:tc>
        <w:tc>
          <w:tcPr>
            <w:tcW w:w="989" w:type="dxa"/>
            <w:vAlign w:val="center"/>
          </w:tcPr>
          <w:p w14:paraId="2C44CEFD">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1605C15E">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0B3F397D">
            <w:pPr>
              <w:shd w:val="clear"/>
              <w:spacing w:line="360" w:lineRule="auto"/>
              <w:jc w:val="center"/>
              <w:rPr>
                <w:rFonts w:hint="eastAsia" w:ascii="宋体" w:hAnsi="宋体" w:eastAsia="宋体" w:cs="宋体"/>
                <w:color w:val="auto"/>
                <w:sz w:val="24"/>
                <w:szCs w:val="24"/>
                <w:highlight w:val="none"/>
              </w:rPr>
            </w:pPr>
          </w:p>
        </w:tc>
      </w:tr>
      <w:tr w14:paraId="4440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245AAF6A">
            <w:pPr>
              <w:shd w:val="clea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466" w:type="dxa"/>
            <w:vAlign w:val="center"/>
          </w:tcPr>
          <w:p w14:paraId="77C13C52">
            <w:pPr>
              <w:keepNext w:val="0"/>
              <w:keepLines w:val="0"/>
              <w:widowControl/>
              <w:suppressLineNumbers w:val="0"/>
              <w:shd w:val="clear"/>
              <w:jc w:val="left"/>
              <w:rPr>
                <w:rFonts w:hint="eastAsia" w:ascii="宋体" w:hAnsi="宋体" w:eastAsia="宋体" w:cs="宋体"/>
                <w:color w:val="auto"/>
                <w:sz w:val="24"/>
                <w:szCs w:val="24"/>
                <w:highlight w:val="none"/>
              </w:rPr>
            </w:pPr>
          </w:p>
        </w:tc>
        <w:tc>
          <w:tcPr>
            <w:tcW w:w="967" w:type="dxa"/>
            <w:vAlign w:val="center"/>
          </w:tcPr>
          <w:p w14:paraId="7B2BC63D">
            <w:pPr>
              <w:shd w:val="clear"/>
              <w:spacing w:line="360" w:lineRule="auto"/>
              <w:jc w:val="center"/>
              <w:rPr>
                <w:rFonts w:hint="eastAsia" w:ascii="宋体" w:hAnsi="宋体" w:eastAsia="宋体" w:cs="宋体"/>
                <w:color w:val="auto"/>
                <w:sz w:val="24"/>
                <w:szCs w:val="24"/>
                <w:highlight w:val="none"/>
                <w:lang w:val="en-US" w:eastAsia="zh-CN"/>
              </w:rPr>
            </w:pPr>
          </w:p>
        </w:tc>
        <w:tc>
          <w:tcPr>
            <w:tcW w:w="1211" w:type="dxa"/>
            <w:vAlign w:val="center"/>
          </w:tcPr>
          <w:p w14:paraId="3D0B0C2C">
            <w:pPr>
              <w:shd w:val="clear"/>
              <w:spacing w:line="360" w:lineRule="auto"/>
              <w:jc w:val="center"/>
              <w:rPr>
                <w:rFonts w:hint="eastAsia" w:ascii="宋体" w:hAnsi="宋体" w:eastAsia="宋体" w:cs="宋体"/>
                <w:color w:val="auto"/>
                <w:sz w:val="24"/>
                <w:szCs w:val="24"/>
                <w:highlight w:val="none"/>
                <w:lang w:val="en-US" w:eastAsia="zh-CN"/>
              </w:rPr>
            </w:pPr>
          </w:p>
        </w:tc>
        <w:tc>
          <w:tcPr>
            <w:tcW w:w="989" w:type="dxa"/>
            <w:vAlign w:val="center"/>
          </w:tcPr>
          <w:p w14:paraId="20305F65">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0920BEDD">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1864F6F0">
            <w:pPr>
              <w:shd w:val="clear"/>
              <w:spacing w:line="360" w:lineRule="auto"/>
              <w:jc w:val="center"/>
              <w:rPr>
                <w:rFonts w:hint="eastAsia" w:ascii="宋体" w:hAnsi="宋体" w:eastAsia="宋体" w:cs="宋体"/>
                <w:color w:val="auto"/>
                <w:sz w:val="24"/>
                <w:szCs w:val="24"/>
                <w:highlight w:val="none"/>
              </w:rPr>
            </w:pPr>
          </w:p>
        </w:tc>
      </w:tr>
      <w:tr w14:paraId="4DE9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25" w:type="dxa"/>
            <w:vAlign w:val="center"/>
          </w:tcPr>
          <w:p w14:paraId="2B0E45A2">
            <w:pPr>
              <w:shd w:val="clea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466" w:type="dxa"/>
            <w:vAlign w:val="center"/>
          </w:tcPr>
          <w:p w14:paraId="620E6F56">
            <w:pPr>
              <w:keepNext w:val="0"/>
              <w:keepLines w:val="0"/>
              <w:widowControl/>
              <w:suppressLineNumbers w:val="0"/>
              <w:shd w:val="clear"/>
              <w:jc w:val="left"/>
              <w:rPr>
                <w:rFonts w:hint="eastAsia" w:ascii="宋体" w:hAnsi="宋体" w:eastAsia="宋体" w:cs="宋体"/>
                <w:color w:val="auto"/>
                <w:sz w:val="24"/>
                <w:szCs w:val="24"/>
                <w:highlight w:val="none"/>
              </w:rPr>
            </w:pPr>
          </w:p>
        </w:tc>
        <w:tc>
          <w:tcPr>
            <w:tcW w:w="967" w:type="dxa"/>
            <w:vAlign w:val="center"/>
          </w:tcPr>
          <w:p w14:paraId="5683859B">
            <w:pPr>
              <w:shd w:val="clear"/>
              <w:spacing w:line="360" w:lineRule="auto"/>
              <w:jc w:val="center"/>
              <w:rPr>
                <w:rFonts w:hint="eastAsia" w:ascii="宋体" w:hAnsi="宋体" w:eastAsia="宋体" w:cs="宋体"/>
                <w:color w:val="auto"/>
                <w:sz w:val="24"/>
                <w:szCs w:val="24"/>
                <w:highlight w:val="none"/>
                <w:lang w:val="en-US" w:eastAsia="zh-CN"/>
              </w:rPr>
            </w:pPr>
          </w:p>
        </w:tc>
        <w:tc>
          <w:tcPr>
            <w:tcW w:w="1211" w:type="dxa"/>
            <w:vAlign w:val="center"/>
          </w:tcPr>
          <w:p w14:paraId="1543B5F4">
            <w:pPr>
              <w:shd w:val="clear"/>
              <w:spacing w:line="360" w:lineRule="auto"/>
              <w:jc w:val="center"/>
              <w:rPr>
                <w:rFonts w:hint="eastAsia" w:ascii="宋体" w:hAnsi="宋体" w:eastAsia="宋体" w:cs="宋体"/>
                <w:color w:val="auto"/>
                <w:sz w:val="24"/>
                <w:szCs w:val="24"/>
                <w:highlight w:val="none"/>
                <w:lang w:val="en-US" w:eastAsia="zh-CN"/>
              </w:rPr>
            </w:pPr>
          </w:p>
        </w:tc>
        <w:tc>
          <w:tcPr>
            <w:tcW w:w="989" w:type="dxa"/>
            <w:vAlign w:val="center"/>
          </w:tcPr>
          <w:p w14:paraId="6DB0C465">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36DBB0FB">
            <w:pPr>
              <w:shd w:val="clear"/>
              <w:spacing w:line="360" w:lineRule="auto"/>
              <w:jc w:val="center"/>
              <w:rPr>
                <w:rFonts w:hint="eastAsia" w:ascii="宋体" w:hAnsi="宋体" w:eastAsia="宋体" w:cs="宋体"/>
                <w:color w:val="auto"/>
                <w:sz w:val="24"/>
                <w:szCs w:val="24"/>
                <w:highlight w:val="none"/>
              </w:rPr>
            </w:pPr>
          </w:p>
        </w:tc>
        <w:tc>
          <w:tcPr>
            <w:tcW w:w="1066" w:type="dxa"/>
            <w:vAlign w:val="center"/>
          </w:tcPr>
          <w:p w14:paraId="56E57019">
            <w:pPr>
              <w:shd w:val="clear"/>
              <w:spacing w:line="360" w:lineRule="auto"/>
              <w:jc w:val="center"/>
              <w:rPr>
                <w:rFonts w:hint="eastAsia" w:ascii="宋体" w:hAnsi="宋体" w:eastAsia="宋体" w:cs="宋体"/>
                <w:color w:val="auto"/>
                <w:sz w:val="24"/>
                <w:szCs w:val="24"/>
                <w:highlight w:val="none"/>
              </w:rPr>
            </w:pPr>
          </w:p>
        </w:tc>
      </w:tr>
      <w:tr w14:paraId="61C6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324" w:type="dxa"/>
            <w:gridSpan w:val="6"/>
            <w:vAlign w:val="center"/>
          </w:tcPr>
          <w:p w14:paraId="7EE9A77A">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合计人民币：大写</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小写</w:t>
            </w:r>
          </w:p>
        </w:tc>
        <w:tc>
          <w:tcPr>
            <w:tcW w:w="1066" w:type="dxa"/>
            <w:vAlign w:val="center"/>
          </w:tcPr>
          <w:p w14:paraId="57B2327B">
            <w:pPr>
              <w:shd w:val="clear"/>
              <w:spacing w:line="360" w:lineRule="auto"/>
              <w:rPr>
                <w:rFonts w:hint="eastAsia" w:ascii="宋体" w:hAnsi="宋体" w:cs="宋体"/>
                <w:b/>
                <w:bCs/>
                <w:color w:val="auto"/>
                <w:sz w:val="24"/>
                <w:szCs w:val="24"/>
                <w:highlight w:val="none"/>
              </w:rPr>
            </w:pPr>
          </w:p>
        </w:tc>
      </w:tr>
    </w:tbl>
    <w:p w14:paraId="31AD10BC">
      <w:pPr>
        <w:shd w:val="clear"/>
        <w:spacing w:line="360" w:lineRule="auto"/>
        <w:rPr>
          <w:rFonts w:ascii="宋体"/>
          <w:b/>
          <w:bCs/>
          <w:color w:val="auto"/>
          <w:sz w:val="24"/>
          <w:szCs w:val="24"/>
          <w:highlight w:val="none"/>
        </w:rPr>
      </w:pPr>
      <w:r>
        <w:rPr>
          <w:rFonts w:hint="eastAsia" w:ascii="宋体" w:hAnsi="宋体" w:cs="宋体"/>
          <w:b/>
          <w:bCs/>
          <w:color w:val="auto"/>
          <w:sz w:val="24"/>
          <w:szCs w:val="24"/>
          <w:highlight w:val="none"/>
        </w:rPr>
        <w:t>要求：</w:t>
      </w:r>
    </w:p>
    <w:p w14:paraId="5C56517D">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 xml:space="preserve">1. </w:t>
      </w:r>
      <w:r>
        <w:rPr>
          <w:rFonts w:hint="eastAsia" w:ascii="宋体" w:hAnsi="宋体" w:cs="宋体"/>
          <w:color w:val="auto"/>
          <w:sz w:val="24"/>
          <w:szCs w:val="24"/>
          <w:highlight w:val="none"/>
        </w:rPr>
        <w:t>本表为《开标一览表》的报价明细表，如有缺项、漏项，视为投标报价中已包含相关费用，采购人无需另外支付任何费用。</w:t>
      </w:r>
    </w:p>
    <w:p w14:paraId="31FFB1DE">
      <w:pPr>
        <w:shd w:val="clear"/>
        <w:spacing w:line="360" w:lineRule="auto"/>
        <w:ind w:firstLine="480" w:firstLineChars="200"/>
        <w:rPr>
          <w:rFonts w:ascii="宋体"/>
          <w:color w:val="auto"/>
          <w:sz w:val="24"/>
          <w:szCs w:val="24"/>
          <w:highlight w:val="none"/>
          <w:lang w:val="zh-CN"/>
        </w:rPr>
      </w:pPr>
      <w:r>
        <w:rPr>
          <w:rFonts w:ascii="宋体" w:hAnsi="宋体" w:cs="宋体"/>
          <w:color w:val="auto"/>
          <w:sz w:val="24"/>
          <w:szCs w:val="24"/>
          <w:highlight w:val="none"/>
        </w:rPr>
        <w:t>2.</w:t>
      </w:r>
      <w:r>
        <w:rPr>
          <w:rFonts w:hint="eastAsia" w:ascii="宋体" w:hAnsi="宋体" w:cs="宋体"/>
          <w:color w:val="auto"/>
          <w:sz w:val="24"/>
          <w:szCs w:val="24"/>
          <w:highlight w:val="none"/>
          <w:lang w:val="zh-CN"/>
        </w:rPr>
        <w:t>“报价明细表”中的报价合计应与“开标一览表”中的投标总报价相一致，不一致时，以开标一览表为准。</w:t>
      </w:r>
    </w:p>
    <w:p w14:paraId="7A5C82E1">
      <w:pPr>
        <w:shd w:val="clea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5082D48B">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投标人名称（盖章）：</w:t>
      </w:r>
      <w:r>
        <w:rPr>
          <w:rFonts w:ascii="宋体" w:hAnsi="宋体" w:cs="宋体"/>
          <w:color w:val="auto"/>
          <w:sz w:val="24"/>
          <w:szCs w:val="24"/>
          <w:highlight w:val="none"/>
          <w:u w:val="single"/>
        </w:rPr>
        <w:t xml:space="preserve">                         </w:t>
      </w:r>
    </w:p>
    <w:p w14:paraId="20763ACD">
      <w:pPr>
        <w:shd w:val="clear"/>
        <w:spacing w:line="480" w:lineRule="auto"/>
        <w:rPr>
          <w:rFonts w:ascii="宋体"/>
          <w:color w:val="auto"/>
          <w:sz w:val="24"/>
          <w:szCs w:val="24"/>
          <w:highlight w:val="none"/>
        </w:rPr>
      </w:pPr>
      <w:r>
        <w:rPr>
          <w:rFonts w:hint="eastAsia" w:ascii="宋体" w:hAnsi="宋体" w:cs="宋体"/>
          <w:color w:val="auto"/>
          <w:sz w:val="24"/>
          <w:szCs w:val="24"/>
          <w:highlight w:val="none"/>
        </w:rPr>
        <w:t>授权委托代理人签字或盖章：</w:t>
      </w:r>
      <w:r>
        <w:rPr>
          <w:rFonts w:ascii="宋体" w:hAnsi="宋体" w:cs="宋体"/>
          <w:color w:val="auto"/>
          <w:sz w:val="24"/>
          <w:szCs w:val="24"/>
          <w:highlight w:val="none"/>
          <w:u w:val="single"/>
        </w:rPr>
        <w:t xml:space="preserve">                   </w:t>
      </w:r>
    </w:p>
    <w:p w14:paraId="7E605823">
      <w:pPr>
        <w:shd w:val="clear"/>
        <w:spacing w:line="480" w:lineRule="auto"/>
        <w:rPr>
          <w:rFonts w:hint="eastAsia" w:ascii="宋体" w:hAnsi="宋体" w:cs="宋体"/>
          <w:b/>
          <w:bCs/>
          <w:color w:val="auto"/>
          <w:sz w:val="28"/>
          <w:szCs w:val="36"/>
          <w:highlight w:val="none"/>
          <w:lang w:val="en-GB"/>
        </w:rPr>
      </w:pPr>
      <w:r>
        <w:rPr>
          <w:rFonts w:hint="eastAsia" w:ascii="宋体" w:hAnsi="宋体" w:cs="宋体"/>
          <w:color w:val="auto"/>
          <w:sz w:val="24"/>
          <w:szCs w:val="24"/>
          <w:highlight w:val="none"/>
        </w:rPr>
        <w:t>日期：</w:t>
      </w:r>
      <w:r>
        <w:rPr>
          <w:rFonts w:ascii="宋体" w:hAnsi="宋体" w:cs="宋体"/>
          <w:color w:val="auto"/>
          <w:sz w:val="24"/>
          <w:szCs w:val="24"/>
          <w:highlight w:val="none"/>
          <w:u w:val="single"/>
        </w:rPr>
        <w:t xml:space="preserve">                         </w:t>
      </w:r>
    </w:p>
    <w:p w14:paraId="76F40CC6">
      <w:pPr>
        <w:shd w:val="clear"/>
        <w:spacing w:line="420" w:lineRule="exact"/>
        <w:rPr>
          <w:rFonts w:ascii="宋体" w:hAnsi="宋体" w:cs="宋体"/>
          <w:b/>
          <w:bCs/>
          <w:color w:val="auto"/>
          <w:sz w:val="28"/>
          <w:szCs w:val="36"/>
          <w:highlight w:val="none"/>
          <w:lang w:val="en-GB"/>
        </w:rPr>
      </w:pPr>
      <w:r>
        <w:rPr>
          <w:rFonts w:hint="eastAsia" w:ascii="宋体" w:hAnsi="宋体" w:cs="宋体"/>
          <w:b/>
          <w:bCs/>
          <w:color w:val="auto"/>
          <w:sz w:val="28"/>
          <w:szCs w:val="36"/>
          <w:highlight w:val="none"/>
          <w:lang w:val="en-GB"/>
        </w:rPr>
        <w:t>附件</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en-GB"/>
        </w:rPr>
        <w:t>政府采购活动确认声明书</w:t>
      </w:r>
    </w:p>
    <w:p w14:paraId="41DDE0F6">
      <w:pPr>
        <w:shd w:val="clear"/>
        <w:spacing w:line="420" w:lineRule="exact"/>
        <w:rPr>
          <w:rFonts w:ascii="宋体" w:hAnsi="宋体" w:cs="宋体"/>
          <w:color w:val="auto"/>
          <w:sz w:val="24"/>
          <w:highlight w:val="none"/>
        </w:rPr>
      </w:pPr>
      <w:r>
        <w:rPr>
          <w:rFonts w:hint="eastAsia" w:ascii="宋体" w:hAnsi="宋体" w:cs="宋体"/>
          <w:color w:val="auto"/>
          <w:sz w:val="24"/>
          <w:highlight w:val="none"/>
          <w:u w:val="single"/>
        </w:rPr>
        <w:t>浙江五石中正工程咨询有限公司</w:t>
      </w:r>
      <w:r>
        <w:rPr>
          <w:rFonts w:hint="eastAsia" w:ascii="宋体" w:hAnsi="宋体" w:cs="宋体"/>
          <w:color w:val="auto"/>
          <w:sz w:val="24"/>
          <w:highlight w:val="none"/>
        </w:rPr>
        <w:t>（采购组织机构名称）：</w:t>
      </w:r>
    </w:p>
    <w:p w14:paraId="4D8A8088">
      <w:pPr>
        <w:shd w:val="clear"/>
        <w:spacing w:line="42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本人经由</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单位</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（法人代表）合法授权参加</w:t>
      </w:r>
      <w:r>
        <w:rPr>
          <w:rFonts w:hint="eastAsia" w:ascii="宋体" w:hAnsi="宋体" w:cs="宋体"/>
          <w:b/>
          <w:bCs/>
          <w:color w:val="auto"/>
          <w:sz w:val="24"/>
          <w:highlight w:val="none"/>
          <w:u w:val="single"/>
          <w:lang w:val="zh-CN"/>
        </w:rPr>
        <w:t>2024年路桥区公路治超非现场执法系统运维服务项目</w:t>
      </w:r>
      <w:r>
        <w:rPr>
          <w:rFonts w:hint="eastAsia" w:ascii="宋体" w:hAnsi="宋体" w:cs="宋体"/>
          <w:color w:val="auto"/>
          <w:sz w:val="24"/>
          <w:highlight w:val="none"/>
          <w:lang w:val="zh-CN"/>
        </w:rPr>
        <w:t>（</w:t>
      </w:r>
      <w:r>
        <w:rPr>
          <w:rFonts w:hint="eastAsia" w:ascii="宋体" w:hAnsi="宋体" w:cs="宋体"/>
          <w:color w:val="auto"/>
          <w:sz w:val="24"/>
          <w:highlight w:val="none"/>
        </w:rPr>
        <w:t>项目</w:t>
      </w:r>
      <w:r>
        <w:rPr>
          <w:rFonts w:hint="eastAsia" w:ascii="宋体" w:hAnsi="宋体" w:cs="宋体"/>
          <w:color w:val="auto"/>
          <w:sz w:val="24"/>
          <w:highlight w:val="none"/>
          <w:lang w:val="zh-CN"/>
        </w:rPr>
        <w:t>编号：</w:t>
      </w:r>
      <w:r>
        <w:rPr>
          <w:rFonts w:hint="eastAsia" w:ascii="宋体" w:hAnsi="宋体" w:cs="宋体"/>
          <w:b/>
          <w:bCs/>
          <w:color w:val="auto"/>
          <w:sz w:val="24"/>
          <w:highlight w:val="none"/>
          <w:u w:val="single"/>
          <w:lang w:val="zh-CN"/>
        </w:rPr>
        <w:t>ZJWS2024-LQ150</w:t>
      </w:r>
      <w:r>
        <w:rPr>
          <w:rFonts w:hint="eastAsia" w:ascii="宋体" w:hAnsi="宋体" w:cs="宋体"/>
          <w:color w:val="auto"/>
          <w:sz w:val="24"/>
          <w:highlight w:val="none"/>
          <w:lang w:val="zh-CN"/>
        </w:rPr>
        <w:t>）政府采购活动，经与本单位法人代表（负责人）联系确认，现就有关公平竞争事项郑重声明如下：</w:t>
      </w:r>
    </w:p>
    <w:p w14:paraId="78BA84FA">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一、本单位与采购人之间 □不存在利害关系 □存在下列利害关系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F5010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A.投资关系    B.行政隶属关系    C.业务指导关系</w:t>
      </w:r>
    </w:p>
    <w:p w14:paraId="08A8BA36">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D.其他可能影响采购公正的利害关系（如有，请如实说明）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055588">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二、现已清楚知道参加本项目采购活动的其他所有供应商名称，本单位 □与其他所有供应商之间均不存在利害关系 □与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（供应商名称）之间存在下列利害关系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1257C6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A.法定代表人或负责人或实际控制人是同一人</w:t>
      </w:r>
    </w:p>
    <w:p w14:paraId="5BF6A6A1">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B.法定代表人或负责人或实际控制人是夫妻关系</w:t>
      </w:r>
    </w:p>
    <w:p w14:paraId="4D46071F">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C.法定代表人或负责人或实际控制人是直系血亲关系</w:t>
      </w:r>
    </w:p>
    <w:p w14:paraId="6EAFF879">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D.法定代表人或负责人或实际控制人存在三代以内旁系血亲关系</w:t>
      </w:r>
    </w:p>
    <w:p w14:paraId="3E849B0D">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E.法定代表人或负责人或实际控制人存在近姻亲关系</w:t>
      </w:r>
    </w:p>
    <w:p w14:paraId="71352799">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F.法定代表人或负责人或实际控制人存在股份控制或实际控制关系</w:t>
      </w:r>
    </w:p>
    <w:p w14:paraId="2D38FA24">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G.存在共同直接或间接投资设立子公司、联营企业和合营企业情况</w:t>
      </w:r>
    </w:p>
    <w:p w14:paraId="030A6335">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H.存在分级代理或代销关系、同一生产制造商关系、管理关系、重要业务（占主营业务收入50%以上）或重要财务往来关系（如融资）等其他实质性控制关系</w:t>
      </w:r>
    </w:p>
    <w:p w14:paraId="007FE80C">
      <w:pPr>
        <w:shd w:val="clear"/>
        <w:spacing w:line="4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I.其他利害关系情况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EB1D354">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三、现已清楚知道并严格遵守政府采购法律法规和现场纪律。</w:t>
      </w:r>
    </w:p>
    <w:p w14:paraId="1DA702CB">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四、我发现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供应商之间存在或可能存在上述第二条第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项利害关系。</w:t>
      </w:r>
    </w:p>
    <w:p w14:paraId="1FE9CC18">
      <w:pPr>
        <w:shd w:val="clear"/>
        <w:spacing w:line="420" w:lineRule="exact"/>
        <w:rPr>
          <w:rFonts w:ascii="宋体" w:hAnsi="宋体" w:cs="宋体"/>
          <w:color w:val="auto"/>
          <w:sz w:val="24"/>
          <w:highlight w:val="none"/>
        </w:rPr>
      </w:pPr>
      <w:r>
        <w:rPr>
          <w:rFonts w:hint="eastAsia" w:ascii="宋体" w:hAnsi="宋体" w:cs="宋体"/>
          <w:color w:val="auto"/>
          <w:sz w:val="24"/>
          <w:highlight w:val="none"/>
        </w:rPr>
        <w:t>五、本单位若有违反诚信投标、采购法律法规等行为，愿意按照招标文件规定接受投标担保的处理。如已中标，自动放弃中标资格；给招标人造成损失的，依法承担赔偿责任。</w:t>
      </w:r>
    </w:p>
    <w:p w14:paraId="4C151DFB">
      <w:pPr>
        <w:shd w:val="clear"/>
        <w:spacing w:line="420" w:lineRule="exact"/>
        <w:ind w:firstLine="4819" w:firstLineChars="2000"/>
        <w:rPr>
          <w:rFonts w:ascii="宋体" w:hAnsi="宋体" w:cs="宋体"/>
          <w:b/>
          <w:bCs/>
          <w:color w:val="auto"/>
          <w:sz w:val="24"/>
          <w:highlight w:val="none"/>
        </w:rPr>
      </w:pPr>
      <w:r>
        <w:rPr>
          <w:rFonts w:hint="eastAsia" w:ascii="宋体" w:hAnsi="宋体" w:cs="宋体"/>
          <w:b/>
          <w:bCs/>
          <w:color w:val="auto"/>
          <w:sz w:val="24"/>
          <w:highlight w:val="none"/>
        </w:rPr>
        <w:t>供应商代表签名：</w:t>
      </w:r>
    </w:p>
    <w:p w14:paraId="509AE213">
      <w:pPr>
        <w:shd w:val="clear"/>
        <w:spacing w:line="420" w:lineRule="exact"/>
        <w:jc w:val="right"/>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  月  日</w:t>
      </w:r>
    </w:p>
    <w:p w14:paraId="1CFCED93">
      <w:pPr>
        <w:shd w:val="clear"/>
        <w:spacing w:line="420" w:lineRule="exact"/>
        <w:ind w:firstLine="482" w:firstLineChars="200"/>
        <w:rPr>
          <w:color w:val="auto"/>
          <w:sz w:val="24"/>
          <w:szCs w:val="24"/>
          <w:highlight w:val="none"/>
          <w:u w:val="single"/>
        </w:rPr>
      </w:pPr>
      <w:r>
        <w:rPr>
          <w:rFonts w:hint="eastAsia" w:ascii="宋体" w:hAnsi="宋体" w:cs="宋体"/>
          <w:b/>
          <w:bCs/>
          <w:color w:val="auto"/>
          <w:sz w:val="24"/>
          <w:highlight w:val="none"/>
        </w:rPr>
        <w:t>说明：资格及商务技术文件开启后30分钟内，供应商通过邮件形式将经授权代表签署的《</w:t>
      </w:r>
      <w:r>
        <w:rPr>
          <w:rFonts w:hint="eastAsia" w:ascii="宋体" w:hAnsi="宋体" w:cs="宋体"/>
          <w:b/>
          <w:bCs/>
          <w:color w:val="auto"/>
          <w:sz w:val="24"/>
          <w:highlight w:val="none"/>
          <w:lang w:val="en-GB"/>
        </w:rPr>
        <w:t>政府采购活动确认声明书</w:t>
      </w:r>
      <w:r>
        <w:rPr>
          <w:rFonts w:hint="eastAsia" w:ascii="宋体" w:hAnsi="宋体" w:cs="宋体"/>
          <w:b/>
          <w:bCs/>
          <w:color w:val="auto"/>
          <w:sz w:val="24"/>
          <w:highlight w:val="none"/>
        </w:rPr>
        <w:t>》扫描件发至代理机构邮箱（邮箱地址：</w:t>
      </w:r>
      <w:r>
        <w:rPr>
          <w:color w:val="auto"/>
          <w:highlight w:val="none"/>
        </w:rPr>
        <w:fldChar w:fldCharType="begin"/>
      </w:r>
      <w:r>
        <w:rPr>
          <w:color w:val="auto"/>
          <w:highlight w:val="none"/>
        </w:rPr>
        <w:instrText xml:space="preserve"> HYPERLINK "mailto:303054329@qq.com）；" </w:instrText>
      </w:r>
      <w:r>
        <w:rPr>
          <w:color w:val="auto"/>
          <w:highlight w:val="none"/>
        </w:rPr>
        <w:fldChar w:fldCharType="separate"/>
      </w:r>
      <w:r>
        <w:rPr>
          <w:rFonts w:hint="eastAsia" w:ascii="宋体" w:hAnsi="宋体" w:cs="宋体"/>
          <w:b/>
          <w:bCs/>
          <w:color w:val="auto"/>
          <w:sz w:val="24"/>
          <w:highlight w:val="none"/>
        </w:rPr>
        <w:t>zjwstz@163.com）；</w:t>
      </w:r>
      <w:r>
        <w:rPr>
          <w:rFonts w:hint="eastAsia" w:ascii="宋体" w:hAnsi="宋体" w:cs="宋体"/>
          <w:b/>
          <w:bCs/>
          <w:color w:val="auto"/>
          <w:sz w:val="24"/>
          <w:highlight w:val="none"/>
        </w:rPr>
        <w:fldChar w:fldCharType="end"/>
      </w:r>
      <w:r>
        <w:rPr>
          <w:rFonts w:hint="eastAsia" w:ascii="宋体" w:hAnsi="宋体" w:cs="宋体"/>
          <w:b/>
          <w:bCs/>
          <w:color w:val="auto"/>
          <w:sz w:val="24"/>
          <w:highlight w:val="none"/>
        </w:rPr>
        <w:t>不填写或未按规定发出邮件的，视同默认不存在确认声明书中的相关违规情形。</w:t>
      </w:r>
    </w:p>
    <w:sectPr>
      <w:headerReference r:id="rId3" w:type="default"/>
      <w:pgSz w:w="11906" w:h="16838"/>
      <w:pgMar w:top="1440" w:right="1701" w:bottom="1440"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方正书宋简体">
    <w:altName w:val="宋体"/>
    <w:panose1 w:val="00000000000000000000"/>
    <w:charset w:val="7A"/>
    <w:family w:val="script"/>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4756">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26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66</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14:paraId="156BBA70">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pStyle w:val="9"/>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TQ4ZWYzZjI0YjgyMGFlNGFhM2ZhNWZhYTAzNjQifQ=="/>
  </w:docVars>
  <w:rsids>
    <w:rsidRoot w:val="00686405"/>
    <w:rsid w:val="0007414F"/>
    <w:rsid w:val="000E1B94"/>
    <w:rsid w:val="000F3E44"/>
    <w:rsid w:val="00114F8E"/>
    <w:rsid w:val="001B2919"/>
    <w:rsid w:val="0022139B"/>
    <w:rsid w:val="00295244"/>
    <w:rsid w:val="002C4201"/>
    <w:rsid w:val="00393D0A"/>
    <w:rsid w:val="004131F5"/>
    <w:rsid w:val="00433469"/>
    <w:rsid w:val="0043594F"/>
    <w:rsid w:val="004761DE"/>
    <w:rsid w:val="004C64C4"/>
    <w:rsid w:val="004F6217"/>
    <w:rsid w:val="00506CA2"/>
    <w:rsid w:val="005526BE"/>
    <w:rsid w:val="005B09C8"/>
    <w:rsid w:val="005D135C"/>
    <w:rsid w:val="005D267E"/>
    <w:rsid w:val="005E73C2"/>
    <w:rsid w:val="00601D86"/>
    <w:rsid w:val="006166FC"/>
    <w:rsid w:val="00686405"/>
    <w:rsid w:val="006C21BB"/>
    <w:rsid w:val="006D2876"/>
    <w:rsid w:val="00783E9F"/>
    <w:rsid w:val="007E3C87"/>
    <w:rsid w:val="007F27CB"/>
    <w:rsid w:val="007F2A9B"/>
    <w:rsid w:val="00834C97"/>
    <w:rsid w:val="00895922"/>
    <w:rsid w:val="00941AAD"/>
    <w:rsid w:val="009852A0"/>
    <w:rsid w:val="009A08CB"/>
    <w:rsid w:val="009C08A0"/>
    <w:rsid w:val="009D5E80"/>
    <w:rsid w:val="009E0952"/>
    <w:rsid w:val="009F47BF"/>
    <w:rsid w:val="00A47387"/>
    <w:rsid w:val="00A54803"/>
    <w:rsid w:val="00AE610C"/>
    <w:rsid w:val="00B22A16"/>
    <w:rsid w:val="00B44735"/>
    <w:rsid w:val="00BA5345"/>
    <w:rsid w:val="00BD4970"/>
    <w:rsid w:val="00C3781E"/>
    <w:rsid w:val="00CC4C32"/>
    <w:rsid w:val="00CD22F7"/>
    <w:rsid w:val="00CF6FD1"/>
    <w:rsid w:val="00D26531"/>
    <w:rsid w:val="00D31674"/>
    <w:rsid w:val="00D444FD"/>
    <w:rsid w:val="00D44DA8"/>
    <w:rsid w:val="00DC55E8"/>
    <w:rsid w:val="00E21CA9"/>
    <w:rsid w:val="00E4401D"/>
    <w:rsid w:val="00E51F9A"/>
    <w:rsid w:val="00E8150A"/>
    <w:rsid w:val="00EA0D51"/>
    <w:rsid w:val="00EC0BEF"/>
    <w:rsid w:val="00ED2B1F"/>
    <w:rsid w:val="00ED3390"/>
    <w:rsid w:val="00F20CDF"/>
    <w:rsid w:val="00F47D57"/>
    <w:rsid w:val="00F64108"/>
    <w:rsid w:val="00FB7AA4"/>
    <w:rsid w:val="010961DC"/>
    <w:rsid w:val="01453016"/>
    <w:rsid w:val="016A6FD7"/>
    <w:rsid w:val="019B2B5D"/>
    <w:rsid w:val="01EB6F88"/>
    <w:rsid w:val="02015C82"/>
    <w:rsid w:val="02B1326A"/>
    <w:rsid w:val="02EC7C14"/>
    <w:rsid w:val="03012D53"/>
    <w:rsid w:val="031A1AA6"/>
    <w:rsid w:val="035570C1"/>
    <w:rsid w:val="0365456D"/>
    <w:rsid w:val="03C45BE3"/>
    <w:rsid w:val="03E67298"/>
    <w:rsid w:val="03F07554"/>
    <w:rsid w:val="040B1F6B"/>
    <w:rsid w:val="04410D46"/>
    <w:rsid w:val="047C54A8"/>
    <w:rsid w:val="04A94F4D"/>
    <w:rsid w:val="04D3590A"/>
    <w:rsid w:val="04D7322B"/>
    <w:rsid w:val="04DC643E"/>
    <w:rsid w:val="05045994"/>
    <w:rsid w:val="05241123"/>
    <w:rsid w:val="05427709"/>
    <w:rsid w:val="057F33E1"/>
    <w:rsid w:val="059B7F4C"/>
    <w:rsid w:val="05D15C2C"/>
    <w:rsid w:val="06A128F5"/>
    <w:rsid w:val="06B8500E"/>
    <w:rsid w:val="07A276F9"/>
    <w:rsid w:val="081F3333"/>
    <w:rsid w:val="082F3592"/>
    <w:rsid w:val="087D02D4"/>
    <w:rsid w:val="088C3815"/>
    <w:rsid w:val="08A35880"/>
    <w:rsid w:val="08F56D22"/>
    <w:rsid w:val="08FD52C1"/>
    <w:rsid w:val="090833A7"/>
    <w:rsid w:val="096F2338"/>
    <w:rsid w:val="09E34BC0"/>
    <w:rsid w:val="09F67F36"/>
    <w:rsid w:val="0A350131"/>
    <w:rsid w:val="0ABF5133"/>
    <w:rsid w:val="0AF50259"/>
    <w:rsid w:val="0BA95309"/>
    <w:rsid w:val="0BD30974"/>
    <w:rsid w:val="0C401869"/>
    <w:rsid w:val="0C403756"/>
    <w:rsid w:val="0C8D2934"/>
    <w:rsid w:val="0CE964F5"/>
    <w:rsid w:val="0D1E32A0"/>
    <w:rsid w:val="0D2C7836"/>
    <w:rsid w:val="0DA702D4"/>
    <w:rsid w:val="0DB13287"/>
    <w:rsid w:val="0E093102"/>
    <w:rsid w:val="0E4971C2"/>
    <w:rsid w:val="0EB94739"/>
    <w:rsid w:val="0ED53250"/>
    <w:rsid w:val="0F4A10C7"/>
    <w:rsid w:val="0FDA1B79"/>
    <w:rsid w:val="1004704F"/>
    <w:rsid w:val="101A6A45"/>
    <w:rsid w:val="10BB2E1A"/>
    <w:rsid w:val="10F55333"/>
    <w:rsid w:val="11AF049F"/>
    <w:rsid w:val="12506E11"/>
    <w:rsid w:val="12573291"/>
    <w:rsid w:val="12CC21FE"/>
    <w:rsid w:val="12ED0DC6"/>
    <w:rsid w:val="13740426"/>
    <w:rsid w:val="13E175CD"/>
    <w:rsid w:val="13F24E9F"/>
    <w:rsid w:val="140D0CE8"/>
    <w:rsid w:val="14163949"/>
    <w:rsid w:val="146956F5"/>
    <w:rsid w:val="14833F0A"/>
    <w:rsid w:val="14BB07D7"/>
    <w:rsid w:val="154C6CC8"/>
    <w:rsid w:val="156A4C47"/>
    <w:rsid w:val="1623296E"/>
    <w:rsid w:val="165E3134"/>
    <w:rsid w:val="16810BF3"/>
    <w:rsid w:val="16C46232"/>
    <w:rsid w:val="17B561C4"/>
    <w:rsid w:val="17CB1614"/>
    <w:rsid w:val="17D20CAE"/>
    <w:rsid w:val="17D94B29"/>
    <w:rsid w:val="181D494B"/>
    <w:rsid w:val="18312189"/>
    <w:rsid w:val="18624B82"/>
    <w:rsid w:val="1872189B"/>
    <w:rsid w:val="18CC1314"/>
    <w:rsid w:val="19086792"/>
    <w:rsid w:val="19AD1853"/>
    <w:rsid w:val="19BC7F18"/>
    <w:rsid w:val="19C06789"/>
    <w:rsid w:val="1A5F2666"/>
    <w:rsid w:val="1B442D4F"/>
    <w:rsid w:val="1B977655"/>
    <w:rsid w:val="1B9C64CF"/>
    <w:rsid w:val="1BC90AF4"/>
    <w:rsid w:val="1C076608"/>
    <w:rsid w:val="1CC41839"/>
    <w:rsid w:val="1D6E06EC"/>
    <w:rsid w:val="1D922E87"/>
    <w:rsid w:val="1D9451B5"/>
    <w:rsid w:val="1DB602F1"/>
    <w:rsid w:val="1DB654E7"/>
    <w:rsid w:val="1E974A1A"/>
    <w:rsid w:val="1EDE4DD7"/>
    <w:rsid w:val="1F154F02"/>
    <w:rsid w:val="1FBF5575"/>
    <w:rsid w:val="1FEF7275"/>
    <w:rsid w:val="20310159"/>
    <w:rsid w:val="20936467"/>
    <w:rsid w:val="20A02F86"/>
    <w:rsid w:val="20C507AA"/>
    <w:rsid w:val="20EC1923"/>
    <w:rsid w:val="20F179D0"/>
    <w:rsid w:val="21C01FFB"/>
    <w:rsid w:val="21D75217"/>
    <w:rsid w:val="231850AF"/>
    <w:rsid w:val="23464B7D"/>
    <w:rsid w:val="237F3793"/>
    <w:rsid w:val="23B409B6"/>
    <w:rsid w:val="23B94227"/>
    <w:rsid w:val="241E67A8"/>
    <w:rsid w:val="245720E0"/>
    <w:rsid w:val="24BF4A8B"/>
    <w:rsid w:val="24E45E19"/>
    <w:rsid w:val="24F46796"/>
    <w:rsid w:val="25250EB2"/>
    <w:rsid w:val="257D3D69"/>
    <w:rsid w:val="26127F7F"/>
    <w:rsid w:val="2702368A"/>
    <w:rsid w:val="2707189D"/>
    <w:rsid w:val="27CD24A3"/>
    <w:rsid w:val="2936122A"/>
    <w:rsid w:val="29EB48A9"/>
    <w:rsid w:val="2A401021"/>
    <w:rsid w:val="2A8533EF"/>
    <w:rsid w:val="2AC32878"/>
    <w:rsid w:val="2AF3638E"/>
    <w:rsid w:val="2B35623F"/>
    <w:rsid w:val="2B623EEF"/>
    <w:rsid w:val="2B746B21"/>
    <w:rsid w:val="2B7E79D8"/>
    <w:rsid w:val="2C326370"/>
    <w:rsid w:val="2C875AE2"/>
    <w:rsid w:val="2D1C121E"/>
    <w:rsid w:val="2D2B4A29"/>
    <w:rsid w:val="2D4078B1"/>
    <w:rsid w:val="2D52706C"/>
    <w:rsid w:val="2D65486E"/>
    <w:rsid w:val="2D725670"/>
    <w:rsid w:val="2D7D7861"/>
    <w:rsid w:val="2DE62BE0"/>
    <w:rsid w:val="2DF36F85"/>
    <w:rsid w:val="2DFB14B6"/>
    <w:rsid w:val="2E4C5D93"/>
    <w:rsid w:val="2E693FEF"/>
    <w:rsid w:val="2EAD4643"/>
    <w:rsid w:val="2FAF6379"/>
    <w:rsid w:val="2FCF7EA6"/>
    <w:rsid w:val="2FEC3129"/>
    <w:rsid w:val="30695DC6"/>
    <w:rsid w:val="3071591F"/>
    <w:rsid w:val="30A419F7"/>
    <w:rsid w:val="30B1700C"/>
    <w:rsid w:val="30C7781C"/>
    <w:rsid w:val="30E949EE"/>
    <w:rsid w:val="31003A4B"/>
    <w:rsid w:val="313117DB"/>
    <w:rsid w:val="31607308"/>
    <w:rsid w:val="316B4D3A"/>
    <w:rsid w:val="321C563E"/>
    <w:rsid w:val="32317519"/>
    <w:rsid w:val="323D6291"/>
    <w:rsid w:val="324F7FD4"/>
    <w:rsid w:val="32AC16D5"/>
    <w:rsid w:val="3320481A"/>
    <w:rsid w:val="33500C8F"/>
    <w:rsid w:val="346E05B1"/>
    <w:rsid w:val="34A57E37"/>
    <w:rsid w:val="355B4682"/>
    <w:rsid w:val="36B0460A"/>
    <w:rsid w:val="36E565D0"/>
    <w:rsid w:val="36EE66A7"/>
    <w:rsid w:val="3762250D"/>
    <w:rsid w:val="376A0516"/>
    <w:rsid w:val="3793032E"/>
    <w:rsid w:val="383277F7"/>
    <w:rsid w:val="384A5120"/>
    <w:rsid w:val="385A1C97"/>
    <w:rsid w:val="389C46FF"/>
    <w:rsid w:val="38B528B6"/>
    <w:rsid w:val="39751C3A"/>
    <w:rsid w:val="398D33BB"/>
    <w:rsid w:val="39927EB3"/>
    <w:rsid w:val="39CD7A58"/>
    <w:rsid w:val="3A792925"/>
    <w:rsid w:val="3AD11CD1"/>
    <w:rsid w:val="3AF026E9"/>
    <w:rsid w:val="3BA0483D"/>
    <w:rsid w:val="3C3B1A82"/>
    <w:rsid w:val="3C676DBF"/>
    <w:rsid w:val="3C9A513B"/>
    <w:rsid w:val="3C9F7913"/>
    <w:rsid w:val="3CC14969"/>
    <w:rsid w:val="3CCF3FB6"/>
    <w:rsid w:val="3CF34C7D"/>
    <w:rsid w:val="3D08531B"/>
    <w:rsid w:val="3D5D1D84"/>
    <w:rsid w:val="3DB334D8"/>
    <w:rsid w:val="3F30467F"/>
    <w:rsid w:val="3FA255B3"/>
    <w:rsid w:val="3FC26AAC"/>
    <w:rsid w:val="3FD926D9"/>
    <w:rsid w:val="3FF02F12"/>
    <w:rsid w:val="41475C22"/>
    <w:rsid w:val="41AE20BE"/>
    <w:rsid w:val="41B15957"/>
    <w:rsid w:val="4294673F"/>
    <w:rsid w:val="43031BEF"/>
    <w:rsid w:val="430343D3"/>
    <w:rsid w:val="431C78CD"/>
    <w:rsid w:val="43A96B81"/>
    <w:rsid w:val="44996685"/>
    <w:rsid w:val="44B06451"/>
    <w:rsid w:val="44D37FBC"/>
    <w:rsid w:val="44EA63E7"/>
    <w:rsid w:val="451D6E1E"/>
    <w:rsid w:val="45444113"/>
    <w:rsid w:val="454A27BB"/>
    <w:rsid w:val="4646138E"/>
    <w:rsid w:val="46C95B1B"/>
    <w:rsid w:val="46FF2F03"/>
    <w:rsid w:val="472E4B63"/>
    <w:rsid w:val="475803E0"/>
    <w:rsid w:val="47732BED"/>
    <w:rsid w:val="47884FED"/>
    <w:rsid w:val="47B23BDE"/>
    <w:rsid w:val="47BC5D79"/>
    <w:rsid w:val="47E039B1"/>
    <w:rsid w:val="49A80B50"/>
    <w:rsid w:val="4A0D0A8F"/>
    <w:rsid w:val="4A513629"/>
    <w:rsid w:val="4B187866"/>
    <w:rsid w:val="4B502F8B"/>
    <w:rsid w:val="4B757F16"/>
    <w:rsid w:val="4BE02D57"/>
    <w:rsid w:val="4BEA6570"/>
    <w:rsid w:val="4BEF0B41"/>
    <w:rsid w:val="4BFA22D2"/>
    <w:rsid w:val="4C4D4116"/>
    <w:rsid w:val="4C533207"/>
    <w:rsid w:val="4C991AEB"/>
    <w:rsid w:val="4CCF19B1"/>
    <w:rsid w:val="4CEE582C"/>
    <w:rsid w:val="4D3E590F"/>
    <w:rsid w:val="4D9E7A7C"/>
    <w:rsid w:val="4DAE15C6"/>
    <w:rsid w:val="4DB57C8E"/>
    <w:rsid w:val="4DC65D2A"/>
    <w:rsid w:val="4E5A1ED1"/>
    <w:rsid w:val="4E732A21"/>
    <w:rsid w:val="4EA92B24"/>
    <w:rsid w:val="4EFC61EA"/>
    <w:rsid w:val="4F1F1C38"/>
    <w:rsid w:val="4F4F0525"/>
    <w:rsid w:val="4F682CED"/>
    <w:rsid w:val="4F6E5F47"/>
    <w:rsid w:val="4FDB0CC9"/>
    <w:rsid w:val="501457F8"/>
    <w:rsid w:val="5023482D"/>
    <w:rsid w:val="50520A6C"/>
    <w:rsid w:val="50874856"/>
    <w:rsid w:val="50D55AF2"/>
    <w:rsid w:val="51422BA1"/>
    <w:rsid w:val="51914E20"/>
    <w:rsid w:val="51CB01B7"/>
    <w:rsid w:val="526B1C0A"/>
    <w:rsid w:val="52937629"/>
    <w:rsid w:val="53017DDC"/>
    <w:rsid w:val="533254B5"/>
    <w:rsid w:val="5346188A"/>
    <w:rsid w:val="54557DA2"/>
    <w:rsid w:val="547F69E4"/>
    <w:rsid w:val="54987A82"/>
    <w:rsid w:val="55C73B6D"/>
    <w:rsid w:val="55EC7643"/>
    <w:rsid w:val="567D0066"/>
    <w:rsid w:val="57160576"/>
    <w:rsid w:val="57170819"/>
    <w:rsid w:val="577436C4"/>
    <w:rsid w:val="585F6C5E"/>
    <w:rsid w:val="58CC7063"/>
    <w:rsid w:val="58EC60D0"/>
    <w:rsid w:val="59282283"/>
    <w:rsid w:val="592B37D9"/>
    <w:rsid w:val="59960800"/>
    <w:rsid w:val="5A0A79AA"/>
    <w:rsid w:val="5A843DDB"/>
    <w:rsid w:val="5ABB235D"/>
    <w:rsid w:val="5AD3266C"/>
    <w:rsid w:val="5BCC4DFF"/>
    <w:rsid w:val="5BCE2126"/>
    <w:rsid w:val="5BD24297"/>
    <w:rsid w:val="5BE55C4C"/>
    <w:rsid w:val="5BF705DC"/>
    <w:rsid w:val="5C0F5926"/>
    <w:rsid w:val="5C2A679B"/>
    <w:rsid w:val="5C3A7D2B"/>
    <w:rsid w:val="5D3C565F"/>
    <w:rsid w:val="5D4D1EBF"/>
    <w:rsid w:val="5D8662D5"/>
    <w:rsid w:val="5D961831"/>
    <w:rsid w:val="5DB93D9B"/>
    <w:rsid w:val="5E0C10DA"/>
    <w:rsid w:val="5E3409DD"/>
    <w:rsid w:val="5E3F0A33"/>
    <w:rsid w:val="5E4207CF"/>
    <w:rsid w:val="5ECA35A7"/>
    <w:rsid w:val="5F9C5831"/>
    <w:rsid w:val="5FB64700"/>
    <w:rsid w:val="60011A2A"/>
    <w:rsid w:val="6075389C"/>
    <w:rsid w:val="60AF1486"/>
    <w:rsid w:val="60C46E26"/>
    <w:rsid w:val="60EA6BB3"/>
    <w:rsid w:val="61B90260"/>
    <w:rsid w:val="61C02E50"/>
    <w:rsid w:val="622B5B66"/>
    <w:rsid w:val="62440BCA"/>
    <w:rsid w:val="624A623F"/>
    <w:rsid w:val="629076CC"/>
    <w:rsid w:val="633B184D"/>
    <w:rsid w:val="635F37C3"/>
    <w:rsid w:val="63632FB9"/>
    <w:rsid w:val="63B65F1F"/>
    <w:rsid w:val="64515EF2"/>
    <w:rsid w:val="64934909"/>
    <w:rsid w:val="64EB62E8"/>
    <w:rsid w:val="652C5C28"/>
    <w:rsid w:val="66010543"/>
    <w:rsid w:val="6683048D"/>
    <w:rsid w:val="66A62884"/>
    <w:rsid w:val="66F66498"/>
    <w:rsid w:val="66FB71D3"/>
    <w:rsid w:val="671A23B6"/>
    <w:rsid w:val="67374299"/>
    <w:rsid w:val="676B4C34"/>
    <w:rsid w:val="67C731CF"/>
    <w:rsid w:val="67CD632C"/>
    <w:rsid w:val="67DC085E"/>
    <w:rsid w:val="688C03DA"/>
    <w:rsid w:val="694076B3"/>
    <w:rsid w:val="69865986"/>
    <w:rsid w:val="699F29DF"/>
    <w:rsid w:val="69E80656"/>
    <w:rsid w:val="6A552D33"/>
    <w:rsid w:val="6A5F2222"/>
    <w:rsid w:val="6B0B7DAB"/>
    <w:rsid w:val="6B516E1A"/>
    <w:rsid w:val="6B6A2B79"/>
    <w:rsid w:val="6B82154E"/>
    <w:rsid w:val="6B9C1690"/>
    <w:rsid w:val="6BCD1AA1"/>
    <w:rsid w:val="6BE9595C"/>
    <w:rsid w:val="6C4B29AA"/>
    <w:rsid w:val="6C57134F"/>
    <w:rsid w:val="6C8B5267"/>
    <w:rsid w:val="6C956DE1"/>
    <w:rsid w:val="6D145678"/>
    <w:rsid w:val="6D334CE9"/>
    <w:rsid w:val="6D7C06C4"/>
    <w:rsid w:val="6D9819BD"/>
    <w:rsid w:val="6DA902AB"/>
    <w:rsid w:val="6DC12123"/>
    <w:rsid w:val="6DD30169"/>
    <w:rsid w:val="6DDB1560"/>
    <w:rsid w:val="6DDE6096"/>
    <w:rsid w:val="6E33296B"/>
    <w:rsid w:val="6E7D57A2"/>
    <w:rsid w:val="6EB26D11"/>
    <w:rsid w:val="6F1F6C14"/>
    <w:rsid w:val="6F467459"/>
    <w:rsid w:val="6F510265"/>
    <w:rsid w:val="6F5442C8"/>
    <w:rsid w:val="6F5D3C8F"/>
    <w:rsid w:val="6F884692"/>
    <w:rsid w:val="702C2884"/>
    <w:rsid w:val="70485129"/>
    <w:rsid w:val="70763A2A"/>
    <w:rsid w:val="70EE6DFE"/>
    <w:rsid w:val="70F102D2"/>
    <w:rsid w:val="711315BD"/>
    <w:rsid w:val="7118364F"/>
    <w:rsid w:val="71445C1A"/>
    <w:rsid w:val="718B4185"/>
    <w:rsid w:val="718B41F8"/>
    <w:rsid w:val="71A57362"/>
    <w:rsid w:val="71B90BDF"/>
    <w:rsid w:val="72646574"/>
    <w:rsid w:val="72802C82"/>
    <w:rsid w:val="731C5420"/>
    <w:rsid w:val="74166531"/>
    <w:rsid w:val="742022B7"/>
    <w:rsid w:val="74454D7F"/>
    <w:rsid w:val="744E128A"/>
    <w:rsid w:val="74A54B02"/>
    <w:rsid w:val="74D12150"/>
    <w:rsid w:val="753467AF"/>
    <w:rsid w:val="760D0DB1"/>
    <w:rsid w:val="76445BDE"/>
    <w:rsid w:val="76A05812"/>
    <w:rsid w:val="76B15B00"/>
    <w:rsid w:val="76FB56E3"/>
    <w:rsid w:val="77DC095A"/>
    <w:rsid w:val="77F12C75"/>
    <w:rsid w:val="77FD0BD7"/>
    <w:rsid w:val="780A5372"/>
    <w:rsid w:val="78DC40C7"/>
    <w:rsid w:val="78F425F8"/>
    <w:rsid w:val="78F85C09"/>
    <w:rsid w:val="792E570B"/>
    <w:rsid w:val="793C0BE4"/>
    <w:rsid w:val="795C6603"/>
    <w:rsid w:val="796A14B7"/>
    <w:rsid w:val="79A62F1D"/>
    <w:rsid w:val="79BE2A0E"/>
    <w:rsid w:val="79FE29DE"/>
    <w:rsid w:val="7A795731"/>
    <w:rsid w:val="7C211032"/>
    <w:rsid w:val="7C366302"/>
    <w:rsid w:val="7C392133"/>
    <w:rsid w:val="7CC4607A"/>
    <w:rsid w:val="7CF83BBE"/>
    <w:rsid w:val="7D0643FB"/>
    <w:rsid w:val="7D481B8A"/>
    <w:rsid w:val="7D7635FF"/>
    <w:rsid w:val="7DD33F28"/>
    <w:rsid w:val="7DED1DC4"/>
    <w:rsid w:val="7EB00D48"/>
    <w:rsid w:val="7ED83879"/>
    <w:rsid w:val="7EF91108"/>
    <w:rsid w:val="7EFF51C6"/>
    <w:rsid w:val="7FB33D14"/>
    <w:rsid w:val="7FC372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qFormat="1" w:unhideWhenUsed="0" w:uiPriority="99" w:semiHidden="0"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qFormat="1"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36"/>
    <w:qFormat/>
    <w:uiPriority w:val="99"/>
    <w:pPr>
      <w:spacing w:before="340" w:after="330" w:line="578" w:lineRule="auto"/>
      <w:outlineLvl w:val="0"/>
    </w:pPr>
    <w:rPr>
      <w:kern w:val="44"/>
      <w:sz w:val="44"/>
      <w:szCs w:val="44"/>
    </w:rPr>
  </w:style>
  <w:style w:type="paragraph" w:styleId="6">
    <w:name w:val="heading 2"/>
    <w:basedOn w:val="1"/>
    <w:next w:val="1"/>
    <w:link w:val="38"/>
    <w:qFormat/>
    <w:uiPriority w:val="99"/>
    <w:pPr>
      <w:keepNext/>
      <w:keepLines/>
      <w:spacing w:before="260" w:after="260" w:line="416" w:lineRule="auto"/>
      <w:outlineLvl w:val="1"/>
    </w:pPr>
    <w:rPr>
      <w:rFonts w:ascii="Calibri Light" w:hAnsi="Calibri Light" w:cs="Calibri Light"/>
      <w:b/>
      <w:bCs/>
      <w:sz w:val="32"/>
      <w:szCs w:val="32"/>
    </w:rPr>
  </w:style>
  <w:style w:type="paragraph" w:styleId="7">
    <w:name w:val="heading 3"/>
    <w:basedOn w:val="1"/>
    <w:next w:val="1"/>
    <w:link w:val="37"/>
    <w:qFormat/>
    <w:uiPriority w:val="99"/>
    <w:pPr>
      <w:keepNext/>
      <w:keepLines/>
      <w:spacing w:before="260" w:after="260" w:line="416" w:lineRule="auto"/>
      <w:outlineLvl w:val="2"/>
    </w:pPr>
    <w:rPr>
      <w:b/>
      <w:bCs/>
      <w:sz w:val="32"/>
      <w:szCs w:val="32"/>
    </w:rPr>
  </w:style>
  <w:style w:type="paragraph" w:styleId="8">
    <w:name w:val="heading 4"/>
    <w:basedOn w:val="1"/>
    <w:next w:val="1"/>
    <w:qFormat/>
    <w:locked/>
    <w:uiPriority w:val="0"/>
    <w:pPr>
      <w:keepNext/>
      <w:keepLines/>
      <w:spacing w:before="280" w:after="290" w:line="372" w:lineRule="auto"/>
      <w:outlineLvl w:val="3"/>
    </w:pPr>
    <w:rPr>
      <w:rFonts w:ascii="Arial" w:hAnsi="Arial"/>
      <w:b/>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4"/>
    <w:qFormat/>
    <w:uiPriority w:val="99"/>
    <w:pPr>
      <w:ind w:firstLine="420"/>
    </w:pPr>
  </w:style>
  <w:style w:type="paragraph" w:styleId="3">
    <w:name w:val="Body Text Indent"/>
    <w:basedOn w:val="1"/>
    <w:next w:val="4"/>
    <w:link w:val="45"/>
    <w:qFormat/>
    <w:uiPriority w:val="99"/>
    <w:pPr>
      <w:spacing w:after="120"/>
      <w:ind w:left="420" w:leftChars="200"/>
    </w:pPr>
  </w:style>
  <w:style w:type="paragraph" w:styleId="4">
    <w:name w:val="envelope return"/>
    <w:basedOn w:val="1"/>
    <w:qFormat/>
    <w:locked/>
    <w:uiPriority w:val="0"/>
    <w:pPr>
      <w:snapToGrid w:val="0"/>
    </w:pPr>
    <w:rPr>
      <w:rFonts w:ascii="Arial" w:hAnsi="Arial"/>
    </w:rPr>
  </w:style>
  <w:style w:type="paragraph" w:styleId="9">
    <w:name w:val="List Number"/>
    <w:basedOn w:val="1"/>
    <w:qFormat/>
    <w:uiPriority w:val="99"/>
    <w:pPr>
      <w:numPr>
        <w:ilvl w:val="0"/>
        <w:numId w:val="1"/>
      </w:numPr>
    </w:pPr>
  </w:style>
  <w:style w:type="paragraph" w:styleId="10">
    <w:name w:val="Normal Indent"/>
    <w:basedOn w:val="1"/>
    <w:next w:val="11"/>
    <w:qFormat/>
    <w:uiPriority w:val="99"/>
    <w:pPr>
      <w:ind w:firstLine="420"/>
    </w:pPr>
  </w:style>
  <w:style w:type="paragraph" w:styleId="11">
    <w:name w:val="toc 2"/>
    <w:basedOn w:val="1"/>
    <w:next w:val="1"/>
    <w:semiHidden/>
    <w:qFormat/>
    <w:uiPriority w:val="99"/>
    <w:pPr>
      <w:ind w:left="420" w:leftChars="200"/>
    </w:pPr>
  </w:style>
  <w:style w:type="paragraph" w:styleId="12">
    <w:name w:val="annotation text"/>
    <w:basedOn w:val="1"/>
    <w:link w:val="42"/>
    <w:semiHidden/>
    <w:qFormat/>
    <w:uiPriority w:val="99"/>
    <w:pPr>
      <w:jc w:val="left"/>
    </w:pPr>
  </w:style>
  <w:style w:type="paragraph" w:styleId="13">
    <w:name w:val="Body Text"/>
    <w:basedOn w:val="1"/>
    <w:next w:val="14"/>
    <w:link w:val="43"/>
    <w:qFormat/>
    <w:uiPriority w:val="99"/>
    <w:pPr>
      <w:spacing w:line="360" w:lineRule="exact"/>
    </w:pPr>
    <w:rPr>
      <w:sz w:val="24"/>
      <w:szCs w:val="24"/>
    </w:rPr>
  </w:style>
  <w:style w:type="paragraph" w:styleId="14">
    <w:name w:val="Body Text First Indent"/>
    <w:basedOn w:val="13"/>
    <w:next w:val="15"/>
    <w:link w:val="44"/>
    <w:qFormat/>
    <w:uiPriority w:val="99"/>
    <w:pPr>
      <w:ind w:firstLine="420"/>
    </w:pPr>
    <w:rPr>
      <w:sz w:val="21"/>
      <w:szCs w:val="21"/>
    </w:rPr>
  </w:style>
  <w:style w:type="paragraph" w:styleId="15">
    <w:name w:val="toc 6"/>
    <w:basedOn w:val="1"/>
    <w:next w:val="1"/>
    <w:semiHidden/>
    <w:qFormat/>
    <w:uiPriority w:val="99"/>
    <w:pPr>
      <w:widowControl/>
      <w:ind w:left="1000"/>
      <w:jc w:val="left"/>
    </w:pPr>
    <w:rPr>
      <w:kern w:val="0"/>
      <w:sz w:val="18"/>
      <w:szCs w:val="18"/>
    </w:rPr>
  </w:style>
  <w:style w:type="paragraph" w:styleId="16">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7">
    <w:name w:val="Plain Text"/>
    <w:basedOn w:val="1"/>
    <w:next w:val="18"/>
    <w:link w:val="46"/>
    <w:qFormat/>
    <w:uiPriority w:val="99"/>
    <w:rPr>
      <w:rFonts w:ascii="宋体" w:hAnsi="Courier New" w:cs="宋体"/>
    </w:rPr>
  </w:style>
  <w:style w:type="paragraph" w:styleId="18">
    <w:name w:val="Date"/>
    <w:basedOn w:val="1"/>
    <w:next w:val="1"/>
    <w:link w:val="47"/>
    <w:qFormat/>
    <w:uiPriority w:val="99"/>
    <w:pPr>
      <w:ind w:left="2500" w:leftChars="2500"/>
    </w:pPr>
    <w:rPr>
      <w:rFonts w:ascii="Calibri" w:hAnsi="Calibri" w:eastAsia="楷体_GB2312" w:cs="Calibri"/>
      <w:sz w:val="32"/>
      <w:szCs w:val="32"/>
    </w:rPr>
  </w:style>
  <w:style w:type="paragraph" w:styleId="19">
    <w:name w:val="Balloon Text"/>
    <w:basedOn w:val="1"/>
    <w:link w:val="48"/>
    <w:semiHidden/>
    <w:qFormat/>
    <w:uiPriority w:val="99"/>
    <w:rPr>
      <w:sz w:val="18"/>
      <w:szCs w:val="18"/>
    </w:rPr>
  </w:style>
  <w:style w:type="paragraph" w:styleId="20">
    <w:name w:val="footer"/>
    <w:basedOn w:val="1"/>
    <w:link w:val="49"/>
    <w:qFormat/>
    <w:uiPriority w:val="99"/>
    <w:pPr>
      <w:tabs>
        <w:tab w:val="center" w:pos="4153"/>
        <w:tab w:val="right" w:pos="8306"/>
      </w:tabs>
      <w:snapToGrid w:val="0"/>
      <w:jc w:val="left"/>
    </w:pPr>
    <w:rPr>
      <w:sz w:val="18"/>
      <w:szCs w:val="18"/>
    </w:rPr>
  </w:style>
  <w:style w:type="paragraph" w:styleId="21">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2">
    <w:name w:val="toc 4"/>
    <w:basedOn w:val="1"/>
    <w:next w:val="1"/>
    <w:qFormat/>
    <w:locked/>
    <w:uiPriority w:val="99"/>
    <w:pPr>
      <w:ind w:left="600" w:leftChars="600"/>
    </w:pPr>
  </w:style>
  <w:style w:type="paragraph" w:styleId="23">
    <w:name w:val="List"/>
    <w:basedOn w:val="1"/>
    <w:qFormat/>
    <w:locked/>
    <w:uiPriority w:val="0"/>
    <w:pPr>
      <w:ind w:left="200" w:hanging="200" w:hangingChars="200"/>
    </w:pPr>
  </w:style>
  <w:style w:type="paragraph" w:styleId="24">
    <w:name w:val="footnote text"/>
    <w:basedOn w:val="1"/>
    <w:link w:val="51"/>
    <w:semiHidden/>
    <w:qFormat/>
    <w:uiPriority w:val="99"/>
    <w:pPr>
      <w:snapToGrid w:val="0"/>
      <w:jc w:val="left"/>
    </w:pPr>
    <w:rPr>
      <w:sz w:val="18"/>
      <w:szCs w:val="18"/>
    </w:rPr>
  </w:style>
  <w:style w:type="paragraph" w:styleId="25">
    <w:name w:val="Body Text Indent 3"/>
    <w:basedOn w:val="1"/>
    <w:semiHidden/>
    <w:unhideWhenUsed/>
    <w:qFormat/>
    <w:locked/>
    <w:uiPriority w:val="99"/>
    <w:pPr>
      <w:spacing w:after="120"/>
      <w:ind w:left="420" w:leftChars="200"/>
    </w:pPr>
    <w:rPr>
      <w:sz w:val="16"/>
      <w:szCs w:val="16"/>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7">
    <w:name w:val="Title"/>
    <w:basedOn w:val="1"/>
    <w:next w:val="1"/>
    <w:link w:val="52"/>
    <w:qFormat/>
    <w:uiPriority w:val="99"/>
    <w:pPr>
      <w:widowControl/>
      <w:overflowPunct w:val="0"/>
      <w:autoSpaceDE w:val="0"/>
      <w:autoSpaceDN w:val="0"/>
      <w:adjustRightInd w:val="0"/>
      <w:jc w:val="center"/>
      <w:textAlignment w:val="baseline"/>
    </w:pPr>
    <w:rPr>
      <w:b/>
      <w:bCs/>
      <w:kern w:val="0"/>
      <w:sz w:val="24"/>
      <w:szCs w:val="24"/>
    </w:rPr>
  </w:style>
  <w:style w:type="paragraph" w:styleId="28">
    <w:name w:val="annotation subject"/>
    <w:basedOn w:val="12"/>
    <w:next w:val="12"/>
    <w:link w:val="53"/>
    <w:semiHidden/>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99"/>
    <w:rPr>
      <w:rFonts w:ascii="Times New Roman" w:hAnsi="Times New Roman" w:eastAsia="宋体" w:cs="Times New Roman"/>
      <w:b/>
      <w:bCs/>
    </w:rPr>
  </w:style>
  <w:style w:type="character" w:styleId="33">
    <w:name w:val="Hyperlink"/>
    <w:basedOn w:val="31"/>
    <w:qFormat/>
    <w:uiPriority w:val="99"/>
    <w:rPr>
      <w:rFonts w:ascii="Times New Roman" w:hAnsi="Times New Roman" w:eastAsia="宋体" w:cs="Times New Roman"/>
      <w:color w:val="0000FF"/>
      <w:u w:val="single"/>
    </w:rPr>
  </w:style>
  <w:style w:type="character" w:styleId="34">
    <w:name w:val="annotation reference"/>
    <w:basedOn w:val="31"/>
    <w:semiHidden/>
    <w:qFormat/>
    <w:uiPriority w:val="99"/>
    <w:rPr>
      <w:rFonts w:ascii="Times New Roman" w:hAnsi="Times New Roman" w:eastAsia="宋体" w:cs="Times New Roman"/>
      <w:sz w:val="21"/>
      <w:szCs w:val="21"/>
    </w:rPr>
  </w:style>
  <w:style w:type="character" w:styleId="35">
    <w:name w:val="footnote reference"/>
    <w:basedOn w:val="31"/>
    <w:semiHidden/>
    <w:qFormat/>
    <w:uiPriority w:val="99"/>
    <w:rPr>
      <w:vertAlign w:val="superscript"/>
    </w:rPr>
  </w:style>
  <w:style w:type="character" w:customStyle="1" w:styleId="36">
    <w:name w:val="标题 1 Char"/>
    <w:basedOn w:val="31"/>
    <w:link w:val="5"/>
    <w:qFormat/>
    <w:locked/>
    <w:uiPriority w:val="9"/>
    <w:rPr>
      <w:rFonts w:ascii="Times New Roman" w:hAnsi="Times New Roman" w:eastAsia="宋体" w:cs="Times New Roman"/>
      <w:b/>
      <w:bCs/>
      <w:kern w:val="44"/>
      <w:sz w:val="44"/>
      <w:szCs w:val="44"/>
    </w:rPr>
  </w:style>
  <w:style w:type="character" w:customStyle="1" w:styleId="37">
    <w:name w:val="标题 3 Char"/>
    <w:basedOn w:val="31"/>
    <w:link w:val="7"/>
    <w:qFormat/>
    <w:locked/>
    <w:uiPriority w:val="99"/>
    <w:rPr>
      <w:rFonts w:ascii="Times New Roman" w:hAnsi="Times New Roman" w:eastAsia="宋体" w:cs="Times New Roman"/>
      <w:b/>
      <w:bCs/>
      <w:sz w:val="32"/>
      <w:szCs w:val="32"/>
    </w:rPr>
  </w:style>
  <w:style w:type="character" w:customStyle="1" w:styleId="38">
    <w:name w:val="标题 2 Char"/>
    <w:basedOn w:val="31"/>
    <w:link w:val="6"/>
    <w:qFormat/>
    <w:locked/>
    <w:uiPriority w:val="99"/>
    <w:rPr>
      <w:rFonts w:ascii="Cambria" w:hAnsi="Cambria" w:eastAsia="宋体" w:cs="Cambria"/>
      <w:b/>
      <w:bCs/>
      <w:sz w:val="32"/>
      <w:szCs w:val="32"/>
    </w:rPr>
  </w:style>
  <w:style w:type="character" w:customStyle="1" w:styleId="39">
    <w:name w:val="NormalCharacter"/>
    <w:qFormat/>
    <w:uiPriority w:val="0"/>
    <w:rPr>
      <w:rFonts w:ascii="Times New Roman" w:hAnsi="Times New Roman" w:eastAsia="宋体" w:cs="Times New Roman"/>
      <w:kern w:val="2"/>
      <w:sz w:val="21"/>
      <w:szCs w:val="21"/>
      <w:lang w:val="en-US" w:eastAsia="zh-CN" w:bidi="ar-SA"/>
    </w:rPr>
  </w:style>
  <w:style w:type="paragraph" w:customStyle="1" w:styleId="40">
    <w:name w:val="DAS正文"/>
    <w:basedOn w:val="1"/>
    <w:qFormat/>
    <w:uiPriority w:val="0"/>
    <w:pPr>
      <w:spacing w:line="360" w:lineRule="auto"/>
      <w:ind w:right="181" w:firstLine="480" w:firstLineChars="200"/>
    </w:pPr>
    <w:rPr>
      <w:rFonts w:ascii="Verdana" w:hAnsi="Verdana"/>
    </w:rPr>
  </w:style>
  <w:style w:type="paragraph" w:customStyle="1" w:styleId="41">
    <w:name w:val="无间隔1"/>
    <w:qFormat/>
    <w:uiPriority w:val="99"/>
    <w:pPr>
      <w:adjustRightInd w:val="0"/>
      <w:snapToGrid w:val="0"/>
    </w:pPr>
    <w:rPr>
      <w:rFonts w:ascii="Tahoma" w:hAnsi="Tahoma" w:eastAsia="微软雅黑" w:cs="Tahoma"/>
      <w:sz w:val="22"/>
      <w:szCs w:val="22"/>
      <w:lang w:val="en-US" w:eastAsia="zh-CN" w:bidi="ar-SA"/>
    </w:rPr>
  </w:style>
  <w:style w:type="character" w:customStyle="1" w:styleId="42">
    <w:name w:val="批注文字 Char"/>
    <w:basedOn w:val="31"/>
    <w:link w:val="12"/>
    <w:qFormat/>
    <w:locked/>
    <w:uiPriority w:val="99"/>
    <w:rPr>
      <w:rFonts w:ascii="Times New Roman" w:hAnsi="Times New Roman" w:eastAsia="宋体" w:cs="Times New Roman"/>
      <w:kern w:val="2"/>
      <w:sz w:val="24"/>
      <w:szCs w:val="24"/>
    </w:rPr>
  </w:style>
  <w:style w:type="character" w:customStyle="1" w:styleId="43">
    <w:name w:val="正文文本 Char"/>
    <w:basedOn w:val="31"/>
    <w:link w:val="13"/>
    <w:qFormat/>
    <w:locked/>
    <w:uiPriority w:val="99"/>
    <w:rPr>
      <w:rFonts w:ascii="Times New Roman" w:hAnsi="Times New Roman" w:eastAsia="宋体" w:cs="Times New Roman"/>
      <w:sz w:val="24"/>
      <w:szCs w:val="24"/>
    </w:rPr>
  </w:style>
  <w:style w:type="character" w:customStyle="1" w:styleId="44">
    <w:name w:val="正文首行缩进 Char"/>
    <w:basedOn w:val="43"/>
    <w:link w:val="14"/>
    <w:semiHidden/>
    <w:qFormat/>
    <w:locked/>
    <w:uiPriority w:val="99"/>
    <w:rPr>
      <w:sz w:val="21"/>
      <w:szCs w:val="21"/>
    </w:rPr>
  </w:style>
  <w:style w:type="character" w:customStyle="1" w:styleId="45">
    <w:name w:val="正文文本缩进 Char"/>
    <w:basedOn w:val="31"/>
    <w:link w:val="3"/>
    <w:qFormat/>
    <w:locked/>
    <w:uiPriority w:val="99"/>
    <w:rPr>
      <w:rFonts w:ascii="Times New Roman" w:hAnsi="Times New Roman" w:eastAsia="宋体" w:cs="Times New Roman"/>
      <w:kern w:val="2"/>
      <w:sz w:val="24"/>
      <w:szCs w:val="24"/>
    </w:rPr>
  </w:style>
  <w:style w:type="character" w:customStyle="1" w:styleId="46">
    <w:name w:val="纯文本 Char"/>
    <w:basedOn w:val="31"/>
    <w:link w:val="17"/>
    <w:qFormat/>
    <w:locked/>
    <w:uiPriority w:val="99"/>
    <w:rPr>
      <w:rFonts w:ascii="宋体" w:hAnsi="Courier New" w:eastAsia="宋体" w:cs="宋体"/>
      <w:sz w:val="21"/>
      <w:szCs w:val="21"/>
    </w:rPr>
  </w:style>
  <w:style w:type="character" w:customStyle="1" w:styleId="47">
    <w:name w:val="日期 Char"/>
    <w:basedOn w:val="31"/>
    <w:link w:val="18"/>
    <w:qFormat/>
    <w:locked/>
    <w:uiPriority w:val="99"/>
    <w:rPr>
      <w:rFonts w:ascii="Times New Roman" w:hAnsi="Times New Roman" w:eastAsia="宋体" w:cs="Times New Roman"/>
      <w:sz w:val="24"/>
      <w:szCs w:val="24"/>
    </w:rPr>
  </w:style>
  <w:style w:type="character" w:customStyle="1" w:styleId="48">
    <w:name w:val="批注框文本 Char"/>
    <w:basedOn w:val="31"/>
    <w:link w:val="19"/>
    <w:qFormat/>
    <w:locked/>
    <w:uiPriority w:val="99"/>
    <w:rPr>
      <w:rFonts w:ascii="Times New Roman" w:hAnsi="Times New Roman" w:eastAsia="宋体" w:cs="Times New Roman"/>
      <w:kern w:val="2"/>
      <w:sz w:val="18"/>
      <w:szCs w:val="18"/>
    </w:rPr>
  </w:style>
  <w:style w:type="character" w:customStyle="1" w:styleId="49">
    <w:name w:val="页脚 Char"/>
    <w:basedOn w:val="31"/>
    <w:link w:val="20"/>
    <w:qFormat/>
    <w:locked/>
    <w:uiPriority w:val="99"/>
    <w:rPr>
      <w:rFonts w:ascii="Times New Roman" w:hAnsi="Times New Roman" w:eastAsia="宋体" w:cs="Times New Roman"/>
      <w:sz w:val="18"/>
      <w:szCs w:val="18"/>
    </w:rPr>
  </w:style>
  <w:style w:type="character" w:customStyle="1" w:styleId="50">
    <w:name w:val="页眉 Char"/>
    <w:basedOn w:val="31"/>
    <w:link w:val="21"/>
    <w:qFormat/>
    <w:locked/>
    <w:uiPriority w:val="99"/>
    <w:rPr>
      <w:rFonts w:ascii="Times New Roman" w:hAnsi="Times New Roman" w:eastAsia="宋体" w:cs="Times New Roman"/>
      <w:sz w:val="18"/>
      <w:szCs w:val="18"/>
    </w:rPr>
  </w:style>
  <w:style w:type="character" w:customStyle="1" w:styleId="51">
    <w:name w:val="脚注文本 Char"/>
    <w:basedOn w:val="31"/>
    <w:link w:val="24"/>
    <w:semiHidden/>
    <w:qFormat/>
    <w:locked/>
    <w:uiPriority w:val="99"/>
    <w:rPr>
      <w:sz w:val="18"/>
      <w:szCs w:val="18"/>
    </w:rPr>
  </w:style>
  <w:style w:type="character" w:customStyle="1" w:styleId="52">
    <w:name w:val="标题 Char"/>
    <w:basedOn w:val="31"/>
    <w:link w:val="27"/>
    <w:qFormat/>
    <w:locked/>
    <w:uiPriority w:val="99"/>
    <w:rPr>
      <w:rFonts w:ascii="Cambria" w:hAnsi="Cambria" w:cs="Cambria"/>
      <w:b/>
      <w:bCs/>
      <w:sz w:val="32"/>
      <w:szCs w:val="32"/>
    </w:rPr>
  </w:style>
  <w:style w:type="character" w:customStyle="1" w:styleId="53">
    <w:name w:val="批注主题 Char"/>
    <w:basedOn w:val="42"/>
    <w:link w:val="28"/>
    <w:qFormat/>
    <w:locked/>
    <w:uiPriority w:val="99"/>
    <w:rPr>
      <w:b/>
      <w:bCs/>
    </w:rPr>
  </w:style>
  <w:style w:type="character" w:customStyle="1" w:styleId="54">
    <w:name w:val="正文首行缩进 2 Char"/>
    <w:basedOn w:val="45"/>
    <w:link w:val="2"/>
    <w:semiHidden/>
    <w:qFormat/>
    <w:locked/>
    <w:uiPriority w:val="99"/>
    <w:rPr>
      <w:sz w:val="21"/>
      <w:szCs w:val="21"/>
    </w:rPr>
  </w:style>
  <w:style w:type="paragraph" w:customStyle="1" w:styleId="55">
    <w:name w:val="BodyText1I2"/>
    <w:basedOn w:val="56"/>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6">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7">
    <w:name w:val="正文（首行缩进2字符）"/>
    <w:basedOn w:val="1"/>
    <w:qFormat/>
    <w:uiPriority w:val="99"/>
    <w:pPr>
      <w:spacing w:line="360" w:lineRule="auto"/>
      <w:ind w:firstLine="420" w:firstLineChars="200"/>
    </w:pPr>
  </w:style>
  <w:style w:type="paragraph" w:customStyle="1" w:styleId="58">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9">
    <w:name w:val="font01"/>
    <w:qFormat/>
    <w:uiPriority w:val="99"/>
    <w:rPr>
      <w:rFonts w:ascii="宋体" w:hAnsi="宋体" w:eastAsia="宋体" w:cs="宋体"/>
      <w:color w:val="000000"/>
      <w:sz w:val="24"/>
      <w:szCs w:val="24"/>
      <w:u w:val="none"/>
    </w:rPr>
  </w:style>
  <w:style w:type="character" w:customStyle="1" w:styleId="60">
    <w:name w:val="font11"/>
    <w:qFormat/>
    <w:uiPriority w:val="99"/>
    <w:rPr>
      <w:rFonts w:ascii="Times New Roman" w:hAnsi="Times New Roman" w:eastAsia="宋体" w:cs="Times New Roman"/>
      <w:color w:val="000000"/>
      <w:sz w:val="24"/>
      <w:szCs w:val="24"/>
      <w:u w:val="none"/>
    </w:rPr>
  </w:style>
  <w:style w:type="character" w:customStyle="1" w:styleId="61">
    <w:name w:val="font31"/>
    <w:qFormat/>
    <w:uiPriority w:val="99"/>
    <w:rPr>
      <w:rFonts w:ascii="宋体" w:hAnsi="宋体" w:eastAsia="宋体" w:cs="宋体"/>
      <w:color w:val="000000"/>
      <w:sz w:val="24"/>
      <w:szCs w:val="24"/>
      <w:u w:val="none"/>
    </w:rPr>
  </w:style>
  <w:style w:type="paragraph" w:customStyle="1" w:styleId="62">
    <w:name w:val="纯文本_3"/>
    <w:basedOn w:val="63"/>
    <w:qFormat/>
    <w:uiPriority w:val="99"/>
    <w:pPr>
      <w:widowControl/>
      <w:jc w:val="left"/>
    </w:pPr>
    <w:rPr>
      <w:rFonts w:ascii="宋体" w:hAnsi="Courier New" w:cs="宋体"/>
    </w:rPr>
  </w:style>
  <w:style w:type="paragraph" w:customStyle="1" w:styleId="63">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纯文本_0_1"/>
    <w:basedOn w:val="1"/>
    <w:qFormat/>
    <w:uiPriority w:val="99"/>
    <w:pPr>
      <w:widowControl/>
      <w:jc w:val="left"/>
    </w:pPr>
    <w:rPr>
      <w:rFonts w:ascii="宋体" w:hAnsi="Courier New" w:cs="宋体"/>
    </w:rPr>
  </w:style>
  <w:style w:type="paragraph" w:customStyle="1" w:styleId="66">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7">
    <w:name w:val="表格文字"/>
    <w:basedOn w:val="1"/>
    <w:next w:val="13"/>
    <w:qFormat/>
    <w:uiPriority w:val="99"/>
    <w:pPr>
      <w:adjustRightInd w:val="0"/>
      <w:spacing w:line="420" w:lineRule="atLeast"/>
      <w:jc w:val="left"/>
      <w:textAlignment w:val="baseline"/>
    </w:pPr>
    <w:rPr>
      <w:kern w:val="0"/>
    </w:rPr>
  </w:style>
  <w:style w:type="paragraph" w:customStyle="1" w:styleId="68">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72">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73">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
    <w:name w:val="正文_14"/>
    <w:qFormat/>
    <w:uiPriority w:val="99"/>
    <w:rPr>
      <w:rFonts w:ascii="Times New Roman" w:hAnsi="Times New Roman" w:eastAsia="宋体" w:cs="Times New Roman"/>
      <w:sz w:val="21"/>
      <w:szCs w:val="21"/>
      <w:lang w:val="en-US" w:eastAsia="zh-CN" w:bidi="ar-SA"/>
    </w:rPr>
  </w:style>
  <w:style w:type="paragraph" w:customStyle="1" w:styleId="76">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列出段落1"/>
    <w:basedOn w:val="1"/>
    <w:qFormat/>
    <w:uiPriority w:val="99"/>
    <w:pPr>
      <w:ind w:firstLine="420" w:firstLineChars="200"/>
    </w:pPr>
    <w:rPr>
      <w:rFonts w:ascii="Calibri" w:hAnsi="Calibri" w:cs="Calibri"/>
      <w:kern w:val="0"/>
    </w:rPr>
  </w:style>
  <w:style w:type="paragraph" w:customStyle="1" w:styleId="79">
    <w:name w:val="正文2"/>
    <w:basedOn w:val="1"/>
    <w:qFormat/>
    <w:uiPriority w:val="99"/>
    <w:pPr>
      <w:spacing w:before="156" w:line="360" w:lineRule="auto"/>
      <w:ind w:firstLine="510" w:firstLineChars="200"/>
    </w:pPr>
    <w:rPr>
      <w:sz w:val="24"/>
      <w:szCs w:val="24"/>
    </w:rPr>
  </w:style>
  <w:style w:type="paragraph" w:customStyle="1" w:styleId="80">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81">
    <w:name w:val="列出段落2"/>
    <w:basedOn w:val="1"/>
    <w:qFormat/>
    <w:uiPriority w:val="99"/>
    <w:pPr>
      <w:ind w:firstLine="420" w:firstLineChars="200"/>
    </w:pPr>
    <w:rPr>
      <w:rFonts w:ascii="Calibri" w:hAnsi="Calibri" w:cs="Calibri"/>
    </w:rPr>
  </w:style>
  <w:style w:type="paragraph" w:customStyle="1" w:styleId="82">
    <w:name w:val="正文段"/>
    <w:basedOn w:val="1"/>
    <w:qFormat/>
    <w:uiPriority w:val="99"/>
    <w:pPr>
      <w:widowControl/>
      <w:snapToGrid w:val="0"/>
      <w:spacing w:afterLines="50"/>
      <w:ind w:firstLine="200" w:firstLineChars="200"/>
    </w:pPr>
    <w:rPr>
      <w:kern w:val="0"/>
      <w:sz w:val="24"/>
      <w:szCs w:val="24"/>
    </w:rPr>
  </w:style>
  <w:style w:type="paragraph" w:customStyle="1" w:styleId="83">
    <w:name w:val="p0"/>
    <w:basedOn w:val="1"/>
    <w:qFormat/>
    <w:uiPriority w:val="99"/>
    <w:pPr>
      <w:widowControl/>
    </w:pPr>
    <w:rPr>
      <w:kern w:val="0"/>
    </w:rPr>
  </w:style>
  <w:style w:type="paragraph" w:styleId="84">
    <w:name w:val="List Paragraph"/>
    <w:basedOn w:val="1"/>
    <w:qFormat/>
    <w:uiPriority w:val="99"/>
    <w:pPr>
      <w:ind w:firstLine="420" w:firstLineChars="200"/>
    </w:pPr>
    <w:rPr>
      <w:rFonts w:ascii="Calibri" w:hAnsi="Calibri" w:cs="Calibri"/>
    </w:rPr>
  </w:style>
  <w:style w:type="paragraph" w:customStyle="1" w:styleId="85">
    <w:name w:val="Plain Text1"/>
    <w:basedOn w:val="1"/>
    <w:qFormat/>
    <w:uiPriority w:val="99"/>
    <w:rPr>
      <w:rFonts w:ascii="宋体" w:hAnsi="Courier New" w:cs="宋体"/>
    </w:rPr>
  </w:style>
  <w:style w:type="paragraph" w:customStyle="1" w:styleId="86">
    <w:name w:val="列出段落3"/>
    <w:next w:val="87"/>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7">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8">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9">
    <w:name w:val="font121"/>
    <w:qFormat/>
    <w:uiPriority w:val="99"/>
    <w:rPr>
      <w:rFonts w:ascii="宋体" w:eastAsia="宋体" w:cs="宋体"/>
      <w:color w:val="000000"/>
      <w:sz w:val="22"/>
      <w:szCs w:val="22"/>
      <w:u w:val="none"/>
    </w:rPr>
  </w:style>
  <w:style w:type="paragraph" w:customStyle="1" w:styleId="9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9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Normal]"/>
    <w:qFormat/>
    <w:uiPriority w:val="0"/>
    <w:rPr>
      <w:rFonts w:ascii="宋体" w:hAnsi="宋体" w:eastAsia="宋体" w:cs="Times New Roman"/>
      <w:sz w:val="24"/>
      <w:szCs w:val="22"/>
      <w:lang w:val="zh-CN" w:eastAsia="zh-CN" w:bidi="ar-SA"/>
    </w:rPr>
  </w:style>
  <w:style w:type="paragraph" w:customStyle="1" w:styleId="93">
    <w:name w:val="Other|1"/>
    <w:basedOn w:val="1"/>
    <w:qFormat/>
    <w:uiPriority w:val="0"/>
    <w:pPr>
      <w:widowControl w:val="0"/>
      <w:shd w:val="clear" w:color="auto" w:fill="auto"/>
      <w:spacing w:after="80"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94">
    <w:name w:val="首行缩进"/>
    <w:basedOn w:val="1"/>
    <w:qFormat/>
    <w:uiPriority w:val="0"/>
    <w:rPr>
      <w:lang w:val="zh-CN"/>
    </w:rPr>
  </w:style>
  <w:style w:type="paragraph" w:customStyle="1" w:styleId="95">
    <w:name w:val="文件总标题"/>
    <w:basedOn w:val="1"/>
    <w:qFormat/>
    <w:uiPriority w:val="0"/>
    <w:pPr>
      <w:spacing w:line="700" w:lineRule="exact"/>
      <w:jc w:val="center"/>
    </w:pPr>
    <w:rPr>
      <w:rFonts w:eastAsia="方正小标宋简体"/>
      <w:b/>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64</Pages>
  <Words>26871</Words>
  <Characters>28969</Characters>
  <Lines>250</Lines>
  <Paragraphs>70</Paragraphs>
  <TotalTime>2</TotalTime>
  <ScaleCrop>false</ScaleCrop>
  <LinksUpToDate>false</LinksUpToDate>
  <CharactersWithSpaces>30762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2020-10-26T02:08:00Z</dcterms:created>
  <dc:creator>S-mile</dc:creator>
  <cp:lastModifiedBy>jin</cp:lastModifiedBy>
  <cp:lastPrinted>2020-05-13T01:08:00Z</cp:lastPrinted>
  <dcterms:modified xsi:type="dcterms:W3CDTF">2024-10-15T02:02:16Z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4EA6847F8A3845E3AADA228A2CE9188D_13</vt:lpwstr>
  </property>
</Properties>
</file>