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B8AAD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2A6FF98">
      <w:pPr>
        <w:rPr>
          <w:rFonts w:hint="eastAsia"/>
        </w:rPr>
      </w:pPr>
    </w:p>
    <w:p w14:paraId="0DEE5539">
      <w:pPr>
        <w:rPr>
          <w:b/>
        </w:rPr>
      </w:pPr>
      <w:r>
        <w:rPr>
          <w:rFonts w:hint="eastAsia"/>
          <w:b/>
        </w:rPr>
        <w:t>标段编号：ZJ-2580233-01</w:t>
      </w:r>
    </w:p>
    <w:p w14:paraId="69F57F00">
      <w:pPr>
        <w:rPr>
          <w:rFonts w:hint="eastAsia"/>
          <w:b/>
        </w:rPr>
      </w:pPr>
      <w:r>
        <w:rPr>
          <w:rFonts w:hint="eastAsia"/>
          <w:b/>
        </w:rPr>
        <w:t>标段名称：2025年杭州市西湖区商务局招引项目商业类尽调服务采购项目</w:t>
      </w:r>
    </w:p>
    <w:p w14:paraId="56C1D9DA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7CCCF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CE8EEE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76AA6EC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1F09CB0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17CC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35C637F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39A97279">
            <w:pPr>
              <w:rPr>
                <w:rFonts w:hint="eastAsia"/>
              </w:rPr>
            </w:pPr>
            <w:r>
              <w:rPr>
                <w:rFonts w:hint="eastAsia"/>
              </w:rPr>
              <w:t>杭州企投邦商务信息咨询有限公司</w:t>
            </w:r>
          </w:p>
        </w:tc>
        <w:tc>
          <w:tcPr>
            <w:tcW w:w="4893" w:type="dxa"/>
          </w:tcPr>
          <w:p w14:paraId="2BAF36D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总得分73.67，排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名第2</w:t>
            </w:r>
          </w:p>
        </w:tc>
      </w:tr>
      <w:tr w14:paraId="32AC3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4F4CEC2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68F90E23">
            <w:pPr>
              <w:rPr>
                <w:rFonts w:hint="eastAsia"/>
              </w:rPr>
            </w:pPr>
            <w:r>
              <w:rPr>
                <w:rFonts w:hint="eastAsia"/>
              </w:rPr>
              <w:t>杭州新研智创科技产业发展有限公司</w:t>
            </w:r>
          </w:p>
        </w:tc>
        <w:tc>
          <w:tcPr>
            <w:tcW w:w="4893" w:type="dxa"/>
          </w:tcPr>
          <w:p w14:paraId="62FD1FCF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总得分71.15，排名第3</w:t>
            </w:r>
          </w:p>
        </w:tc>
      </w:tr>
      <w:tr w14:paraId="3ED83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E5C029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22C58173">
            <w:pPr>
              <w:rPr>
                <w:rFonts w:hint="eastAsia"/>
              </w:rPr>
            </w:pPr>
            <w:r>
              <w:rPr>
                <w:rFonts w:hint="eastAsia"/>
              </w:rPr>
              <w:t>北京汉鼎科创信息咨询有限公司</w:t>
            </w:r>
          </w:p>
        </w:tc>
        <w:tc>
          <w:tcPr>
            <w:tcW w:w="4893" w:type="dxa"/>
          </w:tcPr>
          <w:p w14:paraId="6D94CCE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</w:t>
            </w:r>
            <w:r>
              <w:rPr>
                <w:rFonts w:hint="eastAsia"/>
              </w:rPr>
              <w:t>65.92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排名第4</w:t>
            </w:r>
          </w:p>
        </w:tc>
      </w:tr>
      <w:tr w14:paraId="3C222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847E1A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</w:tcPr>
          <w:p w14:paraId="78AA508A">
            <w:pPr>
              <w:rPr>
                <w:rFonts w:hint="eastAsia"/>
              </w:rPr>
            </w:pPr>
            <w:r>
              <w:rPr>
                <w:rFonts w:hint="eastAsia"/>
              </w:rPr>
              <w:t>上海领麒咨询管理有限公司</w:t>
            </w:r>
          </w:p>
        </w:tc>
        <w:tc>
          <w:tcPr>
            <w:tcW w:w="4893" w:type="dxa"/>
          </w:tcPr>
          <w:p w14:paraId="29FB4E19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总得分65.65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排名第5</w:t>
            </w:r>
          </w:p>
        </w:tc>
      </w:tr>
      <w:tr w14:paraId="09184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2BE1F6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1" w:type="dxa"/>
          </w:tcPr>
          <w:p w14:paraId="31C0BCE0">
            <w:pPr>
              <w:rPr>
                <w:rFonts w:hint="eastAsia"/>
              </w:rPr>
            </w:pPr>
            <w:r>
              <w:rPr>
                <w:rFonts w:hint="eastAsia"/>
              </w:rPr>
              <w:t>浙江万维空间信息技术有限公司</w:t>
            </w:r>
          </w:p>
        </w:tc>
        <w:tc>
          <w:tcPr>
            <w:tcW w:w="4893" w:type="dxa"/>
          </w:tcPr>
          <w:p w14:paraId="23AC74A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总得分63.11，排名第6</w:t>
            </w:r>
          </w:p>
        </w:tc>
      </w:tr>
      <w:tr w14:paraId="2F7EC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A2561A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01" w:type="dxa"/>
          </w:tcPr>
          <w:p w14:paraId="4269FAC5">
            <w:pPr>
              <w:rPr>
                <w:rFonts w:hint="eastAsia"/>
              </w:rPr>
            </w:pPr>
            <w:r>
              <w:rPr>
                <w:rFonts w:hint="eastAsia"/>
              </w:rPr>
              <w:t>智谱投研（上海）管理咨询有限公司</w:t>
            </w:r>
          </w:p>
        </w:tc>
        <w:tc>
          <w:tcPr>
            <w:tcW w:w="4893" w:type="dxa"/>
          </w:tcPr>
          <w:p w14:paraId="275C463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总得分57.93，排名第7</w:t>
            </w:r>
          </w:p>
        </w:tc>
      </w:tr>
      <w:tr w14:paraId="013FC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2DD091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01" w:type="dxa"/>
          </w:tcPr>
          <w:p w14:paraId="661D34C8">
            <w:pPr>
              <w:rPr>
                <w:rFonts w:hint="eastAsia"/>
              </w:rPr>
            </w:pPr>
            <w:r>
              <w:rPr>
                <w:rFonts w:hint="eastAsia"/>
              </w:rPr>
              <w:t>杭州德成科创服务有限公司</w:t>
            </w:r>
          </w:p>
        </w:tc>
        <w:tc>
          <w:tcPr>
            <w:tcW w:w="4893" w:type="dxa"/>
          </w:tcPr>
          <w:p w14:paraId="257BD6F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总得分55.71，排名第8</w:t>
            </w:r>
          </w:p>
        </w:tc>
      </w:tr>
      <w:tr w14:paraId="74D1C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878789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701" w:type="dxa"/>
          </w:tcPr>
          <w:p w14:paraId="784A5215">
            <w:pPr>
              <w:rPr>
                <w:rFonts w:hint="eastAsia"/>
              </w:rPr>
            </w:pPr>
            <w:r>
              <w:rPr>
                <w:rFonts w:hint="eastAsia"/>
              </w:rPr>
              <w:t>浙江元鼎会计师事务所有限公司</w:t>
            </w:r>
          </w:p>
        </w:tc>
        <w:tc>
          <w:tcPr>
            <w:tcW w:w="4893" w:type="dxa"/>
          </w:tcPr>
          <w:p w14:paraId="408B8B6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总得分54.33，排名第9</w:t>
            </w:r>
          </w:p>
        </w:tc>
      </w:tr>
    </w:tbl>
    <w:p w14:paraId="02AD3267"/>
    <w:p w14:paraId="6807EA64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20032EE"/>
    <w:rsid w:val="3CEF1407"/>
    <w:rsid w:val="5085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3</TotalTime>
  <ScaleCrop>false</ScaleCrop>
  <LinksUpToDate>false</LinksUpToDate>
  <CharactersWithSpaces>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阿葛</cp:lastModifiedBy>
  <dcterms:modified xsi:type="dcterms:W3CDTF">2025-03-07T08:59:19Z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eyJoZGlkIjoiYTcxZDNhOWE2YmI1NzhmNDhiOTY3NzA1ZmExNmMzODEiLCJ1c2VySWQiOiIyNDc0MzI0ODAifQ==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858F16D0310E4937BDF1B196BB447951_13</vt:lpwstr>
  </property>
</Properties>
</file>