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2B1908">
      <w:pPr>
        <w:jc w:val="center"/>
        <w:rPr>
          <w:b/>
        </w:rPr>
      </w:pPr>
      <w:r>
        <w:rPr>
          <w:rFonts w:hint="eastAsia"/>
          <w:b/>
          <w:sz w:val="28"/>
          <w:szCs w:val="28"/>
        </w:rPr>
        <w:t>供应商未中标情况说明</w:t>
      </w:r>
    </w:p>
    <w:p w14:paraId="393543ED">
      <w:pPr>
        <w:rPr>
          <w:rFonts w:hint="eastAsia"/>
        </w:rPr>
      </w:pPr>
    </w:p>
    <w:p w14:paraId="14130501">
      <w:pPr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标段编号：CTZB-2025030491</w:t>
      </w:r>
    </w:p>
    <w:p w14:paraId="547541EA">
      <w:pPr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标段名称：杭州市西湖区文化馆录音棚设备及声场安装采购项目</w:t>
      </w:r>
    </w:p>
    <w:p w14:paraId="2AFA8E6B">
      <w:pPr>
        <w:jc w:val="center"/>
        <w:rPr>
          <w:rFonts w:ascii="宋体" w:hAnsi="宋体" w:eastAsia="宋体" w:cs="宋体"/>
          <w:sz w:val="24"/>
          <w:szCs w:val="24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3"/>
        <w:gridCol w:w="4210"/>
        <w:gridCol w:w="3427"/>
      </w:tblGrid>
      <w:tr w14:paraId="49B160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3" w:type="dxa"/>
          </w:tcPr>
          <w:p w14:paraId="13B0DACA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序号</w:t>
            </w:r>
          </w:p>
        </w:tc>
        <w:tc>
          <w:tcPr>
            <w:tcW w:w="4210" w:type="dxa"/>
          </w:tcPr>
          <w:p w14:paraId="14EBA842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单位名称</w:t>
            </w:r>
          </w:p>
        </w:tc>
        <w:tc>
          <w:tcPr>
            <w:tcW w:w="3427" w:type="dxa"/>
          </w:tcPr>
          <w:p w14:paraId="0620F7A7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未中标理由</w:t>
            </w:r>
          </w:p>
        </w:tc>
      </w:tr>
      <w:tr w14:paraId="2CC23B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3" w:type="dxa"/>
          </w:tcPr>
          <w:p w14:paraId="1FEC7A32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210" w:type="dxa"/>
          </w:tcPr>
          <w:p w14:paraId="1CD4E45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浙江海泰融智声学科技有限司</w:t>
            </w:r>
          </w:p>
        </w:tc>
        <w:tc>
          <w:tcPr>
            <w:tcW w:w="3427" w:type="dxa"/>
          </w:tcPr>
          <w:p w14:paraId="66CCFC01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总得分90.71分，排名第二</w:t>
            </w:r>
          </w:p>
        </w:tc>
      </w:tr>
      <w:tr w14:paraId="041AFD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3" w:type="dxa"/>
          </w:tcPr>
          <w:p w14:paraId="209EB8B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210" w:type="dxa"/>
          </w:tcPr>
          <w:p w14:paraId="6D5971F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音特新雅数字科技（北京）有限公司</w:t>
            </w:r>
          </w:p>
        </w:tc>
        <w:tc>
          <w:tcPr>
            <w:tcW w:w="3427" w:type="dxa"/>
          </w:tcPr>
          <w:p w14:paraId="60F4542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总得分84.04分，排名第三</w:t>
            </w:r>
          </w:p>
        </w:tc>
      </w:tr>
      <w:tr w14:paraId="00EBAD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3" w:type="dxa"/>
          </w:tcPr>
          <w:p w14:paraId="4EA1D627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210" w:type="dxa"/>
          </w:tcPr>
          <w:p w14:paraId="631161ED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山东美音文化传媒有限公司</w:t>
            </w:r>
          </w:p>
        </w:tc>
        <w:tc>
          <w:tcPr>
            <w:tcW w:w="3427" w:type="dxa"/>
          </w:tcPr>
          <w:p w14:paraId="0CE2951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总得分73.56分，排名第四</w:t>
            </w:r>
          </w:p>
        </w:tc>
      </w:tr>
      <w:tr w14:paraId="5409B1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3" w:type="dxa"/>
          </w:tcPr>
          <w:p w14:paraId="2A017CD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4210" w:type="dxa"/>
          </w:tcPr>
          <w:p w14:paraId="2C29F3E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石家庄重八科技有限公司</w:t>
            </w:r>
          </w:p>
        </w:tc>
        <w:tc>
          <w:tcPr>
            <w:tcW w:w="3427" w:type="dxa"/>
          </w:tcPr>
          <w:p w14:paraId="7F55B61E">
            <w:pPr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总得分55.8分，排名第五</w:t>
            </w:r>
          </w:p>
        </w:tc>
      </w:tr>
    </w:tbl>
    <w:p w14:paraId="3C5BB0D2"/>
    <w:p w14:paraId="27692E8E">
      <w:pPr>
        <w:rPr>
          <w:rFonts w:hint="eastAsia"/>
        </w:rPr>
      </w:pPr>
    </w:p>
    <w:p w14:paraId="7BA1F33F"/>
    <w:p w14:paraId="2148D0D3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58B3698F"/>
    <w:rsid w:val="7BF46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144</Characters>
  <Lines>1</Lines>
  <Paragraphs>1</Paragraphs>
  <TotalTime>2</TotalTime>
  <ScaleCrop>false</ScaleCrop>
  <LinksUpToDate>false</LinksUpToDate>
  <CharactersWithSpaces>144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浅尝</cp:lastModifiedBy>
  <dcterms:modified xsi:type="dcterms:W3CDTF">2025-04-18T08:12:34Z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6012E28D4B3C41D1ACFFEB35F05F83F6_13</vt:lpwstr>
  </property>
  <property fmtid="{D5CDD505-2E9C-101B-9397-08002B2CF9AE}" pid="4" name="KSOTemplateDocerSaveRecord">
    <vt:lpwstr>eyJoZGlkIjoiOTE0MjkwMjBmN2E3MDNhZDJmNjRhMzMwMjgwMmQwZjIiLCJ1c2VySWQiOiI2OTE2Mzc0MjUifQ==</vt:lpwstr>
  </property>
</Properties>
</file>