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40E25">
      <w:pPr>
        <w:jc w:val="center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供应商未中标情况说明</w:t>
      </w:r>
    </w:p>
    <w:p w14:paraId="5B9CC81C">
      <w:pPr>
        <w:rPr>
          <w:rFonts w:hint="eastAsia" w:ascii="仿宋" w:hAnsi="仿宋" w:eastAsia="仿宋" w:cs="仿宋"/>
        </w:rPr>
      </w:pPr>
    </w:p>
    <w:p w14:paraId="1E4D57F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2" w:firstLineChars="200"/>
        <w:rPr>
          <w:rFonts w:hint="eastAsia" w:ascii="仿宋" w:hAnsi="仿宋" w:eastAsia="仿宋" w:cs="仿宋"/>
          <w:b/>
          <w:lang w:val="en-US" w:eastAsia="zh-CN"/>
        </w:rPr>
      </w:pPr>
      <w:r>
        <w:rPr>
          <w:rFonts w:hint="eastAsia" w:ascii="仿宋" w:hAnsi="仿宋" w:eastAsia="仿宋" w:cs="仿宋"/>
          <w:b/>
        </w:rPr>
        <w:t>标段编号：</w:t>
      </w:r>
      <w:r>
        <w:rPr>
          <w:rFonts w:hint="eastAsia" w:ascii="仿宋" w:hAnsi="仿宋" w:eastAsia="仿宋" w:cs="仿宋"/>
          <w:b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lang w:eastAsia="zh-CN"/>
        </w:rPr>
        <w:t>ZJCT6-2024GKCG-028</w:t>
      </w:r>
    </w:p>
    <w:p w14:paraId="3C83524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2" w:firstLineChars="200"/>
        <w:rPr>
          <w:rFonts w:hint="eastAsia" w:ascii="仿宋" w:hAnsi="仿宋" w:eastAsia="仿宋" w:cs="仿宋"/>
          <w:b/>
          <w:lang w:eastAsia="zh-CN"/>
        </w:rPr>
      </w:pPr>
      <w:r>
        <w:rPr>
          <w:rFonts w:hint="eastAsia" w:ascii="仿宋" w:hAnsi="仿宋" w:eastAsia="仿宋" w:cs="仿宋"/>
          <w:b/>
        </w:rPr>
        <w:t>标段名称：</w:t>
      </w:r>
      <w:r>
        <w:rPr>
          <w:rFonts w:hint="eastAsia" w:ascii="仿宋" w:hAnsi="仿宋" w:eastAsia="仿宋" w:cs="仿宋"/>
          <w:b/>
          <w:lang w:eastAsia="zh-CN"/>
        </w:rPr>
        <w:t>杭州市滨江区教育局下属学校2024年舞台灯光音响设备采购及安装项目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689"/>
        <w:gridCol w:w="3899"/>
      </w:tblGrid>
      <w:tr w14:paraId="315E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206B2689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3689" w:type="dxa"/>
            <w:vAlign w:val="center"/>
          </w:tcPr>
          <w:p w14:paraId="6ED297FE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3899" w:type="dxa"/>
            <w:vAlign w:val="center"/>
          </w:tcPr>
          <w:p w14:paraId="70514003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未中标理由</w:t>
            </w:r>
          </w:p>
        </w:tc>
      </w:tr>
      <w:tr w14:paraId="1B7E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702" w:type="dxa"/>
            <w:vAlign w:val="center"/>
          </w:tcPr>
          <w:p w14:paraId="1F8411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 w:firstLine="422" w:firstLineChars="200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 w14:paraId="2830CF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4"/>
                <w:lang w:val="en-US" w:eastAsia="zh-CN" w:bidi="ar-SA"/>
              </w:rPr>
              <w:t>江苏佳美演艺设备有限公司、连云港隆合舞台设备安装工程有限公司（联合体）</w:t>
            </w:r>
          </w:p>
        </w:tc>
        <w:tc>
          <w:tcPr>
            <w:tcW w:w="3899" w:type="dxa"/>
            <w:vAlign w:val="center"/>
          </w:tcPr>
          <w:p w14:paraId="1C5FB3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 w:firstLine="422" w:firstLineChars="200"/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综合排名第二名</w:t>
            </w:r>
          </w:p>
        </w:tc>
      </w:tr>
      <w:tr w14:paraId="3CB1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2" w:type="dxa"/>
            <w:vAlign w:val="center"/>
          </w:tcPr>
          <w:p w14:paraId="022B63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 w:firstLine="422" w:firstLineChars="200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 w14:paraId="67E98C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4"/>
                <w:lang w:val="en-US" w:eastAsia="zh-CN" w:bidi="ar-SA"/>
              </w:rPr>
              <w:t>杭州晨星灯光科技有限公司、广州优必盛音视频科技有限公司</w:t>
            </w: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4"/>
                <w:lang w:val="en-US" w:eastAsia="zh-CN" w:bidi="ar-SA"/>
              </w:rPr>
              <w:t>（联合体）</w:t>
            </w:r>
          </w:p>
        </w:tc>
        <w:tc>
          <w:tcPr>
            <w:tcW w:w="3899" w:type="dxa"/>
            <w:vAlign w:val="center"/>
          </w:tcPr>
          <w:p w14:paraId="1868BC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 w:firstLine="422" w:firstLineChars="200"/>
              <w:jc w:val="center"/>
              <w:rPr>
                <w:rFonts w:hint="eastAsia" w:ascii="仿宋" w:hAnsi="仿宋" w:eastAsia="仿宋" w:cs="仿宋"/>
                <w:b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综合排名第三名</w:t>
            </w:r>
          </w:p>
        </w:tc>
      </w:tr>
      <w:tr w14:paraId="2D89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02" w:type="dxa"/>
            <w:vAlign w:val="center"/>
          </w:tcPr>
          <w:p w14:paraId="160CDBF2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3</w:t>
            </w:r>
          </w:p>
        </w:tc>
        <w:tc>
          <w:tcPr>
            <w:tcW w:w="3689" w:type="dxa"/>
            <w:vAlign w:val="center"/>
          </w:tcPr>
          <w:p w14:paraId="683002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4"/>
                <w:lang w:val="en-US" w:eastAsia="zh-CN" w:bidi="ar-SA"/>
              </w:rPr>
              <w:t>浙江瑞盈通信技术股份有限公司、广州蔚来灯光科技有限公司</w:t>
            </w: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4"/>
                <w:lang w:val="en-US" w:eastAsia="zh-CN" w:bidi="ar-SA"/>
              </w:rPr>
              <w:t>（联合体）</w:t>
            </w:r>
          </w:p>
        </w:tc>
        <w:tc>
          <w:tcPr>
            <w:tcW w:w="3899" w:type="dxa"/>
            <w:vAlign w:val="center"/>
          </w:tcPr>
          <w:p w14:paraId="41569C6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综合排名第四名</w:t>
            </w:r>
          </w:p>
        </w:tc>
      </w:tr>
    </w:tbl>
    <w:p w14:paraId="73F734E2">
      <w:pPr>
        <w:rPr>
          <w:rFonts w:hint="eastAsia" w:ascii="仿宋" w:hAnsi="仿宋" w:eastAsia="仿宋" w:cs="仿宋"/>
        </w:rPr>
      </w:pPr>
    </w:p>
    <w:p w14:paraId="4A21E9A7">
      <w:pPr>
        <w:rPr>
          <w:rFonts w:hint="eastAsia" w:ascii="仿宋" w:hAnsi="仿宋" w:eastAsia="仿宋" w:cs="仿宋"/>
        </w:rPr>
      </w:pPr>
    </w:p>
    <w:p w14:paraId="557156EC">
      <w:pPr>
        <w:rPr>
          <w:rFonts w:hint="eastAsia" w:ascii="仿宋" w:hAnsi="仿宋" w:eastAsia="仿宋" w:cs="仿宋"/>
        </w:rPr>
      </w:pPr>
      <w:bookmarkStart w:id="0" w:name="_GoBack"/>
      <w:bookmarkEnd w:id="0"/>
    </w:p>
    <w:p w14:paraId="791F5B6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wMjIyNzE3ODU0YjgzODJhMWQwMWNlMmU0NmM5MGEifQ=="/>
  </w:docVars>
  <w:rsids>
    <w:rsidRoot w:val="00BB4DE2"/>
    <w:rsid w:val="002D7097"/>
    <w:rsid w:val="00507446"/>
    <w:rsid w:val="00A3330A"/>
    <w:rsid w:val="00B3445D"/>
    <w:rsid w:val="00BB4DE2"/>
    <w:rsid w:val="00C90B6B"/>
    <w:rsid w:val="2987136E"/>
    <w:rsid w:val="50D7505C"/>
    <w:rsid w:val="604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149</Characters>
  <Lines>1</Lines>
  <Paragraphs>1</Paragraphs>
  <TotalTime>0</TotalTime>
  <ScaleCrop>false</ScaleCrop>
  <LinksUpToDate>false</LinksUpToDate>
  <CharactersWithSpaces>150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</cp:lastModifiedBy>
  <dcterms:modified xsi:type="dcterms:W3CDTF">2024-08-15T09:14:59Z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354BCA457B1B436CB70C8C3EAE07DECD_12</vt:lpwstr>
  </property>
</Properties>
</file>