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hint="eastAsia" w:ascii="宋体" w:hAnsi="宋体"/>
          <w:b/>
          <w:sz w:val="32"/>
          <w:szCs w:val="32"/>
        </w:rPr>
        <w:t>《杭州市临安区道路保洁作业标准、细则》</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88"/>
        <w:gridCol w:w="3613"/>
        <w:gridCol w:w="5795"/>
        <w:gridCol w:w="600"/>
        <w:gridCol w:w="7"/>
        <w:gridCol w:w="66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blHeader/>
        </w:trPr>
        <w:tc>
          <w:tcPr>
            <w:tcW w:w="2304" w:type="dxa"/>
            <w:gridSpan w:val="2"/>
            <w:noWrap w:val="0"/>
            <w:vAlign w:val="center"/>
          </w:tcPr>
          <w:p>
            <w:pPr>
              <w:jc w:val="center"/>
              <w:rPr>
                <w:rFonts w:hint="eastAsia" w:ascii="宋体" w:hAnsi="宋体"/>
                <w:szCs w:val="21"/>
              </w:rPr>
            </w:pPr>
            <w:r>
              <w:rPr>
                <w:rFonts w:hint="eastAsia" w:ascii="宋体" w:hAnsi="宋体"/>
                <w:szCs w:val="21"/>
              </w:rPr>
              <w:t>考  核  项 目</w:t>
            </w:r>
          </w:p>
        </w:tc>
        <w:tc>
          <w:tcPr>
            <w:tcW w:w="3613" w:type="dxa"/>
            <w:noWrap w:val="0"/>
            <w:vAlign w:val="center"/>
          </w:tcPr>
          <w:p>
            <w:pPr>
              <w:jc w:val="center"/>
              <w:rPr>
                <w:rFonts w:hint="eastAsia" w:ascii="宋体" w:hAnsi="宋体"/>
                <w:szCs w:val="21"/>
              </w:rPr>
            </w:pPr>
            <w:r>
              <w:rPr>
                <w:rFonts w:hint="eastAsia" w:ascii="宋体" w:hAnsi="宋体"/>
                <w:szCs w:val="21"/>
              </w:rPr>
              <w:t>管理内容</w:t>
            </w:r>
          </w:p>
        </w:tc>
        <w:tc>
          <w:tcPr>
            <w:tcW w:w="5795" w:type="dxa"/>
            <w:noWrap w:val="0"/>
            <w:vAlign w:val="center"/>
          </w:tcPr>
          <w:p>
            <w:pPr>
              <w:jc w:val="center"/>
              <w:rPr>
                <w:rFonts w:hint="eastAsia" w:ascii="宋体" w:hAnsi="宋体"/>
                <w:szCs w:val="21"/>
              </w:rPr>
            </w:pPr>
            <w:r>
              <w:rPr>
                <w:rFonts w:hint="eastAsia" w:ascii="宋体" w:hAnsi="宋体"/>
                <w:szCs w:val="21"/>
              </w:rPr>
              <w:t>扣分标准</w:t>
            </w:r>
          </w:p>
        </w:tc>
        <w:tc>
          <w:tcPr>
            <w:tcW w:w="1268" w:type="dxa"/>
            <w:gridSpan w:val="3"/>
            <w:noWrap w:val="0"/>
            <w:vAlign w:val="center"/>
          </w:tcPr>
          <w:p>
            <w:pPr>
              <w:jc w:val="center"/>
              <w:rPr>
                <w:rFonts w:hint="eastAsia" w:ascii="宋体" w:hAnsi="宋体"/>
                <w:szCs w:val="21"/>
              </w:rPr>
            </w:pPr>
            <w:r>
              <w:rPr>
                <w:rFonts w:hint="eastAsia" w:ascii="宋体" w:hAnsi="宋体"/>
                <w:szCs w:val="21"/>
              </w:rPr>
              <w:t>扣分标准</w:t>
            </w:r>
          </w:p>
        </w:tc>
        <w:tc>
          <w:tcPr>
            <w:tcW w:w="877"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304" w:type="dxa"/>
            <w:gridSpan w:val="2"/>
            <w:vMerge w:val="restart"/>
            <w:noWrap w:val="0"/>
            <w:vAlign w:val="center"/>
          </w:tcPr>
          <w:p>
            <w:pPr>
              <w:ind w:firstLine="630" w:firstLineChars="300"/>
              <w:rPr>
                <w:rFonts w:hint="eastAsia" w:ascii="宋体" w:hAnsi="宋体"/>
                <w:szCs w:val="21"/>
              </w:rPr>
            </w:pPr>
            <w:r>
              <w:rPr>
                <w:rFonts w:hint="eastAsia" w:ascii="宋体" w:hAnsi="宋体"/>
                <w:szCs w:val="21"/>
              </w:rPr>
              <w:t>（一）</w:t>
            </w:r>
          </w:p>
          <w:p>
            <w:pPr>
              <w:ind w:firstLine="525" w:firstLineChars="250"/>
              <w:rPr>
                <w:rFonts w:hint="eastAsia" w:ascii="宋体" w:hAnsi="宋体"/>
                <w:szCs w:val="21"/>
              </w:rPr>
            </w:pPr>
            <w:r>
              <w:rPr>
                <w:rFonts w:hint="eastAsia" w:ascii="宋体" w:hAnsi="宋体"/>
                <w:szCs w:val="21"/>
              </w:rPr>
              <w:t>台账资料</w:t>
            </w:r>
          </w:p>
        </w:tc>
        <w:tc>
          <w:tcPr>
            <w:tcW w:w="3613" w:type="dxa"/>
            <w:noWrap w:val="0"/>
            <w:vAlign w:val="center"/>
          </w:tcPr>
          <w:p>
            <w:pPr>
              <w:ind w:right="420"/>
              <w:rPr>
                <w:rFonts w:hint="eastAsia" w:ascii="宋体" w:hAnsi="宋体"/>
                <w:szCs w:val="21"/>
              </w:rPr>
            </w:pPr>
            <w:r>
              <w:rPr>
                <w:rFonts w:hint="eastAsia" w:ascii="宋体" w:hAnsi="宋体" w:cs="仿宋_GB2312"/>
                <w:color w:val="000000"/>
                <w:kern w:val="0"/>
                <w:szCs w:val="21"/>
                <w:lang w:bidi="ar"/>
              </w:rPr>
              <w:t>保洁员上岗前进行安全教育，有书面材料和签字记录</w:t>
            </w:r>
          </w:p>
        </w:tc>
        <w:tc>
          <w:tcPr>
            <w:tcW w:w="5795" w:type="dxa"/>
            <w:noWrap w:val="0"/>
            <w:vAlign w:val="center"/>
          </w:tcPr>
          <w:p>
            <w:pPr>
              <w:jc w:val="center"/>
              <w:rPr>
                <w:rFonts w:hint="eastAsia" w:ascii="宋体" w:hAnsi="宋体"/>
                <w:szCs w:val="21"/>
              </w:rPr>
            </w:pPr>
            <w:r>
              <w:rPr>
                <w:rFonts w:hint="eastAsia" w:ascii="宋体" w:hAnsi="宋体"/>
                <w:szCs w:val="21"/>
              </w:rPr>
              <w:t xml:space="preserve"> 未教育或者记录的少1人</w:t>
            </w:r>
          </w:p>
        </w:tc>
        <w:tc>
          <w:tcPr>
            <w:tcW w:w="607" w:type="dxa"/>
            <w:gridSpan w:val="2"/>
            <w:noWrap w:val="0"/>
            <w:vAlign w:val="center"/>
          </w:tcPr>
          <w:p>
            <w:pPr>
              <w:jc w:val="center"/>
              <w:rPr>
                <w:rFonts w:hint="eastAsia" w:ascii="宋体" w:hAnsi="宋体"/>
                <w:szCs w:val="21"/>
              </w:rPr>
            </w:pPr>
            <w:r>
              <w:rPr>
                <w:rFonts w:hint="eastAsia" w:ascii="宋体" w:hAnsi="宋体"/>
                <w:szCs w:val="21"/>
              </w:rPr>
              <w:t>人</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04" w:type="dxa"/>
            <w:gridSpan w:val="2"/>
            <w:vMerge w:val="continue"/>
            <w:noWrap w:val="0"/>
            <w:vAlign w:val="center"/>
          </w:tcPr>
          <w:p>
            <w:pPr>
              <w:jc w:val="center"/>
              <w:rPr>
                <w:rFonts w:hint="eastAsia" w:ascii="宋体" w:hAnsi="宋体"/>
                <w:szCs w:val="21"/>
              </w:rPr>
            </w:pPr>
          </w:p>
        </w:tc>
        <w:tc>
          <w:tcPr>
            <w:tcW w:w="3613" w:type="dxa"/>
            <w:noWrap w:val="0"/>
            <w:vAlign w:val="center"/>
          </w:tcPr>
          <w:p>
            <w:pPr>
              <w:ind w:right="420" w:firstLine="525" w:firstLineChars="250"/>
              <w:rPr>
                <w:rFonts w:ascii="宋体" w:hAnsi="宋体" w:cs="仿宋_GB2312"/>
                <w:color w:val="000000"/>
                <w:kern w:val="0"/>
                <w:szCs w:val="21"/>
                <w:lang w:bidi="ar"/>
              </w:rPr>
            </w:pPr>
            <w:r>
              <w:rPr>
                <w:rFonts w:hint="eastAsia" w:ascii="宋体" w:hAnsi="宋体" w:cs="仿宋_GB2312"/>
                <w:color w:val="000000"/>
                <w:kern w:val="0"/>
                <w:szCs w:val="21"/>
                <w:lang w:bidi="ar"/>
              </w:rPr>
              <w:t>按行业要求建好台账</w:t>
            </w:r>
          </w:p>
        </w:tc>
        <w:tc>
          <w:tcPr>
            <w:tcW w:w="5795" w:type="dxa"/>
            <w:noWrap w:val="0"/>
            <w:vAlign w:val="center"/>
          </w:tcPr>
          <w:p>
            <w:pPr>
              <w:jc w:val="center"/>
              <w:rPr>
                <w:rFonts w:hint="eastAsia" w:ascii="宋体" w:hAnsi="宋体"/>
                <w:szCs w:val="21"/>
              </w:rPr>
            </w:pPr>
            <w:r>
              <w:rPr>
                <w:rFonts w:hint="eastAsia" w:ascii="宋体" w:hAnsi="宋体"/>
                <w:szCs w:val="21"/>
              </w:rPr>
              <w:t>台帐每缺一项</w:t>
            </w:r>
          </w:p>
        </w:tc>
        <w:tc>
          <w:tcPr>
            <w:tcW w:w="600" w:type="dxa"/>
            <w:noWrap w:val="0"/>
            <w:vAlign w:val="center"/>
          </w:tcPr>
          <w:p>
            <w:pPr>
              <w:jc w:val="center"/>
              <w:rPr>
                <w:rFonts w:hint="eastAsia" w:ascii="宋体" w:hAnsi="宋体"/>
                <w:szCs w:val="21"/>
              </w:rPr>
            </w:pPr>
            <w:r>
              <w:rPr>
                <w:rFonts w:hint="eastAsia" w:ascii="宋体" w:hAnsi="宋体"/>
                <w:szCs w:val="21"/>
              </w:rPr>
              <w:t>项</w:t>
            </w:r>
          </w:p>
        </w:tc>
        <w:tc>
          <w:tcPr>
            <w:tcW w:w="668" w:type="dxa"/>
            <w:gridSpan w:val="2"/>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116" w:type="dxa"/>
            <w:vMerge w:val="restart"/>
            <w:tcBorders>
              <w:right w:val="single" w:color="auto" w:sz="4" w:space="0"/>
            </w:tcBorders>
            <w:noWrap w:val="0"/>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 w:val="30"/>
                <w:szCs w:val="30"/>
              </w:rPr>
            </w:pPr>
            <w:r>
              <w:rPr>
                <w:rFonts w:hint="eastAsia" w:ascii="宋体" w:hAnsi="宋体"/>
                <w:sz w:val="30"/>
                <w:szCs w:val="30"/>
              </w:rPr>
              <w:t>（二）</w:t>
            </w:r>
          </w:p>
          <w:p>
            <w:pPr>
              <w:rPr>
                <w:rFonts w:hint="eastAsia" w:ascii="宋体" w:hAnsi="宋体"/>
                <w:sz w:val="30"/>
                <w:szCs w:val="30"/>
              </w:rPr>
            </w:pPr>
          </w:p>
          <w:p>
            <w:pPr>
              <w:ind w:firstLine="300" w:firstLineChars="100"/>
              <w:rPr>
                <w:rFonts w:hint="eastAsia" w:ascii="宋体" w:hAnsi="宋体"/>
                <w:sz w:val="30"/>
                <w:szCs w:val="30"/>
              </w:rPr>
            </w:pPr>
            <w:r>
              <w:rPr>
                <w:rFonts w:hint="eastAsia" w:ascii="宋体" w:hAnsi="宋体"/>
                <w:sz w:val="30"/>
                <w:szCs w:val="30"/>
              </w:rPr>
              <w:t>道</w:t>
            </w:r>
          </w:p>
          <w:p>
            <w:pPr>
              <w:ind w:firstLine="300" w:firstLineChars="100"/>
              <w:rPr>
                <w:rFonts w:hint="eastAsia" w:ascii="宋体" w:hAnsi="宋体"/>
                <w:sz w:val="30"/>
                <w:szCs w:val="30"/>
              </w:rPr>
            </w:pPr>
          </w:p>
          <w:p>
            <w:pPr>
              <w:ind w:firstLine="300" w:firstLineChars="100"/>
              <w:rPr>
                <w:rFonts w:hint="eastAsia" w:ascii="宋体" w:hAnsi="宋体"/>
                <w:sz w:val="30"/>
                <w:szCs w:val="30"/>
              </w:rPr>
            </w:pPr>
            <w:r>
              <w:rPr>
                <w:rFonts w:hint="eastAsia" w:ascii="宋体" w:hAnsi="宋体"/>
                <w:sz w:val="30"/>
                <w:szCs w:val="30"/>
              </w:rPr>
              <w:t>路</w:t>
            </w:r>
          </w:p>
          <w:p>
            <w:pPr>
              <w:ind w:firstLine="300" w:firstLineChars="100"/>
              <w:rPr>
                <w:rFonts w:hint="eastAsia" w:ascii="宋体" w:hAnsi="宋体"/>
                <w:sz w:val="30"/>
                <w:szCs w:val="30"/>
              </w:rPr>
            </w:pPr>
          </w:p>
          <w:p>
            <w:pPr>
              <w:ind w:firstLine="300" w:firstLineChars="100"/>
              <w:rPr>
                <w:rFonts w:hint="eastAsia" w:ascii="宋体" w:hAnsi="宋体"/>
                <w:sz w:val="30"/>
                <w:szCs w:val="30"/>
              </w:rPr>
            </w:pPr>
          </w:p>
          <w:p>
            <w:pPr>
              <w:ind w:firstLine="300" w:firstLineChars="100"/>
              <w:rPr>
                <w:rFonts w:hint="eastAsia" w:ascii="宋体" w:hAnsi="宋体"/>
                <w:sz w:val="30"/>
                <w:szCs w:val="30"/>
              </w:rPr>
            </w:pPr>
          </w:p>
          <w:p>
            <w:pPr>
              <w:ind w:firstLine="300" w:firstLineChars="100"/>
              <w:rPr>
                <w:rFonts w:hint="eastAsia" w:ascii="宋体" w:hAnsi="宋体"/>
                <w:sz w:val="30"/>
                <w:szCs w:val="30"/>
              </w:rPr>
            </w:pPr>
          </w:p>
          <w:p>
            <w:pPr>
              <w:ind w:firstLine="300" w:firstLineChars="100"/>
              <w:rPr>
                <w:rFonts w:hint="eastAsia" w:ascii="宋体" w:hAnsi="宋体"/>
                <w:sz w:val="30"/>
                <w:szCs w:val="30"/>
              </w:rPr>
            </w:pPr>
          </w:p>
          <w:p>
            <w:pPr>
              <w:ind w:firstLine="300" w:firstLineChars="100"/>
              <w:rPr>
                <w:rFonts w:hint="eastAsia" w:ascii="宋体" w:hAnsi="宋体"/>
                <w:sz w:val="30"/>
                <w:szCs w:val="30"/>
              </w:rPr>
            </w:pPr>
            <w:r>
              <w:rPr>
                <w:rFonts w:hint="eastAsia" w:ascii="宋体" w:hAnsi="宋体"/>
                <w:sz w:val="30"/>
                <w:szCs w:val="30"/>
              </w:rPr>
              <w:t>保</w:t>
            </w:r>
          </w:p>
          <w:p>
            <w:pPr>
              <w:ind w:firstLine="300" w:firstLineChars="100"/>
              <w:rPr>
                <w:rFonts w:hint="eastAsia" w:ascii="宋体" w:hAnsi="宋体"/>
                <w:sz w:val="30"/>
                <w:szCs w:val="30"/>
              </w:rPr>
            </w:pPr>
          </w:p>
          <w:p>
            <w:pPr>
              <w:ind w:firstLine="300" w:firstLineChars="100"/>
              <w:rPr>
                <w:rFonts w:hint="eastAsia" w:ascii="宋体" w:hAnsi="宋体"/>
                <w:sz w:val="30"/>
                <w:szCs w:val="30"/>
              </w:rPr>
            </w:pPr>
          </w:p>
          <w:p>
            <w:pPr>
              <w:ind w:firstLine="300" w:firstLineChars="100"/>
              <w:rPr>
                <w:rFonts w:hint="eastAsia" w:ascii="宋体" w:hAnsi="宋体"/>
                <w:sz w:val="30"/>
                <w:szCs w:val="30"/>
              </w:rPr>
            </w:pPr>
            <w:r>
              <w:rPr>
                <w:rFonts w:hint="eastAsia" w:ascii="宋体" w:hAnsi="宋体"/>
                <w:sz w:val="30"/>
                <w:szCs w:val="30"/>
              </w:rPr>
              <w:t>洁</w:t>
            </w:r>
          </w:p>
          <w:p>
            <w:pPr>
              <w:ind w:firstLine="300" w:firstLineChars="100"/>
              <w:rPr>
                <w:rFonts w:hint="eastAsia" w:ascii="宋体" w:hAnsi="宋体"/>
                <w:sz w:val="30"/>
                <w:szCs w:val="30"/>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ind w:firstLine="210" w:firstLineChars="100"/>
              <w:rPr>
                <w:rFonts w:hint="eastAsia" w:ascii="宋体" w:hAnsi="宋体"/>
                <w:szCs w:val="21"/>
              </w:rPr>
            </w:pPr>
          </w:p>
          <w:p>
            <w:pPr>
              <w:rPr>
                <w:rFonts w:hint="eastAsia" w:ascii="宋体" w:hAnsi="宋体"/>
                <w:szCs w:val="21"/>
              </w:rPr>
            </w:pPr>
          </w:p>
        </w:tc>
        <w:tc>
          <w:tcPr>
            <w:tcW w:w="1188" w:type="dxa"/>
            <w:vMerge w:val="restart"/>
            <w:tcBorders>
              <w:left w:val="single" w:color="auto" w:sz="4" w:space="0"/>
            </w:tcBorders>
            <w:noWrap w:val="0"/>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jc w:val="center"/>
              <w:rPr>
                <w:rFonts w:hint="eastAsia" w:ascii="宋体" w:hAnsi="宋体"/>
                <w:sz w:val="24"/>
              </w:rPr>
            </w:pPr>
            <w:r>
              <w:rPr>
                <w:rFonts w:hint="eastAsia" w:ascii="宋体" w:hAnsi="宋体"/>
                <w:sz w:val="24"/>
              </w:rPr>
              <w:t>道</w:t>
            </w:r>
          </w:p>
          <w:p>
            <w:pPr>
              <w:jc w:val="center"/>
              <w:rPr>
                <w:rFonts w:hint="eastAsia" w:ascii="宋体" w:hAnsi="宋体"/>
                <w:sz w:val="24"/>
              </w:rPr>
            </w:pPr>
            <w:r>
              <w:rPr>
                <w:rFonts w:hint="eastAsia" w:ascii="宋体" w:hAnsi="宋体"/>
                <w:sz w:val="24"/>
              </w:rPr>
              <w:t>路</w:t>
            </w:r>
          </w:p>
          <w:p>
            <w:pPr>
              <w:jc w:val="center"/>
              <w:rPr>
                <w:rFonts w:hint="eastAsia" w:ascii="宋体" w:hAnsi="宋体"/>
                <w:sz w:val="24"/>
              </w:rPr>
            </w:pPr>
            <w:r>
              <w:rPr>
                <w:rFonts w:hint="eastAsia" w:ascii="宋体" w:hAnsi="宋体"/>
                <w:sz w:val="24"/>
              </w:rPr>
              <w:t>保</w:t>
            </w:r>
          </w:p>
          <w:p>
            <w:pPr>
              <w:jc w:val="center"/>
              <w:rPr>
                <w:rFonts w:hint="eastAsia" w:ascii="宋体" w:hAnsi="宋体"/>
                <w:sz w:val="24"/>
              </w:rPr>
            </w:pPr>
            <w:r>
              <w:rPr>
                <w:rFonts w:hint="eastAsia" w:ascii="宋体" w:hAnsi="宋体"/>
                <w:sz w:val="24"/>
              </w:rPr>
              <w:t>洁</w:t>
            </w:r>
          </w:p>
          <w:p>
            <w:pPr>
              <w:jc w:val="center"/>
              <w:rPr>
                <w:rFonts w:hint="eastAsia" w:ascii="宋体" w:hAnsi="宋体"/>
                <w:sz w:val="24"/>
              </w:rPr>
            </w:pPr>
            <w:r>
              <w:rPr>
                <w:rFonts w:hint="eastAsia" w:ascii="宋体" w:hAnsi="宋体"/>
                <w:sz w:val="24"/>
              </w:rPr>
              <w:t>质</w:t>
            </w:r>
          </w:p>
          <w:p>
            <w:pPr>
              <w:jc w:val="center"/>
              <w:rPr>
                <w:rFonts w:hint="eastAsia" w:ascii="宋体" w:hAnsi="宋体"/>
                <w:sz w:val="24"/>
              </w:rPr>
            </w:pPr>
            <w:r>
              <w:rPr>
                <w:rFonts w:hint="eastAsia" w:ascii="宋体" w:hAnsi="宋体"/>
                <w:sz w:val="24"/>
              </w:rPr>
              <w:t>量</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tc>
        <w:tc>
          <w:tcPr>
            <w:tcW w:w="3613" w:type="dxa"/>
            <w:noWrap w:val="0"/>
            <w:vAlign w:val="center"/>
          </w:tcPr>
          <w:p>
            <w:pPr>
              <w:autoSpaceDE w:val="0"/>
              <w:autoSpaceDN w:val="0"/>
              <w:spacing w:line="300" w:lineRule="exact"/>
              <w:textAlignment w:val="baseline"/>
              <w:rPr>
                <w:rFonts w:ascii="宋体" w:hAnsi="宋体"/>
                <w:szCs w:val="21"/>
              </w:rPr>
            </w:pPr>
            <w:r>
              <w:rPr>
                <w:rFonts w:hint="eastAsia" w:ascii="宋体" w:hAnsi="宋体"/>
                <w:szCs w:val="21"/>
              </w:rPr>
              <w:t>按照行业标准化管理指标要求落实道路保洁时间（晨扫作业）</w:t>
            </w:r>
          </w:p>
        </w:tc>
        <w:tc>
          <w:tcPr>
            <w:tcW w:w="5795" w:type="dxa"/>
            <w:noWrap w:val="0"/>
            <w:vAlign w:val="center"/>
          </w:tcPr>
          <w:p>
            <w:pPr>
              <w:autoSpaceDE w:val="0"/>
              <w:autoSpaceDN w:val="0"/>
              <w:spacing w:line="300" w:lineRule="exact"/>
              <w:ind w:firstLine="735" w:firstLineChars="350"/>
              <w:textAlignment w:val="baseline"/>
              <w:rPr>
                <w:rFonts w:ascii="宋体" w:hAnsi="宋体"/>
                <w:szCs w:val="21"/>
              </w:rPr>
            </w:pPr>
            <w:r>
              <w:rPr>
                <w:rFonts w:hint="eastAsia" w:ascii="宋体" w:hAnsi="宋体"/>
                <w:szCs w:val="21"/>
              </w:rPr>
              <w:t>道路保洁时间未达到规定时间要求的</w:t>
            </w:r>
          </w:p>
        </w:tc>
        <w:tc>
          <w:tcPr>
            <w:tcW w:w="607" w:type="dxa"/>
            <w:gridSpan w:val="2"/>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8</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restart"/>
            <w:noWrap w:val="0"/>
            <w:vAlign w:val="center"/>
          </w:tcPr>
          <w:p>
            <w:pPr>
              <w:autoSpaceDE w:val="0"/>
              <w:autoSpaceDN w:val="0"/>
              <w:spacing w:line="280" w:lineRule="exact"/>
              <w:ind w:firstLine="210" w:firstLineChars="100"/>
              <w:textAlignment w:val="baseline"/>
              <w:rPr>
                <w:rFonts w:ascii="宋体" w:hAnsi="宋体"/>
                <w:szCs w:val="21"/>
              </w:rPr>
            </w:pPr>
            <w:r>
              <w:rPr>
                <w:rFonts w:ascii="宋体" w:hAnsi="宋体"/>
                <w:szCs w:val="21"/>
              </w:rPr>
              <w:t>按规定时间内完成普扫。</w:t>
            </w:r>
          </w:p>
        </w:tc>
        <w:tc>
          <w:tcPr>
            <w:tcW w:w="5795" w:type="dxa"/>
            <w:noWrap w:val="0"/>
            <w:vAlign w:val="center"/>
          </w:tcPr>
          <w:p>
            <w:pPr>
              <w:autoSpaceDE w:val="0"/>
              <w:autoSpaceDN w:val="0"/>
              <w:spacing w:line="280" w:lineRule="exact"/>
              <w:ind w:firstLine="945" w:firstLineChars="450"/>
              <w:textAlignment w:val="baseline"/>
              <w:rPr>
                <w:rFonts w:hint="eastAsia" w:ascii="宋体" w:hAnsi="宋体"/>
                <w:szCs w:val="21"/>
              </w:rPr>
            </w:pPr>
            <w:r>
              <w:rPr>
                <w:rFonts w:ascii="宋体" w:hAnsi="宋体"/>
                <w:szCs w:val="21"/>
              </w:rPr>
              <w:t>未在规定时间内完成普扫的</w:t>
            </w:r>
          </w:p>
        </w:tc>
        <w:tc>
          <w:tcPr>
            <w:tcW w:w="607" w:type="dxa"/>
            <w:gridSpan w:val="2"/>
            <w:noWrap w:val="0"/>
            <w:vAlign w:val="center"/>
          </w:tcPr>
          <w:p>
            <w:pPr>
              <w:jc w:val="center"/>
              <w:rPr>
                <w:rFonts w:hint="eastAsia" w:ascii="宋体" w:hAnsi="宋体"/>
                <w:szCs w:val="21"/>
              </w:rPr>
            </w:pPr>
            <w:r>
              <w:rPr>
                <w:rFonts w:hint="eastAsia" w:ascii="宋体" w:hAnsi="宋体"/>
                <w:szCs w:val="21"/>
              </w:rPr>
              <w:t>条</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autoSpaceDE w:val="0"/>
              <w:autoSpaceDN w:val="0"/>
              <w:spacing w:line="280" w:lineRule="exact"/>
              <w:ind w:firstLine="210" w:firstLineChars="100"/>
              <w:textAlignment w:val="baseline"/>
              <w:rPr>
                <w:rFonts w:ascii="宋体" w:hAnsi="宋体"/>
                <w:szCs w:val="21"/>
              </w:rPr>
            </w:pPr>
          </w:p>
        </w:tc>
        <w:tc>
          <w:tcPr>
            <w:tcW w:w="5795" w:type="dxa"/>
            <w:noWrap w:val="0"/>
            <w:vAlign w:val="center"/>
          </w:tcPr>
          <w:p>
            <w:pPr>
              <w:autoSpaceDE w:val="0"/>
              <w:autoSpaceDN w:val="0"/>
              <w:spacing w:line="280" w:lineRule="exact"/>
              <w:ind w:firstLine="1155" w:firstLineChars="550"/>
              <w:textAlignment w:val="baseline"/>
              <w:rPr>
                <w:rFonts w:hint="eastAsia" w:ascii="宋体" w:hAnsi="宋体"/>
                <w:szCs w:val="21"/>
              </w:rPr>
            </w:pPr>
            <w:r>
              <w:rPr>
                <w:rFonts w:ascii="宋体" w:hAnsi="宋体"/>
                <w:szCs w:val="21"/>
              </w:rPr>
              <w:t>未全路段普扫的</w:t>
            </w:r>
          </w:p>
        </w:tc>
        <w:tc>
          <w:tcPr>
            <w:tcW w:w="607" w:type="dxa"/>
            <w:gridSpan w:val="2"/>
            <w:noWrap w:val="0"/>
            <w:vAlign w:val="center"/>
          </w:tcPr>
          <w:p>
            <w:pPr>
              <w:jc w:val="center"/>
              <w:rPr>
                <w:rFonts w:hint="eastAsia" w:ascii="宋体" w:hAnsi="宋体"/>
                <w:szCs w:val="21"/>
              </w:rPr>
            </w:pPr>
            <w:r>
              <w:rPr>
                <w:rFonts w:hint="eastAsia" w:ascii="宋体" w:hAnsi="宋体"/>
                <w:szCs w:val="21"/>
              </w:rPr>
              <w:t>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restart"/>
            <w:noWrap w:val="0"/>
            <w:vAlign w:val="center"/>
          </w:tcPr>
          <w:p>
            <w:pPr>
              <w:rPr>
                <w:rFonts w:ascii="宋体" w:hAnsi="宋体" w:cs="仿宋_GB2312"/>
                <w:color w:val="000000"/>
                <w:kern w:val="0"/>
                <w:szCs w:val="21"/>
                <w:lang w:bidi="ar"/>
              </w:rPr>
            </w:pPr>
            <w:r>
              <w:rPr>
                <w:rFonts w:ascii="宋体" w:hAnsi="宋体"/>
                <w:szCs w:val="21"/>
              </w:rPr>
              <w:t>路面无垃圾、无杂物、无积泥（沙石），晴天无积水。雨水井沟眼畅通干净，树圈清洁无垃圾、杂物，人行道板及各类井盖等处缝隙无垃圾、杂物。</w:t>
            </w:r>
          </w:p>
        </w:tc>
        <w:tc>
          <w:tcPr>
            <w:tcW w:w="5795" w:type="dxa"/>
            <w:noWrap w:val="0"/>
            <w:vAlign w:val="center"/>
          </w:tcPr>
          <w:p>
            <w:pPr>
              <w:jc w:val="center"/>
              <w:rPr>
                <w:rFonts w:hint="eastAsia" w:ascii="宋体" w:hAnsi="宋体"/>
                <w:szCs w:val="21"/>
              </w:rPr>
            </w:pPr>
            <w:r>
              <w:rPr>
                <w:rFonts w:hint="eastAsia" w:ascii="宋体" w:hAnsi="宋体" w:cs="仿宋_GB2312"/>
                <w:color w:val="000000"/>
                <w:kern w:val="0"/>
                <w:szCs w:val="21"/>
                <w:lang w:bidi="ar"/>
              </w:rPr>
              <w:t xml:space="preserve">  </w:t>
            </w:r>
            <w:r>
              <w:rPr>
                <w:rFonts w:ascii="宋体" w:hAnsi="宋体" w:cs="仿宋_GB2312"/>
                <w:color w:val="000000"/>
                <w:kern w:val="0"/>
                <w:szCs w:val="21"/>
                <w:lang w:bidi="ar"/>
              </w:rPr>
              <w:t>路面垃圾（杂物）＜0.5㎡的</w:t>
            </w:r>
          </w:p>
        </w:tc>
        <w:tc>
          <w:tcPr>
            <w:tcW w:w="607" w:type="dxa"/>
            <w:gridSpan w:val="2"/>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noWrap w:val="0"/>
            <w:vAlign w:val="center"/>
          </w:tcPr>
          <w:p>
            <w:pPr>
              <w:jc w:val="center"/>
              <w:rPr>
                <w:rFonts w:hint="eastAsia" w:ascii="宋体" w:hAnsi="宋体"/>
                <w:szCs w:val="21"/>
              </w:rPr>
            </w:pPr>
            <w:r>
              <w:rPr>
                <w:rFonts w:ascii="宋体" w:hAnsi="宋体" w:cs="仿宋_GB2312"/>
                <w:color w:val="000000"/>
                <w:kern w:val="0"/>
                <w:szCs w:val="21"/>
                <w:lang w:bidi="ar"/>
              </w:rPr>
              <w:t>路面垃圾（杂物）</w:t>
            </w:r>
            <w:r>
              <w:rPr>
                <w:rStyle w:val="8"/>
                <w:rFonts w:ascii="宋体" w:hAnsi="宋体" w:eastAsia="宋体"/>
                <w:sz w:val="21"/>
                <w:szCs w:val="21"/>
                <w:lang w:bidi="ar"/>
              </w:rPr>
              <w:t>＜2㎡</w:t>
            </w:r>
            <w:r>
              <w:rPr>
                <w:rFonts w:ascii="宋体" w:hAnsi="宋体" w:cs="仿宋_GB2312"/>
                <w:color w:val="000000"/>
                <w:kern w:val="0"/>
                <w:szCs w:val="21"/>
                <w:lang w:bidi="ar"/>
              </w:rPr>
              <w:t>的</w:t>
            </w:r>
          </w:p>
        </w:tc>
        <w:tc>
          <w:tcPr>
            <w:tcW w:w="607" w:type="dxa"/>
            <w:gridSpan w:val="2"/>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noWrap w:val="0"/>
            <w:vAlign w:val="center"/>
          </w:tcPr>
          <w:p>
            <w:pPr>
              <w:jc w:val="center"/>
              <w:rPr>
                <w:rFonts w:hint="eastAsia" w:ascii="宋体" w:hAnsi="宋体"/>
                <w:szCs w:val="21"/>
              </w:rPr>
            </w:pPr>
            <w:r>
              <w:rPr>
                <w:rFonts w:ascii="宋体" w:hAnsi="宋体" w:cs="仿宋_GB2312"/>
                <w:color w:val="000000"/>
                <w:kern w:val="0"/>
                <w:szCs w:val="21"/>
                <w:lang w:bidi="ar"/>
              </w:rPr>
              <w:t>路面垃圾（杂物）</w:t>
            </w:r>
            <w:r>
              <w:rPr>
                <w:rStyle w:val="8"/>
                <w:rFonts w:ascii="宋体" w:hAnsi="宋体" w:eastAsia="宋体"/>
                <w:sz w:val="21"/>
                <w:szCs w:val="21"/>
                <w:lang w:bidi="ar"/>
              </w:rPr>
              <w:t>≥2</w:t>
            </w:r>
            <w:r>
              <w:rPr>
                <w:rFonts w:ascii="宋体" w:hAnsi="宋体" w:cs="仿宋_GB2312"/>
                <w:color w:val="000000"/>
                <w:kern w:val="0"/>
                <w:szCs w:val="21"/>
                <w:lang w:bidi="ar"/>
              </w:rPr>
              <w:t>㎡的</w:t>
            </w:r>
          </w:p>
        </w:tc>
        <w:tc>
          <w:tcPr>
            <w:tcW w:w="607" w:type="dxa"/>
            <w:gridSpan w:val="2"/>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bottom w:val="single" w:color="auto" w:sz="4" w:space="0"/>
            </w:tcBorders>
            <w:noWrap w:val="0"/>
            <w:vAlign w:val="center"/>
          </w:tcPr>
          <w:p>
            <w:pPr>
              <w:jc w:val="center"/>
              <w:rPr>
                <w:rFonts w:hint="eastAsia" w:ascii="宋体" w:hAnsi="宋体"/>
                <w:szCs w:val="21"/>
              </w:rPr>
            </w:pPr>
            <w:r>
              <w:rPr>
                <w:rStyle w:val="8"/>
                <w:rFonts w:ascii="宋体" w:hAnsi="宋体" w:eastAsia="宋体"/>
                <w:sz w:val="21"/>
                <w:szCs w:val="21"/>
                <w:lang w:bidi="ar"/>
              </w:rPr>
              <w:t>有暴露垃圾堆的</w:t>
            </w:r>
          </w:p>
        </w:tc>
        <w:tc>
          <w:tcPr>
            <w:tcW w:w="607" w:type="dxa"/>
            <w:gridSpan w:val="2"/>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4</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ascii="宋体" w:hAnsi="宋体" w:eastAsia="宋体"/>
                <w:sz w:val="21"/>
                <w:szCs w:val="21"/>
                <w:lang w:bidi="ar"/>
              </w:rPr>
              <w:t>雨水井沟眼积泥（嵌石）</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ascii="宋体" w:hAnsi="宋体" w:eastAsia="宋体"/>
                <w:sz w:val="21"/>
                <w:szCs w:val="21"/>
                <w:lang w:bidi="ar"/>
              </w:rPr>
              <w:t>树圈有垃圾（杂物）</w:t>
            </w:r>
            <w:r>
              <w:rPr>
                <w:rStyle w:val="8"/>
                <w:rFonts w:hint="eastAsia" w:ascii="宋体" w:hAnsi="宋体" w:eastAsia="宋体"/>
                <w:sz w:val="21"/>
                <w:szCs w:val="21"/>
                <w:lang w:bidi="ar"/>
              </w:rPr>
              <w:t>烟蒂</w:t>
            </w:r>
            <w:r>
              <w:rPr>
                <w:rStyle w:val="8"/>
                <w:rFonts w:ascii="宋体" w:hAnsi="宋体" w:eastAsia="宋体"/>
                <w:sz w:val="21"/>
                <w:szCs w:val="21"/>
                <w:lang w:bidi="ar"/>
              </w:rPr>
              <w:t>≥</w:t>
            </w:r>
            <w:r>
              <w:rPr>
                <w:rStyle w:val="8"/>
                <w:rFonts w:hint="eastAsia" w:ascii="宋体" w:hAnsi="宋体" w:eastAsia="宋体"/>
                <w:sz w:val="21"/>
                <w:szCs w:val="21"/>
                <w:lang w:bidi="ar"/>
              </w:rPr>
              <w:t>3个</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rPr>
                <w:rFonts w:hint="eastAsia" w:ascii="宋体" w:hAnsi="宋体"/>
                <w:szCs w:val="21"/>
              </w:rPr>
            </w:pPr>
            <w:r>
              <w:rPr>
                <w:rStyle w:val="8"/>
                <w:rFonts w:hint="eastAsia" w:ascii="宋体" w:hAnsi="宋体" w:eastAsia="宋体"/>
                <w:sz w:val="21"/>
                <w:szCs w:val="21"/>
                <w:lang w:bidi="ar"/>
              </w:rPr>
              <w:t>道路路面烟蒂</w:t>
            </w:r>
            <w:r>
              <w:rPr>
                <w:rStyle w:val="8"/>
                <w:rFonts w:ascii="宋体" w:hAnsi="宋体" w:eastAsia="宋体"/>
                <w:sz w:val="21"/>
                <w:szCs w:val="21"/>
                <w:lang w:bidi="ar"/>
              </w:rPr>
              <w:t>≥</w:t>
            </w:r>
            <w:r>
              <w:rPr>
                <w:rStyle w:val="8"/>
                <w:rFonts w:hint="eastAsia" w:ascii="宋体" w:hAnsi="宋体" w:eastAsia="宋体"/>
                <w:sz w:val="21"/>
                <w:szCs w:val="21"/>
                <w:lang w:bidi="ar"/>
              </w:rPr>
              <w:t>4个/200米，街巷</w:t>
            </w:r>
            <w:r>
              <w:rPr>
                <w:rStyle w:val="8"/>
                <w:rFonts w:ascii="宋体" w:hAnsi="宋体" w:eastAsia="宋体"/>
                <w:sz w:val="21"/>
                <w:szCs w:val="21"/>
                <w:lang w:bidi="ar"/>
              </w:rPr>
              <w:t>≥</w:t>
            </w:r>
            <w:r>
              <w:rPr>
                <w:rStyle w:val="8"/>
                <w:rFonts w:hint="eastAsia" w:ascii="宋体" w:hAnsi="宋体" w:eastAsia="宋体"/>
                <w:sz w:val="21"/>
                <w:szCs w:val="21"/>
                <w:lang w:bidi="ar"/>
              </w:rPr>
              <w:t>6个/200米超过1个</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个</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rPr>
                <w:rStyle w:val="8"/>
                <w:rFonts w:hint="eastAsia" w:ascii="宋体" w:hAnsi="宋体" w:eastAsia="宋体"/>
                <w:sz w:val="21"/>
                <w:szCs w:val="21"/>
                <w:lang w:bidi="ar"/>
              </w:rPr>
            </w:pPr>
            <w:r>
              <w:rPr>
                <w:rStyle w:val="8"/>
                <w:rFonts w:hint="eastAsia" w:ascii="宋体" w:hAnsi="宋体" w:eastAsia="宋体"/>
                <w:sz w:val="21"/>
                <w:szCs w:val="21"/>
                <w:lang w:bidi="ar"/>
              </w:rPr>
              <w:t>道路路面烟蒂</w:t>
            </w:r>
            <w:r>
              <w:rPr>
                <w:rStyle w:val="8"/>
                <w:rFonts w:ascii="宋体" w:hAnsi="宋体" w:eastAsia="宋体"/>
                <w:sz w:val="21"/>
                <w:szCs w:val="21"/>
                <w:lang w:bidi="ar"/>
              </w:rPr>
              <w:t>≥</w:t>
            </w:r>
            <w:r>
              <w:rPr>
                <w:rStyle w:val="8"/>
                <w:rFonts w:hint="eastAsia" w:ascii="宋体" w:hAnsi="宋体" w:eastAsia="宋体"/>
                <w:sz w:val="21"/>
                <w:szCs w:val="21"/>
                <w:lang w:bidi="ar"/>
              </w:rPr>
              <w:t>4个/200米，街巷</w:t>
            </w:r>
            <w:r>
              <w:rPr>
                <w:rStyle w:val="8"/>
                <w:rFonts w:ascii="宋体" w:hAnsi="宋体" w:eastAsia="宋体"/>
                <w:sz w:val="21"/>
                <w:szCs w:val="21"/>
                <w:lang w:bidi="ar"/>
              </w:rPr>
              <w:t>≥</w:t>
            </w:r>
            <w:r>
              <w:rPr>
                <w:rStyle w:val="8"/>
                <w:rFonts w:hint="eastAsia" w:ascii="宋体" w:hAnsi="宋体" w:eastAsia="宋体"/>
                <w:sz w:val="21"/>
                <w:szCs w:val="21"/>
                <w:lang w:bidi="ar"/>
              </w:rPr>
              <w:t>6个/200米超过50%</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个</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rPr>
                <w:rFonts w:hint="eastAsia" w:ascii="宋体" w:hAnsi="宋体"/>
                <w:szCs w:val="21"/>
              </w:rPr>
            </w:pPr>
            <w:r>
              <w:rPr>
                <w:rStyle w:val="8"/>
                <w:rFonts w:hint="eastAsia" w:ascii="宋体" w:hAnsi="宋体" w:eastAsia="宋体"/>
                <w:sz w:val="21"/>
                <w:szCs w:val="21"/>
                <w:lang w:bidi="ar"/>
              </w:rPr>
              <w:t>道路路面积尘</w:t>
            </w:r>
            <w:r>
              <w:rPr>
                <w:rStyle w:val="8"/>
                <w:rFonts w:ascii="宋体" w:hAnsi="宋体" w:eastAsia="宋体"/>
                <w:sz w:val="21"/>
                <w:szCs w:val="21"/>
                <w:lang w:bidi="ar"/>
              </w:rPr>
              <w:t>≥</w:t>
            </w:r>
            <w:r>
              <w:rPr>
                <w:rStyle w:val="8"/>
                <w:rFonts w:hint="eastAsia" w:ascii="宋体" w:hAnsi="宋体" w:eastAsia="宋体"/>
                <w:sz w:val="21"/>
                <w:szCs w:val="21"/>
                <w:lang w:bidi="ar"/>
              </w:rPr>
              <w:t>8克平方米，街巷路面积尘</w:t>
            </w:r>
            <w:r>
              <w:rPr>
                <w:rStyle w:val="8"/>
                <w:rFonts w:ascii="宋体" w:hAnsi="宋体" w:eastAsia="宋体"/>
                <w:sz w:val="21"/>
                <w:szCs w:val="21"/>
                <w:lang w:bidi="ar"/>
              </w:rPr>
              <w:t>≥</w:t>
            </w:r>
            <w:r>
              <w:rPr>
                <w:rStyle w:val="8"/>
                <w:rFonts w:hint="eastAsia" w:ascii="宋体" w:hAnsi="宋体" w:eastAsia="宋体"/>
                <w:sz w:val="21"/>
                <w:szCs w:val="21"/>
                <w:lang w:bidi="ar"/>
              </w:rPr>
              <w:t>10克平方米超过10%</w:t>
            </w:r>
          </w:p>
        </w:tc>
        <w:tc>
          <w:tcPr>
            <w:tcW w:w="607" w:type="dxa"/>
            <w:gridSpan w:val="2"/>
            <w:tcBorders>
              <w:left w:val="single" w:color="auto" w:sz="4" w:space="0"/>
            </w:tcBorders>
            <w:noWrap w:val="0"/>
            <w:vAlign w:val="center"/>
          </w:tcPr>
          <w:p>
            <w:pPr>
              <w:jc w:val="center"/>
              <w:rPr>
                <w:rStyle w:val="8"/>
                <w:rFonts w:hint="eastAsia" w:ascii="宋体" w:hAnsi="宋体" w:eastAsia="宋体"/>
                <w:sz w:val="21"/>
                <w:szCs w:val="21"/>
                <w:lang w:bidi="ar"/>
              </w:rPr>
            </w:pPr>
            <w:r>
              <w:rPr>
                <w:rStyle w:val="8"/>
                <w:rFonts w:hint="eastAsia" w:ascii="宋体" w:hAnsi="宋体" w:eastAsia="宋体"/>
                <w:sz w:val="21"/>
                <w:szCs w:val="21"/>
                <w:lang w:bidi="ar"/>
              </w:rPr>
              <w:t>克</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ind w:firstLine="1050" w:firstLineChars="500"/>
              <w:rPr>
                <w:rStyle w:val="8"/>
                <w:rFonts w:hint="eastAsia" w:ascii="宋体" w:hAnsi="宋体" w:eastAsia="宋体"/>
                <w:sz w:val="21"/>
                <w:szCs w:val="21"/>
                <w:lang w:bidi="ar"/>
              </w:rPr>
            </w:pPr>
            <w:r>
              <w:rPr>
                <w:rStyle w:val="8"/>
                <w:rFonts w:hint="eastAsia" w:ascii="宋体" w:hAnsi="宋体" w:eastAsia="宋体"/>
                <w:sz w:val="21"/>
                <w:szCs w:val="21"/>
                <w:lang w:bidi="ar"/>
              </w:rPr>
              <w:t>道路侧石积尘、积泥≤0.2cm</w:t>
            </w:r>
          </w:p>
        </w:tc>
        <w:tc>
          <w:tcPr>
            <w:tcW w:w="607" w:type="dxa"/>
            <w:gridSpan w:val="2"/>
            <w:tcBorders>
              <w:left w:val="single" w:color="auto" w:sz="4" w:space="0"/>
            </w:tcBorders>
            <w:noWrap w:val="0"/>
            <w:vAlign w:val="center"/>
          </w:tcPr>
          <w:p>
            <w:pPr>
              <w:jc w:val="center"/>
              <w:rPr>
                <w:rStyle w:val="8"/>
                <w:rFonts w:hint="eastAsia" w:ascii="宋体" w:hAnsi="宋体" w:eastAsia="宋体"/>
                <w:sz w:val="21"/>
                <w:szCs w:val="21"/>
                <w:lang w:bidi="ar"/>
              </w:rPr>
            </w:pPr>
            <w:r>
              <w:rPr>
                <w:rStyle w:val="8"/>
                <w:rFonts w:hint="eastAsia" w:ascii="宋体" w:hAnsi="宋体" w:eastAsia="宋体"/>
                <w:sz w:val="21"/>
                <w:szCs w:val="21"/>
                <w:lang w:bidi="ar"/>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ind w:firstLine="1050" w:firstLineChars="500"/>
              <w:rPr>
                <w:rStyle w:val="8"/>
                <w:rFonts w:hint="eastAsia" w:ascii="宋体" w:hAnsi="宋体" w:eastAsia="宋体"/>
                <w:sz w:val="21"/>
                <w:szCs w:val="21"/>
                <w:lang w:bidi="ar"/>
              </w:rPr>
            </w:pPr>
            <w:r>
              <w:rPr>
                <w:rStyle w:val="8"/>
                <w:rFonts w:hint="eastAsia" w:ascii="宋体" w:hAnsi="宋体" w:eastAsia="宋体"/>
                <w:sz w:val="21"/>
                <w:szCs w:val="21"/>
                <w:lang w:bidi="ar"/>
              </w:rPr>
              <w:t>道路积尘</w:t>
            </w:r>
            <w:r>
              <w:rPr>
                <w:rStyle w:val="8"/>
                <w:rFonts w:ascii="宋体" w:hAnsi="宋体" w:eastAsia="宋体"/>
                <w:sz w:val="21"/>
                <w:szCs w:val="21"/>
                <w:lang w:bidi="ar"/>
              </w:rPr>
              <w:t>≥</w:t>
            </w:r>
            <w:r>
              <w:rPr>
                <w:rStyle w:val="8"/>
                <w:rFonts w:hint="eastAsia" w:ascii="宋体" w:hAnsi="宋体" w:eastAsia="宋体"/>
                <w:sz w:val="21"/>
                <w:szCs w:val="21"/>
                <w:lang w:bidi="ar"/>
              </w:rPr>
              <w:t>0.5cm、积泥</w:t>
            </w:r>
            <w:r>
              <w:rPr>
                <w:rStyle w:val="8"/>
                <w:rFonts w:ascii="宋体" w:hAnsi="宋体" w:eastAsia="宋体"/>
                <w:sz w:val="21"/>
                <w:szCs w:val="21"/>
                <w:lang w:bidi="ar"/>
              </w:rPr>
              <w:t>≥</w:t>
            </w:r>
            <w:r>
              <w:rPr>
                <w:rStyle w:val="8"/>
                <w:rFonts w:hint="eastAsia" w:ascii="宋体" w:hAnsi="宋体" w:eastAsia="宋体"/>
                <w:sz w:val="21"/>
                <w:szCs w:val="21"/>
                <w:lang w:bidi="ar"/>
              </w:rPr>
              <w:t>0.2cm</w:t>
            </w:r>
          </w:p>
        </w:tc>
        <w:tc>
          <w:tcPr>
            <w:tcW w:w="607" w:type="dxa"/>
            <w:gridSpan w:val="2"/>
            <w:tcBorders>
              <w:left w:val="single" w:color="auto" w:sz="4" w:space="0"/>
            </w:tcBorders>
            <w:noWrap w:val="0"/>
            <w:vAlign w:val="center"/>
          </w:tcPr>
          <w:p>
            <w:pPr>
              <w:jc w:val="center"/>
              <w:rPr>
                <w:rStyle w:val="8"/>
                <w:rFonts w:hint="eastAsia" w:ascii="宋体" w:hAnsi="宋体" w:eastAsia="宋体"/>
                <w:sz w:val="21"/>
                <w:szCs w:val="21"/>
                <w:lang w:bidi="ar"/>
              </w:rPr>
            </w:pPr>
            <w:r>
              <w:rPr>
                <w:rStyle w:val="8"/>
                <w:rFonts w:hint="eastAsia" w:ascii="宋体" w:hAnsi="宋体" w:eastAsia="宋体"/>
                <w:sz w:val="21"/>
                <w:szCs w:val="21"/>
                <w:lang w:bidi="ar"/>
              </w:rPr>
              <w:t>处</w:t>
            </w:r>
          </w:p>
        </w:tc>
        <w:tc>
          <w:tcPr>
            <w:tcW w:w="661" w:type="dxa"/>
            <w:noWrap w:val="0"/>
            <w:vAlign w:val="center"/>
          </w:tcPr>
          <w:p>
            <w:pPr>
              <w:jc w:val="center"/>
              <w:rPr>
                <w:rFonts w:hint="eastAsia" w:ascii="宋体" w:hAnsi="宋体"/>
                <w:szCs w:val="21"/>
              </w:rPr>
            </w:pPr>
            <w:r>
              <w:rPr>
                <w:rFonts w:hint="eastAsia" w:ascii="宋体" w:hAnsi="宋体"/>
                <w:szCs w:val="21"/>
              </w:rPr>
              <w:t>2.5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ind w:firstLine="1050" w:firstLineChars="500"/>
              <w:rPr>
                <w:rStyle w:val="8"/>
                <w:rFonts w:hint="eastAsia" w:ascii="宋体" w:hAnsi="宋体" w:eastAsia="宋体"/>
                <w:sz w:val="21"/>
                <w:szCs w:val="21"/>
                <w:lang w:bidi="ar"/>
              </w:rPr>
            </w:pPr>
            <w:r>
              <w:rPr>
                <w:rStyle w:val="8"/>
                <w:rFonts w:hint="eastAsia" w:ascii="宋体" w:hAnsi="宋体" w:eastAsia="宋体"/>
                <w:sz w:val="21"/>
                <w:szCs w:val="21"/>
                <w:lang w:bidi="ar"/>
              </w:rPr>
              <w:t>道路侧石积尘、积泥</w:t>
            </w:r>
            <w:r>
              <w:rPr>
                <w:rStyle w:val="8"/>
                <w:rFonts w:ascii="宋体" w:hAnsi="宋体" w:eastAsia="宋体"/>
                <w:sz w:val="21"/>
                <w:szCs w:val="21"/>
                <w:lang w:bidi="ar"/>
              </w:rPr>
              <w:t>≥</w:t>
            </w:r>
            <w:r>
              <w:rPr>
                <w:rStyle w:val="8"/>
                <w:rFonts w:hint="eastAsia" w:ascii="宋体" w:hAnsi="宋体" w:eastAsia="宋体"/>
                <w:sz w:val="21"/>
                <w:szCs w:val="21"/>
                <w:lang w:bidi="ar"/>
              </w:rPr>
              <w:t>0.5cm</w:t>
            </w:r>
          </w:p>
        </w:tc>
        <w:tc>
          <w:tcPr>
            <w:tcW w:w="607" w:type="dxa"/>
            <w:gridSpan w:val="2"/>
            <w:tcBorders>
              <w:left w:val="single" w:color="auto" w:sz="4" w:space="0"/>
            </w:tcBorders>
            <w:noWrap w:val="0"/>
            <w:vAlign w:val="center"/>
          </w:tcPr>
          <w:p>
            <w:pPr>
              <w:jc w:val="center"/>
              <w:rPr>
                <w:rStyle w:val="8"/>
                <w:rFonts w:hint="eastAsia" w:ascii="宋体" w:hAnsi="宋体" w:eastAsia="宋体"/>
                <w:sz w:val="21"/>
                <w:szCs w:val="21"/>
                <w:lang w:bidi="ar"/>
              </w:rPr>
            </w:pPr>
            <w:r>
              <w:rPr>
                <w:rStyle w:val="8"/>
                <w:rFonts w:hint="eastAsia" w:ascii="宋体" w:hAnsi="宋体" w:eastAsia="宋体"/>
                <w:sz w:val="21"/>
                <w:szCs w:val="21"/>
                <w:lang w:bidi="ar"/>
              </w:rPr>
              <w:t>处</w:t>
            </w:r>
          </w:p>
        </w:tc>
        <w:tc>
          <w:tcPr>
            <w:tcW w:w="661" w:type="dxa"/>
            <w:noWrap w:val="0"/>
            <w:vAlign w:val="center"/>
          </w:tcPr>
          <w:p>
            <w:pPr>
              <w:jc w:val="center"/>
              <w:rPr>
                <w:rFonts w:hint="eastAsia" w:ascii="宋体" w:hAnsi="宋体"/>
                <w:szCs w:val="21"/>
              </w:rPr>
            </w:pPr>
            <w:r>
              <w:rPr>
                <w:rFonts w:hint="eastAsia" w:ascii="宋体" w:hAnsi="宋体"/>
                <w:szCs w:val="21"/>
              </w:rPr>
              <w:t>4</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ind w:firstLine="1050" w:firstLineChars="500"/>
              <w:rPr>
                <w:rFonts w:hint="eastAsia" w:ascii="宋体" w:hAnsi="宋体"/>
                <w:szCs w:val="21"/>
              </w:rPr>
            </w:pPr>
            <w:r>
              <w:rPr>
                <w:rStyle w:val="8"/>
                <w:rFonts w:ascii="宋体" w:hAnsi="宋体" w:eastAsia="宋体"/>
                <w:sz w:val="21"/>
                <w:szCs w:val="21"/>
                <w:lang w:bidi="ar"/>
              </w:rPr>
              <w:t>道路积泥（沙石）长度＜5米</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hint="eastAsia"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hint="eastAsia" w:ascii="宋体" w:hAnsi="宋体" w:eastAsia="宋体"/>
                <w:sz w:val="21"/>
                <w:szCs w:val="21"/>
                <w:lang w:bidi="ar"/>
              </w:rPr>
              <w:t xml:space="preserve"> </w:t>
            </w:r>
            <w:r>
              <w:rPr>
                <w:rStyle w:val="8"/>
                <w:rFonts w:ascii="宋体" w:hAnsi="宋体" w:eastAsia="宋体"/>
                <w:sz w:val="21"/>
                <w:szCs w:val="21"/>
                <w:lang w:bidi="ar"/>
              </w:rPr>
              <w:t>道路积泥（沙石）长度＜</w:t>
            </w:r>
            <w:r>
              <w:rPr>
                <w:rStyle w:val="8"/>
                <w:rFonts w:hint="eastAsia" w:ascii="宋体" w:hAnsi="宋体" w:eastAsia="宋体"/>
                <w:sz w:val="21"/>
                <w:szCs w:val="21"/>
                <w:lang w:bidi="ar"/>
              </w:rPr>
              <w:t>10米</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hint="eastAsia" w:ascii="宋体" w:hAnsi="宋体" w:eastAsia="宋体"/>
                <w:sz w:val="21"/>
                <w:szCs w:val="21"/>
                <w:lang w:bidi="ar"/>
              </w:rPr>
              <w:t xml:space="preserve"> </w:t>
            </w:r>
            <w:r>
              <w:rPr>
                <w:rStyle w:val="8"/>
                <w:rFonts w:ascii="宋体" w:hAnsi="宋体" w:eastAsia="宋体"/>
                <w:sz w:val="21"/>
                <w:szCs w:val="21"/>
                <w:lang w:bidi="ar"/>
              </w:rPr>
              <w:t>道路积泥（沙石）长度＜</w:t>
            </w:r>
            <w:r>
              <w:rPr>
                <w:rStyle w:val="8"/>
                <w:rFonts w:hint="eastAsia" w:ascii="宋体" w:hAnsi="宋体" w:eastAsia="宋体"/>
                <w:sz w:val="21"/>
                <w:szCs w:val="21"/>
                <w:lang w:bidi="ar"/>
              </w:rPr>
              <w:t>20米</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rPr>
                <w:rFonts w:hint="eastAsia"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hint="eastAsia" w:ascii="宋体" w:hAnsi="宋体" w:eastAsia="宋体"/>
                <w:sz w:val="21"/>
                <w:szCs w:val="21"/>
                <w:lang w:bidi="ar"/>
              </w:rPr>
              <w:t xml:space="preserve"> </w:t>
            </w:r>
            <w:r>
              <w:rPr>
                <w:rStyle w:val="8"/>
                <w:rFonts w:ascii="宋体" w:hAnsi="宋体" w:eastAsia="宋体"/>
                <w:sz w:val="21"/>
                <w:szCs w:val="21"/>
                <w:lang w:bidi="ar"/>
              </w:rPr>
              <w:t>道路积泥（沙石）长度≥20米</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4</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ascii="宋体" w:hAnsi="宋体" w:eastAsia="宋体"/>
                <w:sz w:val="21"/>
                <w:szCs w:val="21"/>
                <w:lang w:bidi="ar"/>
              </w:rPr>
              <w:t>道路晴天积水＜3㎡</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ascii="宋体" w:hAnsi="宋体" w:eastAsia="宋体"/>
                <w:sz w:val="21"/>
                <w:szCs w:val="21"/>
                <w:lang w:bidi="ar"/>
              </w:rPr>
              <w:t>道</w:t>
            </w:r>
            <w:r>
              <w:rPr>
                <w:rFonts w:ascii="宋体" w:hAnsi="宋体"/>
                <w:szCs w:val="21"/>
                <w:lang w:bidi="ar"/>
              </w:rPr>
              <w:t>路晴天积水≥3㎡</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lang w:bidi="ar"/>
              </w:rPr>
              <w:t>冬季</w:t>
            </w:r>
            <w:r>
              <w:rPr>
                <w:rFonts w:ascii="宋体" w:hAnsi="宋体"/>
                <w:szCs w:val="21"/>
                <w:lang w:bidi="ar"/>
              </w:rPr>
              <w:t>道路晴天</w:t>
            </w:r>
            <w:r>
              <w:rPr>
                <w:rFonts w:hint="eastAsia" w:ascii="宋体" w:hAnsi="宋体"/>
                <w:szCs w:val="21"/>
                <w:lang w:bidi="ar"/>
              </w:rPr>
              <w:t>路面积水导致</w:t>
            </w:r>
            <w:r>
              <w:rPr>
                <w:rFonts w:ascii="宋体" w:hAnsi="宋体"/>
                <w:szCs w:val="21"/>
                <w:lang w:bidi="ar"/>
              </w:rPr>
              <w:t>结冰的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lang w:bidi="ar"/>
              </w:rPr>
              <w:t>冬季</w:t>
            </w:r>
            <w:r>
              <w:rPr>
                <w:rFonts w:ascii="宋体" w:hAnsi="宋体"/>
                <w:szCs w:val="21"/>
                <w:lang w:bidi="ar"/>
              </w:rPr>
              <w:t>道路晴天</w:t>
            </w:r>
            <w:r>
              <w:rPr>
                <w:rFonts w:hint="eastAsia" w:ascii="宋体" w:hAnsi="宋体"/>
                <w:szCs w:val="21"/>
                <w:lang w:bidi="ar"/>
              </w:rPr>
              <w:t>路面积水导致</w:t>
            </w:r>
            <w:r>
              <w:rPr>
                <w:rFonts w:ascii="宋体" w:hAnsi="宋体"/>
                <w:szCs w:val="21"/>
                <w:lang w:bidi="ar"/>
              </w:rPr>
              <w:t>结冰导致有责交通事故</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10</w:t>
            </w:r>
          </w:p>
        </w:tc>
        <w:tc>
          <w:tcPr>
            <w:tcW w:w="877"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rPr>
                <w:rFonts w:hint="eastAsia" w:ascii="宋体" w:hAnsi="宋体"/>
                <w:szCs w:val="21"/>
              </w:rPr>
            </w:pPr>
            <w:r>
              <w:rPr>
                <w:rFonts w:ascii="宋体" w:hAnsi="宋体"/>
                <w:szCs w:val="21"/>
                <w:lang w:bidi="ar"/>
              </w:rPr>
              <w:t>人行道板间、人行道各类井盖间等缝隙有垃圾（杂物）</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bottom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道路绿地（含车道绿化隔离带、人行道绿地）保洁应与道路保洁同步，做到绿化带内无杂物、无垃圾</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cs="仿宋_GB2312"/>
                <w:color w:val="000000"/>
                <w:kern w:val="0"/>
                <w:szCs w:val="21"/>
                <w:lang w:bidi="ar"/>
              </w:rPr>
              <w:t>道路绿地内垃圾(杂物)＜0.5</w:t>
            </w:r>
            <w:r>
              <w:rPr>
                <w:rFonts w:hint="eastAsia" w:ascii="宋体" w:hAnsi="宋体" w:cs="宋体"/>
                <w:color w:val="000000"/>
                <w:kern w:val="0"/>
                <w:szCs w:val="21"/>
                <w:lang w:bidi="ar"/>
              </w:rPr>
              <w:t>㎡</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0.5</w:t>
            </w:r>
          </w:p>
        </w:tc>
        <w:tc>
          <w:tcPr>
            <w:tcW w:w="877" w:type="dxa"/>
            <w:vMerge w:val="restart"/>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cs="仿宋_GB2312"/>
                <w:color w:val="000000"/>
                <w:kern w:val="0"/>
                <w:szCs w:val="21"/>
                <w:lang w:bidi="ar"/>
              </w:rPr>
              <w:t>道路绿地内垃圾(杂物) ＜2</w:t>
            </w:r>
            <w:r>
              <w:rPr>
                <w:rFonts w:hint="eastAsia" w:ascii="宋体" w:hAnsi="宋体" w:cs="宋体"/>
                <w:color w:val="000000"/>
                <w:kern w:val="0"/>
                <w:szCs w:val="21"/>
                <w:lang w:bidi="ar"/>
              </w:rPr>
              <w:t>㎡㎡</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cs="仿宋_GB2312"/>
                <w:color w:val="000000"/>
                <w:kern w:val="0"/>
                <w:szCs w:val="21"/>
                <w:lang w:bidi="ar"/>
              </w:rPr>
              <w:t>道路绿地内垃圾(杂物) ＜2</w:t>
            </w:r>
            <w:r>
              <w:rPr>
                <w:rFonts w:hint="eastAsia" w:ascii="宋体" w:hAnsi="宋体" w:cs="宋体"/>
                <w:color w:val="000000"/>
                <w:kern w:val="0"/>
                <w:szCs w:val="21"/>
                <w:lang w:bidi="ar"/>
              </w:rPr>
              <w:t>㎡㎡</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cs="仿宋_GB2312"/>
                <w:color w:val="000000"/>
                <w:kern w:val="0"/>
                <w:szCs w:val="21"/>
                <w:lang w:bidi="ar"/>
              </w:rPr>
              <w:t>道路</w:t>
            </w:r>
            <w:r>
              <w:rPr>
                <w:rFonts w:ascii="宋体" w:hAnsi="宋体" w:cs="仿宋_GB2312"/>
                <w:color w:val="000000"/>
                <w:kern w:val="0"/>
                <w:szCs w:val="21"/>
                <w:lang w:bidi="ar"/>
              </w:rPr>
              <w:t>绿地内有暴露垃圾堆的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4</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lang w:bidi="ar"/>
              </w:rPr>
              <w:t>人行道板间、人行道各类井盖间等缝隙有高出缝隙的杂草</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道路清洗要做到机动车道、非机动车道、人行道（含店前道路）路面、道路侧石、道路标志线见本色，无污渍</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cs="仿宋_GB2312"/>
                <w:color w:val="000000"/>
                <w:kern w:val="0"/>
                <w:szCs w:val="21"/>
                <w:lang w:bidi="ar"/>
              </w:rPr>
              <w:t>机动车道、非机动车道、人行道（含店前道路）路面油污、污渍＜1㎡的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1.5</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rPr>
                <w:rFonts w:hint="eastAsia" w:ascii="宋体" w:hAnsi="宋体"/>
                <w:szCs w:val="21"/>
              </w:rPr>
            </w:pPr>
            <w:r>
              <w:rPr>
                <w:rFonts w:ascii="宋体" w:hAnsi="宋体" w:cs="仿宋_GB2312"/>
                <w:color w:val="000000"/>
                <w:kern w:val="0"/>
                <w:szCs w:val="21"/>
                <w:lang w:bidi="ar"/>
              </w:rPr>
              <w:t>机动车道、非机动车道、人行道（含店前道路）路面油污、污渍≥1㎡</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Style w:val="8"/>
                <w:rFonts w:ascii="宋体" w:hAnsi="宋体" w:eastAsia="宋体"/>
                <w:sz w:val="21"/>
                <w:szCs w:val="21"/>
                <w:lang w:bidi="ar"/>
              </w:rPr>
              <w:t>路面清洗质量不到位未见本</w:t>
            </w:r>
            <w:r>
              <w:rPr>
                <w:rFonts w:ascii="宋体" w:hAnsi="宋体"/>
                <w:szCs w:val="21"/>
                <w:lang w:bidi="ar"/>
              </w:rPr>
              <w:t>色的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4</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rPr>
                <w:rFonts w:hint="eastAsia" w:ascii="宋体" w:hAnsi="宋体"/>
                <w:szCs w:val="21"/>
              </w:rPr>
            </w:pPr>
          </w:p>
          <w:p>
            <w:pPr>
              <w:jc w:val="center"/>
              <w:rPr>
                <w:rFonts w:ascii="宋体" w:hAnsi="宋体" w:cs="仿宋_GB2312"/>
                <w:color w:val="000000"/>
                <w:kern w:val="0"/>
                <w:szCs w:val="21"/>
                <w:lang w:bidi="ar"/>
              </w:rPr>
            </w:pPr>
            <w:r>
              <w:rPr>
                <w:rFonts w:ascii="宋体" w:hAnsi="宋体"/>
                <w:szCs w:val="21"/>
              </w:rPr>
              <w:t>道路两侧建筑工地出入口前路面（或空地）清洁。</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道路两侧、机动车道、非机动车道、人行道、侧石有乱涂写招贴的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生活污水污染路面＜1㎡的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ind w:firstLine="1155" w:firstLineChars="550"/>
              <w:rPr>
                <w:rFonts w:hint="eastAsia" w:ascii="宋体" w:hAnsi="宋体"/>
                <w:szCs w:val="21"/>
              </w:rPr>
            </w:pPr>
            <w:r>
              <w:rPr>
                <w:rFonts w:ascii="宋体" w:hAnsi="宋体"/>
                <w:szCs w:val="21"/>
              </w:rPr>
              <w:t>生活污水污染路面≥1㎡的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restart"/>
            <w:tcBorders>
              <w:left w:val="single" w:color="auto" w:sz="4" w:space="0"/>
            </w:tcBorders>
            <w:noWrap w:val="0"/>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jc w:val="center"/>
              <w:rPr>
                <w:rFonts w:hint="eastAsia" w:ascii="宋体" w:hAnsi="宋体"/>
                <w:szCs w:val="21"/>
              </w:rPr>
            </w:pPr>
            <w:r>
              <w:rPr>
                <w:rFonts w:hint="eastAsia" w:ascii="宋体" w:hAnsi="宋体"/>
                <w:szCs w:val="21"/>
              </w:rPr>
              <w:t>环</w:t>
            </w:r>
          </w:p>
          <w:p>
            <w:pPr>
              <w:jc w:val="center"/>
              <w:rPr>
                <w:rFonts w:hint="eastAsia" w:ascii="宋体" w:hAnsi="宋体"/>
                <w:szCs w:val="21"/>
              </w:rPr>
            </w:pPr>
            <w:r>
              <w:rPr>
                <w:rFonts w:hint="eastAsia" w:ascii="宋体" w:hAnsi="宋体"/>
                <w:szCs w:val="21"/>
              </w:rPr>
              <w:t>卫</w:t>
            </w:r>
          </w:p>
          <w:p>
            <w:pPr>
              <w:jc w:val="center"/>
              <w:rPr>
                <w:rFonts w:hint="eastAsia" w:ascii="宋体" w:hAnsi="宋体"/>
                <w:szCs w:val="21"/>
              </w:rPr>
            </w:pPr>
            <w:r>
              <w:rPr>
                <w:rFonts w:hint="eastAsia" w:ascii="宋体" w:hAnsi="宋体"/>
                <w:szCs w:val="21"/>
              </w:rPr>
              <w:t>设</w:t>
            </w:r>
          </w:p>
          <w:p>
            <w:pPr>
              <w:jc w:val="center"/>
              <w:rPr>
                <w:rFonts w:hint="eastAsia" w:ascii="宋体" w:hAnsi="宋体"/>
                <w:szCs w:val="21"/>
              </w:rPr>
            </w:pPr>
            <w:r>
              <w:rPr>
                <w:rFonts w:hint="eastAsia" w:ascii="宋体" w:hAnsi="宋体"/>
                <w:szCs w:val="21"/>
              </w:rPr>
              <w:t>施</w:t>
            </w:r>
          </w:p>
          <w:p>
            <w:pPr>
              <w:jc w:val="center"/>
              <w:rPr>
                <w:rFonts w:hint="eastAsia" w:ascii="宋体" w:hAnsi="宋体"/>
                <w:szCs w:val="21"/>
              </w:rPr>
            </w:pPr>
            <w:r>
              <w:rPr>
                <w:rFonts w:hint="eastAsia" w:ascii="宋体" w:hAnsi="宋体"/>
                <w:szCs w:val="21"/>
              </w:rPr>
              <w:t>管</w:t>
            </w:r>
          </w:p>
          <w:p>
            <w:pPr>
              <w:jc w:val="center"/>
              <w:rPr>
                <w:rFonts w:ascii="宋体" w:hAnsi="宋体" w:cs="仿宋_GB2312"/>
                <w:color w:val="000000"/>
                <w:kern w:val="0"/>
                <w:szCs w:val="21"/>
                <w:lang w:bidi="ar"/>
              </w:rPr>
            </w:pPr>
            <w:r>
              <w:rPr>
                <w:rFonts w:hint="eastAsia" w:ascii="宋体" w:hAnsi="宋体"/>
                <w:szCs w:val="21"/>
              </w:rPr>
              <w:t>理</w:t>
            </w: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垃圾收集容器完好</w:t>
            </w:r>
            <w:r>
              <w:rPr>
                <w:rFonts w:ascii="宋体" w:hAnsi="宋体" w:cs="仿宋_GB2312"/>
                <w:color w:val="000000"/>
                <w:kern w:val="0"/>
                <w:szCs w:val="21"/>
                <w:lang w:bidi="ar"/>
              </w:rPr>
              <w:t>。</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道路（街巷）两侧的</w:t>
            </w:r>
            <w:r>
              <w:rPr>
                <w:rFonts w:hint="eastAsia" w:ascii="宋体" w:hAnsi="宋体"/>
                <w:szCs w:val="21"/>
              </w:rPr>
              <w:t>垃圾桶、</w:t>
            </w:r>
            <w:r>
              <w:rPr>
                <w:rFonts w:ascii="宋体" w:hAnsi="宋体"/>
                <w:szCs w:val="21"/>
              </w:rPr>
              <w:t>果壳箱破损的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rPr>
                <w:rFonts w:hint="eastAsia" w:ascii="宋体" w:hAnsi="宋体"/>
                <w:szCs w:val="21"/>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Style w:val="8"/>
                <w:rFonts w:ascii="宋体" w:hAnsi="宋体" w:eastAsia="宋体"/>
                <w:sz w:val="21"/>
                <w:szCs w:val="21"/>
                <w:lang w:bidi="ar"/>
              </w:rPr>
            </w:pPr>
            <w:r>
              <w:rPr>
                <w:rFonts w:hint="eastAsia" w:ascii="宋体" w:hAnsi="宋体"/>
                <w:szCs w:val="21"/>
              </w:rPr>
              <w:t>沿街果壳箱(垃圾箱、桶）等环卫设施清洗质量未达标，有污迹、积尘的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0.2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油漆剥落（或严重褪色）、歪斜的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桶盖未盖好、垃圾</w:t>
            </w:r>
            <w:r>
              <w:rPr>
                <w:rFonts w:ascii="宋体" w:hAnsi="宋体"/>
                <w:szCs w:val="21"/>
              </w:rPr>
              <w:t>箱</w:t>
            </w:r>
            <w:r>
              <w:rPr>
                <w:rFonts w:hint="eastAsia" w:ascii="宋体" w:hAnsi="宋体"/>
                <w:szCs w:val="21"/>
              </w:rPr>
              <w:t>(房)</w:t>
            </w:r>
            <w:r>
              <w:rPr>
                <w:rFonts w:ascii="宋体" w:hAnsi="宋体"/>
                <w:szCs w:val="21"/>
              </w:rPr>
              <w:t>门</w:t>
            </w:r>
            <w:r>
              <w:rPr>
                <w:rFonts w:hint="eastAsia" w:ascii="宋体" w:hAnsi="宋体"/>
                <w:szCs w:val="21"/>
              </w:rPr>
              <w:t>敞开</w:t>
            </w:r>
            <w:r>
              <w:rPr>
                <w:rFonts w:ascii="宋体" w:hAnsi="宋体"/>
                <w:szCs w:val="21"/>
              </w:rPr>
              <w:t>未关闭</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restart"/>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垃圾桶破损的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未在规定时限内修复的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破损、锈蚀、外墙面和地面有积存污垢，周围地面有积存污水的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noWrap w:val="0"/>
            <w:vAlign w:val="center"/>
          </w:tcPr>
          <w:p>
            <w:pPr>
              <w:jc w:val="center"/>
              <w:rPr>
                <w:rFonts w:ascii="宋体" w:hAnsi="宋体" w:cs="仿宋_GB2312"/>
                <w:color w:val="000000"/>
                <w:kern w:val="0"/>
                <w:szCs w:val="21"/>
                <w:lang w:bidi="ar"/>
              </w:rPr>
            </w:pPr>
            <w:r>
              <w:rPr>
                <w:rFonts w:ascii="宋体" w:hAnsi="宋体"/>
                <w:szCs w:val="21"/>
              </w:rPr>
              <w:t>按照《生活垃圾分类管理规范》设置道路沿线果壳箱。</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未按照《生活垃圾分类管理规范》设置果壳箱的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垃圾桶不乱堆乱放，果壳箱、垃圾桶无积存垃圾，日产日清。果壳箱、垃圾桶、垃圾房清洁无污垢、无垃圾满溢现象，箱（桶、房）外无暴露垃圾。</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垃圾桶乱堆放</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垃圾未日产日清的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垃圾超出果壳箱、垃圾桶投放口平面的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垃圾收集容器边有暴露垃圾的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周边地面有垃圾污水</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果壳箱(垃圾箱、桶）等垃圾收集容器清洗不到位，外观不洁有污垢</w:t>
            </w:r>
          </w:p>
        </w:tc>
        <w:tc>
          <w:tcPr>
            <w:tcW w:w="607" w:type="dxa"/>
            <w:gridSpan w:val="2"/>
            <w:tcBorders>
              <w:left w:val="single" w:color="auto" w:sz="4" w:space="0"/>
            </w:tcBorders>
            <w:noWrap w:val="0"/>
            <w:vAlign w:val="center"/>
          </w:tcPr>
          <w:p>
            <w:pPr>
              <w:jc w:val="center"/>
              <w:rPr>
                <w:rFonts w:hint="eastAsia" w:ascii="宋体" w:hAnsi="宋体"/>
                <w:szCs w:val="21"/>
              </w:rPr>
            </w:pPr>
            <w:r>
              <w:rPr>
                <w:rFonts w:ascii="宋体" w:hAnsi="宋体"/>
                <w:szCs w:val="21"/>
              </w:rPr>
              <w:t>只</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环卫作业车辆（含机动车、非机动车，直运车辆除外）统一环卫标志标识，轮毂刷白。外观整洁、无破损。垃圾清运车实行密闭运输，无垃圾抛洒、无污水滴漏、车厢外无吊挂。吸粪车无沿途滴漏污水问题。</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环卫作业车辆未统一标识的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辆</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轮毂未刷白的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辆</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运输车辆乱排放污水</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辆</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外观不洁、积尘、破损、车身油漆剥落（剥落面积大于15cm×15cm）</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辆</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发生垃圾抛洒滴漏污染路面，车厢外有吊挂垃圾、扫把外露，作业时车辆压盲道等问题</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restart"/>
            <w:tcBorders>
              <w:left w:val="single" w:color="auto" w:sz="4" w:space="0"/>
            </w:tcBorders>
            <w:noWrap w:val="0"/>
            <w:vAlign w:val="center"/>
          </w:tcPr>
          <w:p>
            <w:pPr>
              <w:jc w:val="center"/>
              <w:rPr>
                <w:rFonts w:hint="eastAsia" w:ascii="宋体" w:hAnsi="宋体" w:cs="仿宋_GB2312"/>
                <w:color w:val="000000"/>
                <w:kern w:val="0"/>
                <w:szCs w:val="21"/>
                <w:lang w:bidi="ar"/>
              </w:rPr>
            </w:pPr>
          </w:p>
          <w:p>
            <w:pPr>
              <w:rPr>
                <w:rFonts w:hint="eastAsia" w:ascii="宋体" w:hAnsi="宋体" w:cs="仿宋_GB2312"/>
                <w:color w:val="000000"/>
                <w:kern w:val="0"/>
                <w:szCs w:val="21"/>
                <w:lang w:bidi="ar"/>
              </w:rPr>
            </w:pPr>
            <w:r>
              <w:rPr>
                <w:rFonts w:hint="eastAsia" w:ascii="宋体" w:hAnsi="宋体" w:cs="仿宋_GB2312"/>
                <w:color w:val="000000"/>
                <w:kern w:val="0"/>
                <w:szCs w:val="21"/>
                <w:lang w:bidi="ar"/>
              </w:rPr>
              <w:t xml:space="preserve">     </w:t>
            </w:r>
          </w:p>
          <w:p>
            <w:pPr>
              <w:rPr>
                <w:rFonts w:hint="eastAsia" w:ascii="宋体" w:hAnsi="宋体" w:cs="仿宋_GB2312"/>
                <w:color w:val="000000"/>
                <w:kern w:val="0"/>
                <w:szCs w:val="21"/>
                <w:lang w:bidi="ar"/>
              </w:rPr>
            </w:pPr>
          </w:p>
          <w:p>
            <w:pPr>
              <w:rPr>
                <w:rFonts w:hint="eastAsia" w:ascii="宋体" w:hAnsi="宋体" w:cs="仿宋_GB2312"/>
                <w:color w:val="000000"/>
                <w:kern w:val="0"/>
                <w:szCs w:val="21"/>
                <w:lang w:bidi="ar"/>
              </w:rPr>
            </w:pP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现</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场</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作</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业</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规</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范</w:t>
            </w: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不得采用跟踪检查组、临时突击保洁等不正常方式应对检查</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对利用各种交通工具或其他手段有意跟踪检查组，干扰正常检查秩序的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阻挠、延误检查人员开展检查的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发生跟踪、突击保洁的企业</w:t>
            </w:r>
            <w:r>
              <w:rPr>
                <w:rFonts w:hint="eastAsia" w:ascii="宋体" w:hAnsi="宋体"/>
                <w:szCs w:val="21"/>
              </w:rPr>
              <w:t>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清扫保洁作业不规范导致路面扬尘的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机扫路面应干净,清扫后垃圾未吸净而有成条或小堆</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ind w:firstLine="105" w:firstLineChars="50"/>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道路、人行道（含店前道路）漏扫的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垃圾归拢、归堆未清除</w:t>
            </w:r>
            <w:r>
              <w:rPr>
                <w:rFonts w:hint="eastAsia" w:ascii="宋体" w:hAnsi="宋体"/>
                <w:szCs w:val="21"/>
              </w:rPr>
              <w:t>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清除不彻底的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清扫保洁时将垃圾扫入窨井、雨水井、河道、绿地、沟渠的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垃圾清运小车将垃圾直接接触路面（或地面）进行转运的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垃圾接驳时混装混运的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清雪作业时向路面洒雪的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凌晨普扫前未安排洒水作业的，每发生1次，扣2分，通过GPS监控系统核查或市民投诉交通高峰时期安排洒水、清洗作业的，每发生1次，扣2分；洒水车未安装提示音乐音量调节装置或警示灯缺失、破损的，每车次扣2分。在22:00-7:00期间洒水作业时仍播放提示音乐或未启用警示灯光的，每发生1次扣2分。洒水车作业超过规定车速的，每发生1次扣3分，洒水时未避让行人发生有责投诉的，每发生1次扣2分。冬季洒水使路面结冰发生有责投诉的，每发生1次，扣5分，导致有责交通事故的，扣10分。环卫作业车辆发生违规取水现象，每发生1次扣5分。发生企业违规取水取电现象的，每发生1次扣5分。违规取水取电的企业资信扣5分，并纳入招标资信库。</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凌晨普扫前未安排洒水作业的，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交通高峰期安排洒水、清洗作业的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道路洒水清洗频次未达到规定要求的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通过GPS监控系统核查或市民投诉交通高峰时期安排洒水、清洗作业的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洒水车未安装提示音乐音量调节装置或警示灯缺失、破损的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在22:00-7:00期间洒水作业时仍播放提示音乐或未启用警示灯光的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洒水车作业超过规定车速的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洒水时未避让行人发生有责投诉的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冬季</w:t>
            </w:r>
            <w:r>
              <w:rPr>
                <w:rFonts w:hint="eastAsia" w:ascii="宋体" w:hAnsi="宋体"/>
                <w:szCs w:val="21"/>
              </w:rPr>
              <w:t>2度及以下</w:t>
            </w:r>
            <w:r>
              <w:rPr>
                <w:rFonts w:ascii="宋体" w:hAnsi="宋体"/>
                <w:szCs w:val="21"/>
              </w:rPr>
              <w:t>洒水使路面结冰发生有责投诉的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冬季</w:t>
            </w:r>
            <w:r>
              <w:rPr>
                <w:rFonts w:hint="eastAsia" w:ascii="宋体" w:hAnsi="宋体"/>
                <w:szCs w:val="21"/>
              </w:rPr>
              <w:t>2度及以下作业</w:t>
            </w:r>
            <w:r>
              <w:rPr>
                <w:rFonts w:ascii="宋体" w:hAnsi="宋体"/>
                <w:szCs w:val="21"/>
              </w:rPr>
              <w:t>导致有责交通事故的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10</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环卫作业车辆发生违规取水现象</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10</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发生企业违规取水取电现象的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违规取水取电的企业资信扣5分，并纳入招标资信库</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扫路车作业时车速≤10km/h，清扫时必须启用警示灯，清扫时须喷水压尘。清洗道路时高压冲洗车速度保持在5km/h-10km/h。电动垃圾清运车、电动保洁车、电动高压清洗车，小型电动或燃油扫路车行驶速度≤20km/h</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扫路车清扫时超过规定车速的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未开启警示灯的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未喷水压尘的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高压冲洗车作业时速度超过10km/h的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电动垃圾清运车、电动保洁车、电动高压清洗车，小型电动或燃油扫路车行驶速度超过20km/h的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环卫工人统一配置捡拾垃圾的手动钳、畚斗等作业工具，作业工具按规定放置。</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环卫工人未使用统一的保洁工具的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将作业工具堆在绿化带等露天场所现象的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垃圾未倾倒在规定地点或焚烧垃圾、树叶的每次扣5分。落叶旺季未及时清扫落叶的每条道路扣2分，未及时转运处理树叶的每次扣2分。景观道路雨天未及时清理转运的每条道路扣2分。</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垃圾未倾倒在规定地点或焚烧垃圾、树叶的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5</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落叶旺季未及时清扫落叶的每条道路</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未及时转运处理树叶的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景观道路雨天未及时清理转运的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cs="仿宋_GB2312"/>
                <w:color w:val="000000"/>
                <w:kern w:val="0"/>
                <w:szCs w:val="21"/>
                <w:lang w:bidi="ar"/>
              </w:rPr>
            </w:pPr>
            <w:r>
              <w:rPr>
                <w:rFonts w:ascii="宋体" w:hAnsi="宋体"/>
                <w:szCs w:val="21"/>
              </w:rPr>
              <w:t>环卫工人应穿着统一配发的工作服、工作帽，配戴市级监管部门统一编码备案的工号牌。着装要整齐、整洁。环卫工人服只限于在工作时间或因工作需要时穿着，衣服整洁，不破旧，无污渍。</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环卫工人着装不规范，衣冠不整（如钮扣不扣、工作帽歪戴、穿拖鞋上岗等）、服装不洁、未穿着统一的工作服，非工作原因穿着工人服</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未佩戴工号牌、工号牌佩戴不规范的每人</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cs="仿宋_GB2312"/>
                <w:color w:val="000000"/>
                <w:kern w:val="0"/>
                <w:szCs w:val="21"/>
                <w:lang w:bidi="ar"/>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未穿工作服</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人</w:t>
            </w:r>
          </w:p>
        </w:tc>
        <w:tc>
          <w:tcPr>
            <w:tcW w:w="661" w:type="dxa"/>
            <w:noWrap w:val="0"/>
            <w:vAlign w:val="center"/>
          </w:tcPr>
          <w:p>
            <w:pPr>
              <w:jc w:val="center"/>
              <w:rPr>
                <w:rFonts w:hint="eastAsia" w:ascii="宋体" w:hAnsi="宋体"/>
                <w:szCs w:val="21"/>
              </w:rPr>
            </w:pPr>
            <w:r>
              <w:rPr>
                <w:rFonts w:hint="eastAsia" w:ascii="宋体" w:hAnsi="宋体"/>
                <w:szCs w:val="21"/>
              </w:rPr>
              <w:t>4</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noWrap w:val="0"/>
            <w:vAlign w:val="center"/>
          </w:tcPr>
          <w:p>
            <w:pPr>
              <w:jc w:val="center"/>
              <w:rPr>
                <w:rFonts w:ascii="宋体" w:hAnsi="宋体" w:cs="仿宋_GB2312"/>
                <w:color w:val="000000"/>
                <w:kern w:val="0"/>
                <w:szCs w:val="21"/>
                <w:lang w:bidi="ar"/>
              </w:rPr>
            </w:pPr>
            <w:r>
              <w:rPr>
                <w:rFonts w:ascii="宋体" w:hAnsi="宋体"/>
                <w:szCs w:val="21"/>
              </w:rPr>
              <w:t>环卫工人在工作期间不得做与工作无关的事情（特殊情况除外）。不准边作业边吸烟、吃东西。不得成群闲聊，聚众打牌休闲。</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环卫工人在工作期间边作业边吸烟、吃东西，成群闲聊，聚众打牌的，每人</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restart"/>
            <w:noWrap w:val="0"/>
            <w:vAlign w:val="center"/>
          </w:tcPr>
          <w:p>
            <w:pPr>
              <w:jc w:val="center"/>
              <w:rPr>
                <w:rFonts w:ascii="宋体" w:hAnsi="宋体"/>
                <w:szCs w:val="21"/>
              </w:rPr>
            </w:pPr>
            <w:r>
              <w:rPr>
                <w:rFonts w:ascii="宋体" w:hAnsi="宋体"/>
                <w:szCs w:val="21"/>
              </w:rPr>
              <w:t>环卫工人进行保洁作业时要遵守交通规则，环卫作业要实行顺行作业，不准横穿马路，不准逆向行驶，不准乱闯交通信号灯，不准攀爬隔离护栏。驾驶环卫电动车辆时严禁骑车带人或上机动车道行驶(临时借道除外)。驾驶环卫作业车辆时，不准向窗外扔杂物或吐痰，遇到人行横道线要减速慢行，礼让行人；</w:t>
            </w: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保洁员不遵守交通规则，在非机动车道骑自行车逆向行驶的每人</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乱穿、乱闯交通信号灯，攀爬隔离护栏的，驾驶环卫电动车辆时骑车带人或上机动车道行驶（临时借道除外）的每人</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驾驶环卫作业车辆时，向窗外扔杂物或吐痰，遇到人行横道线没有减速慢行礼让人，每人</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普扫时未围护的，环卫工人单人上快车道无维护</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restart"/>
            <w:tcBorders>
              <w:left w:val="single" w:color="auto" w:sz="4" w:space="0"/>
            </w:tcBorders>
            <w:noWrap w:val="0"/>
            <w:vAlign w:val="center"/>
          </w:tcPr>
          <w:p>
            <w:pPr>
              <w:jc w:val="center"/>
              <w:rPr>
                <w:rFonts w:hint="eastAsia" w:ascii="宋体" w:hAnsi="宋体"/>
                <w:szCs w:val="21"/>
              </w:rPr>
            </w:pPr>
            <w:r>
              <w:rPr>
                <w:rFonts w:hint="eastAsia" w:ascii="宋体" w:hAnsi="宋体"/>
                <w:szCs w:val="21"/>
              </w:rPr>
              <w:t>机</w:t>
            </w:r>
          </w:p>
          <w:p>
            <w:pPr>
              <w:jc w:val="center"/>
              <w:rPr>
                <w:rFonts w:hint="eastAsia" w:ascii="宋体" w:hAnsi="宋体"/>
                <w:szCs w:val="21"/>
              </w:rPr>
            </w:pPr>
            <w:r>
              <w:rPr>
                <w:rFonts w:hint="eastAsia" w:ascii="宋体" w:hAnsi="宋体"/>
                <w:szCs w:val="21"/>
              </w:rPr>
              <w:t>械</w:t>
            </w:r>
          </w:p>
          <w:p>
            <w:pPr>
              <w:jc w:val="center"/>
              <w:rPr>
                <w:rFonts w:hint="eastAsia" w:ascii="宋体" w:hAnsi="宋体"/>
                <w:szCs w:val="21"/>
              </w:rPr>
            </w:pPr>
            <w:r>
              <w:rPr>
                <w:rFonts w:hint="eastAsia" w:ascii="宋体" w:hAnsi="宋体"/>
                <w:szCs w:val="21"/>
              </w:rPr>
              <w:t>化</w:t>
            </w:r>
          </w:p>
          <w:p>
            <w:pPr>
              <w:jc w:val="center"/>
              <w:rPr>
                <w:rFonts w:hint="eastAsia" w:ascii="宋体" w:hAnsi="宋体"/>
                <w:szCs w:val="21"/>
              </w:rPr>
            </w:pPr>
            <w:r>
              <w:rPr>
                <w:rFonts w:hint="eastAsia" w:ascii="宋体" w:hAnsi="宋体"/>
                <w:szCs w:val="21"/>
              </w:rPr>
              <w:t>作</w:t>
            </w:r>
          </w:p>
          <w:p>
            <w:pPr>
              <w:jc w:val="center"/>
              <w:rPr>
                <w:rFonts w:hint="eastAsia" w:ascii="宋体" w:hAnsi="宋体"/>
                <w:szCs w:val="21"/>
              </w:rPr>
            </w:pPr>
            <w:r>
              <w:rPr>
                <w:rFonts w:hint="eastAsia" w:ascii="宋体" w:hAnsi="宋体"/>
                <w:szCs w:val="21"/>
              </w:rPr>
              <w:t>业</w:t>
            </w:r>
          </w:p>
          <w:p>
            <w:pPr>
              <w:jc w:val="center"/>
              <w:rPr>
                <w:rFonts w:hint="eastAsia" w:ascii="宋体" w:hAnsi="宋体"/>
                <w:szCs w:val="21"/>
              </w:rPr>
            </w:pPr>
            <w:r>
              <w:rPr>
                <w:rFonts w:hint="eastAsia" w:ascii="宋体" w:hAnsi="宋体"/>
                <w:szCs w:val="21"/>
              </w:rPr>
              <w:t>落</w:t>
            </w:r>
          </w:p>
          <w:p>
            <w:pPr>
              <w:jc w:val="center"/>
              <w:rPr>
                <w:rFonts w:hint="eastAsia" w:ascii="宋体" w:hAnsi="宋体"/>
                <w:szCs w:val="21"/>
              </w:rPr>
            </w:pPr>
            <w:r>
              <w:rPr>
                <w:rFonts w:hint="eastAsia" w:ascii="宋体" w:hAnsi="宋体"/>
                <w:szCs w:val="21"/>
              </w:rPr>
              <w:t>实</w:t>
            </w:r>
          </w:p>
          <w:p>
            <w:pPr>
              <w:jc w:val="center"/>
              <w:rPr>
                <w:rFonts w:hint="eastAsia" w:ascii="宋体" w:hAnsi="宋体"/>
                <w:szCs w:val="21"/>
              </w:rPr>
            </w:pPr>
            <w:r>
              <w:rPr>
                <w:rFonts w:hint="eastAsia" w:ascii="宋体" w:hAnsi="宋体"/>
                <w:szCs w:val="21"/>
              </w:rPr>
              <w:t>情</w:t>
            </w:r>
          </w:p>
          <w:p>
            <w:pPr>
              <w:jc w:val="center"/>
              <w:rPr>
                <w:rFonts w:ascii="宋体" w:hAnsi="宋体" w:cs="仿宋_GB2312"/>
                <w:color w:val="000000"/>
                <w:kern w:val="0"/>
                <w:szCs w:val="21"/>
                <w:lang w:bidi="ar"/>
              </w:rPr>
            </w:pPr>
            <w:r>
              <w:rPr>
                <w:rFonts w:hint="eastAsia" w:ascii="宋体" w:hAnsi="宋体"/>
                <w:szCs w:val="21"/>
              </w:rPr>
              <w:t>况</w:t>
            </w:r>
          </w:p>
        </w:tc>
        <w:tc>
          <w:tcPr>
            <w:tcW w:w="3613" w:type="dxa"/>
            <w:vMerge w:val="restart"/>
            <w:noWrap w:val="0"/>
            <w:vAlign w:val="center"/>
          </w:tcPr>
          <w:p>
            <w:pPr>
              <w:widowControl/>
              <w:textAlignment w:val="center"/>
              <w:rPr>
                <w:rFonts w:ascii="宋体" w:hAnsi="宋体"/>
                <w:szCs w:val="21"/>
              </w:rPr>
            </w:pPr>
            <w:r>
              <w:rPr>
                <w:rFonts w:ascii="宋体" w:hAnsi="宋体" w:cs="仿宋_GB2312"/>
                <w:color w:val="000000"/>
                <w:kern w:val="0"/>
                <w:szCs w:val="21"/>
                <w:lang w:bidi="ar"/>
              </w:rPr>
              <w:t>道路每日首次普扫采取机械化为主、人工清扫为辅的清扫方式。清洗频次符合规定. 对不能实施大型机械化作业的道路施行小型机械化作业，并进行备案，提出实施计划，按照城区实施计划进行考核</w:t>
            </w:r>
            <w:r>
              <w:rPr>
                <w:rFonts w:ascii="宋体" w:hAnsi="宋体"/>
                <w:szCs w:val="21"/>
              </w:rPr>
              <w:t>。未提前上报调整后作业计划的，按原计首次普扫未落实扫路车清扫的，每发生1次划检查考核。小型机具未备案并提出实施计划的，按大型机械GPS进行考核。</w:t>
            </w:r>
          </w:p>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道路洒水、机扫、清洗频次未达到规定要求的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作业未完成整个频次或未覆盖全路段的，每发生</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道路洒水、机扫空驶的，每发生</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首次普扫未落实扫路车清扫的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restart"/>
            <w:tcBorders>
              <w:right w:val="single" w:color="auto" w:sz="4" w:space="0"/>
            </w:tcBorders>
            <w:noWrap w:val="0"/>
            <w:vAlign w:val="center"/>
          </w:tcPr>
          <w:p>
            <w:pPr>
              <w:jc w:val="center"/>
              <w:rPr>
                <w:rFonts w:hint="eastAsia" w:ascii="宋体" w:hAnsi="宋体"/>
                <w:szCs w:val="21"/>
              </w:rPr>
            </w:pPr>
          </w:p>
        </w:tc>
        <w:tc>
          <w:tcPr>
            <w:tcW w:w="1188" w:type="dxa"/>
            <w:vMerge w:val="restart"/>
            <w:tcBorders>
              <w:left w:val="single" w:color="auto" w:sz="4" w:space="0"/>
            </w:tcBorders>
            <w:noWrap w:val="0"/>
            <w:vAlign w:val="center"/>
          </w:tcPr>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城</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市</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家</w:t>
            </w:r>
          </w:p>
          <w:p>
            <w:pPr>
              <w:jc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具</w:t>
            </w:r>
          </w:p>
          <w:p>
            <w:pPr>
              <w:jc w:val="center"/>
              <w:rPr>
                <w:rFonts w:hint="eastAsia" w:ascii="宋体" w:hAnsi="宋体" w:cs="仿宋_GB2312"/>
                <w:color w:val="000000"/>
                <w:kern w:val="0"/>
                <w:szCs w:val="21"/>
                <w:lang w:bidi="ar"/>
              </w:rPr>
            </w:pPr>
          </w:p>
        </w:tc>
        <w:tc>
          <w:tcPr>
            <w:tcW w:w="3613" w:type="dxa"/>
            <w:vMerge w:val="restart"/>
            <w:noWrap w:val="0"/>
            <w:vAlign w:val="center"/>
          </w:tcPr>
          <w:p>
            <w:pPr>
              <w:jc w:val="center"/>
              <w:rPr>
                <w:rFonts w:ascii="宋体" w:hAnsi="宋体"/>
                <w:szCs w:val="21"/>
              </w:rPr>
            </w:pPr>
            <w:r>
              <w:rPr>
                <w:rFonts w:hint="eastAsia"/>
              </w:rPr>
              <w:t>绿化带护栏、公交车站牌、交通护栏、路灯、邮桶、电话亭、公安警示牌、电子显示屏、出租车站牌、交通控制箱、电信交接箱、交警指路牌。监控探头、交通信号灯、路名牌、交通标志牌、广告牌匾等2.2米以下及时清理，经常清洗，及时复位，放置整齐，外观无明显污染物，发现破损、缺失及时上报</w:t>
            </w:r>
          </w:p>
        </w:tc>
        <w:tc>
          <w:tcPr>
            <w:tcW w:w="5795" w:type="dxa"/>
            <w:tcBorders>
              <w:top w:val="single" w:color="auto" w:sz="4" w:space="0"/>
              <w:bottom w:val="single" w:color="auto" w:sz="4" w:space="0"/>
              <w:right w:val="single" w:color="auto" w:sz="4" w:space="0"/>
            </w:tcBorders>
            <w:noWrap w:val="0"/>
            <w:vAlign w:val="center"/>
          </w:tcPr>
          <w:p>
            <w:pPr>
              <w:jc w:val="center"/>
              <w:rPr>
                <w:rStyle w:val="8"/>
                <w:rFonts w:ascii="宋体" w:hAnsi="宋体"/>
                <w:szCs w:val="21"/>
                <w:lang w:bidi="ar"/>
              </w:rPr>
            </w:pPr>
            <w:r>
              <w:rPr>
                <w:rFonts w:ascii="宋体" w:hAnsi="宋体" w:cs="仿宋_GB2312"/>
                <w:color w:val="000000"/>
                <w:kern w:val="0"/>
                <w:szCs w:val="21"/>
                <w:lang w:bidi="ar"/>
              </w:rPr>
              <w:t>机非隔离栏（墩）、人行护栏有污渍、积尘＜10米的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Style w:val="8"/>
                <w:rFonts w:hint="eastAsia" w:ascii="宋体" w:hAnsi="宋体"/>
                <w:szCs w:val="21"/>
                <w:lang w:bidi="ar"/>
              </w:rPr>
            </w:pPr>
            <w:r>
              <w:rPr>
                <w:rFonts w:ascii="宋体" w:hAnsi="宋体" w:cs="仿宋_GB2312"/>
                <w:color w:val="000000"/>
                <w:kern w:val="0"/>
                <w:szCs w:val="21"/>
                <w:lang w:bidi="ar"/>
              </w:rPr>
              <w:t>机非隔离栏（墩）、人行护栏有污渍、积尘≥10米</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jc w:val="center"/>
              <w:rPr>
                <w:rFonts w:hint="eastAsia" w:ascii="宋体" w:hAnsi="宋体"/>
                <w:szCs w:val="21"/>
              </w:rPr>
            </w:pPr>
            <w:r>
              <w:rPr>
                <w:rFonts w:hint="eastAsia" w:ascii="宋体" w:hAnsi="宋体"/>
                <w:szCs w:val="21"/>
              </w:rPr>
              <w:t>3</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cs="仿宋_GB2312"/>
                <w:color w:val="000000"/>
                <w:kern w:val="0"/>
                <w:szCs w:val="21"/>
                <w:lang w:bidi="ar"/>
              </w:rPr>
            </w:pPr>
            <w:r>
              <w:rPr>
                <w:rFonts w:ascii="宋体" w:hAnsi="宋体" w:cs="仿宋_GB2312"/>
                <w:color w:val="000000"/>
                <w:kern w:val="0"/>
                <w:szCs w:val="21"/>
                <w:lang w:bidi="ar"/>
              </w:rPr>
              <w:t>信号灯（杆类2.2米以下保洁，下同）、标志杆、路灯杆清洗质量未达标，有污渍、积尘的</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rPr>
                <w:rFonts w:hint="eastAsia" w:ascii="宋体" w:hAnsi="宋体"/>
                <w:szCs w:val="21"/>
              </w:rPr>
            </w:pPr>
            <w:r>
              <w:rPr>
                <w:rFonts w:hint="eastAsia" w:ascii="宋体" w:hAnsi="宋体"/>
                <w:szCs w:val="21"/>
              </w:rPr>
              <w:t xml:space="preserve">  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信息箱及城市家具清洗质量未达标，有污渍、积尘</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rPr>
                <w:rFonts w:hint="eastAsia" w:ascii="宋体" w:hAnsi="宋体"/>
                <w:szCs w:val="21"/>
              </w:rPr>
            </w:pPr>
            <w:r>
              <w:rPr>
                <w:rFonts w:hint="eastAsia" w:ascii="宋体" w:hAnsi="宋体"/>
                <w:szCs w:val="21"/>
              </w:rPr>
              <w:t xml:space="preserve">  1</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vMerge w:val="continue"/>
            <w:tcBorders>
              <w:right w:val="single" w:color="auto" w:sz="4" w:space="0"/>
            </w:tcBorders>
            <w:noWrap w:val="0"/>
            <w:vAlign w:val="center"/>
          </w:tcPr>
          <w:p>
            <w:pPr>
              <w:jc w:val="center"/>
              <w:rPr>
                <w:rFonts w:hint="eastAsia" w:ascii="宋体" w:hAnsi="宋体"/>
                <w:szCs w:val="21"/>
              </w:rPr>
            </w:pPr>
          </w:p>
        </w:tc>
        <w:tc>
          <w:tcPr>
            <w:tcW w:w="1188" w:type="dxa"/>
            <w:vMerge w:val="continue"/>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vMerge w:val="continue"/>
            <w:noWrap w:val="0"/>
            <w:vAlign w:val="center"/>
          </w:tcPr>
          <w:p>
            <w:pPr>
              <w:jc w:val="center"/>
              <w:rPr>
                <w:rFonts w:ascii="宋体" w:hAnsi="宋体"/>
                <w:szCs w:val="21"/>
              </w:rPr>
            </w:pPr>
          </w:p>
        </w:tc>
        <w:tc>
          <w:tcPr>
            <w:tcW w:w="5795" w:type="dxa"/>
            <w:tcBorders>
              <w:top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未及时清除（晚上8点前非法涂写，上午8点前未清理）</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处</w:t>
            </w:r>
          </w:p>
        </w:tc>
        <w:tc>
          <w:tcPr>
            <w:tcW w:w="661" w:type="dxa"/>
            <w:noWrap w:val="0"/>
            <w:vAlign w:val="center"/>
          </w:tcPr>
          <w:p>
            <w:pPr>
              <w:rPr>
                <w:rFonts w:hint="eastAsia" w:ascii="宋体" w:hAnsi="宋体"/>
                <w:szCs w:val="21"/>
              </w:rPr>
            </w:pPr>
            <w:r>
              <w:rPr>
                <w:rFonts w:hint="eastAsia" w:ascii="宋体" w:hAnsi="宋体"/>
                <w:szCs w:val="21"/>
              </w:rPr>
              <w:t xml:space="preserve">  2</w:t>
            </w:r>
          </w:p>
        </w:tc>
        <w:tc>
          <w:tcPr>
            <w:tcW w:w="877" w:type="dxa"/>
            <w:vMerge w:val="continue"/>
            <w:tcBorders>
              <w:top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116" w:type="dxa"/>
            <w:tcBorders>
              <w:right w:val="single" w:color="auto" w:sz="4" w:space="0"/>
            </w:tcBorders>
            <w:noWrap w:val="0"/>
            <w:vAlign w:val="center"/>
          </w:tcPr>
          <w:p>
            <w:pPr>
              <w:jc w:val="center"/>
              <w:rPr>
                <w:rFonts w:hint="eastAsia" w:ascii="宋体" w:hAnsi="宋体"/>
                <w:szCs w:val="21"/>
              </w:rPr>
            </w:pPr>
            <w:r>
              <w:rPr>
                <w:rFonts w:hint="eastAsia" w:ascii="宋体" w:hAnsi="宋体"/>
                <w:szCs w:val="21"/>
              </w:rPr>
              <w:t>（三）公众监督处理情况</w:t>
            </w:r>
          </w:p>
        </w:tc>
        <w:tc>
          <w:tcPr>
            <w:tcW w:w="1188" w:type="dxa"/>
            <w:tcBorders>
              <w:left w:val="single" w:color="auto" w:sz="4" w:space="0"/>
            </w:tcBorders>
            <w:noWrap w:val="0"/>
            <w:vAlign w:val="center"/>
          </w:tcPr>
          <w:p>
            <w:pPr>
              <w:jc w:val="center"/>
              <w:rPr>
                <w:rFonts w:ascii="宋体" w:hAnsi="宋体" w:cs="仿宋_GB2312"/>
                <w:color w:val="000000"/>
                <w:kern w:val="0"/>
                <w:szCs w:val="21"/>
                <w:lang w:bidi="ar"/>
              </w:rPr>
            </w:pPr>
          </w:p>
        </w:tc>
        <w:tc>
          <w:tcPr>
            <w:tcW w:w="3613" w:type="dxa"/>
            <w:noWrap w:val="0"/>
            <w:vAlign w:val="center"/>
          </w:tcPr>
          <w:p>
            <w:pPr>
              <w:jc w:val="center"/>
              <w:rPr>
                <w:rFonts w:ascii="宋体" w:hAnsi="宋体"/>
                <w:szCs w:val="21"/>
              </w:rPr>
            </w:pPr>
            <w:r>
              <w:rPr>
                <w:rFonts w:hint="eastAsia" w:ascii="宋体" w:hAnsi="宋体"/>
                <w:szCs w:val="21"/>
              </w:rPr>
              <w:t>数字城管处置及时</w:t>
            </w:r>
          </w:p>
        </w:tc>
        <w:tc>
          <w:tcPr>
            <w:tcW w:w="5795"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数字城管处置超时</w:t>
            </w:r>
          </w:p>
        </w:tc>
        <w:tc>
          <w:tcPr>
            <w:tcW w:w="607" w:type="dxa"/>
            <w:gridSpan w:val="2"/>
            <w:tcBorders>
              <w:left w:val="single" w:color="auto" w:sz="4" w:space="0"/>
            </w:tcBorders>
            <w:noWrap w:val="0"/>
            <w:vAlign w:val="center"/>
          </w:tcPr>
          <w:p>
            <w:pPr>
              <w:jc w:val="center"/>
              <w:rPr>
                <w:rFonts w:hint="eastAsia" w:ascii="宋体" w:hAnsi="宋体"/>
                <w:szCs w:val="21"/>
              </w:rPr>
            </w:pPr>
            <w:r>
              <w:rPr>
                <w:rFonts w:hint="eastAsia" w:ascii="宋体" w:hAnsi="宋体"/>
                <w:szCs w:val="21"/>
              </w:rPr>
              <w:t>次</w:t>
            </w:r>
          </w:p>
        </w:tc>
        <w:tc>
          <w:tcPr>
            <w:tcW w:w="661" w:type="dxa"/>
            <w:noWrap w:val="0"/>
            <w:vAlign w:val="center"/>
          </w:tcPr>
          <w:p>
            <w:pPr>
              <w:jc w:val="center"/>
              <w:rPr>
                <w:rFonts w:hint="eastAsia" w:ascii="宋体" w:hAnsi="宋体"/>
                <w:szCs w:val="21"/>
              </w:rPr>
            </w:pPr>
            <w:r>
              <w:rPr>
                <w:rFonts w:hint="eastAsia" w:ascii="宋体" w:hAnsi="宋体"/>
                <w:szCs w:val="21"/>
              </w:rPr>
              <w:t>1</w:t>
            </w:r>
          </w:p>
        </w:tc>
        <w:tc>
          <w:tcPr>
            <w:tcW w:w="877" w:type="dxa"/>
            <w:vMerge w:val="continue"/>
            <w:tcBorders>
              <w:top w:val="nil"/>
              <w:bottom w:val="nil"/>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16" w:type="dxa"/>
            <w:vMerge w:val="restart"/>
            <w:tcBorders>
              <w:right w:val="single" w:color="auto" w:sz="4" w:space="0"/>
            </w:tcBorders>
            <w:noWrap w:val="0"/>
            <w:vAlign w:val="center"/>
          </w:tcPr>
          <w:p>
            <w:pPr>
              <w:jc w:val="center"/>
              <w:rPr>
                <w:rFonts w:hint="eastAsia" w:ascii="宋体" w:hAnsi="宋体"/>
                <w:sz w:val="24"/>
              </w:rPr>
            </w:pPr>
            <w:r>
              <w:rPr>
                <w:rFonts w:hint="eastAsia" w:ascii="宋体" w:hAnsi="宋体"/>
                <w:sz w:val="24"/>
              </w:rPr>
              <w:t>备  注</w:t>
            </w:r>
          </w:p>
        </w:tc>
        <w:tc>
          <w:tcPr>
            <w:tcW w:w="1188" w:type="dxa"/>
            <w:vMerge w:val="restart"/>
            <w:tcBorders>
              <w:left w:val="single" w:color="auto" w:sz="4" w:space="0"/>
            </w:tcBorders>
            <w:noWrap w:val="0"/>
            <w:vAlign w:val="center"/>
          </w:tcPr>
          <w:p>
            <w:pPr>
              <w:jc w:val="center"/>
              <w:rPr>
                <w:rFonts w:hint="eastAsia" w:ascii="宋体" w:hAnsi="宋体"/>
                <w:szCs w:val="21"/>
              </w:rPr>
            </w:pPr>
          </w:p>
        </w:tc>
        <w:tc>
          <w:tcPr>
            <w:tcW w:w="11553" w:type="dxa"/>
            <w:gridSpan w:val="6"/>
            <w:tcBorders>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sz w:val="24"/>
                <w:szCs w:val="24"/>
              </w:rPr>
            </w:pPr>
            <w:r>
              <w:rPr>
                <w:rFonts w:hint="eastAsia" w:ascii="宋体"/>
                <w:sz w:val="24"/>
                <w:szCs w:val="24"/>
              </w:rPr>
              <w:t>1、严格按照合同要求配置人员，每月保洁经费根据环卫部门统计各保洁区域实际作业人员数量统计结果进行拨付，并扣除当月各保洁区域内的作业质量考核结果相对应的金额。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6" w:type="dxa"/>
            <w:vMerge w:val="continue"/>
            <w:tcBorders>
              <w:right w:val="single" w:color="auto" w:sz="4" w:space="0"/>
            </w:tcBorders>
            <w:noWrap w:val="0"/>
            <w:vAlign w:val="center"/>
          </w:tcPr>
          <w:p>
            <w:pPr>
              <w:jc w:val="center"/>
              <w:rPr>
                <w:rFonts w:hint="eastAsia" w:ascii="宋体" w:hAnsi="宋体"/>
                <w:sz w:val="24"/>
              </w:rPr>
            </w:pPr>
          </w:p>
        </w:tc>
        <w:tc>
          <w:tcPr>
            <w:tcW w:w="1188" w:type="dxa"/>
            <w:vMerge w:val="continue"/>
            <w:tcBorders>
              <w:left w:val="single" w:color="auto" w:sz="4" w:space="0"/>
            </w:tcBorders>
            <w:noWrap w:val="0"/>
            <w:vAlign w:val="center"/>
          </w:tcPr>
          <w:p>
            <w:pPr>
              <w:jc w:val="center"/>
              <w:rPr>
                <w:rFonts w:hint="eastAsia" w:ascii="宋体" w:hAnsi="宋体"/>
                <w:szCs w:val="21"/>
              </w:rPr>
            </w:pPr>
          </w:p>
        </w:tc>
        <w:tc>
          <w:tcPr>
            <w:tcW w:w="11553" w:type="dxa"/>
            <w:gridSpan w:val="6"/>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sz w:val="24"/>
                <w:szCs w:val="24"/>
              </w:rPr>
            </w:pPr>
            <w:r>
              <w:rPr>
                <w:rFonts w:hint="eastAsia" w:ascii="宋体"/>
                <w:sz w:val="24"/>
                <w:szCs w:val="24"/>
              </w:rPr>
              <w:t>2、环卫部门、数字城管每月采取明查、暗查、抽查三种形式进行人数查实。承包方以任何方式瞒报、虚报规</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sz w:val="24"/>
                <w:szCs w:val="24"/>
              </w:rPr>
            </w:pPr>
            <w:r>
              <w:rPr>
                <w:rFonts w:hint="eastAsia" w:ascii="宋体"/>
                <w:sz w:val="24"/>
                <w:szCs w:val="24"/>
              </w:rPr>
              <w:t>避作业相关情况和人员安排的每次扣3000元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6" w:type="dxa"/>
            <w:vMerge w:val="continue"/>
            <w:tcBorders>
              <w:right w:val="single" w:color="auto" w:sz="4" w:space="0"/>
            </w:tcBorders>
            <w:noWrap w:val="0"/>
            <w:vAlign w:val="center"/>
          </w:tcPr>
          <w:p>
            <w:pPr>
              <w:jc w:val="center"/>
              <w:rPr>
                <w:rFonts w:hint="eastAsia" w:ascii="宋体" w:hAnsi="宋体"/>
                <w:sz w:val="24"/>
              </w:rPr>
            </w:pPr>
          </w:p>
        </w:tc>
        <w:tc>
          <w:tcPr>
            <w:tcW w:w="1188" w:type="dxa"/>
            <w:vMerge w:val="continue"/>
            <w:tcBorders>
              <w:left w:val="single" w:color="auto" w:sz="4" w:space="0"/>
            </w:tcBorders>
            <w:noWrap w:val="0"/>
            <w:vAlign w:val="center"/>
          </w:tcPr>
          <w:p>
            <w:pPr>
              <w:spacing w:line="520" w:lineRule="exact"/>
              <w:rPr>
                <w:rFonts w:hint="eastAsia" w:ascii="宋体" w:hAnsi="宋体"/>
                <w:szCs w:val="21"/>
              </w:rPr>
            </w:pPr>
          </w:p>
        </w:tc>
        <w:tc>
          <w:tcPr>
            <w:tcW w:w="11553" w:type="dxa"/>
            <w:gridSpan w:val="6"/>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sz w:val="24"/>
                <w:szCs w:val="24"/>
              </w:rPr>
            </w:pPr>
            <w:r>
              <w:rPr>
                <w:rFonts w:hint="eastAsia" w:ascii="宋体" w:hAnsi="宋体"/>
                <w:sz w:val="24"/>
                <w:szCs w:val="24"/>
              </w:rPr>
              <w:t>3、</w:t>
            </w:r>
            <w:r>
              <w:rPr>
                <w:rFonts w:hint="eastAsia" w:ascii="宋体"/>
                <w:sz w:val="24"/>
                <w:szCs w:val="24"/>
              </w:rPr>
              <w:t>遇到突发事件、自然灾害或天气影响，必须服从环卫监管部门指挥和安排。遇抗雪防冻、抗台防汛等天气，承包单位须在第一时间内迅速组织人员、机具设备将道路清理干净。如发现在接到环卫部门通知后，没有按相关规定完成任务的，每次扣1万元至3万元。</w:t>
            </w:r>
          </w:p>
        </w:tc>
      </w:tr>
    </w:tbl>
    <w:p>
      <w:pPr>
        <w:pStyle w:val="2"/>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DcxOGVlMjgyYmE0NzViM2QzZmQ0MTY4NzEyODMifQ=="/>
  </w:docVars>
  <w:rsids>
    <w:rsidRoot w:val="00000000"/>
    <w:rsid w:val="022B3C48"/>
    <w:rsid w:val="026B1125"/>
    <w:rsid w:val="0DB05530"/>
    <w:rsid w:val="120D7F72"/>
    <w:rsid w:val="1251201D"/>
    <w:rsid w:val="15277D3A"/>
    <w:rsid w:val="1AA94E01"/>
    <w:rsid w:val="29B563EA"/>
    <w:rsid w:val="2D636E4D"/>
    <w:rsid w:val="2DE07C52"/>
    <w:rsid w:val="2F6D204D"/>
    <w:rsid w:val="300C7328"/>
    <w:rsid w:val="330016EB"/>
    <w:rsid w:val="337D42C2"/>
    <w:rsid w:val="3993043C"/>
    <w:rsid w:val="43012F6B"/>
    <w:rsid w:val="438D20D6"/>
    <w:rsid w:val="4633585C"/>
    <w:rsid w:val="565979C2"/>
    <w:rsid w:val="565C6BA3"/>
    <w:rsid w:val="5ADA7C67"/>
    <w:rsid w:val="606105F7"/>
    <w:rsid w:val="60A40DD4"/>
    <w:rsid w:val="62F70A87"/>
    <w:rsid w:val="644256A7"/>
    <w:rsid w:val="68367FB6"/>
    <w:rsid w:val="6B4813F3"/>
    <w:rsid w:val="6E9F0D8B"/>
    <w:rsid w:val="71A146AF"/>
    <w:rsid w:val="7BDA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宋体" w:hAnsi="宋体" w:eastAsia="宋体" w:cs="宋体"/>
      <w:b/>
      <w:sz w:val="36"/>
      <w:szCs w:val="22"/>
      <w:lang w:val="zh-CN" w:bidi="zh-CN"/>
    </w:rPr>
  </w:style>
  <w:style w:type="paragraph" w:styleId="4">
    <w:name w:val="heading 2"/>
    <w:basedOn w:val="1"/>
    <w:next w:val="1"/>
    <w:semiHidden/>
    <w:unhideWhenUsed/>
    <w:qFormat/>
    <w:uiPriority w:val="0"/>
    <w:pPr>
      <w:keepNext/>
      <w:keepLines/>
      <w:spacing w:beforeLines="0" w:beforeAutospacing="0" w:afterLines="0" w:afterAutospacing="0" w:line="400" w:lineRule="exact"/>
      <w:outlineLvl w:val="1"/>
    </w:pPr>
    <w:rPr>
      <w:rFonts w:ascii="Arial" w:hAnsi="Arial" w:eastAsia="宋体" w:cs="宋体"/>
      <w:b/>
      <w:sz w:val="24"/>
      <w:szCs w:val="22"/>
      <w:lang w:val="zh-CN" w:bidi="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4085</Words>
  <Characters>4221</Characters>
  <Lines>0</Lines>
  <Paragraphs>0</Paragraphs>
  <TotalTime>3</TotalTime>
  <ScaleCrop>false</ScaleCrop>
  <LinksUpToDate>false</LinksUpToDate>
  <CharactersWithSpaces>4258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2022-03-25T06:11:00Z</dcterms:created>
  <dc:creator>Administrator</dc:creator>
  <cp:lastModifiedBy>浙江华耀建设</cp:lastModifiedBy>
  <dcterms:modified xsi:type="dcterms:W3CDTF">2022-07-05T08:26:17Z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A99408345F2F4F31859D0CDF4AA6B768</vt:lpwstr>
  </property>
</Properties>
</file>