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2387B">
      <w:pPr>
        <w:pStyle w:val="2"/>
        <w:spacing w:before="78" w:line="219" w:lineRule="auto"/>
        <w:ind w:left="2"/>
        <w:jc w:val="center"/>
        <w:rPr>
          <w:rFonts w:hint="eastAsia"/>
          <w:spacing w:val="-29"/>
          <w:lang w:eastAsia="zh-CN"/>
        </w:rPr>
      </w:pPr>
      <w:r>
        <w:rPr>
          <w:rFonts w:hint="eastAsia"/>
          <w:spacing w:val="-29"/>
          <w:lang w:eastAsia="zh-CN"/>
        </w:rPr>
        <w:t>报价</w:t>
      </w:r>
    </w:p>
    <w:p w14:paraId="5441AF79">
      <w:pPr>
        <w:pStyle w:val="2"/>
        <w:spacing w:before="78" w:line="219" w:lineRule="auto"/>
        <w:rPr>
          <w:spacing w:val="-1"/>
          <w:sz w:val="24"/>
          <w:szCs w:val="24"/>
        </w:rPr>
      </w:pPr>
    </w:p>
    <w:p w14:paraId="216F8E07">
      <w:pPr>
        <w:pStyle w:val="2"/>
        <w:spacing w:before="78" w:line="219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招标编号：</w:t>
      </w:r>
      <w:r>
        <w:rPr>
          <w:spacing w:val="-1"/>
          <w:sz w:val="24"/>
          <w:szCs w:val="24"/>
          <w:u w:val="single" w:color="auto"/>
        </w:rPr>
        <w:t>HYHZ2025-18</w:t>
      </w:r>
    </w:p>
    <w:p w14:paraId="2CF493A4">
      <w:pPr>
        <w:pStyle w:val="2"/>
        <w:spacing w:before="203" w:line="219" w:lineRule="auto"/>
        <w:rPr>
          <w:spacing w:val="-1"/>
          <w:sz w:val="24"/>
          <w:szCs w:val="24"/>
          <w:u w:val="single" w:color="auto"/>
        </w:rPr>
      </w:pPr>
      <w:r>
        <w:rPr>
          <w:spacing w:val="-1"/>
          <w:sz w:val="24"/>
          <w:szCs w:val="24"/>
        </w:rPr>
        <w:t>项目名称：</w:t>
      </w:r>
      <w:r>
        <w:rPr>
          <w:spacing w:val="-1"/>
          <w:sz w:val="24"/>
          <w:szCs w:val="24"/>
          <w:u w:val="single" w:color="auto"/>
        </w:rPr>
        <w:t>湖州南太湖新区市政道路养护管理服务项目（2025-2027</w:t>
      </w:r>
      <w:r>
        <w:rPr>
          <w:spacing w:val="-38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年度）</w:t>
      </w:r>
    </w:p>
    <w:p w14:paraId="61E2C663">
      <w:pPr>
        <w:pStyle w:val="2"/>
        <w:spacing w:before="203" w:line="219" w:lineRule="auto"/>
        <w:rPr>
          <w:sz w:val="24"/>
          <w:szCs w:val="24"/>
        </w:rPr>
      </w:pPr>
      <w:r>
        <w:rPr>
          <w:sz w:val="24"/>
          <w:szCs w:val="24"/>
        </w:rPr>
        <w:t>标项：3</w:t>
      </w:r>
    </w:p>
    <w:p w14:paraId="7C4133C2">
      <w:pPr>
        <w:spacing w:line="77" w:lineRule="exact"/>
      </w:pPr>
    </w:p>
    <w:tbl>
      <w:tblPr>
        <w:tblStyle w:val="5"/>
        <w:tblW w:w="822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0"/>
        <w:gridCol w:w="4071"/>
      </w:tblGrid>
      <w:tr w14:paraId="57652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4150" w:type="dxa"/>
            <w:vAlign w:val="top"/>
          </w:tcPr>
          <w:p w14:paraId="7ADDDF06">
            <w:pPr>
              <w:spacing w:before="125" w:line="218" w:lineRule="auto"/>
              <w:ind w:left="4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投标报价（折扣：核准价的 %）</w:t>
            </w:r>
          </w:p>
        </w:tc>
        <w:tc>
          <w:tcPr>
            <w:tcW w:w="4071" w:type="dxa"/>
            <w:vAlign w:val="top"/>
          </w:tcPr>
          <w:p w14:paraId="3AD55F17">
            <w:pPr>
              <w:spacing w:before="125"/>
              <w:ind w:left="18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85%</w:t>
            </w:r>
          </w:p>
        </w:tc>
      </w:tr>
    </w:tbl>
    <w:p w14:paraId="6F1CC7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04666"/>
    <w:rsid w:val="7FD0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74</Characters>
  <Lines>0</Lines>
  <Paragraphs>0</Paragraphs>
  <TotalTime>0</TotalTime>
  <ScaleCrop>false</ScaleCrop>
  <LinksUpToDate>false</LinksUpToDate>
  <CharactersWithSpaces>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2025-04-21T02:24:00Z</dcterms:created>
  <dc:creator>Administrator.BF-20200827SZCK</dc:creator>
  <cp:lastModifiedBy>NTKO</cp:lastModifiedBy>
  <dcterms:modified xsi:type="dcterms:W3CDTF">2025-04-21T02:30:23Z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eyJoZGlkIjoiMGI3YzJlMmZmMDkwMzU3M2RlN2ZjMTllNmYwMDAxODAiLCJ1c2VySWQiOiI5NDU3ODA3MTMifQ==</vt:lpwstr>
  </property>
  <property fmtid="{D5CDD505-2E9C-101B-9397-08002B2CF9AE}" pid="4" name="ICV">
    <vt:lpwstr>23BB809E2F1640CD80C3705C7F859D51_12</vt:lpwstr>
  </property>
</Properties>
</file>