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1CB3A">
      <w:pPr>
        <w:spacing w:line="379" w:lineRule="auto"/>
        <w:rPr>
          <w:rFonts w:ascii="Arial"/>
          <w:sz w:val="21"/>
        </w:rPr>
      </w:pPr>
    </w:p>
    <w:p w14:paraId="09B90C9B">
      <w:pPr>
        <w:pStyle w:val="2"/>
        <w:spacing w:before="65" w:line="227" w:lineRule="auto"/>
        <w:ind w:left="2813"/>
        <w:rPr>
          <w:sz w:val="20"/>
          <w:szCs w:val="20"/>
        </w:rPr>
      </w:pPr>
      <w:r>
        <w:rPr>
          <w:spacing w:val="8"/>
          <w:sz w:val="20"/>
          <w:szCs w:val="20"/>
        </w:rPr>
        <w:t>投标报价明细表</w:t>
      </w:r>
    </w:p>
    <w:p w14:paraId="6B1625CB">
      <w:pPr>
        <w:pStyle w:val="2"/>
        <w:spacing w:before="262" w:line="228" w:lineRule="auto"/>
        <w:ind w:left="25"/>
        <w:rPr>
          <w:spacing w:val="8"/>
          <w:sz w:val="20"/>
          <w:szCs w:val="20"/>
        </w:rPr>
      </w:pPr>
      <w:r>
        <w:rPr>
          <w:spacing w:val="8"/>
          <w:sz w:val="20"/>
          <w:szCs w:val="20"/>
        </w:rPr>
        <w:t>项目名称：湖州南太湖新区市政道路养护管理服务项目（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2025-2027 </w:t>
      </w:r>
      <w:r>
        <w:rPr>
          <w:spacing w:val="8"/>
          <w:sz w:val="20"/>
          <w:szCs w:val="20"/>
        </w:rPr>
        <w:t>年度）</w:t>
      </w:r>
    </w:p>
    <w:p w14:paraId="2A7AAD93">
      <w:pPr>
        <w:pStyle w:val="2"/>
        <w:spacing w:before="262" w:line="228" w:lineRule="auto"/>
        <w:ind w:left="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pacing w:val="8"/>
          <w:sz w:val="20"/>
          <w:szCs w:val="20"/>
        </w:rPr>
        <w:t>标项</w:t>
      </w:r>
      <w:r>
        <w:rPr>
          <w:spacing w:val="-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2</w:t>
      </w:r>
    </w:p>
    <w:p w14:paraId="40147292">
      <w:pPr>
        <w:spacing w:line="91" w:lineRule="exact"/>
      </w:pPr>
    </w:p>
    <w:tbl>
      <w:tblPr>
        <w:tblStyle w:val="5"/>
        <w:tblW w:w="939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50"/>
        <w:gridCol w:w="5244"/>
      </w:tblGrid>
      <w:tr w14:paraId="61C79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4150" w:type="dxa"/>
            <w:vAlign w:val="top"/>
          </w:tcPr>
          <w:p w14:paraId="3BDB9F65">
            <w:pPr>
              <w:spacing w:before="268" w:line="219" w:lineRule="auto"/>
              <w:ind w:left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投标报价（折扣：核准价的 %）</w:t>
            </w:r>
          </w:p>
        </w:tc>
        <w:tc>
          <w:tcPr>
            <w:tcW w:w="5244" w:type="dxa"/>
            <w:vAlign w:val="top"/>
          </w:tcPr>
          <w:p w14:paraId="3040C87D">
            <w:pPr>
              <w:spacing w:before="269"/>
              <w:ind w:left="24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84%</w:t>
            </w:r>
          </w:p>
        </w:tc>
      </w:tr>
    </w:tbl>
    <w:p w14:paraId="6003CF32">
      <w:pPr>
        <w:pStyle w:val="2"/>
        <w:spacing w:before="182" w:line="219" w:lineRule="auto"/>
        <w:ind w:left="26"/>
      </w:pPr>
      <w:bookmarkStart w:id="0" w:name="_GoBack"/>
      <w:bookmarkEnd w:id="0"/>
    </w:p>
    <w:sectPr>
      <w:pgSz w:w="11906" w:h="16839"/>
      <w:pgMar w:top="1431" w:right="60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77D6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68</Words>
  <Characters>78</Characters>
  <TotalTime>0</TotalTime>
  <ScaleCrop>false</ScaleCrop>
  <LinksUpToDate>false</LinksUpToDate>
  <CharactersWithSpaces>81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2025-04-21T02:17:24Z</dcterms:created>
  <dc:creator>Administrator.BF-20200827SZCK</dc:creator>
  <cp:lastModifiedBy>NTKO</cp:lastModifiedBy>
  <dcterms:modified xsi:type="dcterms:W3CDTF">2025-04-21T02:18:58Z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2025-04-21T10:16:07Z</vt:filetime>
  </property>
  <property fmtid="{D5CDD505-2E9C-101B-9397-08002B2CF9AE}" pid="4" name="KSOTemplateDocerSaveRecord">
    <vt:lpwstr>eyJoZGlkIjoiMGI3YzJlMmZmMDkwMzU3M2RlN2ZjMTllNmYwMDAxODAiLCJ1c2VySWQiOiI5NDU3ODA3MTMifQ==</vt:lpwstr>
  </property>
  <property fmtid="{D5CDD505-2E9C-101B-9397-08002B2CF9AE}" pid="5" name="KSOProductBuildVer">
    <vt:lpwstr>2052-12.1.0.20784</vt:lpwstr>
  </property>
  <property fmtid="{D5CDD505-2E9C-101B-9397-08002B2CF9AE}" pid="6" name="ICV">
    <vt:lpwstr>039ECEEC854941C9B10083BD2AD8E936_12</vt:lpwstr>
  </property>
</Properties>
</file>