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ZJZBC-24-GK-9026</w:t>
      </w:r>
    </w:p>
    <w:p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2024-2025年度杭州市人力社保行政管理信息系统升级维护项目</w:t>
      </w: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0" w:line="291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上海三零卫士信息安全有限公司</w:t>
            </w:r>
          </w:p>
        </w:tc>
        <w:tc>
          <w:tcPr>
            <w:tcW w:w="3833" w:type="dxa"/>
          </w:tcPr>
          <w:p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0" w:line="291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杭州邦泰科技有限公司</w:t>
            </w:r>
            <w:bookmarkStart w:id="0" w:name="_GoBack"/>
            <w:bookmarkEnd w:id="0"/>
          </w:p>
        </w:tc>
        <w:tc>
          <w:tcPr>
            <w:tcW w:w="3833" w:type="dxa"/>
          </w:tcPr>
          <w:p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三。</w:t>
            </w:r>
          </w:p>
        </w:tc>
      </w:tr>
    </w:tbl>
    <w:p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6632E32"/>
    <w:rsid w:val="0844249F"/>
    <w:rsid w:val="139F21F6"/>
    <w:rsid w:val="15CA78F4"/>
    <w:rsid w:val="1ADA70F7"/>
    <w:rsid w:val="1BF61AF0"/>
    <w:rsid w:val="225D0766"/>
    <w:rsid w:val="238D0EC0"/>
    <w:rsid w:val="23E17175"/>
    <w:rsid w:val="25E1345C"/>
    <w:rsid w:val="2D786F8E"/>
    <w:rsid w:val="31752B2D"/>
    <w:rsid w:val="3CAD59EE"/>
    <w:rsid w:val="44FF63A9"/>
    <w:rsid w:val="462E76BC"/>
    <w:rsid w:val="521F6F37"/>
    <w:rsid w:val="61E17D65"/>
    <w:rsid w:val="631754A0"/>
    <w:rsid w:val="64155AA4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5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2024-05-17T09:03:08Z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AC193252103F49AA9FBF5714F087A0D9</vt:lpwstr>
  </property>
</Properties>
</file>