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DE28">
      <w:pPr>
        <w:pStyle w:val="35"/>
        <w:ind w:firstLine="480"/>
      </w:pPr>
    </w:p>
    <w:p w14:paraId="227B5449">
      <w:pPr>
        <w:rPr>
          <w:rFonts w:ascii="仿宋" w:eastAsia="仿宋"/>
          <w:sz w:val="48"/>
          <w:szCs w:val="48"/>
        </w:rPr>
      </w:pPr>
      <w:r>
        <w:rPr>
          <w:rFonts w:hint="eastAsia" w:ascii="仿宋" w:eastAsia="仿宋"/>
          <w:b/>
          <w:bCs/>
          <w:sz w:val="48"/>
          <w:szCs w:val="48"/>
          <w:u w:val="single"/>
        </w:rPr>
        <w:t>马山街道2024年-2025年河道保洁项目</w:t>
      </w:r>
    </w:p>
    <w:p w14:paraId="096E876D">
      <w:pPr>
        <w:rPr>
          <w:rFonts w:ascii="仿宋" w:eastAsia="仿宋"/>
          <w:sz w:val="36"/>
          <w:szCs w:val="36"/>
        </w:rPr>
      </w:pPr>
    </w:p>
    <w:p w14:paraId="43F0BDBC">
      <w:pPr>
        <w:jc w:val="center"/>
        <w:rPr>
          <w:rFonts w:ascii="仿宋" w:eastAsia="仿宋"/>
          <w:b/>
          <w:bCs/>
          <w:sz w:val="72"/>
          <w:szCs w:val="72"/>
        </w:rPr>
      </w:pPr>
    </w:p>
    <w:p w14:paraId="7090449F">
      <w:pPr>
        <w:jc w:val="center"/>
        <w:rPr>
          <w:rFonts w:ascii="仿宋" w:eastAsia="仿宋"/>
          <w:b/>
          <w:bCs/>
          <w:sz w:val="72"/>
          <w:szCs w:val="72"/>
        </w:rPr>
      </w:pPr>
    </w:p>
    <w:p w14:paraId="48FEB0E6">
      <w:pPr>
        <w:jc w:val="center"/>
        <w:rPr>
          <w:rFonts w:ascii="仿宋" w:eastAsia="仿宋"/>
          <w:b/>
          <w:bCs/>
          <w:sz w:val="72"/>
          <w:szCs w:val="72"/>
        </w:rPr>
      </w:pPr>
      <w:r>
        <w:rPr>
          <w:rFonts w:hint="eastAsia" w:ascii="仿宋" w:eastAsia="仿宋"/>
          <w:b/>
          <w:bCs/>
          <w:sz w:val="72"/>
          <w:szCs w:val="72"/>
        </w:rPr>
        <w:t>采</w:t>
      </w:r>
    </w:p>
    <w:p w14:paraId="0B1A4142">
      <w:pPr>
        <w:jc w:val="center"/>
        <w:rPr>
          <w:rFonts w:ascii="仿宋" w:eastAsia="仿宋"/>
          <w:b/>
          <w:bCs/>
          <w:sz w:val="72"/>
          <w:szCs w:val="72"/>
        </w:rPr>
      </w:pPr>
      <w:r>
        <w:rPr>
          <w:rFonts w:hint="eastAsia" w:ascii="仿宋" w:eastAsia="仿宋"/>
          <w:b/>
          <w:bCs/>
          <w:sz w:val="72"/>
          <w:szCs w:val="72"/>
        </w:rPr>
        <w:t>购</w:t>
      </w:r>
    </w:p>
    <w:p w14:paraId="5DE9DD5F">
      <w:pPr>
        <w:jc w:val="center"/>
        <w:rPr>
          <w:rFonts w:ascii="仿宋" w:eastAsia="仿宋"/>
          <w:b/>
          <w:bCs/>
          <w:sz w:val="72"/>
          <w:szCs w:val="72"/>
        </w:rPr>
      </w:pPr>
      <w:r>
        <w:rPr>
          <w:rFonts w:hint="eastAsia" w:ascii="仿宋" w:eastAsia="仿宋"/>
          <w:b/>
          <w:bCs/>
          <w:sz w:val="72"/>
          <w:szCs w:val="72"/>
        </w:rPr>
        <w:t>文</w:t>
      </w:r>
    </w:p>
    <w:p w14:paraId="2728F43C">
      <w:pPr>
        <w:jc w:val="center"/>
        <w:rPr>
          <w:rFonts w:ascii="仿宋" w:eastAsia="仿宋"/>
          <w:b/>
          <w:bCs/>
          <w:sz w:val="72"/>
          <w:szCs w:val="72"/>
        </w:rPr>
      </w:pPr>
      <w:r>
        <w:rPr>
          <w:rFonts w:hint="eastAsia" w:ascii="仿宋" w:eastAsia="仿宋"/>
          <w:b/>
          <w:bCs/>
          <w:sz w:val="72"/>
          <w:szCs w:val="72"/>
        </w:rPr>
        <w:t>件</w:t>
      </w:r>
    </w:p>
    <w:p w14:paraId="43553C8E">
      <w:pPr>
        <w:rPr>
          <w:rFonts w:ascii="仿宋" w:eastAsia="仿宋"/>
          <w:b/>
          <w:bCs/>
          <w:sz w:val="36"/>
          <w:szCs w:val="36"/>
        </w:rPr>
      </w:pPr>
    </w:p>
    <w:p w14:paraId="187B3A72">
      <w:pPr>
        <w:rPr>
          <w:rFonts w:ascii="仿宋" w:eastAsia="仿宋"/>
          <w:sz w:val="36"/>
          <w:szCs w:val="36"/>
        </w:rPr>
      </w:pPr>
    </w:p>
    <w:p w14:paraId="679D389F">
      <w:pPr>
        <w:rPr>
          <w:rFonts w:ascii="仿宋" w:eastAsia="仿宋"/>
          <w:sz w:val="36"/>
          <w:szCs w:val="36"/>
        </w:rPr>
      </w:pPr>
    </w:p>
    <w:tbl>
      <w:tblPr>
        <w:tblStyle w:val="28"/>
        <w:tblW w:w="8857" w:type="dxa"/>
        <w:jc w:val="center"/>
        <w:tblLayout w:type="autofit"/>
        <w:tblCellMar>
          <w:top w:w="0" w:type="dxa"/>
          <w:left w:w="108" w:type="dxa"/>
          <w:bottom w:w="0" w:type="dxa"/>
          <w:right w:w="108" w:type="dxa"/>
        </w:tblCellMar>
      </w:tblPr>
      <w:tblGrid>
        <w:gridCol w:w="3559"/>
        <w:gridCol w:w="5298"/>
      </w:tblGrid>
      <w:tr w14:paraId="75B6EAC0">
        <w:tblPrEx>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14:paraId="36B431D3">
            <w:pPr>
              <w:rPr>
                <w:rFonts w:ascii="仿宋" w:eastAsia="仿宋"/>
                <w:sz w:val="28"/>
              </w:rPr>
            </w:pPr>
            <w:r>
              <w:rPr>
                <w:rFonts w:hint="eastAsia" w:ascii="仿宋" w:eastAsia="仿宋"/>
                <w:sz w:val="28"/>
              </w:rPr>
              <w:t>项目编号：</w:t>
            </w:r>
          </w:p>
        </w:tc>
        <w:tc>
          <w:tcPr>
            <w:tcW w:w="5298" w:type="dxa"/>
            <w:tcBorders>
              <w:top w:val="nil"/>
              <w:left w:val="nil"/>
              <w:bottom w:val="nil"/>
              <w:right w:val="nil"/>
            </w:tcBorders>
            <w:noWrap/>
            <w:vAlign w:val="center"/>
          </w:tcPr>
          <w:p w14:paraId="26C3EBCF">
            <w:pPr>
              <w:rPr>
                <w:rFonts w:ascii="仿宋" w:eastAsia="仿宋"/>
                <w:sz w:val="28"/>
              </w:rPr>
            </w:pPr>
            <w:r>
              <w:rPr>
                <w:rFonts w:hint="eastAsia" w:ascii="仿宋" w:eastAsia="仿宋"/>
                <w:sz w:val="28"/>
              </w:rPr>
              <w:t xml:space="preserve">临[2024]4127号 </w:t>
            </w:r>
          </w:p>
        </w:tc>
      </w:tr>
      <w:tr w14:paraId="56319C10">
        <w:tblPrEx>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14:paraId="35B203AB">
            <w:pPr>
              <w:rPr>
                <w:rFonts w:ascii="仿宋" w:eastAsia="仿宋"/>
                <w:sz w:val="28"/>
              </w:rPr>
            </w:pPr>
            <w:r>
              <w:rPr>
                <w:rFonts w:hint="eastAsia" w:ascii="仿宋" w:eastAsia="仿宋"/>
                <w:sz w:val="28"/>
              </w:rPr>
              <w:t>采购单位：</w:t>
            </w:r>
          </w:p>
        </w:tc>
        <w:tc>
          <w:tcPr>
            <w:tcW w:w="5298" w:type="dxa"/>
            <w:tcBorders>
              <w:top w:val="nil"/>
              <w:left w:val="nil"/>
              <w:bottom w:val="nil"/>
              <w:right w:val="nil"/>
            </w:tcBorders>
            <w:noWrap/>
            <w:vAlign w:val="center"/>
          </w:tcPr>
          <w:p w14:paraId="62B6E5D4">
            <w:pPr>
              <w:rPr>
                <w:rFonts w:ascii="仿宋" w:eastAsia="仿宋"/>
                <w:sz w:val="28"/>
              </w:rPr>
            </w:pPr>
            <w:r>
              <w:rPr>
                <w:rFonts w:hint="eastAsia" w:ascii="仿宋" w:eastAsia="仿宋"/>
                <w:sz w:val="28"/>
              </w:rPr>
              <w:t>绍兴市越城区马山街道办事处</w:t>
            </w:r>
          </w:p>
        </w:tc>
      </w:tr>
      <w:tr w14:paraId="4DA9DDAF">
        <w:tblPrEx>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14:paraId="03C7325B">
            <w:pPr>
              <w:rPr>
                <w:rFonts w:ascii="仿宋" w:eastAsia="仿宋"/>
                <w:sz w:val="28"/>
              </w:rPr>
            </w:pPr>
            <w:r>
              <w:rPr>
                <w:rFonts w:hint="eastAsia" w:ascii="仿宋" w:eastAsia="仿宋"/>
                <w:sz w:val="28"/>
              </w:rPr>
              <w:t>采购代理机构：</w:t>
            </w:r>
          </w:p>
        </w:tc>
        <w:tc>
          <w:tcPr>
            <w:tcW w:w="5298" w:type="dxa"/>
            <w:tcBorders>
              <w:top w:val="nil"/>
              <w:left w:val="nil"/>
              <w:bottom w:val="nil"/>
              <w:right w:val="nil"/>
            </w:tcBorders>
            <w:noWrap/>
            <w:vAlign w:val="center"/>
          </w:tcPr>
          <w:p w14:paraId="7126F514">
            <w:pPr>
              <w:rPr>
                <w:rFonts w:ascii="仿宋" w:eastAsia="仿宋"/>
                <w:sz w:val="28"/>
              </w:rPr>
            </w:pPr>
            <w:r>
              <w:rPr>
                <w:rFonts w:hint="eastAsia" w:ascii="仿宋" w:eastAsia="仿宋"/>
                <w:sz w:val="28"/>
              </w:rPr>
              <w:t>浙江鼎峰工程咨询有限公司</w:t>
            </w:r>
          </w:p>
        </w:tc>
      </w:tr>
      <w:tr w14:paraId="77D22455">
        <w:tblPrEx>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14:paraId="13E4E10D">
            <w:pPr>
              <w:rPr>
                <w:rFonts w:ascii="仿宋" w:eastAsia="仿宋"/>
                <w:sz w:val="28"/>
              </w:rPr>
            </w:pPr>
            <w:r>
              <w:rPr>
                <w:rFonts w:hint="eastAsia" w:ascii="仿宋" w:eastAsia="仿宋"/>
                <w:sz w:val="28"/>
              </w:rPr>
              <w:t>监督单位：</w:t>
            </w:r>
          </w:p>
        </w:tc>
        <w:tc>
          <w:tcPr>
            <w:tcW w:w="5298" w:type="dxa"/>
            <w:tcBorders>
              <w:top w:val="nil"/>
              <w:left w:val="nil"/>
              <w:bottom w:val="nil"/>
              <w:right w:val="nil"/>
            </w:tcBorders>
            <w:noWrap/>
            <w:vAlign w:val="center"/>
          </w:tcPr>
          <w:p w14:paraId="175F23AC">
            <w:pPr>
              <w:rPr>
                <w:rFonts w:ascii="仿宋" w:eastAsia="仿宋"/>
                <w:sz w:val="28"/>
              </w:rPr>
            </w:pPr>
            <w:r>
              <w:rPr>
                <w:rFonts w:hint="eastAsia" w:ascii="仿宋" w:eastAsia="仿宋"/>
                <w:sz w:val="28"/>
              </w:rPr>
              <w:t>绍兴滨海新区管委会财政局</w:t>
            </w:r>
          </w:p>
        </w:tc>
      </w:tr>
      <w:tr w14:paraId="21AD6FF1">
        <w:tblPrEx>
          <w:tblCellMar>
            <w:top w:w="0" w:type="dxa"/>
            <w:left w:w="108" w:type="dxa"/>
            <w:bottom w:w="0" w:type="dxa"/>
            <w:right w:w="108" w:type="dxa"/>
          </w:tblCellMar>
        </w:tblPrEx>
        <w:trPr>
          <w:trHeight w:val="453" w:hRule="exact"/>
          <w:jc w:val="center"/>
        </w:trPr>
        <w:tc>
          <w:tcPr>
            <w:tcW w:w="3559" w:type="dxa"/>
            <w:tcBorders>
              <w:top w:val="nil"/>
              <w:left w:val="nil"/>
              <w:bottom w:val="nil"/>
              <w:right w:val="nil"/>
            </w:tcBorders>
            <w:noWrap/>
            <w:vAlign w:val="center"/>
          </w:tcPr>
          <w:p w14:paraId="6548BE3A"/>
        </w:tc>
        <w:tc>
          <w:tcPr>
            <w:tcW w:w="5298" w:type="dxa"/>
            <w:tcBorders>
              <w:top w:val="nil"/>
              <w:left w:val="nil"/>
              <w:bottom w:val="nil"/>
              <w:right w:val="nil"/>
            </w:tcBorders>
            <w:noWrap/>
            <w:vAlign w:val="center"/>
          </w:tcPr>
          <w:p w14:paraId="513C8512">
            <w:pPr>
              <w:rPr>
                <w:rFonts w:ascii="仿宋" w:eastAsia="仿宋"/>
                <w:sz w:val="28"/>
              </w:rPr>
            </w:pPr>
          </w:p>
        </w:tc>
      </w:tr>
    </w:tbl>
    <w:p w14:paraId="2387426A">
      <w:pPr>
        <w:jc w:val="center"/>
        <w:rPr>
          <w:rFonts w:ascii="仿宋" w:eastAsia="仿宋"/>
          <w:sz w:val="28"/>
        </w:rPr>
      </w:pPr>
    </w:p>
    <w:p w14:paraId="76B34595">
      <w:pPr>
        <w:spacing w:line="360" w:lineRule="auto"/>
        <w:ind w:firstLine="540"/>
        <w:jc w:val="center"/>
        <w:rPr>
          <w:rFonts w:ascii="仿宋" w:eastAsia="仿宋" w:cs="宋体"/>
          <w:bCs/>
          <w:sz w:val="28"/>
          <w:szCs w:val="28"/>
          <w:u w:val="single"/>
        </w:rPr>
      </w:pPr>
      <w:r>
        <w:rPr>
          <w:rFonts w:hint="eastAsia" w:ascii="仿宋" w:eastAsia="仿宋" w:cs="宋体"/>
          <w:bCs/>
          <w:sz w:val="28"/>
          <w:szCs w:val="28"/>
          <w:u w:val="single"/>
        </w:rPr>
        <w:t>2024年09月</w:t>
      </w:r>
    </w:p>
    <w:p w14:paraId="13A75BE1">
      <w:pPr>
        <w:rPr>
          <w:rFonts w:ascii="仿宋" w:eastAsia="仿宋"/>
          <w:sz w:val="28"/>
        </w:rPr>
      </w:pPr>
    </w:p>
    <w:p w14:paraId="08799F64">
      <w:pPr>
        <w:pStyle w:val="2"/>
      </w:pPr>
    </w:p>
    <w:p w14:paraId="09B02F1E">
      <w:pPr>
        <w:jc w:val="center"/>
        <w:rPr>
          <w:rFonts w:ascii="仿宋" w:eastAsia="仿宋"/>
          <w:sz w:val="28"/>
        </w:rPr>
      </w:pPr>
      <w:r>
        <w:rPr>
          <w:rFonts w:hint="eastAsia" w:ascii="仿宋" w:eastAsia="仿宋"/>
          <w:b/>
          <w:sz w:val="44"/>
          <w:szCs w:val="44"/>
        </w:rPr>
        <w:t>目录</w:t>
      </w:r>
    </w:p>
    <w:p w14:paraId="60E169D9">
      <w:pPr>
        <w:jc w:val="center"/>
        <w:rPr>
          <w:rFonts w:ascii="仿宋" w:eastAsia="仿宋"/>
          <w:b/>
          <w:sz w:val="44"/>
          <w:szCs w:val="44"/>
        </w:rPr>
      </w:pPr>
    </w:p>
    <w:p w14:paraId="266CA66C">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_Toc19924 </w:instrText>
      </w:r>
      <w:r>
        <w:rPr>
          <w:rFonts w:hint="eastAsia" w:ascii="仿宋" w:hAnsi="仿宋" w:eastAsia="仿宋" w:cs="仿宋"/>
          <w:sz w:val="28"/>
          <w:szCs w:val="28"/>
        </w:rPr>
        <w:fldChar w:fldCharType="separate"/>
      </w:r>
      <w:r>
        <w:rPr>
          <w:rFonts w:hint="eastAsia" w:ascii="仿宋"/>
          <w:sz w:val="28"/>
          <w:szCs w:val="28"/>
        </w:rPr>
        <w:t>第一章  采购公告</w:t>
      </w:r>
      <w:r>
        <w:rPr>
          <w:sz w:val="28"/>
          <w:szCs w:val="28"/>
        </w:rPr>
        <w:tab/>
      </w:r>
      <w:r>
        <w:rPr>
          <w:sz w:val="28"/>
          <w:szCs w:val="28"/>
        </w:rPr>
        <w:fldChar w:fldCharType="begin"/>
      </w:r>
      <w:r>
        <w:rPr>
          <w:sz w:val="28"/>
          <w:szCs w:val="28"/>
        </w:rPr>
        <w:instrText xml:space="preserve"> PAGEREF _Toc19924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14:paraId="2B77E695">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_Toc3299 </w:instrText>
      </w:r>
      <w:r>
        <w:rPr>
          <w:rFonts w:hint="eastAsia" w:ascii="仿宋" w:hAnsi="仿宋" w:eastAsia="仿宋" w:cs="仿宋"/>
          <w:sz w:val="28"/>
          <w:szCs w:val="28"/>
        </w:rPr>
        <w:fldChar w:fldCharType="separate"/>
      </w:r>
      <w:r>
        <w:rPr>
          <w:rFonts w:hint="eastAsia" w:ascii="仿宋"/>
          <w:sz w:val="28"/>
          <w:szCs w:val="28"/>
        </w:rPr>
        <w:t>第二章  投标人须知</w:t>
      </w:r>
      <w:r>
        <w:rPr>
          <w:sz w:val="28"/>
          <w:szCs w:val="28"/>
        </w:rPr>
        <w:tab/>
      </w:r>
      <w:r>
        <w:rPr>
          <w:sz w:val="28"/>
          <w:szCs w:val="28"/>
        </w:rPr>
        <w:fldChar w:fldCharType="begin"/>
      </w:r>
      <w:r>
        <w:rPr>
          <w:sz w:val="28"/>
          <w:szCs w:val="28"/>
        </w:rPr>
        <w:instrText xml:space="preserve"> PAGEREF _Toc3299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14:paraId="0AC22D46">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_Toc20692 </w:instrText>
      </w:r>
      <w:r>
        <w:rPr>
          <w:rFonts w:hint="eastAsia" w:ascii="仿宋" w:hAnsi="仿宋" w:eastAsia="仿宋" w:cs="仿宋"/>
          <w:sz w:val="28"/>
          <w:szCs w:val="28"/>
        </w:rPr>
        <w:fldChar w:fldCharType="separate"/>
      </w:r>
      <w:r>
        <w:rPr>
          <w:rFonts w:hint="eastAsia" w:ascii="仿宋"/>
          <w:sz w:val="28"/>
          <w:szCs w:val="28"/>
        </w:rPr>
        <w:t>一、前附表</w:t>
      </w:r>
      <w:r>
        <w:rPr>
          <w:sz w:val="28"/>
          <w:szCs w:val="28"/>
        </w:rPr>
        <w:tab/>
      </w:r>
      <w:r>
        <w:rPr>
          <w:sz w:val="28"/>
          <w:szCs w:val="28"/>
        </w:rPr>
        <w:fldChar w:fldCharType="begin"/>
      </w:r>
      <w:r>
        <w:rPr>
          <w:sz w:val="28"/>
          <w:szCs w:val="28"/>
        </w:rPr>
        <w:instrText xml:space="preserve"> PAGEREF _Toc20692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14:paraId="3184F391">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_Toc15765 </w:instrText>
      </w:r>
      <w:r>
        <w:rPr>
          <w:rFonts w:hint="eastAsia" w:ascii="仿宋" w:hAnsi="仿宋" w:eastAsia="仿宋" w:cs="仿宋"/>
          <w:sz w:val="28"/>
          <w:szCs w:val="28"/>
        </w:rPr>
        <w:fldChar w:fldCharType="separate"/>
      </w:r>
      <w:r>
        <w:rPr>
          <w:rFonts w:hint="eastAsia" w:ascii="仿宋"/>
          <w:sz w:val="28"/>
          <w:szCs w:val="28"/>
        </w:rPr>
        <w:t>二、采购文件</w:t>
      </w:r>
      <w:r>
        <w:rPr>
          <w:sz w:val="28"/>
          <w:szCs w:val="28"/>
        </w:rPr>
        <w:tab/>
      </w:r>
      <w:r>
        <w:rPr>
          <w:sz w:val="28"/>
          <w:szCs w:val="28"/>
        </w:rPr>
        <w:fldChar w:fldCharType="begin"/>
      </w:r>
      <w:r>
        <w:rPr>
          <w:sz w:val="28"/>
          <w:szCs w:val="28"/>
        </w:rPr>
        <w:instrText xml:space="preserve"> PAGEREF _Toc15765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14:paraId="29DB84C7">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_Toc22980 </w:instrText>
      </w:r>
      <w:r>
        <w:rPr>
          <w:rFonts w:hint="eastAsia" w:ascii="仿宋" w:hAnsi="仿宋" w:eastAsia="仿宋" w:cs="仿宋"/>
          <w:sz w:val="28"/>
          <w:szCs w:val="28"/>
        </w:rPr>
        <w:fldChar w:fldCharType="separate"/>
      </w:r>
      <w:r>
        <w:rPr>
          <w:rFonts w:hint="eastAsia" w:ascii="仿宋"/>
          <w:sz w:val="28"/>
          <w:szCs w:val="28"/>
        </w:rPr>
        <w:t>三、投标文件</w:t>
      </w:r>
      <w:r>
        <w:rPr>
          <w:sz w:val="28"/>
          <w:szCs w:val="28"/>
        </w:rPr>
        <w:tab/>
      </w:r>
      <w:r>
        <w:rPr>
          <w:sz w:val="28"/>
          <w:szCs w:val="28"/>
        </w:rPr>
        <w:fldChar w:fldCharType="begin"/>
      </w:r>
      <w:r>
        <w:rPr>
          <w:sz w:val="28"/>
          <w:szCs w:val="28"/>
        </w:rPr>
        <w:instrText xml:space="preserve"> PAGEREF _Toc22980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rPr>
        <w:fldChar w:fldCharType="end"/>
      </w:r>
    </w:p>
    <w:p w14:paraId="4F280361">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_Toc31062 </w:instrText>
      </w:r>
      <w:r>
        <w:rPr>
          <w:rFonts w:hint="eastAsia" w:ascii="仿宋" w:hAnsi="仿宋" w:eastAsia="仿宋" w:cs="仿宋"/>
          <w:sz w:val="28"/>
          <w:szCs w:val="28"/>
        </w:rPr>
        <w:fldChar w:fldCharType="separate"/>
      </w:r>
      <w:r>
        <w:rPr>
          <w:rFonts w:hint="eastAsia" w:ascii="仿宋"/>
          <w:sz w:val="28"/>
          <w:szCs w:val="28"/>
        </w:rPr>
        <w:t>四、开标评标</w:t>
      </w:r>
      <w:r>
        <w:rPr>
          <w:sz w:val="28"/>
          <w:szCs w:val="28"/>
        </w:rPr>
        <w:tab/>
      </w:r>
      <w:r>
        <w:rPr>
          <w:sz w:val="28"/>
          <w:szCs w:val="28"/>
        </w:rPr>
        <w:fldChar w:fldCharType="begin"/>
      </w:r>
      <w:r>
        <w:rPr>
          <w:sz w:val="28"/>
          <w:szCs w:val="28"/>
        </w:rPr>
        <w:instrText xml:space="preserve"> PAGEREF _Toc31062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rPr>
        <w:fldChar w:fldCharType="end"/>
      </w:r>
    </w:p>
    <w:p w14:paraId="7B3ECE06">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_Toc11249 </w:instrText>
      </w:r>
      <w:r>
        <w:rPr>
          <w:rFonts w:hint="eastAsia" w:ascii="仿宋" w:hAnsi="仿宋" w:eastAsia="仿宋" w:cs="仿宋"/>
          <w:sz w:val="28"/>
          <w:szCs w:val="28"/>
        </w:rPr>
        <w:fldChar w:fldCharType="separate"/>
      </w:r>
      <w:r>
        <w:rPr>
          <w:rFonts w:hint="eastAsia" w:ascii="仿宋"/>
          <w:sz w:val="28"/>
          <w:szCs w:val="28"/>
        </w:rPr>
        <w:t>五、合同签订及履约</w:t>
      </w:r>
      <w:r>
        <w:rPr>
          <w:sz w:val="28"/>
          <w:szCs w:val="28"/>
        </w:rPr>
        <w:tab/>
      </w:r>
      <w:r>
        <w:rPr>
          <w:sz w:val="28"/>
          <w:szCs w:val="28"/>
        </w:rPr>
        <w:fldChar w:fldCharType="begin"/>
      </w:r>
      <w:r>
        <w:rPr>
          <w:sz w:val="28"/>
          <w:szCs w:val="28"/>
        </w:rPr>
        <w:instrText xml:space="preserve"> PAGEREF _Toc11249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14:paraId="5D95A89F">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_Toc22299 </w:instrText>
      </w:r>
      <w:r>
        <w:rPr>
          <w:rFonts w:hint="eastAsia" w:ascii="仿宋" w:hAnsi="仿宋" w:eastAsia="仿宋" w:cs="仿宋"/>
          <w:sz w:val="28"/>
          <w:szCs w:val="28"/>
        </w:rPr>
        <w:fldChar w:fldCharType="separate"/>
      </w:r>
      <w:r>
        <w:rPr>
          <w:rFonts w:hint="eastAsia" w:ascii="仿宋"/>
          <w:sz w:val="28"/>
          <w:szCs w:val="28"/>
        </w:rPr>
        <w:t>第三章  采购需求</w:t>
      </w:r>
      <w:r>
        <w:rPr>
          <w:sz w:val="28"/>
          <w:szCs w:val="28"/>
        </w:rPr>
        <w:tab/>
      </w:r>
      <w:r>
        <w:rPr>
          <w:sz w:val="28"/>
          <w:szCs w:val="28"/>
        </w:rPr>
        <w:fldChar w:fldCharType="begin"/>
      </w:r>
      <w:r>
        <w:rPr>
          <w:sz w:val="28"/>
          <w:szCs w:val="28"/>
        </w:rPr>
        <w:instrText xml:space="preserve"> PAGEREF _Toc22299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14:paraId="71CFADAE">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_Toc26582 </w:instrText>
      </w:r>
      <w:r>
        <w:rPr>
          <w:rFonts w:hint="eastAsia" w:ascii="仿宋" w:hAnsi="仿宋" w:eastAsia="仿宋" w:cs="仿宋"/>
          <w:sz w:val="28"/>
          <w:szCs w:val="28"/>
        </w:rPr>
        <w:fldChar w:fldCharType="separate"/>
      </w:r>
      <w:r>
        <w:rPr>
          <w:rFonts w:hint="eastAsia" w:ascii="仿宋"/>
          <w:sz w:val="28"/>
          <w:szCs w:val="28"/>
        </w:rPr>
        <w:t>一、服务清单及要求</w:t>
      </w:r>
      <w:r>
        <w:rPr>
          <w:sz w:val="28"/>
          <w:szCs w:val="28"/>
        </w:rPr>
        <w:tab/>
      </w:r>
      <w:r>
        <w:rPr>
          <w:sz w:val="28"/>
          <w:szCs w:val="28"/>
        </w:rPr>
        <w:fldChar w:fldCharType="begin"/>
      </w:r>
      <w:r>
        <w:rPr>
          <w:sz w:val="28"/>
          <w:szCs w:val="28"/>
        </w:rPr>
        <w:instrText xml:space="preserve"> PAGEREF _Toc26582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14:paraId="3BA02021">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_Toc11628 </w:instrText>
      </w:r>
      <w:r>
        <w:rPr>
          <w:rFonts w:hint="eastAsia" w:ascii="仿宋" w:hAnsi="仿宋" w:eastAsia="仿宋" w:cs="仿宋"/>
          <w:sz w:val="28"/>
          <w:szCs w:val="28"/>
        </w:rPr>
        <w:fldChar w:fldCharType="separate"/>
      </w:r>
      <w:r>
        <w:rPr>
          <w:rFonts w:hint="eastAsia" w:ascii="仿宋"/>
          <w:sz w:val="28"/>
          <w:szCs w:val="28"/>
        </w:rPr>
        <w:t>二、商务要求</w:t>
      </w:r>
      <w:r>
        <w:rPr>
          <w:sz w:val="28"/>
          <w:szCs w:val="28"/>
        </w:rPr>
        <w:tab/>
      </w:r>
      <w:r>
        <w:rPr>
          <w:sz w:val="28"/>
          <w:szCs w:val="28"/>
        </w:rPr>
        <w:fldChar w:fldCharType="begin"/>
      </w:r>
      <w:r>
        <w:rPr>
          <w:sz w:val="28"/>
          <w:szCs w:val="28"/>
        </w:rPr>
        <w:instrText xml:space="preserve"> PAGEREF _Toc11628 \h </w:instrText>
      </w:r>
      <w:r>
        <w:rPr>
          <w:sz w:val="28"/>
          <w:szCs w:val="28"/>
        </w:rPr>
        <w:fldChar w:fldCharType="separate"/>
      </w:r>
      <w:r>
        <w:rPr>
          <w:sz w:val="28"/>
          <w:szCs w:val="28"/>
        </w:rPr>
        <w:t>26</w:t>
      </w:r>
      <w:r>
        <w:rPr>
          <w:sz w:val="28"/>
          <w:szCs w:val="28"/>
        </w:rPr>
        <w:fldChar w:fldCharType="end"/>
      </w:r>
      <w:r>
        <w:rPr>
          <w:rFonts w:hint="eastAsia" w:ascii="仿宋" w:hAnsi="仿宋" w:eastAsia="仿宋" w:cs="仿宋"/>
          <w:sz w:val="28"/>
          <w:szCs w:val="28"/>
        </w:rPr>
        <w:fldChar w:fldCharType="end"/>
      </w:r>
    </w:p>
    <w:p w14:paraId="14A7C7E4">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_Toc10762 </w:instrText>
      </w:r>
      <w:r>
        <w:rPr>
          <w:rFonts w:hint="eastAsia" w:ascii="仿宋" w:hAnsi="仿宋" w:eastAsia="仿宋" w:cs="仿宋"/>
          <w:sz w:val="28"/>
          <w:szCs w:val="28"/>
        </w:rPr>
        <w:fldChar w:fldCharType="separate"/>
      </w:r>
      <w:r>
        <w:rPr>
          <w:rFonts w:hint="eastAsia" w:ascii="仿宋"/>
          <w:sz w:val="28"/>
          <w:szCs w:val="28"/>
        </w:rPr>
        <w:t>第四章  拟签订合同的主要条款</w:t>
      </w:r>
      <w:r>
        <w:rPr>
          <w:sz w:val="28"/>
          <w:szCs w:val="28"/>
        </w:rPr>
        <w:tab/>
      </w:r>
      <w:r>
        <w:rPr>
          <w:sz w:val="28"/>
          <w:szCs w:val="28"/>
        </w:rPr>
        <w:fldChar w:fldCharType="begin"/>
      </w:r>
      <w:r>
        <w:rPr>
          <w:sz w:val="28"/>
          <w:szCs w:val="28"/>
        </w:rPr>
        <w:instrText xml:space="preserve"> PAGEREF _Toc10762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14:paraId="0C8280C0">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_Toc28161 </w:instrText>
      </w:r>
      <w:r>
        <w:rPr>
          <w:rFonts w:hint="eastAsia" w:ascii="仿宋" w:hAnsi="仿宋" w:eastAsia="仿宋" w:cs="仿宋"/>
          <w:sz w:val="28"/>
          <w:szCs w:val="28"/>
        </w:rPr>
        <w:fldChar w:fldCharType="separate"/>
      </w:r>
      <w:r>
        <w:rPr>
          <w:rFonts w:hint="eastAsia" w:ascii="仿宋"/>
          <w:sz w:val="28"/>
          <w:szCs w:val="28"/>
        </w:rPr>
        <w:t>第五章  评标办法及标准</w:t>
      </w:r>
      <w:r>
        <w:rPr>
          <w:sz w:val="28"/>
          <w:szCs w:val="28"/>
        </w:rPr>
        <w:tab/>
      </w:r>
      <w:r>
        <w:rPr>
          <w:sz w:val="28"/>
          <w:szCs w:val="28"/>
        </w:rPr>
        <w:fldChar w:fldCharType="begin"/>
      </w:r>
      <w:r>
        <w:rPr>
          <w:sz w:val="28"/>
          <w:szCs w:val="28"/>
        </w:rPr>
        <w:instrText xml:space="preserve"> PAGEREF _Toc28161 \h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rPr>
        <w:fldChar w:fldCharType="end"/>
      </w:r>
    </w:p>
    <w:p w14:paraId="2E932A99">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_Toc20184 </w:instrText>
      </w:r>
      <w:r>
        <w:rPr>
          <w:rFonts w:hint="eastAsia" w:ascii="仿宋" w:hAnsi="仿宋" w:eastAsia="仿宋" w:cs="仿宋"/>
          <w:sz w:val="28"/>
          <w:szCs w:val="28"/>
        </w:rPr>
        <w:fldChar w:fldCharType="separate"/>
      </w:r>
      <w:r>
        <w:rPr>
          <w:rFonts w:hint="eastAsia" w:ascii="仿宋"/>
          <w:sz w:val="28"/>
          <w:szCs w:val="28"/>
        </w:rPr>
        <w:t>第六章  投标文件格式附件</w:t>
      </w:r>
      <w:r>
        <w:rPr>
          <w:sz w:val="28"/>
          <w:szCs w:val="28"/>
        </w:rPr>
        <w:tab/>
      </w:r>
      <w:r>
        <w:rPr>
          <w:sz w:val="28"/>
          <w:szCs w:val="28"/>
        </w:rPr>
        <w:fldChar w:fldCharType="begin"/>
      </w:r>
      <w:r>
        <w:rPr>
          <w:sz w:val="28"/>
          <w:szCs w:val="28"/>
        </w:rPr>
        <w:instrText xml:space="preserve"> PAGEREF _Toc20184 \h </w:instrText>
      </w:r>
      <w:r>
        <w:rPr>
          <w:sz w:val="28"/>
          <w:szCs w:val="28"/>
        </w:rPr>
        <w:fldChar w:fldCharType="separate"/>
      </w:r>
      <w:r>
        <w:rPr>
          <w:sz w:val="28"/>
          <w:szCs w:val="28"/>
        </w:rPr>
        <w:t>36</w:t>
      </w:r>
      <w:r>
        <w:rPr>
          <w:sz w:val="28"/>
          <w:szCs w:val="28"/>
        </w:rPr>
        <w:fldChar w:fldCharType="end"/>
      </w:r>
      <w:r>
        <w:rPr>
          <w:rFonts w:hint="eastAsia" w:ascii="仿宋" w:hAnsi="仿宋" w:eastAsia="仿宋" w:cs="仿宋"/>
          <w:sz w:val="28"/>
          <w:szCs w:val="28"/>
        </w:rPr>
        <w:fldChar w:fldCharType="end"/>
      </w:r>
    </w:p>
    <w:p w14:paraId="6F8B1D56">
      <w:pPr>
        <w:pStyle w:val="22"/>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_Toc22410 </w:instrText>
      </w:r>
      <w:r>
        <w:rPr>
          <w:rFonts w:hint="eastAsia" w:ascii="仿宋" w:hAnsi="仿宋" w:eastAsia="仿宋" w:cs="仿宋"/>
          <w:sz w:val="28"/>
          <w:szCs w:val="28"/>
        </w:rPr>
        <w:fldChar w:fldCharType="separate"/>
      </w:r>
      <w:r>
        <w:rPr>
          <w:rFonts w:hint="eastAsia" w:ascii="仿宋"/>
          <w:sz w:val="28"/>
          <w:szCs w:val="28"/>
        </w:rPr>
        <w:t>第七章  询问、质疑及投诉</w:t>
      </w:r>
      <w:r>
        <w:rPr>
          <w:sz w:val="28"/>
          <w:szCs w:val="28"/>
        </w:rPr>
        <w:tab/>
      </w:r>
      <w:r>
        <w:rPr>
          <w:sz w:val="28"/>
          <w:szCs w:val="28"/>
        </w:rPr>
        <w:fldChar w:fldCharType="begin"/>
      </w:r>
      <w:r>
        <w:rPr>
          <w:sz w:val="28"/>
          <w:szCs w:val="28"/>
        </w:rPr>
        <w:instrText xml:space="preserve"> PAGEREF _Toc22410 \h </w:instrText>
      </w:r>
      <w:r>
        <w:rPr>
          <w:sz w:val="28"/>
          <w:szCs w:val="28"/>
        </w:rPr>
        <w:fldChar w:fldCharType="separate"/>
      </w:r>
      <w:r>
        <w:rPr>
          <w:sz w:val="28"/>
          <w:szCs w:val="28"/>
        </w:rPr>
        <w:t>60</w:t>
      </w:r>
      <w:r>
        <w:rPr>
          <w:sz w:val="28"/>
          <w:szCs w:val="28"/>
        </w:rPr>
        <w:fldChar w:fldCharType="end"/>
      </w:r>
      <w:r>
        <w:rPr>
          <w:rFonts w:hint="eastAsia" w:ascii="仿宋" w:hAnsi="仿宋" w:eastAsia="仿宋" w:cs="仿宋"/>
          <w:sz w:val="28"/>
          <w:szCs w:val="28"/>
        </w:rPr>
        <w:fldChar w:fldCharType="end"/>
      </w:r>
    </w:p>
    <w:p w14:paraId="78DB71E6">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_Toc26496 </w:instrText>
      </w:r>
      <w:r>
        <w:rPr>
          <w:rFonts w:hint="eastAsia" w:ascii="仿宋" w:hAnsi="仿宋" w:eastAsia="仿宋" w:cs="仿宋"/>
          <w:sz w:val="28"/>
          <w:szCs w:val="28"/>
        </w:rPr>
        <w:fldChar w:fldCharType="separate"/>
      </w:r>
      <w:r>
        <w:rPr>
          <w:rFonts w:hint="eastAsia" w:ascii="仿宋"/>
          <w:sz w:val="28"/>
          <w:szCs w:val="28"/>
        </w:rPr>
        <w:t>一、供应商询问</w:t>
      </w:r>
      <w:r>
        <w:rPr>
          <w:sz w:val="28"/>
          <w:szCs w:val="28"/>
        </w:rPr>
        <w:tab/>
      </w:r>
      <w:r>
        <w:rPr>
          <w:sz w:val="28"/>
          <w:szCs w:val="28"/>
        </w:rPr>
        <w:fldChar w:fldCharType="begin"/>
      </w:r>
      <w:r>
        <w:rPr>
          <w:sz w:val="28"/>
          <w:szCs w:val="28"/>
        </w:rPr>
        <w:instrText xml:space="preserve"> PAGEREF _Toc26496 \h </w:instrText>
      </w:r>
      <w:r>
        <w:rPr>
          <w:sz w:val="28"/>
          <w:szCs w:val="28"/>
        </w:rPr>
        <w:fldChar w:fldCharType="separate"/>
      </w:r>
      <w:r>
        <w:rPr>
          <w:sz w:val="28"/>
          <w:szCs w:val="28"/>
        </w:rPr>
        <w:t>60</w:t>
      </w:r>
      <w:r>
        <w:rPr>
          <w:sz w:val="28"/>
          <w:szCs w:val="28"/>
        </w:rPr>
        <w:fldChar w:fldCharType="end"/>
      </w:r>
      <w:r>
        <w:rPr>
          <w:rFonts w:hint="eastAsia" w:ascii="仿宋" w:hAnsi="仿宋" w:eastAsia="仿宋" w:cs="仿宋"/>
          <w:sz w:val="28"/>
          <w:szCs w:val="28"/>
        </w:rPr>
        <w:fldChar w:fldCharType="end"/>
      </w:r>
    </w:p>
    <w:p w14:paraId="5B81DE50">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_Toc30320 </w:instrText>
      </w:r>
      <w:r>
        <w:rPr>
          <w:rFonts w:hint="eastAsia" w:ascii="仿宋" w:hAnsi="仿宋" w:eastAsia="仿宋" w:cs="仿宋"/>
          <w:sz w:val="28"/>
          <w:szCs w:val="28"/>
        </w:rPr>
        <w:fldChar w:fldCharType="separate"/>
      </w:r>
      <w:r>
        <w:rPr>
          <w:rFonts w:hint="eastAsia" w:ascii="仿宋"/>
          <w:sz w:val="28"/>
          <w:szCs w:val="28"/>
        </w:rPr>
        <w:t>二、供应商质疑</w:t>
      </w:r>
      <w:r>
        <w:rPr>
          <w:sz w:val="28"/>
          <w:szCs w:val="28"/>
        </w:rPr>
        <w:tab/>
      </w:r>
      <w:r>
        <w:rPr>
          <w:sz w:val="28"/>
          <w:szCs w:val="28"/>
        </w:rPr>
        <w:fldChar w:fldCharType="begin"/>
      </w:r>
      <w:r>
        <w:rPr>
          <w:sz w:val="28"/>
          <w:szCs w:val="28"/>
        </w:rPr>
        <w:instrText xml:space="preserve"> PAGEREF _Toc30320 \h </w:instrText>
      </w:r>
      <w:r>
        <w:rPr>
          <w:sz w:val="28"/>
          <w:szCs w:val="28"/>
        </w:rPr>
        <w:fldChar w:fldCharType="separate"/>
      </w:r>
      <w:r>
        <w:rPr>
          <w:sz w:val="28"/>
          <w:szCs w:val="28"/>
        </w:rPr>
        <w:t>60</w:t>
      </w:r>
      <w:r>
        <w:rPr>
          <w:sz w:val="28"/>
          <w:szCs w:val="28"/>
        </w:rPr>
        <w:fldChar w:fldCharType="end"/>
      </w:r>
      <w:r>
        <w:rPr>
          <w:rFonts w:hint="eastAsia" w:ascii="仿宋" w:hAnsi="仿宋" w:eastAsia="仿宋" w:cs="仿宋"/>
          <w:sz w:val="28"/>
          <w:szCs w:val="28"/>
        </w:rPr>
        <w:fldChar w:fldCharType="end"/>
      </w:r>
    </w:p>
    <w:p w14:paraId="0847790A">
      <w:pPr>
        <w:pStyle w:val="24"/>
        <w:keepNext w:val="0"/>
        <w:keepLines w:val="0"/>
        <w:pageBreakBefore w:val="0"/>
        <w:widowControl w:val="0"/>
        <w:tabs>
          <w:tab w:val="right" w:leader="dot" w:pos="8641"/>
        </w:tabs>
        <w:kinsoku/>
        <w:wordWrap/>
        <w:overflowPunct/>
        <w:topLinePunct w:val="0"/>
        <w:autoSpaceDE/>
        <w:autoSpaceDN/>
        <w:bidi w:val="0"/>
        <w:adjustRightInd/>
        <w:snapToGrid/>
        <w:spacing w:line="600" w:lineRule="exact"/>
        <w:textAlignment w:val="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_Toc5726 </w:instrText>
      </w:r>
      <w:r>
        <w:rPr>
          <w:rFonts w:hint="eastAsia" w:ascii="仿宋" w:hAnsi="仿宋" w:eastAsia="仿宋" w:cs="仿宋"/>
          <w:sz w:val="28"/>
          <w:szCs w:val="28"/>
        </w:rPr>
        <w:fldChar w:fldCharType="separate"/>
      </w:r>
      <w:r>
        <w:rPr>
          <w:rFonts w:hint="eastAsia" w:ascii="仿宋"/>
          <w:sz w:val="28"/>
          <w:szCs w:val="28"/>
        </w:rPr>
        <w:t>三、供应商投诉</w:t>
      </w:r>
      <w:r>
        <w:rPr>
          <w:sz w:val="28"/>
          <w:szCs w:val="28"/>
        </w:rPr>
        <w:tab/>
      </w:r>
      <w:r>
        <w:rPr>
          <w:sz w:val="28"/>
          <w:szCs w:val="28"/>
        </w:rPr>
        <w:fldChar w:fldCharType="begin"/>
      </w:r>
      <w:r>
        <w:rPr>
          <w:sz w:val="28"/>
          <w:szCs w:val="28"/>
        </w:rPr>
        <w:instrText xml:space="preserve"> PAGEREF _Toc5726 \h </w:instrText>
      </w:r>
      <w:r>
        <w:rPr>
          <w:sz w:val="28"/>
          <w:szCs w:val="28"/>
        </w:rPr>
        <w:fldChar w:fldCharType="separate"/>
      </w:r>
      <w:r>
        <w:rPr>
          <w:sz w:val="28"/>
          <w:szCs w:val="28"/>
        </w:rPr>
        <w:t>61</w:t>
      </w:r>
      <w:r>
        <w:rPr>
          <w:sz w:val="28"/>
          <w:szCs w:val="28"/>
        </w:rPr>
        <w:fldChar w:fldCharType="end"/>
      </w:r>
      <w:r>
        <w:rPr>
          <w:rFonts w:hint="eastAsia" w:ascii="仿宋" w:hAnsi="仿宋" w:eastAsia="仿宋" w:cs="仿宋"/>
          <w:sz w:val="28"/>
          <w:szCs w:val="28"/>
        </w:rPr>
        <w:fldChar w:fldCharType="end"/>
      </w:r>
    </w:p>
    <w:p w14:paraId="710CD40C">
      <w:pPr>
        <w:pStyle w:val="24"/>
        <w:tabs>
          <w:tab w:val="right" w:leader="dot" w:pos="8641"/>
        </w:tabs>
        <w:rPr>
          <w:rFonts w:ascii="仿宋" w:hAnsi="仿宋" w:eastAsia="仿宋" w:cs="仿宋"/>
          <w:sz w:val="28"/>
          <w:szCs w:val="28"/>
        </w:rPr>
      </w:pPr>
      <w:r>
        <w:rPr>
          <w:rFonts w:hint="eastAsia" w:ascii="仿宋" w:hAnsi="仿宋" w:eastAsia="仿宋" w:cs="仿宋"/>
          <w:sz w:val="28"/>
          <w:szCs w:val="28"/>
        </w:rPr>
        <w:fldChar w:fldCharType="end"/>
      </w:r>
    </w:p>
    <w:p w14:paraId="559DA9A4">
      <w:pPr>
        <w:rPr>
          <w:rFonts w:ascii="仿宋" w:hAnsi="仿宋" w:eastAsia="仿宋" w:cs="仿宋"/>
          <w:sz w:val="28"/>
          <w:szCs w:val="28"/>
        </w:rPr>
      </w:pPr>
    </w:p>
    <w:p w14:paraId="56D82BB8">
      <w:pPr>
        <w:pStyle w:val="4"/>
        <w:rPr>
          <w:rFonts w:ascii="仿宋" w:hAnsi="仿宋" w:cs="仿宋"/>
          <w:sz w:val="28"/>
          <w:szCs w:val="28"/>
        </w:rPr>
        <w:sectPr>
          <w:pgSz w:w="11907" w:h="16840"/>
          <w:pgMar w:top="1440" w:right="1463" w:bottom="1440" w:left="1803" w:header="851" w:footer="992" w:gutter="0"/>
          <w:cols w:space="720" w:num="1"/>
          <w:docGrid w:type="lines" w:linePitch="312" w:charSpace="0"/>
        </w:sectPr>
      </w:pPr>
      <w:bookmarkStart w:id="85" w:name="_GoBack"/>
      <w:bookmarkEnd w:id="85"/>
    </w:p>
    <w:p w14:paraId="45902D67">
      <w:pPr>
        <w:pStyle w:val="4"/>
        <w:rPr>
          <w:rFonts w:ascii="仿宋"/>
        </w:rPr>
      </w:pPr>
      <w:bookmarkStart w:id="0" w:name="_Toc19924"/>
      <w:r>
        <w:rPr>
          <w:rFonts w:hint="eastAsia" w:ascii="仿宋"/>
        </w:rPr>
        <w:t>第一章  采购公告</w:t>
      </w:r>
      <w:bookmarkEnd w:id="0"/>
    </w:p>
    <w:p w14:paraId="359002F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24D0612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马山街道2024年-2025年河道保洁项目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rPr>
        <w:t>2024</w:t>
      </w:r>
      <w:r>
        <w:rPr>
          <w:rFonts w:hint="eastAsia" w:ascii="仿宋" w:eastAsia="仿宋"/>
          <w:bCs/>
          <w:sz w:val="24"/>
          <w:szCs w:val="24"/>
          <w:u w:val="single"/>
        </w:rPr>
        <w:t>年10月21日 09： 30（</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32186E18">
      <w:pPr>
        <w:rPr>
          <w:sz w:val="24"/>
          <w:szCs w:val="24"/>
        </w:rPr>
      </w:pPr>
    </w:p>
    <w:p w14:paraId="6B89D0C4">
      <w:pPr>
        <w:spacing w:before="156" w:beforeLines="50" w:after="156" w:afterLines="50"/>
        <w:rPr>
          <w:rFonts w:ascii="仿宋" w:hAnsi="仿宋" w:eastAsia="仿宋" w:cs="仿宋"/>
          <w:b/>
          <w:bCs/>
          <w:sz w:val="24"/>
          <w:szCs w:val="24"/>
        </w:rPr>
      </w:pPr>
      <w:bookmarkStart w:id="1" w:name="_Toc35393790"/>
      <w:bookmarkStart w:id="2" w:name="_Toc35393621"/>
      <w:bookmarkStart w:id="3" w:name="_Toc28359079"/>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188E176B">
      <w:pPr>
        <w:spacing w:line="360" w:lineRule="auto"/>
        <w:ind w:firstLine="540"/>
        <w:rPr>
          <w:rFonts w:ascii="仿宋" w:eastAsia="仿宋" w:cs="宋体"/>
          <w:bCs/>
          <w:sz w:val="24"/>
          <w:szCs w:val="24"/>
          <w:u w:val="single"/>
        </w:rPr>
      </w:pPr>
      <w:r>
        <w:rPr>
          <w:rFonts w:hint="eastAsia" w:ascii="仿宋" w:eastAsia="仿宋" w:cs="宋体"/>
          <w:bCs/>
          <w:sz w:val="24"/>
          <w:szCs w:val="24"/>
        </w:rPr>
        <w:t>项目编号：</w:t>
      </w:r>
      <w:r>
        <w:rPr>
          <w:rFonts w:hint="eastAsia" w:ascii="仿宋" w:eastAsia="仿宋" w:cs="宋体"/>
          <w:bCs/>
          <w:sz w:val="24"/>
          <w:szCs w:val="24"/>
          <w:u w:val="single"/>
        </w:rPr>
        <w:t>临[2024]4127号</w:t>
      </w:r>
    </w:p>
    <w:p w14:paraId="77EF5C33">
      <w:pPr>
        <w:spacing w:line="360" w:lineRule="auto"/>
        <w:ind w:firstLine="540"/>
        <w:rPr>
          <w:rFonts w:ascii="仿宋" w:eastAsia="仿宋" w:cs="宋体"/>
          <w:bCs/>
          <w:sz w:val="24"/>
          <w:szCs w:val="24"/>
          <w:u w:val="single"/>
        </w:rPr>
      </w:pPr>
      <w:r>
        <w:rPr>
          <w:rFonts w:hint="eastAsia" w:ascii="仿宋" w:eastAsia="仿宋" w:cs="宋体"/>
          <w:bCs/>
          <w:sz w:val="24"/>
          <w:szCs w:val="24"/>
        </w:rPr>
        <w:t>项目名称：</w:t>
      </w:r>
      <w:bookmarkEnd w:id="5"/>
      <w:r>
        <w:rPr>
          <w:rFonts w:hint="eastAsia" w:ascii="仿宋" w:eastAsia="仿宋" w:cs="宋体"/>
          <w:bCs/>
          <w:sz w:val="24"/>
          <w:szCs w:val="24"/>
          <w:u w:val="single"/>
        </w:rPr>
        <w:t>马山街道2024年-2025年河道保洁项目</w:t>
      </w:r>
    </w:p>
    <w:p w14:paraId="7A6AB5A1">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2666435</w:t>
      </w:r>
    </w:p>
    <w:p w14:paraId="37735DA0">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2666435</w:t>
      </w:r>
    </w:p>
    <w:p w14:paraId="10402418">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1AE88084">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624A1C60">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马山街道2024年-2025年河道保洁项目</w:t>
      </w:r>
      <w:r>
        <w:rPr>
          <w:rFonts w:hint="eastAsia" w:ascii="仿宋" w:eastAsia="仿宋" w:cs="宋体"/>
          <w:bCs/>
          <w:sz w:val="24"/>
        </w:rPr>
        <w:t xml:space="preserve">    </w:t>
      </w:r>
    </w:p>
    <w:p w14:paraId="365288EB">
      <w:pPr>
        <w:spacing w:line="360" w:lineRule="auto"/>
        <w:ind w:firstLine="1094" w:firstLineChars="456"/>
        <w:rPr>
          <w:rFonts w:ascii="仿宋" w:eastAsia="仿宋" w:cs="宋体"/>
          <w:bCs/>
          <w:sz w:val="24"/>
        </w:rPr>
      </w:pPr>
      <w:r>
        <w:rPr>
          <w:rFonts w:hint="eastAsia" w:ascii="仿宋" w:eastAsia="仿宋" w:cs="宋体"/>
          <w:bCs/>
          <w:sz w:val="24"/>
        </w:rPr>
        <w:t>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 xml:space="preserve">1 </w:t>
      </w:r>
      <w:r>
        <w:rPr>
          <w:rFonts w:ascii="仿宋" w:eastAsia="仿宋" w:cs="宋体"/>
          <w:bCs/>
          <w:sz w:val="24"/>
          <w:szCs w:val="24"/>
          <w:u w:val="single"/>
        </w:rPr>
        <w:t xml:space="preserve"> </w:t>
      </w:r>
    </w:p>
    <w:p w14:paraId="71FCD08D">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2666435</w:t>
      </w:r>
    </w:p>
    <w:p w14:paraId="447E172E">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3FC1A5F5">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285AB118">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hint="eastAsia" w:ascii="仿宋" w:eastAsia="仿宋" w:cs="宋体"/>
          <w:bCs/>
          <w:sz w:val="24"/>
          <w:szCs w:val="24"/>
          <w:u w:val="single"/>
        </w:rPr>
        <w:t>合同签订之日起一年</w:t>
      </w:r>
    </w:p>
    <w:p w14:paraId="70F12D8C">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043DBF81">
      <w:pPr>
        <w:spacing w:before="156" w:beforeLines="50" w:after="156" w:afterLines="50"/>
        <w:rPr>
          <w:rFonts w:ascii="仿宋" w:hAnsi="仿宋" w:eastAsia="仿宋" w:cs="仿宋"/>
          <w:b/>
          <w:bCs/>
          <w:sz w:val="24"/>
          <w:szCs w:val="24"/>
        </w:rPr>
      </w:pPr>
      <w:bookmarkStart w:id="6" w:name="_Toc35393791"/>
      <w:bookmarkStart w:id="7" w:name="_Toc28359003"/>
      <w:bookmarkStart w:id="8" w:name="_Toc28359080"/>
      <w:bookmarkStart w:id="9" w:name="_Toc35393622"/>
      <w:r>
        <w:rPr>
          <w:rFonts w:hint="eastAsia" w:ascii="仿宋" w:hAnsi="仿宋" w:eastAsia="仿宋" w:cs="仿宋"/>
          <w:b/>
          <w:bCs/>
          <w:sz w:val="24"/>
          <w:szCs w:val="24"/>
        </w:rPr>
        <w:t>二、申请人的资格要求：</w:t>
      </w:r>
      <w:bookmarkEnd w:id="6"/>
      <w:bookmarkEnd w:id="7"/>
      <w:bookmarkEnd w:id="8"/>
      <w:bookmarkEnd w:id="9"/>
    </w:p>
    <w:p w14:paraId="3F1EA30E">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511F424">
      <w:pPr>
        <w:spacing w:line="360" w:lineRule="auto"/>
        <w:ind w:firstLine="540"/>
        <w:rPr>
          <w:rFonts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供应商为中小企业/小微企业   </w:t>
      </w:r>
    </w:p>
    <w:p w14:paraId="3908DEBC">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 xml:space="preserve"> / </w:t>
      </w:r>
    </w:p>
    <w:p w14:paraId="2F822C41">
      <w:pPr>
        <w:spacing w:before="156" w:beforeLines="50" w:after="156" w:afterLines="50"/>
        <w:rPr>
          <w:rFonts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09331813">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2024</w:t>
      </w:r>
      <w:r>
        <w:rPr>
          <w:rFonts w:ascii="仿宋" w:eastAsia="仿宋" w:cs="宋体"/>
          <w:sz w:val="24"/>
          <w:szCs w:val="24"/>
          <w:u w:val="single"/>
        </w:rPr>
        <w:t>年</w:t>
      </w:r>
      <w:r>
        <w:rPr>
          <w:rFonts w:hint="eastAsia" w:ascii="仿宋" w:eastAsia="仿宋" w:cs="宋体"/>
          <w:sz w:val="24"/>
          <w:szCs w:val="24"/>
          <w:u w:val="single"/>
        </w:rPr>
        <w:t>10</w:t>
      </w:r>
      <w:r>
        <w:rPr>
          <w:rFonts w:ascii="仿宋" w:eastAsia="仿宋" w:cs="宋体"/>
          <w:sz w:val="24"/>
          <w:szCs w:val="24"/>
          <w:u w:val="single"/>
        </w:rPr>
        <w:t>月</w:t>
      </w:r>
      <w:r>
        <w:rPr>
          <w:rFonts w:hint="eastAsia" w:ascii="仿宋" w:eastAsia="仿宋" w:cs="宋体"/>
          <w:sz w:val="24"/>
          <w:szCs w:val="24"/>
          <w:u w:val="single"/>
        </w:rPr>
        <w:t xml:space="preserve"> 21</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0ACEE650">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2F7651A0">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14FA2EF3">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5EF7B4E5">
      <w:pPr>
        <w:spacing w:before="156" w:beforeLines="50" w:after="156" w:afterLines="50"/>
        <w:rPr>
          <w:rFonts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1441CECD">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2024年10月21日09 ：30 </w:t>
      </w:r>
      <w:r>
        <w:rPr>
          <w:rFonts w:hint="eastAsia" w:ascii="仿宋" w:eastAsia="仿宋"/>
          <w:bCs/>
          <w:sz w:val="24"/>
          <w:szCs w:val="24"/>
        </w:rPr>
        <w:t>（北京时间）</w:t>
      </w:r>
    </w:p>
    <w:p w14:paraId="6AC53025">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：政采云平台http://www.zcygov.cn/在线递交</w:t>
      </w:r>
      <w:r>
        <w:rPr>
          <w:rFonts w:ascii="仿宋" w:eastAsia="仿宋"/>
          <w:sz w:val="24"/>
          <w:szCs w:val="24"/>
        </w:rPr>
        <w:t>，不接收纸质投标文件。</w:t>
      </w:r>
    </w:p>
    <w:p w14:paraId="680E99FA">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2024年10月21日09：30 </w:t>
      </w:r>
    </w:p>
    <w:p w14:paraId="4DAB38E1">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sz w:val="24"/>
          <w:szCs w:val="24"/>
        </w:rPr>
        <w:t>政采云平台http://www.zcygov.cn/</w:t>
      </w:r>
      <w:r>
        <w:rPr>
          <w:rFonts w:ascii="仿宋" w:eastAsia="仿宋"/>
          <w:sz w:val="24"/>
          <w:szCs w:val="24"/>
        </w:rPr>
        <w:t>；现场开标地点：</w:t>
      </w:r>
      <w:r>
        <w:rPr>
          <w:rFonts w:hint="eastAsia" w:ascii="仿宋" w:eastAsia="仿宋"/>
          <w:sz w:val="24"/>
          <w:szCs w:val="24"/>
        </w:rPr>
        <w:t>绍兴市越城区马山街道办事处312开标室。</w:t>
      </w:r>
    </w:p>
    <w:p w14:paraId="16297E24">
      <w:pPr>
        <w:spacing w:before="156" w:beforeLines="50" w:after="156" w:afterLines="50"/>
        <w:rPr>
          <w:rFonts w:ascii="仿宋" w:hAnsi="仿宋" w:eastAsia="仿宋" w:cs="仿宋"/>
          <w:b/>
          <w:bCs/>
          <w:sz w:val="24"/>
          <w:szCs w:val="24"/>
        </w:rPr>
      </w:pPr>
      <w:bookmarkStart w:id="18" w:name="_Toc28359084"/>
      <w:bookmarkStart w:id="19" w:name="_Toc28359007"/>
      <w:bookmarkStart w:id="20" w:name="_Toc35393625"/>
      <w:bookmarkStart w:id="21" w:name="_Toc35393794"/>
      <w:r>
        <w:rPr>
          <w:rFonts w:hint="eastAsia" w:ascii="仿宋" w:hAnsi="仿宋" w:eastAsia="仿宋" w:cs="仿宋"/>
          <w:b/>
          <w:bCs/>
          <w:sz w:val="24"/>
          <w:szCs w:val="24"/>
        </w:rPr>
        <w:t>五、公告期限</w:t>
      </w:r>
      <w:bookmarkEnd w:id="18"/>
      <w:bookmarkEnd w:id="19"/>
      <w:bookmarkEnd w:id="20"/>
      <w:bookmarkEnd w:id="21"/>
    </w:p>
    <w:p w14:paraId="29BAD23B">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6F523E52">
      <w:pPr>
        <w:spacing w:before="156" w:beforeLines="50" w:after="156" w:afterLines="5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14:paraId="1D1A2C36">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B05499E">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sz w:val="24"/>
        </w:rPr>
        <w:t>详见采购文件第七章。</w:t>
      </w:r>
    </w:p>
    <w:p w14:paraId="64B8196D">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542CD1C7">
      <w:pPr>
        <w:spacing w:before="156" w:beforeLines="50" w:after="156" w:afterLines="50"/>
        <w:rPr>
          <w:rFonts w:ascii="仿宋" w:hAnsi="仿宋" w:eastAsia="仿宋" w:cs="仿宋"/>
          <w:b/>
          <w:bCs/>
          <w:sz w:val="24"/>
          <w:szCs w:val="24"/>
        </w:rPr>
      </w:pPr>
      <w:bookmarkStart w:id="24" w:name="_Toc35393796"/>
      <w:bookmarkStart w:id="25" w:name="_Toc28359008"/>
      <w:bookmarkStart w:id="26" w:name="_Toc35393627"/>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6F97FF7A">
      <w:pPr>
        <w:widowControl/>
        <w:jc w:val="left"/>
        <w:rPr>
          <w:rFonts w:ascii="仿宋_GB2312" w:eastAsia="仿宋_GB2312"/>
          <w:sz w:val="24"/>
          <w:szCs w:val="24"/>
        </w:rPr>
      </w:pPr>
      <w:r>
        <w:rPr>
          <w:rFonts w:hint="eastAsia" w:ascii="仿宋" w:eastAsia="仿宋" w:cs="宋体"/>
          <w:sz w:val="24"/>
          <w:szCs w:val="24"/>
        </w:rPr>
        <w:t>　　1.采购人信息</w:t>
      </w:r>
    </w:p>
    <w:p w14:paraId="7E1EAC71">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绍兴市越城区马山街道办事处</w:t>
      </w:r>
    </w:p>
    <w:p w14:paraId="687C58B2">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地 址：</w:t>
      </w:r>
      <w:r>
        <w:rPr>
          <w:rFonts w:hint="eastAsia" w:ascii="仿宋" w:eastAsia="仿宋"/>
          <w:sz w:val="24"/>
          <w:szCs w:val="24"/>
          <w:u w:val="single"/>
        </w:rPr>
        <w:t>绍兴市越城区鸿滨路366号</w:t>
      </w:r>
    </w:p>
    <w:p w14:paraId="1B803110">
      <w:pPr>
        <w:spacing w:line="360" w:lineRule="auto"/>
        <w:ind w:left="1079" w:leftChars="371" w:hanging="300" w:hangingChars="125"/>
        <w:jc w:val="left"/>
        <w:rPr>
          <w:rFonts w:ascii="仿宋" w:eastAsia="仿宋"/>
          <w:sz w:val="24"/>
          <w:szCs w:val="24"/>
          <w:u w:val="single"/>
        </w:rPr>
      </w:pPr>
      <w:r>
        <w:rPr>
          <w:rFonts w:ascii="仿宋" w:eastAsia="仿宋"/>
          <w:sz w:val="24"/>
          <w:szCs w:val="24"/>
        </w:rPr>
        <w:t>传</w:t>
      </w:r>
      <w:r>
        <w:rPr>
          <w:rFonts w:hint="eastAsia" w:ascii="仿宋" w:eastAsia="仿宋"/>
          <w:sz w:val="24"/>
          <w:szCs w:val="24"/>
        </w:rPr>
        <w:t xml:space="preserve"> </w:t>
      </w:r>
      <w:r>
        <w:rPr>
          <w:rFonts w:ascii="仿宋" w:eastAsia="仿宋"/>
          <w:sz w:val="24"/>
          <w:szCs w:val="24"/>
        </w:rPr>
        <w:t>真</w:t>
      </w:r>
      <w:r>
        <w:rPr>
          <w:rFonts w:hint="eastAsia" w:ascii="仿宋" w:eastAsia="仿宋"/>
          <w:sz w:val="24"/>
          <w:szCs w:val="24"/>
        </w:rPr>
        <w:t>：</w:t>
      </w:r>
      <w:bookmarkStart w:id="28" w:name="_Toc28359086"/>
      <w:bookmarkStart w:id="29" w:name="_Toc28359009"/>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5BE004CC">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王工</w:t>
      </w:r>
    </w:p>
    <w:p w14:paraId="6C017DA7">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13615750653</w:t>
      </w:r>
    </w:p>
    <w:p w14:paraId="2D1C9137">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鲁工</w:t>
      </w:r>
    </w:p>
    <w:p w14:paraId="52EA3587">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0575-89182306</w:t>
      </w:r>
    </w:p>
    <w:p w14:paraId="2337EA47">
      <w:pPr>
        <w:spacing w:line="360" w:lineRule="auto"/>
        <w:ind w:left="1079" w:leftChars="371" w:hanging="300" w:hangingChars="125"/>
        <w:jc w:val="left"/>
        <w:rPr>
          <w:rFonts w:ascii="仿宋" w:eastAsia="仿宋"/>
          <w:sz w:val="24"/>
          <w:szCs w:val="24"/>
          <w:u w:val="single"/>
        </w:rPr>
      </w:pPr>
    </w:p>
    <w:p w14:paraId="674C5D8D">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04B5F905">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浙江鼎峰工程咨询有限公司</w:t>
      </w:r>
    </w:p>
    <w:p w14:paraId="1A807891">
      <w:pPr>
        <w:spacing w:line="360" w:lineRule="auto"/>
        <w:ind w:left="1079" w:leftChars="371" w:hanging="300" w:hangingChars="125"/>
        <w:jc w:val="left"/>
        <w:rPr>
          <w:rFonts w:ascii="仿宋" w:eastAsia="仿宋"/>
          <w:sz w:val="24"/>
          <w:szCs w:val="24"/>
        </w:rPr>
      </w:pPr>
      <w:r>
        <w:rPr>
          <w:rFonts w:hint="eastAsia" w:ascii="仿宋" w:eastAsia="仿宋"/>
          <w:sz w:val="24"/>
          <w:szCs w:val="24"/>
        </w:rPr>
        <w:t>地 址：</w:t>
      </w:r>
      <w:r>
        <w:rPr>
          <w:rFonts w:hint="eastAsia" w:ascii="仿宋" w:eastAsia="仿宋"/>
          <w:sz w:val="24"/>
          <w:szCs w:val="24"/>
          <w:u w:val="single"/>
        </w:rPr>
        <w:t>绍兴市越城区中富大厦903</w:t>
      </w:r>
    </w:p>
    <w:p w14:paraId="0B849C39">
      <w:pPr>
        <w:spacing w:line="360" w:lineRule="auto"/>
        <w:ind w:left="1079" w:leftChars="371" w:hanging="300" w:hangingChars="125"/>
        <w:jc w:val="left"/>
        <w:rPr>
          <w:rFonts w:ascii="仿宋" w:eastAsia="仿宋"/>
          <w:sz w:val="24"/>
          <w:szCs w:val="24"/>
          <w:u w:val="single"/>
        </w:rPr>
      </w:pPr>
      <w:r>
        <w:rPr>
          <w:rFonts w:ascii="仿宋" w:eastAsia="仿宋"/>
          <w:sz w:val="24"/>
          <w:szCs w:val="24"/>
        </w:rPr>
        <w:t>传</w:t>
      </w:r>
      <w:r>
        <w:rPr>
          <w:rFonts w:hint="eastAsia" w:ascii="仿宋" w:eastAsia="仿宋"/>
          <w:sz w:val="24"/>
          <w:szCs w:val="24"/>
        </w:rPr>
        <w:t xml:space="preserve"> </w:t>
      </w:r>
      <w:r>
        <w:rPr>
          <w:rFonts w:ascii="仿宋" w:eastAsia="仿宋"/>
          <w:sz w:val="24"/>
          <w:szCs w:val="24"/>
        </w:rPr>
        <w:t>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0BCE5226">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俞工</w:t>
      </w:r>
    </w:p>
    <w:p w14:paraId="2659992B">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13365464253</w:t>
      </w:r>
    </w:p>
    <w:p w14:paraId="7C6AE09B">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吴工</w:t>
      </w:r>
    </w:p>
    <w:p w14:paraId="1C1CB79D">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0575-88619272</w:t>
      </w:r>
    </w:p>
    <w:p w14:paraId="458BF233">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2E9F04DF">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绍兴滨海新区管委会财政局　　　　</w:t>
      </w:r>
    </w:p>
    <w:p w14:paraId="72C81548">
      <w:pPr>
        <w:spacing w:line="360" w:lineRule="auto"/>
        <w:ind w:left="1079" w:leftChars="371" w:hanging="300" w:hangingChars="125"/>
        <w:jc w:val="left"/>
        <w:rPr>
          <w:rFonts w:ascii="仿宋" w:eastAsia="仿宋"/>
          <w:sz w:val="24"/>
          <w:szCs w:val="24"/>
        </w:rPr>
      </w:pPr>
      <w:r>
        <w:rPr>
          <w:rFonts w:hint="eastAsia" w:ascii="仿宋" w:eastAsia="仿宋"/>
          <w:sz w:val="24"/>
          <w:szCs w:val="24"/>
        </w:rPr>
        <w:t>地 址：</w:t>
      </w:r>
      <w:r>
        <w:rPr>
          <w:rFonts w:hint="eastAsia" w:ascii="仿宋" w:eastAsia="仿宋"/>
          <w:sz w:val="24"/>
          <w:szCs w:val="24"/>
          <w:u w:val="single"/>
        </w:rPr>
        <w:t>　　　绍兴滨海新区南滨路98号　　　</w:t>
      </w:r>
    </w:p>
    <w:p w14:paraId="79BAEFD3">
      <w:pPr>
        <w:spacing w:line="360" w:lineRule="auto"/>
        <w:ind w:left="1079" w:leftChars="371" w:hanging="300" w:hangingChars="125"/>
        <w:jc w:val="left"/>
        <w:rPr>
          <w:rFonts w:ascii="仿宋" w:eastAsia="仿宋"/>
          <w:sz w:val="24"/>
          <w:szCs w:val="24"/>
          <w:u w:val="single"/>
        </w:rPr>
      </w:pPr>
      <w:r>
        <w:rPr>
          <w:rFonts w:ascii="仿宋" w:eastAsia="仿宋"/>
          <w:sz w:val="24"/>
          <w:szCs w:val="24"/>
        </w:rPr>
        <w:t>传</w:t>
      </w:r>
      <w:r>
        <w:rPr>
          <w:rFonts w:hint="eastAsia" w:ascii="仿宋" w:eastAsia="仿宋"/>
          <w:sz w:val="24"/>
          <w:szCs w:val="24"/>
        </w:rPr>
        <w:t xml:space="preserve"> </w:t>
      </w:r>
      <w:r>
        <w:rPr>
          <w:rFonts w:ascii="仿宋" w:eastAsia="仿宋"/>
          <w:sz w:val="24"/>
          <w:szCs w:val="24"/>
        </w:rPr>
        <w:t>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27BB5EF7">
      <w:pPr>
        <w:pStyle w:val="18"/>
        <w:spacing w:line="360" w:lineRule="auto"/>
        <w:ind w:firstLine="720" w:firstLineChars="300"/>
        <w:rPr>
          <w:rFonts w:ascii="仿宋" w:eastAsia="仿宋"/>
          <w:sz w:val="24"/>
          <w:szCs w:val="24"/>
        </w:rPr>
      </w:pPr>
      <w:r>
        <w:rPr>
          <w:rFonts w:hint="eastAsia" w:ascii="仿宋" w:eastAsia="仿宋"/>
          <w:sz w:val="24"/>
          <w:szCs w:val="24"/>
        </w:rPr>
        <w:t>联系人：</w:t>
      </w:r>
      <w:r>
        <w:rPr>
          <w:rFonts w:hint="eastAsia" w:ascii="仿宋" w:eastAsia="仿宋"/>
          <w:sz w:val="24"/>
          <w:szCs w:val="24"/>
          <w:u w:val="single"/>
        </w:rPr>
        <w:t>沈焱东</w:t>
      </w:r>
    </w:p>
    <w:p w14:paraId="2D82DE5B">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0575-89181258</w:t>
      </w:r>
    </w:p>
    <w:p w14:paraId="1B35692A">
      <w:pPr>
        <w:widowControl/>
        <w:ind w:firstLine="420" w:firstLineChars="200"/>
        <w:jc w:val="left"/>
        <w:rPr>
          <w:rFonts w:ascii="仿宋" w:eastAsia="仿宋"/>
          <w:szCs w:val="21"/>
        </w:rPr>
      </w:pPr>
    </w:p>
    <w:p w14:paraId="041D8E02">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22803F8">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03B0313F">
      <w:pPr>
        <w:widowControl/>
        <w:jc w:val="left"/>
        <w:rPr>
          <w:rFonts w:ascii="仿宋" w:eastAsia="仿宋"/>
          <w:sz w:val="28"/>
          <w:szCs w:val="28"/>
        </w:rPr>
      </w:pPr>
    </w:p>
    <w:p w14:paraId="52F41E91">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5C0A65E7">
      <w:pPr>
        <w:numPr>
          <w:ilvl w:val="0"/>
          <w:numId w:val="3"/>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Cs/>
          <w:sz w:val="24"/>
          <w:u w:val="single"/>
        </w:rPr>
        <w:t xml:space="preserve">  </w:t>
      </w:r>
      <w:r>
        <w:rPr>
          <w:rFonts w:hint="eastAsia" w:ascii="仿宋" w:eastAsia="仿宋" w:cs="Arial"/>
          <w:b/>
          <w:sz w:val="24"/>
          <w:u w:val="single"/>
        </w:rPr>
        <w:t>分散采购</w:t>
      </w:r>
      <w:r>
        <w:rPr>
          <w:rFonts w:hint="eastAsia" w:ascii="仿宋" w:eastAsia="仿宋" w:cs="Arial"/>
          <w:bCs/>
          <w:sz w:val="24"/>
          <w:u w:val="single"/>
        </w:rPr>
        <w:t xml:space="preserve"> </w:t>
      </w:r>
      <w:r>
        <w:rPr>
          <w:rFonts w:ascii="仿宋" w:eastAsia="仿宋" w:cs="Arial"/>
          <w:bCs/>
          <w:sz w:val="24"/>
          <w:u w:val="single"/>
        </w:rPr>
        <w:t xml:space="preserve">   </w:t>
      </w:r>
    </w:p>
    <w:p w14:paraId="4459FFA2">
      <w:pPr>
        <w:numPr>
          <w:ilvl w:val="0"/>
          <w:numId w:val="3"/>
        </w:numPr>
        <w:spacing w:line="360" w:lineRule="auto"/>
        <w:rPr>
          <w:rFonts w:ascii="仿宋" w:eastAsia="仿宋" w:cs="Arial"/>
          <w:bCs/>
          <w:sz w:val="24"/>
        </w:rPr>
      </w:pPr>
      <w:r>
        <w:rPr>
          <w:rFonts w:hint="eastAsia" w:ascii="仿宋" w:eastAsia="仿宋" w:cs="Arial"/>
          <w:b/>
          <w:bCs/>
          <w:sz w:val="24"/>
        </w:rPr>
        <w:t>采购类别：</w:t>
      </w:r>
      <w:r>
        <w:rPr>
          <w:rFonts w:hint="eastAsia" w:ascii="仿宋" w:eastAsia="仿宋" w:cs="Arial"/>
          <w:b/>
          <w:bCs/>
          <w:sz w:val="24"/>
          <w:u w:val="single"/>
        </w:rPr>
        <w:t xml:space="preserve">   </w:t>
      </w:r>
      <w:r>
        <w:rPr>
          <w:rFonts w:ascii="仿宋" w:eastAsia="仿宋" w:cs="Arial"/>
          <w:b/>
          <w:bCs/>
          <w:sz w:val="24"/>
          <w:u w:val="single"/>
        </w:rPr>
        <w:t xml:space="preserve">服务   </w:t>
      </w:r>
    </w:p>
    <w:p w14:paraId="1041E4D6">
      <w:pPr>
        <w:numPr>
          <w:ilvl w:val="0"/>
          <w:numId w:val="3"/>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hint="eastAsia" w:ascii="仿宋" w:eastAsia="仿宋" w:cs="Arial"/>
          <w:bCs/>
          <w:sz w:val="24"/>
          <w:u w:val="single"/>
        </w:rPr>
        <w:t xml:space="preserve">     </w:t>
      </w:r>
      <w:r>
        <w:rPr>
          <w:rFonts w:ascii="仿宋" w:eastAsia="仿宋" w:cs="Arial"/>
          <w:b/>
          <w:bCs/>
          <w:sz w:val="24"/>
          <w:u w:val="single"/>
        </w:rPr>
        <w:t>公开招标</w:t>
      </w:r>
      <w:r>
        <w:rPr>
          <w:rFonts w:hint="eastAsia" w:ascii="仿宋" w:eastAsia="仿宋" w:cs="Arial"/>
          <w:bCs/>
          <w:sz w:val="24"/>
          <w:u w:val="single"/>
        </w:rPr>
        <w:t xml:space="preserve">    </w:t>
      </w:r>
      <w:r>
        <w:rPr>
          <w:rFonts w:ascii="仿宋" w:eastAsia="仿宋" w:cs="Arial"/>
          <w:bCs/>
          <w:sz w:val="24"/>
          <w:u w:val="single"/>
        </w:rPr>
        <w:t xml:space="preserve"> </w:t>
      </w:r>
    </w:p>
    <w:p w14:paraId="716387E6">
      <w:pPr>
        <w:numPr>
          <w:ilvl w:val="0"/>
          <w:numId w:val="3"/>
        </w:numPr>
        <w:spacing w:line="360" w:lineRule="auto"/>
        <w:rPr>
          <w:rFonts w:ascii="仿宋" w:eastAsia="仿宋" w:cs="Arial"/>
          <w:b/>
          <w:bCs/>
          <w:sz w:val="24"/>
        </w:rPr>
      </w:pPr>
      <w:r>
        <w:rPr>
          <w:rFonts w:hint="eastAsia" w:ascii="仿宋" w:eastAsia="仿宋" w:cs="Arial"/>
          <w:b/>
          <w:bCs/>
          <w:sz w:val="24"/>
        </w:rPr>
        <w:t>资格审查方式：资格后审。</w:t>
      </w:r>
    </w:p>
    <w:p w14:paraId="773E29D5">
      <w:pPr>
        <w:numPr>
          <w:ilvl w:val="0"/>
          <w:numId w:val="3"/>
        </w:numPr>
        <w:spacing w:line="360" w:lineRule="auto"/>
        <w:rPr>
          <w:rFonts w:ascii="仿宋" w:eastAsia="仿宋" w:cs="Arial"/>
          <w:b/>
          <w:bCs/>
          <w:sz w:val="24"/>
        </w:rPr>
      </w:pPr>
      <w:r>
        <w:rPr>
          <w:rFonts w:hint="eastAsia" w:ascii="仿宋" w:eastAsia="仿宋" w:cs="Arial"/>
          <w:b/>
          <w:bCs/>
          <w:sz w:val="24"/>
        </w:rPr>
        <w:t>注意事项：</w:t>
      </w:r>
    </w:p>
    <w:p w14:paraId="320DB65F">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4DE6F51B">
      <w:pPr>
        <w:spacing w:line="360" w:lineRule="exact"/>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5B7AD02F">
      <w:pPr>
        <w:spacing w:line="440" w:lineRule="exact"/>
        <w:ind w:firstLine="464" w:firstLineChars="200"/>
        <w:rPr>
          <w:rFonts w:ascii="仿宋" w:eastAsia="仿宋"/>
          <w:spacing w:val="-4"/>
          <w:sz w:val="24"/>
        </w:rPr>
      </w:pPr>
      <w:r>
        <w:rPr>
          <w:rFonts w:ascii="仿宋" w:eastAsia="仿宋"/>
          <w:spacing w:val="-4"/>
          <w:sz w:val="24"/>
        </w:rPr>
        <w:t>3、</w:t>
      </w:r>
      <w:r>
        <w:rPr>
          <w:rFonts w:hint="eastAsia" w:ascii="仿宋" w:eastAsia="仿宋"/>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4"/>
          <w:rFonts w:hint="eastAsia" w:ascii="仿宋" w:eastAsia="仿宋"/>
          <w:color w:val="auto"/>
          <w:spacing w:val="-4"/>
          <w:sz w:val="24"/>
        </w:rPr>
        <w:t>http://www.sxyc.gov.cn/art/2019/9/11/art_1559761_38044415.html</w:t>
      </w:r>
      <w:r>
        <w:rPr>
          <w:rStyle w:val="34"/>
          <w:rFonts w:hint="eastAsia" w:ascii="仿宋" w:eastAsia="仿宋"/>
          <w:color w:val="auto"/>
          <w:spacing w:val="-4"/>
          <w:sz w:val="24"/>
        </w:rPr>
        <w:fldChar w:fldCharType="end"/>
      </w:r>
      <w:r>
        <w:rPr>
          <w:rFonts w:hint="eastAsia" w:ascii="仿宋" w:eastAsia="仿宋"/>
          <w:spacing w:val="-4"/>
          <w:sz w:val="24"/>
        </w:rPr>
        <w:t xml:space="preserve">  《关于做好政府采购项目电子化交易准备工作的通知》。</w:t>
      </w:r>
    </w:p>
    <w:p w14:paraId="753AC71C">
      <w:pPr>
        <w:spacing w:line="440" w:lineRule="exact"/>
        <w:ind w:firstLine="464" w:firstLineChars="200"/>
        <w:rPr>
          <w:rFonts w:ascii="仿宋" w:eastAsia="仿宋" w:cs="Arial"/>
          <w:sz w:val="24"/>
        </w:rPr>
      </w:pPr>
      <w:r>
        <w:rPr>
          <w:rFonts w:ascii="仿宋" w:eastAsia="仿宋"/>
          <w:spacing w:val="-4"/>
          <w:sz w:val="24"/>
        </w:rPr>
        <w:t>4</w:t>
      </w:r>
      <w:r>
        <w:rPr>
          <w:rFonts w:hint="eastAsia" w:ascii="仿宋" w:eastAsia="仿宋"/>
          <w:spacing w:val="-4"/>
          <w:sz w:val="24"/>
        </w:rPr>
        <w:t>、</w:t>
      </w:r>
      <w:r>
        <w:rPr>
          <w:rFonts w:hint="eastAsia" w:ascii="仿宋" w:eastAsia="仿宋" w:cs="Arial"/>
          <w:sz w:val="24"/>
        </w:rPr>
        <w:t>供应商-政府采购项目电子交易操作指南：</w:t>
      </w:r>
      <w:r>
        <w:rPr>
          <w:rStyle w:val="34"/>
          <w:rFonts w:hint="eastAsia" w:ascii="仿宋" w:eastAsia="仿宋" w:cs="Arial"/>
          <w:color w:val="auto"/>
          <w:sz w:val="24"/>
          <w:szCs w:val="24"/>
        </w:rPr>
        <w:t>https://service.zcygov.cn/#/knowledges/CW1EtGwBFdiHxlNd6I3m/6IMVAG0BFdiHxlNdQ8Na</w:t>
      </w:r>
      <w:r>
        <w:rPr>
          <w:rFonts w:hint="eastAsia" w:ascii="仿宋" w:eastAsia="仿宋" w:cs="Arial"/>
          <w:sz w:val="24"/>
        </w:rPr>
        <w:t>。</w:t>
      </w:r>
    </w:p>
    <w:p w14:paraId="56F06930">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1890E626">
      <w:pPr>
        <w:spacing w:line="360" w:lineRule="exact"/>
        <w:ind w:firstLine="480" w:firstLineChars="200"/>
        <w:rPr>
          <w:rFonts w:ascii="仿宋" w:eastAsia="仿宋" w:cs="Arial"/>
          <w:bCs/>
          <w:sz w:val="24"/>
        </w:rPr>
      </w:pPr>
      <w:r>
        <w:rPr>
          <w:rFonts w:ascii="仿宋" w:eastAsia="仿宋" w:cs="Arial"/>
          <w:bCs/>
          <w:sz w:val="24"/>
        </w:rPr>
        <w:t>6、</w:t>
      </w:r>
      <w:r>
        <w:rPr>
          <w:rFonts w:hint="eastAsia" w:ascii="仿宋" w:eastAsia="仿宋" w:cs="Arial"/>
          <w:bCs/>
          <w:sz w:val="24"/>
        </w:rPr>
        <w:t>获取采购文件后不参加投标的供应商，须向采购代理机构提供书面说明。</w:t>
      </w:r>
    </w:p>
    <w:p w14:paraId="3922D9F1">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300B22DF">
      <w:pPr>
        <w:spacing w:line="360" w:lineRule="exact"/>
        <w:ind w:firstLine="482" w:firstLineChars="200"/>
        <w:rPr>
          <w:rFonts w:ascii="仿宋" w:eastAsia="仿宋"/>
          <w:sz w:val="24"/>
        </w:rPr>
      </w:pPr>
      <w:r>
        <w:rPr>
          <w:rFonts w:ascii="仿宋" w:eastAsia="仿宋"/>
          <w:b/>
          <w:bCs/>
          <w:sz w:val="24"/>
        </w:rPr>
        <w:t>8、</w:t>
      </w:r>
      <w:r>
        <w:rPr>
          <w:rFonts w:hint="eastAsia" w:ascii="仿宋" w:eastAsia="仿宋"/>
          <w:b/>
          <w:bCs/>
          <w:sz w:val="24"/>
        </w:rPr>
        <w:t>预留充足时间上传加密电子投标文件（建议提前一天，供应商解密电子投标文件前处于加密状态）。</w:t>
      </w:r>
    </w:p>
    <w:p w14:paraId="6085163E">
      <w:pPr>
        <w:spacing w:line="360" w:lineRule="auto"/>
        <w:ind w:firstLine="349" w:firstLineChars="150"/>
        <w:rPr>
          <w:rFonts w:ascii="仿宋" w:eastAsia="仿宋" w:cs="Arial"/>
          <w:bCs/>
          <w:sz w:val="24"/>
        </w:rPr>
      </w:pPr>
      <w:r>
        <w:rPr>
          <w:rFonts w:ascii="仿宋" w:eastAsia="仿宋" w:cs="Arial"/>
          <w:b/>
          <w:bCs/>
          <w:spacing w:val="-4"/>
          <w:sz w:val="24"/>
        </w:rPr>
        <w:t>六</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32" w:name="_Hlt10553107"/>
      <w:bookmarkEnd w:id="32"/>
      <w:bookmarkStart w:id="33" w:name="_Hlt10553106"/>
      <w:bookmarkEnd w:id="33"/>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请自行登录政采云平台或在浙江政府采购网更正公告页面或越城区人民政府门户网站采购公告页面中下载。</w:t>
      </w:r>
    </w:p>
    <w:p w14:paraId="74A81888">
      <w:pPr>
        <w:spacing w:line="380" w:lineRule="exact"/>
        <w:rPr>
          <w:rFonts w:ascii="仿宋" w:eastAsia="仿宋"/>
          <w:b/>
          <w:sz w:val="24"/>
        </w:rPr>
      </w:pPr>
      <w:r>
        <w:rPr>
          <w:rFonts w:ascii="仿宋" w:eastAsia="仿宋"/>
          <w:b/>
          <w:sz w:val="24"/>
        </w:rPr>
        <w:t>七</w:t>
      </w:r>
      <w:r>
        <w:rPr>
          <w:rFonts w:hint="eastAsia" w:ascii="仿宋" w:eastAsia="仿宋"/>
          <w:b/>
          <w:sz w:val="24"/>
        </w:rPr>
        <w:t>、供应商入驻</w:t>
      </w:r>
      <w:r>
        <w:rPr>
          <w:rFonts w:hint="eastAsia" w:ascii="仿宋" w:eastAsia="仿宋"/>
          <w:sz w:val="24"/>
        </w:rPr>
        <w:t>（无需提交纸质资料现场审核）：</w:t>
      </w:r>
    </w:p>
    <w:p w14:paraId="052EEBE3">
      <w:pPr>
        <w:spacing w:line="360" w:lineRule="exact"/>
        <w:ind w:firstLine="480" w:firstLineChars="200"/>
        <w:rPr>
          <w:rFonts w:ascii="仿宋" w:eastAsia="仿宋"/>
          <w:sz w:val="24"/>
        </w:rPr>
      </w:pPr>
      <w:r>
        <w:rPr>
          <w:rFonts w:hint="eastAsia" w:ascii="仿宋" w:eastAsia="仿宋"/>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sz w:val="24"/>
        </w:rPr>
        <w:t>越城区内企业入驻咨询电话：0575-89116928；非越城区内企业入驻详询当地集中采购机构；浙江省外企业入驻咨询电话：400-881-7190</w:t>
      </w:r>
    </w:p>
    <w:p w14:paraId="7DF91057">
      <w:pPr>
        <w:spacing w:line="360" w:lineRule="exact"/>
        <w:ind w:firstLine="482" w:firstLineChars="200"/>
        <w:rPr>
          <w:rFonts w:ascii="仿宋" w:eastAsia="仿宋"/>
          <w:sz w:val="24"/>
        </w:rPr>
      </w:pPr>
      <w:r>
        <w:rPr>
          <w:rFonts w:hint="eastAsia" w:ascii="仿宋" w:eastAsia="仿宋"/>
          <w:b/>
          <w:bCs/>
          <w:sz w:val="24"/>
        </w:rPr>
        <w:t>供应商入驻操作指南：</w:t>
      </w:r>
    </w:p>
    <w:p w14:paraId="1EC9A843">
      <w:pPr>
        <w:spacing w:line="380" w:lineRule="exact"/>
        <w:rPr>
          <w:rFonts w:ascii="仿宋" w:eastAsia="仿宋"/>
        </w:rPr>
      </w:pPr>
      <w:r>
        <w:rPr>
          <w:rFonts w:hint="eastAsia" w:ascii="仿宋" w:eastAsia="仿宋"/>
        </w:rPr>
        <w:t>https://service.zcygov.cn/#/knowledges/cm2eqWwBFdiHxlNd_otq/w3Cd3GwBFdiHxlNd-BRD</w:t>
      </w:r>
    </w:p>
    <w:p w14:paraId="0F14393D">
      <w:pPr>
        <w:pStyle w:val="4"/>
        <w:spacing w:before="10" w:after="10" w:line="240" w:lineRule="auto"/>
        <w:rPr>
          <w:rFonts w:ascii="仿宋"/>
        </w:rPr>
      </w:pPr>
      <w:bookmarkStart w:id="34" w:name="_Toc3299"/>
      <w:r>
        <w:rPr>
          <w:rFonts w:hint="eastAsia" w:ascii="仿宋"/>
        </w:rPr>
        <w:t>第二章  投标人须知</w:t>
      </w:r>
      <w:bookmarkEnd w:id="34"/>
    </w:p>
    <w:p w14:paraId="2630C715">
      <w:pPr>
        <w:pStyle w:val="5"/>
        <w:spacing w:before="10" w:after="10" w:line="240" w:lineRule="auto"/>
        <w:rPr>
          <w:rFonts w:ascii="仿宋"/>
        </w:rPr>
      </w:pPr>
      <w:bookmarkStart w:id="35" w:name="_Toc20692"/>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E84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591239E">
            <w:pPr>
              <w:spacing w:before="156" w:beforeLines="50" w:after="93" w:afterLines="30" w:line="370" w:lineRule="exact"/>
              <w:jc w:val="left"/>
              <w:rPr>
                <w:rFonts w:ascii="仿宋" w:eastAsia="仿宋"/>
                <w:sz w:val="24"/>
              </w:rPr>
            </w:pPr>
            <w:r>
              <w:rPr>
                <w:rFonts w:hint="eastAsia" w:ascii="仿宋" w:eastAsia="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455832">
            <w:pPr>
              <w:spacing w:before="156" w:beforeLines="50" w:after="93" w:afterLines="30" w:line="370" w:lineRule="exact"/>
              <w:jc w:val="center"/>
              <w:rPr>
                <w:rFonts w:ascii="仿宋" w:eastAsia="仿宋"/>
                <w:sz w:val="24"/>
              </w:rPr>
            </w:pPr>
            <w:r>
              <w:rPr>
                <w:rFonts w:hint="eastAsia" w:ascii="仿宋" w:eastAsia="仿宋"/>
                <w:sz w:val="24"/>
              </w:rPr>
              <w:t>内　　　　容</w:t>
            </w:r>
          </w:p>
        </w:tc>
      </w:tr>
      <w:tr w14:paraId="389B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2B7AAA">
            <w:pPr>
              <w:spacing w:line="370" w:lineRule="exact"/>
              <w:jc w:val="center"/>
              <w:rPr>
                <w:rFonts w:ascii="仿宋" w:eastAsia="仿宋"/>
                <w:sz w:val="24"/>
              </w:rPr>
            </w:pPr>
            <w:r>
              <w:rPr>
                <w:rFonts w:hint="eastAsia" w:ascii="仿宋" w:eastAsia="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830AE47">
            <w:pPr>
              <w:spacing w:line="370" w:lineRule="exact"/>
              <w:jc w:val="left"/>
              <w:rPr>
                <w:rFonts w:ascii="仿宋" w:eastAsia="仿宋"/>
                <w:sz w:val="24"/>
              </w:rPr>
            </w:pPr>
            <w:r>
              <w:rPr>
                <w:rFonts w:hint="eastAsia" w:ascii="仿宋" w:eastAsia="仿宋"/>
                <w:b/>
                <w:sz w:val="24"/>
              </w:rPr>
              <w:t>项目名称</w:t>
            </w:r>
            <w:r>
              <w:rPr>
                <w:rFonts w:hint="eastAsia" w:ascii="仿宋" w:eastAsia="仿宋"/>
                <w:sz w:val="24"/>
              </w:rPr>
              <w:t>：</w:t>
            </w:r>
            <w:r>
              <w:rPr>
                <w:rFonts w:hint="eastAsia" w:ascii="仿宋" w:eastAsia="仿宋"/>
                <w:sz w:val="24"/>
                <w:u w:val="single"/>
              </w:rPr>
              <w:t>马山街道2024年-2025年河道保洁项目</w:t>
            </w:r>
          </w:p>
        </w:tc>
      </w:tr>
      <w:tr w14:paraId="5CA5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F0AC18">
            <w:pPr>
              <w:spacing w:line="370" w:lineRule="exact"/>
              <w:jc w:val="center"/>
              <w:rPr>
                <w:rFonts w:ascii="仿宋" w:eastAsia="仿宋"/>
                <w:sz w:val="24"/>
              </w:rPr>
            </w:pPr>
            <w:r>
              <w:rPr>
                <w:rFonts w:hint="eastAsia" w:ascii="仿宋" w:eastAsia="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4D180B6">
            <w:pPr>
              <w:autoSpaceDE w:val="0"/>
              <w:autoSpaceDN w:val="0"/>
              <w:spacing w:line="370" w:lineRule="exact"/>
              <w:jc w:val="left"/>
              <w:rPr>
                <w:rFonts w:ascii="仿宋" w:eastAsia="仿宋"/>
                <w:sz w:val="24"/>
              </w:rPr>
            </w:pPr>
            <w:r>
              <w:rPr>
                <w:rFonts w:hint="eastAsia" w:ascii="仿宋" w:eastAsia="仿宋"/>
                <w:b/>
                <w:sz w:val="24"/>
              </w:rPr>
              <w:t>投标有效期：</w:t>
            </w:r>
            <w:r>
              <w:rPr>
                <w:rFonts w:hint="eastAsia" w:ascii="仿宋" w:eastAsia="仿宋"/>
                <w:sz w:val="24"/>
              </w:rPr>
              <w:t>自投标截止日起45天。如采购人认为必要，可延长至总计最长不超过60天。</w:t>
            </w:r>
          </w:p>
        </w:tc>
      </w:tr>
      <w:tr w14:paraId="452A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68E4444">
            <w:pPr>
              <w:spacing w:line="370" w:lineRule="exact"/>
              <w:jc w:val="center"/>
              <w:rPr>
                <w:rFonts w:ascii="仿宋" w:eastAsia="仿宋"/>
                <w:sz w:val="24"/>
              </w:rPr>
            </w:pPr>
            <w:r>
              <w:rPr>
                <w:rFonts w:ascii="仿宋" w:eastAsia="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6935BF">
            <w:pPr>
              <w:autoSpaceDE w:val="0"/>
              <w:autoSpaceDN w:val="0"/>
              <w:spacing w:line="370" w:lineRule="exact"/>
              <w:jc w:val="left"/>
              <w:rPr>
                <w:rFonts w:ascii="仿宋" w:eastAsia="仿宋"/>
                <w:b/>
                <w:sz w:val="24"/>
              </w:rPr>
            </w:pPr>
            <w:r>
              <w:rPr>
                <w:rFonts w:hint="eastAsia" w:ascii="仿宋" w:eastAsia="仿宋"/>
                <w:b/>
                <w:sz w:val="24"/>
              </w:rPr>
              <w:t>是否提供样品：</w:t>
            </w:r>
            <w:r>
              <w:rPr>
                <w:rFonts w:hint="eastAsia" w:ascii="仿宋" w:eastAsia="仿宋"/>
                <w:sz w:val="24"/>
                <w:u w:val="single"/>
              </w:rPr>
              <w:t xml:space="preserve">    否    </w:t>
            </w:r>
          </w:p>
        </w:tc>
      </w:tr>
      <w:tr w14:paraId="6338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AEFFE4">
            <w:pPr>
              <w:spacing w:line="370" w:lineRule="exact"/>
              <w:jc w:val="center"/>
              <w:rPr>
                <w:rFonts w:ascii="仿宋" w:eastAsia="仿宋"/>
                <w:sz w:val="24"/>
              </w:rPr>
            </w:pPr>
            <w:r>
              <w:rPr>
                <w:rFonts w:ascii="仿宋" w:eastAsia="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6132AA">
            <w:pPr>
              <w:autoSpaceDE w:val="0"/>
              <w:autoSpaceDN w:val="0"/>
              <w:spacing w:line="370" w:lineRule="exact"/>
              <w:jc w:val="left"/>
              <w:rPr>
                <w:rFonts w:ascii="仿宋" w:eastAsia="仿宋" w:cs="Arial"/>
                <w:b/>
                <w:sz w:val="24"/>
                <w:u w:val="single"/>
              </w:rPr>
            </w:pPr>
            <w:r>
              <w:rPr>
                <w:rFonts w:hint="eastAsia" w:ascii="仿宋" w:eastAsia="仿宋"/>
                <w:b/>
                <w:sz w:val="24"/>
              </w:rPr>
              <w:t>是否演示：</w:t>
            </w:r>
            <w:r>
              <w:rPr>
                <w:rFonts w:hint="eastAsia" w:ascii="仿宋" w:eastAsia="仿宋"/>
                <w:sz w:val="24"/>
                <w:u w:val="single"/>
              </w:rPr>
              <w:t xml:space="preserve">    否    </w:t>
            </w:r>
          </w:p>
        </w:tc>
      </w:tr>
      <w:tr w14:paraId="45AD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DC020C">
            <w:pPr>
              <w:spacing w:line="370" w:lineRule="exact"/>
              <w:jc w:val="center"/>
              <w:rPr>
                <w:rFonts w:ascii="仿宋" w:eastAsia="仿宋"/>
                <w:sz w:val="24"/>
              </w:rPr>
            </w:pPr>
            <w:r>
              <w:rPr>
                <w:rFonts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098E9F">
            <w:pPr>
              <w:autoSpaceDE w:val="0"/>
              <w:autoSpaceDN w:val="0"/>
              <w:spacing w:line="370" w:lineRule="exact"/>
              <w:jc w:val="left"/>
              <w:rPr>
                <w:rFonts w:ascii="仿宋" w:eastAsia="仿宋"/>
                <w:b/>
                <w:sz w:val="24"/>
              </w:rPr>
            </w:pPr>
            <w:r>
              <w:rPr>
                <w:rFonts w:hint="eastAsia" w:ascii="仿宋" w:eastAsia="仿宋"/>
                <w:b/>
                <w:sz w:val="24"/>
              </w:rPr>
              <w:t>是否组织现场踏勘：</w:t>
            </w:r>
            <w:r>
              <w:rPr>
                <w:rFonts w:hint="eastAsia" w:ascii="仿宋" w:eastAsia="仿宋"/>
                <w:sz w:val="24"/>
                <w:u w:val="single"/>
              </w:rPr>
              <w:t xml:space="preserve">    否    </w:t>
            </w:r>
          </w:p>
        </w:tc>
      </w:tr>
      <w:tr w14:paraId="13C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7439AE">
            <w:pPr>
              <w:spacing w:line="370" w:lineRule="exact"/>
              <w:jc w:val="center"/>
              <w:rPr>
                <w:rFonts w:ascii="仿宋" w:eastAsia="仿宋"/>
                <w:sz w:val="24"/>
              </w:rPr>
            </w:pPr>
            <w:r>
              <w:rPr>
                <w:rFonts w:ascii="仿宋" w:eastAsia="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9E130CA">
            <w:pPr>
              <w:spacing w:line="370" w:lineRule="exact"/>
              <w:jc w:val="left"/>
              <w:rPr>
                <w:rFonts w:ascii="仿宋" w:eastAsia="仿宋"/>
                <w:sz w:val="24"/>
              </w:rPr>
            </w:pPr>
            <w:r>
              <w:rPr>
                <w:rFonts w:hint="eastAsia" w:ascii="仿宋" w:eastAsia="仿宋"/>
                <w:b/>
                <w:sz w:val="24"/>
              </w:rPr>
              <w:t>投标文件份数：上传加密电子投标文件一份，准备备份加密电子投标文件一份</w:t>
            </w:r>
            <w:r>
              <w:rPr>
                <w:rFonts w:hint="eastAsia" w:ascii="仿宋" w:eastAsia="仿宋"/>
                <w:sz w:val="24"/>
              </w:rPr>
              <w:t>。</w:t>
            </w:r>
          </w:p>
          <w:p w14:paraId="5977B896">
            <w:pPr>
              <w:spacing w:line="370" w:lineRule="exact"/>
              <w:jc w:val="left"/>
              <w:rPr>
                <w:rFonts w:ascii="仿宋" w:eastAsia="仿宋"/>
                <w:sz w:val="24"/>
              </w:rPr>
            </w:pP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14:paraId="1DAA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D94A70">
            <w:pPr>
              <w:spacing w:line="370" w:lineRule="exact"/>
              <w:jc w:val="center"/>
              <w:rPr>
                <w:rFonts w:ascii="仿宋" w:eastAsia="仿宋"/>
                <w:sz w:val="24"/>
              </w:rPr>
            </w:pPr>
            <w:r>
              <w:rPr>
                <w:rFonts w:ascii="仿宋" w:eastAsia="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076C4E8">
            <w:pPr>
              <w:autoSpaceDE w:val="0"/>
              <w:autoSpaceDN w:val="0"/>
              <w:spacing w:line="370" w:lineRule="exact"/>
              <w:jc w:val="left"/>
              <w:rPr>
                <w:rFonts w:ascii="仿宋" w:eastAsia="仿宋"/>
                <w:b/>
                <w:sz w:val="24"/>
              </w:rPr>
            </w:pPr>
            <w:r>
              <w:rPr>
                <w:rFonts w:hint="eastAsia" w:ascii="仿宋" w:eastAsia="仿宋"/>
                <w:b/>
                <w:sz w:val="24"/>
              </w:rPr>
              <w:t>履约保证金及缴退时间：</w:t>
            </w:r>
            <w:r>
              <w:rPr>
                <w:rFonts w:hint="eastAsia" w:ascii="仿宋" w:eastAsia="仿宋"/>
                <w:sz w:val="24"/>
                <w:u w:val="single"/>
              </w:rPr>
              <w:t>履约保证金为中标合同金额的1%，在合同完成并移交项目、资料后一个月内退还。</w:t>
            </w:r>
            <w:r>
              <w:rPr>
                <w:rFonts w:hint="eastAsia" w:ascii="仿宋" w:eastAsia="仿宋"/>
                <w:b/>
                <w:sz w:val="24"/>
              </w:rPr>
              <w:t>应当以支票、汇票、本票或者金融机构、担保机构出具的保函等非现金形式提交。</w:t>
            </w:r>
          </w:p>
        </w:tc>
      </w:tr>
      <w:tr w14:paraId="6814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AA797C">
            <w:pPr>
              <w:spacing w:line="370" w:lineRule="exact"/>
              <w:jc w:val="center"/>
              <w:rPr>
                <w:rFonts w:ascii="仿宋" w:eastAsia="仿宋"/>
                <w:sz w:val="24"/>
              </w:rPr>
            </w:pPr>
            <w:r>
              <w:rPr>
                <w:rFonts w:ascii="仿宋" w:eastAsia="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04ABD7">
            <w:pPr>
              <w:spacing w:line="370" w:lineRule="exact"/>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14:paraId="6C1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4164B7C">
            <w:pPr>
              <w:spacing w:line="370" w:lineRule="exact"/>
              <w:jc w:val="center"/>
              <w:rPr>
                <w:rFonts w:ascii="仿宋" w:eastAsia="仿宋"/>
                <w:sz w:val="24"/>
              </w:rPr>
            </w:pPr>
            <w:r>
              <w:rPr>
                <w:rFonts w:hint="eastAsia" w:ascii="仿宋" w:eastAsia="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E9FAF4">
            <w:pPr>
              <w:spacing w:line="370" w:lineRule="exact"/>
              <w:jc w:val="left"/>
              <w:rPr>
                <w:rFonts w:ascii="仿宋" w:eastAsia="仿宋"/>
                <w:b/>
                <w:bCs/>
                <w:sz w:val="24"/>
              </w:rPr>
            </w:pPr>
            <w:r>
              <w:rPr>
                <w:rFonts w:hint="eastAsia" w:ascii="仿宋" w:eastAsia="仿宋"/>
                <w:b/>
                <w:bCs/>
                <w:sz w:val="24"/>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3637"/>
            </w:tblGrid>
            <w:tr w14:paraId="3BA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vAlign w:val="center"/>
                </w:tcPr>
                <w:p w14:paraId="7DEB9AEA">
                  <w:pPr>
                    <w:spacing w:line="370" w:lineRule="exact"/>
                    <w:jc w:val="left"/>
                    <w:rPr>
                      <w:rFonts w:ascii="仿宋" w:eastAsia="仿宋"/>
                      <w:b/>
                      <w:bCs/>
                      <w:sz w:val="24"/>
                    </w:rPr>
                  </w:pPr>
                  <w:r>
                    <w:rPr>
                      <w:rFonts w:hint="eastAsia" w:ascii="仿宋" w:eastAsia="仿宋"/>
                      <w:b/>
                      <w:bCs/>
                      <w:sz w:val="24"/>
                    </w:rPr>
                    <w:t>采购标的名称</w:t>
                  </w:r>
                </w:p>
              </w:tc>
              <w:tc>
                <w:tcPr>
                  <w:tcW w:w="3637" w:type="dxa"/>
                  <w:vAlign w:val="center"/>
                </w:tcPr>
                <w:p w14:paraId="09A57B28">
                  <w:pPr>
                    <w:spacing w:line="370" w:lineRule="exact"/>
                    <w:jc w:val="left"/>
                    <w:rPr>
                      <w:rFonts w:ascii="仿宋" w:eastAsia="仿宋"/>
                      <w:b/>
                      <w:bCs/>
                      <w:sz w:val="24"/>
                    </w:rPr>
                  </w:pPr>
                  <w:r>
                    <w:rPr>
                      <w:rFonts w:hint="eastAsia" w:ascii="仿宋" w:eastAsia="仿宋"/>
                      <w:b/>
                      <w:bCs/>
                      <w:sz w:val="24"/>
                    </w:rPr>
                    <w:t>所属行业</w:t>
                  </w:r>
                </w:p>
              </w:tc>
            </w:tr>
            <w:tr w14:paraId="7CFF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vAlign w:val="center"/>
                </w:tcPr>
                <w:p w14:paraId="38881204">
                  <w:pPr>
                    <w:spacing w:line="370" w:lineRule="exact"/>
                    <w:jc w:val="left"/>
                    <w:rPr>
                      <w:rFonts w:ascii="仿宋" w:eastAsia="仿宋"/>
                      <w:b/>
                      <w:bCs/>
                      <w:sz w:val="24"/>
                    </w:rPr>
                  </w:pPr>
                  <w:r>
                    <w:rPr>
                      <w:rFonts w:hint="eastAsia" w:ascii="仿宋" w:eastAsia="仿宋"/>
                      <w:b/>
                      <w:bCs/>
                      <w:sz w:val="24"/>
                    </w:rPr>
                    <w:t>马山街道2024年-2025年河道保洁项目</w:t>
                  </w:r>
                </w:p>
              </w:tc>
              <w:tc>
                <w:tcPr>
                  <w:tcW w:w="3637" w:type="dxa"/>
                  <w:vAlign w:val="center"/>
                </w:tcPr>
                <w:p w14:paraId="0C7604C7">
                  <w:pPr>
                    <w:spacing w:line="370" w:lineRule="exact"/>
                    <w:jc w:val="left"/>
                    <w:rPr>
                      <w:rFonts w:ascii="仿宋" w:eastAsia="仿宋"/>
                      <w:b/>
                      <w:bCs/>
                      <w:sz w:val="24"/>
                    </w:rPr>
                  </w:pPr>
                  <w:r>
                    <w:rPr>
                      <w:rFonts w:hint="eastAsia" w:ascii="仿宋" w:eastAsia="仿宋"/>
                      <w:b/>
                      <w:bCs/>
                      <w:sz w:val="24"/>
                    </w:rPr>
                    <w:t>其他未列明行业</w:t>
                  </w:r>
                </w:p>
              </w:tc>
            </w:tr>
          </w:tbl>
          <w:p w14:paraId="53E3BFC4">
            <w:pPr>
              <w:spacing w:line="370" w:lineRule="exact"/>
              <w:jc w:val="left"/>
              <w:rPr>
                <w:rFonts w:ascii="仿宋" w:eastAsia="仿宋"/>
                <w:b/>
                <w:bCs/>
                <w:sz w:val="24"/>
              </w:rPr>
            </w:pPr>
          </w:p>
        </w:tc>
      </w:tr>
      <w:tr w14:paraId="06BB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E20E2F">
            <w:pPr>
              <w:spacing w:line="370" w:lineRule="exact"/>
              <w:jc w:val="center"/>
              <w:rPr>
                <w:rFonts w:ascii="仿宋" w:eastAsia="仿宋"/>
                <w:sz w:val="24"/>
              </w:rPr>
            </w:pPr>
            <w:r>
              <w:rPr>
                <w:rFonts w:hint="eastAsia" w:ascii="仿宋" w:eastAsia="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953940">
            <w:pPr>
              <w:spacing w:line="400" w:lineRule="exact"/>
              <w:jc w:val="left"/>
              <w:rPr>
                <w:rFonts w:ascii="仿宋" w:eastAsia="仿宋" w:cs="仿宋_GB2312"/>
                <w:b/>
                <w:bCs/>
                <w:sz w:val="24"/>
              </w:rPr>
            </w:pPr>
            <w:r>
              <w:rPr>
                <w:rFonts w:hint="eastAsia" w:ascii="仿宋" w:eastAsia="仿宋" w:cs="仿宋_GB2312"/>
                <w:b/>
                <w:bCs/>
                <w:sz w:val="24"/>
              </w:rPr>
              <w:t>招标代理服务费：</w:t>
            </w:r>
          </w:p>
          <w:p w14:paraId="44A4171F">
            <w:pPr>
              <w:spacing w:line="400" w:lineRule="exact"/>
              <w:jc w:val="left"/>
              <w:rPr>
                <w:rFonts w:ascii="仿宋" w:eastAsia="仿宋" w:cs="仿宋_GB2312"/>
                <w:b/>
                <w:bCs/>
                <w:sz w:val="24"/>
                <w:lang w:bidi="ar"/>
              </w:rPr>
            </w:pPr>
            <w:r>
              <w:rPr>
                <w:rFonts w:hint="eastAsia" w:ascii="仿宋" w:eastAsia="仿宋" w:cs="仿宋_GB2312"/>
                <w:b/>
                <w:bCs/>
                <w:sz w:val="24"/>
                <w:lang w:bidi="ar"/>
              </w:rPr>
              <w:t>①</w:t>
            </w:r>
            <w:r>
              <w:rPr>
                <w:rFonts w:hint="eastAsia" w:ascii="仿宋" w:eastAsia="仿宋" w:cs="仿宋_GB2312"/>
                <w:b/>
                <w:bCs/>
                <w:sz w:val="24"/>
              </w:rPr>
              <w:t>以中标通知中确定的中标总金额作为代理服务费的计算基数，</w:t>
            </w:r>
            <w:r>
              <w:rPr>
                <w:rFonts w:hint="eastAsia" w:ascii="仿宋" w:eastAsia="仿宋" w:cs="仿宋_GB2312"/>
                <w:b/>
                <w:bCs/>
                <w:sz w:val="24"/>
                <w:lang w:bidi="ar"/>
              </w:rPr>
              <w:t>按代理协议约定的费率标准*×75%×（1-3.5%）计取，采用差额定率累进法进行计算，具体费率标准如下：</w:t>
            </w:r>
          </w:p>
          <w:p w14:paraId="13CF0820">
            <w:pPr>
              <w:spacing w:line="400" w:lineRule="exact"/>
              <w:jc w:val="left"/>
              <w:rPr>
                <w:rFonts w:ascii="仿宋" w:eastAsia="仿宋" w:cs="仿宋_GB2312"/>
                <w:b/>
                <w:bCs/>
                <w:sz w:val="24"/>
                <w:lang w:bidi="ar"/>
              </w:rPr>
            </w:pPr>
            <w:r>
              <w:rPr>
                <w:rFonts w:hint="eastAsia" w:ascii="仿宋" w:eastAsia="仿宋" w:cs="仿宋_GB2312"/>
                <w:b/>
                <w:bCs/>
                <w:sz w:val="24"/>
                <w:lang w:bidi="ar"/>
              </w:rPr>
              <w:t>成交金额100万元以下的部分，服务类采购费率1.50%；</w:t>
            </w:r>
          </w:p>
          <w:p w14:paraId="600564FD">
            <w:pPr>
              <w:spacing w:line="400" w:lineRule="exact"/>
              <w:jc w:val="left"/>
              <w:rPr>
                <w:rFonts w:ascii="仿宋" w:eastAsia="仿宋" w:cs="仿宋_GB2312"/>
                <w:b/>
                <w:bCs/>
                <w:sz w:val="24"/>
              </w:rPr>
            </w:pPr>
            <w:r>
              <w:rPr>
                <w:rFonts w:hint="eastAsia" w:ascii="仿宋" w:eastAsia="仿宋" w:cs="仿宋_GB2312"/>
                <w:b/>
                <w:bCs/>
                <w:sz w:val="24"/>
                <w:lang w:bidi="ar"/>
              </w:rPr>
              <w:t>成交金额100万元至500万元的部分，服务类采购费率0.80%；</w:t>
            </w:r>
          </w:p>
          <w:p w14:paraId="4686FD57">
            <w:pPr>
              <w:spacing w:line="400" w:lineRule="exact"/>
              <w:jc w:val="left"/>
              <w:rPr>
                <w:rFonts w:ascii="仿宋" w:eastAsia="仿宋" w:cs="仿宋_GB2312"/>
                <w:b/>
                <w:bCs/>
                <w:sz w:val="24"/>
              </w:rPr>
            </w:pPr>
            <w:r>
              <w:rPr>
                <w:rFonts w:hint="eastAsia" w:ascii="仿宋" w:eastAsia="仿宋" w:cs="仿宋_GB2312"/>
                <w:b/>
                <w:bCs/>
                <w:sz w:val="24"/>
                <w:lang w:bidi="ar"/>
              </w:rPr>
              <w:t>② 中标服务费的交纳方式：</w:t>
            </w:r>
          </w:p>
          <w:p w14:paraId="051FAD99">
            <w:pPr>
              <w:spacing w:line="400" w:lineRule="exact"/>
              <w:jc w:val="left"/>
              <w:rPr>
                <w:rFonts w:ascii="仿宋" w:eastAsia="仿宋" w:cs="仿宋_GB2312"/>
                <w:b/>
                <w:bCs/>
                <w:sz w:val="24"/>
              </w:rPr>
            </w:pPr>
            <w:r>
              <w:rPr>
                <w:rFonts w:hint="eastAsia" w:ascii="仿宋" w:eastAsia="仿宋" w:cs="仿宋_GB2312"/>
                <w:b/>
                <w:bCs/>
                <w:sz w:val="24"/>
                <w:lang w:bidi="ar"/>
              </w:rPr>
              <w:t>用银行支票、汇票、电汇等付款方式直接交纳中标服务费。</w:t>
            </w:r>
          </w:p>
          <w:p w14:paraId="3CEF4E27">
            <w:pPr>
              <w:spacing w:line="360" w:lineRule="exact"/>
              <w:jc w:val="left"/>
              <w:rPr>
                <w:rFonts w:ascii="仿宋" w:eastAsia="仿宋" w:cs="仿宋_GB2312"/>
                <w:sz w:val="24"/>
              </w:rPr>
            </w:pPr>
            <w:r>
              <w:rPr>
                <w:rFonts w:hint="eastAsia" w:ascii="仿宋" w:eastAsia="仿宋" w:cs="仿宋_GB2312"/>
                <w:b/>
                <w:bCs/>
                <w:sz w:val="24"/>
                <w:lang w:bidi="ar"/>
              </w:rPr>
              <w:t>③ 中标服务费的交纳时间：领取中标通知书前交纳</w:t>
            </w:r>
            <w:r>
              <w:rPr>
                <w:rFonts w:hint="eastAsia" w:ascii="仿宋" w:eastAsia="仿宋"/>
                <w:sz w:val="24"/>
                <w:szCs w:val="22"/>
                <w:lang w:bidi="ar"/>
              </w:rPr>
              <w:t>。</w:t>
            </w:r>
          </w:p>
        </w:tc>
      </w:tr>
      <w:tr w14:paraId="4DC1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9894D6">
            <w:pPr>
              <w:spacing w:line="340" w:lineRule="exact"/>
              <w:jc w:val="center"/>
              <w:rPr>
                <w:rFonts w:ascii="仿宋" w:eastAsia="仿宋"/>
                <w:sz w:val="24"/>
              </w:rPr>
            </w:pPr>
            <w:r>
              <w:rPr>
                <w:rFonts w:hint="eastAsia" w:ascii="仿宋" w:eastAsia="仿宋" w:cs="仿宋"/>
                <w:sz w:val="24"/>
                <w:lang w:bidi="ar"/>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7CAFCE2">
            <w:pPr>
              <w:spacing w:line="500" w:lineRule="exact"/>
              <w:jc w:val="left"/>
              <w:rPr>
                <w:rFonts w:ascii="仿宋" w:eastAsia="仿宋" w:cs="仿宋_GB2312"/>
                <w:b/>
                <w:bCs/>
                <w:sz w:val="24"/>
                <w:lang w:bidi="ar"/>
              </w:rPr>
            </w:pPr>
            <w:r>
              <w:rPr>
                <w:rFonts w:hint="eastAsia" w:ascii="仿宋" w:eastAsia="仿宋" w:cs="宋体"/>
                <w:b/>
                <w:bCs/>
                <w:kern w:val="0"/>
                <w:sz w:val="24"/>
                <w:szCs w:val="24"/>
                <w:lang w:bidi="ar"/>
              </w:rPr>
              <w:t>在线提起询问或是质疑的，必须同时通知代理机构的项目联系人，未通知视为未收到。</w:t>
            </w:r>
          </w:p>
        </w:tc>
      </w:tr>
    </w:tbl>
    <w:p w14:paraId="235FDDE5"/>
    <w:p w14:paraId="612C6A92"/>
    <w:p w14:paraId="71EBCF7F">
      <w:pPr>
        <w:pStyle w:val="5"/>
        <w:rPr>
          <w:rFonts w:ascii="仿宋"/>
        </w:rPr>
      </w:pPr>
      <w:bookmarkStart w:id="36" w:name="_Toc15765"/>
      <w:r>
        <w:rPr>
          <w:rFonts w:hint="eastAsia" w:ascii="仿宋"/>
        </w:rPr>
        <w:t>二、采购文件</w:t>
      </w:r>
      <w:bookmarkEnd w:id="36"/>
    </w:p>
    <w:p w14:paraId="232A384F">
      <w:pPr>
        <w:snapToGrid w:val="0"/>
        <w:spacing w:line="440" w:lineRule="exact"/>
        <w:jc w:val="left"/>
        <w:rPr>
          <w:rFonts w:ascii="仿宋" w:eastAsia="仿宋"/>
          <w:b/>
          <w:sz w:val="24"/>
        </w:rPr>
      </w:pPr>
      <w:r>
        <w:rPr>
          <w:rFonts w:hint="eastAsia" w:ascii="仿宋" w:eastAsia="仿宋"/>
          <w:b/>
          <w:sz w:val="24"/>
        </w:rPr>
        <w:t>1. 采购文件效力</w:t>
      </w:r>
    </w:p>
    <w:p w14:paraId="6FCDE2D6">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14:paraId="3B4C415C">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14:paraId="31FED770">
      <w:pPr>
        <w:snapToGrid w:val="0"/>
        <w:spacing w:line="440" w:lineRule="exact"/>
        <w:jc w:val="left"/>
        <w:rPr>
          <w:rFonts w:ascii="仿宋" w:eastAsia="仿宋"/>
          <w:b/>
          <w:bCs/>
          <w:sz w:val="24"/>
        </w:rPr>
      </w:pPr>
      <w:r>
        <w:rPr>
          <w:rFonts w:hint="eastAsia" w:ascii="仿宋" w:eastAsia="仿宋"/>
          <w:b/>
          <w:bCs/>
          <w:sz w:val="24"/>
        </w:rPr>
        <w:t>2、名词定义</w:t>
      </w:r>
    </w:p>
    <w:p w14:paraId="6D4C0DAE">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347F2C0">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77C13CC4">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532A8F82">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6973B1BF">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1FA83A2A">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sz w:val="24"/>
        </w:rPr>
        <w:t>。</w:t>
      </w:r>
      <w:r>
        <w:rPr>
          <w:rFonts w:hint="eastAsia" w:ascii="仿宋" w:eastAsia="仿宋"/>
          <w:sz w:val="24"/>
        </w:rPr>
        <w:t>个体工商户参与投标的，经营者等同于法定代表人。</w:t>
      </w:r>
    </w:p>
    <w:p w14:paraId="67392697">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14:paraId="6057DEF3">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”指投标人法定名称章（或其电子签章）。</w:t>
      </w:r>
    </w:p>
    <w:p w14:paraId="5066F696">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14:paraId="0D79B330">
      <w:pPr>
        <w:snapToGrid w:val="0"/>
        <w:spacing w:line="440" w:lineRule="exact"/>
        <w:jc w:val="left"/>
        <w:rPr>
          <w:rFonts w:ascii="仿宋" w:eastAsia="仿宋"/>
          <w:b/>
          <w:bCs/>
          <w:sz w:val="24"/>
        </w:rPr>
      </w:pPr>
      <w:r>
        <w:rPr>
          <w:rFonts w:hint="eastAsia" w:ascii="仿宋" w:eastAsia="仿宋"/>
          <w:b/>
          <w:bCs/>
          <w:sz w:val="24"/>
        </w:rPr>
        <w:t>3、政府采购政策性规定</w:t>
      </w:r>
    </w:p>
    <w:p w14:paraId="4CDB359B">
      <w:pPr>
        <w:snapToGrid w:val="0"/>
        <w:spacing w:line="440" w:lineRule="exact"/>
        <w:jc w:val="left"/>
        <w:rPr>
          <w:rFonts w:ascii="仿宋" w:eastAsia="仿宋"/>
          <w:sz w:val="24"/>
        </w:rPr>
      </w:pPr>
      <w:r>
        <w:rPr>
          <w:rFonts w:hint="eastAsia" w:ascii="仿宋" w:eastAsia="仿宋"/>
          <w:b/>
          <w:bCs/>
          <w:sz w:val="24"/>
        </w:rPr>
        <w:t>3.1采购国产</w:t>
      </w:r>
    </w:p>
    <w:p w14:paraId="779B78B9">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50B0ABA2">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2E5D5360">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本项目为专门面向中小企业政府采购项目，投标供应商提供的服务部分（详见前附表）必须为中小企业承接；以分包方式参与的，投标供应商和分包供应商提供的服务部分均需为中小企业承接。</w:t>
      </w:r>
    </w:p>
    <w:p w14:paraId="093FAFF0">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符合中小企业划分标准的个体工商户，视同中小企业；以联合体方式参与的，联合体各方所提供服务部分均为中小企业承接，则联合体视同中小企业。</w:t>
      </w:r>
    </w:p>
    <w:p w14:paraId="7DC19617">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77FE8E53">
      <w:pPr>
        <w:snapToGrid w:val="0"/>
        <w:spacing w:line="440" w:lineRule="exact"/>
        <w:jc w:val="left"/>
        <w:rPr>
          <w:rFonts w:ascii="仿宋" w:eastAsia="仿宋" w:cs="仿宋_GB2312"/>
          <w:sz w:val="24"/>
        </w:rPr>
      </w:pPr>
      <w:r>
        <w:rPr>
          <w:rFonts w:hint="eastAsia" w:ascii="仿宋" w:eastAsia="仿宋" w:cs="仿宋_GB2312"/>
          <w:sz w:val="24"/>
        </w:rPr>
        <w:t>中小企业包括中小微企业。</w:t>
      </w:r>
    </w:p>
    <w:p w14:paraId="17CFA7D4">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70AF3F96">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81F90BC">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318D1482">
      <w:pPr>
        <w:snapToGrid w:val="0"/>
        <w:spacing w:line="440" w:lineRule="exact"/>
        <w:jc w:val="left"/>
        <w:rPr>
          <w:rFonts w:ascii="仿宋" w:eastAsia="仿宋"/>
          <w:b/>
          <w:bCs/>
          <w:sz w:val="24"/>
        </w:rPr>
      </w:pPr>
      <w:r>
        <w:rPr>
          <w:rFonts w:ascii="仿宋" w:eastAsia="仿宋"/>
          <w:b/>
          <w:bCs/>
          <w:sz w:val="24"/>
        </w:rPr>
        <w:t>3.4优先采购创新产品</w:t>
      </w:r>
    </w:p>
    <w:p w14:paraId="3CEFB1B2">
      <w:pPr>
        <w:snapToGrid w:val="0"/>
        <w:spacing w:line="440" w:lineRule="exact"/>
        <w:ind w:firstLine="480" w:firstLineChars="200"/>
        <w:jc w:val="left"/>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w:t>
      </w:r>
      <w:r>
        <w:rPr>
          <w:rFonts w:ascii="仿宋" w:eastAsia="仿宋"/>
          <w:sz w:val="24"/>
        </w:rPr>
        <w:t>3</w:t>
      </w:r>
      <w:r>
        <w:rPr>
          <w:rFonts w:hint="eastAsia" w:ascii="仿宋" w:eastAsia="仿宋"/>
          <w:sz w:val="24"/>
        </w:rPr>
        <w:t>年内视同已具备相应销售业绩，参加政府采购活动时该供应商的业绩分为满分。</w:t>
      </w:r>
    </w:p>
    <w:p w14:paraId="0DA9978E">
      <w:pPr>
        <w:snapToGrid w:val="0"/>
        <w:spacing w:line="440" w:lineRule="exact"/>
        <w:jc w:val="left"/>
        <w:rPr>
          <w:rFonts w:ascii="仿宋" w:eastAsia="仿宋"/>
          <w:b/>
          <w:bCs/>
          <w:sz w:val="24"/>
        </w:rPr>
      </w:pPr>
      <w:r>
        <w:rPr>
          <w:rFonts w:hint="eastAsia" w:ascii="仿宋" w:eastAsia="仿宋"/>
          <w:b/>
          <w:bCs/>
          <w:sz w:val="24"/>
        </w:rPr>
        <w:t>4.采购文件的澄清与修改</w:t>
      </w:r>
    </w:p>
    <w:p w14:paraId="00B8C04C">
      <w:pPr>
        <w:pStyle w:val="9"/>
        <w:widowControl w:val="0"/>
        <w:numPr>
          <w:ilvl w:val="0"/>
          <w:numId w:val="0"/>
        </w:numPr>
        <w:spacing w:after="0" w:afterLines="0" w:line="440" w:lineRule="exact"/>
        <w:rPr>
          <w:rFonts w:ascii="仿宋" w:eastAsia="仿宋"/>
        </w:rPr>
      </w:pPr>
      <w:r>
        <w:rPr>
          <w:rFonts w:hint="eastAsia" w:asci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rPr>
        <w:t>http://zfcg.czt.zj.gov.cn/</w:t>
      </w:r>
      <w:r>
        <w:rPr>
          <w:rFonts w:hint="eastAsia" w:ascii="仿宋" w:eastAsia="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132AB06">
      <w:pPr>
        <w:snapToGrid w:val="0"/>
        <w:spacing w:line="440" w:lineRule="exact"/>
        <w:jc w:val="left"/>
        <w:rPr>
          <w:rFonts w:ascii="仿宋" w:eastAsia="仿宋"/>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p>
    <w:p w14:paraId="283BED53">
      <w:pPr>
        <w:snapToGrid w:val="0"/>
        <w:spacing w:line="440" w:lineRule="exact"/>
        <w:jc w:val="left"/>
        <w:rPr>
          <w:rFonts w:ascii="仿宋" w:eastAsia="仿宋"/>
          <w:b/>
          <w:bCs/>
          <w:sz w:val="24"/>
        </w:rPr>
      </w:pPr>
      <w:r>
        <w:rPr>
          <w:rFonts w:hint="eastAsia" w:ascii="仿宋" w:eastAsia="仿宋"/>
          <w:b/>
          <w:bCs/>
          <w:sz w:val="24"/>
        </w:rPr>
        <w:t>5、参考品牌</w:t>
      </w:r>
    </w:p>
    <w:p w14:paraId="590FE195">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8753217">
      <w:pPr>
        <w:pStyle w:val="5"/>
        <w:rPr>
          <w:rFonts w:ascii="仿宋"/>
        </w:rPr>
      </w:pPr>
      <w:bookmarkStart w:id="37" w:name="_Toc22980"/>
      <w:r>
        <w:rPr>
          <w:rFonts w:hint="eastAsia" w:ascii="仿宋"/>
        </w:rPr>
        <w:t>三、投标文件</w:t>
      </w:r>
      <w:bookmarkEnd w:id="37"/>
    </w:p>
    <w:p w14:paraId="4219FF06">
      <w:pPr>
        <w:numPr>
          <w:ilvl w:val="0"/>
          <w:numId w:val="4"/>
        </w:numPr>
        <w:snapToGrid w:val="0"/>
        <w:spacing w:line="440" w:lineRule="exact"/>
        <w:jc w:val="left"/>
        <w:rPr>
          <w:rFonts w:ascii="仿宋" w:eastAsia="仿宋"/>
          <w:b/>
          <w:sz w:val="24"/>
        </w:rPr>
      </w:pPr>
      <w:r>
        <w:rPr>
          <w:rFonts w:hint="eastAsia" w:ascii="仿宋" w:eastAsia="仿宋"/>
          <w:b/>
          <w:sz w:val="24"/>
        </w:rPr>
        <w:t>投标文件的语言及货币单位</w:t>
      </w:r>
    </w:p>
    <w:p w14:paraId="6DE1713A">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14:paraId="3301C22C">
      <w:pPr>
        <w:snapToGrid w:val="0"/>
        <w:spacing w:line="440" w:lineRule="exact"/>
        <w:jc w:val="left"/>
        <w:rPr>
          <w:rFonts w:ascii="仿宋" w:eastAsia="仿宋"/>
          <w:sz w:val="24"/>
        </w:rPr>
      </w:pPr>
      <w:r>
        <w:rPr>
          <w:rFonts w:hint="eastAsia" w:ascii="仿宋" w:eastAsia="仿宋"/>
          <w:sz w:val="24"/>
        </w:rPr>
        <w:t>1.2投标文件以人民币元报价或以下浮率（优惠率）报价，具体详见《开标一览表》。</w:t>
      </w:r>
    </w:p>
    <w:p w14:paraId="2D1ED5FD">
      <w:pPr>
        <w:numPr>
          <w:ilvl w:val="0"/>
          <w:numId w:val="4"/>
        </w:numPr>
        <w:snapToGrid w:val="0"/>
        <w:spacing w:line="440" w:lineRule="exact"/>
        <w:jc w:val="left"/>
        <w:rPr>
          <w:rFonts w:ascii="仿宋" w:eastAsia="仿宋"/>
          <w:b/>
          <w:sz w:val="24"/>
        </w:rPr>
      </w:pPr>
      <w:r>
        <w:rPr>
          <w:rFonts w:hint="eastAsia" w:ascii="仿宋" w:eastAsia="仿宋"/>
          <w:b/>
          <w:sz w:val="24"/>
        </w:rPr>
        <w:t>投标文件的组成</w:t>
      </w:r>
      <w:r>
        <w:rPr>
          <w:rFonts w:hint="eastAsia" w:ascii="仿宋" w:eastAsia="仿宋" w:cs="Arial"/>
          <w:bCs/>
          <w:sz w:val="24"/>
        </w:rPr>
        <w:t>（</w:t>
      </w:r>
      <w:r>
        <w:rPr>
          <w:rFonts w:ascii="仿宋" w:eastAsia="仿宋" w:cs="Arial"/>
          <w:b/>
          <w:bCs/>
          <w:sz w:val="24"/>
        </w:rPr>
        <w:t>格式详见第六章附件</w:t>
      </w:r>
      <w:r>
        <w:rPr>
          <w:rFonts w:hint="eastAsia" w:ascii="仿宋" w:eastAsia="仿宋" w:cs="Arial"/>
          <w:bCs/>
          <w:sz w:val="24"/>
        </w:rPr>
        <w:t>）</w:t>
      </w:r>
    </w:p>
    <w:p w14:paraId="59AE282A">
      <w:pPr>
        <w:snapToGrid w:val="0"/>
        <w:spacing w:line="440" w:lineRule="exact"/>
        <w:ind w:firstLine="479"/>
        <w:jc w:val="left"/>
        <w:rPr>
          <w:rFonts w:ascii="仿宋" w:eastAsia="仿宋"/>
          <w:sz w:val="24"/>
        </w:rPr>
      </w:pPr>
      <w:r>
        <w:rPr>
          <w:rFonts w:hint="eastAsia" w:ascii="仿宋" w:eastAsia="仿宋"/>
          <w:sz w:val="24"/>
        </w:rPr>
        <w:t>本项目投标文件由“资格文件”、“商务和技术文件”、“报价文件”三部分组成：</w:t>
      </w:r>
    </w:p>
    <w:p w14:paraId="4E03F811">
      <w:pPr>
        <w:snapToGrid w:val="0"/>
        <w:spacing w:line="440" w:lineRule="exact"/>
        <w:jc w:val="left"/>
        <w:rPr>
          <w:rFonts w:ascii="仿宋" w:eastAsia="仿宋"/>
          <w:b/>
          <w:bCs/>
          <w:sz w:val="24"/>
        </w:rPr>
      </w:pPr>
      <w:r>
        <w:rPr>
          <w:rFonts w:hint="eastAsia" w:ascii="仿宋" w:eastAsia="仿宋"/>
          <w:b/>
          <w:bCs/>
          <w:sz w:val="24"/>
        </w:rPr>
        <w:t>2.1“资格文件”包括以下内容：</w:t>
      </w:r>
    </w:p>
    <w:p w14:paraId="69D2FEBD">
      <w:pPr>
        <w:snapToGrid w:val="0"/>
        <w:spacing w:line="440" w:lineRule="exact"/>
        <w:jc w:val="left"/>
        <w:rPr>
          <w:rFonts w:ascii="仿宋" w:eastAsia="仿宋"/>
          <w:sz w:val="24"/>
        </w:rPr>
      </w:pPr>
      <w:r>
        <w:rPr>
          <w:rFonts w:hint="eastAsia" w:ascii="仿宋" w:eastAsia="仿宋"/>
          <w:sz w:val="24"/>
        </w:rPr>
        <w:t>2.1.1投标声明函；</w:t>
      </w:r>
    </w:p>
    <w:p w14:paraId="29204155">
      <w:pPr>
        <w:snapToGrid w:val="0"/>
        <w:spacing w:line="440" w:lineRule="exact"/>
        <w:jc w:val="left"/>
        <w:rPr>
          <w:rFonts w:ascii="仿宋" w:eastAsia="仿宋"/>
          <w:strike/>
          <w:sz w:val="24"/>
        </w:rPr>
      </w:pPr>
      <w:r>
        <w:rPr>
          <w:rFonts w:hint="eastAsia" w:ascii="仿宋" w:eastAsia="仿宋"/>
          <w:strike/>
          <w:sz w:val="24"/>
        </w:rPr>
        <w:t>2.1.2联合体协议书（如有）；</w:t>
      </w:r>
    </w:p>
    <w:p w14:paraId="00969672">
      <w:pPr>
        <w:snapToGrid w:val="0"/>
        <w:spacing w:line="440" w:lineRule="exact"/>
        <w:jc w:val="left"/>
        <w:rPr>
          <w:rFonts w:ascii="仿宋" w:eastAsia="仿宋" w:cs="仿宋_GB2312"/>
          <w:strike/>
          <w:sz w:val="24"/>
          <w:szCs w:val="24"/>
        </w:rPr>
      </w:pPr>
      <w:r>
        <w:rPr>
          <w:rFonts w:hint="eastAsia" w:ascii="仿宋" w:eastAsia="仿宋"/>
          <w:strike/>
          <w:sz w:val="24"/>
        </w:rPr>
        <w:t>2.1.3</w:t>
      </w:r>
      <w:r>
        <w:rPr>
          <w:rFonts w:hint="eastAsia" w:ascii="仿宋" w:eastAsia="仿宋" w:cs="仿宋_GB2312"/>
          <w:strike/>
          <w:sz w:val="24"/>
          <w:szCs w:val="24"/>
        </w:rPr>
        <w:t>分包意向协议（如有）；</w:t>
      </w:r>
    </w:p>
    <w:p w14:paraId="4F75FA9E">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14:paraId="012724B6">
      <w:pPr>
        <w:snapToGrid w:val="0"/>
        <w:spacing w:line="440" w:lineRule="exact"/>
        <w:jc w:val="left"/>
        <w:rPr>
          <w:rFonts w:ascii="仿宋" w:eastAsia="仿宋"/>
          <w:sz w:val="24"/>
        </w:rPr>
      </w:pPr>
      <w:r>
        <w:rPr>
          <w:rFonts w:hint="eastAsia" w:ascii="仿宋" w:eastAsia="仿宋"/>
          <w:sz w:val="24"/>
        </w:rPr>
        <w:t>2.1.5法定代表人及其授权代表的身份证；</w:t>
      </w:r>
    </w:p>
    <w:p w14:paraId="5E677EF5">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1.6资格条件证明材料：</w:t>
      </w:r>
    </w:p>
    <w:p w14:paraId="61977D73">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14:paraId="3C63ADFF">
      <w:pPr>
        <w:snapToGrid w:val="0"/>
        <w:spacing w:line="440" w:lineRule="exact"/>
        <w:ind w:firstLine="600" w:firstLineChars="250"/>
        <w:jc w:val="left"/>
        <w:rPr>
          <w:rFonts w:ascii="仿宋" w:eastAsia="仿宋"/>
          <w:sz w:val="24"/>
        </w:rPr>
      </w:pPr>
      <w:r>
        <w:rPr>
          <w:rFonts w:hint="eastAsia" w:ascii="仿宋" w:eastAsia="仿宋"/>
          <w:sz w:val="24"/>
        </w:rPr>
        <w:t>2.1.6.2特定资格条件证明材料（如有）。</w:t>
      </w:r>
    </w:p>
    <w:p w14:paraId="64DEA2B1">
      <w:pPr>
        <w:widowControl/>
        <w:snapToGrid w:val="0"/>
        <w:spacing w:line="440" w:lineRule="exact"/>
        <w:jc w:val="left"/>
        <w:rPr>
          <w:rFonts w:ascii="仿宋" w:eastAsia="仿宋"/>
          <w:sz w:val="24"/>
        </w:rPr>
      </w:pPr>
      <w:r>
        <w:rPr>
          <w:rFonts w:ascii="仿宋" w:eastAsia="仿宋"/>
          <w:sz w:val="24"/>
        </w:rPr>
        <w:t>2.1.</w:t>
      </w:r>
      <w:r>
        <w:rPr>
          <w:rFonts w:hint="eastAsia" w:ascii="仿宋" w:eastAsia="仿宋"/>
          <w:sz w:val="24"/>
        </w:rPr>
        <w:t>7中小企业声明函；</w:t>
      </w:r>
    </w:p>
    <w:p w14:paraId="212D18D5">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1</w:t>
      </w:r>
      <w:r>
        <w:rPr>
          <w:rFonts w:hint="eastAsia" w:ascii="仿宋" w:eastAsia="仿宋"/>
          <w:sz w:val="24"/>
        </w:rPr>
        <w:t>.8残疾人福利性单位声明函（如有）；</w:t>
      </w:r>
    </w:p>
    <w:p w14:paraId="5D42B0A4">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注：“资格文件”需按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的要求制作</w:t>
      </w:r>
      <w:r>
        <w:rPr>
          <w:rFonts w:hint="eastAsia" w:ascii="仿宋" w:eastAsia="仿宋"/>
          <w:b/>
          <w:bCs/>
          <w:sz w:val="32"/>
          <w:szCs w:val="32"/>
          <w:u w:val="single"/>
        </w:rPr>
        <w:t>，2.1.5-2.1.6均为原件扫描件或彩色图片，</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资格审</w:t>
      </w:r>
      <w:r>
        <w:rPr>
          <w:rFonts w:ascii="仿宋" w:eastAsia="仿宋"/>
          <w:b/>
          <w:bCs/>
          <w:sz w:val="32"/>
          <w:szCs w:val="32"/>
          <w:u w:val="single"/>
        </w:rPr>
        <w:t>查</w:t>
      </w:r>
      <w:r>
        <w:rPr>
          <w:rFonts w:hint="eastAsia" w:ascii="仿宋" w:eastAsia="仿宋"/>
          <w:b/>
          <w:bCs/>
          <w:sz w:val="32"/>
          <w:szCs w:val="32"/>
          <w:u w:val="single"/>
        </w:rPr>
        <w:t>不通过。</w:t>
      </w:r>
      <w:r>
        <w:rPr>
          <w:rFonts w:ascii="仿宋" w:eastAsia="仿宋"/>
          <w:b/>
          <w:bCs/>
          <w:sz w:val="32"/>
          <w:szCs w:val="32"/>
          <w:u w:val="single"/>
        </w:rPr>
        <w:t>无需提供纸质资格审查资料。</w:t>
      </w:r>
    </w:p>
    <w:p w14:paraId="6A52B2AF">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2094982A">
      <w:pPr>
        <w:snapToGrid w:val="0"/>
        <w:spacing w:line="440" w:lineRule="exact"/>
        <w:jc w:val="left"/>
        <w:rPr>
          <w:rFonts w:ascii="仿宋" w:eastAsia="仿宋"/>
          <w:sz w:val="24"/>
        </w:rPr>
      </w:pPr>
      <w:r>
        <w:rPr>
          <w:rFonts w:hint="eastAsia" w:ascii="仿宋" w:eastAsia="仿宋"/>
          <w:sz w:val="24"/>
        </w:rPr>
        <w:t>2.2.1项目明细清单；</w:t>
      </w:r>
    </w:p>
    <w:p w14:paraId="4C94D6B8">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14:paraId="21C447AA">
      <w:pPr>
        <w:snapToGrid w:val="0"/>
        <w:spacing w:line="440" w:lineRule="exact"/>
        <w:jc w:val="left"/>
        <w:rPr>
          <w:rFonts w:ascii="仿宋" w:eastAsia="仿宋"/>
          <w:sz w:val="24"/>
        </w:rPr>
      </w:pPr>
      <w:r>
        <w:rPr>
          <w:rFonts w:hint="eastAsia" w:ascii="仿宋" w:eastAsia="仿宋"/>
          <w:sz w:val="24"/>
        </w:rPr>
        <w:t>2.2.3商务响应表（需对采购文件中付款方式、</w:t>
      </w:r>
      <w:r>
        <w:rPr>
          <w:rFonts w:ascii="仿宋" w:eastAsia="仿宋"/>
          <w:sz w:val="24"/>
        </w:rPr>
        <w:t>服务</w:t>
      </w:r>
      <w:r>
        <w:rPr>
          <w:rFonts w:hint="eastAsia" w:ascii="仿宋" w:eastAsia="仿宋"/>
          <w:sz w:val="24"/>
        </w:rPr>
        <w:t>期限等商务要求进行逐一答复、说明和解释，</w:t>
      </w:r>
      <w:r>
        <w:rPr>
          <w:rFonts w:hint="eastAsia" w:ascii="仿宋" w:eastAsia="仿宋" w:cs="仿宋_GB2312"/>
          <w:kern w:val="0"/>
          <w:sz w:val="24"/>
          <w:lang w:val="zh-CN"/>
        </w:rPr>
        <w:t>正偏离的需详细说明）；</w:t>
      </w:r>
    </w:p>
    <w:p w14:paraId="7EB5128F">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14:paraId="1705B1F4">
      <w:pPr>
        <w:snapToGrid w:val="0"/>
        <w:spacing w:line="440" w:lineRule="exact"/>
        <w:jc w:val="left"/>
        <w:rPr>
          <w:rFonts w:ascii="仿宋" w:eastAsia="仿宋"/>
          <w:sz w:val="24"/>
        </w:rPr>
      </w:pPr>
      <w:r>
        <w:rPr>
          <w:rFonts w:hint="eastAsia" w:ascii="仿宋" w:eastAsia="仿宋"/>
          <w:sz w:val="24"/>
        </w:rPr>
        <w:t>2.2.5项目实施人员清单；</w:t>
      </w:r>
    </w:p>
    <w:p w14:paraId="17B2807C">
      <w:pPr>
        <w:pStyle w:val="41"/>
        <w:spacing w:line="360" w:lineRule="auto"/>
        <w:ind w:firstLine="0" w:firstLineChars="0"/>
        <w:jc w:val="left"/>
        <w:rPr>
          <w:rFonts w:ascii="仿宋" w:eastAsia="仿宋" w:cs="仿宋_GB2312"/>
          <w:szCs w:val="20"/>
        </w:rPr>
      </w:pPr>
      <w:r>
        <w:rPr>
          <w:rFonts w:hint="eastAsia" w:ascii="仿宋" w:eastAsia="仿宋" w:cs="仿宋_GB2312"/>
          <w:szCs w:val="20"/>
        </w:rPr>
        <w:t>2.2.6类似业绩一览表（附业绩证明材料）</w:t>
      </w:r>
      <w:r>
        <w:rPr>
          <w:rFonts w:ascii="仿宋" w:eastAsia="仿宋" w:cs="仿宋_GB2312"/>
          <w:szCs w:val="20"/>
        </w:rPr>
        <w:t>（如有）</w:t>
      </w:r>
      <w:r>
        <w:rPr>
          <w:rFonts w:hint="eastAsia" w:ascii="仿宋" w:eastAsia="仿宋" w:cs="仿宋_GB2312"/>
          <w:szCs w:val="20"/>
        </w:rPr>
        <w:t>；</w:t>
      </w:r>
    </w:p>
    <w:p w14:paraId="7B2DEBCC">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2</w:t>
      </w:r>
      <w:r>
        <w:rPr>
          <w:rFonts w:hint="eastAsia" w:ascii="仿宋" w:eastAsia="仿宋"/>
          <w:sz w:val="24"/>
        </w:rPr>
        <w:t>.</w:t>
      </w:r>
      <w:r>
        <w:rPr>
          <w:rFonts w:ascii="仿宋" w:eastAsia="仿宋"/>
          <w:sz w:val="24"/>
        </w:rPr>
        <w:t>7</w:t>
      </w:r>
      <w:r>
        <w:rPr>
          <w:rFonts w:hint="eastAsia" w:ascii="仿宋" w:eastAsia="仿宋"/>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04CF3D26">
      <w:pPr>
        <w:pStyle w:val="41"/>
        <w:spacing w:line="360" w:lineRule="auto"/>
        <w:ind w:firstLine="0" w:firstLineChars="0"/>
        <w:jc w:val="left"/>
        <w:rPr>
          <w:rFonts w:ascii="仿宋" w:eastAsia="仿宋" w:cs="仿宋_GB2312"/>
          <w:szCs w:val="20"/>
        </w:rPr>
      </w:pPr>
      <w:r>
        <w:rPr>
          <w:rFonts w:hint="eastAsia" w:ascii="仿宋" w:eastAsia="仿宋" w:cs="仿宋_GB2312"/>
          <w:szCs w:val="20"/>
          <w:lang w:val="zh-CN"/>
        </w:rPr>
        <w:t>2.2.</w:t>
      </w:r>
      <w:r>
        <w:rPr>
          <w:rFonts w:ascii="仿宋" w:eastAsia="仿宋" w:cs="仿宋_GB2312"/>
          <w:szCs w:val="20"/>
          <w:lang w:val="zh-CN"/>
        </w:rPr>
        <w:t>8</w:t>
      </w:r>
      <w:r>
        <w:rPr>
          <w:rFonts w:hint="eastAsia" w:ascii="仿宋" w:eastAsia="仿宋" w:cs="仿宋_GB2312"/>
          <w:szCs w:val="20"/>
          <w:lang w:val="zh-CN"/>
        </w:rPr>
        <w:t>优惠条件及其他额外承诺；</w:t>
      </w:r>
    </w:p>
    <w:p w14:paraId="253603F0">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317809C9">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10</w:t>
      </w:r>
      <w:r>
        <w:rPr>
          <w:rFonts w:hint="eastAsia" w:ascii="仿宋" w:eastAsia="仿宋"/>
          <w:sz w:val="24"/>
        </w:rPr>
        <w:t>其他投标人认为需要提供的材料，如投标人简介等，格式自拟。</w:t>
      </w:r>
    </w:p>
    <w:p w14:paraId="14DF4B41">
      <w:pPr>
        <w:snapToGrid w:val="0"/>
        <w:spacing w:line="440" w:lineRule="exact"/>
        <w:jc w:val="left"/>
        <w:rPr>
          <w:rFonts w:ascii="仿宋" w:eastAsia="仿宋"/>
          <w:sz w:val="24"/>
        </w:rPr>
      </w:pPr>
      <w:r>
        <w:rPr>
          <w:rFonts w:hint="eastAsia" w:ascii="仿宋" w:eastAsia="仿宋"/>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（标项内另有规定的除外）</w:t>
      </w:r>
      <w:r>
        <w:rPr>
          <w:rFonts w:hint="eastAsia" w:ascii="仿宋" w:eastAsia="仿宋"/>
          <w:b/>
          <w:bCs/>
          <w:sz w:val="32"/>
          <w:szCs w:val="32"/>
          <w:u w:val="single"/>
        </w:rPr>
        <w:t>，加盖供应商CA签章</w:t>
      </w:r>
      <w:r>
        <w:rPr>
          <w:rFonts w:ascii="仿宋" w:eastAsia="仿宋"/>
          <w:b/>
          <w:bCs/>
          <w:sz w:val="32"/>
          <w:szCs w:val="32"/>
          <w:u w:val="single"/>
        </w:rPr>
        <w:t>。无需提供纸质证明材料核验</w:t>
      </w:r>
      <w:r>
        <w:rPr>
          <w:rFonts w:hint="eastAsia" w:ascii="仿宋" w:eastAsia="仿宋"/>
          <w:b/>
          <w:bCs/>
          <w:sz w:val="32"/>
          <w:szCs w:val="32"/>
          <w:u w:val="single"/>
        </w:rPr>
        <w:t>。</w:t>
      </w:r>
    </w:p>
    <w:p w14:paraId="54F81B37">
      <w:pPr>
        <w:snapToGrid w:val="0"/>
        <w:spacing w:line="440" w:lineRule="exact"/>
        <w:jc w:val="left"/>
        <w:rPr>
          <w:rFonts w:ascii="仿宋" w:eastAsia="仿宋"/>
          <w:b/>
          <w:bCs/>
          <w:sz w:val="24"/>
        </w:rPr>
      </w:pPr>
      <w:r>
        <w:rPr>
          <w:rFonts w:hint="eastAsia" w:ascii="仿宋" w:eastAsia="仿宋"/>
          <w:b/>
          <w:bCs/>
          <w:sz w:val="24"/>
        </w:rPr>
        <w:t>2.3“报价文件”包括以下内容：</w:t>
      </w:r>
    </w:p>
    <w:p w14:paraId="61D739FC">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14:paraId="5E733CC5">
      <w:pPr>
        <w:tabs>
          <w:tab w:val="left" w:pos="3870"/>
          <w:tab w:val="left" w:pos="4085"/>
        </w:tabs>
        <w:snapToGrid w:val="0"/>
        <w:spacing w:line="440" w:lineRule="exact"/>
        <w:jc w:val="left"/>
        <w:rPr>
          <w:rFonts w:ascii="仿宋" w:eastAsia="仿宋"/>
          <w:sz w:val="24"/>
        </w:rPr>
      </w:pPr>
      <w:r>
        <w:rPr>
          <w:rFonts w:hint="eastAsia" w:ascii="仿宋" w:eastAsia="仿宋"/>
          <w:sz w:val="24"/>
        </w:rPr>
        <w:t>2.3.2马山街道2024年-2025年河道保洁项目费用表；</w:t>
      </w:r>
    </w:p>
    <w:p w14:paraId="4B142FE7">
      <w:pPr>
        <w:snapToGrid w:val="0"/>
        <w:spacing w:line="440" w:lineRule="exact"/>
        <w:jc w:val="left"/>
        <w:rPr>
          <w:rFonts w:ascii="仿宋" w:eastAsia="仿宋"/>
          <w:sz w:val="24"/>
        </w:rPr>
      </w:pPr>
      <w:r>
        <w:rPr>
          <w:rFonts w:hint="eastAsia" w:ascii="仿宋" w:eastAsia="仿宋"/>
          <w:sz w:val="24"/>
        </w:rPr>
        <w:t>2.3.3关于报价的其他说明（如有，格式自拟）。</w:t>
      </w:r>
    </w:p>
    <w:p w14:paraId="0D2CB3DA">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w:t>
      </w:r>
      <w:r>
        <w:rPr>
          <w:rFonts w:ascii="仿宋" w:eastAsia="仿宋"/>
          <w:b/>
          <w:bCs/>
          <w:sz w:val="32"/>
          <w:szCs w:val="32"/>
          <w:u w:val="single"/>
        </w:rPr>
        <w:t>报价</w:t>
      </w:r>
      <w:r>
        <w:rPr>
          <w:rFonts w:hint="eastAsia" w:ascii="仿宋" w:eastAsia="仿宋"/>
          <w:b/>
          <w:bCs/>
          <w:sz w:val="32"/>
          <w:szCs w:val="32"/>
          <w:u w:val="single"/>
        </w:rPr>
        <w:t>文件”需按</w:t>
      </w:r>
      <w:r>
        <w:rPr>
          <w:rFonts w:ascii="仿宋" w:eastAsia="仿宋"/>
          <w:b/>
          <w:bCs/>
          <w:sz w:val="32"/>
          <w:szCs w:val="32"/>
          <w:u w:val="single"/>
        </w:rPr>
        <w:t>采购</w:t>
      </w:r>
      <w:r>
        <w:rPr>
          <w:rFonts w:hint="eastAsia" w:ascii="仿宋" w:eastAsia="仿宋"/>
          <w:b/>
          <w:bCs/>
          <w:sz w:val="32"/>
          <w:szCs w:val="32"/>
          <w:u w:val="single"/>
        </w:rPr>
        <w:t>文件</w:t>
      </w:r>
      <w:r>
        <w:rPr>
          <w:rFonts w:ascii="仿宋" w:eastAsia="仿宋"/>
          <w:b/>
          <w:bCs/>
          <w:sz w:val="32"/>
          <w:szCs w:val="32"/>
          <w:u w:val="single"/>
        </w:rPr>
        <w:t>第六章附件的要求制作</w:t>
      </w:r>
      <w:r>
        <w:rPr>
          <w:rFonts w:hint="eastAsia" w:ascii="仿宋" w:eastAsia="仿宋"/>
          <w:b/>
          <w:bCs/>
          <w:sz w:val="32"/>
          <w:szCs w:val="32"/>
          <w:u w:val="single"/>
        </w:rPr>
        <w:t>，</w:t>
      </w:r>
      <w:r>
        <w:rPr>
          <w:rFonts w:ascii="仿宋" w:eastAsia="仿宋"/>
          <w:b/>
          <w:bCs/>
          <w:sz w:val="32"/>
          <w:szCs w:val="32"/>
          <w:u w:val="single"/>
        </w:rPr>
        <w:t>未按采购文件要求签字、盖</w:t>
      </w:r>
      <w:r>
        <w:rPr>
          <w:rFonts w:hint="eastAsia" w:ascii="仿宋" w:eastAsia="仿宋"/>
          <w:b/>
          <w:bCs/>
          <w:sz w:val="32"/>
          <w:szCs w:val="32"/>
          <w:u w:val="single"/>
        </w:rPr>
        <w:t>CA章</w:t>
      </w:r>
      <w:r>
        <w:rPr>
          <w:rFonts w:ascii="仿宋" w:eastAsia="仿宋"/>
          <w:b/>
          <w:bCs/>
          <w:sz w:val="32"/>
          <w:szCs w:val="32"/>
          <w:u w:val="single"/>
        </w:rPr>
        <w:t>或内容有实质性偏离的，</w:t>
      </w:r>
      <w:r>
        <w:rPr>
          <w:rFonts w:hint="eastAsia" w:ascii="仿宋" w:eastAsia="仿宋"/>
          <w:b/>
          <w:bCs/>
          <w:sz w:val="32"/>
          <w:szCs w:val="32"/>
          <w:u w:val="single"/>
        </w:rPr>
        <w:t>作无效投标处理。</w:t>
      </w:r>
    </w:p>
    <w:p w14:paraId="7C61F410">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0C0A51F8">
      <w:pPr>
        <w:numPr>
          <w:ilvl w:val="0"/>
          <w:numId w:val="4"/>
        </w:numPr>
        <w:snapToGrid w:val="0"/>
        <w:spacing w:line="440" w:lineRule="exact"/>
        <w:jc w:val="left"/>
        <w:rPr>
          <w:rFonts w:ascii="仿宋" w:eastAsia="仿宋"/>
          <w:b/>
          <w:sz w:val="24"/>
        </w:rPr>
      </w:pPr>
      <w:r>
        <w:rPr>
          <w:rFonts w:hint="eastAsia" w:ascii="仿宋" w:eastAsia="仿宋"/>
          <w:b/>
          <w:sz w:val="24"/>
        </w:rPr>
        <w:t>投标文件的制作要求</w:t>
      </w:r>
    </w:p>
    <w:p w14:paraId="757FADDA">
      <w:pPr>
        <w:snapToGrid w:val="0"/>
        <w:spacing w:line="440" w:lineRule="exact"/>
        <w:jc w:val="left"/>
        <w:rPr>
          <w:rFonts w:ascii="仿宋" w:eastAsia="仿宋"/>
          <w:b/>
          <w:sz w:val="24"/>
        </w:rPr>
      </w:pPr>
      <w:r>
        <w:rPr>
          <w:rFonts w:hint="eastAsia" w:ascii="仿宋" w:eastAsia="仿宋"/>
          <w:b/>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spacing w:val="-4"/>
          <w:sz w:val="24"/>
        </w:rPr>
        <w:t>未按“政采云”平台电子投标工具（政府采购电子交易客户端）制作将无法上传和解密</w:t>
      </w:r>
      <w:r>
        <w:rPr>
          <w:rFonts w:hint="eastAsia" w:ascii="仿宋" w:eastAsia="仿宋"/>
          <w:b/>
          <w:sz w:val="24"/>
        </w:rPr>
        <w:t>。</w:t>
      </w:r>
    </w:p>
    <w:p w14:paraId="444D1644">
      <w:pPr>
        <w:snapToGrid w:val="0"/>
        <w:spacing w:line="440" w:lineRule="exact"/>
        <w:jc w:val="left"/>
        <w:rPr>
          <w:rFonts w:ascii="仿宋" w:eastAsia="仿宋"/>
          <w:b/>
          <w:sz w:val="24"/>
        </w:rPr>
      </w:pPr>
      <w:r>
        <w:rPr>
          <w:rFonts w:hint="eastAsia" w:ascii="仿宋" w:eastAsia="仿宋"/>
          <w:b/>
          <w:sz w:val="24"/>
        </w:rPr>
        <w:t>3.2投标文件须为PDF格式文档。</w:t>
      </w:r>
    </w:p>
    <w:p w14:paraId="29B86B95">
      <w:pPr>
        <w:snapToGrid w:val="0"/>
        <w:spacing w:line="440" w:lineRule="exact"/>
        <w:jc w:val="left"/>
        <w:rPr>
          <w:rFonts w:ascii="仿宋" w:eastAsia="仿宋"/>
          <w:b/>
          <w:sz w:val="24"/>
        </w:rPr>
      </w:pPr>
      <w:r>
        <w:rPr>
          <w:rFonts w:hint="eastAsia" w:ascii="仿宋" w:eastAsia="仿宋"/>
          <w:b/>
          <w:sz w:val="24"/>
        </w:rPr>
        <w:t>3.3投标文件需做好“标书关联”（即设置关联点），未设置关联点而导致失分或作无效投标处理的风险由投标人承担。</w:t>
      </w:r>
    </w:p>
    <w:p w14:paraId="538F01CB">
      <w:pPr>
        <w:snapToGrid w:val="0"/>
        <w:spacing w:line="440" w:lineRule="exact"/>
        <w:jc w:val="left"/>
        <w:rPr>
          <w:rFonts w:ascii="仿宋" w:eastAsia="仿宋"/>
          <w:b/>
          <w:bCs/>
          <w:spacing w:val="-4"/>
          <w:sz w:val="24"/>
        </w:rPr>
      </w:pPr>
      <w:r>
        <w:rPr>
          <w:rFonts w:hint="eastAsia" w:ascii="仿宋" w:eastAsia="仿宋"/>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957D3E8">
      <w:pPr>
        <w:snapToGrid w:val="0"/>
        <w:spacing w:line="440" w:lineRule="exact"/>
        <w:jc w:val="left"/>
        <w:rPr>
          <w:rFonts w:ascii="仿宋" w:eastAsia="仿宋"/>
          <w:b/>
          <w:bCs/>
          <w:spacing w:val="-4"/>
          <w:sz w:val="24"/>
        </w:rPr>
      </w:pPr>
      <w:r>
        <w:rPr>
          <w:rFonts w:hint="eastAsia" w:ascii="仿宋" w:eastAsia="仿宋"/>
          <w:b/>
          <w:bCs/>
          <w:spacing w:val="-4"/>
          <w:sz w:val="24"/>
        </w:rPr>
        <w:t>3.5个体工商户参与投标的，法定代表人签字（盖章）处由个体工商户经营者签署（盖章）。</w:t>
      </w:r>
    </w:p>
    <w:p w14:paraId="6F4374EB">
      <w:pPr>
        <w:snapToGrid w:val="0"/>
        <w:spacing w:line="440" w:lineRule="exact"/>
        <w:jc w:val="left"/>
        <w:rPr>
          <w:rFonts w:ascii="仿宋" w:eastAsia="仿宋"/>
          <w:sz w:val="24"/>
          <w:u w:val="single"/>
        </w:rPr>
      </w:pPr>
      <w:r>
        <w:rPr>
          <w:rFonts w:hint="eastAsia" w:ascii="仿宋" w:eastAsia="仿宋"/>
          <w:b/>
          <w:bCs/>
          <w:spacing w:val="-4"/>
          <w:sz w:val="24"/>
          <w:u w:val="single"/>
        </w:rPr>
        <w:t>友情提醒：在生成加密电子标书过程中，花费时间较长，预计需要10-20分钟时间，请供应商耐心等待，不要关闭电子交易客户端。</w:t>
      </w:r>
    </w:p>
    <w:p w14:paraId="0328B4C7">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14:paraId="7E84C207">
      <w:pPr>
        <w:widowControl/>
        <w:snapToGrid w:val="0"/>
        <w:spacing w:line="440" w:lineRule="exact"/>
        <w:ind w:firstLine="480" w:firstLineChars="200"/>
        <w:rPr>
          <w:rFonts w:ascii="仿宋" w:eastAsia="仿宋"/>
          <w:kern w:val="0"/>
          <w:sz w:val="24"/>
        </w:rPr>
      </w:pPr>
      <w:r>
        <w:rPr>
          <w:rFonts w:hint="eastAsia" w:ascii="仿宋" w:eastAsia="仿宋"/>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7CA7D021">
      <w:pPr>
        <w:pStyle w:val="9"/>
        <w:numPr>
          <w:ilvl w:val="0"/>
          <w:numId w:val="0"/>
        </w:numPr>
        <w:spacing w:after="0" w:afterLines="0" w:line="440" w:lineRule="atLeast"/>
        <w:rPr>
          <w:rFonts w:ascii="仿宋" w:eastAsia="仿宋"/>
          <w:b/>
          <w:szCs w:val="24"/>
        </w:rPr>
      </w:pPr>
      <w:r>
        <w:rPr>
          <w:rFonts w:hint="eastAsia" w:ascii="仿宋" w:eastAsia="仿宋"/>
          <w:b/>
          <w:szCs w:val="24"/>
        </w:rPr>
        <w:t>5.投标文件的有效期</w:t>
      </w:r>
    </w:p>
    <w:p w14:paraId="533B0C01">
      <w:pPr>
        <w:pStyle w:val="9"/>
        <w:numPr>
          <w:ilvl w:val="0"/>
          <w:numId w:val="0"/>
        </w:numPr>
        <w:spacing w:after="0" w:afterLines="0" w:line="440" w:lineRule="atLeast"/>
        <w:rPr>
          <w:rFonts w:ascii="仿宋" w:eastAsia="仿宋"/>
          <w:szCs w:val="24"/>
        </w:rPr>
      </w:pPr>
      <w:r>
        <w:rPr>
          <w:rFonts w:hint="eastAsia" w:ascii="仿宋" w:eastAsia="仿宋"/>
          <w:szCs w:val="24"/>
        </w:rPr>
        <w:t>5.1</w:t>
      </w:r>
      <w:r>
        <w:rPr>
          <w:rFonts w:hint="eastAsia" w:ascii="仿宋" w:eastAsia="仿宋"/>
        </w:rPr>
        <w:t>投标文件有效期详见前附表。投标有效期内，投标人不得撤销或更换投标文件。</w:t>
      </w:r>
    </w:p>
    <w:p w14:paraId="18B98F85">
      <w:pPr>
        <w:pStyle w:val="9"/>
        <w:numPr>
          <w:ilvl w:val="0"/>
          <w:numId w:val="0"/>
        </w:numPr>
        <w:spacing w:after="0" w:afterLines="0" w:line="440" w:lineRule="atLeast"/>
        <w:rPr>
          <w:rFonts w:ascii="仿宋" w:eastAsia="仿宋"/>
          <w:szCs w:val="24"/>
        </w:rPr>
      </w:pPr>
      <w:r>
        <w:rPr>
          <w:rFonts w:hint="eastAsia" w:ascii="仿宋" w:eastAsia="仿宋"/>
          <w:szCs w:val="24"/>
        </w:rPr>
        <w:t>5.2投标有效期内未完成开评标及与中标人签订合同的，采购人需与投标人书面协商延长投标书的有效期。</w:t>
      </w:r>
    </w:p>
    <w:p w14:paraId="19800629">
      <w:pPr>
        <w:pStyle w:val="9"/>
        <w:numPr>
          <w:ilvl w:val="0"/>
          <w:numId w:val="0"/>
        </w:numPr>
        <w:spacing w:after="0" w:afterLines="0" w:line="440" w:lineRule="atLeast"/>
        <w:rPr>
          <w:rFonts w:ascii="仿宋" w:eastAsia="仿宋"/>
          <w:szCs w:val="24"/>
        </w:rPr>
      </w:pPr>
      <w:r>
        <w:rPr>
          <w:rFonts w:hint="eastAsia" w:ascii="仿宋" w:eastAsia="仿宋"/>
          <w:szCs w:val="24"/>
        </w:rPr>
        <w:t>5.3投标人可拒绝接受延期要求。同意延长有效期的投标人不能修改投标文件。</w:t>
      </w:r>
    </w:p>
    <w:p w14:paraId="1EBD3275">
      <w:pPr>
        <w:pStyle w:val="9"/>
        <w:numPr>
          <w:ilvl w:val="0"/>
          <w:numId w:val="0"/>
        </w:numPr>
        <w:spacing w:after="0" w:afterLines="0" w:line="440" w:lineRule="atLeast"/>
        <w:rPr>
          <w:rFonts w:ascii="仿宋" w:eastAsia="仿宋"/>
          <w:szCs w:val="24"/>
        </w:rPr>
      </w:pPr>
      <w:r>
        <w:rPr>
          <w:rFonts w:hint="eastAsia" w:ascii="仿宋" w:eastAsia="仿宋"/>
          <w:szCs w:val="24"/>
        </w:rPr>
        <w:t>5.4投标文件不予退还。</w:t>
      </w:r>
    </w:p>
    <w:p w14:paraId="7067E0E6">
      <w:pPr>
        <w:pStyle w:val="9"/>
        <w:numPr>
          <w:ilvl w:val="0"/>
          <w:numId w:val="0"/>
        </w:numPr>
        <w:spacing w:after="0" w:afterLines="0" w:line="440" w:lineRule="atLeast"/>
        <w:rPr>
          <w:rFonts w:ascii="仿宋" w:eastAsia="仿宋"/>
          <w:b/>
          <w:bCs/>
          <w:szCs w:val="24"/>
        </w:rPr>
      </w:pPr>
      <w:r>
        <w:rPr>
          <w:rFonts w:hint="eastAsia" w:ascii="仿宋" w:eastAsia="仿宋"/>
          <w:b/>
          <w:bCs/>
          <w:szCs w:val="24"/>
        </w:rPr>
        <w:t>6.投标文件的保密</w:t>
      </w:r>
    </w:p>
    <w:p w14:paraId="4ACEA5EC">
      <w:pPr>
        <w:pStyle w:val="9"/>
        <w:numPr>
          <w:ilvl w:val="0"/>
          <w:numId w:val="0"/>
        </w:numPr>
        <w:spacing w:after="0" w:afterLines="0" w:line="440" w:lineRule="atLeast"/>
        <w:rPr>
          <w:rFonts w:ascii="仿宋" w:eastAsia="仿宋"/>
          <w:szCs w:val="24"/>
        </w:rPr>
      </w:pPr>
      <w:r>
        <w:rPr>
          <w:rFonts w:hint="eastAsia" w:ascii="仿宋" w:eastAsia="仿宋"/>
          <w:szCs w:val="24"/>
        </w:rPr>
        <w:t>6.1备份电子投标文件在解密前处于保密状态。</w:t>
      </w:r>
    </w:p>
    <w:p w14:paraId="59EC24E3">
      <w:pPr>
        <w:pStyle w:val="9"/>
        <w:numPr>
          <w:ilvl w:val="0"/>
          <w:numId w:val="0"/>
        </w:numPr>
        <w:spacing w:after="0" w:afterLines="0" w:line="440" w:lineRule="atLeast"/>
        <w:rPr>
          <w:rFonts w:ascii="仿宋" w:eastAsia="仿宋"/>
          <w:szCs w:val="24"/>
        </w:rPr>
      </w:pPr>
      <w:r>
        <w:rPr>
          <w:rFonts w:hint="eastAsia" w:ascii="仿宋" w:eastAsia="仿宋"/>
          <w:szCs w:val="24"/>
        </w:rPr>
        <w:t>6.2解密成功后，“资格文件”、“商务和技术文件”、“报价文件”各自处于数据隔离状态，各部分信息只有在相关环节评审时可见，不受解密影响。</w:t>
      </w:r>
    </w:p>
    <w:p w14:paraId="02B03BEA">
      <w:pPr>
        <w:pStyle w:val="5"/>
        <w:rPr>
          <w:rFonts w:ascii="仿宋"/>
        </w:rPr>
      </w:pPr>
      <w:bookmarkStart w:id="38" w:name="_Toc31062"/>
      <w:r>
        <w:rPr>
          <w:rFonts w:hint="eastAsia" w:ascii="仿宋"/>
        </w:rPr>
        <w:t>四、开标评标</w:t>
      </w:r>
      <w:bookmarkEnd w:id="38"/>
    </w:p>
    <w:p w14:paraId="522DDB3E">
      <w:pPr>
        <w:snapToGrid w:val="0"/>
        <w:spacing w:line="440" w:lineRule="exact"/>
        <w:jc w:val="left"/>
        <w:rPr>
          <w:rFonts w:ascii="仿宋" w:eastAsia="仿宋"/>
          <w:b/>
          <w:bCs/>
          <w:sz w:val="24"/>
        </w:rPr>
      </w:pPr>
      <w:r>
        <w:rPr>
          <w:rFonts w:hint="eastAsia" w:ascii="仿宋" w:eastAsia="仿宋"/>
          <w:b/>
          <w:bCs/>
          <w:sz w:val="24"/>
        </w:rPr>
        <w:t>1．开标出席</w:t>
      </w:r>
    </w:p>
    <w:p w14:paraId="30338173">
      <w:pPr>
        <w:snapToGrid w:val="0"/>
        <w:spacing w:line="480" w:lineRule="exact"/>
        <w:jc w:val="left"/>
        <w:rPr>
          <w:rFonts w:ascii="仿宋" w:eastAsia="仿宋"/>
          <w:b/>
          <w:bCs/>
          <w:sz w:val="24"/>
        </w:rPr>
      </w:pPr>
      <w:r>
        <w:rPr>
          <w:rFonts w:hint="eastAsia" w:ascii="仿宋" w:eastAsia="仿宋"/>
          <w:b/>
          <w:bCs/>
          <w:sz w:val="24"/>
        </w:rPr>
        <w:t>1.1 投标供应商法定代表人或其授权代表或个体工商户经营者需准时通过“政采云平台”在线参加开标，否则将导致投标文件无法按时解密、无法在线询标等。</w:t>
      </w:r>
    </w:p>
    <w:p w14:paraId="63AC134C">
      <w:pPr>
        <w:snapToGrid w:val="0"/>
        <w:spacing w:line="480" w:lineRule="exact"/>
        <w:jc w:val="left"/>
        <w:rPr>
          <w:rFonts w:ascii="仿宋" w:eastAsia="仿宋"/>
          <w:b/>
          <w:bCs/>
          <w:sz w:val="24"/>
        </w:rPr>
      </w:pPr>
      <w:r>
        <w:rPr>
          <w:rFonts w:hint="eastAsia" w:ascii="仿宋" w:eastAsia="仿宋"/>
          <w:b/>
          <w:bCs/>
          <w:sz w:val="24"/>
        </w:rPr>
        <w:t>1.2投标供应商自主选择是否出席现场开标会议，但除电子交易技术指导外，现场不接受任何与投标有关的资料。</w:t>
      </w:r>
    </w:p>
    <w:p w14:paraId="0F636507">
      <w:pPr>
        <w:snapToGrid w:val="0"/>
        <w:spacing w:line="440" w:lineRule="exact"/>
        <w:jc w:val="left"/>
        <w:rPr>
          <w:rFonts w:ascii="仿宋" w:eastAsia="仿宋"/>
          <w:b/>
          <w:sz w:val="24"/>
        </w:rPr>
      </w:pPr>
      <w:r>
        <w:rPr>
          <w:rFonts w:hint="eastAsia" w:ascii="仿宋" w:eastAsia="仿宋"/>
          <w:b/>
          <w:sz w:val="24"/>
        </w:rPr>
        <w:t>2．开标大会程序</w:t>
      </w:r>
    </w:p>
    <w:p w14:paraId="799D5A41">
      <w:pPr>
        <w:snapToGrid w:val="0"/>
        <w:spacing w:line="440" w:lineRule="exact"/>
        <w:jc w:val="left"/>
        <w:rPr>
          <w:rFonts w:ascii="仿宋" w:eastAsia="仿宋"/>
          <w:sz w:val="24"/>
        </w:rPr>
      </w:pPr>
      <w:r>
        <w:rPr>
          <w:rFonts w:hint="eastAsia" w:ascii="仿宋" w:eastAsia="仿宋"/>
          <w:sz w:val="24"/>
        </w:rPr>
        <w:t>开标大会由采购代理机构主持：</w:t>
      </w:r>
    </w:p>
    <w:p w14:paraId="143B63E4">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14:paraId="4846CB93">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14:paraId="2836D0E3">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34509AA5">
      <w:pPr>
        <w:snapToGrid w:val="0"/>
        <w:spacing w:line="480" w:lineRule="exact"/>
        <w:jc w:val="left"/>
        <w:rPr>
          <w:rFonts w:ascii="仿宋" w:eastAsia="仿宋"/>
          <w:sz w:val="24"/>
        </w:rPr>
      </w:pPr>
      <w:r>
        <w:rPr>
          <w:rFonts w:hint="eastAsia" w:ascii="仿宋" w:eastAsia="仿宋"/>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24EDDFE3">
      <w:pPr>
        <w:snapToGrid w:val="0"/>
        <w:spacing w:line="480" w:lineRule="exact"/>
        <w:jc w:val="left"/>
        <w:rPr>
          <w:rFonts w:ascii="仿宋" w:eastAsia="仿宋"/>
          <w:b/>
          <w:bCs/>
          <w:sz w:val="24"/>
          <w:u w:val="single"/>
        </w:rPr>
      </w:pPr>
      <w:r>
        <w:rPr>
          <w:rFonts w:hint="eastAsia" w:ascii="仿宋" w:eastAsia="仿宋"/>
          <w:b/>
          <w:bCs/>
          <w:sz w:val="24"/>
          <w:u w:val="single"/>
        </w:rPr>
        <w:t>注：</w:t>
      </w:r>
      <w:r>
        <w:rPr>
          <w:rFonts w:hint="eastAsia" w:ascii="仿宋" w:eastAsia="仿宋"/>
          <w:b/>
          <w:bCs/>
          <w:spacing w:val="-4"/>
          <w:sz w:val="24"/>
          <w:u w:val="single"/>
        </w:rPr>
        <w:t>制作电子投标文件和解密投标文件的需为同一把CA。解密时间截止后仍未解密成功的，视为撤回投标文件，放弃投标。</w:t>
      </w:r>
    </w:p>
    <w:p w14:paraId="2DFEBD48">
      <w:pPr>
        <w:snapToGrid w:val="0"/>
        <w:spacing w:line="480" w:lineRule="exact"/>
        <w:jc w:val="left"/>
        <w:rPr>
          <w:rFonts w:ascii="仿宋" w:eastAsia="仿宋"/>
          <w:sz w:val="24"/>
        </w:rPr>
      </w:pPr>
      <w:r>
        <w:rPr>
          <w:rFonts w:hint="eastAsia" w:ascii="仿宋" w:eastAsia="仿宋"/>
          <w:sz w:val="24"/>
        </w:rPr>
        <w:t>2.5评审委员会对“资格文件”进行</w:t>
      </w:r>
      <w:r>
        <w:rPr>
          <w:rFonts w:ascii="仿宋" w:eastAsia="仿宋"/>
          <w:sz w:val="24"/>
        </w:rPr>
        <w:t>审查</w:t>
      </w:r>
      <w:r>
        <w:rPr>
          <w:rFonts w:hint="eastAsia" w:ascii="仿宋" w:eastAsia="仿宋"/>
          <w:sz w:val="24"/>
        </w:rPr>
        <w:t>，发布</w:t>
      </w:r>
      <w:r>
        <w:rPr>
          <w:rFonts w:ascii="仿宋" w:eastAsia="仿宋"/>
          <w:sz w:val="24"/>
        </w:rPr>
        <w:t>资格审查</w:t>
      </w:r>
      <w:r>
        <w:rPr>
          <w:rFonts w:hint="eastAsia" w:ascii="仿宋" w:eastAsia="仿宋"/>
          <w:sz w:val="24"/>
        </w:rPr>
        <w:t>结果。</w:t>
      </w:r>
    </w:p>
    <w:p w14:paraId="45F0F3E7">
      <w:pPr>
        <w:snapToGrid w:val="0"/>
        <w:spacing w:line="480" w:lineRule="exact"/>
        <w:jc w:val="left"/>
        <w:rPr>
          <w:rFonts w:ascii="仿宋" w:eastAsia="仿宋"/>
          <w:sz w:val="24"/>
        </w:rPr>
      </w:pPr>
      <w:r>
        <w:rPr>
          <w:rFonts w:hint="eastAsia" w:ascii="仿宋" w:eastAsia="仿宋"/>
          <w:sz w:val="24"/>
        </w:rPr>
        <w:t>2.6评审委员会对“商务和技术文件”进行评审，发布评审结果。</w:t>
      </w:r>
    </w:p>
    <w:p w14:paraId="3246165E">
      <w:pPr>
        <w:snapToGrid w:val="0"/>
        <w:spacing w:line="480" w:lineRule="exact"/>
        <w:jc w:val="left"/>
        <w:rPr>
          <w:rFonts w:ascii="仿宋" w:eastAsia="仿宋"/>
          <w:b/>
          <w:bCs/>
          <w:sz w:val="24"/>
        </w:rPr>
      </w:pPr>
      <w:r>
        <w:rPr>
          <w:rFonts w:hint="eastAsia" w:ascii="仿宋" w:eastAsia="仿宋"/>
          <w:b/>
          <w:bCs/>
          <w:sz w:val="24"/>
        </w:rPr>
        <w:t>注：评审期间的询标、澄清都将在政采云平台上进行。</w:t>
      </w:r>
    </w:p>
    <w:p w14:paraId="1BBF75DB">
      <w:pPr>
        <w:snapToGrid w:val="0"/>
        <w:spacing w:line="480" w:lineRule="exact"/>
        <w:jc w:val="left"/>
        <w:rPr>
          <w:rFonts w:ascii="仿宋" w:eastAsia="仿宋"/>
          <w:sz w:val="24"/>
        </w:rPr>
      </w:pPr>
      <w:r>
        <w:rPr>
          <w:rFonts w:hint="eastAsia" w:ascii="仿宋" w:eastAsia="仿宋"/>
          <w:sz w:val="24"/>
        </w:rPr>
        <w:t>2.7评审委员会对报价文件进行评审，计算价格分。</w:t>
      </w:r>
    </w:p>
    <w:p w14:paraId="200E154B">
      <w:pPr>
        <w:snapToGrid w:val="0"/>
        <w:spacing w:line="480" w:lineRule="exact"/>
        <w:jc w:val="left"/>
        <w:rPr>
          <w:rFonts w:ascii="仿宋" w:eastAsia="仿宋"/>
          <w:sz w:val="24"/>
        </w:rPr>
      </w:pPr>
      <w:r>
        <w:rPr>
          <w:rFonts w:hint="eastAsia" w:ascii="仿宋" w:eastAsia="仿宋"/>
          <w:sz w:val="24"/>
        </w:rPr>
        <w:t>2.8汇总技术商务分、价格分，根据总得分排序确定中标候选人，公布评审结果。</w:t>
      </w:r>
    </w:p>
    <w:p w14:paraId="1738CE1A">
      <w:pPr>
        <w:spacing w:line="480" w:lineRule="exact"/>
        <w:jc w:val="left"/>
        <w:rPr>
          <w:rFonts w:ascii="仿宋" w:eastAsia="仿宋"/>
          <w:b/>
          <w:bCs/>
          <w:sz w:val="24"/>
        </w:rPr>
      </w:pPr>
      <w:r>
        <w:rPr>
          <w:rFonts w:hint="eastAsia" w:ascii="仿宋" w:eastAsia="仿宋"/>
          <w:b/>
          <w:bCs/>
          <w:sz w:val="24"/>
        </w:rPr>
        <w:t>3.评审委员会的组成</w:t>
      </w:r>
    </w:p>
    <w:p w14:paraId="457BB19C">
      <w:pPr>
        <w:spacing w:line="48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0C8DADCD">
      <w:pPr>
        <w:spacing w:line="48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03FD144D">
      <w:pPr>
        <w:spacing w:line="480" w:lineRule="exact"/>
        <w:jc w:val="left"/>
        <w:rPr>
          <w:rFonts w:ascii="仿宋" w:eastAsia="仿宋" w:cs="宋体"/>
          <w:sz w:val="24"/>
        </w:rPr>
      </w:pPr>
      <w:r>
        <w:rPr>
          <w:rFonts w:hint="eastAsia" w:ascii="仿宋" w:eastAsia="仿宋" w:cs="宋体"/>
          <w:sz w:val="24"/>
        </w:rPr>
        <w:t>3.3采购人代表不担任评审组长。</w:t>
      </w:r>
    </w:p>
    <w:p w14:paraId="18D39020">
      <w:pPr>
        <w:spacing w:line="48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3DBABC06">
      <w:pPr>
        <w:spacing w:line="480" w:lineRule="exact"/>
        <w:jc w:val="left"/>
        <w:rPr>
          <w:rFonts w:ascii="仿宋" w:eastAsia="仿宋" w:cs="宋体"/>
          <w:b/>
          <w:bCs/>
          <w:sz w:val="24"/>
        </w:rPr>
      </w:pPr>
      <w:r>
        <w:rPr>
          <w:rFonts w:hint="eastAsia" w:ascii="仿宋" w:eastAsia="仿宋" w:cs="宋体"/>
          <w:b/>
          <w:bCs/>
          <w:sz w:val="24"/>
        </w:rPr>
        <w:t>4.评审</w:t>
      </w:r>
    </w:p>
    <w:p w14:paraId="37F7E09C">
      <w:pPr>
        <w:spacing w:line="480" w:lineRule="exact"/>
        <w:jc w:val="left"/>
        <w:rPr>
          <w:rFonts w:ascii="仿宋" w:eastAsia="仿宋" w:cs="宋体"/>
          <w:sz w:val="24"/>
        </w:rPr>
      </w:pPr>
      <w:r>
        <w:rPr>
          <w:rFonts w:hint="eastAsia" w:ascii="仿宋" w:eastAsia="仿宋" w:cs="宋体"/>
          <w:sz w:val="24"/>
        </w:rPr>
        <w:t>4.1评审程序：</w:t>
      </w:r>
    </w:p>
    <w:p w14:paraId="65F0036D">
      <w:pPr>
        <w:spacing w:line="48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r>
        <w:rPr>
          <w:rFonts w:hint="eastAsia" w:ascii="仿宋" w:eastAsia="仿宋"/>
          <w:b/>
          <w:bCs/>
          <w:sz w:val="24"/>
        </w:rPr>
        <w:t>中小企业资格认定详见“二、采购文件”中“3、政府采购政策性规定”。</w:t>
      </w:r>
    </w:p>
    <w:p w14:paraId="536BE706">
      <w:pPr>
        <w:spacing w:line="48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4490236E">
      <w:pPr>
        <w:spacing w:line="48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14:paraId="3C53F7A0">
      <w:pPr>
        <w:spacing w:line="48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219207BB">
      <w:pPr>
        <w:spacing w:line="48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14:paraId="1DD65D01">
      <w:pPr>
        <w:spacing w:line="480" w:lineRule="exact"/>
        <w:jc w:val="left"/>
        <w:rPr>
          <w:rFonts w:ascii="仿宋" w:eastAsia="仿宋" w:cs="宋体"/>
          <w:sz w:val="24"/>
        </w:rPr>
      </w:pPr>
      <w:r>
        <w:rPr>
          <w:rFonts w:hint="eastAsia" w:ascii="仿宋" w:eastAsia="仿宋" w:cs="宋体"/>
          <w:sz w:val="24"/>
        </w:rPr>
        <w:t>4.2评审委员会不负责解释投标人的得分高低和失分情况。</w:t>
      </w:r>
    </w:p>
    <w:p w14:paraId="4EC725E8">
      <w:pPr>
        <w:spacing w:line="48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14:paraId="398B8729">
      <w:pPr>
        <w:spacing w:line="48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sz w:val="24"/>
        </w:rPr>
        <w:t>不接受投标人提出的主动澄清。</w:t>
      </w:r>
    </w:p>
    <w:p w14:paraId="6733726D">
      <w:pPr>
        <w:widowControl/>
        <w:snapToGrid w:val="0"/>
        <w:spacing w:line="480" w:lineRule="exact"/>
        <w:rPr>
          <w:rFonts w:ascii="仿宋" w:eastAsia="仿宋" w:cs="宋体"/>
          <w:sz w:val="24"/>
        </w:rPr>
      </w:pPr>
      <w:r>
        <w:rPr>
          <w:rFonts w:hint="eastAsia" w:ascii="仿宋" w:eastAsia="仿宋" w:cs="宋体"/>
          <w:sz w:val="24"/>
        </w:rPr>
        <w:t>4.5评审委员会不向落标方解释落标的原因，不退还投标文件。</w:t>
      </w:r>
    </w:p>
    <w:p w14:paraId="7B6E38B8">
      <w:pPr>
        <w:spacing w:line="440" w:lineRule="exact"/>
        <w:jc w:val="left"/>
        <w:rPr>
          <w:rFonts w:ascii="仿宋" w:eastAsia="仿宋" w:cs="宋体"/>
          <w:b/>
          <w:bCs/>
          <w:sz w:val="24"/>
        </w:rPr>
      </w:pPr>
      <w:r>
        <w:rPr>
          <w:rFonts w:hint="eastAsia" w:ascii="仿宋" w:eastAsia="仿宋" w:cs="宋体"/>
          <w:b/>
          <w:bCs/>
          <w:sz w:val="24"/>
        </w:rPr>
        <w:t>5.报价修正规则</w:t>
      </w:r>
    </w:p>
    <w:p w14:paraId="6EA0C442">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15A4F508">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4B9B9833">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3122F25A">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287D5422">
      <w:pPr>
        <w:widowControl/>
        <w:snapToGrid w:val="0"/>
        <w:spacing w:line="48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2B273341">
      <w:pPr>
        <w:pStyle w:val="18"/>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1F99CF6F">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50C95F84">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3FF52FDA">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4617C142">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3FC752EB">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16F627B0">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7DBE23B0">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4AC5BD3D">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6A6238A0">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7B4CECBC">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2FA1DBD5">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44B0D927">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43AFB8D4">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5E91818C">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67F4ED44">
      <w:pPr>
        <w:pStyle w:val="18"/>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7A8545CB">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B293FA7">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227F2F5F">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0E582185">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02324C1A">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3B86AF4">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754D7CE7">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75C18C57">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2604F795">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18501BFA">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7EC936E6">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02341193">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14D5FE47">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01313A2A">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4A83EAE0">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751E0FBF">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72ED3416">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7E2DFA0E">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2B0E8420">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2A369EC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52DD9C7D">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713E01AF">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34297842">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78BF1D75">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68DBF146">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14:paraId="6A0EBCC2">
      <w:pPr>
        <w:spacing w:line="480" w:lineRule="exact"/>
        <w:jc w:val="left"/>
        <w:rPr>
          <w:rFonts w:ascii="仿宋" w:eastAsia="仿宋" w:cs="宋体"/>
          <w:b/>
          <w:bCs/>
          <w:sz w:val="24"/>
        </w:rPr>
      </w:pPr>
      <w:r>
        <w:rPr>
          <w:rFonts w:hint="eastAsia" w:ascii="仿宋" w:eastAsia="仿宋" w:cs="宋体"/>
          <w:b/>
          <w:bCs/>
          <w:sz w:val="24"/>
        </w:rPr>
        <w:t>7.定标</w:t>
      </w:r>
    </w:p>
    <w:p w14:paraId="49FA4BAD">
      <w:pPr>
        <w:widowControl/>
        <w:snapToGrid w:val="0"/>
        <w:spacing w:line="48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14:paraId="61730A44">
      <w:pPr>
        <w:widowControl/>
        <w:snapToGrid w:val="0"/>
        <w:spacing w:line="48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14:paraId="4F2ACFB4">
      <w:pPr>
        <w:spacing w:line="480" w:lineRule="exact"/>
        <w:jc w:val="left"/>
        <w:rPr>
          <w:rFonts w:ascii="仿宋" w:eastAsia="仿宋" w:cs="宋体"/>
          <w:b/>
          <w:bCs/>
          <w:sz w:val="24"/>
        </w:rPr>
      </w:pPr>
      <w:r>
        <w:rPr>
          <w:rFonts w:hint="eastAsia" w:ascii="仿宋" w:eastAsia="仿宋" w:cs="宋体"/>
          <w:b/>
          <w:bCs/>
          <w:sz w:val="24"/>
        </w:rPr>
        <w:t>8.中标通知书的申领</w:t>
      </w:r>
    </w:p>
    <w:p w14:paraId="7EF5E00D">
      <w:pPr>
        <w:widowControl/>
        <w:snapToGrid w:val="0"/>
        <w:spacing w:line="480" w:lineRule="exact"/>
        <w:rPr>
          <w:rFonts w:ascii="仿宋" w:eastAsia="仿宋"/>
          <w:kern w:val="0"/>
          <w:sz w:val="24"/>
        </w:rPr>
      </w:pPr>
      <w:r>
        <w:rPr>
          <w:rFonts w:hint="eastAsia" w:ascii="仿宋" w:eastAsia="仿宋"/>
          <w:kern w:val="0"/>
          <w:sz w:val="24"/>
        </w:rPr>
        <w:t>8.1本项目采用的</w:t>
      </w:r>
      <w:r>
        <w:rPr>
          <w:rFonts w:hint="eastAsia" w:ascii="仿宋" w:eastAsia="仿宋"/>
          <w:b/>
          <w:bCs/>
          <w:kern w:val="0"/>
          <w:sz w:val="24"/>
        </w:rPr>
        <w:t>电子版中标通知书</w:t>
      </w:r>
      <w:r>
        <w:rPr>
          <w:rFonts w:hint="eastAsia" w:ascii="仿宋" w:eastAsia="仿宋"/>
          <w:kern w:val="0"/>
          <w:sz w:val="24"/>
        </w:rPr>
        <w:t>，中标供应商在政采云平台中登陆后领取（社会中介代理机构组织的政府采购项目另行规定）。</w:t>
      </w:r>
    </w:p>
    <w:p w14:paraId="47F8ECB6">
      <w:pPr>
        <w:widowControl/>
        <w:snapToGrid w:val="0"/>
        <w:spacing w:line="480" w:lineRule="exact"/>
        <w:rPr>
          <w:rFonts w:ascii="仿宋" w:eastAsia="仿宋"/>
          <w:kern w:val="0"/>
          <w:sz w:val="24"/>
        </w:rPr>
      </w:pPr>
      <w:r>
        <w:rPr>
          <w:rFonts w:hint="eastAsia" w:ascii="仿宋" w:eastAsia="仿宋"/>
          <w:kern w:val="0"/>
          <w:sz w:val="24"/>
        </w:rPr>
        <w:t>8.2中标通知书在中标公告发布的同时发出。</w:t>
      </w:r>
    </w:p>
    <w:p w14:paraId="4702E65B">
      <w:pPr>
        <w:widowControl/>
        <w:snapToGrid w:val="0"/>
        <w:spacing w:line="48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14:paraId="781365DA">
      <w:pPr>
        <w:widowControl/>
        <w:snapToGrid w:val="0"/>
        <w:spacing w:line="480" w:lineRule="exact"/>
        <w:rPr>
          <w:rFonts w:ascii="仿宋" w:eastAsia="仿宋"/>
          <w:b/>
          <w:bCs/>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14:paraId="29517CEC">
      <w:pPr>
        <w:snapToGrid w:val="0"/>
        <w:spacing w:line="480" w:lineRule="exact"/>
        <w:jc w:val="left"/>
        <w:rPr>
          <w:rFonts w:ascii="仿宋" w:eastAsia="仿宋"/>
          <w:b/>
          <w:sz w:val="24"/>
        </w:rPr>
      </w:pPr>
      <w:r>
        <w:rPr>
          <w:rFonts w:hint="eastAsia" w:ascii="仿宋" w:eastAsia="仿宋"/>
          <w:b/>
          <w:sz w:val="24"/>
        </w:rPr>
        <w:t>9、中止电子交易的情形</w:t>
      </w:r>
    </w:p>
    <w:p w14:paraId="76A06AE7">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7932A4AD">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14:paraId="546CB5B4">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14:paraId="058C3460">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14:paraId="601AF70A">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14:paraId="69B1FFA4">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14:paraId="45909C7E">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40C09F2F">
      <w:pPr>
        <w:widowControl/>
        <w:snapToGrid w:val="0"/>
        <w:spacing w:line="480" w:lineRule="exact"/>
        <w:ind w:firstLine="488"/>
        <w:rPr>
          <w:rFonts w:ascii="仿宋" w:eastAsia="仿宋"/>
          <w:kern w:val="0"/>
          <w:sz w:val="24"/>
        </w:rPr>
      </w:pPr>
    </w:p>
    <w:p w14:paraId="0589506F">
      <w:pPr>
        <w:pStyle w:val="5"/>
        <w:rPr>
          <w:rFonts w:ascii="仿宋"/>
        </w:rPr>
      </w:pPr>
      <w:bookmarkStart w:id="39" w:name="_Toc11249"/>
      <w:r>
        <w:rPr>
          <w:rFonts w:hint="eastAsia" w:ascii="仿宋"/>
        </w:rPr>
        <w:t>五、合同签订及履约</w:t>
      </w:r>
      <w:bookmarkEnd w:id="39"/>
    </w:p>
    <w:p w14:paraId="10D820F1">
      <w:pPr>
        <w:spacing w:line="480" w:lineRule="exact"/>
        <w:jc w:val="left"/>
        <w:rPr>
          <w:rFonts w:ascii="仿宋" w:eastAsia="仿宋" w:cs="宋体"/>
          <w:b/>
          <w:bCs/>
          <w:sz w:val="24"/>
        </w:rPr>
      </w:pPr>
      <w:r>
        <w:rPr>
          <w:rFonts w:hint="eastAsia" w:ascii="仿宋" w:eastAsia="仿宋" w:cs="宋体"/>
          <w:b/>
          <w:bCs/>
          <w:sz w:val="24"/>
        </w:rPr>
        <w:t>1.合同签订</w:t>
      </w:r>
    </w:p>
    <w:p w14:paraId="72482A9C">
      <w:pPr>
        <w:widowControl/>
        <w:snapToGrid w:val="0"/>
        <w:spacing w:line="48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047AE1E">
      <w:pPr>
        <w:widowControl/>
        <w:snapToGrid w:val="0"/>
        <w:spacing w:line="48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72E7186C">
      <w:pPr>
        <w:widowControl/>
        <w:snapToGrid w:val="0"/>
        <w:spacing w:line="48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432B39C7">
      <w:pPr>
        <w:spacing w:line="440" w:lineRule="exact"/>
        <w:jc w:val="left"/>
        <w:rPr>
          <w:rFonts w:ascii="仿宋" w:eastAsia="仿宋"/>
          <w:b/>
          <w:sz w:val="24"/>
        </w:rPr>
      </w:pPr>
      <w:r>
        <w:rPr>
          <w:rFonts w:hint="eastAsia" w:ascii="仿宋" w:eastAsia="仿宋"/>
          <w:b/>
          <w:sz w:val="24"/>
        </w:rPr>
        <w:t>2．履约保证金</w:t>
      </w:r>
    </w:p>
    <w:p w14:paraId="3442CECD">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4787E494">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供应商在履行完合同约定事项后，采购人应及时退还履约保证金不计息。</w:t>
      </w:r>
      <w:r>
        <w:rPr>
          <w:rFonts w:ascii="仿宋_GB2312" w:eastAsia="仿宋_GB2312"/>
          <w:sz w:val="24"/>
        </w:rPr>
        <w:t>采购人验收不合格的，不予退还履约保证金。</w:t>
      </w:r>
    </w:p>
    <w:p w14:paraId="1EDC88BF">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3DCA9683">
      <w:pPr>
        <w:spacing w:line="440" w:lineRule="exact"/>
        <w:jc w:val="left"/>
        <w:rPr>
          <w:rFonts w:ascii="仿宋" w:eastAsia="仿宋"/>
          <w:b/>
          <w:sz w:val="24"/>
        </w:rPr>
      </w:pPr>
      <w:r>
        <w:rPr>
          <w:rFonts w:hint="eastAsia" w:ascii="仿宋" w:eastAsia="仿宋"/>
          <w:b/>
          <w:sz w:val="24"/>
        </w:rPr>
        <w:t>3．合同备案</w:t>
      </w:r>
    </w:p>
    <w:p w14:paraId="55822173">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1199960D">
      <w:pPr>
        <w:spacing w:line="440" w:lineRule="exact"/>
        <w:jc w:val="left"/>
        <w:rPr>
          <w:rFonts w:ascii="仿宋" w:eastAsia="仿宋"/>
          <w:b/>
          <w:sz w:val="24"/>
        </w:rPr>
      </w:pPr>
      <w:r>
        <w:rPr>
          <w:rFonts w:hint="eastAsia" w:ascii="仿宋" w:eastAsia="仿宋"/>
          <w:b/>
          <w:sz w:val="24"/>
        </w:rPr>
        <w:t>4.履约验收</w:t>
      </w:r>
    </w:p>
    <w:p w14:paraId="086C5D8E">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3AE97260">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27435DDC">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9D2C095">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24D0D2A9">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763D76CE">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0FBAEB8D">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08F29DBA">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30EEF487">
      <w:pPr>
        <w:widowControl/>
        <w:snapToGrid w:val="0"/>
        <w:spacing w:line="480" w:lineRule="exact"/>
        <w:rPr>
          <w:rFonts w:ascii="仿宋" w:eastAsia="仿宋"/>
          <w:kern w:val="0"/>
          <w:sz w:val="24"/>
        </w:rPr>
      </w:pPr>
    </w:p>
    <w:p w14:paraId="57D3CC3F">
      <w:pPr>
        <w:pStyle w:val="4"/>
        <w:rPr>
          <w:rFonts w:ascii="仿宋"/>
        </w:rPr>
      </w:pPr>
      <w:bookmarkStart w:id="40" w:name="_Toc22299"/>
      <w:r>
        <w:rPr>
          <w:rFonts w:hint="eastAsia" w:ascii="仿宋"/>
        </w:rPr>
        <w:t>第三章  采购需求</w:t>
      </w:r>
      <w:bookmarkEnd w:id="40"/>
    </w:p>
    <w:p w14:paraId="6944A588">
      <w:pPr>
        <w:pStyle w:val="5"/>
        <w:spacing w:before="0" w:after="0" w:line="360" w:lineRule="auto"/>
        <w:rPr>
          <w:rFonts w:ascii="仿宋"/>
        </w:rPr>
      </w:pPr>
      <w:bookmarkStart w:id="41" w:name="_Toc26582"/>
      <w:r>
        <w:rPr>
          <w:rFonts w:hint="eastAsia" w:ascii="仿宋"/>
        </w:rPr>
        <w:t>一、服务清单及要求</w:t>
      </w:r>
      <w:bookmarkEnd w:id="41"/>
    </w:p>
    <w:p w14:paraId="406339B8">
      <w:pPr>
        <w:widowControl/>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1、服务名称</w:t>
      </w:r>
    </w:p>
    <w:p w14:paraId="0B65A903">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马山街道2024年-2025年河道保洁项目</w:t>
      </w:r>
    </w:p>
    <w:p w14:paraId="3D932E36">
      <w:pPr>
        <w:widowControl/>
        <w:numPr>
          <w:ilvl w:val="0"/>
          <w:numId w:val="5"/>
        </w:numPr>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服务内容</w:t>
      </w:r>
    </w:p>
    <w:p w14:paraId="2888A8C4">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服务内容为马山街道约10327亩（含前小江10亩及</w:t>
      </w:r>
      <w:r>
        <w:rPr>
          <w:rFonts w:hint="eastAsia" w:ascii="仿宋" w:hAnsi="仿宋" w:eastAsia="仿宋" w:cs="仿宋"/>
          <w:sz w:val="24"/>
          <w:szCs w:val="24"/>
        </w:rPr>
        <w:t>马山街道各村居约</w:t>
      </w:r>
      <w:r>
        <w:rPr>
          <w:rFonts w:ascii="仿宋" w:hAnsi="仿宋" w:eastAsia="仿宋" w:cs="仿宋"/>
          <w:sz w:val="24"/>
          <w:szCs w:val="24"/>
        </w:rPr>
        <w:t>805.66亩</w:t>
      </w:r>
      <w:r>
        <w:rPr>
          <w:rFonts w:hint="eastAsia" w:ascii="仿宋" w:hAnsi="仿宋" w:eastAsia="仿宋" w:cs="仿宋"/>
          <w:kern w:val="0"/>
          <w:sz w:val="24"/>
          <w:szCs w:val="24"/>
        </w:rPr>
        <w:t>）的水域及1.5米内的河岸常规保洁、水域内约3100平方米的水生植物(铜钱草）常年养护补种（含一年不少于2次修剪）及围档维修、更换（围档主材用￠75聚乙烯PE管，维修更换约10%（310.4米））等。水草、杂物及垃圾的清运处置必须严格按照市、区等相关文件的有关条款，由供应商自行处置。</w:t>
      </w:r>
    </w:p>
    <w:p w14:paraId="7B6E7B22">
      <w:pPr>
        <w:widowControl/>
        <w:numPr>
          <w:ilvl w:val="0"/>
          <w:numId w:val="5"/>
        </w:numPr>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服务质量要求</w:t>
      </w:r>
    </w:p>
    <w:p w14:paraId="5F300673">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
          <w:bCs/>
          <w:kern w:val="0"/>
          <w:sz w:val="24"/>
          <w:szCs w:val="24"/>
        </w:rPr>
        <w:t>河面、河岸保洁：</w:t>
      </w:r>
      <w:r>
        <w:rPr>
          <w:rFonts w:hint="eastAsia" w:ascii="仿宋" w:hAnsi="仿宋" w:eastAsia="仿宋" w:cs="仿宋"/>
          <w:kern w:val="0"/>
          <w:sz w:val="24"/>
          <w:szCs w:val="24"/>
        </w:rPr>
        <w:t>对上述范围河道水域的水葫芦、浮萍、枯烂树枝、大菱、生活垃圾等漂流物的打捞；离河岸1.5m陆地范围内的垃圾清理；对桥涵下的各类水草、生活垃圾、有色污染物、枯枝等一切漂浮物的清理；对上述范围内水底蕰草的定期清理。做到上述水域内河面洁净、无水草、垃圾、杂物等漂流物，作业标准按照《马山街道河道保洁与管理考核办法》。</w:t>
      </w:r>
    </w:p>
    <w:p w14:paraId="4684A909">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b/>
          <w:bCs/>
          <w:kern w:val="0"/>
          <w:sz w:val="24"/>
          <w:szCs w:val="24"/>
        </w:rPr>
        <w:t>河面管理：</w:t>
      </w:r>
      <w:r>
        <w:rPr>
          <w:rFonts w:hint="eastAsia" w:ascii="仿宋" w:hAnsi="仿宋" w:eastAsia="仿宋" w:cs="仿宋"/>
          <w:kern w:val="0"/>
          <w:sz w:val="24"/>
          <w:szCs w:val="24"/>
        </w:rPr>
        <w:t>对上述范围河道水域的日常管理，及时处置影响船只通行及排涝的各类漂浮物，打捞人员现场必须穿着统一的工作服。</w:t>
      </w:r>
    </w:p>
    <w:p w14:paraId="48A8582D">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（3）做好垃圾处置工作，对各类垃圾、漂浮物做到离岸定点堆放，防止二次污染。</w:t>
      </w:r>
    </w:p>
    <w:p w14:paraId="02F1BA50">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（4）做好上述范围的河道保洁责任牌的日常维护与保洁；雨水排水口和标牌的日常巡查及异状情况报告。</w:t>
      </w:r>
    </w:p>
    <w:p w14:paraId="6E7E3A1E">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（5）在不影响通航前提下边界处设置拦草箔，并进行日常管理与维护，确保正常使用。</w:t>
      </w:r>
    </w:p>
    <w:p w14:paraId="251D8419">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6）正常天气，要求每天上午8：00时前基本打捞干净，其余时间进行分区域巡回打捞；遇有大风、下雨天气，水面漂浮物较多时，应增加打捞力量，提早或延迟捞时间，打捞必须在上午10点之前打捞干净；大面积的水草等漂流物必须当天打捞干净。</w:t>
      </w:r>
    </w:p>
    <w:p w14:paraId="0E095C32">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7）根据往常经验在每年梅汛季至秋冬季期间，由于雨量较大及风向影响，街道外河道有大量水葫芦等水草随着流水、风向漂流影响区内河道，要求在与外河入口处采取有效的拦截措施，在不影响航道的前提下增设简易拦草箔，并增加打捞船只及人员，提早或延长打捞时间，务必于当天中午前将漂入的水草打捞干净。</w:t>
      </w:r>
    </w:p>
    <w:p w14:paraId="3E50EC7E">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8）遇有领导视察、重要节会、创建创卫、接待等重大活动时，必须继续增加打捞力量，提早或延长打捞时间，保证在活动期间每天早上8时前，重要接待任务（无论白天、晚上）前一小时打捞干净水面漂浮物，并随时候命服从业主的统一安排和调度。</w:t>
      </w:r>
    </w:p>
    <w:p w14:paraId="67DE303D">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（9）管理人员要负责日常巡查及处理绍兴“河长通”APP河长巡河过程中提交的问题整改，每周登录绍兴“河长通”APP网站两次以上，对存在问题及时整改处理。</w:t>
      </w:r>
    </w:p>
    <w:p w14:paraId="1B1C9535">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10）以科学发展观为指导，坚持“政府主导、部门配合、市场运作、分类管理、群众参与”的工作方针，按照“河面无漂浮物、河中无障碍物、河岸无垃圾”的工作标准，努力打造和谐宜居的城乡水环境，实现“水清、流畅、景美”的工作目标。提倡使用机械化设施，减少人力成本，达到快速清理河道的主要目的。</w:t>
      </w:r>
    </w:p>
    <w:p w14:paraId="08D57F72">
      <w:pPr>
        <w:widowControl/>
        <w:numPr>
          <w:ilvl w:val="0"/>
          <w:numId w:val="5"/>
        </w:numPr>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人员投入及要求</w:t>
      </w:r>
    </w:p>
    <w:p w14:paraId="34905A3D">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本项目要求人员共38人，保洁员36人，管理人员2人，该人员均为非退休人员，本项目中需配备不少于8名成员具备港航局颁发的内河船舶船员适任证书。正常保洁管理时间为每天7:00至17: 00。每艘机械打捞船上必须配备1名驾驶员和1名打捞人员，其他船配备1名打捞人员。船工及打捞人员在作业时必须随穿救生衣。</w:t>
      </w:r>
    </w:p>
    <w:p w14:paraId="74601A81">
      <w:pPr>
        <w:widowControl/>
        <w:numPr>
          <w:ilvl w:val="0"/>
          <w:numId w:val="5"/>
        </w:numPr>
        <w:snapToGrid w:val="0"/>
        <w:spacing w:line="400" w:lineRule="exact"/>
        <w:rPr>
          <w:rFonts w:ascii="仿宋" w:hAnsi="仿宋" w:eastAsia="仿宋" w:cs="仿宋"/>
          <w:b/>
          <w:bCs/>
          <w:kern w:val="0"/>
          <w:sz w:val="24"/>
          <w:szCs w:val="24"/>
        </w:rPr>
      </w:pPr>
      <w:r>
        <w:rPr>
          <w:rFonts w:hint="eastAsia" w:ascii="仿宋" w:hAnsi="仿宋" w:eastAsia="仿宋" w:cs="仿宋"/>
          <w:b/>
          <w:bCs/>
          <w:kern w:val="0"/>
          <w:sz w:val="24"/>
          <w:szCs w:val="24"/>
        </w:rPr>
        <w:t>设备场地投入及要求等</w:t>
      </w:r>
    </w:p>
    <w:p w14:paraId="526B9D13">
      <w:pPr>
        <w:widowControl/>
        <w:snapToGrid w:val="0"/>
        <w:spacing w:line="400" w:lineRule="exact"/>
        <w:ind w:firstLine="476"/>
        <w:rPr>
          <w:rFonts w:ascii="仿宋" w:hAnsi="仿宋" w:eastAsia="仿宋" w:cs="仿宋"/>
          <w:kern w:val="0"/>
          <w:sz w:val="24"/>
          <w:szCs w:val="24"/>
        </w:rPr>
      </w:pPr>
      <w:r>
        <w:rPr>
          <w:rFonts w:hint="eastAsia" w:ascii="仿宋" w:hAnsi="仿宋" w:eastAsia="仿宋" w:cs="仿宋"/>
          <w:kern w:val="0"/>
          <w:sz w:val="24"/>
          <w:szCs w:val="24"/>
        </w:rPr>
        <w:t>（1）船只、车辆配备要求：打捞用的塑料小船10只，2吨以上机动船9艘，电瓶三轮车或总质量1吨以上货车4辆、8吨及以上的垃圾压缩清运车一辆。</w:t>
      </w:r>
    </w:p>
    <w:p w14:paraId="01E54D89">
      <w:pPr>
        <w:widowControl/>
        <w:snapToGrid w:val="0"/>
        <w:spacing w:line="400" w:lineRule="exact"/>
        <w:ind w:firstLine="476"/>
        <w:rPr>
          <w:rFonts w:ascii="仿宋" w:hAnsi="仿宋" w:eastAsia="仿宋" w:cs="仿宋"/>
          <w:kern w:val="0"/>
          <w:sz w:val="24"/>
          <w:szCs w:val="24"/>
        </w:rPr>
      </w:pPr>
      <w:r>
        <w:rPr>
          <w:rFonts w:hint="eastAsia" w:ascii="仿宋" w:hAnsi="仿宋" w:eastAsia="仿宋" w:cs="仿宋"/>
          <w:kern w:val="0"/>
          <w:sz w:val="24"/>
          <w:szCs w:val="24"/>
        </w:rPr>
        <w:t>（2）工、器具配备要求：打捞、保洁工具，雨衣裤、服装及潜水设备等按作业需要配置。</w:t>
      </w:r>
    </w:p>
    <w:p w14:paraId="1BBFD94C">
      <w:pPr>
        <w:widowControl/>
        <w:snapToGrid w:val="0"/>
        <w:spacing w:line="400" w:lineRule="exact"/>
        <w:ind w:firstLine="476"/>
        <w:rPr>
          <w:rFonts w:ascii="仿宋" w:hAnsi="仿宋" w:eastAsia="仿宋" w:cs="仿宋"/>
          <w:kern w:val="0"/>
          <w:sz w:val="24"/>
          <w:szCs w:val="24"/>
        </w:rPr>
      </w:pPr>
      <w:r>
        <w:rPr>
          <w:rFonts w:hint="eastAsia" w:ascii="仿宋" w:hAnsi="仿宋" w:eastAsia="仿宋" w:cs="仿宋"/>
          <w:kern w:val="0"/>
          <w:sz w:val="24"/>
          <w:szCs w:val="24"/>
        </w:rPr>
        <w:t>（3）供应商需提供垃圾堆放处置场地。</w:t>
      </w:r>
    </w:p>
    <w:p w14:paraId="5D60A704">
      <w:pPr>
        <w:widowControl/>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★6、报价最低标准表</w:t>
      </w:r>
    </w:p>
    <w:tbl>
      <w:tblPr>
        <w:tblStyle w:val="2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540"/>
        <w:gridCol w:w="3257"/>
      </w:tblGrid>
      <w:tr w14:paraId="3C17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600" w:type="dxa"/>
            <w:gridSpan w:val="3"/>
            <w:vAlign w:val="center"/>
          </w:tcPr>
          <w:p w14:paraId="379E35DA">
            <w:pPr>
              <w:widowControl/>
              <w:snapToGrid w:val="0"/>
              <w:spacing w:line="400" w:lineRule="exact"/>
              <w:ind w:firstLine="482" w:firstLineChars="200"/>
              <w:jc w:val="center"/>
              <w:rPr>
                <w:rFonts w:ascii="仿宋" w:hAnsi="仿宋" w:eastAsia="仿宋" w:cs="仿宋"/>
                <w:sz w:val="24"/>
                <w:szCs w:val="24"/>
              </w:rPr>
            </w:pPr>
            <w:r>
              <w:rPr>
                <w:rFonts w:hint="eastAsia" w:ascii="仿宋" w:hAnsi="仿宋" w:eastAsia="仿宋" w:cs="仿宋"/>
                <w:b/>
                <w:bCs/>
                <w:sz w:val="24"/>
                <w:szCs w:val="24"/>
              </w:rPr>
              <w:t>报价最低标准表</w:t>
            </w:r>
          </w:p>
        </w:tc>
      </w:tr>
      <w:tr w14:paraId="5A66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03" w:type="dxa"/>
            <w:vAlign w:val="center"/>
          </w:tcPr>
          <w:p w14:paraId="5618E14A">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540" w:type="dxa"/>
            <w:vAlign w:val="center"/>
          </w:tcPr>
          <w:p w14:paraId="5EAEE35D">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要求</w:t>
            </w:r>
          </w:p>
        </w:tc>
        <w:tc>
          <w:tcPr>
            <w:tcW w:w="3257" w:type="dxa"/>
            <w:vAlign w:val="center"/>
          </w:tcPr>
          <w:p w14:paraId="711137F9">
            <w:pPr>
              <w:spacing w:line="400" w:lineRule="exact"/>
              <w:jc w:val="center"/>
              <w:rPr>
                <w:rFonts w:ascii="仿宋" w:hAnsi="仿宋" w:eastAsia="仿宋" w:cs="仿宋"/>
                <w:b/>
                <w:bCs/>
                <w:sz w:val="24"/>
                <w:szCs w:val="24"/>
              </w:rPr>
            </w:pPr>
            <w:r>
              <w:rPr>
                <w:rFonts w:hint="eastAsia" w:ascii="仿宋" w:hAnsi="仿宋" w:eastAsia="仿宋" w:cs="仿宋"/>
                <w:b/>
                <w:bCs/>
                <w:sz w:val="24"/>
                <w:szCs w:val="24"/>
              </w:rPr>
              <w:t>计算公式及备注说明</w:t>
            </w:r>
          </w:p>
        </w:tc>
      </w:tr>
      <w:tr w14:paraId="1266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803" w:type="dxa"/>
            <w:vAlign w:val="center"/>
          </w:tcPr>
          <w:p w14:paraId="355F827B">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4540" w:type="dxa"/>
            <w:vAlign w:val="center"/>
          </w:tcPr>
          <w:p w14:paraId="19232B7E">
            <w:pPr>
              <w:spacing w:line="400" w:lineRule="exact"/>
              <w:jc w:val="left"/>
              <w:rPr>
                <w:rFonts w:ascii="仿宋" w:hAnsi="仿宋" w:eastAsia="仿宋" w:cs="仿宋"/>
                <w:sz w:val="24"/>
                <w:szCs w:val="24"/>
              </w:rPr>
            </w:pPr>
            <w:r>
              <w:rPr>
                <w:rFonts w:hint="eastAsia" w:ascii="仿宋" w:hAnsi="仿宋" w:eastAsia="仿宋" w:cs="仿宋"/>
                <w:sz w:val="24"/>
                <w:szCs w:val="24"/>
              </w:rPr>
              <w:t>①根据《浙江省人民政府关于调整全省最低工资标准的通知》（浙政发〔2024〕3号）与《浙江省关于进一步改善环卫工人工作生活条件促进环卫事业持续健康发展的若干意见》（浙政办发【2009】190号文件，我市最低月工资标准调整为2260 元，非全日制工作的最低小时工资标准调整为22元。进一步提高环卫合同制工人的工资水平，确保其月工资收入不低于当地最低工资标准的110%。要求本次员工基本工资最低不得低于绍兴市本年度最低工资标准的110%。</w:t>
            </w:r>
          </w:p>
          <w:p w14:paraId="1AAD8EDD">
            <w:pPr>
              <w:spacing w:line="400" w:lineRule="exact"/>
              <w:jc w:val="left"/>
              <w:rPr>
                <w:rFonts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b/>
                <w:bCs/>
                <w:sz w:val="24"/>
                <w:szCs w:val="24"/>
              </w:rPr>
              <w:t>最低工资标准不包括：</w:t>
            </w:r>
            <w:r>
              <w:rPr>
                <w:rFonts w:hint="eastAsia" w:ascii="仿宋" w:hAnsi="仿宋" w:eastAsia="仿宋" w:cs="仿宋"/>
                <w:sz w:val="24"/>
                <w:szCs w:val="24"/>
              </w:rPr>
              <w:t>延长工作时间工资；中班、夜班、高温、低温、井下、有毒有害等特殊工作环境、条件下的津贴；法律、法规和国家规定的劳动者福利待遇等。上述不包括内容由用人单位另行支付。</w:t>
            </w:r>
          </w:p>
        </w:tc>
        <w:tc>
          <w:tcPr>
            <w:tcW w:w="3257" w:type="dxa"/>
            <w:vAlign w:val="center"/>
          </w:tcPr>
          <w:p w14:paraId="30FD3801">
            <w:pPr>
              <w:jc w:val="left"/>
              <w:rPr>
                <w:rFonts w:ascii="仿宋" w:hAnsi="仿宋" w:eastAsia="仿宋" w:cs="仿宋"/>
                <w:sz w:val="24"/>
                <w:szCs w:val="24"/>
              </w:rPr>
            </w:pPr>
            <w:r>
              <w:rPr>
                <w:rFonts w:hint="eastAsia" w:ascii="仿宋" w:hAnsi="仿宋" w:eastAsia="仿宋" w:cs="仿宋"/>
                <w:sz w:val="24"/>
                <w:szCs w:val="24"/>
              </w:rPr>
              <w:t>每名工作人员一年最低工资：2260*110%×12个月。</w:t>
            </w:r>
          </w:p>
        </w:tc>
      </w:tr>
      <w:tr w14:paraId="2446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03" w:type="dxa"/>
            <w:vAlign w:val="center"/>
          </w:tcPr>
          <w:p w14:paraId="657D58B5">
            <w:pPr>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4540" w:type="dxa"/>
            <w:vAlign w:val="center"/>
          </w:tcPr>
          <w:p w14:paraId="210B5957">
            <w:pPr>
              <w:spacing w:line="400" w:lineRule="exact"/>
              <w:jc w:val="center"/>
              <w:rPr>
                <w:rFonts w:ascii="仿宋" w:hAnsi="仿宋" w:eastAsia="仿宋" w:cs="仿宋"/>
                <w:sz w:val="24"/>
                <w:szCs w:val="24"/>
              </w:rPr>
            </w:pPr>
            <w:r>
              <w:rPr>
                <w:rFonts w:hint="eastAsia" w:ascii="仿宋" w:hAnsi="仿宋" w:eastAsia="仿宋" w:cs="仿宋"/>
                <w:sz w:val="24"/>
                <w:szCs w:val="24"/>
              </w:rPr>
              <w:t>根据《浙江省人力资源和社会保障厅关于调整企业夏季高温津贴标准有关问题的通知》（浙人社发〔2018〕65号），规定企业职工夏季高温津贴标准调整为：室外作业人员每人每月300元。发放时间为4个月（6月、7月、8月、9月）。</w:t>
            </w:r>
          </w:p>
        </w:tc>
        <w:tc>
          <w:tcPr>
            <w:tcW w:w="3257" w:type="dxa"/>
            <w:vAlign w:val="center"/>
          </w:tcPr>
          <w:p w14:paraId="5B18DD04">
            <w:pPr>
              <w:spacing w:line="400" w:lineRule="exact"/>
              <w:jc w:val="center"/>
              <w:rPr>
                <w:rFonts w:ascii="仿宋" w:hAnsi="仿宋" w:eastAsia="仿宋" w:cs="仿宋"/>
                <w:sz w:val="24"/>
                <w:szCs w:val="24"/>
              </w:rPr>
            </w:pPr>
            <w:r>
              <w:rPr>
                <w:rFonts w:hint="eastAsia" w:ascii="仿宋" w:hAnsi="仿宋" w:eastAsia="仿宋" w:cs="仿宋"/>
                <w:sz w:val="24"/>
                <w:szCs w:val="24"/>
              </w:rPr>
              <w:t>一年按4个月计发高温费，每人每年共1200元。</w:t>
            </w:r>
          </w:p>
        </w:tc>
      </w:tr>
      <w:tr w14:paraId="0060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03" w:type="dxa"/>
            <w:vAlign w:val="center"/>
          </w:tcPr>
          <w:p w14:paraId="7D2599CB">
            <w:pPr>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4540" w:type="dxa"/>
            <w:vAlign w:val="center"/>
          </w:tcPr>
          <w:p w14:paraId="2C58B7AC">
            <w:pPr>
              <w:spacing w:line="360" w:lineRule="auto"/>
              <w:jc w:val="left"/>
              <w:rPr>
                <w:rFonts w:ascii="仿宋" w:hAnsi="仿宋" w:eastAsia="仿宋" w:cs="仿宋"/>
                <w:sz w:val="24"/>
                <w:szCs w:val="24"/>
              </w:rPr>
            </w:pPr>
            <w:r>
              <w:rPr>
                <w:rFonts w:hint="eastAsia" w:ascii="仿宋" w:hAnsi="仿宋" w:eastAsia="仿宋" w:cs="仿宋"/>
                <w:sz w:val="24"/>
                <w:szCs w:val="24"/>
              </w:rPr>
              <w:t>工作人员五险须按最低人员数量报价，报价必须包括养老保险、医疗保险（含生育保险）、失业保险和工伤保险，且不得低于绍兴市越城区最低缴费基数。</w:t>
            </w:r>
          </w:p>
        </w:tc>
        <w:tc>
          <w:tcPr>
            <w:tcW w:w="3257" w:type="dxa"/>
            <w:vAlign w:val="center"/>
          </w:tcPr>
          <w:p w14:paraId="266C12DD">
            <w:pPr>
              <w:jc w:val="left"/>
              <w:rPr>
                <w:sz w:val="24"/>
                <w:szCs w:val="24"/>
              </w:rPr>
            </w:pPr>
            <w:r>
              <w:rPr>
                <w:rFonts w:hint="eastAsia" w:ascii="仿宋" w:hAnsi="仿宋" w:eastAsia="仿宋" w:cs="仿宋"/>
                <w:sz w:val="24"/>
                <w:szCs w:val="24"/>
              </w:rPr>
              <w:t>注：工作人员五险一金最低缴费基数（每月）养老保险基数为4462，单位须缴纳的比例为15%，即</w:t>
            </w:r>
            <w:r>
              <w:rPr>
                <w:rFonts w:hint="eastAsia" w:ascii="仿宋" w:hAnsi="仿宋" w:eastAsia="仿宋" w:cs="仿宋"/>
                <w:b/>
                <w:bCs/>
                <w:sz w:val="24"/>
                <w:szCs w:val="24"/>
              </w:rPr>
              <w:t>669.3</w:t>
            </w:r>
            <w:r>
              <w:rPr>
                <w:rFonts w:hint="eastAsia" w:ascii="仿宋" w:hAnsi="仿宋" w:eastAsia="仿宋" w:cs="仿宋"/>
                <w:sz w:val="24"/>
                <w:szCs w:val="24"/>
              </w:rPr>
              <w:t xml:space="preserve">元；医疗保险（含生育）基数为7437，单位须缴纳的比例为6.0%，即 </w:t>
            </w:r>
            <w:r>
              <w:rPr>
                <w:rFonts w:hint="eastAsia" w:ascii="仿宋" w:hAnsi="仿宋" w:eastAsia="仿宋" w:cs="仿宋"/>
                <w:b/>
                <w:bCs/>
                <w:sz w:val="24"/>
                <w:szCs w:val="24"/>
              </w:rPr>
              <w:t xml:space="preserve">416.47 </w:t>
            </w:r>
            <w:r>
              <w:rPr>
                <w:rFonts w:hint="eastAsia" w:ascii="仿宋" w:hAnsi="仿宋" w:eastAsia="仿宋" w:cs="仿宋"/>
                <w:sz w:val="24"/>
                <w:szCs w:val="24"/>
              </w:rPr>
              <w:t>元；工伤保险基数为 4462，单位须缴纳的比例为0.2%，即</w:t>
            </w:r>
            <w:r>
              <w:rPr>
                <w:rFonts w:hint="eastAsia" w:ascii="仿宋" w:hAnsi="仿宋" w:eastAsia="仿宋" w:cs="仿宋"/>
                <w:b/>
                <w:bCs/>
                <w:sz w:val="24"/>
                <w:szCs w:val="24"/>
              </w:rPr>
              <w:t xml:space="preserve"> 8.92</w:t>
            </w:r>
            <w:r>
              <w:rPr>
                <w:rFonts w:hint="eastAsia" w:ascii="仿宋" w:hAnsi="仿宋" w:eastAsia="仿宋" w:cs="仿宋"/>
                <w:sz w:val="24"/>
                <w:szCs w:val="24"/>
              </w:rPr>
              <w:t xml:space="preserve"> 元；失业保险基数为 4462，单位须缴纳的比例为 0.5%，即 </w:t>
            </w:r>
            <w:r>
              <w:rPr>
                <w:rFonts w:hint="eastAsia" w:ascii="仿宋" w:hAnsi="仿宋" w:eastAsia="仿宋" w:cs="仿宋"/>
                <w:b/>
                <w:bCs/>
                <w:sz w:val="24"/>
                <w:szCs w:val="24"/>
              </w:rPr>
              <w:t xml:space="preserve">22.31 </w:t>
            </w:r>
            <w:r>
              <w:rPr>
                <w:rFonts w:hint="eastAsia" w:ascii="仿宋" w:hAnsi="仿宋" w:eastAsia="仿宋" w:cs="仿宋"/>
                <w:sz w:val="24"/>
                <w:szCs w:val="24"/>
              </w:rPr>
              <w:t>元；企业承担部分为：</w:t>
            </w:r>
            <w:r>
              <w:rPr>
                <w:rFonts w:hint="eastAsia" w:ascii="仿宋" w:hAnsi="仿宋" w:eastAsia="仿宋" w:cs="仿宋"/>
                <w:b/>
                <w:bCs/>
                <w:sz w:val="24"/>
                <w:szCs w:val="24"/>
              </w:rPr>
              <w:t>669.3+416.47+8.92+22.31=1117元/人/月</w:t>
            </w:r>
          </w:p>
        </w:tc>
      </w:tr>
      <w:tr w14:paraId="6C59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600" w:type="dxa"/>
            <w:gridSpan w:val="3"/>
            <w:vAlign w:val="center"/>
          </w:tcPr>
          <w:p w14:paraId="501515EF">
            <w:pPr>
              <w:spacing w:line="400" w:lineRule="exact"/>
              <w:jc w:val="left"/>
              <w:rPr>
                <w:rFonts w:ascii="仿宋" w:hAnsi="仿宋" w:eastAsia="仿宋" w:cs="仿宋"/>
                <w:sz w:val="24"/>
                <w:szCs w:val="24"/>
              </w:rPr>
            </w:pPr>
            <w:r>
              <w:rPr>
                <w:rFonts w:hint="eastAsia" w:ascii="仿宋" w:hAnsi="仿宋" w:eastAsia="仿宋"/>
                <w:b/>
                <w:sz w:val="24"/>
                <w:szCs w:val="24"/>
              </w:rPr>
              <w:t>★本项目人员工资一年不得低于（2260×110%×12+1200+1117×12）×38（人）=1688568元</w:t>
            </w:r>
          </w:p>
        </w:tc>
      </w:tr>
    </w:tbl>
    <w:p w14:paraId="1685797E">
      <w:pPr>
        <w:pStyle w:val="12"/>
        <w:spacing w:line="320" w:lineRule="exact"/>
        <w:rPr>
          <w:rFonts w:eastAsia="仿宋"/>
          <w:b/>
        </w:rPr>
      </w:pPr>
      <w:r>
        <w:rPr>
          <w:rFonts w:hint="eastAsia" w:ascii="仿宋" w:hAnsi="仿宋" w:eastAsia="仿宋" w:cs="宋体"/>
          <w:b/>
          <w:sz w:val="24"/>
          <w:szCs w:val="24"/>
        </w:rPr>
        <w:t>注：</w:t>
      </w:r>
      <w:r>
        <w:rPr>
          <w:rFonts w:hint="eastAsia" w:ascii="仿宋" w:hAnsi="仿宋" w:eastAsia="仿宋" w:cs="仿宋_GB2312"/>
          <w:b/>
          <w:sz w:val="24"/>
          <w:szCs w:val="24"/>
        </w:rPr>
        <w:t>★</w:t>
      </w:r>
      <w:r>
        <w:rPr>
          <w:rFonts w:ascii="仿宋" w:hAnsi="仿宋" w:eastAsia="仿宋"/>
          <w:b/>
          <w:sz w:val="24"/>
          <w:szCs w:val="24"/>
        </w:rPr>
        <w:t>最低工资标准为实质性指标，低于此标准</w:t>
      </w:r>
      <w:r>
        <w:rPr>
          <w:rFonts w:hint="eastAsia" w:ascii="仿宋" w:hAnsi="仿宋" w:eastAsia="仿宋"/>
          <w:b/>
          <w:sz w:val="24"/>
          <w:szCs w:val="24"/>
        </w:rPr>
        <w:t>作</w:t>
      </w:r>
      <w:r>
        <w:rPr>
          <w:rFonts w:ascii="仿宋" w:hAnsi="仿宋" w:eastAsia="仿宋"/>
          <w:b/>
          <w:sz w:val="24"/>
          <w:szCs w:val="24"/>
        </w:rPr>
        <w:t>无效投标处理</w:t>
      </w:r>
      <w:r>
        <w:rPr>
          <w:rFonts w:hint="eastAsia" w:ascii="仿宋" w:hAnsi="仿宋" w:eastAsia="仿宋"/>
          <w:b/>
          <w:sz w:val="24"/>
          <w:szCs w:val="24"/>
        </w:rPr>
        <w:t>。</w:t>
      </w:r>
    </w:p>
    <w:p w14:paraId="7146115A">
      <w:pPr>
        <w:widowControl/>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7、其他要求</w:t>
      </w:r>
    </w:p>
    <w:p w14:paraId="36F96196">
      <w:pPr>
        <w:widowControl/>
        <w:snapToGrid w:val="0"/>
        <w:spacing w:line="500" w:lineRule="exact"/>
        <w:ind w:firstLine="479"/>
        <w:rPr>
          <w:rFonts w:ascii="仿宋" w:hAnsi="仿宋" w:eastAsia="仿宋" w:cs="仿宋"/>
          <w:kern w:val="0"/>
          <w:sz w:val="24"/>
          <w:szCs w:val="24"/>
        </w:rPr>
      </w:pPr>
      <w:r>
        <w:rPr>
          <w:rFonts w:hint="eastAsia" w:ascii="仿宋" w:hAnsi="仿宋" w:eastAsia="仿宋" w:cs="仿宋"/>
          <w:kern w:val="0"/>
          <w:sz w:val="24"/>
          <w:szCs w:val="24"/>
        </w:rPr>
        <w:t>（1）项目中标后，中标价包干不作调整，包括保洁人员、管理人员工资、奖金、福利、培训、服装、各类保险等费用，油耗、打捞保洁工具、船只等各类设备设施配备及维护保养费用、垃圾清运处置费用、主要出入口拦草箔设置费用、环境保障费用、不可预见费、码头及工作场所费用、其他与保洁管理相关费用等，供应商须结合自身情况综合报价。</w:t>
      </w:r>
    </w:p>
    <w:p w14:paraId="3F31415B">
      <w:pPr>
        <w:widowControl/>
        <w:snapToGrid w:val="0"/>
        <w:spacing w:line="500" w:lineRule="exact"/>
        <w:ind w:firstLine="479"/>
        <w:rPr>
          <w:rFonts w:ascii="仿宋" w:hAnsi="仿宋" w:eastAsia="仿宋" w:cs="仿宋"/>
          <w:kern w:val="0"/>
          <w:sz w:val="24"/>
          <w:szCs w:val="24"/>
        </w:rPr>
      </w:pPr>
      <w:r>
        <w:rPr>
          <w:rFonts w:hint="eastAsia" w:ascii="仿宋" w:hAnsi="仿宋" w:eastAsia="仿宋" w:cs="仿宋"/>
          <w:kern w:val="0"/>
          <w:sz w:val="24"/>
          <w:szCs w:val="24"/>
        </w:rPr>
        <w:t>（2）本项目涉及工作包括但不限于以下内容：离河岸1.5m陆地范围内的垃圾清理；保洁区域内的漂流物清理、沉船打捞、废弃木桩的拔除、破拆和清理；沿河瓜棚与农作物秸秆清理；桥下空间堆积物清理；保洁区域内的水底蕰草清除；修补方量在1m3内的河坎修复、勾缝；河岸边种植蔬菜的清除；边界泊的加固、维修；因台风、暴风雨等不利气候条件下需紧急开展作业时增加的措施费、人工费等。</w:t>
      </w:r>
    </w:p>
    <w:p w14:paraId="42FEF18C">
      <w:pPr>
        <w:widowControl/>
        <w:snapToGrid w:val="0"/>
        <w:spacing w:line="500" w:lineRule="exact"/>
        <w:ind w:firstLine="479"/>
        <w:rPr>
          <w:rFonts w:ascii="仿宋" w:hAnsi="仿宋" w:eastAsia="仿宋" w:cs="仿宋"/>
          <w:kern w:val="0"/>
          <w:sz w:val="24"/>
          <w:szCs w:val="24"/>
        </w:rPr>
      </w:pPr>
      <w:r>
        <w:rPr>
          <w:rFonts w:hint="eastAsia" w:ascii="仿宋" w:hAnsi="仿宋" w:eastAsia="仿宋" w:cs="仿宋"/>
          <w:kern w:val="0"/>
          <w:sz w:val="24"/>
          <w:szCs w:val="24"/>
        </w:rPr>
        <w:t xml:space="preserve">（3）保洁水域面积与实际保洁面积可能存在差异，服务期内不因实际水域面积调整而增加费用，中标价固定不变，供应商应在投标报价时充分考虑此因素。 </w:t>
      </w:r>
    </w:p>
    <w:p w14:paraId="7B5B0D5E">
      <w:pPr>
        <w:widowControl/>
        <w:snapToGrid w:val="0"/>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4）马山街道约10327亩（含前小江10亩及马山街道各村居约805.66亩）河道保洁管理的服务费上限价为2666435元，其中各村居（约805.66亩）专项服务费为28.28万元，该项费用为固定费用（含在投标报价内，但不参与投标下浮），由街道单独考核。</w:t>
      </w:r>
    </w:p>
    <w:p w14:paraId="3A934949">
      <w:pPr>
        <w:widowControl/>
        <w:snapToGrid w:val="0"/>
        <w:spacing w:line="500" w:lineRule="exact"/>
        <w:rPr>
          <w:rFonts w:ascii="仿宋" w:hAnsi="仿宋" w:eastAsia="仿宋" w:cs="仿宋"/>
          <w:b/>
          <w:bCs/>
          <w:kern w:val="0"/>
          <w:sz w:val="24"/>
          <w:szCs w:val="24"/>
        </w:rPr>
      </w:pPr>
      <w:r>
        <w:rPr>
          <w:rFonts w:hint="eastAsia" w:ascii="仿宋" w:hAnsi="仿宋" w:eastAsia="仿宋" w:cs="仿宋"/>
          <w:b/>
          <w:bCs/>
          <w:kern w:val="0"/>
          <w:sz w:val="24"/>
          <w:szCs w:val="24"/>
        </w:rPr>
        <w:t>8、管理考核办法：</w:t>
      </w:r>
    </w:p>
    <w:p w14:paraId="16575507">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为了进一步健全河道保洁与管理机制，促进和提高河道保洁与管理的质量和水平，有效改善马山街道的水环境，改善居住环境.根据《绍兴市人民政府办公室关于印发绍兴市区河道保洁实施方案的通知》（绍政办发〔2013〕99号）和《绍兴市水利局关于印发绍兴市区河道清草保洁考核奖励与资金补助暂行办法的通知》（绍市水利〔2007〕35号）的文件精神和有关规定，特制定本办法。</w:t>
      </w:r>
    </w:p>
    <w:p w14:paraId="2478E2FE">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（1）考核范围</w:t>
      </w:r>
    </w:p>
    <w:p w14:paraId="38FDC224">
      <w:pPr>
        <w:spacing w:line="500" w:lineRule="exact"/>
        <w:ind w:firstLine="480" w:firstLineChars="200"/>
        <w:rPr>
          <w:rFonts w:ascii="仿宋" w:hAnsi="仿宋" w:eastAsia="仿宋" w:cs="仿宋"/>
          <w:b/>
          <w:bCs/>
          <w:sz w:val="24"/>
          <w:szCs w:val="24"/>
        </w:rPr>
      </w:pPr>
      <w:r>
        <w:rPr>
          <w:rFonts w:hint="eastAsia" w:ascii="仿宋" w:hAnsi="仿宋" w:eastAsia="仿宋" w:cs="仿宋"/>
          <w:sz w:val="24"/>
          <w:szCs w:val="24"/>
        </w:rPr>
        <w:t>马山街道约10327亩（含前小江10亩）的水域及1.5米内的河岸常规保洁、水域内约3100平方米的水生植物(铜钱草）常年养护补种（含一年不少于2次修剪）及围档维修、更换等。</w:t>
      </w:r>
      <w:r>
        <w:rPr>
          <w:rFonts w:hint="eastAsia" w:ascii="仿宋" w:hAnsi="仿宋" w:eastAsia="仿宋" w:cs="仿宋"/>
          <w:b/>
          <w:bCs/>
          <w:sz w:val="24"/>
          <w:szCs w:val="24"/>
        </w:rPr>
        <w:t>注：要求在2024年底前必须做好一次水生植物(铜钱草）杂草清理及围档维修、更换。</w:t>
      </w:r>
    </w:p>
    <w:p w14:paraId="2C6EE856">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注：马山街道约10327亩（含前小江10亩及马山街道各村居约805.66亩）河道保洁管理的服务范围中，各村居河道保洁管理服务范围约805.66亩（专项服务费为28.28万元）不列入街道统一考核范围，由街道单独考核。</w:t>
      </w:r>
    </w:p>
    <w:p w14:paraId="42D48947">
      <w:pPr>
        <w:spacing w:line="520" w:lineRule="exact"/>
        <w:ind w:firstLine="480" w:firstLineChars="200"/>
        <w:rPr>
          <w:rFonts w:ascii="仿宋" w:hAnsi="仿宋" w:eastAsia="仿宋" w:cs="仿宋"/>
          <w:sz w:val="24"/>
        </w:rPr>
      </w:pPr>
      <w:r>
        <w:rPr>
          <w:rFonts w:hint="eastAsia" w:ascii="仿宋" w:hAnsi="仿宋" w:eastAsia="仿宋" w:cs="仿宋"/>
          <w:sz w:val="24"/>
        </w:rPr>
        <w:t>（2）考核目标</w:t>
      </w:r>
    </w:p>
    <w:p w14:paraId="64540125">
      <w:pPr>
        <w:spacing w:line="520" w:lineRule="exact"/>
        <w:ind w:firstLine="480" w:firstLineChars="200"/>
        <w:rPr>
          <w:rFonts w:ascii="仿宋" w:hAnsi="仿宋" w:eastAsia="仿宋" w:cs="仿宋"/>
          <w:sz w:val="24"/>
        </w:rPr>
      </w:pPr>
      <w:r>
        <w:rPr>
          <w:rFonts w:hint="eastAsia" w:ascii="仿宋" w:hAnsi="仿宋" w:eastAsia="仿宋" w:cs="仿宋"/>
          <w:sz w:val="24"/>
        </w:rPr>
        <w:t>通过河道保洁长效管理，达到马山区域内的河道基本无水草、生活垃圾、大菱等影响船只通行及排涝的各类漂浮物，河岸无各类垃圾，实现马山区域内河道“水清、河畅、景美”的总目标。</w:t>
      </w:r>
    </w:p>
    <w:p w14:paraId="4438698C">
      <w:pPr>
        <w:spacing w:line="520" w:lineRule="exact"/>
        <w:ind w:firstLine="480" w:firstLineChars="200"/>
        <w:rPr>
          <w:rFonts w:ascii="仿宋" w:hAnsi="仿宋" w:eastAsia="仿宋" w:cs="仿宋"/>
          <w:sz w:val="24"/>
        </w:rPr>
      </w:pPr>
      <w:r>
        <w:rPr>
          <w:rFonts w:hint="eastAsia" w:ascii="仿宋" w:hAnsi="仿宋" w:eastAsia="仿宋" w:cs="仿宋"/>
          <w:sz w:val="24"/>
        </w:rPr>
        <w:t>（3）考核内容</w:t>
      </w:r>
    </w:p>
    <w:p w14:paraId="1109F50B">
      <w:pPr>
        <w:spacing w:line="520" w:lineRule="exact"/>
        <w:ind w:firstLine="480" w:firstLineChars="200"/>
        <w:rPr>
          <w:rFonts w:ascii="仿宋" w:hAnsi="仿宋" w:eastAsia="仿宋" w:cs="仿宋"/>
          <w:sz w:val="24"/>
        </w:rPr>
      </w:pPr>
      <w:r>
        <w:rPr>
          <w:rFonts w:hint="eastAsia" w:ascii="仿宋" w:hAnsi="仿宋" w:eastAsia="仿宋" w:cs="仿宋"/>
          <w:sz w:val="24"/>
        </w:rPr>
        <w:t>①河面保洁：对上述范围河道水域的水葫芦、浮萍、枯烂树枝、生活垃圾等漂浮物的打捞。</w:t>
      </w:r>
    </w:p>
    <w:p w14:paraId="3F1A758B">
      <w:pPr>
        <w:spacing w:line="520" w:lineRule="exact"/>
        <w:ind w:firstLine="480" w:firstLineChars="200"/>
        <w:rPr>
          <w:rFonts w:ascii="仿宋" w:hAnsi="仿宋" w:eastAsia="仿宋" w:cs="仿宋"/>
          <w:sz w:val="24"/>
        </w:rPr>
      </w:pPr>
      <w:r>
        <w:rPr>
          <w:rFonts w:hint="eastAsia" w:ascii="仿宋" w:hAnsi="仿宋" w:eastAsia="仿宋" w:cs="仿宋"/>
          <w:sz w:val="24"/>
        </w:rPr>
        <w:t>②河岸保洁：离河岸1.5m陆地范围内的垃圾清理。</w:t>
      </w:r>
    </w:p>
    <w:p w14:paraId="0D5356E6">
      <w:pPr>
        <w:spacing w:line="520" w:lineRule="exact"/>
        <w:ind w:firstLine="480" w:firstLineChars="200"/>
        <w:rPr>
          <w:rFonts w:ascii="仿宋" w:hAnsi="仿宋" w:eastAsia="仿宋" w:cs="仿宋"/>
          <w:sz w:val="24"/>
        </w:rPr>
      </w:pPr>
      <w:r>
        <w:rPr>
          <w:rFonts w:hint="eastAsia" w:ascii="仿宋" w:hAnsi="仿宋" w:eastAsia="仿宋" w:cs="仿宋"/>
          <w:sz w:val="24"/>
        </w:rPr>
        <w:t>③河面管理：对上述范围河道水域的日常管理，加强巡查对沿河影响船只通行及排涝的各类漂浮物发现一处、打捞一处。打捞人员现场必须穿着统一的工作服。</w:t>
      </w:r>
    </w:p>
    <w:p w14:paraId="3AF19EEF">
      <w:pPr>
        <w:spacing w:line="520" w:lineRule="exact"/>
        <w:ind w:firstLine="480" w:firstLineChars="200"/>
        <w:rPr>
          <w:rFonts w:ascii="仿宋" w:hAnsi="仿宋" w:eastAsia="仿宋" w:cs="仿宋"/>
          <w:sz w:val="24"/>
        </w:rPr>
      </w:pPr>
      <w:r>
        <w:rPr>
          <w:rFonts w:hint="eastAsia" w:ascii="仿宋" w:hAnsi="仿宋" w:eastAsia="仿宋" w:cs="仿宋"/>
          <w:sz w:val="24"/>
        </w:rPr>
        <w:t>④做好垃圾处置工作，对各类垃圾、漂流物做到离岸定点堆放，防止二次污染。</w:t>
      </w:r>
    </w:p>
    <w:p w14:paraId="656870F2">
      <w:pPr>
        <w:spacing w:line="520" w:lineRule="exact"/>
        <w:ind w:firstLine="480" w:firstLineChars="200"/>
        <w:rPr>
          <w:rFonts w:ascii="仿宋" w:hAnsi="仿宋" w:eastAsia="仿宋" w:cs="仿宋"/>
          <w:sz w:val="24"/>
        </w:rPr>
      </w:pPr>
      <w:r>
        <w:rPr>
          <w:rFonts w:hint="eastAsia" w:ascii="仿宋" w:hAnsi="仿宋" w:eastAsia="仿宋" w:cs="仿宋"/>
          <w:sz w:val="24"/>
        </w:rPr>
        <w:t>⑤做好上述范围的河道保洁责任牌的日常维护与保洁。</w:t>
      </w:r>
    </w:p>
    <w:p w14:paraId="0BF7AE0A">
      <w:pPr>
        <w:spacing w:line="520" w:lineRule="exact"/>
        <w:ind w:firstLine="480" w:firstLineChars="200"/>
        <w:rPr>
          <w:rFonts w:ascii="仿宋" w:hAnsi="仿宋" w:eastAsia="仿宋" w:cs="仿宋"/>
          <w:sz w:val="24"/>
        </w:rPr>
      </w:pPr>
      <w:r>
        <w:rPr>
          <w:rFonts w:hint="eastAsia" w:ascii="仿宋" w:hAnsi="仿宋" w:eastAsia="仿宋" w:cs="仿宋"/>
          <w:sz w:val="24"/>
        </w:rPr>
        <w:t>⑥打捞时间每天不少于9小时，打捞人员不少于38人</w:t>
      </w:r>
      <w:r>
        <w:rPr>
          <w:rFonts w:hint="eastAsia" w:ascii="仿宋" w:hAnsi="仿宋" w:eastAsia="仿宋" w:cs="仿宋"/>
          <w:b/>
          <w:bCs/>
          <w:sz w:val="24"/>
        </w:rPr>
        <w:t>。</w:t>
      </w:r>
      <w:r>
        <w:rPr>
          <w:rFonts w:hint="eastAsia" w:ascii="仿宋" w:hAnsi="仿宋" w:eastAsia="仿宋" w:cs="仿宋"/>
          <w:sz w:val="24"/>
        </w:rPr>
        <w:t>发生水葫芦、浮萍暴发等突发事件时必须临时无条件增加打捞人员、打捞时间及打捞船只工具等。</w:t>
      </w:r>
    </w:p>
    <w:p w14:paraId="141D7B72">
      <w:pPr>
        <w:spacing w:line="520" w:lineRule="exact"/>
        <w:ind w:firstLine="480" w:firstLineChars="200"/>
        <w:rPr>
          <w:rFonts w:ascii="仿宋" w:hAnsi="仿宋" w:eastAsia="仿宋" w:cs="仿宋"/>
          <w:sz w:val="24"/>
        </w:rPr>
      </w:pPr>
      <w:r>
        <w:rPr>
          <w:rFonts w:hint="eastAsia" w:ascii="仿宋" w:hAnsi="仿宋" w:eastAsia="仿宋" w:cs="仿宋"/>
          <w:sz w:val="24"/>
        </w:rPr>
        <w:t>⑦完成各项突击性任务、指令及文明城市创建等各类创建活动、重大活动检查时的统一安排与调度。</w:t>
      </w:r>
    </w:p>
    <w:p w14:paraId="43C1E8CB">
      <w:pPr>
        <w:spacing w:line="520" w:lineRule="exact"/>
        <w:ind w:firstLine="480" w:firstLineChars="200"/>
        <w:rPr>
          <w:rFonts w:ascii="仿宋" w:hAnsi="仿宋" w:eastAsia="仿宋" w:cs="仿宋"/>
          <w:sz w:val="24"/>
        </w:rPr>
      </w:pPr>
      <w:r>
        <w:rPr>
          <w:rFonts w:hint="eastAsia" w:ascii="仿宋" w:hAnsi="仿宋" w:eastAsia="仿宋" w:cs="仿宋"/>
          <w:sz w:val="24"/>
        </w:rPr>
        <w:t>⑧按时完成数字城管单子及河长发现的问题、督办的事件。</w:t>
      </w:r>
    </w:p>
    <w:p w14:paraId="73108C53">
      <w:pPr>
        <w:pStyle w:val="35"/>
        <w:numPr>
          <w:ilvl w:val="6"/>
          <w:numId w:val="0"/>
        </w:numPr>
        <w:tabs>
          <w:tab w:val="left" w:pos="360"/>
          <w:tab w:val="left" w:pos="822"/>
        </w:tabs>
        <w:spacing w:line="520" w:lineRule="exact"/>
        <w:ind w:firstLine="480" w:firstLineChars="200"/>
        <w:rPr>
          <w:rFonts w:ascii="仿宋" w:hAnsi="仿宋" w:eastAsia="仿宋" w:cs="仿宋"/>
        </w:rPr>
      </w:pPr>
      <w:r>
        <w:rPr>
          <w:rFonts w:hint="eastAsia" w:ascii="仿宋" w:hAnsi="仿宋" w:eastAsia="仿宋" w:cs="仿宋"/>
          <w:lang w:val="en-US"/>
        </w:rPr>
        <w:t>⑨</w:t>
      </w:r>
      <w:r>
        <w:rPr>
          <w:rFonts w:hint="eastAsia" w:ascii="仿宋" w:hAnsi="仿宋" w:eastAsia="仿宋" w:cs="仿宋"/>
        </w:rPr>
        <w:t>雨水排水口和标牌的日常巡查及异状情况报告。</w:t>
      </w:r>
    </w:p>
    <w:p w14:paraId="415E0CF6">
      <w:pPr>
        <w:spacing w:line="520" w:lineRule="exact"/>
        <w:ind w:firstLine="480" w:firstLineChars="200"/>
        <w:rPr>
          <w:rFonts w:ascii="仿宋" w:hAnsi="仿宋" w:eastAsia="仿宋" w:cs="仿宋"/>
          <w:b/>
          <w:bCs/>
          <w:sz w:val="30"/>
          <w:szCs w:val="30"/>
        </w:rPr>
      </w:pPr>
      <w:r>
        <w:rPr>
          <w:rFonts w:hint="eastAsia" w:ascii="仿宋" w:hAnsi="仿宋" w:eastAsia="仿宋" w:cs="仿宋"/>
          <w:sz w:val="24"/>
        </w:rPr>
        <w:t>（4）考核细则及评分表，马山街道农业农村办公室对河道保洁项目进行日常管理、督查、考核，在考核中发现的问题经街道考核小组认可后，作为扣减河道保洁费的依据。</w:t>
      </w:r>
    </w:p>
    <w:p w14:paraId="35936004">
      <w:pPr>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马山街道河道保洁 （   ）月考核评分表</w:t>
      </w:r>
    </w:p>
    <w:p w14:paraId="4B56F6FB">
      <w:pPr>
        <w:spacing w:line="500" w:lineRule="exact"/>
        <w:rPr>
          <w:rFonts w:ascii="仿宋" w:hAnsi="仿宋" w:eastAsia="仿宋" w:cs="仿宋"/>
          <w:sz w:val="24"/>
          <w:szCs w:val="24"/>
        </w:rPr>
      </w:pPr>
      <w:r>
        <w:rPr>
          <w:rFonts w:hint="eastAsia" w:ascii="仿宋" w:hAnsi="仿宋" w:eastAsia="仿宋" w:cs="仿宋"/>
          <w:bCs/>
          <w:sz w:val="24"/>
          <w:szCs w:val="24"/>
        </w:rPr>
        <w:t>（一）水面保洁考核细则</w:t>
      </w:r>
    </w:p>
    <w:tbl>
      <w:tblPr>
        <w:tblStyle w:val="28"/>
        <w:tblW w:w="8792"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379"/>
        <w:gridCol w:w="995"/>
        <w:gridCol w:w="2843"/>
        <w:gridCol w:w="857"/>
      </w:tblGrid>
      <w:tr w14:paraId="6BAB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718" w:type="dxa"/>
            <w:noWrap/>
            <w:vAlign w:val="center"/>
          </w:tcPr>
          <w:p w14:paraId="4E92E7D6">
            <w:pPr>
              <w:spacing w:line="500" w:lineRule="exact"/>
              <w:jc w:val="center"/>
              <w:rPr>
                <w:rFonts w:ascii="仿宋" w:hAnsi="仿宋" w:eastAsia="仿宋" w:cs="仿宋"/>
                <w:b/>
                <w:sz w:val="24"/>
                <w:szCs w:val="24"/>
              </w:rPr>
            </w:pPr>
            <w:r>
              <w:rPr>
                <w:rFonts w:hint="eastAsia" w:ascii="仿宋" w:hAnsi="仿宋" w:eastAsia="仿宋" w:cs="仿宋"/>
                <w:b/>
                <w:sz w:val="24"/>
                <w:szCs w:val="24"/>
              </w:rPr>
              <w:t>项目</w:t>
            </w:r>
          </w:p>
        </w:tc>
        <w:tc>
          <w:tcPr>
            <w:tcW w:w="3379" w:type="dxa"/>
            <w:noWrap/>
            <w:vAlign w:val="center"/>
          </w:tcPr>
          <w:p w14:paraId="2A9968CD">
            <w:pPr>
              <w:spacing w:line="500" w:lineRule="exact"/>
              <w:jc w:val="center"/>
              <w:rPr>
                <w:rFonts w:ascii="仿宋" w:hAnsi="仿宋" w:eastAsia="仿宋" w:cs="仿宋"/>
                <w:b/>
                <w:sz w:val="24"/>
                <w:szCs w:val="24"/>
              </w:rPr>
            </w:pPr>
            <w:r>
              <w:rPr>
                <w:rFonts w:hint="eastAsia" w:ascii="仿宋" w:hAnsi="仿宋" w:eastAsia="仿宋" w:cs="仿宋"/>
                <w:b/>
                <w:sz w:val="24"/>
                <w:szCs w:val="24"/>
              </w:rPr>
              <w:t>考核内容</w:t>
            </w:r>
          </w:p>
        </w:tc>
        <w:tc>
          <w:tcPr>
            <w:tcW w:w="995" w:type="dxa"/>
            <w:noWrap/>
            <w:vAlign w:val="center"/>
          </w:tcPr>
          <w:p w14:paraId="1D166639">
            <w:pPr>
              <w:spacing w:line="500" w:lineRule="exact"/>
              <w:jc w:val="center"/>
              <w:rPr>
                <w:rFonts w:ascii="仿宋" w:hAnsi="仿宋" w:eastAsia="仿宋" w:cs="仿宋"/>
                <w:b/>
                <w:sz w:val="24"/>
                <w:szCs w:val="24"/>
              </w:rPr>
            </w:pPr>
            <w:r>
              <w:rPr>
                <w:rFonts w:hint="eastAsia" w:ascii="仿宋" w:hAnsi="仿宋" w:eastAsia="仿宋" w:cs="仿宋"/>
                <w:b/>
                <w:sz w:val="24"/>
                <w:szCs w:val="24"/>
              </w:rPr>
              <w:t>基本分</w:t>
            </w:r>
          </w:p>
        </w:tc>
        <w:tc>
          <w:tcPr>
            <w:tcW w:w="2843" w:type="dxa"/>
            <w:noWrap/>
            <w:vAlign w:val="center"/>
          </w:tcPr>
          <w:p w14:paraId="45423C89">
            <w:pPr>
              <w:spacing w:line="500" w:lineRule="exact"/>
              <w:jc w:val="center"/>
              <w:rPr>
                <w:rFonts w:ascii="仿宋" w:hAnsi="仿宋" w:eastAsia="仿宋" w:cs="仿宋"/>
                <w:b/>
                <w:sz w:val="24"/>
                <w:szCs w:val="24"/>
              </w:rPr>
            </w:pPr>
            <w:r>
              <w:rPr>
                <w:rFonts w:hint="eastAsia" w:ascii="仿宋" w:hAnsi="仿宋" w:eastAsia="仿宋" w:cs="仿宋"/>
                <w:b/>
                <w:sz w:val="24"/>
                <w:szCs w:val="24"/>
              </w:rPr>
              <w:t>考核标准</w:t>
            </w:r>
          </w:p>
        </w:tc>
        <w:tc>
          <w:tcPr>
            <w:tcW w:w="857" w:type="dxa"/>
            <w:noWrap/>
            <w:vAlign w:val="center"/>
          </w:tcPr>
          <w:p w14:paraId="1CA3CDE0">
            <w:pPr>
              <w:spacing w:line="500" w:lineRule="exact"/>
              <w:jc w:val="center"/>
              <w:rPr>
                <w:rFonts w:ascii="仿宋" w:hAnsi="仿宋" w:eastAsia="仿宋" w:cs="仿宋"/>
                <w:b/>
                <w:sz w:val="24"/>
                <w:szCs w:val="24"/>
              </w:rPr>
            </w:pPr>
            <w:r>
              <w:rPr>
                <w:rFonts w:hint="eastAsia" w:ascii="仿宋" w:hAnsi="仿宋" w:eastAsia="仿宋" w:cs="仿宋"/>
                <w:b/>
                <w:sz w:val="24"/>
                <w:szCs w:val="24"/>
              </w:rPr>
              <w:t>得分</w:t>
            </w:r>
          </w:p>
        </w:tc>
      </w:tr>
      <w:tr w14:paraId="3EC6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718" w:type="dxa"/>
            <w:vMerge w:val="restart"/>
            <w:noWrap/>
            <w:vAlign w:val="center"/>
          </w:tcPr>
          <w:p w14:paraId="6B7C7D98">
            <w:pPr>
              <w:spacing w:line="440" w:lineRule="exact"/>
              <w:jc w:val="center"/>
              <w:rPr>
                <w:rFonts w:ascii="仿宋" w:hAnsi="仿宋" w:eastAsia="仿宋" w:cs="仿宋"/>
                <w:b/>
                <w:sz w:val="24"/>
                <w:szCs w:val="24"/>
              </w:rPr>
            </w:pPr>
            <w:r>
              <w:rPr>
                <w:rFonts w:hint="eastAsia" w:ascii="仿宋" w:hAnsi="仿宋" w:eastAsia="仿宋" w:cs="仿宋"/>
                <w:b/>
                <w:sz w:val="24"/>
                <w:szCs w:val="24"/>
              </w:rPr>
              <w:t>日常管理</w:t>
            </w:r>
          </w:p>
          <w:p w14:paraId="59074523">
            <w:pPr>
              <w:spacing w:line="440" w:lineRule="exact"/>
              <w:rPr>
                <w:rFonts w:ascii="仿宋" w:hAnsi="仿宋" w:eastAsia="仿宋" w:cs="仿宋"/>
                <w:sz w:val="24"/>
                <w:szCs w:val="24"/>
              </w:rPr>
            </w:pPr>
            <w:r>
              <w:rPr>
                <w:rFonts w:hint="eastAsia" w:ascii="仿宋" w:hAnsi="仿宋" w:eastAsia="仿宋" w:cs="仿宋"/>
                <w:b/>
                <w:sz w:val="24"/>
                <w:szCs w:val="24"/>
              </w:rPr>
              <w:t>（14分）</w:t>
            </w:r>
          </w:p>
        </w:tc>
        <w:tc>
          <w:tcPr>
            <w:tcW w:w="3379" w:type="dxa"/>
            <w:noWrap/>
            <w:vAlign w:val="center"/>
          </w:tcPr>
          <w:p w14:paraId="1D53C9F1">
            <w:pPr>
              <w:spacing w:line="360" w:lineRule="exact"/>
              <w:rPr>
                <w:rFonts w:ascii="仿宋" w:hAnsi="仿宋" w:eastAsia="仿宋" w:cs="仿宋"/>
                <w:sz w:val="24"/>
                <w:szCs w:val="24"/>
              </w:rPr>
            </w:pPr>
            <w:r>
              <w:rPr>
                <w:rFonts w:hint="eastAsia" w:ascii="仿宋" w:hAnsi="仿宋" w:eastAsia="仿宋" w:cs="仿宋"/>
                <w:spacing w:val="-4"/>
                <w:sz w:val="24"/>
                <w:szCs w:val="24"/>
              </w:rPr>
              <w:t>遵守航道交通规则，工作人员应执证上岗，统一服装，船只统一编号，严禁违章作业。</w:t>
            </w:r>
          </w:p>
        </w:tc>
        <w:tc>
          <w:tcPr>
            <w:tcW w:w="995" w:type="dxa"/>
            <w:noWrap/>
            <w:vAlign w:val="center"/>
          </w:tcPr>
          <w:p w14:paraId="68E86739">
            <w:pPr>
              <w:spacing w:line="360" w:lineRule="exact"/>
              <w:jc w:val="center"/>
              <w:rPr>
                <w:rFonts w:ascii="仿宋" w:hAnsi="仿宋" w:eastAsia="仿宋" w:cs="仿宋"/>
                <w:sz w:val="24"/>
                <w:szCs w:val="24"/>
              </w:rPr>
            </w:pPr>
            <w:r>
              <w:rPr>
                <w:rFonts w:hint="eastAsia" w:ascii="仿宋" w:hAnsi="仿宋" w:eastAsia="仿宋" w:cs="仿宋"/>
                <w:sz w:val="24"/>
                <w:szCs w:val="24"/>
              </w:rPr>
              <w:t>3分</w:t>
            </w:r>
          </w:p>
        </w:tc>
        <w:tc>
          <w:tcPr>
            <w:tcW w:w="2843" w:type="dxa"/>
            <w:noWrap/>
            <w:vAlign w:val="center"/>
          </w:tcPr>
          <w:p w14:paraId="2AAE4A60">
            <w:pPr>
              <w:spacing w:line="360" w:lineRule="exact"/>
              <w:rPr>
                <w:rFonts w:ascii="仿宋" w:hAnsi="仿宋" w:eastAsia="仿宋" w:cs="仿宋"/>
                <w:sz w:val="24"/>
                <w:szCs w:val="24"/>
              </w:rPr>
            </w:pPr>
            <w:r>
              <w:rPr>
                <w:rFonts w:hint="eastAsia" w:ascii="仿宋" w:hAnsi="仿宋" w:eastAsia="仿宋" w:cs="仿宋"/>
                <w:sz w:val="24"/>
                <w:szCs w:val="24"/>
              </w:rPr>
              <w:t>未按规定的每起扣1—3分。</w:t>
            </w:r>
          </w:p>
        </w:tc>
        <w:tc>
          <w:tcPr>
            <w:tcW w:w="857" w:type="dxa"/>
            <w:noWrap/>
          </w:tcPr>
          <w:p w14:paraId="11AE9CBA">
            <w:pPr>
              <w:spacing w:line="360" w:lineRule="exact"/>
              <w:rPr>
                <w:rFonts w:ascii="仿宋" w:hAnsi="仿宋" w:eastAsia="仿宋" w:cs="仿宋"/>
                <w:sz w:val="24"/>
                <w:szCs w:val="24"/>
              </w:rPr>
            </w:pPr>
          </w:p>
        </w:tc>
      </w:tr>
      <w:tr w14:paraId="68C5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718" w:type="dxa"/>
            <w:vMerge w:val="continue"/>
            <w:noWrap/>
          </w:tcPr>
          <w:p w14:paraId="6DB3E4F7">
            <w:pPr>
              <w:spacing w:line="440" w:lineRule="exact"/>
              <w:rPr>
                <w:rFonts w:ascii="仿宋" w:hAnsi="仿宋" w:eastAsia="仿宋" w:cs="仿宋"/>
                <w:sz w:val="24"/>
                <w:szCs w:val="24"/>
              </w:rPr>
            </w:pPr>
          </w:p>
        </w:tc>
        <w:tc>
          <w:tcPr>
            <w:tcW w:w="3379" w:type="dxa"/>
            <w:noWrap/>
            <w:vAlign w:val="center"/>
          </w:tcPr>
          <w:p w14:paraId="72B53995">
            <w:pPr>
              <w:spacing w:line="360" w:lineRule="exact"/>
              <w:rPr>
                <w:rFonts w:ascii="仿宋" w:hAnsi="仿宋" w:eastAsia="仿宋" w:cs="仿宋"/>
                <w:sz w:val="24"/>
                <w:szCs w:val="24"/>
              </w:rPr>
            </w:pPr>
            <w:r>
              <w:rPr>
                <w:rFonts w:hint="eastAsia" w:ascii="仿宋" w:hAnsi="仿宋" w:eastAsia="仿宋" w:cs="仿宋"/>
                <w:spacing w:val="-4"/>
                <w:sz w:val="24"/>
                <w:szCs w:val="24"/>
              </w:rPr>
              <w:t>做好船只、</w:t>
            </w:r>
            <w:r>
              <w:rPr>
                <w:rFonts w:hint="eastAsia" w:ascii="仿宋" w:hAnsi="仿宋" w:eastAsia="仿宋" w:cs="仿宋"/>
                <w:sz w:val="24"/>
                <w:szCs w:val="24"/>
              </w:rPr>
              <w:t>各种打捞工具</w:t>
            </w:r>
            <w:r>
              <w:rPr>
                <w:rFonts w:hint="eastAsia" w:ascii="仿宋" w:hAnsi="仿宋" w:eastAsia="仿宋" w:cs="仿宋"/>
                <w:spacing w:val="-4"/>
                <w:sz w:val="24"/>
                <w:szCs w:val="24"/>
              </w:rPr>
              <w:t>等设施设备的日常维护工作，确保作业安全。</w:t>
            </w:r>
          </w:p>
        </w:tc>
        <w:tc>
          <w:tcPr>
            <w:tcW w:w="995" w:type="dxa"/>
            <w:noWrap/>
            <w:vAlign w:val="center"/>
          </w:tcPr>
          <w:p w14:paraId="49219C34">
            <w:pPr>
              <w:spacing w:line="360" w:lineRule="exact"/>
              <w:jc w:val="center"/>
              <w:rPr>
                <w:rFonts w:ascii="仿宋" w:hAnsi="仿宋" w:eastAsia="仿宋" w:cs="仿宋"/>
                <w:sz w:val="24"/>
                <w:szCs w:val="24"/>
              </w:rPr>
            </w:pPr>
            <w:r>
              <w:rPr>
                <w:rFonts w:hint="eastAsia" w:ascii="仿宋" w:hAnsi="仿宋" w:eastAsia="仿宋" w:cs="仿宋"/>
                <w:sz w:val="24"/>
                <w:szCs w:val="24"/>
              </w:rPr>
              <w:t>2分</w:t>
            </w:r>
          </w:p>
        </w:tc>
        <w:tc>
          <w:tcPr>
            <w:tcW w:w="2843" w:type="dxa"/>
            <w:noWrap/>
            <w:vAlign w:val="center"/>
          </w:tcPr>
          <w:p w14:paraId="38165D68">
            <w:pPr>
              <w:spacing w:line="360" w:lineRule="exact"/>
              <w:rPr>
                <w:rFonts w:ascii="仿宋" w:hAnsi="仿宋" w:eastAsia="仿宋" w:cs="仿宋"/>
                <w:sz w:val="24"/>
                <w:szCs w:val="24"/>
              </w:rPr>
            </w:pPr>
            <w:r>
              <w:rPr>
                <w:rFonts w:hint="eastAsia" w:ascii="仿宋" w:hAnsi="仿宋" w:eastAsia="仿宋" w:cs="仿宋"/>
                <w:sz w:val="24"/>
                <w:szCs w:val="24"/>
              </w:rPr>
              <w:t>未按规定的扣1分，造成一定后果或影响工作的扣2分。</w:t>
            </w:r>
          </w:p>
        </w:tc>
        <w:tc>
          <w:tcPr>
            <w:tcW w:w="857" w:type="dxa"/>
            <w:noWrap/>
          </w:tcPr>
          <w:p w14:paraId="37F6F8D1">
            <w:pPr>
              <w:spacing w:line="360" w:lineRule="exact"/>
              <w:rPr>
                <w:rFonts w:ascii="仿宋" w:hAnsi="仿宋" w:eastAsia="仿宋" w:cs="仿宋"/>
                <w:sz w:val="24"/>
                <w:szCs w:val="24"/>
              </w:rPr>
            </w:pPr>
          </w:p>
        </w:tc>
      </w:tr>
      <w:tr w14:paraId="4962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exact"/>
        </w:trPr>
        <w:tc>
          <w:tcPr>
            <w:tcW w:w="718" w:type="dxa"/>
            <w:vMerge w:val="continue"/>
            <w:noWrap/>
          </w:tcPr>
          <w:p w14:paraId="547D8739">
            <w:pPr>
              <w:spacing w:line="440" w:lineRule="exact"/>
              <w:rPr>
                <w:rFonts w:ascii="仿宋" w:hAnsi="仿宋" w:eastAsia="仿宋" w:cs="仿宋"/>
                <w:sz w:val="24"/>
                <w:szCs w:val="24"/>
              </w:rPr>
            </w:pPr>
          </w:p>
        </w:tc>
        <w:tc>
          <w:tcPr>
            <w:tcW w:w="3379" w:type="dxa"/>
            <w:noWrap/>
            <w:vAlign w:val="center"/>
          </w:tcPr>
          <w:p w14:paraId="368D259E">
            <w:pPr>
              <w:spacing w:line="360" w:lineRule="exact"/>
              <w:rPr>
                <w:rFonts w:ascii="仿宋" w:hAnsi="仿宋" w:eastAsia="仿宋" w:cs="仿宋"/>
                <w:sz w:val="24"/>
                <w:szCs w:val="24"/>
              </w:rPr>
            </w:pPr>
            <w:r>
              <w:rPr>
                <w:rFonts w:hint="eastAsia" w:ascii="仿宋" w:hAnsi="仿宋" w:eastAsia="仿宋" w:cs="仿宋"/>
                <w:spacing w:val="-4"/>
                <w:sz w:val="24"/>
                <w:szCs w:val="24"/>
              </w:rPr>
              <w:t>现场管理负责人应做好日常管理、巡查及调度工作，并做好与业主的联系工作。现场作业人员要求不按招标文件要求的，缺一个人扣0.5分，以此类推，扣完为止。</w:t>
            </w:r>
          </w:p>
        </w:tc>
        <w:tc>
          <w:tcPr>
            <w:tcW w:w="995" w:type="dxa"/>
            <w:noWrap/>
            <w:vAlign w:val="center"/>
          </w:tcPr>
          <w:p w14:paraId="2A96AF38">
            <w:pPr>
              <w:spacing w:line="360" w:lineRule="exact"/>
              <w:jc w:val="center"/>
              <w:rPr>
                <w:rFonts w:ascii="仿宋" w:hAnsi="仿宋" w:eastAsia="仿宋" w:cs="仿宋"/>
                <w:sz w:val="24"/>
                <w:szCs w:val="24"/>
              </w:rPr>
            </w:pPr>
            <w:r>
              <w:rPr>
                <w:rFonts w:hint="eastAsia" w:ascii="仿宋" w:hAnsi="仿宋" w:eastAsia="仿宋" w:cs="仿宋"/>
                <w:sz w:val="24"/>
                <w:szCs w:val="24"/>
              </w:rPr>
              <w:t>4分</w:t>
            </w:r>
          </w:p>
        </w:tc>
        <w:tc>
          <w:tcPr>
            <w:tcW w:w="2843" w:type="dxa"/>
            <w:noWrap/>
            <w:vAlign w:val="center"/>
          </w:tcPr>
          <w:p w14:paraId="35078C37">
            <w:pPr>
              <w:spacing w:line="360" w:lineRule="exact"/>
              <w:rPr>
                <w:rFonts w:ascii="仿宋" w:hAnsi="仿宋" w:eastAsia="仿宋" w:cs="仿宋"/>
                <w:sz w:val="24"/>
                <w:szCs w:val="24"/>
              </w:rPr>
            </w:pPr>
            <w:r>
              <w:rPr>
                <w:rFonts w:hint="eastAsia" w:ascii="仿宋" w:hAnsi="仿宋" w:eastAsia="仿宋" w:cs="仿宋"/>
                <w:sz w:val="24"/>
                <w:szCs w:val="24"/>
              </w:rPr>
              <w:t>未按要求的每起扣2—4分。</w:t>
            </w:r>
          </w:p>
        </w:tc>
        <w:tc>
          <w:tcPr>
            <w:tcW w:w="857" w:type="dxa"/>
            <w:noWrap/>
          </w:tcPr>
          <w:p w14:paraId="0C77EC03">
            <w:pPr>
              <w:spacing w:line="360" w:lineRule="exact"/>
              <w:rPr>
                <w:rFonts w:ascii="仿宋" w:hAnsi="仿宋" w:eastAsia="仿宋" w:cs="仿宋"/>
                <w:sz w:val="24"/>
                <w:szCs w:val="24"/>
              </w:rPr>
            </w:pPr>
          </w:p>
        </w:tc>
      </w:tr>
      <w:tr w14:paraId="1A1B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trPr>
        <w:tc>
          <w:tcPr>
            <w:tcW w:w="718" w:type="dxa"/>
            <w:vMerge w:val="continue"/>
            <w:noWrap/>
          </w:tcPr>
          <w:p w14:paraId="1A3C251B">
            <w:pPr>
              <w:spacing w:line="440" w:lineRule="exact"/>
              <w:rPr>
                <w:rFonts w:ascii="仿宋" w:hAnsi="仿宋" w:eastAsia="仿宋" w:cs="仿宋"/>
                <w:sz w:val="24"/>
                <w:szCs w:val="24"/>
              </w:rPr>
            </w:pPr>
          </w:p>
        </w:tc>
        <w:tc>
          <w:tcPr>
            <w:tcW w:w="3379" w:type="dxa"/>
            <w:noWrap/>
            <w:vAlign w:val="center"/>
          </w:tcPr>
          <w:p w14:paraId="0ED872D8">
            <w:pPr>
              <w:spacing w:line="360" w:lineRule="exact"/>
              <w:rPr>
                <w:rFonts w:ascii="仿宋" w:hAnsi="仿宋" w:eastAsia="仿宋" w:cs="仿宋"/>
                <w:sz w:val="24"/>
                <w:szCs w:val="24"/>
              </w:rPr>
            </w:pPr>
            <w:r>
              <w:rPr>
                <w:rFonts w:hint="eastAsia" w:ascii="仿宋" w:hAnsi="仿宋" w:eastAsia="仿宋" w:cs="仿宋"/>
                <w:sz w:val="24"/>
                <w:szCs w:val="24"/>
              </w:rPr>
              <w:t>正常情况打捞时间为早上7时至晚上5时，作业船只、打捞人员不少于招标要求。</w:t>
            </w:r>
          </w:p>
        </w:tc>
        <w:tc>
          <w:tcPr>
            <w:tcW w:w="995" w:type="dxa"/>
            <w:noWrap/>
            <w:vAlign w:val="center"/>
          </w:tcPr>
          <w:p w14:paraId="0D17AFA7">
            <w:pPr>
              <w:spacing w:line="360" w:lineRule="exact"/>
              <w:jc w:val="center"/>
              <w:rPr>
                <w:rFonts w:ascii="仿宋" w:hAnsi="仿宋" w:eastAsia="仿宋" w:cs="仿宋"/>
                <w:sz w:val="24"/>
                <w:szCs w:val="24"/>
              </w:rPr>
            </w:pPr>
            <w:r>
              <w:rPr>
                <w:rFonts w:hint="eastAsia" w:ascii="仿宋" w:hAnsi="仿宋" w:eastAsia="仿宋" w:cs="仿宋"/>
                <w:sz w:val="24"/>
                <w:szCs w:val="24"/>
              </w:rPr>
              <w:t>5分</w:t>
            </w:r>
          </w:p>
        </w:tc>
        <w:tc>
          <w:tcPr>
            <w:tcW w:w="2843" w:type="dxa"/>
            <w:noWrap/>
            <w:vAlign w:val="center"/>
          </w:tcPr>
          <w:p w14:paraId="339F73E6">
            <w:pPr>
              <w:spacing w:line="360" w:lineRule="exact"/>
              <w:rPr>
                <w:rFonts w:ascii="仿宋" w:hAnsi="仿宋" w:eastAsia="仿宋" w:cs="仿宋"/>
                <w:sz w:val="24"/>
                <w:szCs w:val="24"/>
              </w:rPr>
            </w:pPr>
            <w:r>
              <w:rPr>
                <w:rFonts w:hint="eastAsia" w:ascii="仿宋" w:hAnsi="仿宋" w:eastAsia="仿宋" w:cs="仿宋"/>
                <w:sz w:val="24"/>
                <w:szCs w:val="24"/>
              </w:rPr>
              <w:t>未按招标要求的，每少一只船或少2人扣5分。</w:t>
            </w:r>
          </w:p>
        </w:tc>
        <w:tc>
          <w:tcPr>
            <w:tcW w:w="857" w:type="dxa"/>
            <w:noWrap/>
          </w:tcPr>
          <w:p w14:paraId="03C21484">
            <w:pPr>
              <w:spacing w:line="360" w:lineRule="exact"/>
              <w:rPr>
                <w:rFonts w:ascii="仿宋" w:hAnsi="仿宋" w:eastAsia="仿宋" w:cs="仿宋"/>
                <w:sz w:val="24"/>
                <w:szCs w:val="24"/>
              </w:rPr>
            </w:pPr>
          </w:p>
        </w:tc>
      </w:tr>
      <w:tr w14:paraId="3860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718" w:type="dxa"/>
            <w:vMerge w:val="restart"/>
            <w:noWrap/>
            <w:vAlign w:val="center"/>
          </w:tcPr>
          <w:p w14:paraId="6EB6F514">
            <w:pPr>
              <w:spacing w:line="440" w:lineRule="exact"/>
              <w:jc w:val="center"/>
              <w:rPr>
                <w:rFonts w:ascii="仿宋" w:hAnsi="仿宋" w:eastAsia="仿宋" w:cs="仿宋"/>
                <w:b/>
                <w:sz w:val="24"/>
                <w:szCs w:val="24"/>
              </w:rPr>
            </w:pPr>
            <w:r>
              <w:rPr>
                <w:rFonts w:hint="eastAsia" w:ascii="仿宋" w:hAnsi="仿宋" w:eastAsia="仿宋" w:cs="仿宋"/>
                <w:b/>
                <w:sz w:val="24"/>
                <w:szCs w:val="24"/>
              </w:rPr>
              <w:t>保洁与管理质量</w:t>
            </w:r>
          </w:p>
          <w:p w14:paraId="67557F26">
            <w:pPr>
              <w:spacing w:line="440" w:lineRule="exact"/>
              <w:rPr>
                <w:rFonts w:ascii="仿宋" w:hAnsi="仿宋" w:eastAsia="仿宋" w:cs="仿宋"/>
                <w:b/>
                <w:sz w:val="24"/>
                <w:szCs w:val="24"/>
              </w:rPr>
            </w:pPr>
            <w:r>
              <w:rPr>
                <w:rFonts w:hint="eastAsia" w:ascii="仿宋" w:hAnsi="仿宋" w:eastAsia="仿宋" w:cs="仿宋"/>
                <w:b/>
                <w:sz w:val="24"/>
                <w:szCs w:val="24"/>
              </w:rPr>
              <w:t>（69分）</w:t>
            </w:r>
          </w:p>
        </w:tc>
        <w:tc>
          <w:tcPr>
            <w:tcW w:w="3379" w:type="dxa"/>
            <w:noWrap/>
            <w:vAlign w:val="center"/>
          </w:tcPr>
          <w:p w14:paraId="5D85312B">
            <w:pPr>
              <w:spacing w:line="360" w:lineRule="exact"/>
              <w:rPr>
                <w:rFonts w:ascii="仿宋" w:hAnsi="仿宋" w:eastAsia="仿宋" w:cs="仿宋"/>
                <w:sz w:val="24"/>
                <w:szCs w:val="24"/>
              </w:rPr>
            </w:pPr>
            <w:r>
              <w:rPr>
                <w:rFonts w:hint="eastAsia" w:ascii="仿宋" w:hAnsi="仿宋" w:eastAsia="仿宋" w:cs="仿宋"/>
                <w:sz w:val="24"/>
                <w:szCs w:val="24"/>
              </w:rPr>
              <w:t>景观水域、街道周边重点河道等水域要求每天上午9时前基本打捞干净。</w:t>
            </w:r>
          </w:p>
        </w:tc>
        <w:tc>
          <w:tcPr>
            <w:tcW w:w="995" w:type="dxa"/>
            <w:noWrap/>
            <w:vAlign w:val="center"/>
          </w:tcPr>
          <w:p w14:paraId="25A840D8">
            <w:pPr>
              <w:spacing w:line="360" w:lineRule="exact"/>
              <w:jc w:val="center"/>
              <w:rPr>
                <w:rFonts w:ascii="仿宋" w:hAnsi="仿宋" w:eastAsia="仿宋" w:cs="仿宋"/>
                <w:sz w:val="24"/>
                <w:szCs w:val="24"/>
              </w:rPr>
            </w:pPr>
            <w:r>
              <w:rPr>
                <w:rFonts w:hint="eastAsia" w:ascii="仿宋" w:hAnsi="仿宋" w:eastAsia="仿宋" w:cs="仿宋"/>
                <w:sz w:val="24"/>
                <w:szCs w:val="24"/>
              </w:rPr>
              <w:t>13分</w:t>
            </w:r>
          </w:p>
        </w:tc>
        <w:tc>
          <w:tcPr>
            <w:tcW w:w="2843" w:type="dxa"/>
            <w:noWrap/>
            <w:vAlign w:val="center"/>
          </w:tcPr>
          <w:p w14:paraId="5E9DF1EC">
            <w:pPr>
              <w:spacing w:line="360" w:lineRule="exact"/>
              <w:rPr>
                <w:rFonts w:ascii="仿宋" w:hAnsi="仿宋" w:eastAsia="仿宋" w:cs="仿宋"/>
                <w:sz w:val="24"/>
                <w:szCs w:val="24"/>
              </w:rPr>
            </w:pPr>
            <w:r>
              <w:rPr>
                <w:rFonts w:hint="eastAsia" w:ascii="仿宋" w:hAnsi="仿宋" w:eastAsia="仿宋" w:cs="仿宋"/>
                <w:sz w:val="24"/>
                <w:szCs w:val="24"/>
              </w:rPr>
              <w:t>未按要求在每天上午9时前基本打捞干净的扣2—13分。</w:t>
            </w:r>
          </w:p>
        </w:tc>
        <w:tc>
          <w:tcPr>
            <w:tcW w:w="857" w:type="dxa"/>
            <w:noWrap/>
          </w:tcPr>
          <w:p w14:paraId="013DC670">
            <w:pPr>
              <w:spacing w:line="360" w:lineRule="exact"/>
              <w:rPr>
                <w:rFonts w:ascii="仿宋" w:hAnsi="仿宋" w:eastAsia="仿宋" w:cs="仿宋"/>
                <w:sz w:val="24"/>
                <w:szCs w:val="24"/>
              </w:rPr>
            </w:pPr>
          </w:p>
        </w:tc>
      </w:tr>
      <w:tr w14:paraId="1977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718" w:type="dxa"/>
            <w:vMerge w:val="continue"/>
            <w:noWrap/>
          </w:tcPr>
          <w:p w14:paraId="1B8A2A3E">
            <w:pPr>
              <w:spacing w:line="440" w:lineRule="exact"/>
              <w:rPr>
                <w:rFonts w:ascii="仿宋" w:hAnsi="仿宋" w:eastAsia="仿宋" w:cs="仿宋"/>
                <w:sz w:val="24"/>
                <w:szCs w:val="24"/>
              </w:rPr>
            </w:pPr>
          </w:p>
        </w:tc>
        <w:tc>
          <w:tcPr>
            <w:tcW w:w="3379" w:type="dxa"/>
            <w:noWrap/>
            <w:vAlign w:val="center"/>
          </w:tcPr>
          <w:p w14:paraId="54DCE571">
            <w:pPr>
              <w:spacing w:line="360" w:lineRule="exact"/>
              <w:rPr>
                <w:rFonts w:ascii="仿宋" w:hAnsi="仿宋" w:eastAsia="仿宋" w:cs="仿宋"/>
                <w:sz w:val="24"/>
                <w:szCs w:val="24"/>
              </w:rPr>
            </w:pPr>
            <w:r>
              <w:rPr>
                <w:rFonts w:hint="eastAsia" w:ascii="仿宋" w:hAnsi="仿宋" w:eastAsia="仿宋" w:cs="仿宋"/>
                <w:sz w:val="24"/>
                <w:szCs w:val="24"/>
              </w:rPr>
              <w:t>其他保洁水域的水草、垃圾、枯烂树枝、等杂物必须在当天打捞干净。</w:t>
            </w:r>
          </w:p>
        </w:tc>
        <w:tc>
          <w:tcPr>
            <w:tcW w:w="995" w:type="dxa"/>
            <w:noWrap/>
            <w:vAlign w:val="center"/>
          </w:tcPr>
          <w:p w14:paraId="4D8C426F">
            <w:pPr>
              <w:spacing w:line="360" w:lineRule="exact"/>
              <w:jc w:val="center"/>
              <w:rPr>
                <w:rFonts w:ascii="仿宋" w:hAnsi="仿宋" w:eastAsia="仿宋" w:cs="仿宋"/>
                <w:sz w:val="24"/>
                <w:szCs w:val="24"/>
              </w:rPr>
            </w:pPr>
            <w:r>
              <w:rPr>
                <w:rFonts w:hint="eastAsia" w:ascii="仿宋" w:hAnsi="仿宋" w:eastAsia="仿宋" w:cs="仿宋"/>
                <w:sz w:val="24"/>
                <w:szCs w:val="24"/>
              </w:rPr>
              <w:t>13分</w:t>
            </w:r>
          </w:p>
        </w:tc>
        <w:tc>
          <w:tcPr>
            <w:tcW w:w="2843" w:type="dxa"/>
            <w:noWrap/>
            <w:vAlign w:val="center"/>
          </w:tcPr>
          <w:p w14:paraId="72EE1D73">
            <w:pPr>
              <w:spacing w:line="360" w:lineRule="exact"/>
              <w:rPr>
                <w:rFonts w:ascii="仿宋" w:hAnsi="仿宋" w:eastAsia="仿宋" w:cs="仿宋"/>
                <w:sz w:val="24"/>
                <w:szCs w:val="24"/>
              </w:rPr>
            </w:pPr>
            <w:r>
              <w:rPr>
                <w:rFonts w:hint="eastAsia" w:ascii="仿宋" w:hAnsi="仿宋" w:eastAsia="仿宋" w:cs="仿宋"/>
                <w:sz w:val="24"/>
                <w:szCs w:val="24"/>
              </w:rPr>
              <w:t>每200米长水面发现多处水草聚集物或较大其他漂浮物扣2—13分。</w:t>
            </w:r>
          </w:p>
        </w:tc>
        <w:tc>
          <w:tcPr>
            <w:tcW w:w="857" w:type="dxa"/>
            <w:noWrap/>
          </w:tcPr>
          <w:p w14:paraId="61813A47">
            <w:pPr>
              <w:spacing w:line="360" w:lineRule="exact"/>
              <w:rPr>
                <w:rFonts w:ascii="仿宋" w:hAnsi="仿宋" w:eastAsia="仿宋" w:cs="仿宋"/>
                <w:sz w:val="24"/>
                <w:szCs w:val="24"/>
              </w:rPr>
            </w:pPr>
          </w:p>
        </w:tc>
      </w:tr>
      <w:tr w14:paraId="3052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trPr>
        <w:tc>
          <w:tcPr>
            <w:tcW w:w="718" w:type="dxa"/>
            <w:vMerge w:val="continue"/>
            <w:noWrap/>
          </w:tcPr>
          <w:p w14:paraId="16F53919">
            <w:pPr>
              <w:spacing w:line="440" w:lineRule="exact"/>
              <w:rPr>
                <w:rFonts w:ascii="仿宋" w:hAnsi="仿宋" w:eastAsia="仿宋" w:cs="仿宋"/>
                <w:sz w:val="24"/>
                <w:szCs w:val="24"/>
              </w:rPr>
            </w:pPr>
          </w:p>
        </w:tc>
        <w:tc>
          <w:tcPr>
            <w:tcW w:w="3379" w:type="dxa"/>
            <w:noWrap/>
            <w:vAlign w:val="center"/>
          </w:tcPr>
          <w:p w14:paraId="0C7478D1">
            <w:pPr>
              <w:spacing w:line="360" w:lineRule="exact"/>
              <w:rPr>
                <w:rFonts w:ascii="仿宋" w:hAnsi="仿宋" w:eastAsia="仿宋" w:cs="仿宋"/>
                <w:sz w:val="24"/>
                <w:szCs w:val="24"/>
              </w:rPr>
            </w:pPr>
            <w:r>
              <w:rPr>
                <w:rFonts w:hint="eastAsia" w:ascii="仿宋" w:hAnsi="仿宋" w:eastAsia="仿宋" w:cs="仿宋"/>
                <w:sz w:val="24"/>
                <w:szCs w:val="24"/>
              </w:rPr>
              <w:t>要求水生植物(铜钱草）框内无杂草、框无破损，打捞的漂浮物必须上岸（垃圾堆放点），并将进行定期清运。</w:t>
            </w:r>
          </w:p>
        </w:tc>
        <w:tc>
          <w:tcPr>
            <w:tcW w:w="995" w:type="dxa"/>
            <w:noWrap/>
            <w:vAlign w:val="center"/>
          </w:tcPr>
          <w:p w14:paraId="345ACB48">
            <w:pPr>
              <w:spacing w:line="360" w:lineRule="exact"/>
              <w:jc w:val="center"/>
              <w:rPr>
                <w:rFonts w:ascii="仿宋" w:hAnsi="仿宋" w:eastAsia="仿宋" w:cs="仿宋"/>
                <w:sz w:val="24"/>
                <w:szCs w:val="24"/>
              </w:rPr>
            </w:pPr>
            <w:r>
              <w:rPr>
                <w:rFonts w:hint="eastAsia" w:ascii="仿宋" w:hAnsi="仿宋" w:eastAsia="仿宋" w:cs="仿宋"/>
                <w:sz w:val="24"/>
                <w:szCs w:val="24"/>
              </w:rPr>
              <w:t>15分</w:t>
            </w:r>
          </w:p>
        </w:tc>
        <w:tc>
          <w:tcPr>
            <w:tcW w:w="2843" w:type="dxa"/>
            <w:noWrap/>
            <w:vAlign w:val="center"/>
          </w:tcPr>
          <w:p w14:paraId="26EB86AB">
            <w:pPr>
              <w:spacing w:line="360" w:lineRule="exact"/>
              <w:rPr>
                <w:rFonts w:ascii="仿宋" w:hAnsi="仿宋" w:eastAsia="仿宋" w:cs="仿宋"/>
                <w:sz w:val="24"/>
                <w:szCs w:val="24"/>
              </w:rPr>
            </w:pPr>
            <w:r>
              <w:rPr>
                <w:rFonts w:hint="eastAsia" w:ascii="仿宋" w:hAnsi="仿宋" w:eastAsia="仿宋" w:cs="仿宋"/>
                <w:sz w:val="24"/>
                <w:szCs w:val="24"/>
              </w:rPr>
              <w:t>生植物(铜钱草）框内发现2处以上有杂草、框破损的扣2-5分，垃圾堆放未按规定堆放的每起扣2—5分，扣完为止。</w:t>
            </w:r>
          </w:p>
        </w:tc>
        <w:tc>
          <w:tcPr>
            <w:tcW w:w="857" w:type="dxa"/>
            <w:noWrap/>
          </w:tcPr>
          <w:p w14:paraId="57ECB682">
            <w:pPr>
              <w:spacing w:line="360" w:lineRule="exact"/>
              <w:rPr>
                <w:rFonts w:ascii="仿宋" w:hAnsi="仿宋" w:eastAsia="仿宋" w:cs="仿宋"/>
                <w:sz w:val="24"/>
                <w:szCs w:val="24"/>
              </w:rPr>
            </w:pPr>
          </w:p>
        </w:tc>
      </w:tr>
      <w:tr w14:paraId="79C5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exact"/>
        </w:trPr>
        <w:tc>
          <w:tcPr>
            <w:tcW w:w="718" w:type="dxa"/>
            <w:vMerge w:val="continue"/>
            <w:noWrap/>
          </w:tcPr>
          <w:p w14:paraId="2D2E705B">
            <w:pPr>
              <w:spacing w:line="440" w:lineRule="exact"/>
              <w:rPr>
                <w:rFonts w:ascii="仿宋" w:hAnsi="仿宋" w:eastAsia="仿宋" w:cs="仿宋"/>
                <w:sz w:val="24"/>
                <w:szCs w:val="24"/>
              </w:rPr>
            </w:pPr>
          </w:p>
        </w:tc>
        <w:tc>
          <w:tcPr>
            <w:tcW w:w="3379" w:type="dxa"/>
            <w:noWrap/>
            <w:vAlign w:val="center"/>
          </w:tcPr>
          <w:p w14:paraId="292EF973">
            <w:pPr>
              <w:pStyle w:val="35"/>
              <w:numPr>
                <w:ilvl w:val="6"/>
                <w:numId w:val="0"/>
              </w:numPr>
              <w:tabs>
                <w:tab w:val="left" w:pos="360"/>
                <w:tab w:val="left" w:pos="822"/>
              </w:tabs>
              <w:spacing w:line="360" w:lineRule="exact"/>
              <w:rPr>
                <w:rFonts w:ascii="仿宋" w:hAnsi="仿宋" w:eastAsia="仿宋" w:cs="仿宋"/>
                <w:szCs w:val="24"/>
              </w:rPr>
            </w:pPr>
            <w:r>
              <w:rPr>
                <w:rFonts w:hint="eastAsia" w:ascii="仿宋" w:hAnsi="仿宋" w:eastAsia="仿宋" w:cs="仿宋"/>
                <w:szCs w:val="24"/>
              </w:rPr>
              <w:t>离河岸1.5m陆地范围内的垃圾清理及沿河杂草的清理和河道保洁责任牌的保洁与维护，河道水质、雨水排水口和标牌的日常巡查及异状情况报告。</w:t>
            </w:r>
          </w:p>
        </w:tc>
        <w:tc>
          <w:tcPr>
            <w:tcW w:w="995" w:type="dxa"/>
            <w:noWrap/>
            <w:vAlign w:val="center"/>
          </w:tcPr>
          <w:p w14:paraId="4A30B2B2">
            <w:pPr>
              <w:spacing w:line="360" w:lineRule="exact"/>
              <w:jc w:val="center"/>
              <w:rPr>
                <w:rFonts w:ascii="仿宋" w:hAnsi="仿宋" w:eastAsia="仿宋" w:cs="仿宋"/>
                <w:sz w:val="24"/>
                <w:szCs w:val="24"/>
              </w:rPr>
            </w:pPr>
            <w:r>
              <w:rPr>
                <w:rFonts w:hint="eastAsia" w:ascii="仿宋" w:hAnsi="仿宋" w:eastAsia="仿宋" w:cs="仿宋"/>
                <w:sz w:val="24"/>
                <w:szCs w:val="24"/>
              </w:rPr>
              <w:t>12分</w:t>
            </w:r>
          </w:p>
        </w:tc>
        <w:tc>
          <w:tcPr>
            <w:tcW w:w="2843" w:type="dxa"/>
            <w:noWrap/>
            <w:vAlign w:val="center"/>
          </w:tcPr>
          <w:p w14:paraId="7225CB49">
            <w:pPr>
              <w:spacing w:line="360" w:lineRule="exact"/>
              <w:rPr>
                <w:rFonts w:ascii="仿宋" w:hAnsi="仿宋" w:eastAsia="仿宋" w:cs="仿宋"/>
                <w:sz w:val="24"/>
                <w:szCs w:val="24"/>
              </w:rPr>
            </w:pPr>
            <w:r>
              <w:rPr>
                <w:rFonts w:hint="eastAsia" w:ascii="仿宋" w:hAnsi="仿宋" w:eastAsia="仿宋" w:cs="仿宋"/>
                <w:sz w:val="24"/>
                <w:szCs w:val="24"/>
              </w:rPr>
              <w:t>每200米长河岸内侧发现垃圾废置的每处扣3分；保洁责任牌每发现一处缺损、破损及信息未及时更新的扣2分，河道水质异常和排水口排放异常的未及时信息报告扣5分。</w:t>
            </w:r>
          </w:p>
        </w:tc>
        <w:tc>
          <w:tcPr>
            <w:tcW w:w="857" w:type="dxa"/>
            <w:noWrap/>
          </w:tcPr>
          <w:p w14:paraId="054AC91A">
            <w:pPr>
              <w:spacing w:line="360" w:lineRule="exact"/>
              <w:rPr>
                <w:rFonts w:ascii="仿宋" w:hAnsi="仿宋" w:eastAsia="仿宋" w:cs="仿宋"/>
                <w:sz w:val="24"/>
                <w:szCs w:val="24"/>
              </w:rPr>
            </w:pPr>
          </w:p>
        </w:tc>
      </w:tr>
      <w:tr w14:paraId="1B15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exact"/>
        </w:trPr>
        <w:tc>
          <w:tcPr>
            <w:tcW w:w="718" w:type="dxa"/>
            <w:vMerge w:val="continue"/>
            <w:noWrap/>
          </w:tcPr>
          <w:p w14:paraId="76127BCB">
            <w:pPr>
              <w:spacing w:line="440" w:lineRule="exact"/>
              <w:rPr>
                <w:rFonts w:ascii="仿宋" w:hAnsi="仿宋" w:eastAsia="仿宋" w:cs="仿宋"/>
                <w:sz w:val="24"/>
                <w:szCs w:val="24"/>
              </w:rPr>
            </w:pPr>
          </w:p>
        </w:tc>
        <w:tc>
          <w:tcPr>
            <w:tcW w:w="3379" w:type="dxa"/>
            <w:noWrap/>
            <w:vAlign w:val="center"/>
          </w:tcPr>
          <w:p w14:paraId="1E0B58AD">
            <w:pPr>
              <w:spacing w:line="360" w:lineRule="exact"/>
              <w:rPr>
                <w:rFonts w:ascii="仿宋" w:hAnsi="仿宋" w:eastAsia="仿宋" w:cs="仿宋"/>
                <w:sz w:val="24"/>
                <w:szCs w:val="24"/>
              </w:rPr>
            </w:pPr>
            <w:r>
              <w:rPr>
                <w:rFonts w:hint="eastAsia" w:ascii="仿宋" w:hAnsi="仿宋" w:eastAsia="仿宋" w:cs="仿宋"/>
                <w:sz w:val="24"/>
                <w:szCs w:val="24"/>
              </w:rPr>
              <w:t>大风或下雨天气，水面漂浮物较多供应商应增加船只和人员，延长打捞时间，在3日内，重要河段于当天12时之前打捞干净。</w:t>
            </w:r>
          </w:p>
        </w:tc>
        <w:tc>
          <w:tcPr>
            <w:tcW w:w="995" w:type="dxa"/>
            <w:noWrap/>
            <w:vAlign w:val="center"/>
          </w:tcPr>
          <w:p w14:paraId="32F44C36">
            <w:pPr>
              <w:spacing w:line="360" w:lineRule="exact"/>
              <w:jc w:val="center"/>
              <w:rPr>
                <w:rFonts w:ascii="仿宋" w:hAnsi="仿宋" w:eastAsia="仿宋" w:cs="仿宋"/>
                <w:sz w:val="24"/>
                <w:szCs w:val="24"/>
              </w:rPr>
            </w:pPr>
            <w:r>
              <w:rPr>
                <w:rFonts w:hint="eastAsia" w:ascii="仿宋" w:hAnsi="仿宋" w:eastAsia="仿宋" w:cs="仿宋"/>
                <w:sz w:val="24"/>
                <w:szCs w:val="24"/>
              </w:rPr>
              <w:t>8分</w:t>
            </w:r>
          </w:p>
        </w:tc>
        <w:tc>
          <w:tcPr>
            <w:tcW w:w="2843" w:type="dxa"/>
            <w:noWrap/>
            <w:vAlign w:val="center"/>
          </w:tcPr>
          <w:p w14:paraId="0AE9220A">
            <w:pPr>
              <w:spacing w:line="360" w:lineRule="exact"/>
              <w:rPr>
                <w:rFonts w:ascii="仿宋" w:hAnsi="仿宋" w:eastAsia="仿宋" w:cs="仿宋"/>
                <w:sz w:val="24"/>
                <w:szCs w:val="24"/>
              </w:rPr>
            </w:pPr>
            <w:r>
              <w:rPr>
                <w:rFonts w:hint="eastAsia" w:ascii="仿宋" w:hAnsi="仿宋" w:eastAsia="仿宋" w:cs="仿宋"/>
                <w:sz w:val="24"/>
                <w:szCs w:val="24"/>
              </w:rPr>
              <w:t>未按规定的每起扣2—8分。</w:t>
            </w:r>
          </w:p>
        </w:tc>
        <w:tc>
          <w:tcPr>
            <w:tcW w:w="857" w:type="dxa"/>
            <w:noWrap/>
          </w:tcPr>
          <w:p w14:paraId="085F5720">
            <w:pPr>
              <w:spacing w:line="360" w:lineRule="exact"/>
              <w:rPr>
                <w:rFonts w:ascii="仿宋" w:hAnsi="仿宋" w:eastAsia="仿宋" w:cs="仿宋"/>
                <w:sz w:val="24"/>
                <w:szCs w:val="24"/>
              </w:rPr>
            </w:pPr>
          </w:p>
        </w:tc>
      </w:tr>
      <w:tr w14:paraId="4507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718" w:type="dxa"/>
            <w:noWrap/>
          </w:tcPr>
          <w:p w14:paraId="2C8FAE02">
            <w:pPr>
              <w:spacing w:line="440" w:lineRule="exact"/>
              <w:rPr>
                <w:rFonts w:ascii="仿宋" w:hAnsi="仿宋" w:eastAsia="仿宋" w:cs="仿宋"/>
                <w:sz w:val="24"/>
                <w:szCs w:val="24"/>
              </w:rPr>
            </w:pPr>
          </w:p>
        </w:tc>
        <w:tc>
          <w:tcPr>
            <w:tcW w:w="3379" w:type="dxa"/>
            <w:noWrap/>
            <w:vAlign w:val="center"/>
          </w:tcPr>
          <w:p w14:paraId="126E9F66">
            <w:pPr>
              <w:spacing w:line="360" w:lineRule="exact"/>
              <w:rPr>
                <w:rFonts w:ascii="仿宋" w:hAnsi="仿宋" w:eastAsia="仿宋" w:cs="仿宋"/>
                <w:sz w:val="24"/>
                <w:szCs w:val="24"/>
              </w:rPr>
            </w:pPr>
            <w:r>
              <w:rPr>
                <w:rFonts w:hint="eastAsia" w:ascii="仿宋" w:hAnsi="仿宋" w:eastAsia="仿宋" w:cs="仿宋"/>
                <w:sz w:val="24"/>
                <w:szCs w:val="24"/>
              </w:rPr>
              <w:t>如遇重大活动或重要检查或突发事件，必须增加力量进行打捞，同时服从业主统一安排和调度。</w:t>
            </w:r>
          </w:p>
        </w:tc>
        <w:tc>
          <w:tcPr>
            <w:tcW w:w="995" w:type="dxa"/>
            <w:noWrap/>
            <w:vAlign w:val="center"/>
          </w:tcPr>
          <w:p w14:paraId="7414C402">
            <w:pPr>
              <w:spacing w:line="360" w:lineRule="exact"/>
              <w:jc w:val="center"/>
              <w:rPr>
                <w:rFonts w:ascii="仿宋" w:hAnsi="仿宋" w:eastAsia="仿宋" w:cs="仿宋"/>
                <w:sz w:val="24"/>
                <w:szCs w:val="24"/>
              </w:rPr>
            </w:pPr>
            <w:r>
              <w:rPr>
                <w:rFonts w:hint="eastAsia" w:ascii="仿宋" w:hAnsi="仿宋" w:eastAsia="仿宋" w:cs="仿宋"/>
                <w:sz w:val="24"/>
                <w:szCs w:val="24"/>
              </w:rPr>
              <w:t>8分</w:t>
            </w:r>
          </w:p>
        </w:tc>
        <w:tc>
          <w:tcPr>
            <w:tcW w:w="2843" w:type="dxa"/>
            <w:noWrap/>
            <w:vAlign w:val="center"/>
          </w:tcPr>
          <w:p w14:paraId="15B6CBA0">
            <w:pPr>
              <w:spacing w:line="360" w:lineRule="exact"/>
              <w:rPr>
                <w:rFonts w:ascii="仿宋" w:hAnsi="仿宋" w:eastAsia="仿宋" w:cs="仿宋"/>
                <w:sz w:val="24"/>
                <w:szCs w:val="24"/>
              </w:rPr>
            </w:pPr>
            <w:r>
              <w:rPr>
                <w:rFonts w:hint="eastAsia" w:ascii="仿宋" w:hAnsi="仿宋" w:eastAsia="仿宋" w:cs="仿宋"/>
                <w:sz w:val="24"/>
                <w:szCs w:val="24"/>
              </w:rPr>
              <w:t>未按规定的每起扣2—8分。</w:t>
            </w:r>
          </w:p>
        </w:tc>
        <w:tc>
          <w:tcPr>
            <w:tcW w:w="857" w:type="dxa"/>
            <w:noWrap/>
          </w:tcPr>
          <w:p w14:paraId="32C54CC2">
            <w:pPr>
              <w:spacing w:line="360" w:lineRule="exact"/>
              <w:rPr>
                <w:rFonts w:ascii="仿宋" w:hAnsi="仿宋" w:eastAsia="仿宋" w:cs="仿宋"/>
                <w:sz w:val="24"/>
                <w:szCs w:val="24"/>
              </w:rPr>
            </w:pPr>
          </w:p>
        </w:tc>
      </w:tr>
      <w:tr w14:paraId="52B4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718" w:type="dxa"/>
            <w:vMerge w:val="restart"/>
            <w:noWrap/>
            <w:vAlign w:val="center"/>
          </w:tcPr>
          <w:p w14:paraId="484A47EE">
            <w:pPr>
              <w:spacing w:line="440" w:lineRule="exact"/>
              <w:jc w:val="center"/>
              <w:rPr>
                <w:rFonts w:ascii="仿宋" w:hAnsi="仿宋" w:eastAsia="仿宋" w:cs="仿宋"/>
                <w:b/>
                <w:sz w:val="24"/>
                <w:szCs w:val="24"/>
              </w:rPr>
            </w:pPr>
            <w:r>
              <w:rPr>
                <w:rFonts w:hint="eastAsia" w:ascii="仿宋" w:hAnsi="仿宋" w:eastAsia="仿宋" w:cs="仿宋"/>
                <w:b/>
                <w:sz w:val="24"/>
                <w:szCs w:val="24"/>
              </w:rPr>
              <w:t>其他</w:t>
            </w:r>
          </w:p>
          <w:p w14:paraId="24FCB3A9">
            <w:pPr>
              <w:spacing w:line="440" w:lineRule="exact"/>
              <w:jc w:val="center"/>
              <w:rPr>
                <w:rFonts w:ascii="仿宋" w:hAnsi="仿宋" w:eastAsia="仿宋" w:cs="仿宋"/>
                <w:sz w:val="24"/>
                <w:szCs w:val="24"/>
              </w:rPr>
            </w:pPr>
            <w:r>
              <w:rPr>
                <w:rFonts w:hint="eastAsia" w:ascii="仿宋" w:hAnsi="仿宋" w:eastAsia="仿宋" w:cs="仿宋"/>
                <w:b/>
                <w:sz w:val="24"/>
                <w:szCs w:val="24"/>
              </w:rPr>
              <w:t>（17分）</w:t>
            </w:r>
          </w:p>
        </w:tc>
        <w:tc>
          <w:tcPr>
            <w:tcW w:w="3379" w:type="dxa"/>
            <w:noWrap/>
            <w:vAlign w:val="center"/>
          </w:tcPr>
          <w:p w14:paraId="6C9A55A3">
            <w:pPr>
              <w:spacing w:line="360" w:lineRule="exact"/>
              <w:rPr>
                <w:rFonts w:ascii="仿宋" w:hAnsi="仿宋" w:eastAsia="仿宋" w:cs="仿宋"/>
                <w:sz w:val="24"/>
                <w:szCs w:val="24"/>
              </w:rPr>
            </w:pPr>
            <w:r>
              <w:rPr>
                <w:rFonts w:hint="eastAsia" w:ascii="仿宋" w:hAnsi="仿宋" w:eastAsia="仿宋" w:cs="仿宋"/>
                <w:sz w:val="24"/>
                <w:szCs w:val="24"/>
              </w:rPr>
              <w:t>不发生新闻曝光或群众投诉等造成不良社会影响的事件；按时完成数字城管单子及河长发现督办的事情。</w:t>
            </w:r>
          </w:p>
        </w:tc>
        <w:tc>
          <w:tcPr>
            <w:tcW w:w="995" w:type="dxa"/>
            <w:noWrap/>
            <w:vAlign w:val="center"/>
          </w:tcPr>
          <w:p w14:paraId="05323D1C">
            <w:pPr>
              <w:spacing w:line="360" w:lineRule="exact"/>
              <w:jc w:val="center"/>
              <w:rPr>
                <w:rFonts w:ascii="仿宋" w:hAnsi="仿宋" w:eastAsia="仿宋" w:cs="仿宋"/>
                <w:sz w:val="24"/>
                <w:szCs w:val="24"/>
              </w:rPr>
            </w:pPr>
            <w:r>
              <w:rPr>
                <w:rFonts w:hint="eastAsia" w:ascii="仿宋" w:hAnsi="仿宋" w:eastAsia="仿宋" w:cs="仿宋"/>
                <w:sz w:val="24"/>
                <w:szCs w:val="24"/>
              </w:rPr>
              <w:t>6分</w:t>
            </w:r>
          </w:p>
        </w:tc>
        <w:tc>
          <w:tcPr>
            <w:tcW w:w="2843" w:type="dxa"/>
            <w:noWrap/>
            <w:vAlign w:val="center"/>
          </w:tcPr>
          <w:p w14:paraId="11690ADC">
            <w:pPr>
              <w:spacing w:line="360" w:lineRule="exact"/>
              <w:rPr>
                <w:rFonts w:ascii="仿宋" w:hAnsi="仿宋" w:eastAsia="仿宋" w:cs="仿宋"/>
                <w:sz w:val="24"/>
                <w:szCs w:val="24"/>
              </w:rPr>
            </w:pPr>
            <w:r>
              <w:rPr>
                <w:rFonts w:hint="eastAsia" w:ascii="仿宋" w:hAnsi="仿宋" w:eastAsia="仿宋" w:cs="仿宋"/>
                <w:sz w:val="24"/>
                <w:szCs w:val="24"/>
              </w:rPr>
              <w:t>经查确系供应商原因造成曝光或投诉的，每起视情节在月汇总分中扣1—6分。不按时办结每起扣3分。</w:t>
            </w:r>
          </w:p>
        </w:tc>
        <w:tc>
          <w:tcPr>
            <w:tcW w:w="857" w:type="dxa"/>
            <w:noWrap/>
          </w:tcPr>
          <w:p w14:paraId="66289863">
            <w:pPr>
              <w:spacing w:line="360" w:lineRule="exact"/>
              <w:rPr>
                <w:rFonts w:ascii="仿宋" w:hAnsi="仿宋" w:eastAsia="仿宋" w:cs="仿宋"/>
                <w:sz w:val="24"/>
                <w:szCs w:val="24"/>
              </w:rPr>
            </w:pPr>
          </w:p>
        </w:tc>
      </w:tr>
      <w:tr w14:paraId="7C5D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18" w:type="dxa"/>
            <w:vMerge w:val="continue"/>
            <w:noWrap/>
          </w:tcPr>
          <w:p w14:paraId="62FE0A69">
            <w:pPr>
              <w:spacing w:line="440" w:lineRule="exact"/>
              <w:rPr>
                <w:rFonts w:ascii="仿宋" w:hAnsi="仿宋" w:eastAsia="仿宋" w:cs="仿宋"/>
                <w:sz w:val="24"/>
                <w:szCs w:val="24"/>
              </w:rPr>
            </w:pPr>
          </w:p>
        </w:tc>
        <w:tc>
          <w:tcPr>
            <w:tcW w:w="3379" w:type="dxa"/>
            <w:noWrap/>
            <w:vAlign w:val="center"/>
          </w:tcPr>
          <w:p w14:paraId="11934CFF">
            <w:pPr>
              <w:spacing w:line="360" w:lineRule="exact"/>
              <w:rPr>
                <w:rFonts w:ascii="仿宋" w:hAnsi="仿宋" w:eastAsia="仿宋" w:cs="仿宋"/>
                <w:sz w:val="24"/>
                <w:szCs w:val="24"/>
              </w:rPr>
            </w:pPr>
            <w:r>
              <w:rPr>
                <w:rFonts w:hint="eastAsia" w:ascii="仿宋" w:hAnsi="仿宋" w:eastAsia="仿宋" w:cs="仿宋"/>
                <w:sz w:val="24"/>
                <w:szCs w:val="24"/>
              </w:rPr>
              <w:t>做好市级创卫、创模等创建活动的配合工作，确保不失分。</w:t>
            </w:r>
          </w:p>
        </w:tc>
        <w:tc>
          <w:tcPr>
            <w:tcW w:w="995" w:type="dxa"/>
            <w:noWrap/>
            <w:vAlign w:val="center"/>
          </w:tcPr>
          <w:p w14:paraId="1DF2D3BA">
            <w:pPr>
              <w:spacing w:line="360" w:lineRule="exact"/>
              <w:jc w:val="center"/>
              <w:rPr>
                <w:rFonts w:ascii="仿宋" w:hAnsi="仿宋" w:eastAsia="仿宋" w:cs="仿宋"/>
                <w:sz w:val="24"/>
                <w:szCs w:val="24"/>
              </w:rPr>
            </w:pPr>
            <w:r>
              <w:rPr>
                <w:rFonts w:hint="eastAsia" w:ascii="仿宋" w:hAnsi="仿宋" w:eastAsia="仿宋" w:cs="仿宋"/>
                <w:sz w:val="24"/>
                <w:szCs w:val="24"/>
              </w:rPr>
              <w:t>6分</w:t>
            </w:r>
          </w:p>
        </w:tc>
        <w:tc>
          <w:tcPr>
            <w:tcW w:w="2843" w:type="dxa"/>
            <w:noWrap/>
            <w:vAlign w:val="center"/>
          </w:tcPr>
          <w:p w14:paraId="2C537EA4">
            <w:pPr>
              <w:spacing w:line="360" w:lineRule="exact"/>
              <w:rPr>
                <w:rFonts w:ascii="仿宋" w:hAnsi="仿宋" w:eastAsia="仿宋" w:cs="仿宋"/>
                <w:sz w:val="24"/>
                <w:szCs w:val="24"/>
              </w:rPr>
            </w:pPr>
            <w:r>
              <w:rPr>
                <w:rFonts w:hint="eastAsia" w:ascii="仿宋" w:hAnsi="仿宋" w:eastAsia="仿宋" w:cs="仿宋"/>
                <w:sz w:val="24"/>
                <w:szCs w:val="24"/>
              </w:rPr>
              <w:t>因工作不力造成前述活动失分的扣2—6分。</w:t>
            </w:r>
          </w:p>
        </w:tc>
        <w:tc>
          <w:tcPr>
            <w:tcW w:w="857" w:type="dxa"/>
            <w:noWrap/>
          </w:tcPr>
          <w:p w14:paraId="53DC47F6">
            <w:pPr>
              <w:spacing w:line="360" w:lineRule="exact"/>
              <w:rPr>
                <w:rFonts w:ascii="仿宋" w:hAnsi="仿宋" w:eastAsia="仿宋" w:cs="仿宋"/>
                <w:sz w:val="24"/>
                <w:szCs w:val="24"/>
              </w:rPr>
            </w:pPr>
          </w:p>
        </w:tc>
      </w:tr>
      <w:tr w14:paraId="653A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trPr>
        <w:tc>
          <w:tcPr>
            <w:tcW w:w="718" w:type="dxa"/>
            <w:vMerge w:val="continue"/>
            <w:noWrap/>
          </w:tcPr>
          <w:p w14:paraId="77EE1DDB">
            <w:pPr>
              <w:spacing w:line="440" w:lineRule="exact"/>
              <w:rPr>
                <w:rFonts w:ascii="仿宋" w:hAnsi="仿宋" w:eastAsia="仿宋" w:cs="仿宋"/>
                <w:sz w:val="24"/>
                <w:szCs w:val="24"/>
              </w:rPr>
            </w:pPr>
          </w:p>
        </w:tc>
        <w:tc>
          <w:tcPr>
            <w:tcW w:w="3379" w:type="dxa"/>
            <w:noWrap/>
            <w:vAlign w:val="center"/>
          </w:tcPr>
          <w:p w14:paraId="04693003">
            <w:pPr>
              <w:spacing w:line="360" w:lineRule="exact"/>
              <w:rPr>
                <w:rFonts w:ascii="仿宋" w:hAnsi="仿宋" w:eastAsia="仿宋" w:cs="仿宋"/>
                <w:sz w:val="24"/>
                <w:szCs w:val="24"/>
              </w:rPr>
            </w:pPr>
            <w:r>
              <w:rPr>
                <w:rFonts w:hint="eastAsia" w:ascii="仿宋" w:hAnsi="仿宋" w:eastAsia="仿宋" w:cs="仿宋"/>
                <w:sz w:val="24"/>
                <w:szCs w:val="24"/>
              </w:rPr>
              <w:t>按考核要求做好相应工作，在区水利局历次检查中情况良好。</w:t>
            </w:r>
          </w:p>
        </w:tc>
        <w:tc>
          <w:tcPr>
            <w:tcW w:w="995" w:type="dxa"/>
            <w:noWrap/>
            <w:vAlign w:val="center"/>
          </w:tcPr>
          <w:p w14:paraId="013F056B">
            <w:pPr>
              <w:spacing w:line="360" w:lineRule="exact"/>
              <w:jc w:val="center"/>
              <w:rPr>
                <w:rFonts w:ascii="仿宋" w:hAnsi="仿宋" w:eastAsia="仿宋" w:cs="仿宋"/>
                <w:sz w:val="24"/>
                <w:szCs w:val="24"/>
              </w:rPr>
            </w:pPr>
            <w:r>
              <w:rPr>
                <w:rFonts w:hint="eastAsia" w:ascii="仿宋" w:hAnsi="仿宋" w:eastAsia="仿宋" w:cs="仿宋"/>
                <w:sz w:val="24"/>
                <w:szCs w:val="24"/>
              </w:rPr>
              <w:t>5分</w:t>
            </w:r>
          </w:p>
        </w:tc>
        <w:tc>
          <w:tcPr>
            <w:tcW w:w="2843" w:type="dxa"/>
            <w:noWrap/>
            <w:vAlign w:val="center"/>
          </w:tcPr>
          <w:p w14:paraId="4C680451">
            <w:pPr>
              <w:spacing w:line="360" w:lineRule="exact"/>
              <w:rPr>
                <w:rFonts w:ascii="仿宋" w:hAnsi="仿宋" w:eastAsia="仿宋" w:cs="仿宋"/>
                <w:sz w:val="24"/>
                <w:szCs w:val="24"/>
              </w:rPr>
            </w:pPr>
            <w:r>
              <w:rPr>
                <w:rFonts w:hint="eastAsia" w:ascii="仿宋" w:hAnsi="仿宋" w:eastAsia="仿宋" w:cs="仿宋"/>
                <w:sz w:val="24"/>
                <w:szCs w:val="24"/>
              </w:rPr>
              <w:t>在区水利局检查中，每发现一起未按考核要求做好相应工作的，扣1—5分。</w:t>
            </w:r>
          </w:p>
        </w:tc>
        <w:tc>
          <w:tcPr>
            <w:tcW w:w="857" w:type="dxa"/>
            <w:noWrap/>
          </w:tcPr>
          <w:p w14:paraId="2C0CAC28">
            <w:pPr>
              <w:spacing w:line="360" w:lineRule="exact"/>
              <w:rPr>
                <w:rFonts w:ascii="仿宋" w:hAnsi="仿宋" w:eastAsia="仿宋" w:cs="仿宋"/>
                <w:sz w:val="24"/>
                <w:szCs w:val="24"/>
              </w:rPr>
            </w:pPr>
          </w:p>
        </w:tc>
      </w:tr>
      <w:tr w14:paraId="407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718" w:type="dxa"/>
            <w:noWrap/>
            <w:vAlign w:val="center"/>
          </w:tcPr>
          <w:p w14:paraId="7E9A1B1F">
            <w:pPr>
              <w:spacing w:line="440" w:lineRule="exact"/>
              <w:jc w:val="center"/>
              <w:rPr>
                <w:rFonts w:ascii="仿宋" w:hAnsi="仿宋" w:eastAsia="仿宋" w:cs="仿宋"/>
                <w:b/>
                <w:sz w:val="24"/>
                <w:szCs w:val="24"/>
              </w:rPr>
            </w:pPr>
            <w:r>
              <w:rPr>
                <w:rFonts w:hint="eastAsia" w:ascii="仿宋" w:hAnsi="仿宋" w:eastAsia="仿宋" w:cs="仿宋"/>
                <w:b/>
                <w:sz w:val="24"/>
                <w:szCs w:val="24"/>
              </w:rPr>
              <w:t>考核</w:t>
            </w:r>
          </w:p>
          <w:p w14:paraId="5DAD1FB5">
            <w:pPr>
              <w:spacing w:line="440" w:lineRule="exact"/>
              <w:jc w:val="center"/>
              <w:rPr>
                <w:rFonts w:ascii="仿宋" w:hAnsi="仿宋" w:eastAsia="仿宋" w:cs="仿宋"/>
                <w:sz w:val="24"/>
                <w:szCs w:val="24"/>
              </w:rPr>
            </w:pPr>
            <w:r>
              <w:rPr>
                <w:rFonts w:hint="eastAsia" w:ascii="仿宋" w:hAnsi="仿宋" w:eastAsia="仿宋" w:cs="仿宋"/>
                <w:b/>
                <w:sz w:val="24"/>
                <w:szCs w:val="24"/>
              </w:rPr>
              <w:t>得分</w:t>
            </w:r>
          </w:p>
        </w:tc>
        <w:tc>
          <w:tcPr>
            <w:tcW w:w="7217" w:type="dxa"/>
            <w:gridSpan w:val="3"/>
            <w:noWrap/>
          </w:tcPr>
          <w:p w14:paraId="2B2C7DA5">
            <w:pPr>
              <w:spacing w:line="360" w:lineRule="exact"/>
              <w:rPr>
                <w:rFonts w:ascii="仿宋" w:hAnsi="仿宋" w:eastAsia="仿宋" w:cs="仿宋"/>
                <w:sz w:val="24"/>
                <w:szCs w:val="24"/>
              </w:rPr>
            </w:pPr>
          </w:p>
        </w:tc>
        <w:tc>
          <w:tcPr>
            <w:tcW w:w="857" w:type="dxa"/>
            <w:noWrap/>
          </w:tcPr>
          <w:p w14:paraId="663E89FF">
            <w:pPr>
              <w:spacing w:line="360" w:lineRule="exact"/>
              <w:rPr>
                <w:rFonts w:ascii="仿宋" w:hAnsi="仿宋" w:eastAsia="仿宋" w:cs="仿宋"/>
                <w:sz w:val="24"/>
                <w:szCs w:val="24"/>
              </w:rPr>
            </w:pPr>
          </w:p>
        </w:tc>
      </w:tr>
    </w:tbl>
    <w:p w14:paraId="2983BD9A">
      <w:pPr>
        <w:spacing w:line="360" w:lineRule="exact"/>
        <w:rPr>
          <w:rFonts w:ascii="仿宋" w:hAnsi="仿宋" w:eastAsia="仿宋" w:cs="仿宋"/>
          <w:b/>
          <w:bCs/>
          <w:sz w:val="24"/>
          <w:szCs w:val="24"/>
        </w:rPr>
      </w:pPr>
      <w:r>
        <w:rPr>
          <w:rFonts w:hint="eastAsia" w:ascii="仿宋" w:hAnsi="仿宋" w:eastAsia="仿宋" w:cs="仿宋"/>
          <w:b/>
          <w:bCs/>
          <w:sz w:val="24"/>
          <w:szCs w:val="24"/>
        </w:rPr>
        <w:t xml:space="preserve">备注：1.街道考核分在90分（含）以上不扣款，考核得85（含）—90分每分扣1000元，考核得分80（含）分—85分，每分扣2000元，考核得分80分以下无承包款；连续两次80分以下或累计两次在上级重大检查中失分或通报的没收履约保证金，并清退中标单位。 </w:t>
      </w:r>
    </w:p>
    <w:p w14:paraId="6A0DEE76">
      <w:pPr>
        <w:spacing w:line="3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2.凡涉及水面保洁或者河岸垃圾等问题时，被新闻媒体曝光的，直接从工程款中扣除相应处罚（市级媒体扣10000元/次，省级媒体扣50000元/次），并承担整改费用。</w:t>
      </w:r>
    </w:p>
    <w:p w14:paraId="399158B1">
      <w:pPr>
        <w:pStyle w:val="2"/>
        <w:spacing w:line="360" w:lineRule="exact"/>
        <w:ind w:firstLine="480" w:firstLineChars="200"/>
        <w:rPr>
          <w:rFonts w:ascii="仿宋" w:hAnsi="仿宋" w:eastAsia="仿宋" w:cs="仿宋"/>
          <w:b/>
          <w:bCs/>
          <w:sz w:val="24"/>
          <w:szCs w:val="24"/>
        </w:rPr>
      </w:pPr>
      <w:r>
        <w:rPr>
          <w:rFonts w:hint="eastAsia"/>
          <w:sz w:val="24"/>
          <w:szCs w:val="24"/>
        </w:rPr>
        <w:t>3</w:t>
      </w:r>
      <w:r>
        <w:rPr>
          <w:rFonts w:hint="eastAsia" w:ascii="仿宋" w:hAnsi="仿宋" w:eastAsia="仿宋" w:cs="仿宋"/>
          <w:b/>
          <w:bCs/>
          <w:sz w:val="24"/>
          <w:szCs w:val="24"/>
        </w:rPr>
        <w:t>.凡涉及村保洁范围内引起的扣分不列入街道保洁考核范围，具体由责能办线负责核实处理。</w:t>
      </w:r>
    </w:p>
    <w:p w14:paraId="584A0F82">
      <w:pPr>
        <w:spacing w:line="440" w:lineRule="exact"/>
        <w:ind w:firstLine="480" w:firstLineChars="200"/>
        <w:rPr>
          <w:rFonts w:ascii="仿宋" w:hAnsi="仿宋" w:eastAsia="仿宋" w:cs="仿宋"/>
          <w:sz w:val="24"/>
          <w:szCs w:val="24"/>
        </w:rPr>
      </w:pPr>
    </w:p>
    <w:p w14:paraId="74642AF4">
      <w:pPr>
        <w:pStyle w:val="2"/>
      </w:pPr>
    </w:p>
    <w:p w14:paraId="0B37FC1C">
      <w:pPr>
        <w:pStyle w:val="5"/>
        <w:spacing w:before="0" w:after="0" w:line="360" w:lineRule="auto"/>
        <w:rPr>
          <w:rFonts w:ascii="仿宋"/>
        </w:rPr>
      </w:pPr>
      <w:bookmarkStart w:id="42" w:name="_Toc11628"/>
      <w:r>
        <w:rPr>
          <w:rFonts w:hint="eastAsia" w:ascii="仿宋"/>
        </w:rPr>
        <w:t>二、商务要求</w:t>
      </w:r>
      <w:bookmarkEnd w:id="42"/>
    </w:p>
    <w:p w14:paraId="44350526">
      <w:pPr>
        <w:widowControl/>
        <w:snapToGrid w:val="0"/>
        <w:spacing w:line="420" w:lineRule="exact"/>
        <w:rPr>
          <w:rFonts w:ascii="仿宋" w:eastAsia="仿宋"/>
          <w:b/>
          <w:bCs/>
          <w:kern w:val="0"/>
          <w:sz w:val="24"/>
        </w:rPr>
      </w:pPr>
      <w:r>
        <w:rPr>
          <w:rFonts w:hint="eastAsia" w:ascii="仿宋" w:eastAsia="仿宋"/>
          <w:b/>
          <w:bCs/>
          <w:kern w:val="0"/>
          <w:sz w:val="24"/>
        </w:rPr>
        <w:t>★2.1服务期限</w:t>
      </w:r>
    </w:p>
    <w:p w14:paraId="7EC3239A">
      <w:pPr>
        <w:widowControl/>
        <w:snapToGrid w:val="0"/>
        <w:spacing w:line="420" w:lineRule="exact"/>
        <w:ind w:firstLine="480" w:firstLineChars="200"/>
        <w:rPr>
          <w:rFonts w:ascii="仿宋" w:eastAsia="仿宋"/>
          <w:kern w:val="0"/>
          <w:sz w:val="24"/>
        </w:rPr>
      </w:pPr>
      <w:r>
        <w:rPr>
          <w:rFonts w:hint="eastAsia" w:ascii="仿宋" w:eastAsia="仿宋"/>
          <w:kern w:val="0"/>
          <w:sz w:val="24"/>
        </w:rPr>
        <w:t>项目服务期为合同签订之日起一年。</w:t>
      </w:r>
    </w:p>
    <w:p w14:paraId="66C79D96">
      <w:pPr>
        <w:widowControl/>
        <w:snapToGrid w:val="0"/>
        <w:spacing w:line="420" w:lineRule="exact"/>
        <w:rPr>
          <w:rFonts w:ascii="仿宋" w:eastAsia="仿宋"/>
          <w:b/>
          <w:bCs/>
          <w:sz w:val="24"/>
        </w:rPr>
      </w:pPr>
      <w:r>
        <w:rPr>
          <w:rFonts w:hint="eastAsia" w:ascii="仿宋" w:eastAsia="仿宋"/>
          <w:b/>
          <w:bCs/>
          <w:sz w:val="24"/>
        </w:rPr>
        <w:t>2.2数量调整</w:t>
      </w:r>
    </w:p>
    <w:p w14:paraId="0D7A6BD8">
      <w:pPr>
        <w:widowControl/>
        <w:snapToGrid w:val="0"/>
        <w:spacing w:line="420" w:lineRule="exact"/>
        <w:ind w:firstLine="479"/>
        <w:rPr>
          <w:rFonts w:ascii="仿宋" w:eastAsia="仿宋"/>
          <w:kern w:val="0"/>
          <w:sz w:val="24"/>
        </w:rPr>
      </w:pPr>
      <w:r>
        <w:rPr>
          <w:rFonts w:hint="eastAsia" w:ascii="仿宋" w:eastAsia="仿宋"/>
          <w:kern w:val="0"/>
          <w:sz w:val="24"/>
        </w:rPr>
        <w:t>招标人保留在签约时</w:t>
      </w:r>
      <w:r>
        <w:rPr>
          <w:rFonts w:ascii="仿宋" w:eastAsia="仿宋"/>
          <w:kern w:val="0"/>
          <w:sz w:val="24"/>
        </w:rPr>
        <w:t>微调</w:t>
      </w:r>
      <w:r>
        <w:rPr>
          <w:rFonts w:hint="eastAsia" w:ascii="仿宋" w:eastAsia="仿宋"/>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kern w:val="0"/>
          <w:sz w:val="24"/>
        </w:rPr>
        <w:t>且不高于</w:t>
      </w:r>
      <w:r>
        <w:rPr>
          <w:rFonts w:ascii="仿宋" w:eastAsia="仿宋"/>
          <w:sz w:val="24"/>
        </w:rPr>
        <w:t>分散采购</w:t>
      </w:r>
      <w:r>
        <w:rPr>
          <w:rFonts w:hint="eastAsia" w:ascii="仿宋" w:eastAsia="仿宋"/>
          <w:sz w:val="24"/>
        </w:rPr>
        <w:t>限额标准</w:t>
      </w:r>
      <w:r>
        <w:rPr>
          <w:rFonts w:hint="eastAsia" w:ascii="仿宋" w:eastAsia="仿宋"/>
          <w:kern w:val="0"/>
          <w:sz w:val="24"/>
        </w:rPr>
        <w:t>。</w:t>
      </w:r>
    </w:p>
    <w:p w14:paraId="363957DC">
      <w:pPr>
        <w:widowControl/>
        <w:snapToGrid w:val="0"/>
        <w:spacing w:line="420" w:lineRule="exact"/>
        <w:rPr>
          <w:rFonts w:ascii="仿宋" w:eastAsia="仿宋"/>
          <w:b/>
          <w:bCs/>
          <w:kern w:val="0"/>
          <w:sz w:val="24"/>
        </w:rPr>
      </w:pPr>
      <w:r>
        <w:rPr>
          <w:rFonts w:hint="eastAsia" w:ascii="仿宋" w:eastAsia="仿宋"/>
          <w:b/>
          <w:bCs/>
          <w:kern w:val="0"/>
          <w:sz w:val="24"/>
        </w:rPr>
        <w:t>2.3验收</w:t>
      </w:r>
    </w:p>
    <w:p w14:paraId="068FE170">
      <w:pPr>
        <w:widowControl/>
        <w:snapToGrid w:val="0"/>
        <w:spacing w:line="420" w:lineRule="exact"/>
        <w:ind w:firstLine="480" w:firstLineChars="200"/>
        <w:rPr>
          <w:rFonts w:ascii="仿宋" w:eastAsia="仿宋"/>
          <w:kern w:val="0"/>
          <w:sz w:val="24"/>
        </w:rPr>
      </w:pPr>
      <w:r>
        <w:rPr>
          <w:rFonts w:hint="eastAsia" w:ascii="仿宋" w:eastAsia="仿宋"/>
          <w:kern w:val="0"/>
          <w:sz w:val="24"/>
        </w:rPr>
        <w:t>验收按国家有关规范标准（</w:t>
      </w:r>
      <w:r>
        <w:rPr>
          <w:rFonts w:hint="eastAsia" w:ascii="仿宋" w:eastAsia="仿宋"/>
          <w:sz w:val="24"/>
        </w:rPr>
        <w:t>国家无验收规范标准的按双方合同规定的要求</w:t>
      </w:r>
      <w:r>
        <w:rPr>
          <w:rFonts w:hint="eastAsia" w:ascii="仿宋" w:eastAsia="仿宋"/>
          <w:kern w:val="0"/>
          <w:sz w:val="24"/>
        </w:rPr>
        <w:t>）进行。</w:t>
      </w:r>
    </w:p>
    <w:p w14:paraId="443FDEF7">
      <w:pPr>
        <w:widowControl/>
        <w:snapToGrid w:val="0"/>
        <w:spacing w:line="420" w:lineRule="exact"/>
        <w:ind w:firstLine="480" w:firstLineChars="200"/>
        <w:rPr>
          <w:rFonts w:ascii="仿宋" w:eastAsia="仿宋"/>
          <w:kern w:val="0"/>
          <w:sz w:val="24"/>
        </w:rPr>
      </w:pPr>
      <w:r>
        <w:rPr>
          <w:rFonts w:hint="eastAsia" w:ascii="仿宋" w:eastAsia="仿宋"/>
          <w:kern w:val="0"/>
          <w:sz w:val="24"/>
        </w:rPr>
        <w:t>采购人保留邀请参加本项目的其他投标人或者第三方机构或相关技术专家参与验收的权利。参与验收的投标人或者第三方机构的意见作为验收书的参考资料一并存档。</w:t>
      </w:r>
    </w:p>
    <w:p w14:paraId="05408203">
      <w:pPr>
        <w:widowControl/>
        <w:snapToGrid w:val="0"/>
        <w:spacing w:line="420" w:lineRule="exact"/>
        <w:rPr>
          <w:rFonts w:ascii="仿宋" w:eastAsia="仿宋"/>
          <w:b/>
          <w:bCs/>
          <w:kern w:val="0"/>
          <w:sz w:val="24"/>
        </w:rPr>
      </w:pPr>
      <w:r>
        <w:rPr>
          <w:rFonts w:hint="eastAsia" w:ascii="仿宋" w:eastAsia="仿宋"/>
          <w:b/>
          <w:bCs/>
          <w:kern w:val="0"/>
          <w:sz w:val="24"/>
        </w:rPr>
        <w:t>★2.4付款方式</w:t>
      </w:r>
    </w:p>
    <w:p w14:paraId="174832CD">
      <w:pPr>
        <w:widowControl/>
        <w:snapToGrid w:val="0"/>
        <w:spacing w:line="420" w:lineRule="exact"/>
        <w:ind w:firstLine="480" w:firstLineChars="200"/>
      </w:pPr>
      <w:r>
        <w:rPr>
          <w:rFonts w:hint="eastAsia" w:ascii="仿宋" w:eastAsia="仿宋"/>
          <w:kern w:val="0"/>
          <w:sz w:val="24"/>
        </w:rPr>
        <w:t>合同款按季度支付，采购人根据供应商每月考核结果结算服务价款，采购人需在上级部门资金到位后支付完每个季度的服务结算价的70%，每个季度剩余的30%累计至合同履行完成后的15个工作日内支付，并同时退还履约保证金。</w:t>
      </w:r>
    </w:p>
    <w:p w14:paraId="7F6D2688">
      <w:pPr>
        <w:rPr>
          <w:rFonts w:ascii="仿宋"/>
        </w:rPr>
      </w:pPr>
    </w:p>
    <w:p w14:paraId="58EFEB2E">
      <w:pPr>
        <w:pStyle w:val="15"/>
        <w:sectPr>
          <w:footerReference r:id="rId3" w:type="default"/>
          <w:pgSz w:w="11907" w:h="16840"/>
          <w:pgMar w:top="1440" w:right="1463" w:bottom="1440" w:left="1803" w:header="851" w:footer="992" w:gutter="0"/>
          <w:cols w:space="720" w:num="1"/>
          <w:docGrid w:type="lines" w:linePitch="312" w:charSpace="0"/>
        </w:sectPr>
      </w:pPr>
    </w:p>
    <w:p w14:paraId="7F500AF5">
      <w:pPr>
        <w:pStyle w:val="4"/>
        <w:rPr>
          <w:rFonts w:ascii="仿宋"/>
        </w:rPr>
      </w:pPr>
      <w:bookmarkStart w:id="43" w:name="_Toc10762"/>
      <w:r>
        <w:rPr>
          <w:rFonts w:hint="eastAsia" w:ascii="仿宋"/>
        </w:rPr>
        <w:t>第四章  拟签订合同的主要条款</w:t>
      </w:r>
      <w:bookmarkEnd w:id="43"/>
    </w:p>
    <w:p w14:paraId="5F4D58BE">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300B2B67">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41C58AD7">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4E9C05B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25562F7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11FDFEC9">
      <w:pPr>
        <w:widowControl/>
        <w:snapToGrid w:val="0"/>
        <w:spacing w:line="480" w:lineRule="exact"/>
        <w:ind w:firstLine="480" w:firstLineChars="200"/>
        <w:rPr>
          <w:rFonts w:ascii="仿宋" w:eastAsia="仿宋"/>
          <w:kern w:val="0"/>
          <w:sz w:val="24"/>
        </w:rPr>
      </w:pPr>
    </w:p>
    <w:p w14:paraId="4D26F977">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w:t>
      </w:r>
      <w:r>
        <w:rPr>
          <w:rFonts w:hint="eastAsia" w:ascii="仿宋" w:eastAsia="仿宋"/>
          <w:kern w:val="0"/>
          <w:sz w:val="24"/>
          <w:u w:val="single"/>
        </w:rPr>
        <w:t xml:space="preserve">      </w:t>
      </w:r>
      <w:r>
        <w:rPr>
          <w:rFonts w:hint="eastAsia" w:ascii="仿宋" w:eastAsia="仿宋"/>
          <w:kern w:val="0"/>
          <w:sz w:val="24"/>
        </w:rPr>
        <w:t>的</w:t>
      </w:r>
      <w:r>
        <w:rPr>
          <w:rFonts w:hint="eastAsia" w:ascii="仿宋" w:eastAsia="仿宋"/>
          <w:kern w:val="0"/>
          <w:sz w:val="24"/>
          <w:u w:val="single"/>
        </w:rPr>
        <w:t>（标项及名称）</w:t>
      </w:r>
      <w:r>
        <w:rPr>
          <w:rFonts w:hint="eastAsia" w:ascii="仿宋" w:eastAsia="仿宋"/>
          <w:kern w:val="0"/>
          <w:sz w:val="24"/>
        </w:rPr>
        <w:t>项目的政府采购交易结果，签署本合同。</w:t>
      </w:r>
    </w:p>
    <w:p w14:paraId="08A43D1C">
      <w:pPr>
        <w:widowControl/>
        <w:numPr>
          <w:ilvl w:val="0"/>
          <w:numId w:val="6"/>
        </w:numPr>
        <w:snapToGrid w:val="0"/>
        <w:spacing w:line="480" w:lineRule="exact"/>
        <w:rPr>
          <w:rFonts w:ascii="仿宋" w:eastAsia="仿宋"/>
          <w:b/>
          <w:bCs/>
          <w:kern w:val="0"/>
          <w:sz w:val="24"/>
        </w:rPr>
      </w:pPr>
      <w:r>
        <w:rPr>
          <w:rFonts w:hint="eastAsia" w:ascii="仿宋" w:eastAsia="仿宋"/>
          <w:b/>
          <w:bCs/>
          <w:kern w:val="0"/>
          <w:sz w:val="24"/>
        </w:rPr>
        <w:t>服务内容及标准</w:t>
      </w:r>
    </w:p>
    <w:p w14:paraId="6AE988CC">
      <w:pPr>
        <w:widowControl/>
        <w:snapToGrid w:val="0"/>
        <w:spacing w:line="480" w:lineRule="exact"/>
        <w:ind w:left="480"/>
        <w:rPr>
          <w:rFonts w:ascii="仿宋" w:eastAsia="仿宋"/>
          <w:kern w:val="0"/>
          <w:sz w:val="24"/>
        </w:rPr>
      </w:pPr>
      <w:r>
        <w:rPr>
          <w:rFonts w:hint="eastAsia" w:ascii="仿宋" w:eastAsia="仿宋"/>
          <w:kern w:val="0"/>
          <w:sz w:val="24"/>
        </w:rPr>
        <w:t>（按采购需求及投标文件的内容填写）</w:t>
      </w:r>
    </w:p>
    <w:p w14:paraId="1768CDF3">
      <w:pPr>
        <w:widowControl/>
        <w:numPr>
          <w:ilvl w:val="0"/>
          <w:numId w:val="6"/>
        </w:numPr>
        <w:snapToGrid w:val="0"/>
        <w:spacing w:line="480" w:lineRule="exact"/>
        <w:rPr>
          <w:rFonts w:ascii="仿宋" w:eastAsia="仿宋"/>
          <w:b/>
          <w:bCs/>
          <w:kern w:val="0"/>
          <w:sz w:val="24"/>
        </w:rPr>
      </w:pPr>
      <w:r>
        <w:rPr>
          <w:rFonts w:hint="eastAsia" w:ascii="仿宋" w:eastAsia="仿宋"/>
          <w:b/>
          <w:bCs/>
          <w:kern w:val="0"/>
          <w:sz w:val="24"/>
        </w:rPr>
        <w:t>服务价格</w:t>
      </w:r>
    </w:p>
    <w:p w14:paraId="2095B32F">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14:paraId="7432A3A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14:paraId="74DFA5BB">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14:paraId="680CF4CE">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008710">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14:paraId="1C3EF4F9">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14:paraId="633395D6">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14:paraId="1D523640">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0E7384C4">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1CE558A4">
      <w:pPr>
        <w:widowControl/>
        <w:snapToGrid w:val="0"/>
        <w:spacing w:line="48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kern w:val="0"/>
          <w:sz w:val="24"/>
          <w:u w:val="single"/>
        </w:rPr>
        <w:t xml:space="preserve">               </w:t>
      </w:r>
      <w:r>
        <w:rPr>
          <w:rFonts w:hint="eastAsia" w:ascii="仿宋" w:eastAsia="仿宋"/>
          <w:kern w:val="0"/>
          <w:sz w:val="24"/>
        </w:rPr>
        <w:t>。</w:t>
      </w:r>
    </w:p>
    <w:p w14:paraId="3DDE34B9">
      <w:pPr>
        <w:widowControl/>
        <w:snapToGrid w:val="0"/>
        <w:spacing w:line="48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14:paraId="4596D3D2">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14:paraId="7DD6EC94">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w:t>
      </w:r>
      <w:r>
        <w:rPr>
          <w:rFonts w:hint="eastAsia" w:ascii="仿宋" w:eastAsia="仿宋"/>
          <w:kern w:val="0"/>
          <w:sz w:val="24"/>
        </w:rPr>
        <w:t>元。[履约保证金交至采购人处，服务完成</w:t>
      </w:r>
      <w:r>
        <w:rPr>
          <w:rFonts w:ascii="仿宋" w:eastAsia="仿宋"/>
          <w:kern w:val="0"/>
          <w:sz w:val="24"/>
        </w:rPr>
        <w:t>并验收通过</w:t>
      </w:r>
      <w:r>
        <w:rPr>
          <w:rFonts w:hint="eastAsia" w:ascii="仿宋" w:eastAsia="仿宋"/>
          <w:kern w:val="0"/>
          <w:sz w:val="24"/>
        </w:rPr>
        <w:t>后（   ）个工作日内无息退还</w:t>
      </w:r>
      <w:r>
        <w:rPr>
          <w:rFonts w:ascii="仿宋" w:eastAsia="仿宋"/>
          <w:kern w:val="0"/>
          <w:sz w:val="24"/>
        </w:rPr>
        <w:t>。</w:t>
      </w:r>
      <w:r>
        <w:rPr>
          <w:rFonts w:hint="eastAsia" w:ascii="仿宋" w:eastAsia="仿宋"/>
          <w:kern w:val="0"/>
          <w:sz w:val="24"/>
        </w:rPr>
        <w:t>]</w:t>
      </w:r>
    </w:p>
    <w:p w14:paraId="3BCCC21F">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14:paraId="3BA063FF">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w:t>
      </w:r>
    </w:p>
    <w:p w14:paraId="38C9731F">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w:t>
      </w:r>
    </w:p>
    <w:p w14:paraId="7A148EED">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14:paraId="7FE45DB1">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w:t>
      </w:r>
    </w:p>
    <w:p w14:paraId="6D497B14">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615C1BC4">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0E891CD0">
      <w:pPr>
        <w:widowControl/>
        <w:snapToGrid w:val="0"/>
        <w:spacing w:line="48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3598D75B">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2308E4C1">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、违约责任</w:t>
      </w:r>
    </w:p>
    <w:p w14:paraId="5688CF90">
      <w:pPr>
        <w:widowControl/>
        <w:snapToGrid w:val="0"/>
        <w:spacing w:line="480" w:lineRule="exact"/>
        <w:ind w:firstLine="480" w:firstLineChars="200"/>
        <w:rPr>
          <w:rFonts w:ascii="仿宋" w:eastAsia="仿宋"/>
          <w:kern w:val="0"/>
          <w:sz w:val="24"/>
        </w:rPr>
      </w:pPr>
      <w:r>
        <w:rPr>
          <w:rFonts w:hint="eastAsia" w:ascii="仿宋" w:eastAsia="仿宋"/>
          <w:kern w:val="0"/>
          <w:sz w:val="24"/>
        </w:rPr>
        <w:t>1.甲方无正当理由拒绝验收项目的，甲方向乙方偿付拒收合同总价的百分之五违约金。</w:t>
      </w:r>
    </w:p>
    <w:p w14:paraId="7598E1AA">
      <w:pPr>
        <w:widowControl/>
        <w:snapToGrid w:val="0"/>
        <w:spacing w:line="48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0E10F91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8474C55">
      <w:pPr>
        <w:widowControl/>
        <w:snapToGrid w:val="0"/>
        <w:spacing w:line="480" w:lineRule="exact"/>
        <w:ind w:firstLine="480" w:firstLineChars="200"/>
        <w:rPr>
          <w:rFonts w:ascii="仿宋" w:eastAsia="仿宋"/>
          <w:kern w:val="0"/>
          <w:sz w:val="24"/>
        </w:rPr>
      </w:pPr>
      <w:r>
        <w:rPr>
          <w:rFonts w:hint="eastAsia" w:ascii="仿宋" w:eastAsia="仿宋"/>
          <w:kern w:val="0"/>
          <w:sz w:val="24"/>
        </w:rPr>
        <w:t>4.乙方所履行的服务质量或服务数量不符合合同规定及采购文件规定的，甲方有权中止接受服务，单方面解除合同，且相关损失由乙方承担。</w:t>
      </w:r>
    </w:p>
    <w:p w14:paraId="614CE905">
      <w:pPr>
        <w:widowControl/>
        <w:snapToGrid w:val="0"/>
        <w:spacing w:line="480" w:lineRule="exact"/>
        <w:ind w:firstLine="480" w:firstLineChars="200"/>
        <w:rPr>
          <w:rFonts w:ascii="仿宋" w:eastAsia="仿宋"/>
          <w:kern w:val="0"/>
          <w:sz w:val="24"/>
        </w:rPr>
      </w:pPr>
      <w:r>
        <w:rPr>
          <w:rFonts w:hint="eastAsia" w:ascii="仿宋" w:eastAsia="仿宋"/>
          <w:kern w:val="0"/>
          <w:sz w:val="24"/>
        </w:rPr>
        <w:t>5.解除合同应向财政备案。</w:t>
      </w:r>
    </w:p>
    <w:p w14:paraId="27E4B749">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、不可抗力事件处理</w:t>
      </w:r>
    </w:p>
    <w:p w14:paraId="1D1C04C7">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5933401D">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5A2A5D70">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35DD492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、诉讼</w:t>
      </w:r>
    </w:p>
    <w:p w14:paraId="2EBD6728">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2842D78B">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、合同生效及其他</w:t>
      </w:r>
    </w:p>
    <w:p w14:paraId="2E855563">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1DC23CD6">
      <w:pPr>
        <w:widowControl/>
        <w:snapToGrid w:val="0"/>
        <w:spacing w:line="48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21063FF3">
      <w:pPr>
        <w:widowControl/>
        <w:snapToGrid w:val="0"/>
        <w:spacing w:line="48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2C71DF5F">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1D1F3524">
      <w:pPr>
        <w:widowControl/>
        <w:snapToGrid w:val="0"/>
        <w:spacing w:line="48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0C8ED401">
      <w:pPr>
        <w:widowControl/>
        <w:snapToGrid w:val="0"/>
        <w:spacing w:line="480" w:lineRule="exact"/>
        <w:ind w:firstLine="480" w:firstLineChars="200"/>
        <w:rPr>
          <w:rFonts w:ascii="仿宋" w:eastAsia="仿宋"/>
          <w:kern w:val="0"/>
          <w:sz w:val="24"/>
        </w:rPr>
      </w:pPr>
    </w:p>
    <w:p w14:paraId="70537AA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617C6E9A">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3DDC022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1D431574">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4201FEA9">
      <w:pPr>
        <w:widowControl/>
        <w:snapToGrid w:val="0"/>
        <w:spacing w:line="480" w:lineRule="exact"/>
        <w:ind w:firstLine="480" w:firstLineChars="200"/>
        <w:rPr>
          <w:rFonts w:ascii="仿宋" w:eastAsia="仿宋"/>
          <w:kern w:val="0"/>
          <w:sz w:val="24"/>
        </w:rPr>
      </w:pPr>
    </w:p>
    <w:p w14:paraId="1E639B69">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5F635D77">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1AD364AE">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25BE428F">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6979110A">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0791940C">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5E2D231B">
      <w:pPr>
        <w:pStyle w:val="4"/>
        <w:rPr>
          <w:rFonts w:ascii="仿宋"/>
        </w:rPr>
      </w:pPr>
      <w:bookmarkStart w:id="44" w:name="_Toc28161"/>
      <w:r>
        <w:rPr>
          <w:rFonts w:hint="eastAsia" w:ascii="仿宋"/>
        </w:rPr>
        <w:t>第五章  评标办法及标准</w:t>
      </w:r>
      <w:bookmarkEnd w:id="44"/>
    </w:p>
    <w:p w14:paraId="5FDCCB98">
      <w:pPr>
        <w:spacing w:line="440" w:lineRule="exact"/>
        <w:jc w:val="left"/>
        <w:rPr>
          <w:rFonts w:ascii="仿宋" w:eastAsia="仿宋"/>
          <w:b/>
          <w:sz w:val="24"/>
        </w:rPr>
      </w:pPr>
      <w:r>
        <w:rPr>
          <w:rFonts w:hint="eastAsia" w:ascii="仿宋" w:eastAsia="仿宋"/>
          <w:b/>
          <w:sz w:val="24"/>
        </w:rPr>
        <w:t>特别条款：</w:t>
      </w:r>
    </w:p>
    <w:p w14:paraId="4DE0B082">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E61D232">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AA775A3">
      <w:pPr>
        <w:spacing w:line="440" w:lineRule="exact"/>
        <w:jc w:val="left"/>
        <w:rPr>
          <w:rFonts w:ascii="仿宋" w:eastAsia="仿宋"/>
          <w:b/>
          <w:sz w:val="24"/>
        </w:rPr>
      </w:pPr>
      <w:r>
        <w:rPr>
          <w:rFonts w:hint="eastAsia" w:ascii="仿宋" w:eastAsia="仿宋"/>
          <w:b/>
          <w:sz w:val="24"/>
        </w:rPr>
        <w:t>1、评标方法：</w:t>
      </w:r>
    </w:p>
    <w:p w14:paraId="5ECF574E">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503315E9">
      <w:pPr>
        <w:widowControl/>
        <w:snapToGrid w:val="0"/>
        <w:spacing w:line="48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80</w:t>
      </w:r>
      <w:r>
        <w:rPr>
          <w:rFonts w:hint="eastAsia" w:ascii="仿宋" w:eastAsia="仿宋"/>
          <w:sz w:val="24"/>
        </w:rPr>
        <w:t>分，价格分</w:t>
      </w:r>
      <w:r>
        <w:rPr>
          <w:rFonts w:hint="eastAsia" w:ascii="仿宋" w:eastAsia="仿宋"/>
          <w:sz w:val="24"/>
          <w:u w:val="single"/>
        </w:rPr>
        <w:t>20</w:t>
      </w:r>
      <w:r>
        <w:rPr>
          <w:rFonts w:hint="eastAsia" w:ascii="仿宋" w:eastAsia="仿宋"/>
          <w:sz w:val="24"/>
        </w:rPr>
        <w:t>分。下述所列为评分依据，分值如下（计算分值时，按其算术平均值保留小数2位）。</w:t>
      </w:r>
    </w:p>
    <w:p w14:paraId="50EA8F9C">
      <w:pPr>
        <w:widowControl/>
        <w:snapToGrid w:val="0"/>
        <w:spacing w:line="48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商务技术分（80分）：</w:t>
      </w:r>
    </w:p>
    <w:tbl>
      <w:tblPr>
        <w:tblStyle w:val="28"/>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7407"/>
        <w:gridCol w:w="701"/>
      </w:tblGrid>
      <w:tr w14:paraId="1B72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9" w:type="dxa"/>
            <w:vAlign w:val="center"/>
          </w:tcPr>
          <w:p w14:paraId="0587F3C0">
            <w:pPr>
              <w:spacing w:line="440" w:lineRule="exact"/>
              <w:jc w:val="center"/>
              <w:rPr>
                <w:rFonts w:ascii="仿宋" w:hAnsi="仿宋" w:eastAsia="仿宋" w:cs="仿宋"/>
                <w:b/>
                <w:sz w:val="24"/>
                <w:szCs w:val="24"/>
              </w:rPr>
            </w:pPr>
            <w:r>
              <w:rPr>
                <w:rFonts w:hint="eastAsia" w:ascii="仿宋" w:hAnsi="仿宋" w:eastAsia="仿宋" w:cs="仿宋"/>
                <w:b/>
                <w:sz w:val="24"/>
                <w:szCs w:val="24"/>
              </w:rPr>
              <w:t>评分</w:t>
            </w:r>
          </w:p>
          <w:p w14:paraId="5776CE1E">
            <w:pPr>
              <w:spacing w:line="440" w:lineRule="exact"/>
              <w:jc w:val="center"/>
              <w:rPr>
                <w:rFonts w:ascii="仿宋" w:hAnsi="仿宋" w:eastAsia="仿宋" w:cs="仿宋"/>
                <w:b/>
                <w:sz w:val="24"/>
                <w:szCs w:val="24"/>
              </w:rPr>
            </w:pPr>
            <w:r>
              <w:rPr>
                <w:rFonts w:hint="eastAsia" w:ascii="仿宋" w:hAnsi="仿宋" w:eastAsia="仿宋" w:cs="仿宋"/>
                <w:b/>
                <w:sz w:val="24"/>
                <w:szCs w:val="24"/>
              </w:rPr>
              <w:t>内容</w:t>
            </w:r>
          </w:p>
        </w:tc>
        <w:tc>
          <w:tcPr>
            <w:tcW w:w="7407" w:type="dxa"/>
            <w:vAlign w:val="center"/>
          </w:tcPr>
          <w:p w14:paraId="55E96ABC">
            <w:pPr>
              <w:spacing w:line="440" w:lineRule="exact"/>
              <w:jc w:val="center"/>
              <w:rPr>
                <w:rFonts w:ascii="仿宋" w:hAnsi="仿宋" w:eastAsia="仿宋" w:cs="仿宋"/>
                <w:b/>
                <w:sz w:val="24"/>
                <w:szCs w:val="24"/>
              </w:rPr>
            </w:pPr>
            <w:r>
              <w:rPr>
                <w:rFonts w:hint="eastAsia" w:ascii="仿宋" w:hAnsi="仿宋" w:eastAsia="仿宋" w:cs="仿宋"/>
                <w:b/>
                <w:sz w:val="24"/>
                <w:szCs w:val="24"/>
              </w:rPr>
              <w:t>评分细则</w:t>
            </w:r>
          </w:p>
        </w:tc>
        <w:tc>
          <w:tcPr>
            <w:tcW w:w="701" w:type="dxa"/>
            <w:vAlign w:val="center"/>
          </w:tcPr>
          <w:p w14:paraId="238545C3">
            <w:pPr>
              <w:spacing w:line="440" w:lineRule="exact"/>
              <w:jc w:val="center"/>
              <w:rPr>
                <w:rFonts w:ascii="仿宋" w:hAnsi="仿宋" w:eastAsia="仿宋" w:cs="仿宋"/>
                <w:b/>
                <w:sz w:val="24"/>
                <w:szCs w:val="24"/>
              </w:rPr>
            </w:pPr>
            <w:r>
              <w:rPr>
                <w:rFonts w:hint="eastAsia" w:ascii="仿宋" w:hAnsi="仿宋" w:eastAsia="仿宋" w:cs="仿宋"/>
                <w:b/>
                <w:sz w:val="24"/>
                <w:szCs w:val="24"/>
              </w:rPr>
              <w:t>分值</w:t>
            </w:r>
          </w:p>
        </w:tc>
      </w:tr>
      <w:tr w14:paraId="5AE7F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949" w:type="dxa"/>
            <w:vAlign w:val="center"/>
          </w:tcPr>
          <w:p w14:paraId="2B40DF13">
            <w:pPr>
              <w:spacing w:line="440" w:lineRule="exact"/>
              <w:jc w:val="center"/>
              <w:rPr>
                <w:rFonts w:ascii="仿宋" w:hAnsi="仿宋" w:eastAsia="仿宋" w:cs="仿宋"/>
                <w:b/>
                <w:bCs/>
                <w:iCs/>
                <w:sz w:val="24"/>
                <w:szCs w:val="24"/>
              </w:rPr>
            </w:pPr>
            <w:r>
              <w:rPr>
                <w:rFonts w:hint="eastAsia" w:ascii="仿宋" w:hAnsi="仿宋" w:eastAsia="仿宋" w:cs="仿宋"/>
                <w:b/>
                <w:bCs/>
                <w:iCs/>
                <w:sz w:val="24"/>
                <w:szCs w:val="24"/>
              </w:rPr>
              <w:t>企业 荣誉</w:t>
            </w:r>
          </w:p>
        </w:tc>
        <w:tc>
          <w:tcPr>
            <w:tcW w:w="7407" w:type="dxa"/>
            <w:vAlign w:val="center"/>
          </w:tcPr>
          <w:p w14:paraId="17BAEF45">
            <w:pPr>
              <w:spacing w:line="440" w:lineRule="exact"/>
              <w:rPr>
                <w:rFonts w:ascii="仿宋" w:hAnsi="仿宋" w:eastAsia="仿宋" w:cs="仿宋"/>
                <w:sz w:val="24"/>
                <w:szCs w:val="24"/>
              </w:rPr>
            </w:pPr>
            <w:r>
              <w:rPr>
                <w:rFonts w:hint="eastAsia" w:ascii="仿宋" w:hAnsi="仿宋" w:eastAsia="仿宋" w:cs="仿宋"/>
                <w:sz w:val="24"/>
                <w:szCs w:val="24"/>
              </w:rPr>
              <w:t>投标人自2021年7月1日以来，获得过行政主管部门颁发的环卫类荣誉的，市级得1分，省级及以上得2分，最高得3分。</w:t>
            </w:r>
          </w:p>
          <w:p w14:paraId="1A48489F">
            <w:pPr>
              <w:spacing w:line="440" w:lineRule="exact"/>
              <w:rPr>
                <w:rFonts w:ascii="仿宋" w:hAnsi="仿宋" w:eastAsia="仿宋" w:cs="仿宋"/>
                <w:b/>
                <w:bCs/>
                <w:sz w:val="24"/>
                <w:szCs w:val="24"/>
              </w:rPr>
            </w:pPr>
            <w:r>
              <w:rPr>
                <w:rFonts w:hint="eastAsia" w:ascii="仿宋" w:hAnsi="仿宋" w:eastAsia="仿宋" w:cs="仿宋"/>
                <w:b/>
                <w:bCs/>
                <w:sz w:val="24"/>
                <w:szCs w:val="24"/>
              </w:rPr>
              <w:t>注：投标文件中需提供相关荣誉证书或相关证明材料的复印件，并加盖投标人公章。</w:t>
            </w:r>
          </w:p>
        </w:tc>
        <w:tc>
          <w:tcPr>
            <w:tcW w:w="701" w:type="dxa"/>
            <w:vAlign w:val="center"/>
          </w:tcPr>
          <w:p w14:paraId="7D2C1AF6">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52DF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949" w:type="dxa"/>
            <w:vAlign w:val="center"/>
          </w:tcPr>
          <w:p w14:paraId="6CA656D8">
            <w:pPr>
              <w:spacing w:line="440" w:lineRule="exact"/>
              <w:jc w:val="center"/>
              <w:rPr>
                <w:rFonts w:ascii="仿宋" w:hAnsi="仿宋" w:eastAsia="仿宋" w:cs="仿宋"/>
                <w:b/>
                <w:bCs/>
                <w:iCs/>
                <w:sz w:val="24"/>
                <w:szCs w:val="24"/>
              </w:rPr>
            </w:pPr>
            <w:r>
              <w:rPr>
                <w:rFonts w:hint="eastAsia" w:ascii="仿宋" w:hAnsi="仿宋" w:eastAsia="仿宋" w:cs="仿宋"/>
                <w:b/>
                <w:bCs/>
                <w:iCs/>
                <w:sz w:val="24"/>
                <w:szCs w:val="24"/>
              </w:rPr>
              <w:t>业绩</w:t>
            </w:r>
          </w:p>
        </w:tc>
        <w:tc>
          <w:tcPr>
            <w:tcW w:w="7407" w:type="dxa"/>
            <w:vAlign w:val="center"/>
          </w:tcPr>
          <w:p w14:paraId="61822AD3">
            <w:pPr>
              <w:spacing w:line="440" w:lineRule="exact"/>
              <w:rPr>
                <w:rFonts w:ascii="仿宋" w:hAnsi="仿宋" w:eastAsia="仿宋" w:cs="仿宋"/>
                <w:sz w:val="24"/>
                <w:szCs w:val="24"/>
              </w:rPr>
            </w:pPr>
            <w:r>
              <w:rPr>
                <w:rFonts w:hint="eastAsia" w:ascii="仿宋" w:hAnsi="仿宋" w:eastAsia="仿宋" w:cs="仿宋"/>
                <w:sz w:val="24"/>
                <w:szCs w:val="24"/>
              </w:rPr>
              <w:t>自2021年7月1日（以签订合同时间为准）以来投标人有承接类似的河道保洁项目的，每个得1分，最高得2分。</w:t>
            </w:r>
          </w:p>
          <w:p w14:paraId="54F7ED99">
            <w:pPr>
              <w:spacing w:line="440" w:lineRule="exact"/>
              <w:rPr>
                <w:rFonts w:ascii="仿宋" w:hAnsi="仿宋" w:eastAsia="仿宋" w:cs="仿宋"/>
                <w:sz w:val="24"/>
                <w:szCs w:val="24"/>
              </w:rPr>
            </w:pPr>
            <w:r>
              <w:rPr>
                <w:rFonts w:hint="eastAsia" w:ascii="仿宋" w:hAnsi="仿宋" w:eastAsia="仿宋" w:cs="仿宋"/>
                <w:b/>
                <w:bCs/>
                <w:sz w:val="24"/>
                <w:szCs w:val="24"/>
              </w:rPr>
              <w:t>注：投标文件中需提供采购合同的复印件，并加盖投标人公章，业绩时间以合同签订时间为准。</w:t>
            </w:r>
          </w:p>
        </w:tc>
        <w:tc>
          <w:tcPr>
            <w:tcW w:w="701" w:type="dxa"/>
            <w:vAlign w:val="center"/>
          </w:tcPr>
          <w:p w14:paraId="096F12A1">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r>
      <w:tr w14:paraId="51B5B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949" w:type="dxa"/>
            <w:vAlign w:val="center"/>
          </w:tcPr>
          <w:p w14:paraId="72E4D239">
            <w:pPr>
              <w:spacing w:line="440" w:lineRule="exact"/>
              <w:jc w:val="center"/>
              <w:rPr>
                <w:rFonts w:ascii="仿宋" w:hAnsi="仿宋" w:eastAsia="仿宋" w:cs="仿宋"/>
                <w:b/>
                <w:bCs/>
                <w:sz w:val="24"/>
                <w:szCs w:val="24"/>
              </w:rPr>
            </w:pPr>
            <w:r>
              <w:rPr>
                <w:rFonts w:hint="eastAsia" w:ascii="仿宋" w:hAnsi="仿宋" w:eastAsia="仿宋" w:cs="仿宋"/>
                <w:b/>
                <w:bCs/>
                <w:iCs/>
                <w:sz w:val="24"/>
                <w:szCs w:val="24"/>
              </w:rPr>
              <w:t>项目负责人</w:t>
            </w:r>
          </w:p>
        </w:tc>
        <w:tc>
          <w:tcPr>
            <w:tcW w:w="7407" w:type="dxa"/>
            <w:vAlign w:val="center"/>
          </w:tcPr>
          <w:p w14:paraId="36517208">
            <w:pPr>
              <w:spacing w:line="440" w:lineRule="exact"/>
              <w:rPr>
                <w:rFonts w:ascii="仿宋" w:hAnsi="仿宋" w:eastAsia="仿宋" w:cs="宋体"/>
                <w:sz w:val="24"/>
                <w:szCs w:val="24"/>
              </w:rPr>
            </w:pPr>
            <w:r>
              <w:rPr>
                <w:rFonts w:hint="eastAsia" w:ascii="仿宋" w:hAnsi="仿宋" w:eastAsia="仿宋" w:cs="宋体"/>
                <w:sz w:val="24"/>
                <w:szCs w:val="24"/>
              </w:rPr>
              <w:t>投标人根据本项目服务需求，需选派一名项目负责人负责与业主进行业务对接和服务人员管理，本项满分</w:t>
            </w:r>
            <w:r>
              <w:rPr>
                <w:rFonts w:ascii="仿宋" w:hAnsi="仿宋" w:eastAsia="仿宋" w:cs="宋体"/>
                <w:sz w:val="24"/>
                <w:szCs w:val="24"/>
              </w:rPr>
              <w:t>3</w:t>
            </w:r>
            <w:r>
              <w:rPr>
                <w:rFonts w:hint="eastAsia" w:ascii="仿宋" w:hAnsi="仿宋" w:eastAsia="仿宋" w:cs="宋体"/>
                <w:sz w:val="24"/>
                <w:szCs w:val="24"/>
              </w:rPr>
              <w:t>分：</w:t>
            </w:r>
          </w:p>
          <w:p w14:paraId="6658967A">
            <w:pPr>
              <w:spacing w:line="440" w:lineRule="exact"/>
              <w:rPr>
                <w:rFonts w:ascii="仿宋" w:hAnsi="仿宋" w:eastAsia="仿宋" w:cs="宋体"/>
                <w:sz w:val="24"/>
                <w:szCs w:val="24"/>
              </w:rPr>
            </w:pPr>
            <w:r>
              <w:rPr>
                <w:rFonts w:hint="eastAsia" w:ascii="仿宋" w:hAnsi="仿宋" w:eastAsia="仿宋" w:cs="宋体"/>
                <w:sz w:val="24"/>
                <w:szCs w:val="24"/>
              </w:rPr>
              <w:t>①项目负责人具有大专及以上学历得1分；</w:t>
            </w:r>
          </w:p>
          <w:p w14:paraId="6262E6C2">
            <w:pPr>
              <w:spacing w:line="440" w:lineRule="exact"/>
              <w:rPr>
                <w:rFonts w:ascii="仿宋" w:hAnsi="仿宋" w:eastAsia="仿宋" w:cs="宋体"/>
                <w:sz w:val="24"/>
                <w:szCs w:val="24"/>
              </w:rPr>
            </w:pPr>
            <w:r>
              <w:rPr>
                <w:rFonts w:hint="eastAsia" w:ascii="仿宋" w:hAnsi="仿宋" w:eastAsia="仿宋" w:cs="宋体"/>
                <w:sz w:val="24"/>
                <w:szCs w:val="24"/>
              </w:rPr>
              <w:t>②项目负责人具有人社部门颁发的中级及以上职称的得1分；</w:t>
            </w:r>
          </w:p>
          <w:p w14:paraId="6817CA04">
            <w:pPr>
              <w:spacing w:line="440" w:lineRule="exact"/>
              <w:rPr>
                <w:rFonts w:ascii="仿宋" w:hAnsi="仿宋" w:eastAsia="仿宋" w:cs="宋体"/>
                <w:sz w:val="24"/>
                <w:szCs w:val="24"/>
              </w:rPr>
            </w:pPr>
            <w:r>
              <w:rPr>
                <w:rFonts w:hint="eastAsia" w:ascii="仿宋" w:hAnsi="仿宋" w:eastAsia="仿宋" w:cs="宋体"/>
                <w:sz w:val="24"/>
                <w:szCs w:val="24"/>
              </w:rPr>
              <w:t>③项目负责人具有政府部门颁发的相关荣誉的（如：优秀物业项目经理、最美环卫人、劳动模范、先进工作者等），每一个得</w:t>
            </w:r>
            <w:r>
              <w:rPr>
                <w:rFonts w:ascii="仿宋" w:hAnsi="仿宋" w:eastAsia="仿宋" w:cs="宋体"/>
                <w:sz w:val="24"/>
                <w:szCs w:val="24"/>
              </w:rPr>
              <w:t>1</w:t>
            </w:r>
            <w:r>
              <w:rPr>
                <w:rFonts w:hint="eastAsia" w:ascii="仿宋" w:hAnsi="仿宋" w:eastAsia="仿宋" w:cs="宋体"/>
                <w:sz w:val="24"/>
                <w:szCs w:val="24"/>
              </w:rPr>
              <w:t>分，最高得</w:t>
            </w:r>
            <w:r>
              <w:rPr>
                <w:rFonts w:ascii="仿宋" w:hAnsi="仿宋" w:eastAsia="仿宋" w:cs="宋体"/>
                <w:sz w:val="24"/>
                <w:szCs w:val="24"/>
              </w:rPr>
              <w:t>1</w:t>
            </w:r>
            <w:r>
              <w:rPr>
                <w:rFonts w:hint="eastAsia" w:ascii="仿宋" w:hAnsi="仿宋" w:eastAsia="仿宋" w:cs="宋体"/>
                <w:sz w:val="24"/>
                <w:szCs w:val="24"/>
              </w:rPr>
              <w:t>分。</w:t>
            </w:r>
          </w:p>
          <w:p w14:paraId="2654EAE4">
            <w:pPr>
              <w:spacing w:line="440" w:lineRule="exact"/>
              <w:rPr>
                <w:rFonts w:ascii="仿宋" w:hAnsi="仿宋" w:eastAsia="仿宋" w:cs="宋体"/>
                <w:sz w:val="24"/>
                <w:szCs w:val="24"/>
              </w:rPr>
            </w:pPr>
            <w:r>
              <w:rPr>
                <w:rFonts w:hint="eastAsia" w:ascii="仿宋" w:hAnsi="仿宋" w:eastAsia="仿宋" w:cs="宋体"/>
                <w:b/>
                <w:bCs/>
                <w:sz w:val="24"/>
                <w:szCs w:val="24"/>
              </w:rPr>
              <w:t>注：投标文件中需提供毕业证书、职称证、相关荣誉证书或相关证明材料、项目负责人近三个月社保证明，以上材料均需加盖投标人公章，社保缴纳证明打印日期须在公告发出日期之后。</w:t>
            </w:r>
          </w:p>
        </w:tc>
        <w:tc>
          <w:tcPr>
            <w:tcW w:w="701" w:type="dxa"/>
            <w:vAlign w:val="center"/>
          </w:tcPr>
          <w:p w14:paraId="76EBA904">
            <w:pPr>
              <w:spacing w:line="440" w:lineRule="exact"/>
              <w:jc w:val="center"/>
              <w:rPr>
                <w:rFonts w:ascii="仿宋" w:hAnsi="仿宋" w:eastAsia="仿宋" w:cs="仿宋"/>
                <w:sz w:val="24"/>
                <w:szCs w:val="24"/>
              </w:rPr>
            </w:pPr>
            <w:r>
              <w:rPr>
                <w:rFonts w:ascii="仿宋" w:hAnsi="仿宋" w:eastAsia="仿宋" w:cs="仿宋"/>
                <w:sz w:val="24"/>
                <w:szCs w:val="24"/>
              </w:rPr>
              <w:t>3</w:t>
            </w:r>
          </w:p>
        </w:tc>
      </w:tr>
      <w:tr w14:paraId="2993D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9" w:type="dxa"/>
            <w:vAlign w:val="center"/>
          </w:tcPr>
          <w:p w14:paraId="41AE906F">
            <w:pPr>
              <w:spacing w:line="440" w:lineRule="exact"/>
              <w:jc w:val="center"/>
              <w:rPr>
                <w:rFonts w:ascii="仿宋" w:hAnsi="仿宋" w:eastAsia="仿宋" w:cs="仿宋"/>
                <w:b/>
                <w:bCs/>
                <w:iCs/>
                <w:sz w:val="24"/>
                <w:szCs w:val="24"/>
              </w:rPr>
            </w:pPr>
            <w:r>
              <w:rPr>
                <w:rFonts w:hint="eastAsia" w:ascii="仿宋" w:hAnsi="仿宋" w:eastAsia="仿宋" w:cs="仿宋"/>
                <w:b/>
                <w:bCs/>
                <w:iCs/>
                <w:sz w:val="24"/>
                <w:szCs w:val="24"/>
              </w:rPr>
              <w:t>项目组成员</w:t>
            </w:r>
          </w:p>
        </w:tc>
        <w:tc>
          <w:tcPr>
            <w:tcW w:w="7407" w:type="dxa"/>
            <w:vAlign w:val="center"/>
          </w:tcPr>
          <w:p w14:paraId="192F390F">
            <w:pPr>
              <w:spacing w:line="440" w:lineRule="exact"/>
              <w:rPr>
                <w:rFonts w:ascii="仿宋" w:hAnsi="仿宋" w:eastAsia="仿宋" w:cs="仿宋"/>
                <w:sz w:val="24"/>
                <w:szCs w:val="24"/>
              </w:rPr>
            </w:pPr>
            <w:r>
              <w:rPr>
                <w:rFonts w:hint="eastAsia" w:ascii="仿宋" w:hAnsi="仿宋" w:eastAsia="仿宋" w:cs="仿宋"/>
                <w:sz w:val="24"/>
                <w:szCs w:val="24"/>
              </w:rPr>
              <w:t>1、投标人根据本项目服务需求，需成立专门的服务项目组，项目组成员配备不少于38人（含项目负责人），人数不足不得分，全部满足得1分。</w:t>
            </w:r>
          </w:p>
          <w:p w14:paraId="332153CE">
            <w:pPr>
              <w:spacing w:line="44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本项目中需配备不少于8名成员具备</w:t>
            </w:r>
            <w:r>
              <w:rPr>
                <w:rFonts w:hint="eastAsia" w:ascii="仿宋" w:hAnsi="仿宋" w:eastAsia="仿宋" w:cs="仿宋_GB2312"/>
                <w:sz w:val="24"/>
              </w:rPr>
              <w:t>海事部门颁发</w:t>
            </w:r>
            <w:r>
              <w:rPr>
                <w:rFonts w:ascii="仿宋" w:hAnsi="仿宋" w:eastAsia="仿宋" w:cs="仿宋_GB2312"/>
                <w:sz w:val="24"/>
              </w:rPr>
              <w:t>的内河船舶船员适任证书</w:t>
            </w:r>
            <w:r>
              <w:rPr>
                <w:rFonts w:hint="eastAsia" w:ascii="仿宋" w:hAnsi="仿宋" w:eastAsia="仿宋" w:cs="仿宋"/>
                <w:sz w:val="24"/>
                <w:szCs w:val="24"/>
              </w:rPr>
              <w:t>，每个得</w:t>
            </w:r>
            <w:r>
              <w:rPr>
                <w:rFonts w:ascii="仿宋" w:hAnsi="仿宋" w:eastAsia="仿宋" w:cs="仿宋"/>
                <w:sz w:val="24"/>
                <w:szCs w:val="24"/>
              </w:rPr>
              <w:t>0.</w:t>
            </w:r>
            <w:r>
              <w:rPr>
                <w:rFonts w:hint="eastAsia" w:ascii="仿宋" w:hAnsi="仿宋" w:eastAsia="仿宋" w:cs="仿宋"/>
                <w:sz w:val="24"/>
                <w:szCs w:val="24"/>
              </w:rPr>
              <w:t>2</w:t>
            </w:r>
            <w:r>
              <w:rPr>
                <w:rFonts w:ascii="仿宋" w:hAnsi="仿宋" w:eastAsia="仿宋" w:cs="仿宋"/>
                <w:sz w:val="24"/>
                <w:szCs w:val="24"/>
              </w:rPr>
              <w:t>5</w:t>
            </w:r>
            <w:r>
              <w:rPr>
                <w:rFonts w:hint="eastAsia" w:ascii="仿宋" w:hAnsi="仿宋" w:eastAsia="仿宋" w:cs="仿宋"/>
                <w:sz w:val="24"/>
                <w:szCs w:val="24"/>
              </w:rPr>
              <w:t>分，全部满足得</w:t>
            </w:r>
            <w:r>
              <w:rPr>
                <w:rFonts w:ascii="仿宋" w:hAnsi="仿宋" w:eastAsia="仿宋" w:cs="仿宋"/>
                <w:sz w:val="24"/>
                <w:szCs w:val="24"/>
              </w:rPr>
              <w:t>2</w:t>
            </w:r>
            <w:r>
              <w:rPr>
                <w:rFonts w:hint="eastAsia" w:ascii="仿宋" w:hAnsi="仿宋" w:eastAsia="仿宋" w:cs="仿宋"/>
                <w:sz w:val="24"/>
                <w:szCs w:val="24"/>
              </w:rPr>
              <w:t>分。</w:t>
            </w:r>
          </w:p>
          <w:p w14:paraId="3591AC84">
            <w:pPr>
              <w:spacing w:line="440" w:lineRule="exact"/>
              <w:rPr>
                <w:rFonts w:ascii="仿宋" w:hAnsi="仿宋" w:eastAsia="仿宋" w:cs="宋体"/>
                <w:b/>
                <w:bCs/>
                <w:sz w:val="24"/>
                <w:szCs w:val="24"/>
              </w:rPr>
            </w:pPr>
            <w:r>
              <w:rPr>
                <w:rFonts w:hint="eastAsia" w:ascii="仿宋" w:hAnsi="仿宋" w:eastAsia="仿宋" w:cs="仿宋"/>
                <w:b/>
                <w:bCs/>
                <w:sz w:val="24"/>
                <w:szCs w:val="24"/>
              </w:rPr>
              <w:t>注：投标文件中需提供人员的相关证书、所有项目组成员近三个月社保证明，以上材料均需加盖投标人公章，社保缴纳证明打印日期须在公告发出日期之后。</w:t>
            </w:r>
          </w:p>
        </w:tc>
        <w:tc>
          <w:tcPr>
            <w:tcW w:w="701" w:type="dxa"/>
            <w:vAlign w:val="center"/>
          </w:tcPr>
          <w:p w14:paraId="20548899">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20F59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949" w:type="dxa"/>
            <w:vMerge w:val="restart"/>
            <w:vAlign w:val="center"/>
          </w:tcPr>
          <w:p w14:paraId="177BD776">
            <w:pPr>
              <w:spacing w:line="440" w:lineRule="exact"/>
              <w:jc w:val="center"/>
              <w:rPr>
                <w:rFonts w:ascii="仿宋" w:hAnsi="仿宋" w:eastAsia="仿宋" w:cs="仿宋"/>
                <w:b/>
                <w:bCs/>
                <w:iCs/>
                <w:sz w:val="24"/>
                <w:szCs w:val="24"/>
              </w:rPr>
            </w:pPr>
            <w:r>
              <w:rPr>
                <w:rFonts w:hint="eastAsia" w:ascii="仿宋" w:hAnsi="仿宋" w:eastAsia="仿宋" w:cs="仿宋"/>
                <w:b/>
                <w:bCs/>
                <w:iCs/>
                <w:sz w:val="24"/>
                <w:szCs w:val="24"/>
              </w:rPr>
              <w:t>投入</w:t>
            </w:r>
          </w:p>
          <w:p w14:paraId="1AC42204">
            <w:pPr>
              <w:spacing w:line="440" w:lineRule="exact"/>
              <w:jc w:val="center"/>
              <w:rPr>
                <w:rFonts w:ascii="仿宋" w:hAnsi="仿宋" w:eastAsia="仿宋" w:cs="仿宋"/>
                <w:b/>
                <w:bCs/>
                <w:iCs/>
                <w:sz w:val="24"/>
                <w:szCs w:val="24"/>
              </w:rPr>
            </w:pPr>
            <w:r>
              <w:rPr>
                <w:rFonts w:hint="eastAsia" w:ascii="仿宋" w:hAnsi="仿宋" w:eastAsia="仿宋" w:cs="仿宋"/>
                <w:b/>
                <w:bCs/>
                <w:iCs/>
                <w:sz w:val="24"/>
                <w:szCs w:val="24"/>
              </w:rPr>
              <w:t>设备 船只</w:t>
            </w:r>
          </w:p>
        </w:tc>
        <w:tc>
          <w:tcPr>
            <w:tcW w:w="7407" w:type="dxa"/>
            <w:vAlign w:val="center"/>
          </w:tcPr>
          <w:p w14:paraId="6D2BBBE6">
            <w:pPr>
              <w:spacing w:line="440" w:lineRule="exact"/>
              <w:rPr>
                <w:rFonts w:ascii="仿宋" w:hAnsi="仿宋" w:eastAsia="仿宋" w:cs="仿宋"/>
                <w:sz w:val="24"/>
                <w:szCs w:val="24"/>
              </w:rPr>
            </w:pPr>
            <w:r>
              <w:rPr>
                <w:rFonts w:hint="eastAsia" w:ascii="仿宋" w:hAnsi="仿宋" w:eastAsia="仿宋" w:cs="仿宋"/>
                <w:sz w:val="24"/>
                <w:szCs w:val="24"/>
              </w:rPr>
              <w:t>1、投标人须提供打捞用的塑料小船10只。投标人全部自有得2分，部分租赁得1分，全部租赁得0.5分，本项最高得2分，船只设备数量或规格有不符合要求的，该项不得分。</w:t>
            </w:r>
          </w:p>
          <w:p w14:paraId="139CBD7F">
            <w:pPr>
              <w:spacing w:line="440" w:lineRule="exact"/>
              <w:rPr>
                <w:rFonts w:ascii="仿宋" w:hAnsi="仿宋" w:eastAsia="仿宋" w:cs="仿宋"/>
                <w:sz w:val="24"/>
                <w:szCs w:val="24"/>
              </w:rPr>
            </w:pPr>
            <w:r>
              <w:rPr>
                <w:rFonts w:hint="eastAsia" w:ascii="仿宋" w:hAnsi="仿宋" w:eastAsia="仿宋" w:cs="仿宋"/>
                <w:sz w:val="24"/>
                <w:szCs w:val="24"/>
              </w:rPr>
              <w:t>2、投标人在符合采购需求（塑料小船10只）的基础上，每投入一只自有塑料小船得1分，每投入一艘租赁塑料小船得0.5分，本项最高得2分。</w:t>
            </w:r>
          </w:p>
          <w:p w14:paraId="62B8B3F6">
            <w:pPr>
              <w:spacing w:line="440" w:lineRule="exact"/>
              <w:rPr>
                <w:rFonts w:ascii="仿宋" w:hAnsi="仿宋" w:eastAsia="仿宋" w:cs="仿宋"/>
                <w:sz w:val="24"/>
                <w:szCs w:val="24"/>
              </w:rPr>
            </w:pPr>
            <w:r>
              <w:rPr>
                <w:rFonts w:hint="eastAsia" w:ascii="仿宋" w:hAnsi="仿宋" w:eastAsia="仿宋" w:cs="仿宋"/>
                <w:b/>
                <w:bCs/>
                <w:sz w:val="24"/>
                <w:szCs w:val="24"/>
              </w:rPr>
              <w:t>注：①自有塑料小船：需提供购置发票原件彩色扫描件或图片，并加盖投标人公章，否则不得分；②租赁塑料小船：需提供租赁协议、租赁发票原件彩色扫描件或图片，并加盖投标人公章，否则不得分。</w:t>
            </w:r>
          </w:p>
        </w:tc>
        <w:tc>
          <w:tcPr>
            <w:tcW w:w="701" w:type="dxa"/>
            <w:vAlign w:val="center"/>
          </w:tcPr>
          <w:p w14:paraId="35EF246C">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r>
      <w:tr w14:paraId="3F85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6" w:hRule="atLeast"/>
          <w:jc w:val="center"/>
        </w:trPr>
        <w:tc>
          <w:tcPr>
            <w:tcW w:w="949" w:type="dxa"/>
            <w:vMerge w:val="continue"/>
            <w:vAlign w:val="center"/>
          </w:tcPr>
          <w:p w14:paraId="05E4CB39">
            <w:pPr>
              <w:spacing w:line="440" w:lineRule="exact"/>
              <w:jc w:val="center"/>
              <w:rPr>
                <w:rFonts w:ascii="仿宋" w:hAnsi="仿宋" w:eastAsia="仿宋" w:cs="仿宋"/>
                <w:b/>
                <w:bCs/>
                <w:iCs/>
                <w:sz w:val="24"/>
                <w:szCs w:val="24"/>
              </w:rPr>
            </w:pPr>
          </w:p>
        </w:tc>
        <w:tc>
          <w:tcPr>
            <w:tcW w:w="7407" w:type="dxa"/>
            <w:vAlign w:val="center"/>
          </w:tcPr>
          <w:p w14:paraId="1543FAC2">
            <w:pPr>
              <w:spacing w:line="440" w:lineRule="exact"/>
              <w:rPr>
                <w:rFonts w:ascii="仿宋" w:hAnsi="仿宋" w:eastAsia="仿宋" w:cs="仿宋"/>
                <w:sz w:val="24"/>
                <w:szCs w:val="24"/>
              </w:rPr>
            </w:pPr>
            <w:r>
              <w:rPr>
                <w:rFonts w:hint="eastAsia" w:ascii="仿宋" w:hAnsi="仿宋" w:eastAsia="仿宋" w:cs="仿宋"/>
                <w:sz w:val="24"/>
                <w:szCs w:val="24"/>
              </w:rPr>
              <w:t>1、投标人须提供2吨以上机动船9艘。投标人全部自有得1分，部分租赁得0.8分，全部租赁得0.5分，少于9艘的，按自有每艘0.1分、租赁每艘得0.05分计分，本项最高得1分。</w:t>
            </w:r>
          </w:p>
          <w:p w14:paraId="1CD0CD53">
            <w:pPr>
              <w:spacing w:line="440" w:lineRule="exact"/>
              <w:rPr>
                <w:rFonts w:ascii="仿宋" w:hAnsi="仿宋" w:eastAsia="仿宋" w:cs="仿宋"/>
                <w:sz w:val="24"/>
                <w:szCs w:val="24"/>
              </w:rPr>
            </w:pPr>
            <w:r>
              <w:rPr>
                <w:rFonts w:hint="eastAsia" w:ascii="仿宋" w:hAnsi="仿宋" w:eastAsia="仿宋" w:cs="仿宋"/>
                <w:sz w:val="24"/>
                <w:szCs w:val="24"/>
              </w:rPr>
              <w:t>2、投标人在符合采购需求（2吨以上机动船9艘）的基础上，每多投入一艘2吨以上自有机动船得0.5分，每多投入一艘2吨以上租赁机动船得0.25分，本项最高得1分，船只设备数量或规格有不符合要求的，该项不得分。</w:t>
            </w:r>
          </w:p>
          <w:p w14:paraId="59E80F43">
            <w:pPr>
              <w:spacing w:line="440" w:lineRule="exact"/>
              <w:rPr>
                <w:rFonts w:ascii="仿宋" w:hAnsi="仿宋" w:eastAsia="仿宋" w:cs="仿宋"/>
                <w:sz w:val="24"/>
                <w:szCs w:val="24"/>
              </w:rPr>
            </w:pPr>
            <w:r>
              <w:rPr>
                <w:rFonts w:hint="eastAsia" w:ascii="仿宋" w:hAnsi="仿宋" w:eastAsia="仿宋" w:cs="仿宋"/>
                <w:b/>
                <w:bCs/>
                <w:sz w:val="24"/>
                <w:szCs w:val="24"/>
              </w:rPr>
              <w:t>注：①自有2吨以上机动船：需提供船舶所有权登记证书、船舶检验证书的原件彩色扫描件或图片，并加盖投标人公章，证书登记单位必须与投标单位一致，否则不得分；②租赁2吨以上机动船：需提供船只租赁协议、船只船舶所有权登记证书及船舶检验证书的原件彩色扫描件或图片，并加盖投标人公章，证书登记单位必须与船只出租单位一致，否则不得分。</w:t>
            </w:r>
          </w:p>
        </w:tc>
        <w:tc>
          <w:tcPr>
            <w:tcW w:w="701" w:type="dxa"/>
            <w:vAlign w:val="center"/>
          </w:tcPr>
          <w:p w14:paraId="11C9EA95">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r>
      <w:tr w14:paraId="0E9C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9" w:type="dxa"/>
            <w:vMerge w:val="continue"/>
            <w:vAlign w:val="center"/>
          </w:tcPr>
          <w:p w14:paraId="6A4E4027">
            <w:pPr>
              <w:spacing w:line="440" w:lineRule="exact"/>
              <w:jc w:val="center"/>
              <w:rPr>
                <w:rFonts w:ascii="仿宋" w:hAnsi="仿宋" w:eastAsia="仿宋" w:cs="仿宋"/>
                <w:b/>
                <w:bCs/>
                <w:iCs/>
                <w:sz w:val="24"/>
                <w:szCs w:val="24"/>
              </w:rPr>
            </w:pPr>
          </w:p>
        </w:tc>
        <w:tc>
          <w:tcPr>
            <w:tcW w:w="7407" w:type="dxa"/>
            <w:vAlign w:val="center"/>
          </w:tcPr>
          <w:p w14:paraId="299FCE77">
            <w:pPr>
              <w:spacing w:line="440" w:lineRule="exact"/>
              <w:rPr>
                <w:rFonts w:ascii="仿宋" w:hAnsi="仿宋" w:eastAsia="仿宋" w:cs="仿宋"/>
                <w:sz w:val="24"/>
                <w:szCs w:val="24"/>
              </w:rPr>
            </w:pPr>
            <w:r>
              <w:rPr>
                <w:rFonts w:hint="eastAsia" w:ascii="仿宋" w:hAnsi="仿宋" w:eastAsia="仿宋" w:cs="仿宋"/>
                <w:sz w:val="24"/>
                <w:szCs w:val="24"/>
              </w:rPr>
              <w:t>1、投标人须提供电瓶三轮车或总质量1吨以上小型货车4辆。投标人全部自有得1分，部分租赁得0.5分，全部租赁得0.25分，本项最高得1分，数量或规格有不符合要求的，该项不得分。</w:t>
            </w:r>
          </w:p>
          <w:p w14:paraId="061F7C4C">
            <w:pPr>
              <w:spacing w:line="440" w:lineRule="exact"/>
              <w:rPr>
                <w:rFonts w:ascii="仿宋" w:hAnsi="仿宋" w:eastAsia="仿宋" w:cs="仿宋"/>
                <w:sz w:val="24"/>
                <w:szCs w:val="24"/>
              </w:rPr>
            </w:pPr>
            <w:r>
              <w:rPr>
                <w:rFonts w:hint="eastAsia" w:ascii="仿宋" w:hAnsi="仿宋" w:eastAsia="仿宋" w:cs="仿宋"/>
                <w:sz w:val="24"/>
                <w:szCs w:val="24"/>
              </w:rPr>
              <w:t>2、投标人在符合采购需求的基础上，每投入一艘自有车辆得0.5分，每投入一艘租赁车辆得0.25分，本项最高得1分。</w:t>
            </w:r>
          </w:p>
          <w:p w14:paraId="54F8DF44">
            <w:pPr>
              <w:spacing w:line="440" w:lineRule="exact"/>
              <w:rPr>
                <w:rFonts w:ascii="仿宋" w:hAnsi="仿宋" w:eastAsia="仿宋" w:cs="仿宋"/>
                <w:sz w:val="24"/>
                <w:szCs w:val="24"/>
              </w:rPr>
            </w:pPr>
            <w:r>
              <w:rPr>
                <w:rFonts w:hint="eastAsia" w:ascii="仿宋" w:hAnsi="仿宋" w:eastAsia="仿宋" w:cs="仿宋"/>
                <w:b/>
                <w:bCs/>
                <w:sz w:val="24"/>
                <w:szCs w:val="24"/>
              </w:rPr>
              <w:t>注：①自有车辆：需提供购置发票、车辆行驶证原件彩色扫描件或图片，并加盖投标人公章，否则不得分；②租赁车辆：需提供租赁协议、租赁发票、车辆行驶证原件彩色扫描件或图片，并加盖投标人公章，否则不得分。</w:t>
            </w:r>
            <w:r>
              <w:rPr>
                <w:rFonts w:ascii="仿宋" w:hAnsi="仿宋" w:eastAsia="仿宋" w:cs="仿宋"/>
                <w:b/>
                <w:bCs/>
                <w:sz w:val="24"/>
                <w:szCs w:val="24"/>
              </w:rPr>
              <w:t>③</w:t>
            </w:r>
            <w:r>
              <w:rPr>
                <w:rFonts w:hint="eastAsia" w:ascii="仿宋" w:hAnsi="仿宋" w:eastAsia="仿宋" w:cs="仿宋"/>
                <w:b/>
                <w:bCs/>
                <w:sz w:val="24"/>
                <w:szCs w:val="24"/>
              </w:rPr>
              <w:t>自有及租赁车辆均都应符合《中华人民共和国道路交通安全法》的规定。</w:t>
            </w:r>
          </w:p>
        </w:tc>
        <w:tc>
          <w:tcPr>
            <w:tcW w:w="701" w:type="dxa"/>
            <w:vAlign w:val="center"/>
          </w:tcPr>
          <w:p w14:paraId="79268C72">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r>
      <w:tr w14:paraId="0597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49" w:type="dxa"/>
            <w:vMerge w:val="continue"/>
            <w:vAlign w:val="center"/>
          </w:tcPr>
          <w:p w14:paraId="4AB73B53">
            <w:pPr>
              <w:spacing w:line="440" w:lineRule="exact"/>
              <w:jc w:val="center"/>
              <w:rPr>
                <w:rFonts w:ascii="仿宋" w:hAnsi="仿宋" w:eastAsia="仿宋" w:cs="仿宋"/>
                <w:b/>
                <w:bCs/>
                <w:iCs/>
                <w:sz w:val="24"/>
                <w:szCs w:val="24"/>
              </w:rPr>
            </w:pPr>
          </w:p>
        </w:tc>
        <w:tc>
          <w:tcPr>
            <w:tcW w:w="7407" w:type="dxa"/>
            <w:vAlign w:val="center"/>
          </w:tcPr>
          <w:p w14:paraId="54B84425">
            <w:pPr>
              <w:spacing w:line="440" w:lineRule="exact"/>
              <w:rPr>
                <w:rFonts w:ascii="仿宋" w:hAnsi="仿宋" w:eastAsia="仿宋" w:cs="仿宋"/>
                <w:bCs/>
                <w:kern w:val="0"/>
                <w:sz w:val="24"/>
                <w:szCs w:val="24"/>
              </w:rPr>
            </w:pPr>
            <w:r>
              <w:rPr>
                <w:rFonts w:hint="eastAsia" w:ascii="仿宋" w:hAnsi="仿宋" w:eastAsia="仿宋" w:cs="仿宋"/>
                <w:bCs/>
                <w:kern w:val="0"/>
                <w:sz w:val="24"/>
                <w:szCs w:val="24"/>
              </w:rPr>
              <w:t>投标人须提供一辆8吨及以上的垃圾压缩清运车，投标人自有得2分，租赁得1分，本项最高得2分。</w:t>
            </w:r>
          </w:p>
          <w:p w14:paraId="5EE70DA3">
            <w:pPr>
              <w:spacing w:line="440" w:lineRule="exact"/>
              <w:rPr>
                <w:rFonts w:ascii="仿宋" w:hAnsi="仿宋" w:eastAsia="仿宋" w:cs="仿宋"/>
                <w:b/>
                <w:bCs/>
                <w:sz w:val="24"/>
                <w:szCs w:val="24"/>
              </w:rPr>
            </w:pPr>
            <w:r>
              <w:rPr>
                <w:rFonts w:hint="eastAsia" w:ascii="仿宋" w:hAnsi="仿宋" w:eastAsia="仿宋" w:cs="仿宋"/>
                <w:b/>
                <w:bCs/>
                <w:sz w:val="24"/>
                <w:szCs w:val="24"/>
              </w:rPr>
              <w:t>注：①自有的</w:t>
            </w:r>
            <w:r>
              <w:rPr>
                <w:rFonts w:hint="eastAsia" w:ascii="仿宋" w:hAnsi="仿宋" w:eastAsia="仿宋" w:cs="仿宋"/>
                <w:b/>
                <w:bCs/>
                <w:kern w:val="0"/>
                <w:sz w:val="24"/>
                <w:szCs w:val="24"/>
              </w:rPr>
              <w:t>8吨及以上的垃圾压缩清运车</w:t>
            </w:r>
            <w:r>
              <w:rPr>
                <w:rFonts w:hint="eastAsia" w:ascii="仿宋" w:hAnsi="仿宋" w:eastAsia="仿宋" w:cs="仿宋"/>
                <w:b/>
                <w:bCs/>
                <w:sz w:val="24"/>
                <w:szCs w:val="24"/>
              </w:rPr>
              <w:t>：需提供购置发票、车辆行驶证、车辆登记证原件彩色扫描件或图片，并加盖投标人公章，否则不得分；②租赁的8</w:t>
            </w:r>
            <w:r>
              <w:rPr>
                <w:rFonts w:hint="eastAsia" w:ascii="仿宋" w:hAnsi="仿宋" w:eastAsia="仿宋" w:cs="仿宋"/>
                <w:b/>
                <w:bCs/>
                <w:kern w:val="0"/>
                <w:sz w:val="24"/>
                <w:szCs w:val="24"/>
              </w:rPr>
              <w:t>吨及以上的垃圾压缩清运车</w:t>
            </w:r>
            <w:r>
              <w:rPr>
                <w:rFonts w:hint="eastAsia" w:ascii="仿宋" w:hAnsi="仿宋" w:eastAsia="仿宋" w:cs="仿宋"/>
                <w:b/>
                <w:bCs/>
                <w:sz w:val="24"/>
                <w:szCs w:val="24"/>
              </w:rPr>
              <w:t>：需提供租赁协议、租赁发票、车辆行驶证、车辆登记证原件彩色扫描件或图片，并加盖投标人公章，否则不得分。</w:t>
            </w:r>
          </w:p>
        </w:tc>
        <w:tc>
          <w:tcPr>
            <w:tcW w:w="701" w:type="dxa"/>
            <w:vAlign w:val="center"/>
          </w:tcPr>
          <w:p w14:paraId="4E724B07">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r>
      <w:tr w14:paraId="794C0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949" w:type="dxa"/>
            <w:vAlign w:val="center"/>
          </w:tcPr>
          <w:p w14:paraId="7E312610">
            <w:pPr>
              <w:spacing w:line="440" w:lineRule="exact"/>
              <w:jc w:val="center"/>
              <w:rPr>
                <w:rFonts w:ascii="仿宋" w:hAnsi="仿宋" w:eastAsia="仿宋" w:cs="仿宋"/>
                <w:b/>
                <w:bCs/>
                <w:iCs/>
                <w:sz w:val="24"/>
                <w:szCs w:val="24"/>
              </w:rPr>
            </w:pPr>
            <w:r>
              <w:rPr>
                <w:rFonts w:hint="eastAsia" w:ascii="仿宋" w:hAnsi="仿宋" w:eastAsia="仿宋" w:cs="仿宋"/>
                <w:b/>
                <w:bCs/>
                <w:sz w:val="24"/>
                <w:szCs w:val="24"/>
              </w:rPr>
              <w:t>组织机构管理</w:t>
            </w:r>
          </w:p>
        </w:tc>
        <w:tc>
          <w:tcPr>
            <w:tcW w:w="7407" w:type="dxa"/>
            <w:vAlign w:val="center"/>
          </w:tcPr>
          <w:p w14:paraId="38A842D5">
            <w:pPr>
              <w:spacing w:line="440" w:lineRule="exact"/>
              <w:jc w:val="left"/>
              <w:rPr>
                <w:rFonts w:ascii="仿宋" w:hAnsi="仿宋" w:eastAsia="仿宋" w:cs="仿宋"/>
                <w:sz w:val="24"/>
                <w:szCs w:val="24"/>
              </w:rPr>
            </w:pPr>
            <w:r>
              <w:rPr>
                <w:rFonts w:hint="eastAsia" w:ascii="仿宋" w:hAnsi="仿宋" w:eastAsia="仿宋" w:cs="仿宋"/>
                <w:sz w:val="24"/>
                <w:szCs w:val="24"/>
              </w:rPr>
              <w:t>投标人具有完善的组织机构形式，合理的企业管理制度，安全管理制度，各岗位职责、分工明确，有详细的公司考评制度等。</w:t>
            </w:r>
          </w:p>
          <w:p w14:paraId="6D85BDF6">
            <w:pPr>
              <w:spacing w:line="440" w:lineRule="exact"/>
              <w:rPr>
                <w:rFonts w:ascii="仿宋" w:hAnsi="仿宋" w:eastAsia="仿宋" w:cs="仿宋"/>
                <w:b/>
                <w:bCs/>
                <w:sz w:val="24"/>
                <w:szCs w:val="24"/>
              </w:rPr>
            </w:pPr>
            <w:r>
              <w:rPr>
                <w:rFonts w:hint="eastAsia" w:ascii="仿宋" w:hAnsi="仿宋" w:eastAsia="仿宋" w:cs="仿宋"/>
                <w:sz w:val="24"/>
                <w:szCs w:val="24"/>
              </w:rPr>
              <w:t>本项满分6分，</w:t>
            </w:r>
            <w:r>
              <w:rPr>
                <w:rFonts w:hint="eastAsia" w:ascii="仿宋" w:hAnsi="仿宋" w:eastAsia="仿宋" w:cs="仿宋_GB2312"/>
                <w:sz w:val="24"/>
              </w:rPr>
              <w:t>内容完善、可实施性强得4</w:t>
            </w:r>
            <w:r>
              <w:rPr>
                <w:rFonts w:hint="eastAsia" w:ascii="仿宋" w:hAnsi="仿宋" w:eastAsia="仿宋" w:cs="仿宋"/>
                <w:sz w:val="24"/>
                <w:szCs w:val="24"/>
              </w:rPr>
              <w:t>-6分，</w:t>
            </w:r>
            <w:r>
              <w:rPr>
                <w:rFonts w:hint="eastAsia" w:ascii="仿宋" w:hAnsi="仿宋" w:eastAsia="仿宋" w:cs="仿宋_GB2312"/>
                <w:sz w:val="24"/>
              </w:rPr>
              <w:t>内容较完善、可实施性较强得</w:t>
            </w:r>
            <w:r>
              <w:rPr>
                <w:rFonts w:hint="eastAsia" w:ascii="仿宋" w:hAnsi="仿宋" w:eastAsia="仿宋" w:cs="仿宋"/>
                <w:sz w:val="24"/>
                <w:szCs w:val="24"/>
              </w:rPr>
              <w:t>2-3.9分，</w:t>
            </w:r>
            <w:r>
              <w:rPr>
                <w:rFonts w:hint="eastAsia" w:ascii="仿宋" w:hAnsi="仿宋" w:eastAsia="仿宋" w:cs="仿宋_GB2312"/>
                <w:sz w:val="24"/>
              </w:rPr>
              <w:t>内容简单或略有欠缺、基本可行得</w:t>
            </w:r>
            <w:r>
              <w:rPr>
                <w:rFonts w:hint="eastAsia" w:ascii="仿宋" w:hAnsi="仿宋" w:eastAsia="仿宋" w:cs="仿宋"/>
                <w:sz w:val="24"/>
                <w:szCs w:val="24"/>
              </w:rPr>
              <w:t>0.1-1.9分，未提供不得分。</w:t>
            </w:r>
          </w:p>
        </w:tc>
        <w:tc>
          <w:tcPr>
            <w:tcW w:w="701" w:type="dxa"/>
            <w:vAlign w:val="center"/>
          </w:tcPr>
          <w:p w14:paraId="2849F405">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r>
      <w:tr w14:paraId="48697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949" w:type="dxa"/>
            <w:vMerge w:val="restart"/>
            <w:vAlign w:val="center"/>
          </w:tcPr>
          <w:p w14:paraId="209B6837">
            <w:pPr>
              <w:spacing w:line="440" w:lineRule="exact"/>
              <w:jc w:val="center"/>
              <w:rPr>
                <w:rFonts w:ascii="仿宋" w:hAnsi="仿宋" w:eastAsia="仿宋" w:cs="仿宋"/>
                <w:b/>
                <w:bCs/>
                <w:sz w:val="24"/>
                <w:szCs w:val="24"/>
              </w:rPr>
            </w:pPr>
            <w:r>
              <w:rPr>
                <w:rFonts w:ascii="仿宋" w:hAnsi="仿宋" w:eastAsia="仿宋" w:cs="仿宋"/>
                <w:b/>
                <w:bCs/>
                <w:sz w:val="24"/>
                <w:szCs w:val="24"/>
              </w:rPr>
              <w:t>服务</w:t>
            </w:r>
          </w:p>
          <w:p w14:paraId="1BF96053">
            <w:pPr>
              <w:spacing w:line="440" w:lineRule="exact"/>
              <w:jc w:val="center"/>
              <w:rPr>
                <w:rFonts w:ascii="仿宋" w:hAnsi="仿宋" w:eastAsia="仿宋" w:cs="仿宋"/>
                <w:b/>
                <w:bCs/>
                <w:sz w:val="24"/>
                <w:szCs w:val="24"/>
              </w:rPr>
            </w:pPr>
            <w:r>
              <w:rPr>
                <w:rFonts w:ascii="仿宋" w:hAnsi="仿宋" w:eastAsia="仿宋" w:cs="仿宋"/>
                <w:b/>
                <w:bCs/>
                <w:sz w:val="24"/>
                <w:szCs w:val="24"/>
              </w:rPr>
              <w:t>方案</w:t>
            </w:r>
          </w:p>
        </w:tc>
        <w:tc>
          <w:tcPr>
            <w:tcW w:w="7407" w:type="dxa"/>
            <w:vAlign w:val="center"/>
          </w:tcPr>
          <w:p w14:paraId="5166FB42">
            <w:pPr>
              <w:spacing w:line="440" w:lineRule="exact"/>
              <w:jc w:val="left"/>
              <w:rPr>
                <w:rFonts w:ascii="仿宋" w:hAnsi="仿宋" w:eastAsia="仿宋" w:cs="仿宋"/>
                <w:sz w:val="24"/>
                <w:szCs w:val="24"/>
              </w:rPr>
            </w:pPr>
            <w:r>
              <w:rPr>
                <w:rFonts w:hint="eastAsia" w:ascii="仿宋" w:hAnsi="仿宋" w:eastAsia="仿宋" w:cs="仿宋"/>
                <w:sz w:val="24"/>
                <w:szCs w:val="24"/>
              </w:rPr>
              <w:t>投标人根据本项目服务需求及标准，详细阐述投标人能提供的完整的河道保洁服务方案，方案中需包括水域、河岸常规保洁等方面。</w:t>
            </w:r>
          </w:p>
          <w:p w14:paraId="65FAE4CD">
            <w:pPr>
              <w:spacing w:line="440" w:lineRule="exact"/>
              <w:jc w:val="left"/>
              <w:rPr>
                <w:rFonts w:ascii="仿宋" w:hAnsi="仿宋" w:eastAsia="仿宋" w:cs="仿宋"/>
                <w:sz w:val="24"/>
                <w:szCs w:val="24"/>
              </w:rPr>
            </w:pPr>
            <w:r>
              <w:rPr>
                <w:rFonts w:hint="eastAsia" w:ascii="仿宋" w:hAnsi="仿宋" w:eastAsia="仿宋" w:cs="仿宋"/>
                <w:sz w:val="24"/>
                <w:szCs w:val="24"/>
              </w:rPr>
              <w:t>本项满分</w:t>
            </w:r>
            <w:r>
              <w:rPr>
                <w:rFonts w:ascii="仿宋" w:hAnsi="仿宋" w:eastAsia="仿宋" w:cs="仿宋"/>
                <w:sz w:val="24"/>
                <w:szCs w:val="24"/>
              </w:rPr>
              <w:t>6</w:t>
            </w:r>
            <w:r>
              <w:rPr>
                <w:rFonts w:hint="eastAsia" w:ascii="仿宋" w:hAnsi="仿宋" w:eastAsia="仿宋" w:cs="仿宋"/>
                <w:sz w:val="24"/>
                <w:szCs w:val="24"/>
              </w:rPr>
              <w:t>分，水域、河岸常规保洁方案详细、全面、合理得</w:t>
            </w:r>
            <w:r>
              <w:rPr>
                <w:rFonts w:ascii="仿宋" w:hAnsi="仿宋" w:eastAsia="仿宋" w:cs="仿宋"/>
                <w:sz w:val="24"/>
                <w:szCs w:val="24"/>
              </w:rPr>
              <w:t>4</w:t>
            </w:r>
            <w:r>
              <w:rPr>
                <w:rFonts w:hint="eastAsia" w:ascii="仿宋" w:hAnsi="仿宋" w:eastAsia="仿宋" w:cs="仿宋"/>
                <w:sz w:val="24"/>
                <w:szCs w:val="24"/>
              </w:rPr>
              <w:t>.1</w:t>
            </w:r>
            <w:r>
              <w:rPr>
                <w:rFonts w:ascii="仿宋" w:hAnsi="仿宋" w:eastAsia="仿宋" w:cs="仿宋"/>
                <w:sz w:val="24"/>
                <w:szCs w:val="24"/>
              </w:rPr>
              <w:t>-6</w:t>
            </w:r>
            <w:r>
              <w:rPr>
                <w:rFonts w:hint="eastAsia" w:ascii="仿宋" w:hAnsi="仿宋" w:eastAsia="仿宋" w:cs="仿宋"/>
                <w:sz w:val="24"/>
                <w:szCs w:val="24"/>
              </w:rPr>
              <w:t>分，方案较详细、较全面、较合理得</w:t>
            </w:r>
            <w:r>
              <w:rPr>
                <w:rFonts w:ascii="仿宋" w:hAnsi="仿宋" w:eastAsia="仿宋" w:cs="仿宋"/>
                <w:sz w:val="24"/>
                <w:szCs w:val="24"/>
              </w:rPr>
              <w:t>2</w:t>
            </w:r>
            <w:r>
              <w:rPr>
                <w:rFonts w:hint="eastAsia" w:ascii="仿宋" w:hAnsi="仿宋" w:eastAsia="仿宋" w:cs="仿宋"/>
                <w:sz w:val="24"/>
                <w:szCs w:val="24"/>
              </w:rPr>
              <w:t>.1</w:t>
            </w:r>
            <w:r>
              <w:rPr>
                <w:rFonts w:ascii="仿宋" w:hAnsi="仿宋" w:eastAsia="仿宋" w:cs="仿宋"/>
                <w:sz w:val="24"/>
                <w:szCs w:val="24"/>
              </w:rPr>
              <w:t>-4</w:t>
            </w:r>
            <w:r>
              <w:rPr>
                <w:rFonts w:hint="eastAsia" w:ascii="仿宋" w:hAnsi="仿宋" w:eastAsia="仿宋" w:cs="仿宋"/>
                <w:sz w:val="24"/>
                <w:szCs w:val="24"/>
              </w:rPr>
              <w:t>分，方案不够详细、不够全面、不够合理得差0.1-</w:t>
            </w:r>
            <w:r>
              <w:rPr>
                <w:rFonts w:ascii="仿宋" w:hAnsi="仿宋" w:eastAsia="仿宋" w:cs="仿宋"/>
                <w:sz w:val="24"/>
                <w:szCs w:val="24"/>
              </w:rPr>
              <w:t>2</w:t>
            </w:r>
            <w:r>
              <w:rPr>
                <w:rFonts w:hint="eastAsia" w:ascii="仿宋" w:hAnsi="仿宋" w:eastAsia="仿宋" w:cs="仿宋"/>
                <w:sz w:val="24"/>
                <w:szCs w:val="24"/>
              </w:rPr>
              <w:t>分，未提供不得分。</w:t>
            </w:r>
          </w:p>
        </w:tc>
        <w:tc>
          <w:tcPr>
            <w:tcW w:w="701" w:type="dxa"/>
            <w:vAlign w:val="center"/>
          </w:tcPr>
          <w:p w14:paraId="21E1C960">
            <w:pPr>
              <w:spacing w:line="440" w:lineRule="exact"/>
              <w:jc w:val="center"/>
              <w:rPr>
                <w:rFonts w:ascii="仿宋" w:hAnsi="仿宋" w:eastAsia="仿宋" w:cs="仿宋"/>
                <w:sz w:val="24"/>
                <w:szCs w:val="24"/>
              </w:rPr>
            </w:pPr>
            <w:r>
              <w:rPr>
                <w:rFonts w:ascii="仿宋" w:hAnsi="仿宋" w:eastAsia="仿宋" w:cs="仿宋"/>
                <w:sz w:val="24"/>
                <w:szCs w:val="24"/>
              </w:rPr>
              <w:t>6</w:t>
            </w:r>
          </w:p>
        </w:tc>
      </w:tr>
      <w:tr w14:paraId="7D45B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949" w:type="dxa"/>
            <w:vMerge w:val="continue"/>
            <w:vAlign w:val="center"/>
          </w:tcPr>
          <w:p w14:paraId="532D4913">
            <w:pPr>
              <w:spacing w:line="440" w:lineRule="exact"/>
              <w:jc w:val="center"/>
              <w:rPr>
                <w:rFonts w:ascii="仿宋" w:hAnsi="仿宋" w:eastAsia="仿宋" w:cs="仿宋"/>
                <w:b/>
                <w:bCs/>
                <w:sz w:val="24"/>
                <w:szCs w:val="24"/>
              </w:rPr>
            </w:pPr>
          </w:p>
        </w:tc>
        <w:tc>
          <w:tcPr>
            <w:tcW w:w="7407" w:type="dxa"/>
            <w:vAlign w:val="center"/>
          </w:tcPr>
          <w:p w14:paraId="7AE8CD37">
            <w:pPr>
              <w:spacing w:line="440" w:lineRule="exact"/>
              <w:jc w:val="left"/>
              <w:rPr>
                <w:rFonts w:ascii="仿宋" w:hAnsi="仿宋" w:eastAsia="仿宋" w:cs="仿宋"/>
                <w:sz w:val="24"/>
                <w:szCs w:val="24"/>
              </w:rPr>
            </w:pPr>
            <w:r>
              <w:rPr>
                <w:rFonts w:hint="eastAsia" w:ascii="仿宋" w:hAnsi="仿宋" w:eastAsia="仿宋" w:cs="仿宋"/>
                <w:sz w:val="24"/>
                <w:szCs w:val="24"/>
              </w:rPr>
              <w:t>投标人根据本项目服务需求及标准，详细阐述投标人能提供的完整的河道维护管理服务方案，方案中需包括水生植物常年养护补种，围档维修、更换等方面。</w:t>
            </w:r>
          </w:p>
          <w:p w14:paraId="2B8057D1">
            <w:pPr>
              <w:spacing w:line="440" w:lineRule="exact"/>
              <w:jc w:val="left"/>
              <w:rPr>
                <w:rFonts w:ascii="仿宋" w:hAnsi="仿宋" w:eastAsia="仿宋" w:cs="仿宋"/>
                <w:sz w:val="24"/>
                <w:szCs w:val="24"/>
              </w:rPr>
            </w:pPr>
            <w:r>
              <w:rPr>
                <w:rFonts w:hint="eastAsia" w:ascii="仿宋" w:hAnsi="仿宋" w:eastAsia="仿宋" w:cs="仿宋"/>
                <w:sz w:val="24"/>
                <w:szCs w:val="24"/>
              </w:rPr>
              <w:t>本项满分6分，生植物常年养护补种，围档维修、更换等方案详细、全面、合理得4.1-6分，方案较详细、较全面、较合理得2.1-4分，方案不够详细、不够全面、不够合理得0.1-2分，未提供不得分。</w:t>
            </w:r>
          </w:p>
        </w:tc>
        <w:tc>
          <w:tcPr>
            <w:tcW w:w="701" w:type="dxa"/>
            <w:vAlign w:val="center"/>
          </w:tcPr>
          <w:p w14:paraId="1A3CFA8E">
            <w:pPr>
              <w:spacing w:line="440" w:lineRule="exact"/>
              <w:jc w:val="center"/>
              <w:rPr>
                <w:rFonts w:ascii="仿宋" w:hAnsi="仿宋" w:eastAsia="仿宋" w:cs="仿宋"/>
                <w:sz w:val="24"/>
                <w:szCs w:val="24"/>
              </w:rPr>
            </w:pPr>
            <w:r>
              <w:rPr>
                <w:rFonts w:ascii="仿宋" w:hAnsi="仿宋" w:eastAsia="仿宋" w:cs="仿宋"/>
                <w:sz w:val="24"/>
                <w:szCs w:val="24"/>
              </w:rPr>
              <w:t>6</w:t>
            </w:r>
          </w:p>
        </w:tc>
      </w:tr>
      <w:tr w14:paraId="289B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949" w:type="dxa"/>
            <w:vMerge w:val="continue"/>
            <w:vAlign w:val="center"/>
          </w:tcPr>
          <w:p w14:paraId="39057762">
            <w:pPr>
              <w:spacing w:line="440" w:lineRule="exact"/>
              <w:jc w:val="center"/>
              <w:rPr>
                <w:rFonts w:ascii="仿宋" w:hAnsi="仿宋" w:eastAsia="仿宋" w:cs="仿宋"/>
                <w:b/>
                <w:bCs/>
                <w:sz w:val="24"/>
                <w:szCs w:val="24"/>
              </w:rPr>
            </w:pPr>
          </w:p>
        </w:tc>
        <w:tc>
          <w:tcPr>
            <w:tcW w:w="7407" w:type="dxa"/>
            <w:vAlign w:val="center"/>
          </w:tcPr>
          <w:p w14:paraId="50C64B12">
            <w:pPr>
              <w:spacing w:line="440" w:lineRule="exact"/>
              <w:jc w:val="left"/>
              <w:rPr>
                <w:rFonts w:ascii="仿宋" w:hAnsi="仿宋" w:eastAsia="仿宋" w:cs="仿宋"/>
                <w:sz w:val="24"/>
                <w:szCs w:val="24"/>
              </w:rPr>
            </w:pPr>
            <w:r>
              <w:rPr>
                <w:rFonts w:hint="eastAsia" w:ascii="仿宋" w:hAnsi="仿宋" w:eastAsia="仿宋" w:cs="仿宋"/>
                <w:sz w:val="24"/>
                <w:szCs w:val="24"/>
              </w:rPr>
              <w:t>投标人根据本项目服务需求及标准，认真调查并分析本项目服务范围内河道的现状、存在的问题等，针对本次服务的重点、难点等问题，提出切实合理的应对措施和解决方案。</w:t>
            </w:r>
          </w:p>
          <w:p w14:paraId="3EFE3315">
            <w:pPr>
              <w:spacing w:line="440" w:lineRule="exact"/>
              <w:jc w:val="left"/>
              <w:rPr>
                <w:rFonts w:ascii="仿宋" w:hAnsi="仿宋" w:eastAsia="仿宋" w:cs="仿宋"/>
                <w:sz w:val="24"/>
                <w:szCs w:val="24"/>
              </w:rPr>
            </w:pPr>
            <w:r>
              <w:rPr>
                <w:rFonts w:hint="eastAsia" w:ascii="仿宋" w:hAnsi="仿宋" w:eastAsia="仿宋" w:cs="仿宋"/>
                <w:sz w:val="24"/>
                <w:szCs w:val="24"/>
              </w:rPr>
              <w:t>本项满分</w:t>
            </w:r>
            <w:r>
              <w:rPr>
                <w:rFonts w:ascii="仿宋" w:hAnsi="仿宋" w:eastAsia="仿宋" w:cs="仿宋"/>
                <w:sz w:val="24"/>
                <w:szCs w:val="24"/>
              </w:rPr>
              <w:t>6</w:t>
            </w:r>
            <w:r>
              <w:rPr>
                <w:rFonts w:hint="eastAsia" w:ascii="仿宋" w:hAnsi="仿宋" w:eastAsia="仿宋" w:cs="仿宋"/>
                <w:sz w:val="24"/>
                <w:szCs w:val="24"/>
              </w:rPr>
              <w:t>分，应对措施和解决方案详细、全面、合理得</w:t>
            </w:r>
            <w:r>
              <w:rPr>
                <w:rFonts w:ascii="仿宋" w:hAnsi="仿宋" w:eastAsia="仿宋" w:cs="仿宋"/>
                <w:sz w:val="24"/>
                <w:szCs w:val="24"/>
              </w:rPr>
              <w:t>4</w:t>
            </w:r>
            <w:r>
              <w:rPr>
                <w:rFonts w:hint="eastAsia" w:ascii="仿宋" w:hAnsi="仿宋" w:eastAsia="仿宋" w:cs="仿宋"/>
                <w:sz w:val="24"/>
                <w:szCs w:val="24"/>
              </w:rPr>
              <w:t>.1</w:t>
            </w:r>
            <w:r>
              <w:rPr>
                <w:rFonts w:ascii="仿宋" w:hAnsi="仿宋" w:eastAsia="仿宋" w:cs="仿宋"/>
                <w:sz w:val="24"/>
                <w:szCs w:val="24"/>
              </w:rPr>
              <w:t>-6</w:t>
            </w:r>
            <w:r>
              <w:rPr>
                <w:rFonts w:hint="eastAsia" w:ascii="仿宋" w:hAnsi="仿宋" w:eastAsia="仿宋" w:cs="仿宋"/>
                <w:sz w:val="24"/>
                <w:szCs w:val="24"/>
              </w:rPr>
              <w:t>分，方案较详细、较全面、较合理得</w:t>
            </w:r>
            <w:r>
              <w:rPr>
                <w:rFonts w:ascii="仿宋" w:hAnsi="仿宋" w:eastAsia="仿宋" w:cs="仿宋"/>
                <w:sz w:val="24"/>
                <w:szCs w:val="24"/>
              </w:rPr>
              <w:t>2</w:t>
            </w:r>
            <w:r>
              <w:rPr>
                <w:rFonts w:hint="eastAsia" w:ascii="仿宋" w:hAnsi="仿宋" w:eastAsia="仿宋" w:cs="仿宋"/>
                <w:sz w:val="24"/>
                <w:szCs w:val="24"/>
              </w:rPr>
              <w:t>.1</w:t>
            </w:r>
            <w:r>
              <w:rPr>
                <w:rFonts w:ascii="仿宋" w:hAnsi="仿宋" w:eastAsia="仿宋" w:cs="仿宋"/>
                <w:sz w:val="24"/>
                <w:szCs w:val="24"/>
              </w:rPr>
              <w:t>-4</w:t>
            </w:r>
            <w:r>
              <w:rPr>
                <w:rFonts w:hint="eastAsia" w:ascii="仿宋" w:hAnsi="仿宋" w:eastAsia="仿宋" w:cs="仿宋"/>
                <w:sz w:val="24"/>
                <w:szCs w:val="24"/>
              </w:rPr>
              <w:t>分，方案不够详细、不够全面、不够合理得0.1-</w:t>
            </w:r>
            <w:r>
              <w:rPr>
                <w:rFonts w:ascii="仿宋" w:hAnsi="仿宋" w:eastAsia="仿宋" w:cs="仿宋"/>
                <w:sz w:val="24"/>
                <w:szCs w:val="24"/>
              </w:rPr>
              <w:t>2</w:t>
            </w:r>
            <w:r>
              <w:rPr>
                <w:rFonts w:hint="eastAsia" w:ascii="仿宋" w:hAnsi="仿宋" w:eastAsia="仿宋" w:cs="仿宋"/>
                <w:sz w:val="24"/>
                <w:szCs w:val="24"/>
              </w:rPr>
              <w:t>分，未提供不得分。</w:t>
            </w:r>
          </w:p>
        </w:tc>
        <w:tc>
          <w:tcPr>
            <w:tcW w:w="701" w:type="dxa"/>
            <w:vAlign w:val="center"/>
          </w:tcPr>
          <w:p w14:paraId="1D72B59F">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r>
      <w:tr w14:paraId="54EC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949" w:type="dxa"/>
            <w:vAlign w:val="center"/>
          </w:tcPr>
          <w:p w14:paraId="241994FF">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垃圾转运、堆放及处置方案</w:t>
            </w:r>
          </w:p>
        </w:tc>
        <w:tc>
          <w:tcPr>
            <w:tcW w:w="7407" w:type="dxa"/>
            <w:vAlign w:val="center"/>
          </w:tcPr>
          <w:p w14:paraId="52B458B7">
            <w:pPr>
              <w:spacing w:line="440" w:lineRule="exact"/>
              <w:jc w:val="left"/>
              <w:rPr>
                <w:rFonts w:ascii="仿宋" w:hAnsi="仿宋" w:eastAsia="仿宋" w:cs="仿宋"/>
                <w:sz w:val="24"/>
                <w:szCs w:val="24"/>
              </w:rPr>
            </w:pPr>
            <w:r>
              <w:rPr>
                <w:rFonts w:hint="eastAsia" w:ascii="仿宋" w:hAnsi="仿宋" w:eastAsia="仿宋" w:cs="仿宋"/>
                <w:sz w:val="24"/>
                <w:szCs w:val="24"/>
              </w:rPr>
              <w:t>投标人根据本项目服务需求及标准，详细阐述投标人能提供的完整详细的河道垃圾上岸后的转运、堆放及处置方案。</w:t>
            </w:r>
          </w:p>
          <w:p w14:paraId="6AA5449B">
            <w:pPr>
              <w:spacing w:line="440" w:lineRule="exact"/>
              <w:rPr>
                <w:rFonts w:ascii="仿宋" w:hAnsi="仿宋" w:eastAsia="仿宋" w:cs="仿宋"/>
                <w:sz w:val="24"/>
                <w:szCs w:val="24"/>
              </w:rPr>
            </w:pPr>
            <w:r>
              <w:rPr>
                <w:rFonts w:hint="eastAsia" w:ascii="仿宋" w:hAnsi="仿宋" w:eastAsia="仿宋" w:cs="仿宋"/>
                <w:sz w:val="24"/>
                <w:szCs w:val="24"/>
              </w:rPr>
              <w:t>本项满分</w:t>
            </w:r>
            <w:r>
              <w:rPr>
                <w:rFonts w:ascii="仿宋" w:hAnsi="仿宋" w:eastAsia="仿宋" w:cs="仿宋"/>
                <w:sz w:val="24"/>
                <w:szCs w:val="24"/>
              </w:rPr>
              <w:t>9</w:t>
            </w:r>
            <w:r>
              <w:rPr>
                <w:rFonts w:hint="eastAsia" w:ascii="仿宋" w:hAnsi="仿宋" w:eastAsia="仿宋" w:cs="仿宋"/>
                <w:sz w:val="24"/>
                <w:szCs w:val="24"/>
              </w:rPr>
              <w:t>分，转运、堆放及处置方案详细、全面、合理得</w:t>
            </w:r>
            <w:r>
              <w:rPr>
                <w:rFonts w:ascii="仿宋" w:hAnsi="仿宋" w:eastAsia="仿宋" w:cs="仿宋"/>
                <w:sz w:val="24"/>
                <w:szCs w:val="24"/>
              </w:rPr>
              <w:t>6</w:t>
            </w:r>
            <w:r>
              <w:rPr>
                <w:rFonts w:hint="eastAsia" w:ascii="仿宋" w:hAnsi="仿宋" w:eastAsia="仿宋" w:cs="仿宋"/>
                <w:sz w:val="24"/>
                <w:szCs w:val="24"/>
              </w:rPr>
              <w:t>.1</w:t>
            </w:r>
            <w:r>
              <w:rPr>
                <w:rFonts w:ascii="仿宋" w:hAnsi="仿宋" w:eastAsia="仿宋" w:cs="仿宋"/>
                <w:sz w:val="24"/>
                <w:szCs w:val="24"/>
              </w:rPr>
              <w:t>-9</w:t>
            </w:r>
            <w:r>
              <w:rPr>
                <w:rFonts w:hint="eastAsia" w:ascii="仿宋" w:hAnsi="仿宋" w:eastAsia="仿宋" w:cs="仿宋"/>
                <w:sz w:val="24"/>
                <w:szCs w:val="24"/>
              </w:rPr>
              <w:t>分，方案较详细、较全面、较合理得</w:t>
            </w:r>
            <w:r>
              <w:rPr>
                <w:rFonts w:ascii="仿宋" w:hAnsi="仿宋" w:eastAsia="仿宋" w:cs="仿宋"/>
                <w:sz w:val="24"/>
                <w:szCs w:val="24"/>
              </w:rPr>
              <w:t>3</w:t>
            </w:r>
            <w:r>
              <w:rPr>
                <w:rFonts w:hint="eastAsia" w:ascii="仿宋" w:hAnsi="仿宋" w:eastAsia="仿宋" w:cs="仿宋"/>
                <w:sz w:val="24"/>
                <w:szCs w:val="24"/>
              </w:rPr>
              <w:t>.1</w:t>
            </w:r>
            <w:r>
              <w:rPr>
                <w:rFonts w:ascii="仿宋" w:hAnsi="仿宋" w:eastAsia="仿宋" w:cs="仿宋"/>
                <w:sz w:val="24"/>
                <w:szCs w:val="24"/>
              </w:rPr>
              <w:t>-6</w:t>
            </w:r>
            <w:r>
              <w:rPr>
                <w:rFonts w:hint="eastAsia" w:ascii="仿宋" w:hAnsi="仿宋" w:eastAsia="仿宋" w:cs="仿宋"/>
                <w:sz w:val="24"/>
                <w:szCs w:val="24"/>
              </w:rPr>
              <w:t>分，方案不够详细、不够全面、不够合理得0.1-</w:t>
            </w:r>
            <w:r>
              <w:rPr>
                <w:rFonts w:ascii="仿宋" w:hAnsi="仿宋" w:eastAsia="仿宋" w:cs="仿宋"/>
                <w:sz w:val="24"/>
                <w:szCs w:val="24"/>
              </w:rPr>
              <w:t>3</w:t>
            </w:r>
            <w:r>
              <w:rPr>
                <w:rFonts w:hint="eastAsia" w:ascii="仿宋" w:hAnsi="仿宋" w:eastAsia="仿宋" w:cs="仿宋"/>
                <w:sz w:val="24"/>
                <w:szCs w:val="24"/>
              </w:rPr>
              <w:t>分，未提供不得分。</w:t>
            </w:r>
          </w:p>
        </w:tc>
        <w:tc>
          <w:tcPr>
            <w:tcW w:w="701" w:type="dxa"/>
            <w:vAlign w:val="center"/>
          </w:tcPr>
          <w:p w14:paraId="38C77417">
            <w:pPr>
              <w:spacing w:line="440" w:lineRule="exact"/>
              <w:jc w:val="center"/>
              <w:rPr>
                <w:rFonts w:ascii="仿宋" w:hAnsi="仿宋" w:eastAsia="仿宋" w:cs="仿宋"/>
                <w:sz w:val="24"/>
                <w:szCs w:val="24"/>
              </w:rPr>
            </w:pPr>
            <w:r>
              <w:rPr>
                <w:rFonts w:ascii="仿宋" w:hAnsi="仿宋" w:eastAsia="仿宋" w:cs="仿宋"/>
                <w:sz w:val="24"/>
                <w:szCs w:val="24"/>
              </w:rPr>
              <w:t>9</w:t>
            </w:r>
          </w:p>
        </w:tc>
      </w:tr>
      <w:tr w14:paraId="3EFB3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949" w:type="dxa"/>
            <w:vAlign w:val="center"/>
          </w:tcPr>
          <w:p w14:paraId="078AB4B1">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应急 预案</w:t>
            </w:r>
          </w:p>
        </w:tc>
        <w:tc>
          <w:tcPr>
            <w:tcW w:w="7407" w:type="dxa"/>
            <w:vAlign w:val="center"/>
          </w:tcPr>
          <w:p w14:paraId="315B7024">
            <w:pPr>
              <w:spacing w:line="440" w:lineRule="exact"/>
              <w:rPr>
                <w:rFonts w:ascii="仿宋" w:hAnsi="仿宋" w:eastAsia="仿宋" w:cs="仿宋"/>
                <w:sz w:val="24"/>
                <w:szCs w:val="24"/>
              </w:rPr>
            </w:pPr>
            <w:r>
              <w:rPr>
                <w:rFonts w:hint="eastAsia" w:ascii="仿宋" w:hAnsi="仿宋" w:eastAsia="仿宋" w:cs="宋体"/>
                <w:sz w:val="24"/>
                <w:szCs w:val="24"/>
              </w:rPr>
              <w:t>根据本项目的服务需求及标准，投标人</w:t>
            </w:r>
            <w:r>
              <w:rPr>
                <w:rFonts w:ascii="仿宋" w:hAnsi="仿宋" w:eastAsia="仿宋"/>
                <w:sz w:val="24"/>
                <w:szCs w:val="24"/>
              </w:rPr>
              <w:t>对于</w:t>
            </w:r>
            <w:r>
              <w:rPr>
                <w:rFonts w:hint="eastAsia" w:ascii="仿宋" w:hAnsi="仿宋" w:eastAsia="仿宋" w:cs="仿宋"/>
                <w:sz w:val="24"/>
                <w:szCs w:val="24"/>
              </w:rPr>
              <w:t>临时突发事件、紧急任务和服务当中出现的突发状况等有合理规范的应急预案和紧急应对机制，包含但不限于以下内容：（1）极端天气（防汛抗台、防雪抗冻）应急保障方案；（2）各项突击性任务检查方案；（3）重大活动及节庆假日应急方案等。可能存在的难点的解决方案等有合理规范的应急预案和紧急应对机制。</w:t>
            </w:r>
          </w:p>
          <w:p w14:paraId="5A1C8801">
            <w:pPr>
              <w:spacing w:line="440" w:lineRule="exact"/>
              <w:rPr>
                <w:rFonts w:ascii="仿宋" w:hAnsi="仿宋" w:eastAsia="仿宋" w:cs="仿宋"/>
                <w:sz w:val="24"/>
                <w:szCs w:val="24"/>
              </w:rPr>
            </w:pPr>
            <w:r>
              <w:rPr>
                <w:rFonts w:hint="eastAsia" w:ascii="仿宋" w:hAnsi="仿宋" w:eastAsia="仿宋" w:cs="仿宋"/>
                <w:sz w:val="24"/>
                <w:szCs w:val="24"/>
              </w:rPr>
              <w:t>本项满分6分，方案详尽、考虑周到得3.6-6分，方案较详尽、考虑较周到得1.6-3.5分，方案笼统、考虑不全面得0.1-1.5分，未提供不得分。</w:t>
            </w:r>
          </w:p>
        </w:tc>
        <w:tc>
          <w:tcPr>
            <w:tcW w:w="701" w:type="dxa"/>
            <w:vAlign w:val="center"/>
          </w:tcPr>
          <w:p w14:paraId="58C1B83A">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r>
      <w:tr w14:paraId="340B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3" w:hRule="atLeast"/>
          <w:jc w:val="center"/>
        </w:trPr>
        <w:tc>
          <w:tcPr>
            <w:tcW w:w="949" w:type="dxa"/>
            <w:vAlign w:val="center"/>
          </w:tcPr>
          <w:p w14:paraId="23A0509A">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人员</w:t>
            </w:r>
          </w:p>
          <w:p w14:paraId="56592796">
            <w:pPr>
              <w:widowControl/>
              <w:spacing w:line="360" w:lineRule="auto"/>
              <w:jc w:val="center"/>
              <w:rPr>
                <w:rFonts w:ascii="仿宋" w:hAnsi="仿宋" w:eastAsia="仿宋" w:cs="仿宋"/>
                <w:b/>
                <w:bCs/>
                <w:sz w:val="24"/>
                <w:szCs w:val="24"/>
              </w:rPr>
            </w:pPr>
            <w:r>
              <w:rPr>
                <w:rFonts w:hint="eastAsia" w:ascii="仿宋" w:hAnsi="仿宋" w:eastAsia="仿宋" w:cs="仿宋"/>
                <w:b/>
                <w:bCs/>
                <w:sz w:val="24"/>
                <w:szCs w:val="24"/>
              </w:rPr>
              <w:t>管理</w:t>
            </w:r>
          </w:p>
        </w:tc>
        <w:tc>
          <w:tcPr>
            <w:tcW w:w="7407" w:type="dxa"/>
            <w:vAlign w:val="center"/>
          </w:tcPr>
          <w:p w14:paraId="16DD660E">
            <w:pPr>
              <w:widowControl/>
              <w:spacing w:line="360" w:lineRule="auto"/>
              <w:rPr>
                <w:rFonts w:ascii="仿宋" w:hAnsi="仿宋" w:eastAsia="仿宋" w:cs="仿宋"/>
                <w:sz w:val="24"/>
                <w:szCs w:val="24"/>
              </w:rPr>
            </w:pPr>
            <w:r>
              <w:rPr>
                <w:rFonts w:hint="eastAsia" w:ascii="仿宋" w:hAnsi="仿宋" w:eastAsia="仿宋" w:cs="仿宋"/>
                <w:sz w:val="24"/>
                <w:szCs w:val="24"/>
              </w:rPr>
              <w:t>投标人根据本项目服务需求及标准，详细阐述河道保洁管理各项工作人员安排方案，并制定合理完善的人员考勤制度、奖惩制度、员工安全保障措施等。本项满分6分，制度、保障措施</w:t>
            </w:r>
            <w:r>
              <w:rPr>
                <w:rFonts w:hint="eastAsia" w:ascii="仿宋" w:hAnsi="仿宋" w:eastAsia="仿宋" w:cs="仿宋_GB2312"/>
                <w:sz w:val="24"/>
              </w:rPr>
              <w:t>完整、操作性强的得</w:t>
            </w:r>
            <w:r>
              <w:rPr>
                <w:rFonts w:hint="eastAsia" w:ascii="仿宋" w:hAnsi="仿宋" w:eastAsia="仿宋" w:cs="仿宋"/>
                <w:sz w:val="24"/>
                <w:szCs w:val="24"/>
              </w:rPr>
              <w:t>3.6-6</w:t>
            </w:r>
            <w:r>
              <w:rPr>
                <w:rFonts w:hint="eastAsia" w:ascii="仿宋" w:hAnsi="仿宋" w:eastAsia="仿宋" w:cs="仿宋_GB2312"/>
                <w:sz w:val="24"/>
              </w:rPr>
              <w:t>分；</w:t>
            </w:r>
            <w:r>
              <w:rPr>
                <w:rFonts w:hint="eastAsia" w:ascii="仿宋" w:hAnsi="仿宋" w:eastAsia="仿宋" w:cs="仿宋"/>
                <w:sz w:val="24"/>
                <w:szCs w:val="24"/>
              </w:rPr>
              <w:t>制度、保障措施</w:t>
            </w:r>
            <w:r>
              <w:rPr>
                <w:rFonts w:hint="eastAsia" w:ascii="仿宋" w:hAnsi="仿宋" w:eastAsia="仿宋" w:cs="仿宋_GB2312"/>
                <w:sz w:val="24"/>
              </w:rPr>
              <w:t>较完整、操作性较强的得</w:t>
            </w:r>
            <w:r>
              <w:rPr>
                <w:rFonts w:hint="eastAsia" w:ascii="仿宋" w:hAnsi="仿宋" w:eastAsia="仿宋" w:cs="仿宋"/>
                <w:sz w:val="24"/>
                <w:szCs w:val="24"/>
              </w:rPr>
              <w:t>1.6-3.5</w:t>
            </w:r>
            <w:r>
              <w:rPr>
                <w:rFonts w:hint="eastAsia" w:ascii="仿宋" w:hAnsi="仿宋" w:eastAsia="仿宋" w:cs="仿宋_GB2312"/>
                <w:sz w:val="24"/>
              </w:rPr>
              <w:t>分；</w:t>
            </w:r>
            <w:r>
              <w:rPr>
                <w:rFonts w:hint="eastAsia" w:ascii="仿宋" w:hAnsi="仿宋" w:eastAsia="仿宋" w:cs="仿宋"/>
                <w:sz w:val="24"/>
                <w:szCs w:val="24"/>
              </w:rPr>
              <w:t>制度、保障措施</w:t>
            </w:r>
            <w:r>
              <w:rPr>
                <w:rFonts w:hint="eastAsia" w:ascii="仿宋" w:hAnsi="仿宋" w:eastAsia="仿宋" w:cs="仿宋_GB2312"/>
                <w:sz w:val="24"/>
              </w:rPr>
              <w:t>一般、操作性一般的得</w:t>
            </w:r>
            <w:r>
              <w:rPr>
                <w:rFonts w:hint="eastAsia" w:ascii="仿宋" w:hAnsi="仿宋" w:eastAsia="仿宋" w:cs="仿宋"/>
                <w:sz w:val="24"/>
                <w:szCs w:val="24"/>
              </w:rPr>
              <w:t>0.1-1.5</w:t>
            </w:r>
            <w:r>
              <w:rPr>
                <w:rFonts w:hint="eastAsia" w:ascii="仿宋" w:hAnsi="仿宋" w:eastAsia="仿宋" w:cs="仿宋_GB2312"/>
                <w:sz w:val="24"/>
              </w:rPr>
              <w:t>分，</w:t>
            </w:r>
            <w:r>
              <w:rPr>
                <w:rFonts w:hint="eastAsia" w:ascii="仿宋" w:hAnsi="仿宋" w:eastAsia="仿宋" w:cs="仿宋"/>
                <w:sz w:val="24"/>
                <w:szCs w:val="24"/>
              </w:rPr>
              <w:t>未提供不得分。</w:t>
            </w:r>
          </w:p>
        </w:tc>
        <w:tc>
          <w:tcPr>
            <w:tcW w:w="701" w:type="dxa"/>
            <w:vAlign w:val="center"/>
          </w:tcPr>
          <w:p w14:paraId="6C6DD65C">
            <w:pPr>
              <w:widowControl/>
              <w:spacing w:line="360" w:lineRule="auto"/>
              <w:jc w:val="center"/>
              <w:rPr>
                <w:rFonts w:ascii="仿宋" w:hAnsi="仿宋" w:eastAsia="仿宋" w:cs="仿宋"/>
                <w:sz w:val="24"/>
                <w:szCs w:val="24"/>
              </w:rPr>
            </w:pPr>
            <w:r>
              <w:rPr>
                <w:rFonts w:hint="eastAsia" w:ascii="仿宋" w:hAnsi="仿宋" w:eastAsia="仿宋" w:cs="仿宋_GB2312"/>
                <w:sz w:val="24"/>
              </w:rPr>
              <w:t>6</w:t>
            </w:r>
          </w:p>
        </w:tc>
      </w:tr>
      <w:tr w14:paraId="3C1A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49" w:type="dxa"/>
            <w:vAlign w:val="center"/>
          </w:tcPr>
          <w:p w14:paraId="40F07377">
            <w:pPr>
              <w:adjustRightInd w:val="0"/>
              <w:spacing w:line="312" w:lineRule="auto"/>
              <w:jc w:val="center"/>
              <w:rPr>
                <w:rFonts w:ascii="仿宋" w:hAnsi="仿宋" w:eastAsia="仿宋" w:cs="仿宋_GB2312"/>
                <w:b/>
                <w:bCs/>
                <w:sz w:val="24"/>
              </w:rPr>
            </w:pPr>
            <w:r>
              <w:rPr>
                <w:rFonts w:hint="eastAsia" w:ascii="仿宋" w:hAnsi="仿宋" w:eastAsia="仿宋" w:cs="仿宋_GB2312"/>
                <w:b/>
                <w:bCs/>
                <w:sz w:val="24"/>
              </w:rPr>
              <w:t>服务</w:t>
            </w:r>
          </w:p>
          <w:p w14:paraId="561B1CB7">
            <w:pPr>
              <w:adjustRightInd w:val="0"/>
              <w:spacing w:line="312" w:lineRule="auto"/>
              <w:jc w:val="center"/>
              <w:rPr>
                <w:rFonts w:ascii="仿宋" w:hAnsi="仿宋" w:eastAsia="仿宋" w:cs="仿宋"/>
                <w:b/>
                <w:bCs/>
                <w:sz w:val="24"/>
                <w:szCs w:val="24"/>
              </w:rPr>
            </w:pPr>
            <w:r>
              <w:rPr>
                <w:rFonts w:hint="eastAsia" w:ascii="仿宋" w:hAnsi="仿宋" w:eastAsia="仿宋" w:cs="仿宋_GB2312"/>
                <w:b/>
                <w:bCs/>
                <w:sz w:val="24"/>
              </w:rPr>
              <w:t>承诺</w:t>
            </w:r>
          </w:p>
        </w:tc>
        <w:tc>
          <w:tcPr>
            <w:tcW w:w="7407" w:type="dxa"/>
            <w:vAlign w:val="center"/>
          </w:tcPr>
          <w:p w14:paraId="312E9FE8">
            <w:pPr>
              <w:spacing w:line="440" w:lineRule="exact"/>
              <w:jc w:val="left"/>
              <w:rPr>
                <w:rFonts w:ascii="仿宋" w:hAnsi="仿宋" w:eastAsia="仿宋" w:cs="仿宋"/>
                <w:sz w:val="24"/>
                <w:szCs w:val="24"/>
              </w:rPr>
            </w:pPr>
            <w:r>
              <w:rPr>
                <w:rFonts w:hint="eastAsia" w:ascii="仿宋" w:hAnsi="仿宋" w:eastAsia="仿宋" w:cs="仿宋"/>
                <w:sz w:val="24"/>
                <w:szCs w:val="24"/>
              </w:rPr>
              <w:t>根据本项目的服务需求，投标人从服务方案和质量，人员、车辆、设备和场地的投入及管理，应急响应时间，诚信服务等方面做出服务承诺。本项满分3分，服务承诺很完善的得2.1-3分，服务承诺较完善的得1.1-2分，服务承诺较差的得0.1-1分，未提供不得分。</w:t>
            </w:r>
          </w:p>
        </w:tc>
        <w:tc>
          <w:tcPr>
            <w:tcW w:w="701" w:type="dxa"/>
            <w:vAlign w:val="center"/>
          </w:tcPr>
          <w:p w14:paraId="3D366DAA">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07E6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949" w:type="dxa"/>
            <w:vAlign w:val="center"/>
          </w:tcPr>
          <w:p w14:paraId="103B8793">
            <w:pPr>
              <w:adjustRightInd w:val="0"/>
              <w:spacing w:line="312" w:lineRule="auto"/>
              <w:jc w:val="center"/>
              <w:rPr>
                <w:rFonts w:ascii="仿宋" w:hAnsi="仿宋" w:eastAsia="仿宋" w:cs="仿宋"/>
                <w:b/>
                <w:bCs/>
                <w:sz w:val="24"/>
                <w:szCs w:val="24"/>
              </w:rPr>
            </w:pPr>
            <w:r>
              <w:rPr>
                <w:rFonts w:hint="eastAsia" w:ascii="仿宋" w:hAnsi="仿宋" w:eastAsia="仿宋" w:cs="仿宋_GB2312"/>
                <w:b/>
                <w:bCs/>
                <w:sz w:val="24"/>
              </w:rPr>
              <w:t>职业安全教育培训</w:t>
            </w:r>
          </w:p>
        </w:tc>
        <w:tc>
          <w:tcPr>
            <w:tcW w:w="7407" w:type="dxa"/>
            <w:vAlign w:val="center"/>
          </w:tcPr>
          <w:p w14:paraId="32E14686">
            <w:pPr>
              <w:adjustRightInd w:val="0"/>
              <w:spacing w:line="312" w:lineRule="auto"/>
              <w:jc w:val="left"/>
              <w:rPr>
                <w:rFonts w:ascii="仿宋" w:hAnsi="仿宋" w:eastAsia="仿宋" w:cs="仿宋"/>
                <w:sz w:val="24"/>
                <w:szCs w:val="24"/>
              </w:rPr>
            </w:pPr>
            <w:r>
              <w:rPr>
                <w:rFonts w:ascii="仿宋" w:hAnsi="仿宋" w:eastAsia="仿宋" w:cs="仿宋"/>
                <w:kern w:val="0"/>
                <w:sz w:val="24"/>
                <w:szCs w:val="24"/>
                <w:lang w:bidi="ar"/>
              </w:rPr>
              <w:t>根据投标</w:t>
            </w:r>
            <w:r>
              <w:rPr>
                <w:rFonts w:hint="eastAsia" w:ascii="仿宋" w:hAnsi="仿宋" w:eastAsia="仿宋" w:cs="仿宋"/>
                <w:kern w:val="0"/>
                <w:sz w:val="24"/>
                <w:szCs w:val="24"/>
                <w:lang w:bidi="ar"/>
              </w:rPr>
              <w:t>人提供的</w:t>
            </w:r>
            <w:r>
              <w:rPr>
                <w:rFonts w:ascii="仿宋" w:hAnsi="仿宋" w:eastAsia="仿宋" w:cs="仿宋"/>
                <w:kern w:val="0"/>
                <w:sz w:val="24"/>
                <w:szCs w:val="24"/>
                <w:lang w:bidi="ar"/>
              </w:rPr>
              <w:t>职业安全教育培训计划，包括培训内容、培训地点、培训时间、培训投入等</w:t>
            </w:r>
            <w:r>
              <w:rPr>
                <w:rFonts w:hint="eastAsia" w:ascii="仿宋" w:hAnsi="仿宋" w:eastAsia="仿宋" w:cs="仿宋"/>
                <w:kern w:val="0"/>
                <w:sz w:val="24"/>
                <w:szCs w:val="24"/>
                <w:lang w:bidi="ar"/>
              </w:rPr>
              <w:t>进行打分</w:t>
            </w:r>
            <w:r>
              <w:rPr>
                <w:rFonts w:ascii="仿宋" w:hAnsi="仿宋" w:eastAsia="仿宋" w:cs="仿宋"/>
                <w:kern w:val="0"/>
                <w:sz w:val="24"/>
                <w:szCs w:val="24"/>
                <w:lang w:bidi="ar"/>
              </w:rPr>
              <w:t>。方案科学合理、操作性强得</w:t>
            </w:r>
            <w:r>
              <w:rPr>
                <w:rFonts w:hint="eastAsia" w:ascii="仿宋" w:hAnsi="仿宋" w:eastAsia="仿宋" w:cs="仿宋"/>
                <w:sz w:val="24"/>
                <w:szCs w:val="24"/>
              </w:rPr>
              <w:t>3.6-5</w:t>
            </w:r>
            <w:r>
              <w:rPr>
                <w:rFonts w:ascii="仿宋" w:hAnsi="仿宋" w:eastAsia="仿宋" w:cs="仿宋"/>
                <w:kern w:val="0"/>
                <w:sz w:val="24"/>
                <w:szCs w:val="24"/>
                <w:lang w:bidi="ar"/>
              </w:rPr>
              <w:t>分；方案较合理、操作性较强得</w:t>
            </w:r>
            <w:r>
              <w:rPr>
                <w:rFonts w:hint="eastAsia" w:ascii="仿宋" w:hAnsi="仿宋" w:eastAsia="仿宋" w:cs="仿宋"/>
                <w:sz w:val="24"/>
                <w:szCs w:val="24"/>
              </w:rPr>
              <w:t>1.6-3.5</w:t>
            </w:r>
            <w:r>
              <w:rPr>
                <w:rFonts w:ascii="仿宋" w:hAnsi="仿宋" w:eastAsia="仿宋" w:cs="仿宋"/>
                <w:kern w:val="0"/>
                <w:sz w:val="24"/>
                <w:szCs w:val="24"/>
                <w:lang w:bidi="ar"/>
              </w:rPr>
              <w:t>分；方案合理性、操作性一般得</w:t>
            </w:r>
            <w:r>
              <w:rPr>
                <w:rFonts w:hint="eastAsia" w:ascii="仿宋" w:hAnsi="仿宋" w:eastAsia="仿宋" w:cs="仿宋"/>
                <w:sz w:val="24"/>
                <w:szCs w:val="24"/>
              </w:rPr>
              <w:t>0.1-1.5</w:t>
            </w:r>
            <w:r>
              <w:rPr>
                <w:rFonts w:ascii="仿宋" w:hAnsi="仿宋" w:eastAsia="仿宋" w:cs="仿宋"/>
                <w:kern w:val="0"/>
                <w:sz w:val="24"/>
                <w:szCs w:val="24"/>
                <w:lang w:bidi="ar"/>
              </w:rPr>
              <w:t>分</w:t>
            </w:r>
            <w:r>
              <w:rPr>
                <w:rFonts w:hint="eastAsia" w:ascii="仿宋" w:hAnsi="仿宋" w:eastAsia="仿宋" w:cs="仿宋_GB2312"/>
                <w:sz w:val="24"/>
              </w:rPr>
              <w:t>，</w:t>
            </w:r>
            <w:r>
              <w:rPr>
                <w:rFonts w:hint="eastAsia" w:ascii="仿宋" w:hAnsi="仿宋" w:eastAsia="仿宋" w:cs="仿宋"/>
                <w:sz w:val="24"/>
                <w:szCs w:val="24"/>
              </w:rPr>
              <w:t>未提供不得分。</w:t>
            </w:r>
          </w:p>
        </w:tc>
        <w:tc>
          <w:tcPr>
            <w:tcW w:w="701" w:type="dxa"/>
            <w:vAlign w:val="center"/>
          </w:tcPr>
          <w:p w14:paraId="6D28D073">
            <w:pPr>
              <w:spacing w:line="440" w:lineRule="exact"/>
              <w:jc w:val="center"/>
              <w:rPr>
                <w:rFonts w:ascii="仿宋" w:hAnsi="仿宋" w:eastAsia="仿宋" w:cs="仿宋"/>
                <w:sz w:val="24"/>
                <w:szCs w:val="24"/>
              </w:rPr>
            </w:pPr>
            <w:r>
              <w:rPr>
                <w:rFonts w:hint="eastAsia" w:ascii="仿宋" w:hAnsi="仿宋" w:eastAsia="仿宋" w:cs="仿宋"/>
                <w:sz w:val="24"/>
                <w:szCs w:val="24"/>
              </w:rPr>
              <w:t>5</w:t>
            </w:r>
          </w:p>
        </w:tc>
      </w:tr>
      <w:tr w14:paraId="3705C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949" w:type="dxa"/>
            <w:vAlign w:val="center"/>
          </w:tcPr>
          <w:p w14:paraId="088EAF19">
            <w:pPr>
              <w:adjustRightInd w:val="0"/>
              <w:spacing w:line="312" w:lineRule="auto"/>
              <w:jc w:val="center"/>
              <w:rPr>
                <w:rFonts w:ascii="仿宋" w:hAnsi="仿宋" w:eastAsia="仿宋" w:cs="仿宋_GB2312"/>
                <w:b/>
                <w:bCs/>
                <w:sz w:val="24"/>
              </w:rPr>
            </w:pPr>
            <w:r>
              <w:rPr>
                <w:rFonts w:hint="eastAsia" w:ascii="仿宋" w:hAnsi="仿宋" w:eastAsia="仿宋" w:cs="仿宋_GB2312"/>
                <w:sz w:val="24"/>
              </w:rPr>
              <w:t>合理化建议</w:t>
            </w:r>
          </w:p>
        </w:tc>
        <w:tc>
          <w:tcPr>
            <w:tcW w:w="7407" w:type="dxa"/>
            <w:vAlign w:val="center"/>
          </w:tcPr>
          <w:p w14:paraId="4ECA952B">
            <w:pPr>
              <w:adjustRightInd w:val="0"/>
              <w:spacing w:line="312" w:lineRule="auto"/>
              <w:jc w:val="left"/>
              <w:rPr>
                <w:rFonts w:ascii="仿宋" w:hAnsi="仿宋" w:eastAsia="仿宋" w:cs="仿宋"/>
                <w:kern w:val="0"/>
                <w:sz w:val="24"/>
                <w:szCs w:val="24"/>
                <w:lang w:bidi="ar"/>
              </w:rPr>
            </w:pPr>
            <w:r>
              <w:rPr>
                <w:rFonts w:hint="eastAsia" w:ascii="仿宋" w:hAnsi="仿宋" w:eastAsia="仿宋" w:cs="仿宋_GB2312"/>
                <w:sz w:val="24"/>
                <w:szCs w:val="24"/>
              </w:rPr>
              <w:t>投标人</w:t>
            </w:r>
            <w:r>
              <w:rPr>
                <w:rFonts w:hint="eastAsia" w:ascii="仿宋" w:hAnsi="仿宋" w:eastAsia="仿宋" w:cs="仿宋_GB2312"/>
                <w:sz w:val="24"/>
              </w:rPr>
              <w:t>针对本项目提出合理化建议，由评委进行分析比较、评议打分。</w:t>
            </w:r>
            <w:r>
              <w:rPr>
                <w:rFonts w:hint="eastAsia" w:ascii="仿宋" w:hAnsi="仿宋" w:eastAsia="仿宋" w:cs="仿宋"/>
                <w:sz w:val="24"/>
                <w:szCs w:val="24"/>
              </w:rPr>
              <w:t>本项满分6分，</w:t>
            </w:r>
            <w:r>
              <w:rPr>
                <w:rFonts w:hint="eastAsia" w:ascii="仿宋" w:hAnsi="仿宋" w:eastAsia="仿宋" w:cs="仿宋_GB2312"/>
                <w:sz w:val="24"/>
                <w:szCs w:val="24"/>
              </w:rPr>
              <w:t>合理化建议科学性、合理性、可操作性强的：6-5.1分；合理化建议科学性、合理性、可操作性较强的：5-3.1分；合理化建议科学性、合理性、可操作性一般：3-1.1分，合理化建议科学性、合理性、可操作性差：1-0.1分，无建议不得分。</w:t>
            </w:r>
          </w:p>
        </w:tc>
        <w:tc>
          <w:tcPr>
            <w:tcW w:w="701" w:type="dxa"/>
            <w:vAlign w:val="center"/>
          </w:tcPr>
          <w:p w14:paraId="2A66703B">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r>
    </w:tbl>
    <w:p w14:paraId="00049320">
      <w:pPr>
        <w:spacing w:line="38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4CA6F83F">
      <w:pPr>
        <w:spacing w:line="38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kern w:val="0"/>
          <w:sz w:val="24"/>
        </w:rPr>
        <w:t>（20分）</w:t>
      </w:r>
      <w:r>
        <w:rPr>
          <w:rFonts w:hint="eastAsia" w:ascii="仿宋" w:eastAsia="仿宋"/>
          <w:b/>
          <w:bCs/>
          <w:iCs/>
          <w:sz w:val="24"/>
        </w:rPr>
        <w:t>：</w:t>
      </w:r>
    </w:p>
    <w:p w14:paraId="0F60F03D">
      <w:pPr>
        <w:spacing w:line="38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1F01BC9E">
      <w:pPr>
        <w:spacing w:line="380" w:lineRule="exact"/>
        <w:rPr>
          <w:rFonts w:ascii="仿宋" w:eastAsia="仿宋"/>
          <w:bCs/>
          <w:iCs/>
          <w:sz w:val="24"/>
        </w:rPr>
      </w:pPr>
      <w:r>
        <w:rPr>
          <w:rFonts w:hint="eastAsia" w:ascii="仿宋" w:eastAsia="仿宋"/>
          <w:bCs/>
          <w:iCs/>
          <w:sz w:val="24"/>
        </w:rPr>
        <w:t>2.2.2其他投标人的价格分统一按照下列公式计算：</w:t>
      </w:r>
    </w:p>
    <w:p w14:paraId="7BEC7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仿宋" w:eastAsia="仿宋"/>
          <w:bCs/>
          <w:iCs/>
          <w:sz w:val="24"/>
        </w:rPr>
      </w:pPr>
      <w:r>
        <w:rPr>
          <w:rFonts w:hint="eastAsia" w:ascii="仿宋" w:eastAsia="仿宋"/>
          <w:bCs/>
          <w:iCs/>
          <w:sz w:val="24"/>
        </w:rPr>
        <w:t>投标报价得分=(评标基准价／投标报价)×价格权值×100</w:t>
      </w:r>
    </w:p>
    <w:p w14:paraId="018DCCC1">
      <w:pPr>
        <w:widowControl/>
        <w:snapToGrid w:val="0"/>
        <w:spacing w:line="3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20</w:t>
      </w:r>
    </w:p>
    <w:p w14:paraId="39FEC728">
      <w:pPr>
        <w:pStyle w:val="4"/>
        <w:rPr>
          <w:rFonts w:ascii="仿宋"/>
        </w:rPr>
        <w:sectPr>
          <w:pgSz w:w="11907" w:h="16840"/>
          <w:pgMar w:top="1440" w:right="1463" w:bottom="1440" w:left="1803" w:header="851" w:footer="992" w:gutter="0"/>
          <w:cols w:space="720" w:num="1"/>
          <w:docGrid w:type="lines" w:linePitch="312" w:charSpace="0"/>
        </w:sectPr>
      </w:pPr>
    </w:p>
    <w:p w14:paraId="7AB22080">
      <w:pPr>
        <w:pStyle w:val="14"/>
        <w:ind w:left="420"/>
      </w:pPr>
    </w:p>
    <w:p w14:paraId="60973FA0">
      <w:pPr>
        <w:pStyle w:val="4"/>
        <w:rPr>
          <w:rFonts w:ascii="仿宋"/>
        </w:rPr>
      </w:pPr>
      <w:bookmarkStart w:id="45" w:name="_Toc20184"/>
      <w:r>
        <w:rPr>
          <w:rFonts w:hint="eastAsia" w:ascii="仿宋"/>
        </w:rPr>
        <w:t>第六章  投标文件格式附件</w:t>
      </w:r>
      <w:bookmarkEnd w:id="45"/>
    </w:p>
    <w:p w14:paraId="4EEC32BE">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5E05A447">
      <w:pPr>
        <w:widowControl/>
        <w:snapToGrid w:val="0"/>
        <w:spacing w:line="480" w:lineRule="exact"/>
        <w:ind w:firstLine="480" w:firstLineChars="200"/>
        <w:rPr>
          <w:rFonts w:ascii="仿宋" w:eastAsia="仿宋"/>
          <w:kern w:val="0"/>
          <w:sz w:val="24"/>
        </w:rPr>
      </w:pPr>
    </w:p>
    <w:p w14:paraId="701B1459">
      <w:pPr>
        <w:widowControl/>
        <w:snapToGrid w:val="0"/>
        <w:spacing w:line="480" w:lineRule="exact"/>
        <w:ind w:firstLine="480" w:firstLineChars="200"/>
        <w:rPr>
          <w:rFonts w:ascii="仿宋" w:eastAsia="仿宋"/>
          <w:kern w:val="0"/>
          <w:sz w:val="24"/>
        </w:rPr>
      </w:pPr>
    </w:p>
    <w:p w14:paraId="039144FB">
      <w:pPr>
        <w:widowControl/>
        <w:snapToGrid w:val="0"/>
        <w:spacing w:line="480" w:lineRule="exact"/>
        <w:ind w:firstLine="480" w:firstLineChars="200"/>
        <w:rPr>
          <w:rFonts w:ascii="仿宋" w:eastAsia="仿宋"/>
          <w:kern w:val="0"/>
          <w:sz w:val="24"/>
        </w:rPr>
      </w:pPr>
    </w:p>
    <w:p w14:paraId="13E02514">
      <w:pPr>
        <w:widowControl/>
        <w:snapToGrid w:val="0"/>
        <w:spacing w:line="480" w:lineRule="exact"/>
        <w:ind w:firstLine="480" w:firstLineChars="200"/>
        <w:rPr>
          <w:rFonts w:ascii="仿宋" w:eastAsia="仿宋"/>
          <w:kern w:val="0"/>
          <w:sz w:val="24"/>
        </w:rPr>
      </w:pPr>
    </w:p>
    <w:p w14:paraId="307AD36E">
      <w:pPr>
        <w:widowControl/>
        <w:snapToGrid w:val="0"/>
        <w:spacing w:line="480" w:lineRule="exact"/>
        <w:ind w:firstLine="480" w:firstLineChars="200"/>
        <w:rPr>
          <w:rFonts w:ascii="仿宋" w:eastAsia="仿宋"/>
          <w:kern w:val="0"/>
          <w:sz w:val="24"/>
        </w:rPr>
      </w:pPr>
    </w:p>
    <w:p w14:paraId="76E50AF6">
      <w:pPr>
        <w:widowControl/>
        <w:snapToGrid w:val="0"/>
        <w:spacing w:line="480" w:lineRule="exact"/>
        <w:ind w:firstLine="480" w:firstLineChars="200"/>
        <w:rPr>
          <w:rFonts w:ascii="仿宋" w:eastAsia="仿宋"/>
          <w:kern w:val="0"/>
          <w:sz w:val="24"/>
        </w:rPr>
      </w:pPr>
    </w:p>
    <w:p w14:paraId="4D2F61AE">
      <w:pPr>
        <w:widowControl/>
        <w:snapToGrid w:val="0"/>
        <w:spacing w:line="480" w:lineRule="exact"/>
        <w:ind w:firstLine="480" w:firstLineChars="200"/>
        <w:rPr>
          <w:rFonts w:ascii="仿宋" w:eastAsia="仿宋"/>
          <w:kern w:val="0"/>
          <w:sz w:val="24"/>
        </w:rPr>
      </w:pPr>
    </w:p>
    <w:p w14:paraId="56CC9178">
      <w:pPr>
        <w:snapToGrid w:val="0"/>
        <w:spacing w:before="156" w:beforeLines="50" w:after="50"/>
        <w:jc w:val="left"/>
        <w:rPr>
          <w:rFonts w:ascii="仿宋" w:eastAsia="仿宋"/>
          <w:b/>
          <w:bCs/>
          <w:sz w:val="30"/>
          <w:szCs w:val="30"/>
        </w:rPr>
      </w:pPr>
    </w:p>
    <w:p w14:paraId="208A1384">
      <w:pPr>
        <w:snapToGrid w:val="0"/>
        <w:spacing w:before="156" w:beforeLines="50" w:after="50"/>
        <w:jc w:val="left"/>
        <w:rPr>
          <w:rFonts w:ascii="仿宋" w:eastAsia="仿宋"/>
          <w:b/>
          <w:bCs/>
          <w:sz w:val="30"/>
          <w:szCs w:val="30"/>
        </w:rPr>
      </w:pPr>
    </w:p>
    <w:p w14:paraId="5F0284D1">
      <w:pPr>
        <w:snapToGrid w:val="0"/>
        <w:spacing w:before="156" w:beforeLines="50" w:after="50"/>
        <w:jc w:val="left"/>
        <w:rPr>
          <w:rFonts w:ascii="仿宋" w:eastAsia="仿宋"/>
          <w:b/>
          <w:bCs/>
          <w:sz w:val="30"/>
          <w:szCs w:val="30"/>
        </w:rPr>
      </w:pPr>
    </w:p>
    <w:p w14:paraId="78070DB7">
      <w:pPr>
        <w:snapToGrid w:val="0"/>
        <w:spacing w:before="156" w:beforeLines="50" w:after="50"/>
        <w:jc w:val="left"/>
        <w:rPr>
          <w:rFonts w:ascii="仿宋" w:eastAsia="仿宋"/>
          <w:b/>
          <w:bCs/>
          <w:sz w:val="30"/>
          <w:szCs w:val="30"/>
        </w:rPr>
      </w:pPr>
    </w:p>
    <w:p w14:paraId="3567E600">
      <w:pPr>
        <w:snapToGrid w:val="0"/>
        <w:spacing w:before="156" w:beforeLines="50" w:after="50"/>
        <w:jc w:val="left"/>
        <w:rPr>
          <w:rFonts w:ascii="仿宋" w:eastAsia="仿宋"/>
          <w:b/>
          <w:bCs/>
          <w:sz w:val="30"/>
          <w:szCs w:val="30"/>
        </w:rPr>
      </w:pPr>
    </w:p>
    <w:p w14:paraId="6FE4AFB1">
      <w:pPr>
        <w:snapToGrid w:val="0"/>
        <w:spacing w:before="156" w:beforeLines="50" w:after="50"/>
        <w:jc w:val="left"/>
        <w:rPr>
          <w:rFonts w:ascii="仿宋" w:eastAsia="仿宋"/>
          <w:b/>
          <w:bCs/>
          <w:sz w:val="30"/>
          <w:szCs w:val="30"/>
        </w:rPr>
      </w:pPr>
    </w:p>
    <w:p w14:paraId="4747B1CB">
      <w:pPr>
        <w:snapToGrid w:val="0"/>
        <w:spacing w:before="156" w:beforeLines="50" w:after="50"/>
        <w:jc w:val="left"/>
        <w:rPr>
          <w:rFonts w:ascii="仿宋" w:eastAsia="仿宋"/>
          <w:b/>
          <w:bCs/>
          <w:sz w:val="30"/>
          <w:szCs w:val="30"/>
        </w:rPr>
      </w:pPr>
    </w:p>
    <w:p w14:paraId="7C804183">
      <w:pPr>
        <w:snapToGrid w:val="0"/>
        <w:spacing w:before="156" w:beforeLines="50" w:after="50"/>
        <w:jc w:val="left"/>
        <w:rPr>
          <w:rFonts w:ascii="仿宋" w:eastAsia="仿宋"/>
          <w:b/>
          <w:bCs/>
          <w:sz w:val="30"/>
          <w:szCs w:val="30"/>
        </w:rPr>
      </w:pPr>
    </w:p>
    <w:p w14:paraId="720A4C3C">
      <w:pPr>
        <w:snapToGrid w:val="0"/>
        <w:spacing w:before="156" w:beforeLines="50" w:after="50"/>
        <w:jc w:val="left"/>
        <w:rPr>
          <w:rFonts w:ascii="仿宋" w:eastAsia="仿宋"/>
          <w:b/>
          <w:bCs/>
          <w:sz w:val="30"/>
          <w:szCs w:val="30"/>
        </w:rPr>
      </w:pPr>
    </w:p>
    <w:p w14:paraId="5D735BFE">
      <w:pPr>
        <w:snapToGrid w:val="0"/>
        <w:spacing w:before="156" w:beforeLines="50" w:after="50"/>
        <w:jc w:val="left"/>
        <w:rPr>
          <w:rFonts w:ascii="仿宋" w:eastAsia="仿宋"/>
          <w:b/>
          <w:bCs/>
          <w:sz w:val="30"/>
          <w:szCs w:val="30"/>
        </w:rPr>
      </w:pPr>
    </w:p>
    <w:p w14:paraId="3FE07443">
      <w:pPr>
        <w:snapToGrid w:val="0"/>
        <w:spacing w:before="156" w:beforeLines="50" w:after="50"/>
        <w:jc w:val="left"/>
        <w:rPr>
          <w:rFonts w:ascii="仿宋" w:eastAsia="仿宋"/>
          <w:b/>
          <w:bCs/>
          <w:sz w:val="30"/>
          <w:szCs w:val="30"/>
        </w:rPr>
      </w:pPr>
    </w:p>
    <w:p w14:paraId="73A0958D">
      <w:pPr>
        <w:snapToGrid w:val="0"/>
        <w:spacing w:before="156" w:beforeLines="50" w:after="50"/>
        <w:jc w:val="left"/>
        <w:rPr>
          <w:rFonts w:ascii="仿宋" w:eastAsia="仿宋"/>
          <w:b/>
          <w:bCs/>
          <w:sz w:val="30"/>
          <w:szCs w:val="30"/>
        </w:rPr>
      </w:pPr>
    </w:p>
    <w:p w14:paraId="745F8D62">
      <w:pPr>
        <w:pStyle w:val="14"/>
        <w:ind w:left="420"/>
      </w:pPr>
    </w:p>
    <w:p w14:paraId="7033BD1D">
      <w:pPr>
        <w:snapToGrid w:val="0"/>
        <w:spacing w:before="156" w:beforeLines="50" w:after="50"/>
        <w:jc w:val="left"/>
        <w:rPr>
          <w:rFonts w:ascii="仿宋" w:eastAsia="仿宋"/>
          <w:b/>
          <w:bCs/>
          <w:sz w:val="30"/>
          <w:szCs w:val="30"/>
        </w:rPr>
      </w:pPr>
    </w:p>
    <w:p w14:paraId="6A1A92F5">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15A392F7">
      <w:pPr>
        <w:snapToGrid w:val="0"/>
        <w:spacing w:before="156" w:beforeLines="50" w:after="50"/>
        <w:jc w:val="right"/>
        <w:rPr>
          <w:rFonts w:ascii="仿宋" w:eastAsia="仿宋"/>
          <w:b/>
          <w:sz w:val="30"/>
          <w:szCs w:val="30"/>
        </w:rPr>
      </w:pPr>
    </w:p>
    <w:p w14:paraId="125BB98A">
      <w:pPr>
        <w:snapToGrid w:val="0"/>
        <w:spacing w:before="156" w:beforeLines="50" w:after="50"/>
        <w:jc w:val="right"/>
        <w:rPr>
          <w:rFonts w:ascii="仿宋" w:eastAsia="仿宋"/>
          <w:bCs/>
          <w:sz w:val="30"/>
          <w:szCs w:val="30"/>
        </w:rPr>
      </w:pPr>
    </w:p>
    <w:p w14:paraId="00688211">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4D9BF4C3">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9A3AB50">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65133EFE">
      <w:pPr>
        <w:spacing w:line="1200" w:lineRule="exact"/>
        <w:ind w:right="6"/>
        <w:jc w:val="center"/>
        <w:rPr>
          <w:rFonts w:ascii="仿宋" w:eastAsia="仿宋"/>
          <w:sz w:val="72"/>
          <w:szCs w:val="72"/>
        </w:rPr>
      </w:pPr>
    </w:p>
    <w:p w14:paraId="0DA0A5AC">
      <w:pPr>
        <w:spacing w:line="1200" w:lineRule="exact"/>
        <w:ind w:right="6"/>
        <w:jc w:val="center"/>
        <w:rPr>
          <w:rFonts w:ascii="仿宋" w:eastAsia="仿宋"/>
          <w:sz w:val="72"/>
          <w:szCs w:val="72"/>
        </w:rPr>
      </w:pPr>
    </w:p>
    <w:p w14:paraId="6A6FF513">
      <w:pPr>
        <w:spacing w:line="1200" w:lineRule="exact"/>
        <w:ind w:right="6"/>
        <w:jc w:val="center"/>
        <w:rPr>
          <w:rFonts w:ascii="仿宋" w:eastAsia="仿宋"/>
          <w:sz w:val="72"/>
          <w:szCs w:val="72"/>
        </w:rPr>
      </w:pPr>
      <w:r>
        <w:rPr>
          <w:rFonts w:hint="eastAsia" w:ascii="仿宋" w:eastAsia="仿宋"/>
          <w:sz w:val="72"/>
          <w:szCs w:val="72"/>
        </w:rPr>
        <w:t>资</w:t>
      </w:r>
    </w:p>
    <w:p w14:paraId="7A1DC34E">
      <w:pPr>
        <w:spacing w:line="1200" w:lineRule="exact"/>
        <w:ind w:right="6"/>
        <w:jc w:val="center"/>
        <w:rPr>
          <w:rFonts w:ascii="仿宋" w:eastAsia="仿宋"/>
          <w:sz w:val="72"/>
          <w:szCs w:val="72"/>
        </w:rPr>
      </w:pPr>
      <w:r>
        <w:rPr>
          <w:rFonts w:hint="eastAsia" w:ascii="仿宋" w:eastAsia="仿宋"/>
          <w:sz w:val="72"/>
          <w:szCs w:val="72"/>
        </w:rPr>
        <w:t>格</w:t>
      </w:r>
    </w:p>
    <w:p w14:paraId="0219D6E4">
      <w:pPr>
        <w:spacing w:line="1200" w:lineRule="exact"/>
        <w:ind w:right="6"/>
        <w:jc w:val="center"/>
        <w:rPr>
          <w:rFonts w:ascii="仿宋" w:eastAsia="仿宋"/>
          <w:sz w:val="72"/>
          <w:szCs w:val="72"/>
        </w:rPr>
      </w:pPr>
      <w:r>
        <w:rPr>
          <w:rFonts w:hint="eastAsia" w:ascii="仿宋" w:eastAsia="仿宋"/>
          <w:sz w:val="72"/>
          <w:szCs w:val="72"/>
        </w:rPr>
        <w:t>文</w:t>
      </w:r>
    </w:p>
    <w:p w14:paraId="67DB4B06">
      <w:pPr>
        <w:spacing w:line="1200" w:lineRule="exact"/>
        <w:ind w:right="6"/>
        <w:jc w:val="center"/>
        <w:rPr>
          <w:rFonts w:ascii="仿宋" w:eastAsia="仿宋"/>
          <w:sz w:val="72"/>
          <w:szCs w:val="72"/>
        </w:rPr>
      </w:pPr>
      <w:r>
        <w:rPr>
          <w:rFonts w:hint="eastAsia" w:ascii="仿宋" w:eastAsia="仿宋"/>
          <w:sz w:val="72"/>
          <w:szCs w:val="72"/>
        </w:rPr>
        <w:t>件</w:t>
      </w:r>
    </w:p>
    <w:p w14:paraId="547C7C88">
      <w:pPr>
        <w:spacing w:line="1200" w:lineRule="exact"/>
        <w:ind w:right="6"/>
        <w:jc w:val="center"/>
        <w:rPr>
          <w:rFonts w:ascii="仿宋" w:eastAsia="仿宋"/>
          <w:sz w:val="72"/>
          <w:szCs w:val="72"/>
        </w:rPr>
      </w:pPr>
    </w:p>
    <w:p w14:paraId="12D0455A">
      <w:pPr>
        <w:spacing w:line="500" w:lineRule="exact"/>
        <w:ind w:right="7"/>
        <w:jc w:val="center"/>
        <w:rPr>
          <w:rFonts w:ascii="仿宋" w:eastAsia="仿宋"/>
          <w:sz w:val="36"/>
          <w:szCs w:val="36"/>
        </w:rPr>
      </w:pPr>
    </w:p>
    <w:p w14:paraId="430A8978">
      <w:pPr>
        <w:spacing w:line="500" w:lineRule="exact"/>
        <w:ind w:right="7"/>
        <w:jc w:val="center"/>
        <w:rPr>
          <w:rFonts w:ascii="仿宋" w:eastAsia="仿宋"/>
          <w:sz w:val="36"/>
          <w:szCs w:val="36"/>
        </w:rPr>
      </w:pPr>
    </w:p>
    <w:p w14:paraId="24A8307B">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3854B05F">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68A4EF27">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4BA2DD4A">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14:paraId="18F1D376">
      <w:pPr>
        <w:snapToGrid w:val="0"/>
        <w:spacing w:before="156" w:beforeLines="50" w:after="50"/>
        <w:jc w:val="center"/>
        <w:rPr>
          <w:rFonts w:ascii="仿宋" w:eastAsia="仿宋" w:cs="仿宋_GB2312"/>
          <w:sz w:val="30"/>
          <w:szCs w:val="30"/>
        </w:rPr>
      </w:pPr>
      <w:bookmarkStart w:id="46" w:name="_Toc64369786"/>
      <w:r>
        <w:rPr>
          <w:rFonts w:hint="eastAsia" w:ascii="仿宋" w:eastAsia="仿宋" w:cs="仿宋_GB2312"/>
          <w:sz w:val="30"/>
          <w:szCs w:val="30"/>
        </w:rPr>
        <w:t>目 录</w:t>
      </w:r>
      <w:bookmarkEnd w:id="46"/>
    </w:p>
    <w:p w14:paraId="0A54C0C7">
      <w:pPr>
        <w:pStyle w:val="41"/>
        <w:spacing w:line="360" w:lineRule="auto"/>
        <w:ind w:firstLine="0" w:firstLineChars="0"/>
        <w:jc w:val="left"/>
        <w:rPr>
          <w:rFonts w:ascii="仿宋" w:eastAsia="仿宋" w:cs="仿宋_GB2312"/>
        </w:rPr>
      </w:pPr>
      <w:r>
        <w:rPr>
          <w:rFonts w:hint="eastAsia" w:ascii="仿宋" w:eastAsia="仿宋" w:cs="仿宋_GB2312"/>
        </w:rPr>
        <w:t>1.投标声明函 …………………………………………………………………（页码）</w:t>
      </w:r>
    </w:p>
    <w:p w14:paraId="5B1990D7">
      <w:pPr>
        <w:pStyle w:val="41"/>
        <w:spacing w:line="360" w:lineRule="auto"/>
        <w:ind w:firstLine="0" w:firstLineChars="0"/>
        <w:jc w:val="left"/>
        <w:rPr>
          <w:rFonts w:ascii="仿宋" w:eastAsia="仿宋" w:cs="仿宋_GB2312"/>
          <w:strike/>
        </w:rPr>
      </w:pPr>
      <w:r>
        <w:rPr>
          <w:rFonts w:hint="eastAsia" w:ascii="仿宋" w:eastAsia="仿宋" w:cs="仿宋_GB2312"/>
          <w:strike/>
        </w:rPr>
        <w:t>2.联合体协议书（如有）……………………………………………………（页码）</w:t>
      </w:r>
    </w:p>
    <w:p w14:paraId="0330B4B6">
      <w:pPr>
        <w:pStyle w:val="41"/>
        <w:spacing w:line="360" w:lineRule="auto"/>
        <w:ind w:firstLine="0" w:firstLineChars="0"/>
        <w:jc w:val="left"/>
        <w:rPr>
          <w:rFonts w:ascii="仿宋" w:eastAsia="仿宋" w:cs="仿宋_GB2312"/>
        </w:rPr>
      </w:pPr>
      <w:r>
        <w:rPr>
          <w:rFonts w:hint="eastAsia" w:ascii="仿宋" w:eastAsia="仿宋" w:cs="仿宋_GB2312"/>
          <w:strike/>
        </w:rPr>
        <w:t>3.分包意向协议（如有）………………………………………………………（页码）</w:t>
      </w:r>
    </w:p>
    <w:p w14:paraId="09CB44B8">
      <w:pPr>
        <w:pStyle w:val="41"/>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0D00DDF6">
      <w:pPr>
        <w:pStyle w:val="41"/>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4CA8E992">
      <w:pPr>
        <w:pStyle w:val="41"/>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14:paraId="11343EB6">
      <w:pPr>
        <w:pStyle w:val="41"/>
        <w:spacing w:line="360" w:lineRule="auto"/>
        <w:ind w:firstLine="240" w:firstLineChars="100"/>
        <w:jc w:val="left"/>
        <w:rPr>
          <w:rFonts w:ascii="仿宋" w:eastAsia="仿宋" w:cs="仿宋_GB2312"/>
        </w:rPr>
      </w:pPr>
      <w:bookmarkStart w:id="47" w:name="_Toc64369787"/>
      <w:r>
        <w:rPr>
          <w:rFonts w:hint="eastAsia" w:ascii="仿宋" w:eastAsia="仿宋" w:cs="仿宋_GB2312"/>
        </w:rPr>
        <w:t>6.1营业执照(或事业法人登记证书)………………………………………（页码）</w:t>
      </w:r>
      <w:bookmarkEnd w:id="47"/>
    </w:p>
    <w:p w14:paraId="25B9860F">
      <w:pPr>
        <w:pStyle w:val="41"/>
        <w:spacing w:line="360" w:lineRule="auto"/>
        <w:ind w:firstLine="240" w:firstLineChars="100"/>
        <w:jc w:val="left"/>
        <w:rPr>
          <w:rFonts w:ascii="仿宋" w:eastAsia="仿宋" w:cs="仿宋_GB2312"/>
        </w:rPr>
      </w:pPr>
      <w:r>
        <w:rPr>
          <w:rFonts w:hint="eastAsia" w:ascii="仿宋" w:eastAsia="仿宋" w:cs="仿宋_GB2312"/>
        </w:rPr>
        <w:t>6.2</w:t>
      </w:r>
      <w:bookmarkStart w:id="48" w:name="_Toc64369788"/>
      <w:r>
        <w:rPr>
          <w:rFonts w:hint="eastAsia" w:ascii="仿宋" w:eastAsia="仿宋" w:cs="仿宋_GB2312"/>
        </w:rPr>
        <w:t>特定资格条件的有关证明材料（如有）………………………………（页码）</w:t>
      </w:r>
      <w:bookmarkEnd w:id="48"/>
    </w:p>
    <w:p w14:paraId="63BF9204">
      <w:pPr>
        <w:pStyle w:val="41"/>
        <w:spacing w:line="360" w:lineRule="auto"/>
        <w:ind w:firstLine="0" w:firstLineChars="0"/>
        <w:jc w:val="left"/>
        <w:rPr>
          <w:rFonts w:ascii="仿宋" w:eastAsia="仿宋" w:cs="仿宋_GB2312"/>
        </w:rPr>
      </w:pPr>
      <w:r>
        <w:rPr>
          <w:rFonts w:hint="eastAsia" w:ascii="仿宋" w:eastAsia="仿宋" w:cs="仿宋_GB2312"/>
        </w:rPr>
        <w:t>7.中小企业声明函…………………………………………………（页码）</w:t>
      </w:r>
    </w:p>
    <w:p w14:paraId="7629F020">
      <w:pPr>
        <w:pStyle w:val="41"/>
        <w:spacing w:line="360" w:lineRule="auto"/>
        <w:ind w:firstLine="0" w:firstLineChars="0"/>
        <w:jc w:val="left"/>
        <w:rPr>
          <w:rFonts w:ascii="仿宋" w:eastAsia="仿宋" w:cs="仿宋_GB2312"/>
        </w:rPr>
      </w:pPr>
      <w:r>
        <w:rPr>
          <w:rFonts w:hint="eastAsia" w:ascii="仿宋" w:eastAsia="仿宋" w:cs="仿宋_GB2312"/>
        </w:rPr>
        <w:t>8.残疾人福利性单位声明函（如有）………………………………………（页码）</w:t>
      </w:r>
    </w:p>
    <w:p w14:paraId="68EA2E64">
      <w:pPr>
        <w:spacing w:line="360" w:lineRule="auto"/>
        <w:jc w:val="left"/>
        <w:rPr>
          <w:rFonts w:ascii="仿宋" w:eastAsia="仿宋" w:cs="仿宋_GB2312"/>
          <w:b/>
          <w:bCs/>
          <w:sz w:val="24"/>
        </w:rPr>
      </w:pPr>
    </w:p>
    <w:p w14:paraId="188F1E51">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7C164D79">
      <w:pPr>
        <w:pageBreakBefore/>
        <w:rPr>
          <w:rFonts w:ascii="仿宋" w:eastAsia="仿宋"/>
          <w:b/>
          <w:sz w:val="28"/>
          <w:szCs w:val="28"/>
        </w:rPr>
      </w:pPr>
      <w:r>
        <w:rPr>
          <w:rFonts w:hint="eastAsia" w:ascii="仿宋" w:eastAsia="仿宋"/>
          <w:b/>
          <w:sz w:val="28"/>
          <w:szCs w:val="28"/>
        </w:rPr>
        <w:t>附件3：投标声明函</w:t>
      </w:r>
    </w:p>
    <w:p w14:paraId="1C8830DC">
      <w:pPr>
        <w:pStyle w:val="36"/>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1ACAAC66">
      <w:pPr>
        <w:pStyle w:val="36"/>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39CFDA6F">
      <w:pPr>
        <w:pStyle w:val="36"/>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03C999DC">
      <w:pPr>
        <w:pStyle w:val="8"/>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14:paraId="62F2A646">
      <w:pPr>
        <w:pStyle w:val="36"/>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47E59719">
      <w:pPr>
        <w:pStyle w:val="36"/>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19F4CE5">
      <w:pPr>
        <w:pStyle w:val="36"/>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702726E6">
      <w:pPr>
        <w:pStyle w:val="8"/>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3F9DC750">
      <w:pPr>
        <w:pStyle w:val="36"/>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306FB21F">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B6C1970">
      <w:pPr>
        <w:pStyle w:val="36"/>
        <w:spacing w:afterLines="0" w:line="440" w:lineRule="exact"/>
        <w:ind w:firstLine="480"/>
        <w:rPr>
          <w:rFonts w:ascii="仿宋" w:eastAsia="仿宋"/>
          <w:szCs w:val="24"/>
        </w:rPr>
      </w:pPr>
    </w:p>
    <w:p w14:paraId="48AFD1B5">
      <w:pPr>
        <w:pStyle w:val="36"/>
        <w:spacing w:afterLines="0" w:line="440" w:lineRule="exact"/>
        <w:ind w:firstLine="480"/>
        <w:rPr>
          <w:rFonts w:ascii="仿宋" w:eastAsia="仿宋"/>
          <w:szCs w:val="24"/>
        </w:rPr>
      </w:pPr>
      <w:r>
        <w:rPr>
          <w:rFonts w:hint="eastAsia" w:ascii="仿宋" w:eastAsia="仿宋"/>
          <w:szCs w:val="24"/>
        </w:rPr>
        <w:t>法定代表人或其授权代表(签字或签章)：</w:t>
      </w:r>
    </w:p>
    <w:p w14:paraId="26EA12D4">
      <w:pPr>
        <w:pStyle w:val="36"/>
        <w:spacing w:afterLines="0" w:line="440" w:lineRule="exact"/>
        <w:ind w:firstLine="480"/>
        <w:rPr>
          <w:rFonts w:ascii="仿宋" w:eastAsia="仿宋"/>
          <w:szCs w:val="24"/>
        </w:rPr>
      </w:pPr>
    </w:p>
    <w:p w14:paraId="7DA57CE1">
      <w:pPr>
        <w:pStyle w:val="36"/>
        <w:spacing w:afterLines="0" w:line="440" w:lineRule="exact"/>
        <w:ind w:firstLine="480"/>
        <w:rPr>
          <w:rFonts w:ascii="仿宋" w:eastAsia="仿宋"/>
          <w:szCs w:val="24"/>
        </w:rPr>
      </w:pPr>
      <w:r>
        <w:rPr>
          <w:rFonts w:hint="eastAsia" w:ascii="仿宋" w:eastAsia="仿宋"/>
          <w:szCs w:val="24"/>
        </w:rPr>
        <w:t xml:space="preserve">投标人(盖章)：　　　　　　　　　　　　　　　　　　　　日期：     </w:t>
      </w:r>
    </w:p>
    <w:p w14:paraId="119B69FD">
      <w:pPr>
        <w:pStyle w:val="36"/>
        <w:spacing w:afterLines="0" w:line="440" w:lineRule="exact"/>
        <w:ind w:firstLine="480"/>
        <w:rPr>
          <w:rFonts w:ascii="仿宋" w:eastAsia="仿宋"/>
          <w:szCs w:val="24"/>
        </w:rPr>
      </w:pPr>
    </w:p>
    <w:p w14:paraId="05037113">
      <w:pPr>
        <w:pStyle w:val="36"/>
        <w:spacing w:afterLines="0" w:line="440" w:lineRule="exact"/>
        <w:ind w:firstLine="480"/>
        <w:rPr>
          <w:rFonts w:ascii="仿宋" w:eastAsia="仿宋"/>
          <w:szCs w:val="24"/>
        </w:rPr>
      </w:pPr>
    </w:p>
    <w:p w14:paraId="36BBC635">
      <w:pPr>
        <w:pStyle w:val="36"/>
        <w:spacing w:afterLines="0" w:line="440" w:lineRule="exact"/>
        <w:ind w:firstLine="0" w:firstLineChars="0"/>
        <w:rPr>
          <w:rFonts w:ascii="仿宋" w:eastAsia="仿宋"/>
          <w:b/>
          <w:bCs/>
          <w:strike/>
          <w:sz w:val="28"/>
          <w:szCs w:val="28"/>
        </w:rPr>
      </w:pPr>
      <w:r>
        <w:rPr>
          <w:rFonts w:hint="eastAsia" w:ascii="仿宋" w:eastAsia="仿宋"/>
          <w:b/>
          <w:bCs/>
          <w:strike/>
          <w:sz w:val="28"/>
          <w:szCs w:val="28"/>
        </w:rPr>
        <w:t>附件4：联合体协议书（如有）</w:t>
      </w:r>
    </w:p>
    <w:p w14:paraId="64C2E1C3">
      <w:pPr>
        <w:pStyle w:val="10"/>
        <w:overflowPunct w:val="0"/>
        <w:spacing w:line="360" w:lineRule="auto"/>
        <w:ind w:firstLine="0"/>
        <w:jc w:val="center"/>
        <w:rPr>
          <w:rFonts w:ascii="仿宋" w:eastAsia="仿宋"/>
          <w:b/>
          <w:strike/>
          <w:spacing w:val="40"/>
          <w:kern w:val="0"/>
          <w:sz w:val="24"/>
          <w:szCs w:val="24"/>
        </w:rPr>
      </w:pPr>
      <w:r>
        <w:rPr>
          <w:rFonts w:hint="eastAsia" w:ascii="仿宋" w:eastAsia="仿宋"/>
          <w:b/>
          <w:strike/>
          <w:spacing w:val="40"/>
          <w:kern w:val="0"/>
          <w:sz w:val="24"/>
          <w:szCs w:val="24"/>
        </w:rPr>
        <w:t>联合体协议书</w:t>
      </w:r>
    </w:p>
    <w:p w14:paraId="0C7FF490">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w:t>
      </w:r>
    </w:p>
    <w:p w14:paraId="032DFF61">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乙方：</w:t>
      </w:r>
    </w:p>
    <w:p w14:paraId="3C392855">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（如果有的话，可按甲、乙、丙、丁…序列增加）</w:t>
      </w:r>
    </w:p>
    <w:p w14:paraId="76357029">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 xml:space="preserve">各方经协商，就响应 </w:t>
      </w:r>
      <w:r>
        <w:rPr>
          <w:rFonts w:hint="eastAsia" w:ascii="仿宋" w:eastAsia="仿宋"/>
          <w:strike/>
          <w:sz w:val="24"/>
          <w:szCs w:val="24"/>
          <w:u w:val="single"/>
        </w:rPr>
        <w:t xml:space="preserve">  （填写采购代理机构名称）         </w:t>
      </w:r>
      <w:r>
        <w:rPr>
          <w:rFonts w:hint="eastAsia" w:ascii="仿宋" w:eastAsia="仿宋"/>
          <w:strike/>
          <w:sz w:val="24"/>
          <w:szCs w:val="24"/>
        </w:rPr>
        <w:t>组织实施的</w:t>
      </w:r>
      <w:r>
        <w:rPr>
          <w:rFonts w:hint="eastAsia" w:ascii="仿宋" w:eastAsia="仿宋"/>
          <w:strike/>
          <w:sz w:val="24"/>
          <w:szCs w:val="24"/>
          <w:u w:val="single"/>
        </w:rPr>
        <w:t xml:space="preserve"> （填写项目名称）  </w:t>
      </w:r>
      <w:r>
        <w:rPr>
          <w:rFonts w:hint="eastAsia" w:ascii="仿宋" w:eastAsia="仿宋"/>
          <w:strike/>
          <w:sz w:val="24"/>
          <w:szCs w:val="24"/>
        </w:rPr>
        <w:t>项目编号为</w:t>
      </w:r>
      <w:r>
        <w:rPr>
          <w:rFonts w:hint="eastAsia" w:ascii="仿宋" w:eastAsia="仿宋"/>
          <w:strike/>
          <w:sz w:val="24"/>
          <w:szCs w:val="24"/>
          <w:u w:val="single"/>
        </w:rPr>
        <w:t xml:space="preserve">           </w:t>
      </w:r>
      <w:r>
        <w:rPr>
          <w:rFonts w:hint="eastAsia" w:ascii="仿宋" w:eastAsia="仿宋"/>
          <w:strike/>
          <w:sz w:val="24"/>
          <w:szCs w:val="24"/>
        </w:rPr>
        <w:t>的招标活动联合进行投标之事宜，达成如下协议：</w:t>
      </w:r>
    </w:p>
    <w:p w14:paraId="091C0D69">
      <w:pPr>
        <w:pStyle w:val="10"/>
        <w:numPr>
          <w:ilvl w:val="0"/>
          <w:numId w:val="7"/>
        </w:numPr>
        <w:overflowPunct w:val="0"/>
        <w:spacing w:line="460" w:lineRule="exact"/>
        <w:ind w:left="0" w:firstLine="524"/>
        <w:rPr>
          <w:rFonts w:ascii="仿宋" w:eastAsia="仿宋"/>
          <w:strike/>
          <w:sz w:val="24"/>
          <w:szCs w:val="24"/>
        </w:rPr>
      </w:pPr>
      <w:r>
        <w:rPr>
          <w:rFonts w:hint="eastAsia" w:ascii="仿宋" w:eastAsia="仿宋"/>
          <w:strike/>
          <w:sz w:val="24"/>
          <w:szCs w:val="24"/>
        </w:rPr>
        <w:t>各方一致决定组成一个联合体，以一个供应商的身份共同参加本项目政府采购。</w:t>
      </w:r>
    </w:p>
    <w:p w14:paraId="7B24AAA4">
      <w:pPr>
        <w:pStyle w:val="10"/>
        <w:numPr>
          <w:ilvl w:val="0"/>
          <w:numId w:val="7"/>
        </w:numPr>
        <w:overflowPunct w:val="0"/>
        <w:spacing w:line="460" w:lineRule="exact"/>
        <w:ind w:left="0" w:firstLine="524"/>
        <w:rPr>
          <w:rFonts w:ascii="仿宋" w:eastAsia="仿宋"/>
          <w:strike/>
          <w:sz w:val="24"/>
          <w:szCs w:val="24"/>
        </w:rPr>
      </w:pPr>
      <w:r>
        <w:rPr>
          <w:rFonts w:hint="eastAsia" w:ascii="仿宋" w:eastAsia="仿宋"/>
          <w:strike/>
          <w:sz w:val="24"/>
          <w:szCs w:val="24"/>
        </w:rPr>
        <w:t xml:space="preserve">以 </w:t>
      </w:r>
      <w:r>
        <w:rPr>
          <w:rFonts w:hint="eastAsia" w:ascii="仿宋" w:eastAsia="仿宋"/>
          <w:strike/>
          <w:sz w:val="24"/>
          <w:szCs w:val="24"/>
          <w:u w:val="single"/>
        </w:rPr>
        <w:t xml:space="preserve">  （填写联合体牵头人名称）  </w:t>
      </w:r>
      <w:r>
        <w:rPr>
          <w:rFonts w:hint="eastAsia" w:ascii="仿宋" w:eastAsia="仿宋"/>
          <w:strike/>
          <w:sz w:val="24"/>
          <w:szCs w:val="24"/>
        </w:rPr>
        <w:t xml:space="preserve"> 为联合体牵头人，负责包括但不仅限于投标、配合处理质疑投诉等一切和采购活动相关的事宜。</w:t>
      </w:r>
    </w:p>
    <w:p w14:paraId="40B53F6A">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三、联合体各方对投标响应文件及开标过程中的各种书面承诺、澄清等均予以认可，对联合投标各方均产生约束力。</w:t>
      </w:r>
    </w:p>
    <w:p w14:paraId="28BB51A9">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四、如果中标，联合投标各方共同与采购人签订采购合同，共同履行对采购人所负有的全部义务并就采购合同约定的事项对采购人承担连带责任。</w:t>
      </w:r>
    </w:p>
    <w:p w14:paraId="77FCFCD3">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五、联合体各方不再单独参加或与其他供应商另外组成联合体参加同一标项（项目）的政府采购活动，否则均被视为无效投标。</w:t>
      </w:r>
    </w:p>
    <w:p w14:paraId="7B0DB4ED">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六、如果中标，联合体各方在项目实施过程中承担的货物和服务为：</w:t>
      </w:r>
    </w:p>
    <w:p w14:paraId="4EEAF791">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            乙方：…</w:t>
      </w:r>
    </w:p>
    <w:p w14:paraId="044C2390">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w:t>
      </w:r>
    </w:p>
    <w:p w14:paraId="51DDB087">
      <w:pPr>
        <w:pStyle w:val="10"/>
        <w:overflowPunct w:val="0"/>
        <w:spacing w:line="460" w:lineRule="exact"/>
        <w:ind w:firstLine="513" w:firstLineChars="214"/>
        <w:rPr>
          <w:rFonts w:ascii="仿宋" w:eastAsia="仿宋" w:cs="仿宋_GB2312"/>
          <w:strike/>
          <w:sz w:val="24"/>
        </w:rPr>
      </w:pPr>
      <w:r>
        <w:rPr>
          <w:rFonts w:hint="eastAsia" w:ascii="仿宋" w:eastAsia="仿宋"/>
          <w:strike/>
          <w:sz w:val="24"/>
          <w:szCs w:val="24"/>
        </w:rPr>
        <w:t>七、联合体各方在本项目实施过程中承担的</w:t>
      </w:r>
      <w:r>
        <w:rPr>
          <w:rFonts w:hint="eastAsia" w:ascii="仿宋" w:eastAsia="仿宋" w:cs="仿宋_GB2312"/>
          <w:strike/>
          <w:sz w:val="24"/>
        </w:rPr>
        <w:t>合同比例分别为：</w:t>
      </w:r>
    </w:p>
    <w:p w14:paraId="63158D53">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            乙方：…</w:t>
      </w:r>
    </w:p>
    <w:p w14:paraId="257A9869">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w:t>
      </w:r>
    </w:p>
    <w:p w14:paraId="28425F13">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八、本协议签约各方各持一份，并作为投标文件的一部分。</w:t>
      </w:r>
    </w:p>
    <w:p w14:paraId="78A855FC">
      <w:pPr>
        <w:pStyle w:val="10"/>
        <w:overflowPunct w:val="0"/>
        <w:spacing w:line="460" w:lineRule="exact"/>
        <w:ind w:firstLine="513" w:firstLineChars="214"/>
        <w:rPr>
          <w:rFonts w:ascii="仿宋" w:eastAsia="仿宋"/>
          <w:strike/>
          <w:sz w:val="24"/>
          <w:szCs w:val="24"/>
        </w:rPr>
      </w:pPr>
    </w:p>
    <w:p w14:paraId="42732677">
      <w:pPr>
        <w:pStyle w:val="10"/>
        <w:overflowPunct w:val="0"/>
        <w:spacing w:line="460" w:lineRule="exact"/>
        <w:ind w:firstLine="513" w:firstLineChars="214"/>
        <w:rPr>
          <w:rFonts w:ascii="仿宋" w:eastAsia="仿宋"/>
          <w:strike/>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14:paraId="259AE9A7">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6B13BCF">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甲方单位：       （公章）</w:t>
            </w:r>
          </w:p>
          <w:p w14:paraId="74034855">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法定代表人：     （签章）</w:t>
            </w:r>
          </w:p>
          <w:p w14:paraId="4F23FD59">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日  期：  年  月   日</w:t>
            </w:r>
          </w:p>
        </w:tc>
        <w:tc>
          <w:tcPr>
            <w:tcW w:w="4264" w:type="dxa"/>
            <w:tcBorders>
              <w:top w:val="nil"/>
              <w:left w:val="nil"/>
              <w:bottom w:val="nil"/>
              <w:right w:val="nil"/>
            </w:tcBorders>
            <w:noWrap/>
          </w:tcPr>
          <w:p w14:paraId="649BDDA5">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乙方单位：       （公章）</w:t>
            </w:r>
          </w:p>
          <w:p w14:paraId="2B35488A">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法定代表人：     （签章）</w:t>
            </w:r>
          </w:p>
          <w:p w14:paraId="2ACDD60A">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rPr>
              <w:t>日  期：  年  月   日</w:t>
            </w:r>
          </w:p>
        </w:tc>
      </w:tr>
    </w:tbl>
    <w:p w14:paraId="3EE02A1C">
      <w:pPr>
        <w:pStyle w:val="36"/>
        <w:spacing w:afterLines="0" w:line="440" w:lineRule="exact"/>
        <w:ind w:firstLine="0" w:firstLineChars="0"/>
        <w:rPr>
          <w:rFonts w:ascii="仿宋" w:eastAsia="仿宋"/>
          <w:b/>
          <w:bCs/>
          <w:strike/>
          <w:sz w:val="28"/>
          <w:szCs w:val="28"/>
        </w:rPr>
      </w:pPr>
      <w:r>
        <w:rPr>
          <w:rFonts w:hint="eastAsia" w:ascii="仿宋" w:eastAsia="仿宋"/>
          <w:b/>
          <w:bCs/>
          <w:strike/>
          <w:sz w:val="28"/>
          <w:szCs w:val="28"/>
        </w:rPr>
        <w:t>附件5：分包意向协议（如有）</w:t>
      </w:r>
    </w:p>
    <w:p w14:paraId="38CB4C4F">
      <w:pPr>
        <w:spacing w:line="588" w:lineRule="exact"/>
        <w:jc w:val="center"/>
        <w:rPr>
          <w:rFonts w:ascii="仿宋_GB2312" w:eastAsia="仿宋_GB2312"/>
          <w:b/>
          <w:strike/>
          <w:spacing w:val="6"/>
          <w:sz w:val="32"/>
          <w:szCs w:val="32"/>
        </w:rPr>
      </w:pPr>
      <w:r>
        <w:rPr>
          <w:rFonts w:hint="eastAsia" w:ascii="仿宋_GB2312" w:eastAsia="仿宋_GB2312"/>
          <w:b/>
          <w:strike/>
          <w:spacing w:val="6"/>
          <w:sz w:val="32"/>
          <w:szCs w:val="32"/>
        </w:rPr>
        <w:t>分包意向协议</w:t>
      </w:r>
    </w:p>
    <w:p w14:paraId="06CC5707">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u w:val="single"/>
        </w:rPr>
        <w:t>（填写投标供应商名称    ）</w:t>
      </w:r>
      <w:r>
        <w:rPr>
          <w:rFonts w:hint="eastAsia" w:ascii="仿宋" w:eastAsia="仿宋"/>
          <w:strike/>
          <w:sz w:val="24"/>
          <w:szCs w:val="24"/>
          <w:lang w:val="zh-CN"/>
        </w:rPr>
        <w:t>若成为</w:t>
      </w:r>
      <w:r>
        <w:rPr>
          <w:rFonts w:hint="eastAsia" w:ascii="仿宋" w:eastAsia="仿宋"/>
          <w:strike/>
          <w:sz w:val="24"/>
          <w:szCs w:val="24"/>
          <w:u w:val="single"/>
        </w:rPr>
        <w:t>（项目名称     ）(项目编号：   ）</w:t>
      </w:r>
      <w:r>
        <w:rPr>
          <w:rFonts w:hint="eastAsia" w:ascii="仿宋" w:eastAsia="仿宋"/>
          <w:strike/>
          <w:sz w:val="24"/>
          <w:szCs w:val="24"/>
          <w:lang w:val="zh-CN"/>
        </w:rPr>
        <w:t>的中标（成交）供应商，将依法采取分包方式履行合同。</w:t>
      </w:r>
      <w:r>
        <w:rPr>
          <w:rFonts w:hint="eastAsia" w:ascii="仿宋" w:eastAsia="仿宋"/>
          <w:strike/>
          <w:sz w:val="24"/>
          <w:szCs w:val="24"/>
          <w:u w:val="single"/>
        </w:rPr>
        <w:t>（填写投标供应商名称    ）</w:t>
      </w:r>
      <w:r>
        <w:rPr>
          <w:rFonts w:hint="eastAsia" w:ascii="仿宋" w:eastAsia="仿宋"/>
          <w:strike/>
          <w:sz w:val="24"/>
          <w:szCs w:val="24"/>
        </w:rPr>
        <w:t>与</w:t>
      </w:r>
      <w:r>
        <w:rPr>
          <w:rFonts w:hint="eastAsia" w:ascii="仿宋" w:eastAsia="仿宋"/>
          <w:strike/>
          <w:sz w:val="24"/>
          <w:szCs w:val="24"/>
          <w:u w:val="single"/>
        </w:rPr>
        <w:t>（所有分包供应商名称    ）</w:t>
      </w:r>
      <w:r>
        <w:rPr>
          <w:rFonts w:hint="eastAsia" w:ascii="仿宋" w:eastAsia="仿宋"/>
          <w:strike/>
          <w:sz w:val="24"/>
          <w:szCs w:val="24"/>
        </w:rPr>
        <w:t>达成分包意向协议</w:t>
      </w:r>
      <w:r>
        <w:rPr>
          <w:rFonts w:hint="eastAsia" w:ascii="仿宋" w:eastAsia="仿宋"/>
          <w:strike/>
          <w:sz w:val="24"/>
          <w:szCs w:val="24"/>
          <w:lang w:val="zh-CN"/>
        </w:rPr>
        <w:t xml:space="preserve">。 </w:t>
      </w:r>
      <w:r>
        <w:rPr>
          <w:rFonts w:hint="eastAsia" w:ascii="仿宋" w:eastAsia="仿宋"/>
          <w:strike/>
          <w:sz w:val="24"/>
          <w:szCs w:val="24"/>
          <w:u w:val="single"/>
        </w:rPr>
        <w:t>（填写投标供应商名称    ）</w:t>
      </w:r>
      <w:r>
        <w:rPr>
          <w:rFonts w:hint="eastAsia" w:ascii="仿宋" w:eastAsia="仿宋"/>
          <w:strike/>
          <w:sz w:val="24"/>
          <w:szCs w:val="24"/>
        </w:rPr>
        <w:t>负责签署投标文件，其所有承诺均认为代表了</w:t>
      </w:r>
      <w:r>
        <w:rPr>
          <w:rFonts w:hint="eastAsia" w:ascii="仿宋" w:eastAsia="仿宋"/>
          <w:strike/>
          <w:sz w:val="24"/>
          <w:szCs w:val="24"/>
          <w:u w:val="single"/>
        </w:rPr>
        <w:t>（填写所有分包供应商名称       ）</w:t>
      </w:r>
      <w:r>
        <w:rPr>
          <w:rFonts w:hint="eastAsia" w:ascii="仿宋" w:eastAsia="仿宋"/>
          <w:strike/>
          <w:sz w:val="24"/>
          <w:szCs w:val="24"/>
        </w:rPr>
        <w:t>意愿。</w:t>
      </w:r>
    </w:p>
    <w:p w14:paraId="33D82E22">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一、分包内容在采购文件分包要求的范围内，并符合相关法律规定等</w:t>
      </w:r>
    </w:p>
    <w:p w14:paraId="7F9AFEDE">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二、分包标的及合同占比</w:t>
      </w:r>
    </w:p>
    <w:p w14:paraId="7CD58DC9">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u w:val="single"/>
        </w:rPr>
        <w:t>（填写投标供应商名称    ）</w:t>
      </w:r>
      <w:r>
        <w:rPr>
          <w:rFonts w:hint="eastAsia" w:ascii="仿宋" w:eastAsia="仿宋"/>
          <w:strike/>
          <w:sz w:val="24"/>
          <w:szCs w:val="24"/>
          <w:lang w:val="zh-CN"/>
        </w:rPr>
        <w:t>将</w:t>
      </w:r>
      <w:r>
        <w:rPr>
          <w:rFonts w:hint="eastAsia" w:ascii="仿宋" w:eastAsia="仿宋"/>
          <w:strike/>
          <w:sz w:val="24"/>
          <w:szCs w:val="24"/>
          <w:u w:val="single"/>
        </w:rPr>
        <w:t xml:space="preserve">   工作内容1   </w:t>
      </w:r>
      <w:r>
        <w:rPr>
          <w:rFonts w:hint="eastAsia" w:ascii="仿宋" w:eastAsia="仿宋"/>
          <w:strike/>
          <w:sz w:val="24"/>
          <w:szCs w:val="24"/>
        </w:rPr>
        <w:t>分包给（填写分包供应商1名称      ）</w:t>
      </w:r>
      <w:r>
        <w:rPr>
          <w:rFonts w:hint="eastAsia" w:ascii="仿宋" w:eastAsia="仿宋"/>
          <w:strike/>
          <w:sz w:val="24"/>
          <w:szCs w:val="24"/>
          <w:lang w:val="zh-CN"/>
        </w:rPr>
        <w:t>，</w:t>
      </w:r>
      <w:r>
        <w:rPr>
          <w:rFonts w:hint="eastAsia" w:ascii="仿宋" w:eastAsia="仿宋"/>
          <w:strike/>
          <w:sz w:val="24"/>
          <w:szCs w:val="24"/>
          <w:u w:val="single"/>
        </w:rPr>
        <w:t>（填写分包供应商1名称       ）</w:t>
      </w:r>
      <w:r>
        <w:rPr>
          <w:rFonts w:hint="eastAsia" w:ascii="仿宋" w:eastAsia="仿宋"/>
          <w:strike/>
          <w:sz w:val="24"/>
          <w:szCs w:val="24"/>
          <w:lang w:val="zh-CN"/>
        </w:rPr>
        <w:t>具备承</w:t>
      </w:r>
      <w:r>
        <w:rPr>
          <w:rFonts w:hint="eastAsia" w:ascii="仿宋" w:eastAsia="仿宋"/>
          <w:strike/>
          <w:sz w:val="24"/>
          <w:szCs w:val="24"/>
        </w:rPr>
        <w:t>担</w:t>
      </w:r>
      <w:r>
        <w:rPr>
          <w:rFonts w:hint="eastAsia" w:ascii="仿宋" w:eastAsia="仿宋"/>
          <w:strike/>
          <w:sz w:val="24"/>
          <w:szCs w:val="24"/>
          <w:lang w:val="zh-CN"/>
        </w:rPr>
        <w:t xml:space="preserve">该工作内容的相应资质条件且不再次分包，分包合同份额占到合同总金额 </w:t>
      </w:r>
      <w:r>
        <w:rPr>
          <w:rFonts w:hint="eastAsia" w:ascii="仿宋" w:eastAsia="仿宋"/>
          <w:strike/>
          <w:sz w:val="24"/>
          <w:szCs w:val="24"/>
          <w:u w:val="single"/>
          <w:lang w:val="zh-CN"/>
        </w:rPr>
        <w:t xml:space="preserve">    </w:t>
      </w:r>
      <w:r>
        <w:rPr>
          <w:rFonts w:hint="eastAsia" w:ascii="仿宋" w:eastAsia="仿宋"/>
          <w:strike/>
          <w:sz w:val="24"/>
          <w:szCs w:val="24"/>
          <w:lang w:val="zh-CN"/>
        </w:rPr>
        <w:t>%。</w:t>
      </w:r>
    </w:p>
    <w:p w14:paraId="13A51747">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rPr>
        <w:t xml:space="preserve"> </w:t>
      </w:r>
      <w:r>
        <w:rPr>
          <w:rFonts w:hint="eastAsia" w:ascii="仿宋" w:eastAsia="仿宋"/>
          <w:strike/>
          <w:sz w:val="24"/>
          <w:szCs w:val="24"/>
          <w:u w:val="single"/>
        </w:rPr>
        <w:t>（填写投标供应商名称    ）</w:t>
      </w:r>
      <w:r>
        <w:rPr>
          <w:rFonts w:hint="eastAsia" w:ascii="仿宋" w:eastAsia="仿宋"/>
          <w:strike/>
          <w:sz w:val="24"/>
          <w:szCs w:val="24"/>
          <w:lang w:val="zh-CN"/>
        </w:rPr>
        <w:t>将</w:t>
      </w:r>
      <w:r>
        <w:rPr>
          <w:rFonts w:hint="eastAsia" w:ascii="仿宋" w:eastAsia="仿宋"/>
          <w:strike/>
          <w:sz w:val="24"/>
          <w:szCs w:val="24"/>
          <w:u w:val="single"/>
        </w:rPr>
        <w:t xml:space="preserve">   工作内容2   </w:t>
      </w:r>
      <w:r>
        <w:rPr>
          <w:rFonts w:hint="eastAsia" w:ascii="仿宋" w:eastAsia="仿宋"/>
          <w:strike/>
          <w:sz w:val="24"/>
          <w:szCs w:val="24"/>
        </w:rPr>
        <w:t>分包给（填写分包供应商2名称      ）</w:t>
      </w:r>
      <w:r>
        <w:rPr>
          <w:rFonts w:hint="eastAsia" w:ascii="仿宋" w:eastAsia="仿宋"/>
          <w:strike/>
          <w:sz w:val="24"/>
          <w:szCs w:val="24"/>
          <w:lang w:val="zh-CN"/>
        </w:rPr>
        <w:t>，</w:t>
      </w:r>
      <w:r>
        <w:rPr>
          <w:rFonts w:hint="eastAsia" w:ascii="仿宋" w:eastAsia="仿宋"/>
          <w:strike/>
          <w:sz w:val="24"/>
          <w:szCs w:val="24"/>
          <w:u w:val="single"/>
        </w:rPr>
        <w:t>（填写分包供应商2名称       ）</w:t>
      </w:r>
      <w:r>
        <w:rPr>
          <w:rFonts w:hint="eastAsia" w:ascii="仿宋" w:eastAsia="仿宋"/>
          <w:strike/>
          <w:sz w:val="24"/>
          <w:szCs w:val="24"/>
          <w:lang w:val="zh-CN"/>
        </w:rPr>
        <w:t>具备承</w:t>
      </w:r>
      <w:r>
        <w:rPr>
          <w:rFonts w:hint="eastAsia" w:ascii="仿宋" w:eastAsia="仿宋"/>
          <w:strike/>
          <w:sz w:val="24"/>
          <w:szCs w:val="24"/>
        </w:rPr>
        <w:t>担</w:t>
      </w:r>
      <w:r>
        <w:rPr>
          <w:rFonts w:hint="eastAsia" w:ascii="仿宋" w:eastAsia="仿宋"/>
          <w:strike/>
          <w:sz w:val="24"/>
          <w:szCs w:val="24"/>
          <w:lang w:val="zh-CN"/>
        </w:rPr>
        <w:t xml:space="preserve">该工作内容的相应资质条件且不再次分包，分包合同份额占到合同总金额 </w:t>
      </w:r>
      <w:r>
        <w:rPr>
          <w:rFonts w:hint="eastAsia" w:ascii="仿宋" w:eastAsia="仿宋"/>
          <w:strike/>
          <w:sz w:val="24"/>
          <w:szCs w:val="24"/>
          <w:u w:val="single"/>
          <w:lang w:val="zh-CN"/>
        </w:rPr>
        <w:t xml:space="preserve">    </w:t>
      </w:r>
      <w:r>
        <w:rPr>
          <w:rFonts w:hint="eastAsia" w:ascii="仿宋" w:eastAsia="仿宋"/>
          <w:strike/>
          <w:sz w:val="24"/>
          <w:szCs w:val="24"/>
          <w:lang w:val="zh-CN"/>
        </w:rPr>
        <w:t>%。</w:t>
      </w:r>
    </w:p>
    <w:p w14:paraId="610EE1BE">
      <w:pPr>
        <w:pStyle w:val="10"/>
        <w:overflowPunct w:val="0"/>
        <w:spacing w:line="460" w:lineRule="exact"/>
        <w:ind w:left="479" w:leftChars="228" w:firstLine="31" w:firstLineChars="13"/>
        <w:jc w:val="left"/>
        <w:rPr>
          <w:rFonts w:ascii="仿宋" w:eastAsia="仿宋"/>
          <w:strike/>
          <w:sz w:val="24"/>
          <w:szCs w:val="24"/>
        </w:rPr>
      </w:pPr>
      <w:r>
        <w:rPr>
          <w:rFonts w:hint="eastAsia" w:ascii="仿宋" w:eastAsia="仿宋"/>
          <w:strike/>
          <w:sz w:val="24"/>
          <w:szCs w:val="24"/>
          <w:lang w:val="zh-CN"/>
        </w:rPr>
        <w:t>……</w:t>
      </w:r>
      <w:r>
        <w:rPr>
          <w:rFonts w:hint="eastAsia" w:ascii="仿宋" w:eastAsia="仿宋"/>
          <w:strike/>
          <w:sz w:val="24"/>
          <w:szCs w:val="24"/>
        </w:rPr>
        <w:t xml:space="preserve">   </w:t>
      </w:r>
    </w:p>
    <w:p w14:paraId="762D80CE">
      <w:pPr>
        <w:pStyle w:val="10"/>
        <w:overflowPunct w:val="0"/>
        <w:spacing w:line="460" w:lineRule="exact"/>
        <w:ind w:left="479" w:leftChars="228" w:firstLine="31" w:firstLineChars="13"/>
        <w:jc w:val="left"/>
        <w:rPr>
          <w:rFonts w:ascii="仿宋" w:eastAsia="仿宋"/>
          <w:strike/>
          <w:sz w:val="24"/>
          <w:szCs w:val="24"/>
        </w:rPr>
      </w:pPr>
      <w:r>
        <w:rPr>
          <w:rFonts w:hint="eastAsia" w:ascii="仿宋" w:eastAsia="仿宋"/>
          <w:strike/>
          <w:sz w:val="24"/>
          <w:szCs w:val="24"/>
        </w:rPr>
        <w:t>以上所有分包合同份额合计占到合同总金额的</w:t>
      </w:r>
      <w:r>
        <w:rPr>
          <w:rFonts w:hint="eastAsia" w:ascii="仿宋" w:eastAsia="仿宋"/>
          <w:strike/>
          <w:sz w:val="24"/>
          <w:szCs w:val="24"/>
          <w:u w:val="single"/>
          <w:lang w:val="zh-CN"/>
        </w:rPr>
        <w:t xml:space="preserve">    </w:t>
      </w:r>
      <w:r>
        <w:rPr>
          <w:rFonts w:hint="eastAsia" w:ascii="仿宋" w:eastAsia="仿宋"/>
          <w:strike/>
          <w:sz w:val="24"/>
          <w:szCs w:val="24"/>
          <w:lang w:val="zh-CN"/>
        </w:rPr>
        <w:t>%</w:t>
      </w:r>
    </w:p>
    <w:p w14:paraId="63362DA7">
      <w:pPr>
        <w:pStyle w:val="10"/>
        <w:overflowPunct w:val="0"/>
        <w:spacing w:line="460" w:lineRule="exact"/>
        <w:ind w:left="479" w:leftChars="228" w:firstLine="31" w:firstLineChars="13"/>
        <w:jc w:val="left"/>
        <w:rPr>
          <w:rFonts w:ascii="仿宋" w:eastAsia="仿宋"/>
          <w:strike/>
          <w:sz w:val="24"/>
          <w:szCs w:val="24"/>
          <w:lang w:val="zh-CN"/>
        </w:rPr>
      </w:pPr>
      <w:r>
        <w:rPr>
          <w:rFonts w:hint="eastAsia" w:ascii="仿宋" w:eastAsia="仿宋"/>
          <w:strike/>
          <w:sz w:val="24"/>
          <w:szCs w:val="24"/>
          <w:lang w:val="zh-CN"/>
        </w:rPr>
        <w:t>三、特别约定</w:t>
      </w:r>
    </w:p>
    <w:p w14:paraId="6EDD2704">
      <w:pPr>
        <w:pStyle w:val="10"/>
        <w:overflowPunct w:val="0"/>
        <w:spacing w:line="460" w:lineRule="exact"/>
        <w:ind w:firstLine="0"/>
        <w:rPr>
          <w:rFonts w:ascii="仿宋" w:eastAsia="仿宋"/>
          <w:strike/>
          <w:sz w:val="24"/>
          <w:szCs w:val="24"/>
        </w:rPr>
      </w:pPr>
      <w:r>
        <w:rPr>
          <w:rFonts w:hint="eastAsia" w:ascii="仿宋" w:eastAsia="仿宋"/>
          <w:strike/>
          <w:sz w:val="24"/>
          <w:szCs w:val="24"/>
        </w:rPr>
        <w:t xml:space="preserve">    本协议为意向协议，正式协议待中标（成交）后签署，正式协议不再对分包标的和合同占比进行调整。</w:t>
      </w:r>
    </w:p>
    <w:p w14:paraId="34E14805">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 xml:space="preserve">   </w:t>
      </w:r>
    </w:p>
    <w:p w14:paraId="3EA5BCFB">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rPr>
        <w:t>投标供应商名称</w:t>
      </w:r>
      <w:r>
        <w:rPr>
          <w:rFonts w:hint="eastAsia" w:ascii="仿宋" w:eastAsia="仿宋"/>
          <w:strike/>
          <w:sz w:val="24"/>
          <w:szCs w:val="24"/>
          <w:lang w:val="zh-CN"/>
        </w:rPr>
        <w:t>(</w:t>
      </w:r>
      <w:r>
        <w:rPr>
          <w:rFonts w:hint="eastAsia" w:ascii="仿宋" w:eastAsia="仿宋"/>
          <w:strike/>
          <w:sz w:val="24"/>
          <w:szCs w:val="24"/>
        </w:rPr>
        <w:t>盖公章</w:t>
      </w:r>
      <w:r>
        <w:rPr>
          <w:rFonts w:hint="eastAsia" w:ascii="仿宋" w:eastAsia="仿宋"/>
          <w:strike/>
          <w:sz w:val="24"/>
          <w:szCs w:val="24"/>
          <w:lang w:val="zh-CN"/>
        </w:rPr>
        <w:t>)：</w:t>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p>
    <w:p w14:paraId="54857B3F">
      <w:pPr>
        <w:pStyle w:val="10"/>
        <w:overflowPunct w:val="0"/>
        <w:spacing w:line="460" w:lineRule="exact"/>
        <w:ind w:firstLine="513" w:firstLineChars="214"/>
        <w:rPr>
          <w:rFonts w:ascii="仿宋" w:eastAsia="仿宋"/>
          <w:strike/>
          <w:sz w:val="24"/>
          <w:szCs w:val="24"/>
          <w:lang w:val="zh-CN"/>
        </w:rPr>
      </w:pPr>
    </w:p>
    <w:p w14:paraId="226CD6E6">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分包供应商</w:t>
      </w:r>
      <w:r>
        <w:rPr>
          <w:rFonts w:hint="eastAsia" w:ascii="仿宋" w:eastAsia="仿宋"/>
          <w:strike/>
          <w:sz w:val="24"/>
          <w:szCs w:val="24"/>
        </w:rPr>
        <w:t>1</w:t>
      </w:r>
      <w:r>
        <w:rPr>
          <w:rFonts w:hint="eastAsia" w:ascii="仿宋" w:eastAsia="仿宋"/>
          <w:strike/>
          <w:sz w:val="24"/>
          <w:szCs w:val="24"/>
          <w:lang w:val="zh-CN"/>
        </w:rPr>
        <w:t>名称（</w:t>
      </w:r>
      <w:r>
        <w:rPr>
          <w:rFonts w:hint="eastAsia" w:ascii="仿宋" w:eastAsia="仿宋"/>
          <w:strike/>
          <w:sz w:val="24"/>
          <w:szCs w:val="24"/>
        </w:rPr>
        <w:t>盖公章</w:t>
      </w:r>
      <w:r>
        <w:rPr>
          <w:rFonts w:hint="eastAsia" w:ascii="仿宋" w:eastAsia="仿宋"/>
          <w:strike/>
          <w:sz w:val="24"/>
          <w:szCs w:val="24"/>
          <w:lang w:val="zh-CN"/>
        </w:rPr>
        <w:t>）：</w:t>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p>
    <w:p w14:paraId="37B58EB4">
      <w:pPr>
        <w:pStyle w:val="10"/>
        <w:overflowPunct w:val="0"/>
        <w:spacing w:line="460" w:lineRule="exact"/>
        <w:ind w:firstLine="513" w:firstLineChars="214"/>
        <w:rPr>
          <w:rFonts w:ascii="仿宋" w:eastAsia="仿宋"/>
          <w:strike/>
          <w:sz w:val="24"/>
          <w:szCs w:val="24"/>
          <w:lang w:val="zh-CN"/>
        </w:rPr>
      </w:pPr>
    </w:p>
    <w:p w14:paraId="763D70AE">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分包供应商</w:t>
      </w:r>
      <w:r>
        <w:rPr>
          <w:rFonts w:hint="eastAsia" w:ascii="仿宋" w:eastAsia="仿宋"/>
          <w:strike/>
          <w:sz w:val="24"/>
          <w:szCs w:val="24"/>
        </w:rPr>
        <w:t>2</w:t>
      </w:r>
      <w:r>
        <w:rPr>
          <w:rFonts w:hint="eastAsia" w:ascii="仿宋" w:eastAsia="仿宋"/>
          <w:strike/>
          <w:sz w:val="24"/>
          <w:szCs w:val="24"/>
          <w:lang w:val="zh-CN"/>
        </w:rPr>
        <w:t>名称（</w:t>
      </w:r>
      <w:r>
        <w:rPr>
          <w:rFonts w:hint="eastAsia" w:ascii="仿宋" w:eastAsia="仿宋"/>
          <w:strike/>
          <w:sz w:val="24"/>
          <w:szCs w:val="24"/>
        </w:rPr>
        <w:t>盖公章</w:t>
      </w:r>
      <w:r>
        <w:rPr>
          <w:rFonts w:hint="eastAsia" w:ascii="仿宋" w:eastAsia="仿宋"/>
          <w:strike/>
          <w:sz w:val="24"/>
          <w:szCs w:val="24"/>
          <w:lang w:val="zh-CN"/>
        </w:rPr>
        <w:t>）：</w:t>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r>
        <w:rPr>
          <w:rFonts w:hint="eastAsia" w:ascii="仿宋" w:eastAsia="仿宋"/>
          <w:strike/>
          <w:sz w:val="24"/>
          <w:szCs w:val="24"/>
          <w:lang w:val="zh-CN"/>
        </w:rPr>
        <w:tab/>
      </w:r>
    </w:p>
    <w:p w14:paraId="2F26217E">
      <w:pPr>
        <w:pStyle w:val="10"/>
        <w:overflowPunct w:val="0"/>
        <w:spacing w:line="460" w:lineRule="exact"/>
        <w:ind w:firstLine="513" w:firstLineChars="214"/>
        <w:rPr>
          <w:rFonts w:ascii="仿宋" w:eastAsia="仿宋"/>
          <w:strike/>
          <w:sz w:val="24"/>
          <w:szCs w:val="24"/>
        </w:rPr>
      </w:pPr>
      <w:r>
        <w:rPr>
          <w:rFonts w:hint="eastAsia" w:ascii="仿宋" w:eastAsia="仿宋"/>
          <w:strike/>
          <w:sz w:val="24"/>
          <w:szCs w:val="24"/>
          <w:lang w:val="zh-CN"/>
        </w:rPr>
        <w:t>…………</w:t>
      </w:r>
    </w:p>
    <w:p w14:paraId="00B0F1B9">
      <w:pPr>
        <w:pStyle w:val="10"/>
        <w:overflowPunct w:val="0"/>
        <w:spacing w:line="460" w:lineRule="exact"/>
        <w:ind w:firstLine="513" w:firstLineChars="214"/>
        <w:rPr>
          <w:rFonts w:ascii="仿宋" w:eastAsia="仿宋"/>
          <w:strike/>
          <w:sz w:val="24"/>
          <w:szCs w:val="24"/>
          <w:lang w:val="zh-CN"/>
        </w:rPr>
      </w:pPr>
      <w:r>
        <w:rPr>
          <w:rFonts w:hint="eastAsia" w:ascii="仿宋" w:eastAsia="仿宋"/>
          <w:strike/>
          <w:sz w:val="24"/>
          <w:szCs w:val="24"/>
          <w:lang w:val="zh-CN"/>
        </w:rPr>
        <w:t xml:space="preserve">                                 日期：  年  月   日</w:t>
      </w:r>
    </w:p>
    <w:p w14:paraId="25C47B96">
      <w:pPr>
        <w:pStyle w:val="10"/>
        <w:overflowPunct w:val="0"/>
        <w:spacing w:line="460" w:lineRule="exact"/>
        <w:ind w:firstLine="513" w:firstLineChars="214"/>
        <w:rPr>
          <w:rFonts w:ascii="仿宋" w:eastAsia="仿宋"/>
          <w:strike/>
          <w:sz w:val="24"/>
          <w:szCs w:val="24"/>
          <w:lang w:val="zh-CN"/>
        </w:rPr>
      </w:pPr>
    </w:p>
    <w:p w14:paraId="6D885900">
      <w:pPr>
        <w:pStyle w:val="10"/>
        <w:overflowPunct w:val="0"/>
        <w:spacing w:line="460" w:lineRule="exact"/>
        <w:ind w:firstLine="513" w:firstLineChars="214"/>
        <w:rPr>
          <w:rFonts w:ascii="仿宋" w:eastAsia="仿宋"/>
          <w:strike/>
          <w:sz w:val="24"/>
          <w:szCs w:val="24"/>
          <w:lang w:val="zh-CN"/>
        </w:rPr>
      </w:pPr>
    </w:p>
    <w:p w14:paraId="241880E2">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6C51F20A">
      <w:pPr>
        <w:snapToGrid w:val="0"/>
        <w:spacing w:before="50" w:after="50"/>
        <w:jc w:val="center"/>
        <w:rPr>
          <w:rFonts w:ascii="仿宋" w:eastAsia="仿宋"/>
          <w:b/>
          <w:sz w:val="36"/>
          <w:szCs w:val="36"/>
        </w:rPr>
      </w:pPr>
    </w:p>
    <w:p w14:paraId="2BD50214">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6A5496C7">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3C974A5F">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6984D92A">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0218CFC2">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633852C8">
      <w:pPr>
        <w:snapToGrid w:val="0"/>
        <w:spacing w:before="156" w:beforeLines="50" w:after="50" w:line="460" w:lineRule="exact"/>
        <w:ind w:firstLine="480"/>
        <w:rPr>
          <w:rFonts w:ascii="仿宋" w:eastAsia="仿宋"/>
          <w:sz w:val="24"/>
          <w:szCs w:val="24"/>
        </w:rPr>
      </w:pPr>
    </w:p>
    <w:p w14:paraId="5AF87066">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5EAE5D26">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7F61E3BF">
      <w:pPr>
        <w:snapToGrid w:val="0"/>
        <w:spacing w:before="156" w:beforeLines="50" w:after="50" w:line="460" w:lineRule="exact"/>
        <w:rPr>
          <w:rFonts w:ascii="仿宋" w:eastAsia="仿宋"/>
          <w:sz w:val="24"/>
          <w:szCs w:val="24"/>
        </w:rPr>
      </w:pPr>
    </w:p>
    <w:p w14:paraId="39D28CA7">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59521106">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22856EBE">
      <w:pPr>
        <w:snapToGrid w:val="0"/>
        <w:spacing w:before="156" w:beforeLines="50" w:after="50" w:line="460" w:lineRule="exact"/>
        <w:rPr>
          <w:rFonts w:ascii="仿宋" w:eastAsia="仿宋"/>
          <w:sz w:val="24"/>
          <w:szCs w:val="24"/>
        </w:rPr>
      </w:pPr>
    </w:p>
    <w:p w14:paraId="07C25C2C">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7074CFAE">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3A749B31">
      <w:pPr>
        <w:widowControl/>
        <w:jc w:val="left"/>
        <w:rPr>
          <w:rFonts w:ascii="仿宋" w:eastAsia="仿宋"/>
          <w:sz w:val="24"/>
          <w:szCs w:val="24"/>
          <w:u w:val="single"/>
        </w:rPr>
      </w:pPr>
    </w:p>
    <w:p w14:paraId="53F3FF18">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0C8335DC">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2644BBBA">
      <w:pPr>
        <w:snapToGrid w:val="0"/>
        <w:spacing w:before="50" w:after="50"/>
        <w:jc w:val="left"/>
        <w:rPr>
          <w:rFonts w:ascii="仿宋" w:eastAsia="仿宋"/>
          <w:b/>
          <w:sz w:val="36"/>
          <w:szCs w:val="36"/>
        </w:rPr>
      </w:pPr>
    </w:p>
    <w:p w14:paraId="6846E1EB">
      <w:pPr>
        <w:snapToGrid w:val="0"/>
        <w:spacing w:before="50" w:after="50"/>
        <w:jc w:val="left"/>
        <w:rPr>
          <w:rFonts w:ascii="仿宋" w:eastAsia="仿宋"/>
          <w:b/>
          <w:sz w:val="36"/>
          <w:szCs w:val="36"/>
        </w:rPr>
      </w:pPr>
    </w:p>
    <w:p w14:paraId="118C2B72">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471B9607">
      <w:pPr>
        <w:pStyle w:val="36"/>
        <w:spacing w:afterLines="0" w:line="440" w:lineRule="exact"/>
        <w:ind w:firstLine="0" w:firstLineChars="0"/>
        <w:rPr>
          <w:rFonts w:ascii="仿宋" w:eastAsia="仿宋"/>
          <w:b/>
          <w:bCs/>
          <w:sz w:val="28"/>
          <w:szCs w:val="28"/>
        </w:rPr>
      </w:pPr>
    </w:p>
    <w:p w14:paraId="068D52FE">
      <w:pPr>
        <w:pStyle w:val="36"/>
        <w:spacing w:afterLines="0" w:line="440" w:lineRule="exact"/>
        <w:ind w:firstLine="0" w:firstLineChars="0"/>
        <w:rPr>
          <w:rFonts w:ascii="仿宋" w:eastAsia="仿宋"/>
          <w:b/>
          <w:bCs/>
          <w:sz w:val="28"/>
          <w:szCs w:val="28"/>
        </w:rPr>
      </w:pPr>
    </w:p>
    <w:p w14:paraId="477CA4F5">
      <w:pPr>
        <w:pStyle w:val="36"/>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5DA6E3C5">
      <w:pPr>
        <w:pStyle w:val="36"/>
        <w:numPr>
          <w:ilvl w:val="0"/>
          <w:numId w:val="8"/>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59AFE993">
      <w:pPr>
        <w:pStyle w:val="36"/>
        <w:numPr>
          <w:ilvl w:val="0"/>
          <w:numId w:val="8"/>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684A1AF5">
      <w:pPr>
        <w:pStyle w:val="36"/>
        <w:numPr>
          <w:ilvl w:val="0"/>
          <w:numId w:val="8"/>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7309517D">
      <w:pPr>
        <w:pStyle w:val="36"/>
        <w:spacing w:afterLines="0" w:line="440" w:lineRule="exact"/>
        <w:ind w:firstLine="0" w:firstLineChars="0"/>
        <w:rPr>
          <w:rFonts w:ascii="仿宋" w:eastAsia="仿宋"/>
          <w:sz w:val="28"/>
          <w:szCs w:val="28"/>
        </w:rPr>
      </w:pPr>
    </w:p>
    <w:p w14:paraId="4722FE96">
      <w:pPr>
        <w:pStyle w:val="36"/>
        <w:spacing w:afterLines="0" w:line="440" w:lineRule="exact"/>
        <w:ind w:firstLine="0" w:firstLineChars="0"/>
        <w:rPr>
          <w:rFonts w:ascii="仿宋" w:eastAsia="仿宋"/>
          <w:sz w:val="28"/>
          <w:szCs w:val="28"/>
        </w:rPr>
      </w:pPr>
    </w:p>
    <w:p w14:paraId="53843042">
      <w:pPr>
        <w:pStyle w:val="36"/>
        <w:spacing w:afterLines="0" w:line="440" w:lineRule="exact"/>
        <w:ind w:firstLine="0" w:firstLineChars="0"/>
        <w:rPr>
          <w:rFonts w:ascii="仿宋" w:eastAsia="仿宋"/>
          <w:sz w:val="28"/>
          <w:szCs w:val="28"/>
        </w:rPr>
      </w:pPr>
    </w:p>
    <w:p w14:paraId="78CFA951">
      <w:pPr>
        <w:pStyle w:val="36"/>
        <w:spacing w:afterLines="0" w:line="440" w:lineRule="exact"/>
        <w:ind w:firstLine="0" w:firstLineChars="0"/>
        <w:rPr>
          <w:rFonts w:ascii="仿宋" w:eastAsia="仿宋"/>
          <w:sz w:val="28"/>
          <w:szCs w:val="28"/>
        </w:rPr>
      </w:pPr>
    </w:p>
    <w:p w14:paraId="3CCB4CF7">
      <w:pPr>
        <w:pStyle w:val="36"/>
        <w:spacing w:afterLines="0" w:line="440" w:lineRule="exact"/>
        <w:ind w:firstLine="0" w:firstLineChars="0"/>
        <w:rPr>
          <w:rFonts w:ascii="仿宋" w:eastAsia="仿宋"/>
          <w:sz w:val="28"/>
          <w:szCs w:val="28"/>
        </w:rPr>
      </w:pPr>
    </w:p>
    <w:p w14:paraId="06C72C4D">
      <w:pPr>
        <w:pStyle w:val="36"/>
        <w:spacing w:afterLines="0" w:line="440" w:lineRule="exact"/>
        <w:ind w:firstLine="0" w:firstLineChars="0"/>
        <w:rPr>
          <w:rFonts w:ascii="仿宋" w:eastAsia="仿宋"/>
          <w:sz w:val="28"/>
          <w:szCs w:val="28"/>
        </w:rPr>
      </w:pPr>
    </w:p>
    <w:p w14:paraId="50A79908">
      <w:pPr>
        <w:pStyle w:val="36"/>
        <w:spacing w:afterLines="0" w:line="440" w:lineRule="exact"/>
        <w:ind w:firstLine="0" w:firstLineChars="0"/>
        <w:rPr>
          <w:rFonts w:ascii="仿宋" w:eastAsia="仿宋"/>
          <w:sz w:val="28"/>
          <w:szCs w:val="28"/>
        </w:rPr>
      </w:pPr>
    </w:p>
    <w:p w14:paraId="131F1FCA">
      <w:pPr>
        <w:pStyle w:val="36"/>
        <w:spacing w:afterLines="0" w:line="440" w:lineRule="exact"/>
        <w:ind w:firstLine="0" w:firstLineChars="0"/>
        <w:rPr>
          <w:rFonts w:ascii="仿宋" w:eastAsia="仿宋"/>
          <w:sz w:val="28"/>
          <w:szCs w:val="28"/>
        </w:rPr>
      </w:pPr>
    </w:p>
    <w:p w14:paraId="7B66E7A4">
      <w:pPr>
        <w:pStyle w:val="36"/>
        <w:spacing w:afterLines="0" w:line="440" w:lineRule="exact"/>
        <w:ind w:firstLine="0" w:firstLineChars="0"/>
        <w:rPr>
          <w:rFonts w:ascii="仿宋" w:eastAsia="仿宋"/>
          <w:sz w:val="28"/>
          <w:szCs w:val="28"/>
        </w:rPr>
      </w:pPr>
    </w:p>
    <w:p w14:paraId="6176233C">
      <w:pPr>
        <w:pStyle w:val="36"/>
        <w:spacing w:afterLines="0" w:line="440" w:lineRule="exact"/>
        <w:ind w:firstLine="0" w:firstLineChars="0"/>
        <w:rPr>
          <w:rFonts w:ascii="仿宋" w:eastAsia="仿宋"/>
          <w:sz w:val="28"/>
          <w:szCs w:val="28"/>
        </w:rPr>
      </w:pPr>
    </w:p>
    <w:p w14:paraId="6A9F4DD9">
      <w:pPr>
        <w:pStyle w:val="36"/>
        <w:spacing w:afterLines="0" w:line="440" w:lineRule="exact"/>
        <w:ind w:firstLine="0" w:firstLineChars="0"/>
        <w:rPr>
          <w:rFonts w:ascii="仿宋" w:eastAsia="仿宋"/>
          <w:sz w:val="28"/>
          <w:szCs w:val="28"/>
        </w:rPr>
      </w:pPr>
    </w:p>
    <w:p w14:paraId="78FEAF85">
      <w:pPr>
        <w:pStyle w:val="36"/>
        <w:spacing w:afterLines="0" w:line="440" w:lineRule="exact"/>
        <w:ind w:firstLine="0" w:firstLineChars="0"/>
        <w:rPr>
          <w:rFonts w:ascii="仿宋" w:eastAsia="仿宋"/>
          <w:sz w:val="28"/>
          <w:szCs w:val="28"/>
        </w:rPr>
      </w:pPr>
    </w:p>
    <w:p w14:paraId="1BA34CBD">
      <w:pPr>
        <w:pStyle w:val="36"/>
        <w:spacing w:afterLines="0" w:line="440" w:lineRule="exact"/>
        <w:ind w:firstLine="0" w:firstLineChars="0"/>
        <w:rPr>
          <w:rFonts w:ascii="仿宋" w:eastAsia="仿宋"/>
          <w:sz w:val="28"/>
          <w:szCs w:val="28"/>
        </w:rPr>
      </w:pPr>
    </w:p>
    <w:p w14:paraId="4FE97C12">
      <w:pPr>
        <w:pStyle w:val="36"/>
        <w:spacing w:afterLines="0" w:line="440" w:lineRule="exact"/>
        <w:ind w:firstLine="0" w:firstLineChars="0"/>
        <w:rPr>
          <w:rFonts w:ascii="仿宋" w:eastAsia="仿宋"/>
          <w:sz w:val="28"/>
          <w:szCs w:val="28"/>
        </w:rPr>
      </w:pPr>
    </w:p>
    <w:p w14:paraId="6FAB14B3">
      <w:pPr>
        <w:pStyle w:val="36"/>
        <w:spacing w:afterLines="0" w:line="440" w:lineRule="exact"/>
        <w:ind w:firstLine="0" w:firstLineChars="0"/>
        <w:rPr>
          <w:rFonts w:ascii="仿宋" w:eastAsia="仿宋"/>
          <w:sz w:val="28"/>
          <w:szCs w:val="28"/>
        </w:rPr>
      </w:pPr>
    </w:p>
    <w:p w14:paraId="06F3874C">
      <w:pPr>
        <w:pStyle w:val="36"/>
        <w:spacing w:afterLines="0" w:line="440" w:lineRule="exact"/>
        <w:ind w:firstLine="0" w:firstLineChars="0"/>
        <w:rPr>
          <w:rFonts w:ascii="仿宋" w:eastAsia="仿宋"/>
          <w:sz w:val="28"/>
          <w:szCs w:val="28"/>
        </w:rPr>
      </w:pPr>
    </w:p>
    <w:p w14:paraId="480A7FC4">
      <w:pPr>
        <w:pStyle w:val="36"/>
        <w:spacing w:afterLines="0" w:line="440" w:lineRule="exact"/>
        <w:ind w:firstLine="0" w:firstLineChars="0"/>
        <w:rPr>
          <w:rFonts w:ascii="仿宋" w:eastAsia="仿宋"/>
          <w:sz w:val="28"/>
          <w:szCs w:val="28"/>
        </w:rPr>
      </w:pPr>
    </w:p>
    <w:p w14:paraId="3BC4B0B6">
      <w:pPr>
        <w:pStyle w:val="36"/>
        <w:spacing w:afterLines="0" w:line="440" w:lineRule="exact"/>
        <w:ind w:firstLine="0" w:firstLineChars="0"/>
        <w:rPr>
          <w:rFonts w:ascii="仿宋" w:eastAsia="仿宋"/>
          <w:sz w:val="28"/>
          <w:szCs w:val="28"/>
        </w:rPr>
      </w:pPr>
    </w:p>
    <w:p w14:paraId="12EDC14E">
      <w:pPr>
        <w:pStyle w:val="36"/>
        <w:spacing w:afterLines="0" w:line="440" w:lineRule="exact"/>
        <w:ind w:firstLine="0" w:firstLineChars="0"/>
        <w:rPr>
          <w:rFonts w:ascii="仿宋" w:eastAsia="仿宋"/>
          <w:sz w:val="28"/>
          <w:szCs w:val="28"/>
        </w:rPr>
      </w:pPr>
    </w:p>
    <w:p w14:paraId="2D2EAB36">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附件8：</w:t>
      </w:r>
    </w:p>
    <w:p w14:paraId="03D583BB">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1E8E438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6CAFFFA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3A65F9E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19C417E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01F0CB86">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682688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47A4C4E">
      <w:pPr>
        <w:snapToGrid w:val="0"/>
        <w:spacing w:before="50" w:after="50" w:line="360" w:lineRule="auto"/>
        <w:ind w:firstLine="480" w:firstLineChars="200"/>
        <w:jc w:val="left"/>
        <w:rPr>
          <w:rFonts w:ascii="仿宋" w:eastAsia="仿宋"/>
          <w:sz w:val="24"/>
          <w:szCs w:val="24"/>
        </w:rPr>
      </w:pPr>
    </w:p>
    <w:p w14:paraId="1884DCB6">
      <w:pPr>
        <w:snapToGrid w:val="0"/>
        <w:spacing w:before="50" w:after="50" w:line="360" w:lineRule="auto"/>
        <w:ind w:firstLine="480" w:firstLineChars="200"/>
        <w:jc w:val="left"/>
        <w:rPr>
          <w:rFonts w:ascii="仿宋" w:eastAsia="仿宋"/>
          <w:sz w:val="24"/>
          <w:szCs w:val="24"/>
        </w:rPr>
      </w:pPr>
    </w:p>
    <w:p w14:paraId="2E64E270">
      <w:pPr>
        <w:snapToGrid w:val="0"/>
        <w:spacing w:before="50" w:after="50" w:line="360" w:lineRule="auto"/>
        <w:ind w:firstLine="480" w:firstLineChars="200"/>
        <w:jc w:val="left"/>
        <w:rPr>
          <w:rFonts w:ascii="仿宋" w:eastAsia="仿宋"/>
          <w:sz w:val="24"/>
          <w:szCs w:val="24"/>
        </w:rPr>
      </w:pPr>
    </w:p>
    <w:p w14:paraId="3C5E51B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600AC29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43E5247F">
      <w:pPr>
        <w:snapToGrid w:val="0"/>
        <w:spacing w:before="50" w:after="50"/>
        <w:jc w:val="left"/>
        <w:rPr>
          <w:rFonts w:ascii="仿宋" w:eastAsia="仿宋"/>
          <w:b/>
          <w:bCs/>
          <w:sz w:val="24"/>
          <w:szCs w:val="24"/>
        </w:rPr>
      </w:pPr>
    </w:p>
    <w:p w14:paraId="5504144F">
      <w:pPr>
        <w:snapToGrid w:val="0"/>
        <w:spacing w:before="50" w:after="50"/>
        <w:jc w:val="left"/>
        <w:rPr>
          <w:rFonts w:ascii="仿宋" w:eastAsia="仿宋"/>
          <w:b/>
          <w:bCs/>
          <w:sz w:val="24"/>
          <w:szCs w:val="24"/>
        </w:rPr>
      </w:pPr>
      <w:r>
        <w:rPr>
          <w:rFonts w:ascii="仿宋" w:eastAsia="仿宋"/>
          <w:b/>
          <w:bCs/>
          <w:sz w:val="24"/>
          <w:szCs w:val="24"/>
        </w:rPr>
        <w:t>备注：</w:t>
      </w:r>
    </w:p>
    <w:p w14:paraId="544384EB">
      <w:pPr>
        <w:numPr>
          <w:ilvl w:val="0"/>
          <w:numId w:val="9"/>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60990BB0">
      <w:pPr>
        <w:numPr>
          <w:ilvl w:val="0"/>
          <w:numId w:val="9"/>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70A9578A">
      <w:pPr>
        <w:numPr>
          <w:ilvl w:val="0"/>
          <w:numId w:val="9"/>
        </w:numPr>
        <w:snapToGrid w:val="0"/>
        <w:spacing w:before="50" w:after="50"/>
        <w:jc w:val="left"/>
        <w:rPr>
          <w:rFonts w:ascii="仿宋" w:eastAsia="仿宋"/>
          <w:b/>
          <w:bCs/>
          <w:sz w:val="24"/>
          <w:szCs w:val="24"/>
          <w:u w:val="single"/>
        </w:rPr>
      </w:pPr>
      <w:r>
        <w:rPr>
          <w:rFonts w:hint="eastAsia" w:ascii="仿宋" w:eastAsia="仿宋" w:cs="仿宋_GB2312"/>
          <w:b/>
          <w:bCs/>
          <w:sz w:val="24"/>
          <w:u w:val="single"/>
        </w:rPr>
        <w:t>“标的名称”、“所属行业”按前附表所列填写，否则资格审查不通过。</w:t>
      </w:r>
    </w:p>
    <w:p w14:paraId="67C540A3">
      <w:pPr>
        <w:snapToGrid w:val="0"/>
        <w:spacing w:before="50" w:after="50"/>
        <w:ind w:left="840"/>
        <w:jc w:val="left"/>
        <w:rPr>
          <w:rFonts w:ascii="仿宋" w:eastAsia="仿宋"/>
          <w:b/>
          <w:bCs/>
          <w:sz w:val="24"/>
          <w:szCs w:val="24"/>
        </w:rPr>
      </w:pPr>
    </w:p>
    <w:p w14:paraId="6299DACA">
      <w:pPr>
        <w:spacing w:line="588" w:lineRule="exact"/>
        <w:rPr>
          <w:rFonts w:ascii="仿宋" w:eastAsia="仿宋"/>
          <w:b/>
          <w:spacing w:val="6"/>
          <w:sz w:val="30"/>
          <w:szCs w:val="30"/>
        </w:rPr>
      </w:pPr>
      <w:bookmarkStart w:id="49" w:name="_Hlk523382353"/>
      <w:r>
        <w:rPr>
          <w:rFonts w:hint="eastAsia" w:ascii="仿宋" w:eastAsia="仿宋"/>
          <w:b/>
          <w:spacing w:val="6"/>
          <w:sz w:val="30"/>
          <w:szCs w:val="30"/>
        </w:rPr>
        <w:t>附件9（如有）：</w:t>
      </w:r>
    </w:p>
    <w:bookmarkEnd w:id="49"/>
    <w:p w14:paraId="3B8D80BA">
      <w:pPr>
        <w:spacing w:line="588" w:lineRule="exact"/>
        <w:ind w:firstLine="667"/>
        <w:jc w:val="center"/>
        <w:rPr>
          <w:rFonts w:ascii="仿宋" w:eastAsia="仿宋"/>
          <w:b/>
          <w:spacing w:val="6"/>
          <w:sz w:val="32"/>
          <w:szCs w:val="32"/>
        </w:rPr>
      </w:pPr>
    </w:p>
    <w:p w14:paraId="080B7344">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594CA19B">
      <w:pPr>
        <w:spacing w:line="588" w:lineRule="exact"/>
        <w:ind w:firstLine="626"/>
        <w:rPr>
          <w:rFonts w:ascii="仿宋" w:eastAsia="仿宋"/>
          <w:b/>
          <w:spacing w:val="6"/>
          <w:sz w:val="30"/>
          <w:szCs w:val="30"/>
        </w:rPr>
      </w:pPr>
    </w:p>
    <w:p w14:paraId="56223FCE">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ADA559F">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67C757FE">
      <w:pPr>
        <w:spacing w:line="588" w:lineRule="exact"/>
        <w:ind w:firstLine="480"/>
        <w:rPr>
          <w:rFonts w:ascii="仿宋" w:eastAsia="仿宋" w:cs="仿宋_GB2312"/>
          <w:sz w:val="24"/>
        </w:rPr>
      </w:pPr>
    </w:p>
    <w:p w14:paraId="2A189142">
      <w:pPr>
        <w:spacing w:line="588" w:lineRule="exact"/>
        <w:ind w:firstLine="480"/>
        <w:rPr>
          <w:rFonts w:ascii="仿宋" w:eastAsia="仿宋" w:cs="仿宋_GB2312"/>
          <w:sz w:val="24"/>
        </w:rPr>
      </w:pPr>
    </w:p>
    <w:p w14:paraId="5237AF22">
      <w:pPr>
        <w:spacing w:line="588" w:lineRule="exact"/>
        <w:ind w:firstLine="480"/>
        <w:rPr>
          <w:rFonts w:ascii="仿宋" w:eastAsia="仿宋" w:cs="仿宋_GB2312"/>
          <w:sz w:val="24"/>
        </w:rPr>
      </w:pPr>
    </w:p>
    <w:p w14:paraId="29210C5A">
      <w:pPr>
        <w:spacing w:line="588" w:lineRule="exact"/>
        <w:ind w:firstLine="480"/>
        <w:rPr>
          <w:rFonts w:ascii="仿宋" w:eastAsia="仿宋" w:cs="仿宋_GB2312"/>
          <w:sz w:val="24"/>
        </w:rPr>
      </w:pPr>
    </w:p>
    <w:p w14:paraId="7FE08108">
      <w:pPr>
        <w:spacing w:line="588" w:lineRule="exact"/>
        <w:ind w:firstLine="480"/>
        <w:rPr>
          <w:rFonts w:ascii="仿宋" w:eastAsia="仿宋" w:cs="仿宋_GB2312"/>
          <w:sz w:val="24"/>
        </w:rPr>
      </w:pPr>
    </w:p>
    <w:p w14:paraId="6155B868">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722278FE">
      <w:pPr>
        <w:spacing w:line="480" w:lineRule="exact"/>
        <w:ind w:firstLine="480" w:firstLineChars="200"/>
        <w:jc w:val="right"/>
        <w:rPr>
          <w:rFonts w:ascii="仿宋" w:eastAsia="仿宋"/>
          <w:sz w:val="24"/>
        </w:rPr>
      </w:pPr>
      <w:r>
        <w:rPr>
          <w:rFonts w:hint="eastAsia" w:ascii="仿宋" w:eastAsia="仿宋"/>
          <w:sz w:val="24"/>
        </w:rPr>
        <w:t>日期：    年    月    日</w:t>
      </w:r>
    </w:p>
    <w:p w14:paraId="238A7A44">
      <w:pPr>
        <w:ind w:firstLine="480"/>
        <w:rPr>
          <w:rFonts w:ascii="仿宋" w:eastAsia="仿宋" w:cs="仿宋_GB2312"/>
          <w:sz w:val="24"/>
        </w:rPr>
      </w:pPr>
    </w:p>
    <w:p w14:paraId="72CBBF8A">
      <w:pPr>
        <w:ind w:firstLine="420"/>
        <w:rPr>
          <w:rFonts w:ascii="仿宋" w:eastAsia="仿宋"/>
        </w:rPr>
      </w:pPr>
    </w:p>
    <w:p w14:paraId="662AE772">
      <w:pPr>
        <w:ind w:firstLine="420"/>
        <w:rPr>
          <w:rFonts w:ascii="仿宋" w:eastAsia="仿宋"/>
        </w:rPr>
      </w:pPr>
    </w:p>
    <w:p w14:paraId="40764D24">
      <w:pPr>
        <w:ind w:firstLine="420"/>
        <w:rPr>
          <w:rFonts w:ascii="仿宋" w:eastAsia="仿宋"/>
        </w:rPr>
      </w:pPr>
    </w:p>
    <w:p w14:paraId="456720B5">
      <w:pPr>
        <w:ind w:firstLine="420"/>
        <w:rPr>
          <w:rFonts w:ascii="仿宋" w:eastAsia="仿宋"/>
        </w:rPr>
      </w:pPr>
    </w:p>
    <w:p w14:paraId="3EB467F4">
      <w:pPr>
        <w:ind w:firstLine="420"/>
        <w:rPr>
          <w:rFonts w:ascii="仿宋" w:eastAsia="仿宋"/>
        </w:rPr>
      </w:pPr>
    </w:p>
    <w:p w14:paraId="03EEC613">
      <w:pPr>
        <w:ind w:firstLine="420"/>
        <w:rPr>
          <w:rFonts w:ascii="仿宋" w:eastAsia="仿宋"/>
        </w:rPr>
      </w:pPr>
    </w:p>
    <w:p w14:paraId="74367094">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7D2FFF4F">
      <w:pPr>
        <w:ind w:firstLine="420"/>
        <w:rPr>
          <w:rFonts w:ascii="仿宋" w:eastAsia="仿宋"/>
        </w:rPr>
      </w:pPr>
    </w:p>
    <w:p w14:paraId="067D0824">
      <w:pPr>
        <w:snapToGrid w:val="0"/>
        <w:spacing w:before="156" w:beforeLines="50" w:after="50"/>
        <w:jc w:val="left"/>
        <w:rPr>
          <w:rFonts w:ascii="仿宋" w:eastAsia="仿宋"/>
          <w:b/>
          <w:sz w:val="30"/>
          <w:szCs w:val="30"/>
        </w:rPr>
      </w:pPr>
      <w:r>
        <w:rPr>
          <w:rFonts w:hint="eastAsia" w:ascii="仿宋" w:eastAsia="仿宋"/>
          <w:b/>
          <w:bCs/>
          <w:sz w:val="30"/>
          <w:szCs w:val="30"/>
        </w:rPr>
        <w:t>附件10</w:t>
      </w:r>
      <w:r>
        <w:rPr>
          <w:rFonts w:hint="eastAsia" w:ascii="仿宋" w:eastAsia="仿宋"/>
          <w:b/>
          <w:sz w:val="30"/>
          <w:szCs w:val="30"/>
        </w:rPr>
        <w:t>：商务和技术文件封面</w:t>
      </w:r>
    </w:p>
    <w:p w14:paraId="0C039CB5">
      <w:pPr>
        <w:snapToGrid w:val="0"/>
        <w:spacing w:before="156" w:beforeLines="50" w:after="50"/>
        <w:jc w:val="center"/>
        <w:rPr>
          <w:rFonts w:ascii="仿宋" w:eastAsia="仿宋"/>
          <w:b/>
          <w:sz w:val="30"/>
          <w:szCs w:val="30"/>
        </w:rPr>
      </w:pPr>
    </w:p>
    <w:p w14:paraId="7480E35C">
      <w:pPr>
        <w:snapToGrid w:val="0"/>
        <w:spacing w:before="156" w:beforeLines="50" w:after="50"/>
        <w:jc w:val="right"/>
        <w:rPr>
          <w:rFonts w:ascii="仿宋" w:eastAsia="仿宋"/>
          <w:bCs/>
          <w:sz w:val="30"/>
          <w:szCs w:val="30"/>
        </w:rPr>
      </w:pPr>
    </w:p>
    <w:p w14:paraId="42075790">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4F9DA8D7">
      <w:pPr>
        <w:spacing w:before="312" w:beforeLines="100" w:line="400" w:lineRule="exact"/>
        <w:rPr>
          <w:rFonts w:ascii="仿宋" w:eastAsia="仿宋"/>
          <w:sz w:val="30"/>
          <w:szCs w:val="30"/>
          <w:u w:val="single"/>
        </w:rPr>
      </w:pPr>
      <w:r>
        <w:rPr>
          <w:rFonts w:hint="eastAsia" w:ascii="仿宋" w:eastAsia="仿宋"/>
          <w:sz w:val="30"/>
          <w:szCs w:val="30"/>
        </w:rPr>
        <w:t>项目编号：</w:t>
      </w:r>
    </w:p>
    <w:p w14:paraId="1FD6BBA8">
      <w:pPr>
        <w:spacing w:before="312" w:beforeLines="100" w:line="400" w:lineRule="exact"/>
        <w:rPr>
          <w:rFonts w:ascii="仿宋" w:eastAsia="仿宋"/>
          <w:sz w:val="30"/>
          <w:szCs w:val="30"/>
        </w:rPr>
      </w:pPr>
      <w:r>
        <w:rPr>
          <w:rFonts w:hint="eastAsia" w:ascii="仿宋" w:eastAsia="仿宋"/>
          <w:sz w:val="30"/>
          <w:szCs w:val="30"/>
        </w:rPr>
        <w:t>标项：</w:t>
      </w:r>
    </w:p>
    <w:p w14:paraId="79F011BA">
      <w:pPr>
        <w:spacing w:line="1200" w:lineRule="exact"/>
        <w:ind w:right="6"/>
        <w:jc w:val="center"/>
        <w:rPr>
          <w:rFonts w:ascii="仿宋" w:eastAsia="仿宋"/>
          <w:sz w:val="72"/>
          <w:szCs w:val="72"/>
        </w:rPr>
      </w:pPr>
      <w:r>
        <w:rPr>
          <w:rFonts w:hint="eastAsia" w:ascii="仿宋" w:eastAsia="仿宋"/>
          <w:sz w:val="72"/>
          <w:szCs w:val="72"/>
        </w:rPr>
        <w:t>商</w:t>
      </w:r>
    </w:p>
    <w:p w14:paraId="0DA3A951">
      <w:pPr>
        <w:spacing w:line="1200" w:lineRule="exact"/>
        <w:ind w:right="6"/>
        <w:jc w:val="center"/>
        <w:rPr>
          <w:rFonts w:ascii="仿宋" w:eastAsia="仿宋"/>
          <w:sz w:val="72"/>
          <w:szCs w:val="72"/>
        </w:rPr>
      </w:pPr>
      <w:r>
        <w:rPr>
          <w:rFonts w:hint="eastAsia" w:ascii="仿宋" w:eastAsia="仿宋"/>
          <w:sz w:val="72"/>
          <w:szCs w:val="72"/>
        </w:rPr>
        <w:t>务</w:t>
      </w:r>
    </w:p>
    <w:p w14:paraId="1EDC2EB8">
      <w:pPr>
        <w:spacing w:line="1200" w:lineRule="exact"/>
        <w:ind w:right="6"/>
        <w:jc w:val="center"/>
        <w:rPr>
          <w:rFonts w:ascii="仿宋" w:eastAsia="仿宋"/>
          <w:sz w:val="72"/>
          <w:szCs w:val="72"/>
        </w:rPr>
      </w:pPr>
      <w:r>
        <w:rPr>
          <w:rFonts w:hint="eastAsia" w:ascii="仿宋" w:eastAsia="仿宋"/>
          <w:sz w:val="72"/>
          <w:szCs w:val="72"/>
        </w:rPr>
        <w:t>和</w:t>
      </w:r>
    </w:p>
    <w:p w14:paraId="2B01420D">
      <w:pPr>
        <w:spacing w:line="1200" w:lineRule="exact"/>
        <w:ind w:right="6"/>
        <w:jc w:val="center"/>
        <w:rPr>
          <w:rFonts w:ascii="仿宋" w:eastAsia="仿宋"/>
          <w:sz w:val="72"/>
          <w:szCs w:val="72"/>
        </w:rPr>
      </w:pPr>
      <w:r>
        <w:rPr>
          <w:rFonts w:hint="eastAsia" w:ascii="仿宋" w:eastAsia="仿宋"/>
          <w:sz w:val="72"/>
          <w:szCs w:val="72"/>
        </w:rPr>
        <w:t>技</w:t>
      </w:r>
    </w:p>
    <w:p w14:paraId="726D3F99">
      <w:pPr>
        <w:spacing w:line="1200" w:lineRule="exact"/>
        <w:ind w:right="6"/>
        <w:jc w:val="center"/>
        <w:rPr>
          <w:rFonts w:ascii="仿宋" w:eastAsia="仿宋"/>
          <w:sz w:val="72"/>
          <w:szCs w:val="72"/>
        </w:rPr>
      </w:pPr>
      <w:r>
        <w:rPr>
          <w:rFonts w:hint="eastAsia" w:ascii="仿宋" w:eastAsia="仿宋"/>
          <w:sz w:val="72"/>
          <w:szCs w:val="72"/>
        </w:rPr>
        <w:t>术</w:t>
      </w:r>
    </w:p>
    <w:p w14:paraId="25AA7DDC">
      <w:pPr>
        <w:spacing w:line="1200" w:lineRule="exact"/>
        <w:ind w:right="6"/>
        <w:jc w:val="center"/>
        <w:rPr>
          <w:rFonts w:ascii="仿宋" w:eastAsia="仿宋"/>
          <w:sz w:val="72"/>
          <w:szCs w:val="72"/>
        </w:rPr>
      </w:pPr>
      <w:r>
        <w:rPr>
          <w:rFonts w:hint="eastAsia" w:ascii="仿宋" w:eastAsia="仿宋"/>
          <w:sz w:val="72"/>
          <w:szCs w:val="72"/>
        </w:rPr>
        <w:t>文</w:t>
      </w:r>
    </w:p>
    <w:p w14:paraId="661364F1">
      <w:pPr>
        <w:spacing w:line="1200" w:lineRule="exact"/>
        <w:ind w:right="6"/>
        <w:jc w:val="center"/>
        <w:rPr>
          <w:rFonts w:ascii="仿宋" w:eastAsia="仿宋"/>
          <w:sz w:val="72"/>
          <w:szCs w:val="72"/>
        </w:rPr>
      </w:pPr>
      <w:r>
        <w:rPr>
          <w:rFonts w:hint="eastAsia" w:ascii="仿宋" w:eastAsia="仿宋"/>
          <w:sz w:val="72"/>
          <w:szCs w:val="72"/>
        </w:rPr>
        <w:t>件</w:t>
      </w:r>
    </w:p>
    <w:p w14:paraId="2C5FB664">
      <w:pPr>
        <w:spacing w:line="500" w:lineRule="exact"/>
        <w:ind w:right="7"/>
        <w:jc w:val="center"/>
        <w:rPr>
          <w:rFonts w:ascii="仿宋" w:eastAsia="仿宋"/>
          <w:sz w:val="36"/>
          <w:szCs w:val="36"/>
        </w:rPr>
      </w:pPr>
    </w:p>
    <w:p w14:paraId="7EB51803">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5696A6FC">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2831AA18">
      <w:pPr>
        <w:spacing w:line="400" w:lineRule="exact"/>
        <w:ind w:right="-110"/>
        <w:rPr>
          <w:rFonts w:ascii="仿宋" w:eastAsia="仿宋"/>
          <w:spacing w:val="40"/>
          <w:sz w:val="30"/>
          <w:szCs w:val="30"/>
        </w:rPr>
      </w:pPr>
      <w:r>
        <w:rPr>
          <w:rFonts w:hint="eastAsia" w:ascii="仿宋" w:eastAsia="仿宋"/>
          <w:spacing w:val="40"/>
          <w:sz w:val="30"/>
          <w:szCs w:val="30"/>
        </w:rPr>
        <w:t>日期：</w:t>
      </w:r>
    </w:p>
    <w:p w14:paraId="7E0181D4">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1：商务和技术文件目录</w:t>
      </w:r>
    </w:p>
    <w:p w14:paraId="0FD972A1">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4B3756A0">
      <w:pPr>
        <w:pStyle w:val="41"/>
        <w:spacing w:line="360" w:lineRule="auto"/>
        <w:ind w:firstLine="0" w:firstLineChars="0"/>
        <w:jc w:val="left"/>
        <w:rPr>
          <w:rFonts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14:paraId="1579541C">
      <w:pPr>
        <w:pStyle w:val="41"/>
        <w:spacing w:line="360" w:lineRule="auto"/>
        <w:ind w:firstLine="0" w:firstLineChars="0"/>
        <w:jc w:val="left"/>
        <w:rPr>
          <w:rFonts w:ascii="仿宋" w:eastAsia="仿宋" w:cs="仿宋_GB2312"/>
        </w:rPr>
      </w:pPr>
      <w:bookmarkStart w:id="51" w:name="_Toc64369790"/>
      <w:r>
        <w:rPr>
          <w:rFonts w:hint="eastAsia" w:ascii="仿宋" w:eastAsia="仿宋" w:cs="仿宋_GB2312"/>
        </w:rPr>
        <w:t>2.技术响应表…………………………………………………………………（页码）</w:t>
      </w:r>
      <w:bookmarkEnd w:id="51"/>
    </w:p>
    <w:p w14:paraId="393C3850">
      <w:pPr>
        <w:pStyle w:val="41"/>
        <w:spacing w:line="360" w:lineRule="auto"/>
        <w:ind w:firstLine="0" w:firstLineChars="0"/>
        <w:jc w:val="left"/>
        <w:rPr>
          <w:rFonts w:ascii="仿宋" w:eastAsia="仿宋" w:cs="仿宋_GB2312"/>
        </w:rPr>
      </w:pPr>
      <w:bookmarkStart w:id="52" w:name="_Toc64369791"/>
      <w:r>
        <w:rPr>
          <w:rFonts w:hint="eastAsia" w:ascii="仿宋" w:eastAsia="仿宋" w:cs="仿宋_GB2312"/>
        </w:rPr>
        <w:t>3.商务响应表…………………………………………………………………（页码）</w:t>
      </w:r>
      <w:bookmarkEnd w:id="52"/>
    </w:p>
    <w:p w14:paraId="54D248AA">
      <w:pPr>
        <w:pStyle w:val="41"/>
        <w:spacing w:line="360" w:lineRule="auto"/>
        <w:ind w:firstLine="0" w:firstLineChars="0"/>
        <w:jc w:val="left"/>
        <w:rPr>
          <w:rFonts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14:paraId="12949292">
      <w:pPr>
        <w:pStyle w:val="41"/>
        <w:spacing w:line="360" w:lineRule="auto"/>
        <w:ind w:firstLine="0" w:firstLineChars="0"/>
        <w:jc w:val="left"/>
        <w:rPr>
          <w:rFonts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14:paraId="115BE4B8">
      <w:pPr>
        <w:pStyle w:val="41"/>
        <w:spacing w:line="360" w:lineRule="auto"/>
        <w:ind w:firstLine="0" w:firstLineChars="0"/>
        <w:jc w:val="left"/>
        <w:rPr>
          <w:rFonts w:ascii="仿宋" w:eastAsia="仿宋" w:cs="仿宋_GB2312"/>
        </w:rPr>
      </w:pPr>
      <w:bookmarkStart w:id="55" w:name="_Toc64369796"/>
      <w:r>
        <w:rPr>
          <w:rFonts w:hint="eastAsia" w:ascii="仿宋" w:eastAsia="仿宋" w:cs="仿宋_GB2312"/>
        </w:rPr>
        <w:t>6.类似业绩一览表（附业绩证明材料）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63B71F92">
      <w:pPr>
        <w:pStyle w:val="39"/>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66804D26">
      <w:pPr>
        <w:pStyle w:val="41"/>
        <w:spacing w:line="360" w:lineRule="auto"/>
        <w:ind w:firstLine="0" w:firstLineChars="0"/>
        <w:jc w:val="left"/>
        <w:rPr>
          <w:rFonts w:ascii="仿宋" w:eastAsia="仿宋" w:cs="仿宋_GB2312"/>
        </w:rPr>
      </w:pPr>
      <w:bookmarkStart w:id="56"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66025D5C">
      <w:pPr>
        <w:pStyle w:val="41"/>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80EA956">
      <w:pPr>
        <w:pStyle w:val="41"/>
        <w:spacing w:line="360" w:lineRule="auto"/>
        <w:ind w:firstLine="0" w:firstLineChars="0"/>
        <w:jc w:val="left"/>
        <w:rPr>
          <w:rFonts w:ascii="仿宋" w:eastAsia="仿宋" w:cs="仿宋_GB2312"/>
        </w:rPr>
      </w:pPr>
      <w:bookmarkStart w:id="57"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14838E6A">
      <w:pPr>
        <w:pStyle w:val="39"/>
        <w:numPr>
          <w:ilvl w:val="0"/>
          <w:numId w:val="0"/>
        </w:numPr>
        <w:rPr>
          <w:rFonts w:ascii="仿宋" w:eastAsia="仿宋"/>
        </w:rPr>
      </w:pPr>
    </w:p>
    <w:p w14:paraId="37D66C8B">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3682BD7C">
      <w:pPr>
        <w:rPr>
          <w:rFonts w:ascii="仿宋" w:eastAsia="仿宋"/>
        </w:rPr>
      </w:pPr>
    </w:p>
    <w:p w14:paraId="642DB51E">
      <w:pPr>
        <w:rPr>
          <w:rFonts w:ascii="仿宋" w:eastAsia="仿宋"/>
        </w:rPr>
      </w:pPr>
    </w:p>
    <w:p w14:paraId="724432D9">
      <w:pPr>
        <w:rPr>
          <w:rFonts w:ascii="仿宋" w:eastAsia="仿宋"/>
        </w:rPr>
      </w:pPr>
    </w:p>
    <w:p w14:paraId="3DABC419">
      <w:pPr>
        <w:rPr>
          <w:rFonts w:ascii="仿宋" w:eastAsia="仿宋"/>
        </w:rPr>
      </w:pPr>
    </w:p>
    <w:p w14:paraId="1BACAE61">
      <w:pPr>
        <w:rPr>
          <w:rFonts w:ascii="仿宋" w:eastAsia="仿宋"/>
        </w:rPr>
      </w:pPr>
    </w:p>
    <w:p w14:paraId="6DBD571D">
      <w:pPr>
        <w:rPr>
          <w:rFonts w:ascii="仿宋" w:eastAsia="仿宋"/>
        </w:rPr>
      </w:pPr>
    </w:p>
    <w:p w14:paraId="5F43A921">
      <w:pPr>
        <w:rPr>
          <w:rFonts w:ascii="仿宋" w:eastAsia="仿宋"/>
        </w:rPr>
      </w:pPr>
    </w:p>
    <w:p w14:paraId="5E8D2D91">
      <w:pPr>
        <w:rPr>
          <w:rFonts w:ascii="仿宋" w:eastAsia="仿宋"/>
        </w:rPr>
      </w:pPr>
    </w:p>
    <w:p w14:paraId="166DF258">
      <w:pPr>
        <w:rPr>
          <w:rFonts w:ascii="仿宋" w:eastAsia="仿宋"/>
        </w:rPr>
      </w:pPr>
    </w:p>
    <w:p w14:paraId="4A3F280A">
      <w:pPr>
        <w:rPr>
          <w:rFonts w:ascii="仿宋" w:eastAsia="仿宋"/>
        </w:rPr>
      </w:pPr>
    </w:p>
    <w:p w14:paraId="48C43B5E">
      <w:pPr>
        <w:rPr>
          <w:rFonts w:ascii="仿宋" w:eastAsia="仿宋"/>
        </w:rPr>
      </w:pPr>
    </w:p>
    <w:p w14:paraId="2BEB4BB8">
      <w:pPr>
        <w:rPr>
          <w:rFonts w:ascii="仿宋" w:eastAsia="仿宋"/>
        </w:rPr>
      </w:pPr>
    </w:p>
    <w:p w14:paraId="1C11926A">
      <w:pPr>
        <w:rPr>
          <w:rFonts w:ascii="仿宋" w:eastAsia="仿宋"/>
        </w:rPr>
      </w:pPr>
    </w:p>
    <w:p w14:paraId="715E028E">
      <w:pPr>
        <w:rPr>
          <w:rFonts w:ascii="仿宋" w:eastAsia="仿宋"/>
        </w:rPr>
      </w:pPr>
    </w:p>
    <w:p w14:paraId="67E785A2">
      <w:pPr>
        <w:rPr>
          <w:rFonts w:ascii="仿宋" w:eastAsia="仿宋"/>
        </w:rPr>
      </w:pPr>
    </w:p>
    <w:p w14:paraId="28586AE9">
      <w:pPr>
        <w:rPr>
          <w:rFonts w:ascii="仿宋" w:eastAsia="仿宋"/>
        </w:rPr>
      </w:pPr>
    </w:p>
    <w:p w14:paraId="367D4610">
      <w:pPr>
        <w:rPr>
          <w:rFonts w:ascii="仿宋" w:eastAsia="仿宋"/>
        </w:rPr>
      </w:pPr>
    </w:p>
    <w:p w14:paraId="15FE3766">
      <w:pPr>
        <w:rPr>
          <w:rFonts w:ascii="仿宋" w:eastAsia="仿宋"/>
        </w:rPr>
      </w:pPr>
    </w:p>
    <w:p w14:paraId="239ECAE5">
      <w:pPr>
        <w:rPr>
          <w:rFonts w:ascii="仿宋" w:eastAsia="仿宋"/>
        </w:rPr>
      </w:pPr>
    </w:p>
    <w:p w14:paraId="0A2D94BC">
      <w:pPr>
        <w:rPr>
          <w:rFonts w:ascii="仿宋" w:eastAsia="仿宋"/>
        </w:rPr>
      </w:pPr>
    </w:p>
    <w:p w14:paraId="2B1F424E">
      <w:pPr>
        <w:rPr>
          <w:rFonts w:ascii="仿宋" w:eastAsia="仿宋"/>
        </w:rPr>
      </w:pPr>
    </w:p>
    <w:p w14:paraId="449EE4D9">
      <w:pPr>
        <w:rPr>
          <w:rFonts w:ascii="仿宋" w:eastAsia="仿宋"/>
        </w:rPr>
      </w:pPr>
    </w:p>
    <w:p w14:paraId="72F6DC55">
      <w:pPr>
        <w:rPr>
          <w:rFonts w:ascii="仿宋" w:eastAsia="仿宋"/>
        </w:rPr>
      </w:pPr>
    </w:p>
    <w:p w14:paraId="58D24EA1">
      <w:pPr>
        <w:rPr>
          <w:rFonts w:ascii="仿宋" w:eastAsia="仿宋"/>
        </w:rPr>
      </w:pPr>
    </w:p>
    <w:p w14:paraId="61B97A06">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附件12：项目明细清单</w:t>
      </w:r>
    </w:p>
    <w:p w14:paraId="57D48253">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3011279F">
      <w:pPr>
        <w:snapToGrid w:val="0"/>
        <w:spacing w:before="50" w:after="156" w:afterLines="50"/>
        <w:jc w:val="center"/>
        <w:rPr>
          <w:rFonts w:ascii="仿宋" w:eastAsia="仿宋"/>
          <w:b/>
          <w:spacing w:val="40"/>
          <w:kern w:val="0"/>
          <w:sz w:val="36"/>
          <w:szCs w:val="36"/>
        </w:rPr>
      </w:pPr>
    </w:p>
    <w:p w14:paraId="41CAE240">
      <w:pPr>
        <w:pStyle w:val="11"/>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6769ED52">
      <w:pPr>
        <w:snapToGrid w:val="0"/>
        <w:spacing w:before="156" w:beforeLines="50"/>
        <w:rPr>
          <w:rFonts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2E00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05677CD">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3C2ACD2">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1E36D807">
            <w:pPr>
              <w:snapToGrid w:val="0"/>
              <w:spacing w:before="50" w:after="50"/>
              <w:jc w:val="center"/>
              <w:rPr>
                <w:rFonts w:ascii="仿宋" w:eastAsia="仿宋"/>
                <w:sz w:val="30"/>
                <w:szCs w:val="30"/>
              </w:rPr>
            </w:pPr>
            <w:r>
              <w:rPr>
                <w:rFonts w:hint="eastAsia" w:ascii="仿宋" w:eastAsia="仿宋"/>
                <w:sz w:val="30"/>
                <w:szCs w:val="30"/>
              </w:rPr>
              <w:t>服务人员</w:t>
            </w:r>
          </w:p>
          <w:p w14:paraId="3544B228">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368474A">
            <w:pPr>
              <w:snapToGrid w:val="0"/>
              <w:spacing w:before="50" w:after="50"/>
              <w:jc w:val="center"/>
              <w:rPr>
                <w:rFonts w:ascii="仿宋" w:eastAsia="仿宋"/>
                <w:sz w:val="30"/>
                <w:szCs w:val="30"/>
              </w:rPr>
            </w:pPr>
            <w:r>
              <w:rPr>
                <w:rFonts w:hint="eastAsia" w:ascii="仿宋" w:eastAsia="仿宋"/>
                <w:sz w:val="30"/>
                <w:szCs w:val="30"/>
              </w:rPr>
              <w:t>服务内容</w:t>
            </w:r>
          </w:p>
        </w:tc>
      </w:tr>
      <w:tr w14:paraId="3B47D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334B61C">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3797EEE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142FBB8">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06657EA">
            <w:pPr>
              <w:snapToGrid w:val="0"/>
              <w:spacing w:before="50" w:after="50"/>
              <w:jc w:val="center"/>
              <w:rPr>
                <w:rFonts w:ascii="仿宋" w:eastAsia="仿宋"/>
                <w:sz w:val="30"/>
                <w:szCs w:val="30"/>
              </w:rPr>
            </w:pPr>
          </w:p>
        </w:tc>
      </w:tr>
      <w:tr w14:paraId="4EE8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FA9F220">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B0C5969">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0B36DE8">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0866D6E">
            <w:pPr>
              <w:snapToGrid w:val="0"/>
              <w:spacing w:before="50" w:after="50"/>
              <w:jc w:val="center"/>
              <w:rPr>
                <w:rFonts w:ascii="仿宋" w:eastAsia="仿宋"/>
                <w:sz w:val="30"/>
                <w:szCs w:val="30"/>
              </w:rPr>
            </w:pPr>
          </w:p>
        </w:tc>
      </w:tr>
      <w:tr w14:paraId="6DEB9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0CE0D23">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13F83CE6">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C3529B1">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23EC11">
            <w:pPr>
              <w:snapToGrid w:val="0"/>
              <w:spacing w:before="50" w:after="50"/>
              <w:jc w:val="center"/>
              <w:rPr>
                <w:rFonts w:ascii="仿宋" w:eastAsia="仿宋"/>
                <w:sz w:val="30"/>
                <w:szCs w:val="30"/>
              </w:rPr>
            </w:pPr>
          </w:p>
        </w:tc>
      </w:tr>
    </w:tbl>
    <w:p w14:paraId="7E22603F">
      <w:pPr>
        <w:pStyle w:val="11"/>
        <w:snapToGrid w:val="0"/>
        <w:rPr>
          <w:rFonts w:ascii="仿宋" w:eastAsia="仿宋"/>
          <w:sz w:val="30"/>
          <w:szCs w:val="30"/>
        </w:rPr>
      </w:pPr>
      <w:r>
        <w:rPr>
          <w:rFonts w:hint="eastAsia" w:ascii="仿宋" w:eastAsia="仿宋"/>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C999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1B67380">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7EA663A">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6EDA9EA">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6554CCE">
            <w:pPr>
              <w:snapToGrid w:val="0"/>
              <w:spacing w:before="50" w:after="50"/>
              <w:jc w:val="center"/>
              <w:rPr>
                <w:rFonts w:ascii="仿宋" w:eastAsia="仿宋"/>
                <w:sz w:val="30"/>
                <w:szCs w:val="30"/>
              </w:rPr>
            </w:pPr>
            <w:r>
              <w:rPr>
                <w:rFonts w:hint="eastAsia" w:ascii="仿宋" w:eastAsia="仿宋"/>
                <w:sz w:val="30"/>
                <w:szCs w:val="30"/>
              </w:rPr>
              <w:t>规格</w:t>
            </w:r>
          </w:p>
          <w:p w14:paraId="46513541">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146BC48">
            <w:pPr>
              <w:snapToGrid w:val="0"/>
              <w:spacing w:before="50" w:after="50"/>
              <w:jc w:val="center"/>
              <w:rPr>
                <w:rFonts w:ascii="仿宋" w:eastAsia="仿宋"/>
                <w:sz w:val="30"/>
                <w:szCs w:val="30"/>
              </w:rPr>
            </w:pPr>
            <w:r>
              <w:rPr>
                <w:rFonts w:hint="eastAsia" w:ascii="仿宋" w:eastAsia="仿宋"/>
                <w:sz w:val="30"/>
                <w:szCs w:val="30"/>
              </w:rPr>
              <w:t>单位及</w:t>
            </w:r>
          </w:p>
          <w:p w14:paraId="5E178118">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E5E61C5">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EB1E22A">
            <w:pPr>
              <w:snapToGrid w:val="0"/>
              <w:spacing w:before="50" w:after="50"/>
              <w:jc w:val="center"/>
              <w:rPr>
                <w:rFonts w:ascii="仿宋" w:eastAsia="仿宋"/>
                <w:sz w:val="30"/>
                <w:szCs w:val="30"/>
              </w:rPr>
            </w:pPr>
            <w:r>
              <w:rPr>
                <w:rFonts w:hint="eastAsia" w:ascii="仿宋" w:eastAsia="仿宋"/>
                <w:sz w:val="30"/>
                <w:szCs w:val="30"/>
              </w:rPr>
              <w:t>产地</w:t>
            </w:r>
          </w:p>
        </w:tc>
      </w:tr>
      <w:tr w14:paraId="68D6F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2978A50">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37BF0807">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FFB6684">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2678943">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F80111A">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B658BAE">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8C0AE6D">
            <w:pPr>
              <w:snapToGrid w:val="0"/>
              <w:spacing w:before="50" w:after="50"/>
              <w:jc w:val="center"/>
              <w:rPr>
                <w:rFonts w:ascii="仿宋" w:eastAsia="仿宋"/>
                <w:sz w:val="30"/>
                <w:szCs w:val="30"/>
              </w:rPr>
            </w:pPr>
          </w:p>
        </w:tc>
      </w:tr>
      <w:tr w14:paraId="06638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0040A6A">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238BD39">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265F11B">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6735971">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3B0D441">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DFE2F9F">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00D7D4">
            <w:pPr>
              <w:snapToGrid w:val="0"/>
              <w:spacing w:before="50" w:after="50"/>
              <w:jc w:val="center"/>
              <w:rPr>
                <w:rFonts w:ascii="仿宋" w:eastAsia="仿宋"/>
                <w:sz w:val="30"/>
                <w:szCs w:val="30"/>
              </w:rPr>
            </w:pPr>
          </w:p>
        </w:tc>
      </w:tr>
      <w:tr w14:paraId="0C566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DE90053">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6566875">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79217F9">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442E1DD">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969CF98">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D1D30D0">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53609A3">
            <w:pPr>
              <w:snapToGrid w:val="0"/>
              <w:spacing w:before="50" w:after="50"/>
              <w:jc w:val="center"/>
              <w:rPr>
                <w:rFonts w:ascii="仿宋" w:eastAsia="仿宋"/>
                <w:sz w:val="30"/>
                <w:szCs w:val="30"/>
              </w:rPr>
            </w:pPr>
          </w:p>
        </w:tc>
      </w:tr>
    </w:tbl>
    <w:p w14:paraId="4E05B421">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31094C1">
      <w:pPr>
        <w:snapToGrid w:val="0"/>
        <w:spacing w:before="156" w:beforeLines="50"/>
        <w:rPr>
          <w:rFonts w:ascii="仿宋" w:eastAsia="仿宋"/>
          <w:sz w:val="30"/>
          <w:szCs w:val="30"/>
        </w:rPr>
      </w:pPr>
    </w:p>
    <w:p w14:paraId="19237E66">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7CEC2C20">
      <w:pPr>
        <w:snapToGrid w:val="0"/>
        <w:spacing w:before="156" w:beforeLines="50"/>
        <w:rPr>
          <w:rFonts w:ascii="仿宋" w:eastAsia="仿宋"/>
          <w:sz w:val="30"/>
          <w:szCs w:val="30"/>
        </w:rPr>
      </w:pPr>
      <w:r>
        <w:rPr>
          <w:rFonts w:hint="eastAsia" w:ascii="仿宋" w:eastAsia="仿宋"/>
          <w:sz w:val="30"/>
          <w:szCs w:val="30"/>
        </w:rPr>
        <w:t xml:space="preserve">日期： </w:t>
      </w:r>
    </w:p>
    <w:p w14:paraId="59C4429A">
      <w:pPr>
        <w:snapToGrid w:val="0"/>
        <w:spacing w:before="50" w:after="50"/>
        <w:rPr>
          <w:rFonts w:ascii="仿宋" w:eastAsia="仿宋"/>
          <w:spacing w:val="20"/>
          <w:sz w:val="30"/>
          <w:szCs w:val="30"/>
        </w:rPr>
      </w:pPr>
    </w:p>
    <w:p w14:paraId="4D7C7DDB">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3：技术响应表</w:t>
      </w:r>
    </w:p>
    <w:p w14:paraId="2CCE3004">
      <w:pPr>
        <w:snapToGrid w:val="0"/>
        <w:spacing w:before="50" w:after="50"/>
        <w:rPr>
          <w:rFonts w:ascii="仿宋" w:eastAsia="仿宋"/>
          <w:b/>
          <w:bCs/>
          <w:sz w:val="30"/>
          <w:szCs w:val="30"/>
        </w:rPr>
      </w:pPr>
    </w:p>
    <w:p w14:paraId="6EF1C84D">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6E705D50">
      <w:pPr>
        <w:snapToGrid w:val="0"/>
        <w:spacing w:before="50" w:after="156" w:afterLines="50"/>
        <w:jc w:val="center"/>
        <w:rPr>
          <w:rFonts w:ascii="仿宋" w:eastAsia="仿宋"/>
          <w:b/>
          <w:spacing w:val="40"/>
          <w:kern w:val="0"/>
          <w:sz w:val="36"/>
          <w:szCs w:val="36"/>
        </w:rPr>
      </w:pPr>
    </w:p>
    <w:p w14:paraId="2BCAC861">
      <w:pPr>
        <w:pStyle w:val="11"/>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C77EC2B">
      <w:pPr>
        <w:pStyle w:val="11"/>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3B7F6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4CE6665">
            <w:pPr>
              <w:snapToGrid w:val="0"/>
              <w:spacing w:before="50" w:after="50"/>
              <w:rPr>
                <w:rFonts w:ascii="仿宋" w:eastAsia="仿宋"/>
                <w:spacing w:val="20"/>
                <w:sz w:val="24"/>
                <w:szCs w:val="24"/>
              </w:rPr>
            </w:pPr>
            <w:bookmarkStart w:id="58" w:name="_Toc64369807"/>
            <w:r>
              <w:rPr>
                <w:rFonts w:hint="eastAsia" w:ascii="仿宋" w:eastAsia="仿宋"/>
                <w:spacing w:val="20"/>
                <w:sz w:val="24"/>
                <w:szCs w:val="24"/>
              </w:rPr>
              <w:t>服务部分</w:t>
            </w:r>
            <w:bookmarkEnd w:id="58"/>
          </w:p>
        </w:tc>
      </w:tr>
      <w:tr w14:paraId="57EEE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6BB4591">
            <w:pPr>
              <w:snapToGrid w:val="0"/>
              <w:spacing w:before="50" w:after="50"/>
              <w:jc w:val="center"/>
              <w:rPr>
                <w:rFonts w:ascii="仿宋" w:eastAsia="仿宋"/>
                <w:spacing w:val="20"/>
                <w:sz w:val="24"/>
                <w:szCs w:val="24"/>
              </w:rPr>
            </w:pPr>
            <w:bookmarkStart w:id="59" w:name="_Toc64369800"/>
            <w:r>
              <w:rPr>
                <w:rFonts w:hint="eastAsia" w:ascii="仿宋" w:eastAsia="仿宋"/>
                <w:spacing w:val="20"/>
                <w:sz w:val="24"/>
                <w:szCs w:val="24"/>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18A59F55">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E7E0FB7">
            <w:pPr>
              <w:snapToGrid w:val="0"/>
              <w:spacing w:before="50" w:after="50"/>
              <w:jc w:val="center"/>
              <w:rPr>
                <w:rFonts w:ascii="仿宋" w:eastAsia="仿宋"/>
                <w:spacing w:val="20"/>
                <w:sz w:val="24"/>
                <w:szCs w:val="24"/>
              </w:rPr>
            </w:pPr>
            <w:bookmarkStart w:id="60" w:name="_Toc64369801"/>
            <w:bookmarkStart w:id="61" w:name="_Toc64369802"/>
            <w:r>
              <w:rPr>
                <w:rFonts w:hint="eastAsia" w:ascii="仿宋" w:eastAsia="仿宋"/>
                <w:spacing w:val="20"/>
                <w:sz w:val="24"/>
                <w:szCs w:val="24"/>
              </w:rPr>
              <w:t>采购文件</w:t>
            </w:r>
          </w:p>
          <w:p w14:paraId="0C69070C">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0B727B1C">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27D1F18F">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57D6E1D9">
            <w:pPr>
              <w:snapToGrid w:val="0"/>
              <w:spacing w:before="50" w:after="50"/>
              <w:jc w:val="center"/>
              <w:rPr>
                <w:rFonts w:ascii="仿宋" w:eastAsia="仿宋"/>
                <w:spacing w:val="20"/>
                <w:sz w:val="24"/>
                <w:szCs w:val="24"/>
              </w:rPr>
            </w:pPr>
            <w:bookmarkStart w:id="62" w:name="_Toc64369803"/>
            <w:r>
              <w:rPr>
                <w:rFonts w:hint="eastAsia" w:ascii="仿宋" w:eastAsia="仿宋"/>
                <w:spacing w:val="20"/>
                <w:sz w:val="24"/>
                <w:szCs w:val="24"/>
              </w:rPr>
              <w:t>偏离</w:t>
            </w:r>
          </w:p>
          <w:p w14:paraId="703557E5">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2"/>
          </w:p>
        </w:tc>
      </w:tr>
      <w:tr w14:paraId="4560C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BA05031">
            <w:pPr>
              <w:snapToGrid w:val="0"/>
              <w:spacing w:before="50" w:after="50"/>
              <w:rPr>
                <w:rFonts w:ascii="仿宋" w:eastAsia="仿宋"/>
                <w:spacing w:val="20"/>
                <w:sz w:val="24"/>
                <w:szCs w:val="24"/>
              </w:rPr>
            </w:pPr>
            <w:bookmarkStart w:id="63" w:name="_Toc64369804"/>
            <w:r>
              <w:rPr>
                <w:rFonts w:hint="eastAsia" w:ascii="仿宋" w:eastAsia="仿宋"/>
                <w:spacing w:val="20"/>
                <w:sz w:val="24"/>
                <w:szCs w:val="24"/>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7686A04">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D2D825">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24461448">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70C61E">
            <w:pPr>
              <w:snapToGrid w:val="0"/>
              <w:spacing w:before="50" w:after="50"/>
              <w:rPr>
                <w:rFonts w:ascii="仿宋" w:eastAsia="仿宋"/>
                <w:spacing w:val="20"/>
                <w:sz w:val="24"/>
                <w:szCs w:val="24"/>
              </w:rPr>
            </w:pPr>
          </w:p>
        </w:tc>
      </w:tr>
      <w:tr w14:paraId="2F69F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2C6A64">
            <w:pPr>
              <w:snapToGrid w:val="0"/>
              <w:spacing w:before="50" w:after="50"/>
              <w:rPr>
                <w:rFonts w:ascii="仿宋" w:eastAsia="仿宋"/>
                <w:spacing w:val="20"/>
                <w:sz w:val="24"/>
                <w:szCs w:val="24"/>
              </w:rPr>
            </w:pPr>
            <w:bookmarkStart w:id="64" w:name="_Toc64369805"/>
            <w:r>
              <w:rPr>
                <w:rFonts w:hint="eastAsia" w:ascii="仿宋" w:eastAsia="仿宋"/>
                <w:spacing w:val="20"/>
                <w:sz w:val="24"/>
                <w:szCs w:val="24"/>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A2AC47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16C1A81">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4D98DB31">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13EE16A8">
            <w:pPr>
              <w:snapToGrid w:val="0"/>
              <w:spacing w:before="50" w:after="50"/>
              <w:rPr>
                <w:rFonts w:ascii="仿宋" w:eastAsia="仿宋"/>
                <w:spacing w:val="20"/>
                <w:sz w:val="24"/>
                <w:szCs w:val="24"/>
              </w:rPr>
            </w:pPr>
          </w:p>
        </w:tc>
      </w:tr>
      <w:tr w14:paraId="60BC2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CA7ABE2">
            <w:pPr>
              <w:snapToGrid w:val="0"/>
              <w:spacing w:before="50" w:after="50"/>
              <w:rPr>
                <w:rFonts w:ascii="仿宋" w:eastAsia="仿宋"/>
                <w:spacing w:val="20"/>
                <w:sz w:val="24"/>
                <w:szCs w:val="24"/>
              </w:rPr>
            </w:pPr>
            <w:bookmarkStart w:id="65" w:name="_Toc64369806"/>
            <w:bookmarkEnd w:id="65"/>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B6DCF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BF5D8E0">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1C97ED6E">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46C7989">
            <w:pPr>
              <w:snapToGrid w:val="0"/>
              <w:spacing w:before="50" w:after="50"/>
              <w:rPr>
                <w:rFonts w:ascii="仿宋" w:eastAsia="仿宋"/>
                <w:spacing w:val="20"/>
                <w:sz w:val="24"/>
                <w:szCs w:val="24"/>
              </w:rPr>
            </w:pPr>
          </w:p>
        </w:tc>
      </w:tr>
      <w:tr w14:paraId="153C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060E32">
            <w:pPr>
              <w:snapToGrid w:val="0"/>
              <w:spacing w:before="50" w:after="50"/>
              <w:rPr>
                <w:rFonts w:ascii="仿宋" w:eastAsia="仿宋"/>
                <w:spacing w:val="20"/>
                <w:sz w:val="24"/>
                <w:szCs w:val="24"/>
              </w:rPr>
            </w:pPr>
            <w:bookmarkStart w:id="66"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5069F3"/>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6648EC">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A1C3F78">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FB53DDB">
            <w:pPr>
              <w:snapToGrid w:val="0"/>
              <w:spacing w:before="50" w:after="50"/>
              <w:rPr>
                <w:rFonts w:ascii="仿宋" w:eastAsia="仿宋"/>
                <w:spacing w:val="20"/>
                <w:sz w:val="24"/>
                <w:szCs w:val="24"/>
              </w:rPr>
            </w:pPr>
          </w:p>
        </w:tc>
      </w:tr>
      <w:tr w14:paraId="43678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08C8BB">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8F3203"/>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A037D9">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D1B038">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CC7456">
            <w:pPr>
              <w:snapToGrid w:val="0"/>
              <w:spacing w:before="50" w:after="50"/>
              <w:rPr>
                <w:rFonts w:ascii="仿宋" w:eastAsia="仿宋"/>
                <w:spacing w:val="20"/>
                <w:sz w:val="24"/>
                <w:szCs w:val="24"/>
              </w:rPr>
            </w:pPr>
          </w:p>
        </w:tc>
      </w:tr>
      <w:tr w14:paraId="3F02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956AA61">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E135611">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30501DB">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CFD65C2">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56A45C7">
            <w:pPr>
              <w:snapToGrid w:val="0"/>
              <w:spacing w:before="50" w:after="50"/>
              <w:rPr>
                <w:rFonts w:ascii="仿宋" w:eastAsia="仿宋"/>
                <w:spacing w:val="20"/>
                <w:sz w:val="24"/>
                <w:szCs w:val="24"/>
              </w:rPr>
            </w:pPr>
          </w:p>
        </w:tc>
      </w:tr>
      <w:tr w14:paraId="4F1C0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9161838">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62C4182">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F8D1FD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BF913F4">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84B8653">
            <w:pPr>
              <w:snapToGrid w:val="0"/>
              <w:spacing w:before="50" w:after="50"/>
              <w:rPr>
                <w:rFonts w:ascii="仿宋" w:eastAsia="仿宋"/>
                <w:spacing w:val="20"/>
                <w:sz w:val="24"/>
                <w:szCs w:val="24"/>
              </w:rPr>
            </w:pPr>
          </w:p>
        </w:tc>
      </w:tr>
      <w:tr w14:paraId="0F525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52843AAC">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66"/>
            <w:r>
              <w:rPr>
                <w:rFonts w:hint="eastAsia" w:ascii="仿宋" w:eastAsia="仿宋"/>
                <w:spacing w:val="20"/>
                <w:sz w:val="24"/>
                <w:szCs w:val="24"/>
              </w:rPr>
              <w:t>（如有）</w:t>
            </w:r>
          </w:p>
        </w:tc>
      </w:tr>
      <w:tr w14:paraId="25726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9F2972F">
            <w:pPr>
              <w:snapToGrid w:val="0"/>
              <w:spacing w:before="50" w:after="50"/>
              <w:jc w:val="center"/>
              <w:rPr>
                <w:rFonts w:ascii="仿宋" w:eastAsia="仿宋"/>
                <w:spacing w:val="20"/>
                <w:sz w:val="24"/>
                <w:szCs w:val="24"/>
              </w:rPr>
            </w:pPr>
            <w:bookmarkStart w:id="67" w:name="_Toc64369808"/>
            <w:r>
              <w:rPr>
                <w:rFonts w:hint="eastAsia" w:ascii="仿宋" w:eastAsia="仿宋"/>
                <w:spacing w:val="20"/>
                <w:sz w:val="24"/>
                <w:szCs w:val="24"/>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1E03D0FA">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EB9835E">
            <w:pPr>
              <w:snapToGrid w:val="0"/>
              <w:spacing w:before="50" w:after="50"/>
              <w:jc w:val="center"/>
              <w:rPr>
                <w:rFonts w:ascii="仿宋" w:eastAsia="仿宋"/>
                <w:spacing w:val="20"/>
                <w:sz w:val="24"/>
                <w:szCs w:val="24"/>
              </w:rPr>
            </w:pPr>
            <w:bookmarkStart w:id="68" w:name="_Toc64369809"/>
            <w:bookmarkStart w:id="69" w:name="_Toc64369810"/>
            <w:r>
              <w:rPr>
                <w:rFonts w:hint="eastAsia" w:ascii="仿宋" w:eastAsia="仿宋"/>
                <w:spacing w:val="20"/>
                <w:sz w:val="24"/>
                <w:szCs w:val="24"/>
              </w:rPr>
              <w:t>采购文件</w:t>
            </w:r>
          </w:p>
          <w:p w14:paraId="2D5F55F9">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0598BBC7">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15C32543">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76832122">
            <w:pPr>
              <w:snapToGrid w:val="0"/>
              <w:spacing w:before="50" w:after="50"/>
              <w:jc w:val="center"/>
              <w:rPr>
                <w:rFonts w:ascii="仿宋" w:eastAsia="仿宋"/>
                <w:spacing w:val="20"/>
                <w:sz w:val="24"/>
                <w:szCs w:val="24"/>
              </w:rPr>
            </w:pPr>
            <w:bookmarkStart w:id="70" w:name="_Toc64369811"/>
            <w:r>
              <w:rPr>
                <w:rFonts w:hint="eastAsia" w:ascii="仿宋" w:eastAsia="仿宋"/>
                <w:spacing w:val="20"/>
                <w:sz w:val="24"/>
                <w:szCs w:val="24"/>
              </w:rPr>
              <w:t>偏离</w:t>
            </w:r>
          </w:p>
          <w:p w14:paraId="07B91377">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0"/>
          </w:p>
        </w:tc>
      </w:tr>
      <w:tr w14:paraId="5F0F3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08D4471">
            <w:pPr>
              <w:snapToGrid w:val="0"/>
              <w:spacing w:before="50" w:after="50"/>
              <w:rPr>
                <w:rFonts w:ascii="仿宋" w:eastAsia="仿宋"/>
                <w:spacing w:val="20"/>
                <w:sz w:val="24"/>
                <w:szCs w:val="24"/>
              </w:rPr>
            </w:pPr>
            <w:bookmarkStart w:id="71" w:name="_Toc64369814"/>
            <w:r>
              <w:rPr>
                <w:rFonts w:hint="eastAsia" w:ascii="仿宋" w:eastAsia="仿宋"/>
                <w:spacing w:val="20"/>
                <w:sz w:val="24"/>
                <w:szCs w:val="24"/>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6800EB6">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0FA6A82">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607A41D">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1515A07">
            <w:pPr>
              <w:snapToGrid w:val="0"/>
              <w:spacing w:before="50" w:after="50"/>
              <w:rPr>
                <w:rFonts w:ascii="仿宋" w:eastAsia="仿宋"/>
                <w:spacing w:val="20"/>
                <w:sz w:val="24"/>
                <w:szCs w:val="24"/>
              </w:rPr>
            </w:pPr>
          </w:p>
        </w:tc>
      </w:tr>
    </w:tbl>
    <w:p w14:paraId="038D8F6D">
      <w:pPr>
        <w:pStyle w:val="13"/>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356351AE">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6ED7F93A">
      <w:pPr>
        <w:snapToGrid w:val="0"/>
        <w:spacing w:before="50" w:after="50"/>
        <w:rPr>
          <w:rFonts w:ascii="仿宋" w:eastAsia="仿宋"/>
          <w:spacing w:val="20"/>
          <w:sz w:val="30"/>
          <w:szCs w:val="30"/>
        </w:rPr>
      </w:pPr>
    </w:p>
    <w:p w14:paraId="2FE8D646">
      <w:pPr>
        <w:snapToGrid w:val="0"/>
        <w:spacing w:before="50" w:after="50"/>
        <w:rPr>
          <w:rFonts w:ascii="仿宋" w:eastAsia="仿宋"/>
          <w:spacing w:val="20"/>
          <w:sz w:val="30"/>
          <w:szCs w:val="30"/>
        </w:rPr>
      </w:pPr>
    </w:p>
    <w:p w14:paraId="5CE09530">
      <w:pPr>
        <w:snapToGrid w:val="0"/>
        <w:spacing w:before="156" w:beforeLines="50"/>
        <w:rPr>
          <w:rFonts w:ascii="仿宋" w:eastAsia="仿宋"/>
          <w:sz w:val="24"/>
          <w:szCs w:val="24"/>
        </w:rPr>
      </w:pPr>
      <w:r>
        <w:rPr>
          <w:rFonts w:hint="eastAsia" w:ascii="仿宋" w:eastAsia="仿宋"/>
          <w:sz w:val="24"/>
          <w:szCs w:val="24"/>
        </w:rPr>
        <w:t xml:space="preserve">法定代表人或其授权代表（签字或盖章）：          </w:t>
      </w:r>
    </w:p>
    <w:p w14:paraId="5C8BD573">
      <w:pPr>
        <w:snapToGrid w:val="0"/>
        <w:spacing w:before="156" w:beforeLines="50"/>
        <w:rPr>
          <w:rFonts w:ascii="仿宋" w:eastAsia="仿宋"/>
          <w:sz w:val="24"/>
          <w:szCs w:val="24"/>
        </w:rPr>
      </w:pPr>
      <w:r>
        <w:rPr>
          <w:rFonts w:hint="eastAsia" w:ascii="仿宋" w:eastAsia="仿宋"/>
          <w:sz w:val="24"/>
          <w:szCs w:val="24"/>
        </w:rPr>
        <w:t xml:space="preserve">日期： </w:t>
      </w:r>
    </w:p>
    <w:p w14:paraId="2CA45B63">
      <w:pPr>
        <w:snapToGrid w:val="0"/>
        <w:spacing w:before="156" w:beforeLines="50"/>
        <w:rPr>
          <w:rFonts w:ascii="仿宋" w:eastAsia="仿宋"/>
          <w:sz w:val="24"/>
          <w:szCs w:val="24"/>
        </w:rPr>
      </w:pPr>
    </w:p>
    <w:p w14:paraId="4AC82A65">
      <w:pPr>
        <w:snapToGrid w:val="0"/>
        <w:spacing w:before="156" w:beforeLines="50"/>
        <w:rPr>
          <w:rFonts w:ascii="仿宋" w:eastAsia="仿宋"/>
          <w:sz w:val="24"/>
          <w:szCs w:val="24"/>
        </w:rPr>
      </w:pPr>
    </w:p>
    <w:p w14:paraId="4EB4FECB">
      <w:pPr>
        <w:snapToGrid w:val="0"/>
        <w:spacing w:before="50" w:after="50"/>
        <w:rPr>
          <w:rFonts w:ascii="仿宋" w:eastAsia="仿宋"/>
          <w:b/>
          <w:bCs/>
          <w:sz w:val="30"/>
          <w:szCs w:val="30"/>
        </w:rPr>
      </w:pPr>
      <w:r>
        <w:rPr>
          <w:rFonts w:hint="eastAsia" w:ascii="仿宋" w:eastAsia="仿宋"/>
          <w:b/>
          <w:bCs/>
          <w:sz w:val="30"/>
          <w:szCs w:val="30"/>
        </w:rPr>
        <w:t>附件14：商务响应表</w:t>
      </w:r>
    </w:p>
    <w:p w14:paraId="720BDE5D">
      <w:pPr>
        <w:snapToGrid w:val="0"/>
        <w:spacing w:before="50" w:after="156" w:afterLines="50"/>
        <w:jc w:val="center"/>
        <w:rPr>
          <w:rFonts w:ascii="仿宋" w:eastAsia="仿宋"/>
          <w:b/>
          <w:spacing w:val="40"/>
          <w:kern w:val="0"/>
          <w:sz w:val="36"/>
          <w:szCs w:val="36"/>
        </w:rPr>
      </w:pPr>
    </w:p>
    <w:p w14:paraId="5F450A5E">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66F97185">
      <w:pPr>
        <w:snapToGrid w:val="0"/>
        <w:spacing w:before="50" w:after="156" w:afterLines="50"/>
        <w:jc w:val="center"/>
        <w:rPr>
          <w:rFonts w:ascii="仿宋" w:eastAsia="仿宋"/>
          <w:b/>
          <w:sz w:val="32"/>
          <w:szCs w:val="32"/>
        </w:rPr>
      </w:pPr>
    </w:p>
    <w:p w14:paraId="0A5F21F2">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9F571D0">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963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4B130F4">
            <w:pPr>
              <w:snapToGrid w:val="0"/>
              <w:spacing w:before="50" w:after="50"/>
              <w:jc w:val="center"/>
              <w:rPr>
                <w:rFonts w:ascii="仿宋" w:eastAsia="仿宋" w:cs="仿宋_GB2312"/>
                <w:spacing w:val="20"/>
                <w:sz w:val="28"/>
                <w:szCs w:val="28"/>
              </w:rPr>
            </w:pPr>
            <w:bookmarkStart w:id="72" w:name="_Toc64369815"/>
            <w:r>
              <w:rPr>
                <w:rFonts w:hint="eastAsia" w:ascii="仿宋" w:eastAsia="仿宋" w:cs="仿宋_GB2312"/>
                <w:spacing w:val="20"/>
                <w:sz w:val="28"/>
                <w:szCs w:val="28"/>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43F52437">
            <w:pPr>
              <w:snapToGrid w:val="0"/>
              <w:spacing w:before="156" w:beforeLines="50" w:after="50"/>
              <w:jc w:val="center"/>
              <w:rPr>
                <w:rFonts w:ascii="仿宋" w:eastAsia="仿宋" w:cs="仿宋_GB2312"/>
                <w:sz w:val="30"/>
                <w:szCs w:val="30"/>
              </w:rPr>
            </w:pPr>
            <w:bookmarkStart w:id="73" w:name="_Toc64369816"/>
            <w:r>
              <w:rPr>
                <w:rFonts w:hint="eastAsia" w:ascii="仿宋" w:eastAsia="仿宋" w:cs="仿宋_GB2312"/>
                <w:sz w:val="30"/>
                <w:szCs w:val="30"/>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4EFE13E8">
            <w:pPr>
              <w:snapToGrid w:val="0"/>
              <w:spacing w:before="156" w:beforeLines="50" w:after="50"/>
              <w:jc w:val="center"/>
              <w:rPr>
                <w:rFonts w:ascii="仿宋" w:eastAsia="仿宋" w:cs="仿宋_GB2312"/>
                <w:sz w:val="30"/>
                <w:szCs w:val="30"/>
              </w:rPr>
            </w:pPr>
            <w:bookmarkStart w:id="74" w:name="_Toc64369817"/>
            <w:r>
              <w:rPr>
                <w:rFonts w:hint="eastAsia" w:ascii="仿宋" w:eastAsia="仿宋" w:cs="仿宋_GB2312"/>
                <w:sz w:val="30"/>
                <w:szCs w:val="30"/>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38B8A682">
            <w:pPr>
              <w:snapToGrid w:val="0"/>
              <w:spacing w:before="156" w:beforeLines="50" w:after="50"/>
              <w:jc w:val="center"/>
              <w:rPr>
                <w:rFonts w:ascii="仿宋" w:eastAsia="仿宋" w:cs="仿宋_GB2312"/>
                <w:sz w:val="30"/>
                <w:szCs w:val="30"/>
              </w:rPr>
            </w:pPr>
            <w:bookmarkStart w:id="75" w:name="_Toc64369818"/>
            <w:r>
              <w:rPr>
                <w:rFonts w:hint="eastAsia" w:ascii="仿宋" w:eastAsia="仿宋" w:cs="仿宋_GB2312"/>
                <w:sz w:val="30"/>
                <w:szCs w:val="30"/>
              </w:rPr>
              <w:t>偏离情况</w:t>
            </w:r>
            <w:bookmarkEnd w:id="75"/>
          </w:p>
        </w:tc>
      </w:tr>
      <w:tr w14:paraId="302B9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2FADB55">
            <w:pPr>
              <w:snapToGrid w:val="0"/>
              <w:spacing w:before="50" w:after="50"/>
              <w:rPr>
                <w:rFonts w:ascii="仿宋" w:eastAsia="仿宋"/>
                <w:spacing w:val="20"/>
                <w:sz w:val="28"/>
                <w:szCs w:val="28"/>
              </w:rPr>
            </w:pPr>
            <w:bookmarkStart w:id="76" w:name="_Toc64369819"/>
            <w:bookmarkStart w:id="77" w:name="_Toc64369823"/>
            <w:r>
              <w:rPr>
                <w:rFonts w:hint="eastAsia" w:ascii="仿宋" w:eastAsia="仿宋"/>
                <w:spacing w:val="20"/>
                <w:sz w:val="28"/>
                <w:szCs w:val="28"/>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4414F7FD">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8D6E844">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7064565">
            <w:pPr>
              <w:pStyle w:val="18"/>
              <w:snapToGrid w:val="0"/>
              <w:spacing w:before="120" w:after="120"/>
              <w:outlineLvl w:val="0"/>
              <w:rPr>
                <w:rFonts w:ascii="仿宋" w:eastAsia="仿宋"/>
                <w:sz w:val="28"/>
                <w:szCs w:val="28"/>
              </w:rPr>
            </w:pPr>
          </w:p>
        </w:tc>
      </w:tr>
      <w:tr w14:paraId="0A143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7517534">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AE7F1C7">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F682383">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20C02A42">
            <w:pPr>
              <w:pStyle w:val="18"/>
              <w:snapToGrid w:val="0"/>
              <w:spacing w:before="120" w:after="120"/>
              <w:outlineLvl w:val="0"/>
              <w:rPr>
                <w:rFonts w:ascii="仿宋" w:eastAsia="仿宋"/>
                <w:sz w:val="28"/>
                <w:szCs w:val="28"/>
              </w:rPr>
            </w:pPr>
          </w:p>
        </w:tc>
      </w:tr>
      <w:tr w14:paraId="7B1FE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B1ABC9C">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B7FFB3C">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CEA7C81">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E267B89">
            <w:pPr>
              <w:pStyle w:val="18"/>
              <w:snapToGrid w:val="0"/>
              <w:spacing w:before="120" w:after="120"/>
              <w:outlineLvl w:val="0"/>
              <w:rPr>
                <w:rFonts w:ascii="仿宋" w:eastAsia="仿宋"/>
                <w:sz w:val="28"/>
                <w:szCs w:val="28"/>
              </w:rPr>
            </w:pPr>
          </w:p>
        </w:tc>
      </w:tr>
      <w:tr w14:paraId="18E2E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29A2DA6">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78FE640">
            <w:pPr>
              <w:pStyle w:val="18"/>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31B15C1">
            <w:pPr>
              <w:pStyle w:val="18"/>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530DAB4">
            <w:pPr>
              <w:pStyle w:val="18"/>
              <w:snapToGrid w:val="0"/>
              <w:spacing w:before="120" w:after="120"/>
              <w:outlineLvl w:val="0"/>
              <w:rPr>
                <w:rFonts w:ascii="仿宋" w:eastAsia="仿宋"/>
                <w:sz w:val="28"/>
                <w:szCs w:val="28"/>
              </w:rPr>
            </w:pPr>
          </w:p>
        </w:tc>
      </w:tr>
    </w:tbl>
    <w:p w14:paraId="7B3DE2CF">
      <w:pPr>
        <w:pStyle w:val="13"/>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1C19E18C">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196E411C">
      <w:pPr>
        <w:snapToGrid w:val="0"/>
        <w:spacing w:before="50" w:after="50"/>
        <w:rPr>
          <w:rFonts w:ascii="仿宋" w:eastAsia="仿宋"/>
          <w:spacing w:val="20"/>
          <w:sz w:val="28"/>
          <w:szCs w:val="28"/>
        </w:rPr>
      </w:pPr>
    </w:p>
    <w:p w14:paraId="4EA215B2">
      <w:pPr>
        <w:snapToGrid w:val="0"/>
        <w:spacing w:before="50" w:after="50"/>
        <w:rPr>
          <w:rFonts w:ascii="仿宋" w:eastAsia="仿宋"/>
          <w:spacing w:val="20"/>
          <w:sz w:val="28"/>
          <w:szCs w:val="28"/>
        </w:rPr>
      </w:pPr>
    </w:p>
    <w:p w14:paraId="315E9BA1">
      <w:pPr>
        <w:snapToGrid w:val="0"/>
        <w:spacing w:before="50" w:after="50"/>
        <w:rPr>
          <w:rFonts w:ascii="仿宋" w:eastAsia="仿宋"/>
          <w:spacing w:val="20"/>
          <w:sz w:val="28"/>
          <w:szCs w:val="28"/>
        </w:rPr>
      </w:pPr>
    </w:p>
    <w:p w14:paraId="507B383B">
      <w:pPr>
        <w:snapToGrid w:val="0"/>
        <w:spacing w:before="50" w:after="50"/>
        <w:rPr>
          <w:rFonts w:ascii="仿宋" w:eastAsia="仿宋"/>
          <w:spacing w:val="20"/>
          <w:sz w:val="28"/>
          <w:szCs w:val="28"/>
        </w:rPr>
      </w:pPr>
    </w:p>
    <w:p w14:paraId="6742747A">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12B58577">
      <w:pPr>
        <w:snapToGrid w:val="0"/>
        <w:spacing w:before="156" w:beforeLines="50"/>
        <w:rPr>
          <w:rFonts w:ascii="仿宋" w:eastAsia="仿宋"/>
          <w:sz w:val="28"/>
          <w:szCs w:val="28"/>
        </w:rPr>
      </w:pPr>
      <w:r>
        <w:rPr>
          <w:rFonts w:hint="eastAsia" w:ascii="仿宋" w:eastAsia="仿宋"/>
          <w:sz w:val="28"/>
          <w:szCs w:val="28"/>
        </w:rPr>
        <w:t xml:space="preserve">日期： </w:t>
      </w:r>
    </w:p>
    <w:p w14:paraId="340B2323">
      <w:pPr>
        <w:snapToGrid w:val="0"/>
        <w:spacing w:before="156" w:beforeLines="50"/>
        <w:rPr>
          <w:rFonts w:ascii="仿宋" w:eastAsia="仿宋"/>
          <w:sz w:val="28"/>
          <w:szCs w:val="28"/>
        </w:rPr>
      </w:pPr>
    </w:p>
    <w:p w14:paraId="13977415">
      <w:pPr>
        <w:snapToGrid w:val="0"/>
        <w:spacing w:before="156" w:beforeLines="50"/>
        <w:rPr>
          <w:rFonts w:ascii="仿宋" w:eastAsia="仿宋"/>
          <w:sz w:val="28"/>
          <w:szCs w:val="28"/>
        </w:rPr>
      </w:pPr>
    </w:p>
    <w:p w14:paraId="2EE2636F">
      <w:pPr>
        <w:snapToGrid w:val="0"/>
        <w:spacing w:before="50" w:after="50"/>
        <w:jc w:val="left"/>
        <w:rPr>
          <w:rFonts w:ascii="仿宋" w:eastAsia="仿宋"/>
          <w:b/>
          <w:bCs/>
          <w:sz w:val="30"/>
          <w:szCs w:val="30"/>
        </w:rPr>
      </w:pPr>
      <w:r>
        <w:rPr>
          <w:rFonts w:hint="eastAsia" w:ascii="仿宋" w:eastAsia="仿宋"/>
          <w:b/>
          <w:bCs/>
          <w:sz w:val="30"/>
          <w:szCs w:val="30"/>
        </w:rPr>
        <w:t>附件15：项目实施人员清单</w:t>
      </w:r>
    </w:p>
    <w:p w14:paraId="35DBD60B">
      <w:pPr>
        <w:snapToGrid w:val="0"/>
        <w:spacing w:before="50" w:after="156" w:afterLines="50"/>
        <w:jc w:val="center"/>
        <w:rPr>
          <w:rFonts w:ascii="仿宋" w:eastAsia="仿宋"/>
          <w:b/>
          <w:kern w:val="0"/>
          <w:sz w:val="36"/>
          <w:szCs w:val="36"/>
        </w:rPr>
      </w:pPr>
    </w:p>
    <w:p w14:paraId="24623324">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0C0E571F">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D4C7D01">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C36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75BC9E4">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C369F79">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D897E66">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448068DF">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5DD44E74">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73F13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CADEFE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50DB25A">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44F7A73">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B2ED9AB">
            <w:pPr>
              <w:snapToGrid w:val="0"/>
              <w:spacing w:before="156" w:beforeLines="50" w:after="50" w:line="460" w:lineRule="exact"/>
              <w:rPr>
                <w:rFonts w:ascii="仿宋" w:eastAsia="仿宋"/>
                <w:sz w:val="28"/>
                <w:szCs w:val="28"/>
              </w:rPr>
            </w:pPr>
          </w:p>
        </w:tc>
      </w:tr>
      <w:tr w14:paraId="670DD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91AAEF">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9D7D12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D1CC045">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D09FE4B">
            <w:pPr>
              <w:snapToGrid w:val="0"/>
              <w:spacing w:before="156" w:beforeLines="50" w:after="50" w:line="460" w:lineRule="exact"/>
              <w:rPr>
                <w:rFonts w:ascii="仿宋" w:eastAsia="仿宋"/>
                <w:sz w:val="28"/>
                <w:szCs w:val="28"/>
              </w:rPr>
            </w:pPr>
          </w:p>
        </w:tc>
      </w:tr>
      <w:tr w14:paraId="30C5D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87481D6">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BA3EA86">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04F97A5">
            <w:pPr>
              <w:pStyle w:val="19"/>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698CF1">
            <w:pPr>
              <w:snapToGrid w:val="0"/>
              <w:spacing w:before="156" w:beforeLines="50" w:after="50" w:line="460" w:lineRule="exact"/>
              <w:rPr>
                <w:rFonts w:ascii="仿宋" w:eastAsia="仿宋"/>
                <w:sz w:val="28"/>
                <w:szCs w:val="28"/>
              </w:rPr>
            </w:pPr>
          </w:p>
        </w:tc>
      </w:tr>
      <w:tr w14:paraId="70D8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72E880">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88B5B0D">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58D27A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D727194">
            <w:pPr>
              <w:snapToGrid w:val="0"/>
              <w:spacing w:before="156" w:beforeLines="50" w:after="50" w:line="460" w:lineRule="exact"/>
              <w:rPr>
                <w:rFonts w:ascii="仿宋" w:eastAsia="仿宋"/>
                <w:sz w:val="28"/>
                <w:szCs w:val="28"/>
              </w:rPr>
            </w:pPr>
          </w:p>
        </w:tc>
      </w:tr>
      <w:tr w14:paraId="42269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377178">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094192A">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D32D24A">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9BB99F">
            <w:pPr>
              <w:snapToGrid w:val="0"/>
              <w:spacing w:before="156" w:beforeLines="50" w:after="50" w:line="460" w:lineRule="exact"/>
              <w:rPr>
                <w:rFonts w:ascii="仿宋" w:eastAsia="仿宋"/>
                <w:sz w:val="28"/>
                <w:szCs w:val="28"/>
              </w:rPr>
            </w:pPr>
          </w:p>
        </w:tc>
      </w:tr>
      <w:tr w14:paraId="550BE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C11D8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9AAF5C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C94AB6E">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DCAF500">
            <w:pPr>
              <w:snapToGrid w:val="0"/>
              <w:spacing w:before="156" w:beforeLines="50" w:after="50" w:line="460" w:lineRule="exact"/>
              <w:rPr>
                <w:rFonts w:ascii="仿宋" w:eastAsia="仿宋"/>
                <w:sz w:val="28"/>
                <w:szCs w:val="28"/>
              </w:rPr>
            </w:pPr>
          </w:p>
        </w:tc>
      </w:tr>
      <w:tr w14:paraId="2B585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F3BA146">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A13830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52FAEB1">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A33E313">
            <w:pPr>
              <w:snapToGrid w:val="0"/>
              <w:spacing w:before="156" w:beforeLines="50" w:after="50" w:line="460" w:lineRule="exact"/>
              <w:rPr>
                <w:rFonts w:ascii="仿宋" w:eastAsia="仿宋"/>
                <w:sz w:val="28"/>
                <w:szCs w:val="28"/>
              </w:rPr>
            </w:pPr>
          </w:p>
        </w:tc>
      </w:tr>
      <w:tr w14:paraId="3E6AB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DF34F5">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250EA6D">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BCEEA35">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6FEFD65">
            <w:pPr>
              <w:snapToGrid w:val="0"/>
              <w:spacing w:before="156" w:beforeLines="50" w:after="50" w:line="460" w:lineRule="exact"/>
              <w:rPr>
                <w:rFonts w:ascii="仿宋" w:eastAsia="仿宋"/>
                <w:sz w:val="28"/>
                <w:szCs w:val="28"/>
              </w:rPr>
            </w:pPr>
          </w:p>
        </w:tc>
      </w:tr>
      <w:tr w14:paraId="72D78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B0EA539">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93332D7">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644A4EC">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A21600F">
            <w:pPr>
              <w:snapToGrid w:val="0"/>
              <w:spacing w:before="156" w:beforeLines="50" w:after="50" w:line="460" w:lineRule="exact"/>
              <w:rPr>
                <w:rFonts w:ascii="仿宋" w:eastAsia="仿宋"/>
                <w:sz w:val="28"/>
                <w:szCs w:val="28"/>
              </w:rPr>
            </w:pPr>
          </w:p>
        </w:tc>
      </w:tr>
    </w:tbl>
    <w:p w14:paraId="0F4F13FC">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672009BC">
      <w:pPr>
        <w:snapToGrid w:val="0"/>
        <w:spacing w:before="50" w:after="156" w:afterLines="50" w:line="460" w:lineRule="exact"/>
        <w:jc w:val="left"/>
        <w:rPr>
          <w:rFonts w:ascii="仿宋" w:eastAsia="仿宋"/>
          <w:sz w:val="28"/>
          <w:szCs w:val="28"/>
        </w:rPr>
      </w:pPr>
    </w:p>
    <w:p w14:paraId="5077CAA7">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332BA377">
      <w:pPr>
        <w:snapToGrid w:val="0"/>
        <w:spacing w:before="156" w:beforeLines="50"/>
        <w:rPr>
          <w:rFonts w:ascii="仿宋" w:eastAsia="仿宋"/>
          <w:sz w:val="28"/>
          <w:szCs w:val="28"/>
        </w:rPr>
      </w:pPr>
      <w:r>
        <w:rPr>
          <w:rFonts w:hint="eastAsia" w:ascii="仿宋" w:eastAsia="仿宋"/>
          <w:sz w:val="28"/>
          <w:szCs w:val="28"/>
        </w:rPr>
        <w:t xml:space="preserve">日期： </w:t>
      </w:r>
    </w:p>
    <w:p w14:paraId="0E1AE240">
      <w:pPr>
        <w:snapToGrid w:val="0"/>
        <w:spacing w:before="50" w:after="156" w:afterLines="50" w:line="460" w:lineRule="exact"/>
        <w:jc w:val="left"/>
        <w:rPr>
          <w:rFonts w:ascii="仿宋" w:eastAsia="仿宋"/>
          <w:sz w:val="28"/>
          <w:szCs w:val="28"/>
        </w:rPr>
      </w:pPr>
    </w:p>
    <w:p w14:paraId="43073A58">
      <w:pPr>
        <w:rPr>
          <w:rFonts w:ascii="仿宋" w:eastAsia="仿宋"/>
          <w:sz w:val="28"/>
          <w:szCs w:val="28"/>
        </w:rPr>
      </w:pPr>
    </w:p>
    <w:p w14:paraId="7F506454">
      <w:pPr>
        <w:snapToGrid w:val="0"/>
        <w:spacing w:before="50" w:after="50"/>
        <w:jc w:val="left"/>
        <w:rPr>
          <w:rFonts w:ascii="仿宋" w:eastAsia="仿宋"/>
          <w:b/>
          <w:bCs/>
          <w:sz w:val="30"/>
          <w:szCs w:val="30"/>
        </w:rPr>
      </w:pPr>
      <w:r>
        <w:rPr>
          <w:rFonts w:hint="eastAsia" w:ascii="仿宋" w:eastAsia="仿宋"/>
          <w:b/>
          <w:bCs/>
          <w:sz w:val="30"/>
          <w:szCs w:val="30"/>
        </w:rPr>
        <w:t>附件16：类似业绩一览表</w:t>
      </w:r>
      <w:r>
        <w:rPr>
          <w:rFonts w:ascii="仿宋" w:eastAsia="仿宋"/>
          <w:b/>
          <w:bCs/>
          <w:sz w:val="30"/>
          <w:szCs w:val="30"/>
        </w:rPr>
        <w:t>（如有）</w:t>
      </w:r>
    </w:p>
    <w:p w14:paraId="02EF9C6D">
      <w:pPr>
        <w:snapToGrid w:val="0"/>
        <w:spacing w:before="50" w:after="50"/>
        <w:jc w:val="left"/>
        <w:rPr>
          <w:rFonts w:ascii="仿宋" w:eastAsia="仿宋"/>
          <w:sz w:val="30"/>
          <w:szCs w:val="30"/>
        </w:rPr>
      </w:pPr>
    </w:p>
    <w:p w14:paraId="0E326170">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76DA2CDF">
      <w:pPr>
        <w:pStyle w:val="11"/>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37047637">
      <w:pPr>
        <w:pStyle w:val="11"/>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7C82FD48">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61D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08B277D5">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7F1A969">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FE6CF41">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17C82AE">
            <w:pPr>
              <w:jc w:val="center"/>
              <w:rPr>
                <w:rFonts w:ascii="仿宋" w:eastAsia="仿宋"/>
                <w:sz w:val="24"/>
              </w:rPr>
            </w:pPr>
            <w:r>
              <w:rPr>
                <w:rFonts w:hint="eastAsia" w:ascii="仿宋" w:eastAsia="仿宋"/>
                <w:sz w:val="24"/>
              </w:rPr>
              <w:t>合同</w:t>
            </w:r>
          </w:p>
          <w:p w14:paraId="6EC035CC">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700CD94F">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5CAC8A2">
            <w:pPr>
              <w:jc w:val="center"/>
              <w:rPr>
                <w:rFonts w:ascii="仿宋" w:eastAsia="仿宋"/>
                <w:sz w:val="24"/>
              </w:rPr>
            </w:pPr>
            <w:r>
              <w:rPr>
                <w:rFonts w:hint="eastAsia" w:ascii="仿宋" w:eastAsia="仿宋"/>
                <w:sz w:val="24"/>
              </w:rPr>
              <w:t>验收报告</w:t>
            </w:r>
          </w:p>
          <w:p w14:paraId="76909327">
            <w:pPr>
              <w:jc w:val="center"/>
              <w:rPr>
                <w:rFonts w:ascii="仿宋" w:eastAsia="仿宋"/>
                <w:sz w:val="24"/>
              </w:rPr>
            </w:pPr>
            <w:r>
              <w:rPr>
                <w:rFonts w:hint="eastAsia" w:ascii="仿宋" w:eastAsia="仿宋"/>
                <w:sz w:val="24"/>
              </w:rPr>
              <w:t>（有/无）</w:t>
            </w:r>
          </w:p>
        </w:tc>
      </w:tr>
      <w:tr w14:paraId="1D20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B7319C7">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D4A726A">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12FE9B">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F23E737">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774340F">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EBB8A7C">
            <w:pPr>
              <w:jc w:val="center"/>
              <w:rPr>
                <w:rFonts w:ascii="仿宋" w:eastAsia="仿宋"/>
                <w:sz w:val="24"/>
              </w:rPr>
            </w:pPr>
          </w:p>
        </w:tc>
      </w:tr>
      <w:tr w14:paraId="16B6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304EFCA">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5D380565">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5A1670">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0491D65">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AD5BD6">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7182A9D">
            <w:pPr>
              <w:jc w:val="center"/>
              <w:rPr>
                <w:rFonts w:ascii="仿宋" w:eastAsia="仿宋"/>
                <w:sz w:val="24"/>
              </w:rPr>
            </w:pPr>
          </w:p>
        </w:tc>
      </w:tr>
      <w:tr w14:paraId="2749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A00F6F7">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AC32B44">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1B03C7F">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7955ED1">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9D23F48">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3E6E2BB">
            <w:pPr>
              <w:jc w:val="center"/>
              <w:rPr>
                <w:rFonts w:ascii="仿宋" w:eastAsia="仿宋"/>
                <w:sz w:val="24"/>
              </w:rPr>
            </w:pPr>
          </w:p>
        </w:tc>
      </w:tr>
    </w:tbl>
    <w:p w14:paraId="6F05F79E">
      <w:pPr>
        <w:rPr>
          <w:rFonts w:ascii="仿宋" w:eastAsia="仿宋"/>
          <w:sz w:val="24"/>
        </w:rPr>
      </w:pPr>
      <w:r>
        <w:rPr>
          <w:rFonts w:hint="eastAsia" w:ascii="仿宋" w:eastAsia="仿宋"/>
          <w:sz w:val="24"/>
        </w:rPr>
        <w:t>备注：</w:t>
      </w:r>
    </w:p>
    <w:p w14:paraId="68FDA44B">
      <w:pPr>
        <w:numPr>
          <w:ilvl w:val="0"/>
          <w:numId w:val="10"/>
        </w:numPr>
        <w:rPr>
          <w:rFonts w:ascii="仿宋" w:eastAsia="仿宋"/>
          <w:sz w:val="24"/>
        </w:rPr>
      </w:pPr>
      <w:r>
        <w:rPr>
          <w:rFonts w:hint="eastAsia" w:ascii="仿宋" w:eastAsia="仿宋"/>
          <w:sz w:val="24"/>
        </w:rPr>
        <w:t>请在此表后附上类似业绩的合同、验收报告原件扫描件或彩色图片（如有）。</w:t>
      </w:r>
    </w:p>
    <w:p w14:paraId="48C34BF6">
      <w:pPr>
        <w:numPr>
          <w:ilvl w:val="0"/>
          <w:numId w:val="10"/>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r>
        <w:rPr>
          <w:rFonts w:ascii="仿宋" w:eastAsia="仿宋"/>
          <w:sz w:val="24"/>
        </w:rPr>
        <w:t>提供相关证明文件彩色扫描件或图片。</w:t>
      </w:r>
    </w:p>
    <w:p w14:paraId="63144313">
      <w:pPr>
        <w:rPr>
          <w:rFonts w:ascii="仿宋" w:eastAsia="仿宋"/>
          <w:sz w:val="24"/>
        </w:rPr>
      </w:pPr>
    </w:p>
    <w:p w14:paraId="19C659D3">
      <w:pPr>
        <w:rPr>
          <w:rFonts w:ascii="仿宋" w:eastAsia="仿宋"/>
          <w:sz w:val="24"/>
        </w:rPr>
      </w:pPr>
    </w:p>
    <w:p w14:paraId="5FA0C906">
      <w:pPr>
        <w:rPr>
          <w:rFonts w:ascii="仿宋" w:eastAsia="仿宋"/>
          <w:sz w:val="24"/>
        </w:rPr>
      </w:pPr>
    </w:p>
    <w:p w14:paraId="69B39CF5">
      <w:pPr>
        <w:rPr>
          <w:rFonts w:ascii="仿宋" w:eastAsia="仿宋"/>
          <w:sz w:val="24"/>
        </w:rPr>
      </w:pPr>
    </w:p>
    <w:p w14:paraId="4C777758">
      <w:pPr>
        <w:rPr>
          <w:rFonts w:ascii="仿宋" w:eastAsia="仿宋"/>
          <w:sz w:val="24"/>
        </w:rPr>
      </w:pPr>
    </w:p>
    <w:p w14:paraId="08CC4B5A">
      <w:pPr>
        <w:rPr>
          <w:rFonts w:ascii="仿宋" w:eastAsia="仿宋"/>
          <w:sz w:val="24"/>
        </w:rPr>
      </w:pPr>
    </w:p>
    <w:p w14:paraId="6EEC312A">
      <w:pPr>
        <w:rPr>
          <w:rFonts w:ascii="仿宋" w:eastAsia="仿宋"/>
          <w:sz w:val="24"/>
        </w:rPr>
      </w:pPr>
    </w:p>
    <w:p w14:paraId="35D82EB9">
      <w:pPr>
        <w:rPr>
          <w:rFonts w:ascii="仿宋" w:eastAsia="仿宋"/>
          <w:sz w:val="24"/>
        </w:rPr>
      </w:pPr>
    </w:p>
    <w:p w14:paraId="578CE6B4">
      <w:pPr>
        <w:rPr>
          <w:rFonts w:ascii="仿宋" w:eastAsia="仿宋"/>
          <w:sz w:val="24"/>
        </w:rPr>
      </w:pPr>
    </w:p>
    <w:p w14:paraId="29188236">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5026443">
      <w:pPr>
        <w:snapToGrid w:val="0"/>
        <w:spacing w:before="156" w:beforeLines="50"/>
        <w:rPr>
          <w:rFonts w:ascii="仿宋" w:eastAsia="仿宋"/>
          <w:sz w:val="28"/>
          <w:szCs w:val="28"/>
        </w:rPr>
      </w:pPr>
      <w:r>
        <w:rPr>
          <w:rFonts w:hint="eastAsia" w:ascii="仿宋" w:eastAsia="仿宋"/>
          <w:sz w:val="28"/>
          <w:szCs w:val="28"/>
        </w:rPr>
        <w:t xml:space="preserve">日期： </w:t>
      </w:r>
    </w:p>
    <w:p w14:paraId="255E3C90">
      <w:pPr>
        <w:rPr>
          <w:rFonts w:ascii="仿宋" w:eastAsia="仿宋"/>
          <w:sz w:val="24"/>
        </w:rPr>
      </w:pPr>
    </w:p>
    <w:p w14:paraId="47C570AB">
      <w:pPr>
        <w:rPr>
          <w:rFonts w:ascii="仿宋" w:eastAsia="仿宋"/>
          <w:sz w:val="24"/>
        </w:rPr>
      </w:pPr>
    </w:p>
    <w:p w14:paraId="72D5B2C0">
      <w:pPr>
        <w:snapToGrid w:val="0"/>
        <w:spacing w:before="50" w:after="50" w:line="360" w:lineRule="auto"/>
        <w:jc w:val="left"/>
        <w:rPr>
          <w:rFonts w:ascii="仿宋" w:eastAsia="仿宋"/>
          <w:b/>
          <w:bCs/>
          <w:sz w:val="30"/>
          <w:szCs w:val="30"/>
        </w:rPr>
      </w:pPr>
      <w:r>
        <w:rPr>
          <w:rFonts w:hint="eastAsia" w:ascii="仿宋" w:eastAsia="仿宋"/>
          <w:b/>
          <w:bCs/>
          <w:sz w:val="30"/>
          <w:szCs w:val="30"/>
        </w:rPr>
        <w:t>附件17（如有）：</w:t>
      </w:r>
    </w:p>
    <w:p w14:paraId="6BE8C408">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14AFD65A">
      <w:pPr>
        <w:pStyle w:val="18"/>
        <w:spacing w:line="360" w:lineRule="auto"/>
        <w:rPr>
          <w:rFonts w:ascii="仿宋" w:eastAsia="仿宋"/>
          <w:b/>
          <w:bCs/>
          <w:sz w:val="24"/>
          <w:szCs w:val="24"/>
        </w:rPr>
      </w:pPr>
      <w:r>
        <w:rPr>
          <w:rFonts w:hint="eastAsia" w:ascii="仿宋" w:eastAsia="仿宋"/>
          <w:b/>
          <w:bCs/>
          <w:sz w:val="24"/>
          <w:szCs w:val="24"/>
        </w:rPr>
        <w:t>投标人名称：</w:t>
      </w:r>
    </w:p>
    <w:p w14:paraId="333EF81B">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565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42123E">
            <w:pPr>
              <w:pStyle w:val="42"/>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DE0B0C">
            <w:pPr>
              <w:pStyle w:val="42"/>
              <w:tabs>
                <w:tab w:val="left" w:pos="1260"/>
              </w:tabs>
              <w:snapToGrid w:val="0"/>
              <w:jc w:val="center"/>
              <w:rPr>
                <w:rFonts w:ascii="仿宋" w:eastAsia="仿宋"/>
                <w:sz w:val="24"/>
                <w:lang w:val="en-GB"/>
              </w:rPr>
            </w:pPr>
            <w:r>
              <w:rPr>
                <w:rFonts w:hint="eastAsia" w:ascii="仿宋" w:eastAsia="仿宋"/>
                <w:sz w:val="24"/>
                <w:lang w:val="en-GB"/>
              </w:rPr>
              <w:t>核心产品</w:t>
            </w:r>
          </w:p>
          <w:p w14:paraId="2C52586E">
            <w:pPr>
              <w:pStyle w:val="42"/>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ACFEC4">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6AEC28B">
            <w:pPr>
              <w:pStyle w:val="42"/>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5C19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50A4B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51F112">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1D139F">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E892670">
            <w:pPr>
              <w:pStyle w:val="42"/>
              <w:tabs>
                <w:tab w:val="left" w:pos="1260"/>
              </w:tabs>
              <w:snapToGrid w:val="0"/>
              <w:spacing w:line="360" w:lineRule="auto"/>
              <w:jc w:val="center"/>
              <w:rPr>
                <w:rFonts w:ascii="仿宋" w:eastAsia="仿宋"/>
                <w:sz w:val="24"/>
              </w:rPr>
            </w:pPr>
          </w:p>
        </w:tc>
      </w:tr>
      <w:tr w14:paraId="5E5C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D41FA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6C21BC">
            <w:pPr>
              <w:pStyle w:val="42"/>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0DC075E">
            <w:pPr>
              <w:pStyle w:val="42"/>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55EFFA">
            <w:pPr>
              <w:pStyle w:val="42"/>
              <w:tabs>
                <w:tab w:val="left" w:pos="1260"/>
              </w:tabs>
              <w:snapToGrid w:val="0"/>
              <w:spacing w:line="360" w:lineRule="auto"/>
              <w:jc w:val="center"/>
              <w:rPr>
                <w:rFonts w:ascii="仿宋" w:eastAsia="仿宋"/>
                <w:sz w:val="24"/>
              </w:rPr>
            </w:pPr>
          </w:p>
        </w:tc>
      </w:tr>
      <w:tr w14:paraId="6480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8D6451A">
            <w:pPr>
              <w:pStyle w:val="42"/>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B86CA2">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5F1C15">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E4DDBF">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8832CC9">
            <w:pPr>
              <w:pStyle w:val="42"/>
              <w:tabs>
                <w:tab w:val="left" w:pos="1260"/>
              </w:tabs>
              <w:snapToGrid w:val="0"/>
              <w:jc w:val="center"/>
              <w:rPr>
                <w:rFonts w:ascii="仿宋" w:eastAsia="仿宋"/>
                <w:sz w:val="24"/>
                <w:lang w:val="en-GB"/>
              </w:rPr>
            </w:pPr>
            <w:r>
              <w:rPr>
                <w:rFonts w:hint="eastAsia" w:ascii="仿宋" w:eastAsia="仿宋"/>
                <w:sz w:val="24"/>
                <w:lang w:val="en-GB"/>
              </w:rPr>
              <w:t>节能认证</w:t>
            </w:r>
          </w:p>
          <w:p w14:paraId="3A20F6C5">
            <w:pPr>
              <w:pStyle w:val="42"/>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4D70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4DB1D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9731">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D7DA43">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79259C3">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1004980">
            <w:pPr>
              <w:pStyle w:val="42"/>
              <w:tabs>
                <w:tab w:val="left" w:pos="1260"/>
              </w:tabs>
              <w:snapToGrid w:val="0"/>
              <w:spacing w:line="360" w:lineRule="auto"/>
              <w:jc w:val="center"/>
              <w:rPr>
                <w:rFonts w:ascii="仿宋" w:eastAsia="仿宋"/>
                <w:sz w:val="24"/>
                <w:lang w:val="en-GB"/>
              </w:rPr>
            </w:pPr>
          </w:p>
        </w:tc>
      </w:tr>
      <w:tr w14:paraId="2B16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8D5E6D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59754D">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C97ABB">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97E57B2">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3FA799">
            <w:pPr>
              <w:pStyle w:val="42"/>
              <w:tabs>
                <w:tab w:val="left" w:pos="1260"/>
              </w:tabs>
              <w:snapToGrid w:val="0"/>
              <w:spacing w:line="360" w:lineRule="auto"/>
              <w:jc w:val="center"/>
              <w:rPr>
                <w:rFonts w:ascii="仿宋" w:eastAsia="仿宋"/>
                <w:sz w:val="24"/>
                <w:lang w:val="en-GB"/>
              </w:rPr>
            </w:pPr>
          </w:p>
        </w:tc>
      </w:tr>
      <w:tr w14:paraId="6C43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B3EBF41">
            <w:pPr>
              <w:pStyle w:val="42"/>
              <w:tabs>
                <w:tab w:val="left" w:pos="1260"/>
              </w:tabs>
              <w:snapToGrid w:val="0"/>
              <w:jc w:val="center"/>
              <w:rPr>
                <w:rFonts w:ascii="仿宋" w:eastAsia="仿宋"/>
                <w:sz w:val="24"/>
                <w:lang w:val="en-GB"/>
              </w:rPr>
            </w:pPr>
            <w:r>
              <w:rPr>
                <w:rFonts w:hint="eastAsia" w:ascii="仿宋" w:eastAsia="仿宋"/>
                <w:sz w:val="24"/>
                <w:lang w:val="en-GB"/>
              </w:rPr>
              <w:t>环境标</w:t>
            </w:r>
          </w:p>
          <w:p w14:paraId="160820F2">
            <w:pPr>
              <w:pStyle w:val="42"/>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8A5AB0">
            <w:pPr>
              <w:pStyle w:val="42"/>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76E5B47">
            <w:pPr>
              <w:pStyle w:val="42"/>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12CD89">
            <w:pPr>
              <w:pStyle w:val="42"/>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8CCC30C">
            <w:pPr>
              <w:pStyle w:val="42"/>
              <w:tabs>
                <w:tab w:val="left" w:pos="1260"/>
              </w:tabs>
              <w:snapToGrid w:val="0"/>
              <w:jc w:val="center"/>
              <w:rPr>
                <w:rFonts w:ascii="仿宋" w:eastAsia="仿宋"/>
                <w:sz w:val="24"/>
                <w:lang w:val="en-GB"/>
              </w:rPr>
            </w:pPr>
            <w:r>
              <w:rPr>
                <w:rFonts w:hint="eastAsia" w:ascii="仿宋" w:eastAsia="仿宋"/>
                <w:sz w:val="24"/>
                <w:lang w:val="en-GB"/>
              </w:rPr>
              <w:t>环境标志认</w:t>
            </w:r>
          </w:p>
          <w:p w14:paraId="43A6593C">
            <w:pPr>
              <w:pStyle w:val="42"/>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43F2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E7C0B3"/>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CB417">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995A61">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C26844A">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55AE6F">
            <w:pPr>
              <w:pStyle w:val="42"/>
              <w:tabs>
                <w:tab w:val="left" w:pos="1260"/>
              </w:tabs>
              <w:snapToGrid w:val="0"/>
              <w:spacing w:line="360" w:lineRule="auto"/>
              <w:jc w:val="center"/>
              <w:rPr>
                <w:rFonts w:ascii="仿宋" w:eastAsia="仿宋"/>
                <w:sz w:val="24"/>
                <w:lang w:val="en-GB"/>
              </w:rPr>
            </w:pPr>
          </w:p>
        </w:tc>
      </w:tr>
      <w:tr w14:paraId="1103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3222C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5559E5">
            <w:pPr>
              <w:pStyle w:val="42"/>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4555C6">
            <w:pPr>
              <w:pStyle w:val="42"/>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32E376">
            <w:pPr>
              <w:pStyle w:val="42"/>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F9FC890">
            <w:pPr>
              <w:pStyle w:val="42"/>
              <w:tabs>
                <w:tab w:val="left" w:pos="1260"/>
              </w:tabs>
              <w:snapToGrid w:val="0"/>
              <w:spacing w:line="360" w:lineRule="auto"/>
              <w:jc w:val="center"/>
              <w:rPr>
                <w:rFonts w:ascii="仿宋" w:eastAsia="仿宋"/>
                <w:sz w:val="24"/>
                <w:lang w:val="en-GB"/>
              </w:rPr>
            </w:pPr>
          </w:p>
        </w:tc>
      </w:tr>
    </w:tbl>
    <w:p w14:paraId="0D5FF6DA">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086CE5A7">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6088C21B">
      <w:pPr>
        <w:pStyle w:val="18"/>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40BC247B">
      <w:pPr>
        <w:rPr>
          <w:rFonts w:ascii="仿宋" w:eastAsia="仿宋"/>
          <w:spacing w:val="20"/>
          <w:sz w:val="24"/>
          <w:szCs w:val="24"/>
        </w:rPr>
      </w:pPr>
    </w:p>
    <w:p w14:paraId="30329CE0">
      <w:pPr>
        <w:rPr>
          <w:rFonts w:ascii="仿宋" w:eastAsia="仿宋"/>
          <w:spacing w:val="20"/>
          <w:sz w:val="24"/>
          <w:szCs w:val="24"/>
        </w:rPr>
      </w:pPr>
    </w:p>
    <w:p w14:paraId="1352B86E">
      <w:pPr>
        <w:rPr>
          <w:rFonts w:ascii="仿宋" w:eastAsia="仿宋"/>
          <w:spacing w:val="20"/>
          <w:sz w:val="24"/>
          <w:szCs w:val="24"/>
        </w:rPr>
      </w:pPr>
    </w:p>
    <w:p w14:paraId="713EFD51">
      <w:pPr>
        <w:rPr>
          <w:rFonts w:ascii="仿宋" w:eastAsia="仿宋"/>
          <w:spacing w:val="20"/>
          <w:sz w:val="24"/>
          <w:szCs w:val="24"/>
        </w:rPr>
      </w:pPr>
    </w:p>
    <w:p w14:paraId="1B651DD1">
      <w:pPr>
        <w:rPr>
          <w:rFonts w:ascii="仿宋" w:eastAsia="仿宋"/>
          <w:spacing w:val="20"/>
          <w:sz w:val="24"/>
          <w:szCs w:val="24"/>
        </w:rPr>
      </w:pPr>
    </w:p>
    <w:p w14:paraId="5AFBAB94">
      <w:pPr>
        <w:rPr>
          <w:rFonts w:ascii="仿宋" w:eastAsia="仿宋"/>
          <w:spacing w:val="20"/>
          <w:sz w:val="24"/>
          <w:szCs w:val="24"/>
        </w:rPr>
      </w:pPr>
    </w:p>
    <w:p w14:paraId="4AA5EC44">
      <w:pPr>
        <w:rPr>
          <w:rFonts w:ascii="仿宋" w:eastAsia="仿宋"/>
          <w:spacing w:val="20"/>
          <w:sz w:val="24"/>
          <w:szCs w:val="24"/>
        </w:rPr>
      </w:pPr>
    </w:p>
    <w:p w14:paraId="65958DD8">
      <w:pPr>
        <w:rPr>
          <w:rFonts w:ascii="仿宋" w:eastAsia="仿宋"/>
          <w:spacing w:val="20"/>
          <w:sz w:val="24"/>
          <w:szCs w:val="24"/>
        </w:rPr>
      </w:pPr>
    </w:p>
    <w:p w14:paraId="25AC75D7">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05D3488E">
      <w:pPr>
        <w:rPr>
          <w:rFonts w:ascii="仿宋" w:eastAsia="仿宋"/>
          <w:spacing w:val="20"/>
          <w:sz w:val="24"/>
          <w:szCs w:val="24"/>
        </w:rPr>
      </w:pPr>
    </w:p>
    <w:p w14:paraId="3D5D1A81">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2CA823B9">
      <w:pPr>
        <w:rPr>
          <w:rFonts w:ascii="仿宋" w:eastAsia="仿宋"/>
          <w:spacing w:val="20"/>
          <w:sz w:val="24"/>
          <w:szCs w:val="24"/>
          <w:u w:val="single"/>
        </w:rPr>
      </w:pPr>
    </w:p>
    <w:p w14:paraId="0E7B42EF">
      <w:pPr>
        <w:snapToGrid w:val="0"/>
        <w:spacing w:before="156" w:beforeLines="50" w:after="50"/>
        <w:jc w:val="left"/>
        <w:rPr>
          <w:rFonts w:ascii="仿宋" w:eastAsia="仿宋"/>
          <w:b/>
          <w:bCs/>
          <w:sz w:val="30"/>
          <w:szCs w:val="30"/>
        </w:rPr>
      </w:pPr>
      <w:r>
        <w:rPr>
          <w:rFonts w:hint="eastAsia" w:ascii="仿宋" w:eastAsia="仿宋"/>
          <w:b/>
          <w:bCs/>
          <w:sz w:val="30"/>
          <w:szCs w:val="30"/>
        </w:rPr>
        <w:t>附件18：报价文件封面</w:t>
      </w:r>
    </w:p>
    <w:p w14:paraId="1B6AEA29">
      <w:pPr>
        <w:snapToGrid w:val="0"/>
        <w:spacing w:before="156" w:beforeLines="50" w:after="50"/>
        <w:jc w:val="right"/>
        <w:rPr>
          <w:rFonts w:ascii="仿宋" w:eastAsia="仿宋"/>
          <w:b/>
          <w:sz w:val="30"/>
          <w:szCs w:val="30"/>
        </w:rPr>
      </w:pPr>
    </w:p>
    <w:p w14:paraId="59A3B8EE">
      <w:pPr>
        <w:snapToGrid w:val="0"/>
        <w:spacing w:before="156" w:beforeLines="50" w:after="50"/>
        <w:jc w:val="right"/>
        <w:rPr>
          <w:rFonts w:ascii="仿宋" w:eastAsia="仿宋"/>
          <w:bCs/>
          <w:sz w:val="30"/>
          <w:szCs w:val="30"/>
        </w:rPr>
      </w:pPr>
    </w:p>
    <w:p w14:paraId="22191397">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7BF9C3FE">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57C60CD">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261E5D9C">
      <w:pPr>
        <w:spacing w:line="1200" w:lineRule="exact"/>
        <w:ind w:right="6"/>
        <w:jc w:val="center"/>
        <w:rPr>
          <w:rFonts w:ascii="仿宋" w:eastAsia="仿宋"/>
          <w:sz w:val="72"/>
          <w:szCs w:val="72"/>
        </w:rPr>
      </w:pPr>
    </w:p>
    <w:p w14:paraId="26D0F154">
      <w:pPr>
        <w:spacing w:line="1200" w:lineRule="exact"/>
        <w:ind w:right="6"/>
        <w:jc w:val="center"/>
        <w:rPr>
          <w:rFonts w:ascii="仿宋" w:eastAsia="仿宋"/>
          <w:sz w:val="72"/>
          <w:szCs w:val="72"/>
        </w:rPr>
      </w:pPr>
      <w:r>
        <w:rPr>
          <w:rFonts w:hint="eastAsia" w:ascii="仿宋" w:eastAsia="仿宋"/>
          <w:sz w:val="72"/>
          <w:szCs w:val="72"/>
        </w:rPr>
        <w:t>报</w:t>
      </w:r>
    </w:p>
    <w:p w14:paraId="2A2A4234">
      <w:pPr>
        <w:spacing w:line="1200" w:lineRule="exact"/>
        <w:ind w:right="6"/>
        <w:jc w:val="center"/>
        <w:rPr>
          <w:rFonts w:ascii="仿宋" w:eastAsia="仿宋"/>
          <w:sz w:val="72"/>
          <w:szCs w:val="72"/>
        </w:rPr>
      </w:pPr>
      <w:r>
        <w:rPr>
          <w:rFonts w:hint="eastAsia" w:ascii="仿宋" w:eastAsia="仿宋"/>
          <w:sz w:val="72"/>
          <w:szCs w:val="72"/>
        </w:rPr>
        <w:t>价</w:t>
      </w:r>
    </w:p>
    <w:p w14:paraId="0359173C">
      <w:pPr>
        <w:spacing w:line="1200" w:lineRule="exact"/>
        <w:ind w:right="6"/>
        <w:jc w:val="center"/>
        <w:rPr>
          <w:rFonts w:ascii="仿宋" w:eastAsia="仿宋"/>
          <w:sz w:val="72"/>
          <w:szCs w:val="72"/>
        </w:rPr>
      </w:pPr>
      <w:r>
        <w:rPr>
          <w:rFonts w:hint="eastAsia" w:ascii="仿宋" w:eastAsia="仿宋"/>
          <w:sz w:val="72"/>
          <w:szCs w:val="72"/>
        </w:rPr>
        <w:t>文</w:t>
      </w:r>
    </w:p>
    <w:p w14:paraId="71F8FE07">
      <w:pPr>
        <w:spacing w:line="1200" w:lineRule="exact"/>
        <w:ind w:right="6"/>
        <w:jc w:val="center"/>
        <w:rPr>
          <w:rFonts w:ascii="仿宋" w:eastAsia="仿宋"/>
          <w:sz w:val="72"/>
          <w:szCs w:val="72"/>
        </w:rPr>
      </w:pPr>
      <w:r>
        <w:rPr>
          <w:rFonts w:hint="eastAsia" w:ascii="仿宋" w:eastAsia="仿宋"/>
          <w:sz w:val="72"/>
          <w:szCs w:val="72"/>
        </w:rPr>
        <w:t>件</w:t>
      </w:r>
    </w:p>
    <w:p w14:paraId="31F9B51A">
      <w:pPr>
        <w:spacing w:line="1200" w:lineRule="exact"/>
        <w:ind w:right="6"/>
        <w:jc w:val="center"/>
        <w:rPr>
          <w:rFonts w:ascii="仿宋" w:eastAsia="仿宋"/>
          <w:sz w:val="72"/>
          <w:szCs w:val="72"/>
        </w:rPr>
      </w:pPr>
    </w:p>
    <w:p w14:paraId="4D123A6F">
      <w:pPr>
        <w:spacing w:line="1200" w:lineRule="exact"/>
        <w:ind w:right="6"/>
        <w:jc w:val="center"/>
        <w:rPr>
          <w:rFonts w:ascii="仿宋" w:eastAsia="仿宋"/>
          <w:sz w:val="72"/>
          <w:szCs w:val="72"/>
        </w:rPr>
      </w:pPr>
    </w:p>
    <w:p w14:paraId="1DB68AAF">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5399E96F">
      <w:pPr>
        <w:spacing w:line="360" w:lineRule="auto"/>
        <w:ind w:right="-110"/>
        <w:rPr>
          <w:rFonts w:ascii="仿宋" w:eastAsia="仿宋"/>
          <w:spacing w:val="40"/>
          <w:sz w:val="30"/>
          <w:szCs w:val="30"/>
        </w:rPr>
      </w:pPr>
      <w:r>
        <w:rPr>
          <w:rFonts w:hint="eastAsia" w:ascii="仿宋" w:eastAsia="仿宋"/>
          <w:spacing w:val="40"/>
          <w:sz w:val="30"/>
          <w:szCs w:val="30"/>
        </w:rPr>
        <w:t>地    址：</w:t>
      </w:r>
    </w:p>
    <w:p w14:paraId="52A6635F">
      <w:pPr>
        <w:spacing w:line="360" w:lineRule="auto"/>
        <w:ind w:right="-110"/>
        <w:rPr>
          <w:rFonts w:ascii="仿宋" w:eastAsia="仿宋"/>
          <w:spacing w:val="40"/>
          <w:sz w:val="30"/>
          <w:szCs w:val="30"/>
        </w:rPr>
      </w:pPr>
      <w:r>
        <w:rPr>
          <w:rFonts w:hint="eastAsia" w:ascii="仿宋" w:eastAsia="仿宋"/>
          <w:spacing w:val="40"/>
          <w:sz w:val="30"/>
          <w:szCs w:val="30"/>
        </w:rPr>
        <w:t>日    期：</w:t>
      </w:r>
    </w:p>
    <w:p w14:paraId="10A617EC">
      <w:pPr>
        <w:rPr>
          <w:rFonts w:ascii="仿宋" w:eastAsia="仿宋"/>
          <w:sz w:val="24"/>
        </w:rPr>
      </w:pPr>
    </w:p>
    <w:p w14:paraId="45F3B7DA">
      <w:pPr>
        <w:snapToGrid w:val="0"/>
        <w:spacing w:before="156" w:beforeLines="50" w:after="50"/>
        <w:jc w:val="left"/>
        <w:rPr>
          <w:rFonts w:ascii="仿宋" w:eastAsia="仿宋"/>
          <w:b/>
          <w:bCs/>
          <w:sz w:val="30"/>
          <w:szCs w:val="30"/>
        </w:rPr>
      </w:pPr>
      <w:r>
        <w:rPr>
          <w:rFonts w:hint="eastAsia" w:ascii="仿宋" w:eastAsia="仿宋"/>
          <w:b/>
          <w:bCs/>
          <w:sz w:val="30"/>
          <w:szCs w:val="30"/>
        </w:rPr>
        <w:t>附件19：报价文件目录</w:t>
      </w:r>
    </w:p>
    <w:p w14:paraId="18884A97">
      <w:pPr>
        <w:snapToGrid w:val="0"/>
        <w:spacing w:before="156" w:beforeLines="50" w:after="50"/>
        <w:jc w:val="left"/>
        <w:rPr>
          <w:rFonts w:ascii="仿宋" w:eastAsia="仿宋"/>
          <w:sz w:val="30"/>
          <w:szCs w:val="30"/>
        </w:rPr>
      </w:pPr>
    </w:p>
    <w:p w14:paraId="6E67B359">
      <w:pPr>
        <w:pStyle w:val="41"/>
        <w:spacing w:line="360" w:lineRule="auto"/>
        <w:ind w:firstLine="0" w:firstLineChars="0"/>
        <w:jc w:val="center"/>
        <w:rPr>
          <w:rFonts w:ascii="仿宋" w:eastAsia="仿宋" w:cs="仿宋_GB2312"/>
        </w:rPr>
      </w:pPr>
      <w:bookmarkStart w:id="78" w:name="_Toc64369825"/>
      <w:r>
        <w:rPr>
          <w:rFonts w:hint="eastAsia" w:ascii="仿宋" w:eastAsia="仿宋" w:cs="仿宋_GB2312"/>
        </w:rPr>
        <w:t>目 录</w:t>
      </w:r>
      <w:bookmarkEnd w:id="78"/>
    </w:p>
    <w:p w14:paraId="4C985233">
      <w:pPr>
        <w:pStyle w:val="41"/>
        <w:spacing w:line="360" w:lineRule="auto"/>
        <w:ind w:firstLine="0" w:firstLineChars="0"/>
        <w:jc w:val="left"/>
        <w:rPr>
          <w:rFonts w:ascii="仿宋" w:eastAsia="仿宋" w:cs="仿宋_GB2312"/>
        </w:rPr>
      </w:pPr>
      <w:r>
        <w:rPr>
          <w:rFonts w:hint="eastAsia" w:ascii="仿宋" w:eastAsia="仿宋" w:cs="仿宋_GB2312"/>
        </w:rPr>
        <w:t>1.开标一览表 …………………………………………………………………（页码）</w:t>
      </w:r>
    </w:p>
    <w:p w14:paraId="45E6867D">
      <w:pPr>
        <w:pStyle w:val="41"/>
        <w:spacing w:line="360" w:lineRule="auto"/>
        <w:ind w:firstLine="0" w:firstLineChars="0"/>
        <w:jc w:val="left"/>
        <w:rPr>
          <w:rFonts w:ascii="仿宋" w:eastAsia="仿宋" w:cs="仿宋_GB2312"/>
        </w:rPr>
      </w:pPr>
      <w:r>
        <w:rPr>
          <w:rFonts w:hint="eastAsia" w:ascii="仿宋" w:eastAsia="仿宋" w:cs="仿宋_GB2312"/>
        </w:rPr>
        <w:t>2.马山街道2024年-2025年河道保洁项目费用表 …………………………（页码）</w:t>
      </w:r>
    </w:p>
    <w:p w14:paraId="476A66F2">
      <w:pPr>
        <w:pStyle w:val="41"/>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78029156">
      <w:pPr>
        <w:snapToGrid w:val="0"/>
        <w:spacing w:before="50" w:after="50"/>
        <w:jc w:val="left"/>
        <w:rPr>
          <w:rFonts w:ascii="仿宋" w:eastAsia="仿宋"/>
          <w:b/>
          <w:sz w:val="36"/>
          <w:szCs w:val="36"/>
        </w:rPr>
      </w:pPr>
    </w:p>
    <w:p w14:paraId="016595F2">
      <w:pPr>
        <w:snapToGrid w:val="0"/>
        <w:spacing w:before="50" w:after="50"/>
        <w:jc w:val="left"/>
        <w:rPr>
          <w:rFonts w:ascii="仿宋" w:eastAsia="仿宋"/>
          <w:b/>
          <w:sz w:val="36"/>
          <w:szCs w:val="36"/>
        </w:rPr>
      </w:pPr>
    </w:p>
    <w:p w14:paraId="66445399">
      <w:pPr>
        <w:snapToGrid w:val="0"/>
        <w:spacing w:before="50" w:after="50"/>
        <w:jc w:val="left"/>
        <w:rPr>
          <w:rFonts w:ascii="仿宋" w:eastAsia="仿宋"/>
          <w:b/>
          <w:sz w:val="36"/>
          <w:szCs w:val="36"/>
        </w:rPr>
      </w:pPr>
    </w:p>
    <w:p w14:paraId="74C74918">
      <w:pPr>
        <w:snapToGrid w:val="0"/>
        <w:spacing w:before="50" w:after="50"/>
        <w:jc w:val="left"/>
        <w:rPr>
          <w:rFonts w:ascii="仿宋" w:eastAsia="仿宋"/>
          <w:b/>
          <w:sz w:val="36"/>
          <w:szCs w:val="36"/>
        </w:rPr>
      </w:pPr>
    </w:p>
    <w:p w14:paraId="7EF3D005">
      <w:pPr>
        <w:snapToGrid w:val="0"/>
        <w:spacing w:before="50" w:after="50"/>
        <w:jc w:val="left"/>
        <w:rPr>
          <w:rFonts w:ascii="仿宋" w:eastAsia="仿宋"/>
          <w:b/>
          <w:sz w:val="36"/>
          <w:szCs w:val="36"/>
        </w:rPr>
      </w:pPr>
    </w:p>
    <w:p w14:paraId="083575C7">
      <w:pPr>
        <w:snapToGrid w:val="0"/>
        <w:spacing w:before="50" w:after="50"/>
        <w:jc w:val="left"/>
        <w:rPr>
          <w:rFonts w:ascii="仿宋" w:eastAsia="仿宋"/>
          <w:b/>
          <w:sz w:val="36"/>
          <w:szCs w:val="36"/>
        </w:rPr>
      </w:pPr>
    </w:p>
    <w:p w14:paraId="7A9BE843">
      <w:pPr>
        <w:snapToGrid w:val="0"/>
        <w:spacing w:before="50" w:after="50"/>
        <w:jc w:val="left"/>
        <w:rPr>
          <w:rFonts w:ascii="仿宋" w:eastAsia="仿宋"/>
          <w:b/>
          <w:sz w:val="36"/>
          <w:szCs w:val="36"/>
        </w:rPr>
      </w:pPr>
    </w:p>
    <w:p w14:paraId="32D6997D">
      <w:pPr>
        <w:snapToGrid w:val="0"/>
        <w:spacing w:before="50" w:after="50"/>
        <w:jc w:val="left"/>
        <w:rPr>
          <w:rFonts w:ascii="仿宋" w:eastAsia="仿宋"/>
          <w:b/>
          <w:sz w:val="36"/>
          <w:szCs w:val="36"/>
        </w:rPr>
      </w:pPr>
    </w:p>
    <w:p w14:paraId="05A400D3">
      <w:pPr>
        <w:snapToGrid w:val="0"/>
        <w:spacing w:before="50" w:after="50"/>
        <w:jc w:val="left"/>
        <w:rPr>
          <w:rFonts w:ascii="仿宋" w:eastAsia="仿宋"/>
          <w:b/>
          <w:sz w:val="36"/>
          <w:szCs w:val="36"/>
        </w:rPr>
      </w:pPr>
    </w:p>
    <w:p w14:paraId="065876E5">
      <w:pPr>
        <w:snapToGrid w:val="0"/>
        <w:spacing w:before="50" w:after="50"/>
        <w:jc w:val="left"/>
        <w:rPr>
          <w:rFonts w:ascii="仿宋" w:eastAsia="仿宋"/>
          <w:b/>
          <w:sz w:val="36"/>
          <w:szCs w:val="36"/>
        </w:rPr>
      </w:pPr>
    </w:p>
    <w:p w14:paraId="188D3580">
      <w:pPr>
        <w:rPr>
          <w:rFonts w:ascii="仿宋" w:eastAsia="仿宋"/>
          <w:b/>
          <w:sz w:val="36"/>
          <w:szCs w:val="36"/>
        </w:rPr>
      </w:pPr>
      <w:r>
        <w:rPr>
          <w:rFonts w:hint="eastAsia" w:ascii="仿宋" w:eastAsia="仿宋"/>
          <w:b/>
          <w:sz w:val="36"/>
          <w:szCs w:val="36"/>
        </w:rPr>
        <w:br w:type="page"/>
      </w:r>
    </w:p>
    <w:p w14:paraId="5F933A06">
      <w:pPr>
        <w:snapToGrid w:val="0"/>
        <w:spacing w:before="50" w:after="50"/>
        <w:jc w:val="left"/>
        <w:rPr>
          <w:rFonts w:ascii="仿宋" w:eastAsia="仿宋"/>
          <w:b/>
          <w:sz w:val="36"/>
          <w:szCs w:val="36"/>
        </w:rPr>
        <w:sectPr>
          <w:pgSz w:w="11907" w:h="16840"/>
          <w:pgMar w:top="1440" w:right="1463" w:bottom="1440" w:left="1803" w:header="851" w:footer="992" w:gutter="0"/>
          <w:cols w:space="720" w:num="1"/>
          <w:docGrid w:type="lines" w:linePitch="312" w:charSpace="0"/>
        </w:sectPr>
      </w:pPr>
    </w:p>
    <w:p w14:paraId="7FCC316C">
      <w:pPr>
        <w:snapToGrid w:val="0"/>
        <w:spacing w:before="50" w:after="50"/>
        <w:jc w:val="left"/>
        <w:rPr>
          <w:rFonts w:ascii="仿宋" w:eastAsia="仿宋"/>
          <w:b/>
          <w:bCs/>
          <w:sz w:val="30"/>
          <w:szCs w:val="30"/>
        </w:rPr>
      </w:pPr>
      <w:r>
        <w:rPr>
          <w:rFonts w:hint="eastAsia" w:ascii="仿宋" w:eastAsia="仿宋"/>
          <w:b/>
          <w:bCs/>
          <w:sz w:val="30"/>
          <w:szCs w:val="30"/>
        </w:rPr>
        <w:t>附件20：</w:t>
      </w:r>
    </w:p>
    <w:p w14:paraId="7A92049D">
      <w:pPr>
        <w:snapToGrid w:val="0"/>
        <w:spacing w:before="50" w:after="50"/>
        <w:jc w:val="center"/>
        <w:rPr>
          <w:rFonts w:ascii="仿宋" w:eastAsia="仿宋"/>
          <w:b/>
          <w:sz w:val="36"/>
          <w:szCs w:val="36"/>
        </w:rPr>
      </w:pPr>
      <w:r>
        <w:rPr>
          <w:rFonts w:hint="eastAsia" w:ascii="仿宋" w:eastAsia="仿宋"/>
          <w:b/>
          <w:sz w:val="36"/>
          <w:szCs w:val="36"/>
        </w:rPr>
        <w:t>开标一览表</w:t>
      </w:r>
    </w:p>
    <w:p w14:paraId="49D07390">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4D6BF2CB">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760B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2FDC1D6">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6C0D7FB">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6CEF2D5">
            <w:pPr>
              <w:snapToGrid w:val="0"/>
              <w:spacing w:before="50" w:after="50"/>
              <w:jc w:val="center"/>
              <w:rPr>
                <w:rFonts w:ascii="仿宋" w:eastAsia="仿宋"/>
                <w:b/>
                <w:sz w:val="24"/>
                <w:szCs w:val="24"/>
              </w:rPr>
            </w:pPr>
            <w:r>
              <w:rPr>
                <w:rFonts w:hint="eastAsia" w:ascii="仿宋" w:eastAsia="仿宋"/>
                <w:b/>
                <w:sz w:val="24"/>
                <w:szCs w:val="24"/>
              </w:rPr>
              <w:t>单价</w:t>
            </w:r>
          </w:p>
          <w:p w14:paraId="6BCD5700">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4623FDA">
            <w:pPr>
              <w:snapToGrid w:val="0"/>
              <w:spacing w:before="50" w:after="50"/>
              <w:jc w:val="center"/>
              <w:rPr>
                <w:rFonts w:ascii="仿宋" w:eastAsia="仿宋"/>
                <w:b/>
                <w:sz w:val="24"/>
                <w:szCs w:val="24"/>
              </w:rPr>
            </w:pPr>
            <w:r>
              <w:rPr>
                <w:rFonts w:hint="eastAsia" w:ascii="仿宋" w:eastAsia="仿宋"/>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3CDA6AE5">
            <w:pPr>
              <w:snapToGrid w:val="0"/>
              <w:spacing w:before="50" w:after="50"/>
              <w:jc w:val="center"/>
              <w:rPr>
                <w:rFonts w:ascii="仿宋" w:eastAsia="仿宋"/>
                <w:b/>
                <w:sz w:val="24"/>
                <w:szCs w:val="24"/>
              </w:rPr>
            </w:pPr>
            <w:r>
              <w:rPr>
                <w:rFonts w:hint="eastAsia" w:ascii="仿宋" w:eastAsia="仿宋"/>
                <w:b/>
                <w:sz w:val="24"/>
                <w:szCs w:val="24"/>
              </w:rPr>
              <w:t>金额</w:t>
            </w:r>
          </w:p>
          <w:p w14:paraId="3D5398F2">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09B3EFA1">
            <w:pPr>
              <w:snapToGrid w:val="0"/>
              <w:spacing w:before="50" w:after="50"/>
              <w:jc w:val="center"/>
              <w:rPr>
                <w:rFonts w:ascii="仿宋" w:eastAsia="仿宋"/>
                <w:b/>
                <w:sz w:val="24"/>
                <w:szCs w:val="24"/>
              </w:rPr>
            </w:pPr>
            <w:r>
              <w:rPr>
                <w:rFonts w:hint="eastAsia" w:ascii="仿宋" w:eastAsia="仿宋"/>
                <w:b/>
                <w:sz w:val="24"/>
                <w:szCs w:val="24"/>
              </w:rPr>
              <w:t>备注</w:t>
            </w:r>
          </w:p>
        </w:tc>
      </w:tr>
      <w:tr w14:paraId="0345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19F2146">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5538A631">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28CD8382">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10C426FD">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2AA61DA3">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1959FE56">
            <w:pPr>
              <w:snapToGrid w:val="0"/>
              <w:spacing w:before="50" w:after="50"/>
              <w:jc w:val="left"/>
              <w:rPr>
                <w:rFonts w:ascii="仿宋" w:eastAsia="仿宋"/>
                <w:b/>
                <w:sz w:val="24"/>
                <w:szCs w:val="24"/>
              </w:rPr>
            </w:pPr>
          </w:p>
        </w:tc>
      </w:tr>
      <w:tr w14:paraId="6D92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36E2431">
            <w:pPr>
              <w:snapToGrid w:val="0"/>
              <w:spacing w:before="50" w:after="50"/>
              <w:jc w:val="center"/>
              <w:rPr>
                <w:rFonts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753CBC87">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E31848C">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5149D92A">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186B46C">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8895F3F">
            <w:pPr>
              <w:snapToGrid w:val="0"/>
              <w:spacing w:before="50" w:after="50"/>
              <w:jc w:val="left"/>
              <w:rPr>
                <w:rFonts w:ascii="仿宋" w:eastAsia="仿宋"/>
                <w:b/>
                <w:sz w:val="24"/>
                <w:szCs w:val="24"/>
              </w:rPr>
            </w:pPr>
          </w:p>
        </w:tc>
      </w:tr>
      <w:tr w14:paraId="3496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DC55D72">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13A1CE00">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17FDB6AB">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18FC458C">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24F63E46">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E9953B3">
            <w:pPr>
              <w:snapToGrid w:val="0"/>
              <w:spacing w:before="50" w:after="50"/>
              <w:jc w:val="left"/>
              <w:rPr>
                <w:rFonts w:ascii="仿宋" w:eastAsia="仿宋"/>
                <w:b/>
                <w:sz w:val="24"/>
                <w:szCs w:val="24"/>
              </w:rPr>
            </w:pPr>
          </w:p>
        </w:tc>
      </w:tr>
      <w:tr w14:paraId="32E6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E529FFD">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63841B00">
            <w:pPr>
              <w:snapToGrid w:val="0"/>
              <w:spacing w:before="50" w:after="50"/>
              <w:jc w:val="left"/>
              <w:rPr>
                <w:rFonts w:ascii="仿宋" w:eastAsia="仿宋"/>
                <w:b/>
                <w:sz w:val="24"/>
                <w:szCs w:val="24"/>
              </w:rPr>
            </w:pPr>
            <w:r>
              <w:rPr>
                <w:rFonts w:hint="eastAsia" w:ascii="仿宋" w:eastAsia="仿宋"/>
                <w:b/>
                <w:sz w:val="24"/>
                <w:szCs w:val="24"/>
              </w:rPr>
              <w:t>大写：</w:t>
            </w:r>
          </w:p>
        </w:tc>
      </w:tr>
      <w:tr w14:paraId="1137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37C958"/>
        </w:tc>
        <w:tc>
          <w:tcPr>
            <w:tcW w:w="11645" w:type="dxa"/>
            <w:gridSpan w:val="5"/>
            <w:tcBorders>
              <w:top w:val="single" w:color="auto" w:sz="4" w:space="0"/>
              <w:left w:val="single" w:color="auto" w:sz="4" w:space="0"/>
              <w:bottom w:val="single" w:color="auto" w:sz="4" w:space="0"/>
              <w:right w:val="single" w:color="auto" w:sz="4" w:space="0"/>
            </w:tcBorders>
            <w:noWrap/>
          </w:tcPr>
          <w:p w14:paraId="3E30E02E">
            <w:pPr>
              <w:snapToGrid w:val="0"/>
              <w:spacing w:before="50" w:after="50"/>
              <w:jc w:val="left"/>
              <w:rPr>
                <w:rFonts w:ascii="仿宋" w:eastAsia="仿宋"/>
                <w:b/>
                <w:sz w:val="24"/>
                <w:szCs w:val="24"/>
              </w:rPr>
            </w:pPr>
            <w:r>
              <w:rPr>
                <w:rFonts w:hint="eastAsia" w:ascii="仿宋" w:eastAsia="仿宋"/>
                <w:b/>
                <w:sz w:val="24"/>
                <w:szCs w:val="24"/>
              </w:rPr>
              <w:t>小写：</w:t>
            </w:r>
          </w:p>
        </w:tc>
      </w:tr>
    </w:tbl>
    <w:p w14:paraId="1AA6DE6A">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2F184604">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11258A33">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3E72EE98">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0F50045D">
      <w:pPr>
        <w:ind w:firstLine="482" w:firstLineChars="200"/>
        <w:rPr>
          <w:rFonts w:ascii="仿宋" w:eastAsia="仿宋"/>
          <w:b/>
          <w:kern w:val="0"/>
          <w:sz w:val="24"/>
          <w:u w:val="single"/>
          <w:lang w:val="zh-CN"/>
        </w:rPr>
      </w:pPr>
    </w:p>
    <w:p w14:paraId="21074BF3">
      <w:pPr>
        <w:snapToGrid w:val="0"/>
        <w:ind w:firstLine="480" w:firstLineChars="200"/>
        <w:jc w:val="left"/>
        <w:rPr>
          <w:rFonts w:ascii="仿宋" w:eastAsia="仿宋"/>
          <w:sz w:val="24"/>
        </w:rPr>
      </w:pPr>
      <w:bookmarkStart w:id="79" w:name="_Toc64369826"/>
      <w:r>
        <w:rPr>
          <w:rFonts w:hint="eastAsia" w:ascii="仿宋" w:eastAsia="仿宋"/>
          <w:sz w:val="24"/>
        </w:rPr>
        <w:t xml:space="preserve">法定代表人或其授权代表签字（或盖章）：            </w:t>
      </w:r>
      <w:bookmarkEnd w:id="79"/>
    </w:p>
    <w:p w14:paraId="22B38E8E">
      <w:pPr>
        <w:spacing w:line="360" w:lineRule="auto"/>
        <w:jc w:val="left"/>
        <w:rPr>
          <w:rFonts w:ascii="仿宋" w:eastAsia="仿宋"/>
          <w:sz w:val="24"/>
        </w:rPr>
      </w:pPr>
    </w:p>
    <w:p w14:paraId="52FCB41B">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bookmarkStart w:id="80" w:name="_Toc64369827"/>
      <w:r>
        <w:rPr>
          <w:rFonts w:hint="eastAsia" w:ascii="仿宋" w:eastAsia="仿宋"/>
          <w:sz w:val="24"/>
        </w:rPr>
        <w:t>日期：    年   月   日</w:t>
      </w:r>
      <w:bookmarkEnd w:id="80"/>
    </w:p>
    <w:p w14:paraId="5B6C0149">
      <w:pPr>
        <w:snapToGrid w:val="0"/>
        <w:spacing w:before="50" w:after="50"/>
        <w:jc w:val="left"/>
        <w:rPr>
          <w:rFonts w:ascii="仿宋" w:eastAsia="仿宋"/>
          <w:sz w:val="32"/>
          <w:szCs w:val="32"/>
        </w:rPr>
      </w:pPr>
      <w:r>
        <w:rPr>
          <w:rFonts w:hint="eastAsia" w:ascii="仿宋" w:eastAsia="仿宋"/>
          <w:b/>
          <w:bCs/>
          <w:sz w:val="30"/>
          <w:szCs w:val="30"/>
        </w:rPr>
        <w:t xml:space="preserve">附件21：                 </w:t>
      </w:r>
      <w:r>
        <w:rPr>
          <w:rFonts w:hint="eastAsia" w:ascii="仿宋" w:eastAsia="仿宋"/>
          <w:b/>
          <w:bCs/>
          <w:sz w:val="32"/>
          <w:szCs w:val="32"/>
        </w:rPr>
        <w:t>马山街道2024年-2025年河道保洁项目费用表</w:t>
      </w:r>
    </w:p>
    <w:tbl>
      <w:tblPr>
        <w:tblStyle w:val="28"/>
        <w:tblW w:w="14656" w:type="dxa"/>
        <w:tblInd w:w="93" w:type="dxa"/>
        <w:tblLayout w:type="autofit"/>
        <w:tblCellMar>
          <w:top w:w="0" w:type="dxa"/>
          <w:left w:w="108" w:type="dxa"/>
          <w:bottom w:w="0" w:type="dxa"/>
          <w:right w:w="108" w:type="dxa"/>
        </w:tblCellMar>
      </w:tblPr>
      <w:tblGrid>
        <w:gridCol w:w="632"/>
        <w:gridCol w:w="1408"/>
        <w:gridCol w:w="1959"/>
        <w:gridCol w:w="737"/>
        <w:gridCol w:w="839"/>
        <w:gridCol w:w="1068"/>
        <w:gridCol w:w="3632"/>
        <w:gridCol w:w="4381"/>
      </w:tblGrid>
      <w:tr w14:paraId="5D1E74DE">
        <w:tblPrEx>
          <w:tblCellMar>
            <w:top w:w="0" w:type="dxa"/>
            <w:left w:w="108" w:type="dxa"/>
            <w:bottom w:w="0" w:type="dxa"/>
            <w:right w:w="108" w:type="dxa"/>
          </w:tblCellMar>
        </w:tblPrEx>
        <w:trPr>
          <w:trHeight w:val="830" w:hRule="atLeast"/>
        </w:trPr>
        <w:tc>
          <w:tcPr>
            <w:tcW w:w="3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9B16E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名   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9FE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FAF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48B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金额（元）</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90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费用计算</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083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 xml:space="preserve">说  明 </w:t>
            </w:r>
          </w:p>
        </w:tc>
      </w:tr>
      <w:tr w14:paraId="33F5AE2E">
        <w:tblPrEx>
          <w:tblCellMar>
            <w:top w:w="0" w:type="dxa"/>
            <w:left w:w="108" w:type="dxa"/>
            <w:bottom w:w="0" w:type="dxa"/>
            <w:right w:w="108" w:type="dxa"/>
          </w:tblCellMar>
        </w:tblPrEx>
        <w:trPr>
          <w:trHeight w:val="123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11EEB">
            <w:pPr>
              <w:widowControl/>
              <w:jc w:val="center"/>
              <w:textAlignment w:val="center"/>
              <w:rPr>
                <w:rFonts w:ascii="仿宋" w:hAnsi="仿宋" w:eastAsia="仿宋" w:cs="仿宋"/>
                <w:sz w:val="20"/>
              </w:rPr>
            </w:pPr>
            <w:r>
              <w:rPr>
                <w:rFonts w:hint="eastAsia" w:ascii="仿宋" w:hAnsi="仿宋" w:eastAsia="仿宋" w:cs="仿宋"/>
                <w:kern w:val="0"/>
                <w:sz w:val="20"/>
                <w:lang w:bidi="ar"/>
              </w:rPr>
              <w:t>人工费用</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819AB">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员工工资 </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2F2">
            <w:pPr>
              <w:widowControl/>
              <w:jc w:val="left"/>
              <w:textAlignment w:val="center"/>
              <w:rPr>
                <w:rFonts w:ascii="仿宋" w:hAnsi="仿宋" w:eastAsia="仿宋" w:cs="仿宋"/>
                <w:sz w:val="20"/>
              </w:rPr>
            </w:pPr>
            <w:r>
              <w:rPr>
                <w:rFonts w:hint="eastAsia" w:ascii="仿宋" w:hAnsi="仿宋" w:eastAsia="仿宋" w:cs="仿宋"/>
                <w:kern w:val="0"/>
                <w:sz w:val="20"/>
                <w:lang w:bidi="ar"/>
              </w:rPr>
              <w:t>（1）管理人员（2人）</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A4436">
            <w:pPr>
              <w:widowControl/>
              <w:jc w:val="center"/>
              <w:textAlignment w:val="center"/>
              <w:rPr>
                <w:rFonts w:ascii="仿宋" w:hAnsi="仿宋" w:eastAsia="仿宋" w:cs="仿宋"/>
                <w:sz w:val="20"/>
              </w:rPr>
            </w:pP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14:paraId="19533BE1">
            <w:pPr>
              <w:widowControl/>
              <w:jc w:val="center"/>
              <w:textAlignment w:val="center"/>
              <w:rPr>
                <w:rFonts w:ascii="仿宋" w:hAnsi="仿宋" w:eastAsia="仿宋" w:cs="仿宋"/>
                <w:sz w:val="20"/>
              </w:rPr>
            </w:pPr>
            <w:r>
              <w:rPr>
                <w:rFonts w:hint="eastAsia" w:ascii="仿宋" w:hAnsi="仿宋" w:eastAsia="仿宋" w:cs="仿宋"/>
                <w:kern w:val="0"/>
                <w:sz w:val="20"/>
                <w:lang w:bidi="ar"/>
              </w:rPr>
              <w:t>人</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7B9D6">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E8575">
            <w:pPr>
              <w:widowControl/>
              <w:jc w:val="center"/>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元/月×保洁员人数×12个月</w:t>
            </w:r>
          </w:p>
        </w:tc>
        <w:tc>
          <w:tcPr>
            <w:tcW w:w="4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D701A">
            <w:pPr>
              <w:widowControl/>
              <w:jc w:val="left"/>
              <w:textAlignment w:val="center"/>
              <w:rPr>
                <w:rFonts w:ascii="仿宋" w:hAnsi="仿宋" w:eastAsia="仿宋" w:cs="仿宋"/>
                <w:sz w:val="20"/>
              </w:rPr>
            </w:pPr>
            <w:r>
              <w:rPr>
                <w:rFonts w:hint="eastAsia" w:ascii="仿宋" w:hAnsi="仿宋" w:eastAsia="仿宋" w:cs="仿宋"/>
                <w:sz w:val="20"/>
              </w:rPr>
              <w:t>1、包括：五险一金、企业管理费、利润、税金等；不包括：延长工作时间的工资；高温、低温、有毒有害等特殊工作环境、条件下的津贴；法律法规和国家规定的劳动者应当享受的福利待遇等）。                                               2、员工总数至少为38人，其中包括管理人员2人</w:t>
            </w:r>
          </w:p>
          <w:p w14:paraId="22485C0F">
            <w:pPr>
              <w:pStyle w:val="2"/>
            </w:pPr>
            <w:r>
              <w:rPr>
                <w:rFonts w:hint="eastAsia" w:ascii="仿宋" w:hAnsi="仿宋" w:eastAsia="仿宋" w:cs="仿宋"/>
                <w:b/>
                <w:bCs/>
                <w:sz w:val="20"/>
              </w:rPr>
              <w:t>注：★最低工资标准为实质性指标，低于此标准作无效投标处理。</w:t>
            </w:r>
          </w:p>
        </w:tc>
      </w:tr>
      <w:tr w14:paraId="769DE248">
        <w:tblPrEx>
          <w:tblCellMar>
            <w:top w:w="0" w:type="dxa"/>
            <w:left w:w="108" w:type="dxa"/>
            <w:bottom w:w="0" w:type="dxa"/>
            <w:right w:w="108" w:type="dxa"/>
          </w:tblCellMar>
        </w:tblPrEx>
        <w:trPr>
          <w:trHeight w:val="57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EBD2">
            <w:pPr>
              <w:jc w:val="center"/>
              <w:rPr>
                <w:rFonts w:ascii="仿宋" w:hAnsi="仿宋" w:eastAsia="仿宋" w:cs="仿宋"/>
                <w:sz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8956">
            <w:pPr>
              <w:jc w:val="left"/>
              <w:rPr>
                <w:rFonts w:ascii="仿宋" w:hAnsi="仿宋" w:eastAsia="仿宋" w:cs="仿宋"/>
                <w:sz w:val="20"/>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E40">
            <w:pPr>
              <w:widowControl/>
              <w:jc w:val="left"/>
              <w:textAlignment w:val="center"/>
              <w:rPr>
                <w:rFonts w:ascii="仿宋" w:hAnsi="仿宋" w:eastAsia="仿宋" w:cs="仿宋"/>
                <w:sz w:val="20"/>
              </w:rPr>
            </w:pPr>
            <w:r>
              <w:rPr>
                <w:rFonts w:hint="eastAsia" w:ascii="仿宋" w:hAnsi="仿宋" w:eastAsia="仿宋" w:cs="仿宋"/>
                <w:kern w:val="0"/>
                <w:sz w:val="20"/>
                <w:lang w:bidi="ar"/>
              </w:rPr>
              <w:t>（2）保洁员（36人）</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DCE2">
            <w:pPr>
              <w:jc w:val="center"/>
              <w:rPr>
                <w:rFonts w:ascii="仿宋" w:hAnsi="仿宋" w:eastAsia="仿宋" w:cs="仿宋"/>
                <w:sz w:val="20"/>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14:paraId="2195DF80">
            <w:pPr>
              <w:jc w:val="center"/>
              <w:rPr>
                <w:rFonts w:ascii="仿宋" w:hAnsi="仿宋" w:eastAsia="仿宋" w:cs="仿宋"/>
                <w:sz w:val="20"/>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B9B3">
            <w:pPr>
              <w:jc w:val="center"/>
              <w:rPr>
                <w:rFonts w:ascii="仿宋" w:hAnsi="仿宋" w:eastAsia="仿宋" w:cs="仿宋"/>
                <w:sz w:val="20"/>
              </w:rPr>
            </w:pP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B745">
            <w:pPr>
              <w:jc w:val="center"/>
              <w:rPr>
                <w:rFonts w:ascii="仿宋" w:hAnsi="仿宋" w:eastAsia="仿宋" w:cs="仿宋"/>
                <w:sz w:val="20"/>
              </w:rPr>
            </w:pPr>
          </w:p>
        </w:tc>
        <w:tc>
          <w:tcPr>
            <w:tcW w:w="4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F8115">
            <w:pPr>
              <w:jc w:val="left"/>
              <w:rPr>
                <w:rFonts w:ascii="仿宋" w:hAnsi="仿宋" w:eastAsia="仿宋" w:cs="仿宋"/>
                <w:sz w:val="20"/>
              </w:rPr>
            </w:pPr>
          </w:p>
        </w:tc>
      </w:tr>
      <w:tr w14:paraId="075AA64A">
        <w:tblPrEx>
          <w:tblCellMar>
            <w:top w:w="0" w:type="dxa"/>
            <w:left w:w="108" w:type="dxa"/>
            <w:bottom w:w="0" w:type="dxa"/>
            <w:right w:w="108" w:type="dxa"/>
          </w:tblCellMar>
        </w:tblPrEx>
        <w:trPr>
          <w:trHeight w:val="9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506E">
            <w:pPr>
              <w:jc w:val="center"/>
              <w:rPr>
                <w:rFonts w:ascii="仿宋" w:hAnsi="仿宋" w:eastAsia="仿宋" w:cs="仿宋"/>
                <w:sz w:val="20"/>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840B1">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1、员工工资小计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34E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099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B7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（1）+（2）</w:t>
            </w:r>
          </w:p>
        </w:tc>
        <w:tc>
          <w:tcPr>
            <w:tcW w:w="4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85A6">
            <w:pPr>
              <w:jc w:val="left"/>
              <w:rPr>
                <w:rFonts w:ascii="仿宋" w:hAnsi="仿宋" w:eastAsia="仿宋" w:cs="仿宋"/>
                <w:sz w:val="20"/>
              </w:rPr>
            </w:pPr>
          </w:p>
        </w:tc>
      </w:tr>
      <w:tr w14:paraId="3CD3C492">
        <w:tblPrEx>
          <w:tblCellMar>
            <w:top w:w="0" w:type="dxa"/>
            <w:left w:w="108" w:type="dxa"/>
            <w:bottom w:w="0" w:type="dxa"/>
            <w:right w:w="108" w:type="dxa"/>
          </w:tblCellMar>
        </w:tblPrEx>
        <w:trPr>
          <w:trHeight w:val="108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8DF1">
            <w:pPr>
              <w:jc w:val="center"/>
              <w:rPr>
                <w:rFonts w:ascii="仿宋" w:hAnsi="仿宋" w:eastAsia="仿宋" w:cs="仿宋"/>
                <w:sz w:val="20"/>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D9469">
            <w:pPr>
              <w:widowControl/>
              <w:jc w:val="left"/>
              <w:textAlignment w:val="center"/>
              <w:rPr>
                <w:rFonts w:ascii="仿宋" w:hAnsi="仿宋" w:eastAsia="仿宋" w:cs="仿宋"/>
                <w:sz w:val="20"/>
              </w:rPr>
            </w:pPr>
            <w:r>
              <w:rPr>
                <w:rFonts w:hint="eastAsia" w:ascii="仿宋" w:hAnsi="仿宋" w:eastAsia="仿宋" w:cs="仿宋"/>
                <w:kern w:val="0"/>
                <w:sz w:val="20"/>
                <w:lang w:bidi="ar"/>
              </w:rPr>
              <w:t>员工加班工资</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4AFA">
            <w:pPr>
              <w:widowControl/>
              <w:jc w:val="left"/>
              <w:textAlignment w:val="center"/>
              <w:rPr>
                <w:rFonts w:ascii="仿宋" w:hAnsi="仿宋" w:eastAsia="仿宋" w:cs="仿宋"/>
                <w:sz w:val="20"/>
              </w:rPr>
            </w:pPr>
            <w:r>
              <w:rPr>
                <w:rFonts w:hint="eastAsia" w:ascii="仿宋" w:hAnsi="仿宋" w:eastAsia="仿宋" w:cs="仿宋"/>
                <w:kern w:val="0"/>
                <w:sz w:val="20"/>
                <w:lang w:bidi="ar"/>
              </w:rPr>
              <w:t>（3）休息日加班费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FD4C">
            <w:pPr>
              <w:widowControl/>
              <w:jc w:val="center"/>
              <w:textAlignment w:val="center"/>
              <w:rPr>
                <w:rFonts w:ascii="仿宋" w:hAnsi="仿宋" w:eastAsia="仿宋" w:cs="仿宋"/>
                <w:sz w:val="20"/>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9A5">
            <w:pPr>
              <w:widowControl/>
              <w:jc w:val="center"/>
              <w:textAlignment w:val="center"/>
              <w:rPr>
                <w:rFonts w:ascii="仿宋" w:hAnsi="仿宋" w:eastAsia="仿宋" w:cs="仿宋"/>
                <w:sz w:val="20"/>
              </w:rPr>
            </w:pPr>
            <w:r>
              <w:rPr>
                <w:rFonts w:hint="eastAsia" w:ascii="仿宋" w:hAnsi="仿宋" w:eastAsia="仿宋" w:cs="仿宋"/>
                <w:kern w:val="0"/>
                <w:sz w:val="20"/>
                <w:lang w:bidi="ar"/>
              </w:rPr>
              <w:t>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5BD3">
            <w:pPr>
              <w:widowControl/>
              <w:jc w:val="center"/>
              <w:textAlignment w:val="center"/>
              <w:rPr>
                <w:rFonts w:ascii="仿宋" w:hAnsi="仿宋" w:eastAsia="仿宋" w:cs="仿宋"/>
                <w:sz w:val="20"/>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A41">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元/月/30天×2倍×加班人数×加班天数（52天）</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FA4">
            <w:pPr>
              <w:widowControl/>
              <w:jc w:val="left"/>
              <w:textAlignment w:val="center"/>
              <w:rPr>
                <w:rFonts w:ascii="仿宋" w:hAnsi="仿宋" w:eastAsia="仿宋" w:cs="仿宋"/>
                <w:sz w:val="20"/>
              </w:rPr>
            </w:pPr>
            <w:r>
              <w:rPr>
                <w:rFonts w:hint="eastAsia" w:ascii="仿宋" w:hAnsi="仿宋" w:eastAsia="仿宋" w:cs="仿宋"/>
                <w:kern w:val="0"/>
                <w:sz w:val="20"/>
                <w:lang w:bidi="ar"/>
              </w:rPr>
              <w:t>做六休一，休息日加班52天/年计取（每月平均按30天计），并按保洁员平均工资标准计2倍计。</w:t>
            </w:r>
          </w:p>
        </w:tc>
      </w:tr>
      <w:tr w14:paraId="140A96FA">
        <w:tblPrEx>
          <w:tblCellMar>
            <w:top w:w="0" w:type="dxa"/>
            <w:left w:w="108" w:type="dxa"/>
            <w:bottom w:w="0" w:type="dxa"/>
            <w:right w:w="108" w:type="dxa"/>
          </w:tblCellMar>
        </w:tblPrEx>
        <w:trPr>
          <w:trHeight w:val="91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FEEE">
            <w:pPr>
              <w:jc w:val="center"/>
              <w:rPr>
                <w:rFonts w:ascii="仿宋" w:hAnsi="仿宋" w:eastAsia="仿宋" w:cs="仿宋"/>
                <w:sz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F2EA">
            <w:pPr>
              <w:jc w:val="left"/>
              <w:rPr>
                <w:rFonts w:ascii="仿宋" w:hAnsi="仿宋" w:eastAsia="仿宋" w:cs="仿宋"/>
                <w:sz w:val="20"/>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E545">
            <w:pPr>
              <w:widowControl/>
              <w:jc w:val="left"/>
              <w:textAlignment w:val="center"/>
              <w:rPr>
                <w:rFonts w:ascii="仿宋" w:hAnsi="仿宋" w:eastAsia="仿宋" w:cs="仿宋"/>
                <w:sz w:val="20"/>
              </w:rPr>
            </w:pPr>
            <w:r>
              <w:rPr>
                <w:rFonts w:hint="eastAsia" w:ascii="仿宋" w:hAnsi="仿宋" w:eastAsia="仿宋" w:cs="仿宋"/>
                <w:kern w:val="0"/>
                <w:sz w:val="20"/>
                <w:lang w:bidi="ar"/>
              </w:rPr>
              <w:t>（4）法定节假日加班费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690">
            <w:pPr>
              <w:widowControl/>
              <w:jc w:val="center"/>
              <w:textAlignment w:val="center"/>
              <w:rPr>
                <w:rFonts w:ascii="仿宋" w:hAnsi="仿宋" w:eastAsia="仿宋" w:cs="仿宋"/>
                <w:sz w:val="20"/>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2A8">
            <w:pPr>
              <w:widowControl/>
              <w:jc w:val="center"/>
              <w:textAlignment w:val="center"/>
              <w:rPr>
                <w:rFonts w:ascii="仿宋" w:hAnsi="仿宋" w:eastAsia="仿宋" w:cs="仿宋"/>
                <w:sz w:val="20"/>
              </w:rPr>
            </w:pPr>
            <w:r>
              <w:rPr>
                <w:rFonts w:hint="eastAsia" w:ascii="仿宋" w:hAnsi="仿宋" w:eastAsia="仿宋" w:cs="仿宋"/>
                <w:kern w:val="0"/>
                <w:sz w:val="20"/>
                <w:lang w:bidi="ar"/>
              </w:rPr>
              <w:t>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0199">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249B">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元/月/30天×3倍×加班人数×加班天数（11天）</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35D">
            <w:pPr>
              <w:widowControl/>
              <w:jc w:val="left"/>
              <w:textAlignment w:val="center"/>
              <w:rPr>
                <w:rFonts w:ascii="仿宋" w:hAnsi="仿宋" w:eastAsia="仿宋" w:cs="仿宋"/>
                <w:sz w:val="20"/>
              </w:rPr>
            </w:pPr>
            <w:r>
              <w:rPr>
                <w:rFonts w:hint="eastAsia" w:ascii="仿宋" w:hAnsi="仿宋" w:eastAsia="仿宋" w:cs="仿宋"/>
                <w:kern w:val="0"/>
                <w:sz w:val="20"/>
                <w:lang w:bidi="ar"/>
              </w:rPr>
              <w:t>法定节假日加班按11天/年计取，并按保洁员平均工资标准3倍计。</w:t>
            </w:r>
          </w:p>
        </w:tc>
      </w:tr>
      <w:tr w14:paraId="675104DA">
        <w:tblPrEx>
          <w:tblCellMar>
            <w:top w:w="0" w:type="dxa"/>
            <w:left w:w="108" w:type="dxa"/>
            <w:bottom w:w="0" w:type="dxa"/>
            <w:right w:w="108" w:type="dxa"/>
          </w:tblCellMar>
        </w:tblPrEx>
        <w:trPr>
          <w:trHeight w:val="67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F7DC">
            <w:pPr>
              <w:jc w:val="center"/>
              <w:rPr>
                <w:rFonts w:ascii="仿宋" w:hAnsi="仿宋" w:eastAsia="仿宋" w:cs="仿宋"/>
                <w:sz w:val="20"/>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30E00">
            <w:pPr>
              <w:widowControl/>
              <w:jc w:val="left"/>
              <w:textAlignment w:val="center"/>
              <w:rPr>
                <w:rFonts w:ascii="仿宋" w:hAnsi="仿宋" w:eastAsia="仿宋" w:cs="仿宋"/>
                <w:sz w:val="20"/>
              </w:rPr>
            </w:pPr>
            <w:r>
              <w:rPr>
                <w:rFonts w:hint="eastAsia" w:ascii="仿宋" w:hAnsi="仿宋" w:eastAsia="仿宋" w:cs="仿宋"/>
                <w:kern w:val="0"/>
                <w:sz w:val="20"/>
                <w:lang w:bidi="ar"/>
              </w:rPr>
              <w:t>员工人身意外保险及其他费用</w:t>
            </w: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185">
            <w:pPr>
              <w:widowControl/>
              <w:jc w:val="left"/>
              <w:textAlignment w:val="center"/>
              <w:rPr>
                <w:rFonts w:ascii="仿宋" w:hAnsi="仿宋" w:eastAsia="仿宋" w:cs="仿宋"/>
                <w:sz w:val="20"/>
              </w:rPr>
            </w:pPr>
            <w:r>
              <w:rPr>
                <w:rFonts w:hint="eastAsia" w:ascii="仿宋" w:hAnsi="仿宋" w:eastAsia="仿宋" w:cs="仿宋"/>
                <w:kern w:val="0"/>
                <w:sz w:val="20"/>
                <w:lang w:bidi="ar"/>
              </w:rPr>
              <w:t>（5）人身意外保险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951">
            <w:pPr>
              <w:widowControl/>
              <w:jc w:val="center"/>
              <w:textAlignment w:val="center"/>
              <w:rPr>
                <w:rFonts w:ascii="仿宋" w:hAnsi="仿宋" w:eastAsia="仿宋" w:cs="仿宋"/>
                <w:sz w:val="20"/>
              </w:rPr>
            </w:pP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14:paraId="0A03B319">
            <w:pPr>
              <w:widowControl/>
              <w:jc w:val="center"/>
              <w:textAlignment w:val="center"/>
              <w:rPr>
                <w:rFonts w:ascii="仿宋" w:hAnsi="仿宋" w:eastAsia="仿宋" w:cs="仿宋"/>
                <w:sz w:val="20"/>
              </w:rPr>
            </w:pPr>
            <w:r>
              <w:rPr>
                <w:rFonts w:hint="eastAsia" w:ascii="仿宋" w:hAnsi="仿宋" w:eastAsia="仿宋" w:cs="仿宋"/>
                <w:kern w:val="0"/>
                <w:sz w:val="20"/>
                <w:lang w:bidi="ar"/>
              </w:rPr>
              <w:t>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E306">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471F">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元/人.年×人数</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0BE5">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 </w:t>
            </w:r>
          </w:p>
        </w:tc>
      </w:tr>
      <w:tr w14:paraId="1EFA7DB3">
        <w:tblPrEx>
          <w:tblCellMar>
            <w:top w:w="0" w:type="dxa"/>
            <w:left w:w="108" w:type="dxa"/>
            <w:bottom w:w="0" w:type="dxa"/>
            <w:right w:w="108" w:type="dxa"/>
          </w:tblCellMar>
        </w:tblPrEx>
        <w:trPr>
          <w:trHeight w:val="69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93F4D">
            <w:pPr>
              <w:jc w:val="center"/>
              <w:rPr>
                <w:rFonts w:ascii="仿宋" w:hAnsi="仿宋" w:eastAsia="仿宋" w:cs="仿宋"/>
                <w:sz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20077">
            <w:pPr>
              <w:jc w:val="left"/>
              <w:rPr>
                <w:rFonts w:ascii="仿宋" w:hAnsi="仿宋" w:eastAsia="仿宋" w:cs="仿宋"/>
                <w:sz w:val="20"/>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5C81">
            <w:pPr>
              <w:widowControl/>
              <w:jc w:val="left"/>
              <w:textAlignment w:val="center"/>
              <w:rPr>
                <w:rFonts w:ascii="仿宋" w:hAnsi="仿宋" w:eastAsia="仿宋" w:cs="仿宋"/>
                <w:sz w:val="20"/>
              </w:rPr>
            </w:pPr>
            <w:r>
              <w:rPr>
                <w:rFonts w:hint="eastAsia" w:ascii="仿宋" w:hAnsi="仿宋" w:eastAsia="仿宋" w:cs="仿宋"/>
                <w:kern w:val="0"/>
                <w:sz w:val="20"/>
                <w:lang w:bidi="ar"/>
              </w:rPr>
              <w:t>（6）高温补贴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A46">
            <w:pPr>
              <w:widowControl/>
              <w:jc w:val="center"/>
              <w:textAlignment w:val="center"/>
              <w:rPr>
                <w:rFonts w:ascii="仿宋" w:hAnsi="仿宋" w:eastAsia="仿宋" w:cs="仿宋"/>
                <w:sz w:val="20"/>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14:paraId="31516684">
            <w:pPr>
              <w:jc w:val="center"/>
              <w:rPr>
                <w:rFonts w:ascii="仿宋" w:hAnsi="仿宋" w:eastAsia="仿宋" w:cs="仿宋"/>
                <w:sz w:val="20"/>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A7F4">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B57">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 xml:space="preserve">元/人×4个月/人×人数 </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B4A1">
            <w:pPr>
              <w:widowControl/>
              <w:jc w:val="left"/>
              <w:textAlignment w:val="center"/>
              <w:rPr>
                <w:rFonts w:ascii="仿宋" w:hAnsi="仿宋" w:eastAsia="仿宋" w:cs="仿宋"/>
                <w:sz w:val="20"/>
              </w:rPr>
            </w:pPr>
            <w:r>
              <w:rPr>
                <w:rFonts w:hint="eastAsia" w:ascii="仿宋" w:hAnsi="仿宋" w:eastAsia="仿宋" w:cs="仿宋"/>
                <w:sz w:val="20"/>
              </w:rPr>
              <w:t>根据《浙江省人力资源和社会保障厅关于调整企业夏季高温津贴标准有关问题的通知》（浙人社发〔2018〕65号）规定</w:t>
            </w:r>
          </w:p>
        </w:tc>
      </w:tr>
      <w:tr w14:paraId="565B71E8">
        <w:tblPrEx>
          <w:tblCellMar>
            <w:top w:w="0" w:type="dxa"/>
            <w:left w:w="108" w:type="dxa"/>
            <w:bottom w:w="0" w:type="dxa"/>
            <w:right w:w="108" w:type="dxa"/>
          </w:tblCellMar>
        </w:tblPrEx>
        <w:trPr>
          <w:trHeight w:val="85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E504">
            <w:pPr>
              <w:jc w:val="center"/>
              <w:rPr>
                <w:rFonts w:ascii="仿宋" w:hAnsi="仿宋" w:eastAsia="仿宋" w:cs="仿宋"/>
                <w:sz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CA10">
            <w:pPr>
              <w:jc w:val="left"/>
              <w:rPr>
                <w:rFonts w:ascii="仿宋" w:hAnsi="仿宋" w:eastAsia="仿宋" w:cs="仿宋"/>
                <w:sz w:val="20"/>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6CA3">
            <w:pPr>
              <w:widowControl/>
              <w:jc w:val="left"/>
              <w:textAlignment w:val="center"/>
              <w:rPr>
                <w:rFonts w:ascii="仿宋" w:hAnsi="仿宋" w:eastAsia="仿宋" w:cs="仿宋"/>
                <w:sz w:val="20"/>
              </w:rPr>
            </w:pPr>
            <w:r>
              <w:rPr>
                <w:rFonts w:hint="eastAsia" w:ascii="仿宋" w:hAnsi="仿宋" w:eastAsia="仿宋" w:cs="仿宋"/>
                <w:kern w:val="0"/>
                <w:sz w:val="20"/>
                <w:lang w:bidi="ar"/>
              </w:rPr>
              <w:t>（7）节日福利（含环卫节慰问金）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405">
            <w:pPr>
              <w:widowControl/>
              <w:jc w:val="center"/>
              <w:textAlignment w:val="center"/>
              <w:rPr>
                <w:rFonts w:ascii="仿宋" w:hAnsi="仿宋" w:eastAsia="仿宋" w:cs="仿宋"/>
                <w:sz w:val="20"/>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14:paraId="137EC58F">
            <w:pPr>
              <w:jc w:val="center"/>
              <w:rPr>
                <w:rFonts w:ascii="仿宋" w:hAnsi="仿宋" w:eastAsia="仿宋" w:cs="仿宋"/>
                <w:sz w:val="20"/>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5F5">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720">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 </w:t>
            </w: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 xml:space="preserve">元/人×人数 </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8EF5">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 </w:t>
            </w:r>
          </w:p>
        </w:tc>
      </w:tr>
      <w:tr w14:paraId="24150903">
        <w:tblPrEx>
          <w:tblCellMar>
            <w:top w:w="0" w:type="dxa"/>
            <w:left w:w="108" w:type="dxa"/>
            <w:bottom w:w="0" w:type="dxa"/>
            <w:right w:w="108" w:type="dxa"/>
          </w:tblCellMar>
        </w:tblPrEx>
        <w:trPr>
          <w:trHeight w:val="85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0D00">
            <w:pPr>
              <w:jc w:val="center"/>
              <w:rPr>
                <w:rFonts w:ascii="仿宋" w:hAnsi="仿宋" w:eastAsia="仿宋" w:cs="仿宋"/>
                <w:sz w:val="20"/>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275DA">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2、员工加班工资、人身意外保险及其他费用小计</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C3F1">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4D8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5F4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（3）+（4）+（5）+（6）+（7）</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5D0B">
            <w:pPr>
              <w:widowControl/>
              <w:jc w:val="left"/>
              <w:textAlignment w:val="center"/>
              <w:rPr>
                <w:rFonts w:ascii="仿宋" w:hAnsi="仿宋" w:eastAsia="仿宋" w:cs="仿宋"/>
                <w:sz w:val="20"/>
              </w:rPr>
            </w:pPr>
          </w:p>
        </w:tc>
      </w:tr>
      <w:tr w14:paraId="052AC43D">
        <w:tblPrEx>
          <w:tblCellMar>
            <w:top w:w="0" w:type="dxa"/>
            <w:left w:w="108" w:type="dxa"/>
            <w:bottom w:w="0" w:type="dxa"/>
            <w:right w:w="108" w:type="dxa"/>
          </w:tblCellMar>
        </w:tblPrEx>
        <w:trPr>
          <w:trHeight w:val="51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AA37">
            <w:pPr>
              <w:jc w:val="center"/>
              <w:rPr>
                <w:rFonts w:ascii="仿宋" w:hAnsi="仿宋" w:eastAsia="仿宋" w:cs="仿宋"/>
                <w:sz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2E20">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 xml:space="preserve">（一）人工费用合计 </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6F5B7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480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3E1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1 + 2</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5DE">
            <w:pPr>
              <w:widowControl/>
              <w:jc w:val="left"/>
              <w:textAlignment w:val="center"/>
              <w:rPr>
                <w:rFonts w:ascii="仿宋" w:hAnsi="仿宋" w:eastAsia="仿宋" w:cs="仿宋"/>
                <w:sz w:val="20"/>
              </w:rPr>
            </w:pPr>
          </w:p>
        </w:tc>
      </w:tr>
      <w:tr w14:paraId="186C49ED">
        <w:tblPrEx>
          <w:tblCellMar>
            <w:top w:w="0" w:type="dxa"/>
            <w:left w:w="108" w:type="dxa"/>
            <w:bottom w:w="0" w:type="dxa"/>
            <w:right w:w="108" w:type="dxa"/>
          </w:tblCellMar>
        </w:tblPrEx>
        <w:trPr>
          <w:trHeight w:val="683"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0BBA8">
            <w:pPr>
              <w:widowControl/>
              <w:jc w:val="center"/>
              <w:textAlignment w:val="center"/>
              <w:rPr>
                <w:rFonts w:ascii="仿宋" w:hAnsi="仿宋" w:eastAsia="仿宋" w:cs="仿宋"/>
                <w:sz w:val="20"/>
              </w:rPr>
            </w:pPr>
            <w:r>
              <w:rPr>
                <w:rFonts w:hint="eastAsia" w:ascii="仿宋" w:hAnsi="仿宋" w:eastAsia="仿宋" w:cs="仿宋"/>
                <w:kern w:val="0"/>
                <w:sz w:val="20"/>
                <w:lang w:bidi="ar"/>
              </w:rPr>
              <w:t>船只、车辆使用费用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BC29">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（8）塑料小船 </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4DA5">
            <w:pPr>
              <w:widowControl/>
              <w:jc w:val="left"/>
              <w:textAlignment w:val="center"/>
              <w:rPr>
                <w:rFonts w:ascii="仿宋" w:hAnsi="仿宋" w:eastAsia="仿宋" w:cs="仿宋"/>
                <w:sz w:val="20"/>
              </w:rPr>
            </w:pPr>
            <w:r>
              <w:rPr>
                <w:rFonts w:hint="eastAsia" w:ascii="仿宋" w:hAnsi="仿宋" w:eastAsia="仿宋" w:cs="仿宋"/>
                <w:kern w:val="0"/>
                <w:sz w:val="20"/>
                <w:lang w:bidi="ar"/>
              </w:rPr>
              <w:t>折旧损耗费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0BC6">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E637">
            <w:pPr>
              <w:widowControl/>
              <w:jc w:val="center"/>
              <w:textAlignment w:val="center"/>
              <w:rPr>
                <w:rFonts w:ascii="仿宋" w:hAnsi="仿宋" w:eastAsia="仿宋" w:cs="仿宋"/>
                <w:sz w:val="20"/>
              </w:rPr>
            </w:pPr>
            <w:r>
              <w:rPr>
                <w:rFonts w:hint="eastAsia" w:ascii="仿宋" w:hAnsi="仿宋" w:eastAsia="仿宋" w:cs="仿宋"/>
                <w:kern w:val="0"/>
                <w:sz w:val="20"/>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2B73">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EC2C">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 </w:t>
            </w: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元/只×船只数量</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3162">
            <w:pPr>
              <w:widowControl/>
              <w:jc w:val="left"/>
              <w:textAlignment w:val="center"/>
              <w:rPr>
                <w:rFonts w:ascii="仿宋" w:hAnsi="仿宋" w:eastAsia="仿宋" w:cs="仿宋"/>
                <w:sz w:val="20"/>
              </w:rPr>
            </w:pPr>
            <w:r>
              <w:rPr>
                <w:rFonts w:hint="eastAsia" w:ascii="仿宋" w:hAnsi="仿宋" w:eastAsia="仿宋" w:cs="仿宋"/>
                <w:kern w:val="0"/>
                <w:sz w:val="20"/>
                <w:lang w:bidi="ar"/>
              </w:rPr>
              <w:t>不少于10只</w:t>
            </w:r>
          </w:p>
        </w:tc>
      </w:tr>
      <w:tr w14:paraId="2F2DC4C7">
        <w:tblPrEx>
          <w:tblCellMar>
            <w:top w:w="0" w:type="dxa"/>
            <w:left w:w="108" w:type="dxa"/>
            <w:bottom w:w="0" w:type="dxa"/>
            <w:right w:w="108" w:type="dxa"/>
          </w:tblCellMar>
        </w:tblPrEx>
        <w:trPr>
          <w:trHeight w:val="63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F060B">
            <w:pPr>
              <w:jc w:val="center"/>
              <w:rPr>
                <w:rFonts w:ascii="仿宋" w:hAnsi="仿宋" w:eastAsia="仿宋" w:cs="仿宋"/>
                <w:sz w:val="20"/>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1F82B">
            <w:pPr>
              <w:widowControl/>
              <w:jc w:val="left"/>
              <w:textAlignment w:val="center"/>
              <w:rPr>
                <w:rFonts w:ascii="仿宋" w:hAnsi="仿宋" w:eastAsia="仿宋" w:cs="仿宋"/>
                <w:sz w:val="20"/>
              </w:rPr>
            </w:pPr>
            <w:r>
              <w:rPr>
                <w:rFonts w:hint="eastAsia" w:ascii="仿宋" w:hAnsi="仿宋" w:eastAsia="仿宋" w:cs="仿宋"/>
                <w:kern w:val="0"/>
                <w:sz w:val="20"/>
                <w:lang w:bidi="ar"/>
              </w:rPr>
              <w:t>（9）2吨以上机动船</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F25F">
            <w:pPr>
              <w:widowControl/>
              <w:jc w:val="left"/>
              <w:textAlignment w:val="center"/>
              <w:rPr>
                <w:rFonts w:ascii="仿宋" w:hAnsi="仿宋" w:eastAsia="仿宋" w:cs="仿宋"/>
                <w:sz w:val="20"/>
              </w:rPr>
            </w:pPr>
            <w:r>
              <w:rPr>
                <w:rFonts w:hint="eastAsia" w:ascii="仿宋" w:hAnsi="仿宋" w:eastAsia="仿宋" w:cs="仿宋"/>
                <w:kern w:val="0"/>
                <w:sz w:val="20"/>
                <w:lang w:bidi="ar"/>
              </w:rPr>
              <w:t>机动船使用费</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2A01">
            <w:pPr>
              <w:widowControl/>
              <w:jc w:val="center"/>
              <w:textAlignment w:val="center"/>
              <w:rPr>
                <w:rFonts w:ascii="仿宋" w:hAnsi="仿宋" w:eastAsia="仿宋" w:cs="仿宋"/>
                <w:sz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3594">
            <w:pPr>
              <w:widowControl/>
              <w:jc w:val="center"/>
              <w:textAlignment w:val="center"/>
              <w:rPr>
                <w:rFonts w:ascii="仿宋" w:hAnsi="仿宋" w:eastAsia="仿宋" w:cs="仿宋"/>
                <w:sz w:val="20"/>
              </w:rPr>
            </w:pPr>
            <w:r>
              <w:rPr>
                <w:rFonts w:hint="eastAsia" w:ascii="仿宋" w:hAnsi="仿宋" w:eastAsia="仿宋" w:cs="仿宋"/>
                <w:kern w:val="0"/>
                <w:sz w:val="20"/>
                <w:lang w:bidi="ar"/>
              </w:rPr>
              <w:t>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D609">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E1D1">
            <w:pPr>
              <w:widowControl/>
              <w:jc w:val="left"/>
              <w:textAlignment w:val="center"/>
              <w:rPr>
                <w:rFonts w:ascii="仿宋" w:hAnsi="仿宋" w:eastAsia="仿宋" w:cs="仿宋"/>
                <w:sz w:val="20"/>
              </w:rPr>
            </w:pPr>
            <w:r>
              <w:rPr>
                <w:rFonts w:hint="eastAsia" w:ascii="仿宋" w:hAnsi="仿宋" w:eastAsia="仿宋" w:cs="仿宋"/>
                <w:kern w:val="0"/>
                <w:sz w:val="20"/>
                <w:lang w:bidi="ar"/>
              </w:rPr>
              <w:t xml:space="preserve"> </w:t>
            </w: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元/艘×船只数量</w:t>
            </w:r>
          </w:p>
        </w:tc>
        <w:tc>
          <w:tcPr>
            <w:tcW w:w="4381" w:type="dxa"/>
            <w:vMerge w:val="restart"/>
            <w:tcBorders>
              <w:top w:val="single" w:color="000000" w:sz="4" w:space="0"/>
              <w:left w:val="single" w:color="000000" w:sz="4" w:space="0"/>
              <w:right w:val="single" w:color="000000" w:sz="4" w:space="0"/>
            </w:tcBorders>
            <w:shd w:val="clear" w:color="auto" w:fill="auto"/>
            <w:vAlign w:val="center"/>
          </w:tcPr>
          <w:p w14:paraId="2D172F56">
            <w:pPr>
              <w:widowControl/>
              <w:jc w:val="left"/>
              <w:textAlignment w:val="center"/>
              <w:rPr>
                <w:rFonts w:ascii="仿宋" w:hAnsi="仿宋" w:eastAsia="仿宋" w:cs="仿宋"/>
                <w:sz w:val="20"/>
              </w:rPr>
            </w:pPr>
            <w:r>
              <w:rPr>
                <w:rFonts w:hint="eastAsia" w:ascii="仿宋" w:hAnsi="仿宋" w:eastAsia="仿宋" w:cs="仿宋"/>
                <w:kern w:val="0"/>
                <w:sz w:val="20"/>
                <w:lang w:bidi="ar"/>
              </w:rPr>
              <w:t>不少于9艘</w:t>
            </w:r>
          </w:p>
        </w:tc>
      </w:tr>
      <w:tr w14:paraId="460D94A5">
        <w:tblPrEx>
          <w:tblCellMar>
            <w:top w:w="0" w:type="dxa"/>
            <w:left w:w="108" w:type="dxa"/>
            <w:bottom w:w="0" w:type="dxa"/>
            <w:right w:w="108" w:type="dxa"/>
          </w:tblCellMar>
        </w:tblPrEx>
        <w:trPr>
          <w:trHeight w:val="46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8348B">
            <w:pPr>
              <w:jc w:val="center"/>
              <w:rPr>
                <w:rFonts w:ascii="仿宋" w:hAnsi="仿宋" w:eastAsia="仿宋" w:cs="仿宋"/>
                <w:sz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795C">
            <w:pPr>
              <w:jc w:val="left"/>
              <w:rPr>
                <w:rFonts w:ascii="仿宋" w:hAnsi="仿宋" w:eastAsia="仿宋" w:cs="仿宋"/>
                <w:sz w:val="20"/>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C19C">
            <w:pPr>
              <w:widowControl/>
              <w:jc w:val="left"/>
              <w:textAlignment w:val="center"/>
              <w:rPr>
                <w:rFonts w:ascii="仿宋" w:hAnsi="仿宋" w:eastAsia="仿宋" w:cs="仿宋"/>
                <w:sz w:val="20"/>
              </w:rPr>
            </w:pPr>
            <w:r>
              <w:rPr>
                <w:rFonts w:hint="eastAsia" w:ascii="仿宋" w:hAnsi="仿宋" w:eastAsia="仿宋" w:cs="仿宋"/>
                <w:kern w:val="0"/>
                <w:sz w:val="20"/>
                <w:lang w:bidi="ar"/>
              </w:rPr>
              <w:t>机动船运行燃料费</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58D8">
            <w:pPr>
              <w:jc w:val="center"/>
              <w:rPr>
                <w:rFonts w:ascii="仿宋" w:hAnsi="仿宋" w:eastAsia="仿宋" w:cs="仿宋"/>
                <w:sz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25B6">
            <w:pPr>
              <w:jc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6E0">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442D">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元/月×船只数量×12个月</w:t>
            </w:r>
          </w:p>
        </w:tc>
        <w:tc>
          <w:tcPr>
            <w:tcW w:w="4381" w:type="dxa"/>
            <w:vMerge w:val="continue"/>
            <w:tcBorders>
              <w:left w:val="single" w:color="000000" w:sz="4" w:space="0"/>
              <w:bottom w:val="single" w:color="000000" w:sz="4" w:space="0"/>
              <w:right w:val="single" w:color="000000" w:sz="4" w:space="0"/>
            </w:tcBorders>
            <w:shd w:val="clear" w:color="auto" w:fill="auto"/>
            <w:vAlign w:val="center"/>
          </w:tcPr>
          <w:p w14:paraId="2AA01054">
            <w:pPr>
              <w:widowControl/>
              <w:jc w:val="left"/>
              <w:textAlignment w:val="center"/>
              <w:rPr>
                <w:rFonts w:ascii="仿宋" w:hAnsi="仿宋" w:eastAsia="仿宋" w:cs="仿宋"/>
                <w:sz w:val="20"/>
              </w:rPr>
            </w:pPr>
          </w:p>
        </w:tc>
      </w:tr>
      <w:tr w14:paraId="61B03D2C">
        <w:tblPrEx>
          <w:tblCellMar>
            <w:top w:w="0" w:type="dxa"/>
            <w:left w:w="108" w:type="dxa"/>
            <w:bottom w:w="0" w:type="dxa"/>
            <w:right w:w="108" w:type="dxa"/>
          </w:tblCellMar>
        </w:tblPrEx>
        <w:trPr>
          <w:trHeight w:val="738"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E6F6">
            <w:pPr>
              <w:jc w:val="center"/>
              <w:rPr>
                <w:rFonts w:ascii="仿宋" w:hAnsi="仿宋" w:eastAsia="仿宋" w:cs="仿宋"/>
                <w:sz w:val="20"/>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9439">
            <w:pPr>
              <w:widowControl/>
              <w:jc w:val="left"/>
              <w:textAlignment w:val="center"/>
              <w:rPr>
                <w:rFonts w:ascii="仿宋" w:hAnsi="仿宋" w:eastAsia="仿宋" w:cs="仿宋"/>
                <w:sz w:val="20"/>
              </w:rPr>
            </w:pPr>
            <w:r>
              <w:rPr>
                <w:rFonts w:hint="eastAsia" w:ascii="仿宋" w:hAnsi="仿宋" w:eastAsia="仿宋" w:cs="仿宋"/>
                <w:kern w:val="0"/>
                <w:sz w:val="20"/>
                <w:lang w:bidi="ar"/>
              </w:rPr>
              <w:t>（10）电瓶三轮车</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EE88">
            <w:pPr>
              <w:widowControl/>
              <w:jc w:val="left"/>
              <w:textAlignment w:val="center"/>
              <w:rPr>
                <w:rFonts w:ascii="仿宋" w:hAnsi="仿宋" w:eastAsia="仿宋" w:cs="仿宋"/>
                <w:sz w:val="20"/>
              </w:rPr>
            </w:pPr>
            <w:r>
              <w:rPr>
                <w:rFonts w:hint="eastAsia" w:ascii="仿宋" w:hAnsi="仿宋" w:eastAsia="仿宋" w:cs="仿宋"/>
                <w:kern w:val="0"/>
                <w:sz w:val="20"/>
                <w:lang w:bidi="ar"/>
              </w:rPr>
              <w:t>折旧损耗费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B73">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6EFE">
            <w:pPr>
              <w:widowControl/>
              <w:jc w:val="center"/>
              <w:textAlignment w:val="center"/>
              <w:rPr>
                <w:rFonts w:ascii="仿宋" w:hAnsi="仿宋" w:eastAsia="仿宋" w:cs="仿宋"/>
                <w:sz w:val="20"/>
              </w:rPr>
            </w:pPr>
            <w:r>
              <w:rPr>
                <w:rFonts w:hint="eastAsia" w:ascii="仿宋" w:hAnsi="仿宋" w:eastAsia="仿宋" w:cs="仿宋"/>
                <w:kern w:val="0"/>
                <w:sz w:val="20"/>
                <w:lang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BE72">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D5B">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元/辆×三轮车数量</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811">
            <w:pPr>
              <w:widowControl/>
              <w:jc w:val="left"/>
              <w:textAlignment w:val="center"/>
              <w:rPr>
                <w:rFonts w:ascii="仿宋" w:hAnsi="仿宋" w:eastAsia="仿宋" w:cs="仿宋"/>
                <w:sz w:val="20"/>
              </w:rPr>
            </w:pPr>
            <w:r>
              <w:rPr>
                <w:rFonts w:hint="eastAsia" w:ascii="仿宋" w:hAnsi="仿宋" w:eastAsia="仿宋" w:cs="仿宋"/>
                <w:kern w:val="0"/>
                <w:sz w:val="20"/>
                <w:lang w:bidi="ar"/>
              </w:rPr>
              <w:t>不少于4辆</w:t>
            </w:r>
          </w:p>
        </w:tc>
      </w:tr>
      <w:tr w14:paraId="45F9EBDF">
        <w:tblPrEx>
          <w:tblCellMar>
            <w:top w:w="0" w:type="dxa"/>
            <w:left w:w="108" w:type="dxa"/>
            <w:bottom w:w="0" w:type="dxa"/>
            <w:right w:w="108" w:type="dxa"/>
          </w:tblCellMar>
        </w:tblPrEx>
        <w:trPr>
          <w:trHeight w:val="54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7713">
            <w:pPr>
              <w:jc w:val="center"/>
              <w:rPr>
                <w:rFonts w:ascii="仿宋" w:hAnsi="仿宋" w:eastAsia="仿宋" w:cs="仿宋"/>
                <w:sz w:val="20"/>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EE368">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（二）船只、车辆费用合计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0CD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9B51">
            <w:pPr>
              <w:widowControl/>
              <w:jc w:val="center"/>
              <w:textAlignment w:val="center"/>
              <w:rPr>
                <w:rFonts w:ascii="仿宋" w:hAnsi="仿宋" w:eastAsia="仿宋" w:cs="仿宋"/>
                <w:b/>
                <w:bCs/>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4E7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（8）+（9）+（10）</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8DCB">
            <w:pPr>
              <w:rPr>
                <w:rFonts w:ascii="仿宋" w:hAnsi="仿宋" w:eastAsia="仿宋" w:cs="仿宋"/>
                <w:sz w:val="20"/>
              </w:rPr>
            </w:pPr>
          </w:p>
        </w:tc>
      </w:tr>
      <w:tr w14:paraId="32783F5F">
        <w:tblPrEx>
          <w:tblCellMar>
            <w:top w:w="0" w:type="dxa"/>
            <w:left w:w="108" w:type="dxa"/>
            <w:bottom w:w="0" w:type="dxa"/>
            <w:right w:w="108" w:type="dxa"/>
          </w:tblCellMar>
        </w:tblPrEx>
        <w:trPr>
          <w:trHeight w:val="857"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D86ED">
            <w:pPr>
              <w:widowControl/>
              <w:jc w:val="center"/>
              <w:textAlignment w:val="center"/>
              <w:rPr>
                <w:rFonts w:ascii="仿宋" w:hAnsi="仿宋" w:eastAsia="仿宋" w:cs="仿宋"/>
                <w:sz w:val="20"/>
              </w:rPr>
            </w:pPr>
            <w:r>
              <w:rPr>
                <w:rFonts w:hint="eastAsia" w:ascii="仿宋" w:hAnsi="仿宋" w:eastAsia="仿宋" w:cs="仿宋"/>
                <w:kern w:val="0"/>
                <w:sz w:val="20"/>
                <w:lang w:bidi="ar"/>
              </w:rPr>
              <w:t>工、器具费用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2B0A">
            <w:pPr>
              <w:widowControl/>
              <w:jc w:val="left"/>
              <w:textAlignment w:val="center"/>
              <w:rPr>
                <w:rFonts w:ascii="仿宋" w:hAnsi="仿宋" w:eastAsia="仿宋" w:cs="仿宋"/>
                <w:sz w:val="20"/>
              </w:rPr>
            </w:pPr>
            <w:r>
              <w:rPr>
                <w:rFonts w:hint="eastAsia" w:ascii="仿宋" w:hAnsi="仿宋" w:eastAsia="仿宋" w:cs="仿宋"/>
                <w:kern w:val="0"/>
                <w:sz w:val="20"/>
                <w:lang w:bidi="ar"/>
              </w:rPr>
              <w:t>（11）打捞、保洁工具</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6B22">
            <w:pPr>
              <w:widowControl/>
              <w:jc w:val="left"/>
              <w:textAlignment w:val="center"/>
              <w:rPr>
                <w:rFonts w:ascii="仿宋" w:hAnsi="仿宋" w:eastAsia="仿宋" w:cs="仿宋"/>
                <w:sz w:val="20"/>
              </w:rPr>
            </w:pPr>
            <w:r>
              <w:rPr>
                <w:rFonts w:hint="eastAsia" w:ascii="仿宋" w:hAnsi="仿宋" w:eastAsia="仿宋" w:cs="仿宋"/>
                <w:kern w:val="0"/>
                <w:sz w:val="20"/>
                <w:lang w:bidi="ar"/>
              </w:rPr>
              <w:t>购置费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50C3">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8653">
            <w:pPr>
              <w:widowControl/>
              <w:jc w:val="center"/>
              <w:textAlignment w:val="center"/>
              <w:rPr>
                <w:rFonts w:ascii="仿宋" w:hAnsi="仿宋" w:eastAsia="仿宋" w:cs="仿宋"/>
                <w:sz w:val="20"/>
              </w:rPr>
            </w:pPr>
            <w:r>
              <w:rPr>
                <w:rFonts w:hint="eastAsia" w:ascii="仿宋" w:hAnsi="仿宋" w:eastAsia="仿宋" w:cs="仿宋"/>
                <w:kern w:val="0"/>
                <w:sz w:val="20"/>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F60C">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4BBF">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元/人.年×人数</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1D1B">
            <w:pPr>
              <w:widowControl/>
              <w:jc w:val="left"/>
              <w:textAlignment w:val="center"/>
              <w:rPr>
                <w:rFonts w:ascii="仿宋" w:hAnsi="仿宋" w:eastAsia="仿宋" w:cs="仿宋"/>
                <w:sz w:val="20"/>
              </w:rPr>
            </w:pPr>
          </w:p>
        </w:tc>
      </w:tr>
      <w:tr w14:paraId="2C21BF60">
        <w:tblPrEx>
          <w:tblCellMar>
            <w:top w:w="0" w:type="dxa"/>
            <w:left w:w="108" w:type="dxa"/>
            <w:bottom w:w="0" w:type="dxa"/>
            <w:right w:w="108" w:type="dxa"/>
          </w:tblCellMar>
        </w:tblPrEx>
        <w:trPr>
          <w:trHeight w:val="127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31FB9">
            <w:pPr>
              <w:jc w:val="center"/>
              <w:rPr>
                <w:rFonts w:ascii="仿宋" w:hAnsi="仿宋" w:eastAsia="仿宋" w:cs="仿宋"/>
                <w:sz w:val="20"/>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60B">
            <w:pPr>
              <w:widowControl/>
              <w:jc w:val="left"/>
              <w:textAlignment w:val="center"/>
              <w:rPr>
                <w:rFonts w:ascii="仿宋" w:hAnsi="仿宋" w:eastAsia="仿宋" w:cs="仿宋"/>
                <w:sz w:val="20"/>
              </w:rPr>
            </w:pPr>
            <w:r>
              <w:rPr>
                <w:rFonts w:hint="eastAsia" w:ascii="仿宋" w:hAnsi="仿宋" w:eastAsia="仿宋" w:cs="仿宋"/>
                <w:kern w:val="0"/>
                <w:sz w:val="20"/>
                <w:lang w:bidi="ar"/>
              </w:rPr>
              <w:t>（12）雨衣裤、服装及潜水设备等</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0619">
            <w:pPr>
              <w:widowControl/>
              <w:jc w:val="left"/>
              <w:textAlignment w:val="center"/>
              <w:rPr>
                <w:rFonts w:ascii="仿宋" w:hAnsi="仿宋" w:eastAsia="仿宋" w:cs="仿宋"/>
                <w:sz w:val="20"/>
              </w:rPr>
            </w:pPr>
            <w:r>
              <w:rPr>
                <w:rFonts w:hint="eastAsia" w:ascii="仿宋" w:hAnsi="仿宋" w:eastAsia="仿宋" w:cs="仿宋"/>
                <w:kern w:val="0"/>
                <w:sz w:val="20"/>
                <w:lang w:bidi="ar"/>
              </w:rPr>
              <w:t>购置费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181B">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D8AC">
            <w:pPr>
              <w:widowControl/>
              <w:jc w:val="center"/>
              <w:textAlignment w:val="center"/>
              <w:rPr>
                <w:rFonts w:ascii="仿宋" w:hAnsi="仿宋" w:eastAsia="仿宋" w:cs="仿宋"/>
                <w:sz w:val="20"/>
              </w:rPr>
            </w:pPr>
            <w:r>
              <w:rPr>
                <w:rFonts w:hint="eastAsia" w:ascii="仿宋" w:hAnsi="仿宋" w:eastAsia="仿宋" w:cs="仿宋"/>
                <w:kern w:val="0"/>
                <w:sz w:val="20"/>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837C">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A638">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元/人.年×人数</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E725">
            <w:pPr>
              <w:widowControl/>
              <w:jc w:val="left"/>
              <w:textAlignment w:val="center"/>
              <w:rPr>
                <w:rFonts w:ascii="仿宋" w:hAnsi="仿宋" w:eastAsia="仿宋" w:cs="仿宋"/>
                <w:sz w:val="20"/>
              </w:rPr>
            </w:pPr>
          </w:p>
        </w:tc>
      </w:tr>
      <w:tr w14:paraId="7E9474D1">
        <w:tblPrEx>
          <w:tblCellMar>
            <w:top w:w="0" w:type="dxa"/>
            <w:left w:w="108" w:type="dxa"/>
            <w:bottom w:w="0" w:type="dxa"/>
            <w:right w:w="108" w:type="dxa"/>
          </w:tblCellMar>
        </w:tblPrEx>
        <w:trPr>
          <w:trHeight w:val="464"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9B52">
            <w:pPr>
              <w:jc w:val="center"/>
              <w:rPr>
                <w:rFonts w:ascii="仿宋" w:hAnsi="仿宋" w:eastAsia="仿宋" w:cs="仿宋"/>
                <w:sz w:val="20"/>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7EFB9">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（三）工、器具费合计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B3C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5E7D">
            <w:pPr>
              <w:widowControl/>
              <w:jc w:val="center"/>
              <w:textAlignment w:val="center"/>
              <w:rPr>
                <w:rFonts w:ascii="仿宋" w:hAnsi="仿宋" w:eastAsia="仿宋" w:cs="仿宋"/>
                <w:b/>
                <w:bCs/>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3AA">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（11）+（12）</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18F4">
            <w:pPr>
              <w:rPr>
                <w:rFonts w:ascii="仿宋" w:hAnsi="仿宋" w:eastAsia="仿宋" w:cs="仿宋"/>
                <w:sz w:val="20"/>
              </w:rPr>
            </w:pPr>
          </w:p>
        </w:tc>
      </w:tr>
      <w:tr w14:paraId="4575D017">
        <w:tblPrEx>
          <w:tblCellMar>
            <w:top w:w="0" w:type="dxa"/>
            <w:left w:w="108" w:type="dxa"/>
            <w:bottom w:w="0" w:type="dxa"/>
            <w:right w:w="108" w:type="dxa"/>
          </w:tblCellMar>
        </w:tblPrEx>
        <w:trPr>
          <w:trHeight w:val="127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F6E30">
            <w:pPr>
              <w:widowControl/>
              <w:jc w:val="center"/>
              <w:textAlignment w:val="center"/>
              <w:rPr>
                <w:rFonts w:ascii="仿宋" w:hAnsi="仿宋" w:eastAsia="仿宋" w:cs="仿宋"/>
                <w:sz w:val="20"/>
              </w:rPr>
            </w:pPr>
            <w:r>
              <w:rPr>
                <w:rFonts w:hint="eastAsia" w:ascii="仿宋" w:hAnsi="仿宋" w:eastAsia="仿宋" w:cs="仿宋"/>
                <w:kern w:val="0"/>
                <w:sz w:val="20"/>
                <w:lang w:bidi="ar"/>
              </w:rPr>
              <w:t>清运处置费用</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8C8CF">
            <w:pPr>
              <w:widowControl/>
              <w:jc w:val="left"/>
              <w:textAlignment w:val="center"/>
              <w:rPr>
                <w:rFonts w:ascii="仿宋" w:hAnsi="仿宋" w:eastAsia="仿宋" w:cs="仿宋"/>
                <w:sz w:val="20"/>
              </w:rPr>
            </w:pPr>
            <w:r>
              <w:rPr>
                <w:rFonts w:hint="eastAsia" w:ascii="仿宋" w:hAnsi="仿宋" w:eastAsia="仿宋" w:cs="仿宋"/>
                <w:kern w:val="0"/>
                <w:sz w:val="20"/>
                <w:lang w:bidi="ar"/>
              </w:rPr>
              <w:t>（13）水草、杂物及垃圾清运处置费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31A4">
            <w:pPr>
              <w:widowControl/>
              <w:jc w:val="center"/>
              <w:textAlignment w:val="center"/>
              <w:rPr>
                <w:rFonts w:ascii="仿宋" w:hAnsi="仿宋" w:eastAsia="仿宋" w:cs="仿宋"/>
                <w:sz w:val="20"/>
              </w:rPr>
            </w:pPr>
            <w:r>
              <w:rPr>
                <w:rFonts w:hint="eastAsia" w:ascii="仿宋" w:hAnsi="仿宋" w:eastAsia="仿宋" w:cs="仿宋"/>
                <w:kern w:val="0"/>
                <w:sz w:val="20"/>
                <w:lang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8AF8EE">
            <w:pPr>
              <w:widowControl/>
              <w:jc w:val="center"/>
              <w:textAlignment w:val="center"/>
              <w:rPr>
                <w:rFonts w:ascii="仿宋" w:hAnsi="仿宋" w:eastAsia="仿宋" w:cs="仿宋"/>
                <w:sz w:val="20"/>
              </w:rPr>
            </w:pPr>
            <w:r>
              <w:rPr>
                <w:rFonts w:hint="eastAsia" w:ascii="仿宋" w:hAnsi="仿宋" w:eastAsia="仿宋" w:cs="仿宋"/>
                <w:kern w:val="0"/>
                <w:sz w:val="20"/>
                <w:lang w:bidi="ar"/>
              </w:rPr>
              <w:t>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B3934D4">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 </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A34592">
            <w:pPr>
              <w:widowControl/>
              <w:jc w:val="left"/>
              <w:textAlignment w:val="center"/>
              <w:rPr>
                <w:rFonts w:ascii="仿宋" w:hAnsi="仿宋" w:eastAsia="仿宋" w:cs="仿宋"/>
                <w:sz w:val="20"/>
              </w:rPr>
            </w:pP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元/月×12个月</w:t>
            </w:r>
          </w:p>
        </w:tc>
        <w:tc>
          <w:tcPr>
            <w:tcW w:w="4381" w:type="dxa"/>
            <w:tcBorders>
              <w:top w:val="single" w:color="000000" w:sz="4" w:space="0"/>
              <w:left w:val="single" w:color="000000" w:sz="4" w:space="0"/>
              <w:bottom w:val="nil"/>
              <w:right w:val="single" w:color="000000" w:sz="4" w:space="0"/>
            </w:tcBorders>
            <w:shd w:val="clear" w:color="auto" w:fill="auto"/>
            <w:vAlign w:val="center"/>
          </w:tcPr>
          <w:p w14:paraId="7F8AEDBA">
            <w:pPr>
              <w:widowControl/>
              <w:jc w:val="left"/>
              <w:textAlignment w:val="center"/>
              <w:rPr>
                <w:rFonts w:ascii="仿宋" w:hAnsi="仿宋" w:eastAsia="仿宋" w:cs="仿宋"/>
                <w:sz w:val="20"/>
              </w:rPr>
            </w:pPr>
            <w:r>
              <w:rPr>
                <w:rFonts w:hint="eastAsia" w:ascii="仿宋" w:hAnsi="仿宋" w:eastAsia="仿宋" w:cs="仿宋"/>
                <w:sz w:val="20"/>
              </w:rPr>
              <w:t>按</w:t>
            </w:r>
            <w:r>
              <w:rPr>
                <w:rFonts w:hint="eastAsia" w:ascii="仿宋" w:hAnsi="仿宋" w:eastAsia="仿宋" w:cs="仿宋"/>
                <w:sz w:val="20"/>
                <w:u w:val="single"/>
              </w:rPr>
              <w:t xml:space="preserve">     </w:t>
            </w:r>
            <w:r>
              <w:rPr>
                <w:rFonts w:hint="eastAsia" w:ascii="仿宋" w:hAnsi="仿宋" w:eastAsia="仿宋" w:cs="仿宋"/>
                <w:sz w:val="20"/>
              </w:rPr>
              <w:t>元/月计，水草、杂物及垃圾的清运处置必须严格按照市、区等相关文件的有关条款，由中标单位自行处置。</w:t>
            </w:r>
          </w:p>
        </w:tc>
      </w:tr>
      <w:tr w14:paraId="4AF74170">
        <w:tblPrEx>
          <w:tblCellMar>
            <w:top w:w="0" w:type="dxa"/>
            <w:left w:w="108" w:type="dxa"/>
            <w:bottom w:w="0" w:type="dxa"/>
            <w:right w:w="108" w:type="dxa"/>
          </w:tblCellMar>
        </w:tblPrEx>
        <w:trPr>
          <w:trHeight w:val="64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3F5A">
            <w:pPr>
              <w:jc w:val="center"/>
              <w:rPr>
                <w:rFonts w:ascii="仿宋" w:hAnsi="仿宋" w:eastAsia="仿宋" w:cs="仿宋"/>
                <w:sz w:val="20"/>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86D52">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（四）清运处置费用合计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32E83E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E92EA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 xml:space="preserve"> </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FDED972">
            <w:pPr>
              <w:jc w:val="center"/>
              <w:rPr>
                <w:rFonts w:ascii="仿宋" w:hAnsi="仿宋" w:eastAsia="仿宋" w:cs="仿宋"/>
                <w:sz w:val="20"/>
              </w:rPr>
            </w:pPr>
            <w:r>
              <w:rPr>
                <w:rFonts w:hint="eastAsia" w:ascii="仿宋" w:hAnsi="仿宋" w:eastAsia="仿宋" w:cs="仿宋"/>
                <w:b/>
                <w:bCs/>
                <w:kern w:val="0"/>
                <w:sz w:val="20"/>
                <w:lang w:bidi="ar"/>
              </w:rPr>
              <w:t>（13）</w:t>
            </w:r>
          </w:p>
        </w:tc>
        <w:tc>
          <w:tcPr>
            <w:tcW w:w="4381" w:type="dxa"/>
            <w:tcBorders>
              <w:top w:val="single" w:color="000000" w:sz="4" w:space="0"/>
              <w:left w:val="single" w:color="000000" w:sz="4" w:space="0"/>
              <w:bottom w:val="nil"/>
              <w:right w:val="single" w:color="000000" w:sz="4" w:space="0"/>
            </w:tcBorders>
            <w:shd w:val="clear" w:color="auto" w:fill="auto"/>
            <w:vAlign w:val="center"/>
          </w:tcPr>
          <w:p w14:paraId="56BF99C7">
            <w:pPr>
              <w:rPr>
                <w:rFonts w:ascii="仿宋" w:hAnsi="仿宋" w:eastAsia="仿宋" w:cs="仿宋"/>
                <w:sz w:val="20"/>
              </w:rPr>
            </w:pPr>
          </w:p>
        </w:tc>
      </w:tr>
      <w:tr w14:paraId="20DCADCA">
        <w:tblPrEx>
          <w:tblCellMar>
            <w:top w:w="0" w:type="dxa"/>
            <w:left w:w="108" w:type="dxa"/>
            <w:bottom w:w="0" w:type="dxa"/>
            <w:right w:w="108" w:type="dxa"/>
          </w:tblCellMar>
        </w:tblPrEx>
        <w:trPr>
          <w:trHeight w:val="127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7E448">
            <w:pPr>
              <w:widowControl/>
              <w:jc w:val="center"/>
              <w:textAlignment w:val="center"/>
              <w:rPr>
                <w:rFonts w:ascii="仿宋" w:hAnsi="仿宋" w:eastAsia="仿宋" w:cs="仿宋"/>
                <w:sz w:val="20"/>
              </w:rPr>
            </w:pPr>
            <w:r>
              <w:rPr>
                <w:rFonts w:hint="eastAsia" w:ascii="仿宋" w:hAnsi="仿宋" w:eastAsia="仿宋" w:cs="仿宋"/>
                <w:kern w:val="0"/>
                <w:sz w:val="20"/>
                <w:lang w:bidi="ar"/>
              </w:rPr>
              <w:t>水生植物养补种、围档维修更换</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78658">
            <w:pPr>
              <w:widowControl/>
              <w:jc w:val="left"/>
              <w:textAlignment w:val="center"/>
              <w:rPr>
                <w:rFonts w:ascii="仿宋" w:hAnsi="仿宋" w:eastAsia="仿宋" w:cs="仿宋"/>
                <w:sz w:val="20"/>
              </w:rPr>
            </w:pPr>
            <w:r>
              <w:rPr>
                <w:rFonts w:hint="eastAsia" w:ascii="仿宋" w:hAnsi="仿宋" w:eastAsia="仿宋" w:cs="仿宋"/>
                <w:kern w:val="0"/>
                <w:sz w:val="20"/>
                <w:lang w:bidi="ar"/>
              </w:rPr>
              <w:t>（14）水生植物(铜钱草）常年养护补种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FF75">
            <w:pPr>
              <w:widowControl/>
              <w:jc w:val="center"/>
              <w:textAlignment w:val="center"/>
              <w:rPr>
                <w:rFonts w:ascii="仿宋" w:hAnsi="仿宋" w:eastAsia="仿宋" w:cs="仿宋"/>
                <w:sz w:val="20"/>
              </w:rPr>
            </w:pPr>
            <w:r>
              <w:rPr>
                <w:rFonts w:hint="eastAsia" w:ascii="仿宋" w:hAnsi="仿宋" w:eastAsia="仿宋" w:cs="仿宋"/>
                <w:kern w:val="0"/>
                <w:sz w:val="20"/>
                <w:lang w:bidi="ar"/>
              </w:rPr>
              <w:t>3100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7216989">
            <w:pPr>
              <w:widowControl/>
              <w:jc w:val="center"/>
              <w:textAlignment w:val="center"/>
              <w:rPr>
                <w:rFonts w:ascii="仿宋" w:hAnsi="仿宋" w:eastAsia="仿宋" w:cs="仿宋"/>
                <w:sz w:val="20"/>
              </w:rPr>
            </w:pPr>
            <w:r>
              <w:rPr>
                <w:rFonts w:hint="eastAsia" w:ascii="仿宋" w:hAnsi="仿宋" w:eastAsia="仿宋" w:cs="仿宋"/>
                <w:kern w:val="0"/>
                <w:sz w:val="20"/>
                <w:lang w:bidi="ar"/>
              </w:rPr>
              <w:t>平方米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4DDFF45">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5AA6B38">
            <w:pPr>
              <w:widowControl/>
              <w:jc w:val="left"/>
              <w:textAlignment w:val="center"/>
              <w:rPr>
                <w:rFonts w:ascii="仿宋" w:hAnsi="仿宋" w:eastAsia="仿宋" w:cs="仿宋"/>
                <w:sz w:val="20"/>
              </w:rPr>
            </w:pPr>
            <w:r>
              <w:rPr>
                <w:rFonts w:hint="eastAsia" w:ascii="仿宋" w:hAnsi="仿宋" w:eastAsia="仿宋" w:cs="仿宋"/>
                <w:kern w:val="0"/>
                <w:sz w:val="20"/>
                <w:lang w:bidi="ar"/>
              </w:rPr>
              <w:t>3100平方米×</w:t>
            </w: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元/平方米</w:t>
            </w:r>
          </w:p>
        </w:tc>
        <w:tc>
          <w:tcPr>
            <w:tcW w:w="4381" w:type="dxa"/>
            <w:tcBorders>
              <w:top w:val="single" w:color="000000" w:sz="4" w:space="0"/>
              <w:left w:val="single" w:color="000000" w:sz="4" w:space="0"/>
              <w:bottom w:val="nil"/>
              <w:right w:val="single" w:color="000000" w:sz="4" w:space="0"/>
            </w:tcBorders>
            <w:shd w:val="clear" w:color="auto" w:fill="auto"/>
            <w:vAlign w:val="center"/>
          </w:tcPr>
          <w:p w14:paraId="5EBD0DDB">
            <w:pPr>
              <w:widowControl/>
              <w:jc w:val="left"/>
              <w:textAlignment w:val="center"/>
              <w:rPr>
                <w:rFonts w:ascii="仿宋" w:hAnsi="仿宋" w:eastAsia="仿宋" w:cs="仿宋"/>
                <w:sz w:val="20"/>
              </w:rPr>
            </w:pPr>
            <w:r>
              <w:rPr>
                <w:rFonts w:hint="eastAsia" w:ascii="仿宋" w:hAnsi="仿宋" w:eastAsia="仿宋" w:cs="仿宋"/>
                <w:kern w:val="0"/>
                <w:sz w:val="20"/>
                <w:lang w:bidi="ar"/>
              </w:rPr>
              <w:t>水生植物(铜钱草）常年养护补种（含一年不少于2次修剪）3100平方米，按</w:t>
            </w: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元/平方米计入（铜钱草16-25丛/平方米,3-5芽/丛）。</w:t>
            </w:r>
          </w:p>
        </w:tc>
      </w:tr>
      <w:tr w14:paraId="58398FE6">
        <w:tblPrEx>
          <w:tblCellMar>
            <w:top w:w="0" w:type="dxa"/>
            <w:left w:w="108" w:type="dxa"/>
            <w:bottom w:w="0" w:type="dxa"/>
            <w:right w:w="108" w:type="dxa"/>
          </w:tblCellMar>
        </w:tblPrEx>
        <w:trPr>
          <w:trHeight w:val="169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046DD">
            <w:pPr>
              <w:jc w:val="center"/>
              <w:rPr>
                <w:rFonts w:ascii="仿宋" w:hAnsi="仿宋" w:eastAsia="仿宋" w:cs="仿宋"/>
                <w:sz w:val="20"/>
              </w:rPr>
            </w:pP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A14F1">
            <w:pPr>
              <w:widowControl/>
              <w:jc w:val="left"/>
              <w:textAlignment w:val="center"/>
              <w:rPr>
                <w:rFonts w:ascii="仿宋" w:hAnsi="仿宋" w:eastAsia="仿宋" w:cs="仿宋"/>
                <w:sz w:val="20"/>
              </w:rPr>
            </w:pPr>
            <w:r>
              <w:rPr>
                <w:rFonts w:hint="eastAsia" w:ascii="仿宋" w:hAnsi="仿宋" w:eastAsia="仿宋" w:cs="仿宋"/>
                <w:kern w:val="0"/>
                <w:sz w:val="20"/>
                <w:lang w:bidi="ar"/>
              </w:rPr>
              <w:t>（15）围档维修更换</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8C6">
            <w:pPr>
              <w:widowControl/>
              <w:jc w:val="center"/>
              <w:textAlignment w:val="center"/>
              <w:rPr>
                <w:rFonts w:ascii="仿宋" w:hAnsi="仿宋" w:eastAsia="仿宋" w:cs="仿宋"/>
                <w:sz w:val="20"/>
              </w:rPr>
            </w:pPr>
            <w:r>
              <w:rPr>
                <w:rFonts w:hint="eastAsia" w:ascii="仿宋" w:hAnsi="仿宋" w:eastAsia="仿宋" w:cs="仿宋"/>
                <w:kern w:val="0"/>
                <w:sz w:val="20"/>
                <w:lang w:bidi="ar"/>
              </w:rPr>
              <w:t>310.4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FD23660">
            <w:pPr>
              <w:widowControl/>
              <w:jc w:val="center"/>
              <w:textAlignment w:val="center"/>
              <w:rPr>
                <w:rFonts w:ascii="仿宋" w:hAnsi="仿宋" w:eastAsia="仿宋" w:cs="仿宋"/>
                <w:sz w:val="20"/>
              </w:rPr>
            </w:pPr>
            <w:r>
              <w:rPr>
                <w:rFonts w:hint="eastAsia" w:ascii="仿宋" w:hAnsi="仿宋" w:eastAsia="仿宋" w:cs="仿宋"/>
                <w:kern w:val="0"/>
                <w:sz w:val="20"/>
                <w:lang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192A28">
            <w:pPr>
              <w:widowControl/>
              <w:jc w:val="center"/>
              <w:textAlignment w:val="center"/>
              <w:rPr>
                <w:rFonts w:ascii="仿宋" w:hAnsi="仿宋" w:eastAsia="仿宋" w:cs="仿宋"/>
                <w:sz w:val="20"/>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E6E9FA2">
            <w:pPr>
              <w:widowControl/>
              <w:jc w:val="left"/>
              <w:textAlignment w:val="center"/>
              <w:rPr>
                <w:rFonts w:ascii="仿宋" w:hAnsi="仿宋" w:eastAsia="仿宋" w:cs="仿宋"/>
                <w:sz w:val="20"/>
              </w:rPr>
            </w:pPr>
            <w:r>
              <w:rPr>
                <w:rFonts w:hint="eastAsia" w:ascii="仿宋" w:hAnsi="仿宋" w:eastAsia="仿宋" w:cs="仿宋"/>
                <w:kern w:val="0"/>
                <w:sz w:val="20"/>
                <w:lang w:bidi="ar"/>
              </w:rPr>
              <w:t>310.4米*</w:t>
            </w:r>
            <w:r>
              <w:rPr>
                <w:rFonts w:hint="eastAsia" w:ascii="仿宋" w:hAnsi="仿宋" w:eastAsia="仿宋" w:cs="仿宋"/>
                <w:kern w:val="0"/>
                <w:sz w:val="20"/>
                <w:u w:val="single"/>
                <w:lang w:bidi="ar"/>
              </w:rPr>
              <w:t xml:space="preserve">     </w:t>
            </w:r>
            <w:r>
              <w:rPr>
                <w:rFonts w:hint="eastAsia" w:ascii="仿宋" w:hAnsi="仿宋" w:eastAsia="仿宋" w:cs="仿宋"/>
                <w:kern w:val="0"/>
                <w:sz w:val="20"/>
                <w:lang w:bidi="ar"/>
              </w:rPr>
              <w:t>元/米</w:t>
            </w:r>
          </w:p>
        </w:tc>
        <w:tc>
          <w:tcPr>
            <w:tcW w:w="4381" w:type="dxa"/>
            <w:tcBorders>
              <w:top w:val="single" w:color="000000" w:sz="4" w:space="0"/>
              <w:left w:val="single" w:color="000000" w:sz="4" w:space="0"/>
              <w:bottom w:val="nil"/>
              <w:right w:val="single" w:color="000000" w:sz="4" w:space="0"/>
            </w:tcBorders>
            <w:shd w:val="clear" w:color="auto" w:fill="auto"/>
            <w:vAlign w:val="center"/>
          </w:tcPr>
          <w:p w14:paraId="4FE8694E">
            <w:pPr>
              <w:widowControl/>
              <w:jc w:val="left"/>
              <w:textAlignment w:val="center"/>
              <w:rPr>
                <w:rFonts w:ascii="仿宋" w:hAnsi="仿宋" w:eastAsia="仿宋" w:cs="仿宋"/>
                <w:sz w:val="20"/>
              </w:rPr>
            </w:pPr>
            <w:r>
              <w:rPr>
                <w:rStyle w:val="48"/>
                <w:rFonts w:ascii="仿宋" w:hAnsi="仿宋" w:eastAsia="仿宋" w:cs="仿宋"/>
                <w:color w:val="auto"/>
                <w:lang w:bidi="ar"/>
              </w:rPr>
              <w:t>3104平方米，约97块（框），每块（框）8米*4米，中间分格，栏档主材用￠75聚乙烯PE管，维修更换约10%（310.4米），含人工、材料、机械等费用。</w:t>
            </w:r>
          </w:p>
        </w:tc>
      </w:tr>
      <w:tr w14:paraId="5EBAD5D2">
        <w:tblPrEx>
          <w:tblCellMar>
            <w:top w:w="0" w:type="dxa"/>
            <w:left w:w="108" w:type="dxa"/>
            <w:bottom w:w="0" w:type="dxa"/>
            <w:right w:w="108" w:type="dxa"/>
          </w:tblCellMar>
        </w:tblPrEx>
        <w:trPr>
          <w:trHeight w:val="613"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71B9">
            <w:pPr>
              <w:jc w:val="center"/>
              <w:rPr>
                <w:rFonts w:ascii="仿宋" w:hAnsi="仿宋" w:eastAsia="仿宋" w:cs="仿宋"/>
                <w:sz w:val="20"/>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14B09">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（五）水生植物养护补种，围档维修更换合计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60CBD2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648010">
            <w:pPr>
              <w:widowControl/>
              <w:jc w:val="center"/>
              <w:textAlignment w:val="center"/>
              <w:rPr>
                <w:rFonts w:ascii="仿宋" w:hAnsi="仿宋" w:eastAsia="仿宋" w:cs="仿宋"/>
                <w:b/>
                <w:bCs/>
                <w:sz w:val="20"/>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52FBBD9">
            <w:pPr>
              <w:jc w:val="center"/>
              <w:rPr>
                <w:rFonts w:ascii="仿宋" w:hAnsi="仿宋" w:eastAsia="仿宋" w:cs="仿宋"/>
                <w:sz w:val="20"/>
              </w:rPr>
            </w:pPr>
            <w:r>
              <w:rPr>
                <w:rFonts w:hint="eastAsia" w:ascii="仿宋" w:hAnsi="仿宋" w:eastAsia="仿宋" w:cs="仿宋"/>
                <w:b/>
                <w:bCs/>
                <w:kern w:val="0"/>
                <w:sz w:val="20"/>
                <w:lang w:bidi="ar"/>
              </w:rPr>
              <w:t>（14）+（15）</w:t>
            </w:r>
          </w:p>
        </w:tc>
        <w:tc>
          <w:tcPr>
            <w:tcW w:w="4381" w:type="dxa"/>
            <w:tcBorders>
              <w:top w:val="single" w:color="000000" w:sz="4" w:space="0"/>
              <w:left w:val="single" w:color="000000" w:sz="4" w:space="0"/>
              <w:bottom w:val="nil"/>
              <w:right w:val="single" w:color="000000" w:sz="4" w:space="0"/>
            </w:tcBorders>
            <w:shd w:val="clear" w:color="auto" w:fill="auto"/>
            <w:vAlign w:val="center"/>
          </w:tcPr>
          <w:p w14:paraId="7AD93127">
            <w:pPr>
              <w:rPr>
                <w:rFonts w:ascii="仿宋" w:hAnsi="仿宋" w:eastAsia="仿宋" w:cs="仿宋"/>
                <w:sz w:val="20"/>
              </w:rPr>
            </w:pPr>
          </w:p>
        </w:tc>
      </w:tr>
      <w:tr w14:paraId="627AE9E7">
        <w:tblPrEx>
          <w:tblCellMar>
            <w:top w:w="0" w:type="dxa"/>
            <w:left w:w="108" w:type="dxa"/>
            <w:bottom w:w="0" w:type="dxa"/>
            <w:right w:w="108" w:type="dxa"/>
          </w:tblCellMar>
        </w:tblPrEx>
        <w:trPr>
          <w:trHeight w:val="592" w:hRule="atLeast"/>
        </w:trPr>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813E">
            <w:pPr>
              <w:widowControl/>
              <w:jc w:val="left"/>
              <w:textAlignment w:val="center"/>
              <w:rPr>
                <w:rFonts w:ascii="仿宋" w:hAnsi="仿宋" w:eastAsia="仿宋" w:cs="仿宋"/>
                <w:b/>
                <w:bCs/>
                <w:kern w:val="0"/>
                <w:sz w:val="20"/>
                <w:lang w:bidi="ar"/>
              </w:rPr>
            </w:pPr>
            <w:r>
              <w:rPr>
                <w:rFonts w:hint="eastAsia" w:ascii="仿宋" w:hAnsi="仿宋" w:eastAsia="仿宋" w:cs="仿宋"/>
                <w:b/>
                <w:bCs/>
                <w:kern w:val="0"/>
                <w:sz w:val="20"/>
                <w:lang w:bidi="ar"/>
              </w:rPr>
              <w:t>（六）村居河道保洁专项服务费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3B5C">
            <w:pPr>
              <w:widowControl/>
              <w:jc w:val="center"/>
              <w:textAlignment w:val="center"/>
              <w:rPr>
                <w:rFonts w:ascii="仿宋" w:hAnsi="仿宋" w:eastAsia="仿宋" w:cs="仿宋"/>
                <w:b/>
                <w:bCs/>
                <w:kern w:val="0"/>
                <w:sz w:val="20"/>
                <w:lang w:bidi="ar"/>
              </w:rPr>
            </w:pPr>
            <w:r>
              <w:rPr>
                <w:rFonts w:hint="eastAsia" w:ascii="仿宋" w:hAnsi="仿宋" w:eastAsia="仿宋" w:cs="仿宋"/>
                <w:b/>
                <w:bCs/>
                <w:kern w:val="0"/>
                <w:sz w:val="20"/>
                <w:lang w:bidi="ar"/>
              </w:rPr>
              <w:t>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6FC1">
            <w:pPr>
              <w:widowControl/>
              <w:jc w:val="center"/>
              <w:textAlignment w:val="center"/>
              <w:rPr>
                <w:rFonts w:ascii="仿宋" w:hAnsi="仿宋" w:eastAsia="仿宋" w:cs="仿宋"/>
                <w:b/>
                <w:bCs/>
                <w:kern w:val="0"/>
                <w:sz w:val="20"/>
                <w:lang w:bidi="ar"/>
              </w:rPr>
            </w:pPr>
            <w:r>
              <w:rPr>
                <w:rFonts w:hint="eastAsia" w:ascii="仿宋" w:hAnsi="仿宋" w:eastAsia="仿宋" w:cs="仿宋"/>
                <w:b/>
                <w:bCs/>
                <w:kern w:val="0"/>
                <w:sz w:val="20"/>
                <w:lang w:bidi="ar"/>
              </w:rPr>
              <w:t>282800</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559">
            <w:pPr>
              <w:widowControl/>
              <w:jc w:val="center"/>
              <w:textAlignment w:val="center"/>
              <w:rPr>
                <w:rFonts w:ascii="仿宋" w:hAnsi="仿宋" w:eastAsia="仿宋" w:cs="仿宋"/>
                <w:b/>
                <w:bCs/>
                <w:kern w:val="0"/>
                <w:sz w:val="20"/>
                <w:lang w:bidi="ar"/>
              </w:rPr>
            </w:pP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0334">
            <w:pPr>
              <w:widowControl/>
              <w:jc w:val="left"/>
              <w:textAlignment w:val="center"/>
              <w:rPr>
                <w:rFonts w:ascii="仿宋" w:hAnsi="仿宋" w:eastAsia="仿宋" w:cs="仿宋"/>
                <w:kern w:val="0"/>
                <w:sz w:val="20"/>
                <w:lang w:bidi="ar"/>
              </w:rPr>
            </w:pPr>
            <w:r>
              <w:rPr>
                <w:rFonts w:hint="eastAsia" w:ascii="仿宋" w:hAnsi="仿宋" w:eastAsia="仿宋" w:cs="仿宋"/>
                <w:b/>
                <w:bCs/>
                <w:kern w:val="0"/>
                <w:sz w:val="20"/>
                <w:lang w:bidi="ar"/>
              </w:rPr>
              <w:t>该费用为固定费用，不参与报价下浮</w:t>
            </w:r>
          </w:p>
        </w:tc>
      </w:tr>
      <w:tr w14:paraId="060EFB63">
        <w:tblPrEx>
          <w:tblCellMar>
            <w:top w:w="0" w:type="dxa"/>
            <w:left w:w="108" w:type="dxa"/>
            <w:bottom w:w="0" w:type="dxa"/>
            <w:right w:w="108" w:type="dxa"/>
          </w:tblCellMar>
        </w:tblPrEx>
        <w:trPr>
          <w:trHeight w:val="464" w:hRule="atLeast"/>
        </w:trPr>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10D8">
            <w:pPr>
              <w:widowControl/>
              <w:jc w:val="left"/>
              <w:textAlignment w:val="center"/>
              <w:rPr>
                <w:rFonts w:ascii="仿宋" w:hAnsi="仿宋" w:eastAsia="仿宋" w:cs="仿宋"/>
                <w:b/>
                <w:bCs/>
                <w:kern w:val="0"/>
                <w:sz w:val="20"/>
                <w:lang w:bidi="ar"/>
              </w:rPr>
            </w:pPr>
            <w:r>
              <w:rPr>
                <w:rFonts w:hint="eastAsia" w:ascii="仿宋" w:hAnsi="仿宋" w:eastAsia="仿宋" w:cs="仿宋"/>
                <w:b/>
                <w:bCs/>
                <w:kern w:val="0"/>
                <w:sz w:val="20"/>
                <w:lang w:bidi="ar"/>
              </w:rPr>
              <w:t>（七）.........</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5B13">
            <w:pPr>
              <w:widowControl/>
              <w:jc w:val="center"/>
              <w:textAlignment w:val="center"/>
              <w:rPr>
                <w:rFonts w:ascii="仿宋" w:hAnsi="仿宋" w:eastAsia="仿宋" w:cs="仿宋"/>
                <w:b/>
                <w:bCs/>
                <w:kern w:val="0"/>
                <w:sz w:val="20"/>
                <w:lang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445C">
            <w:pPr>
              <w:widowControl/>
              <w:jc w:val="right"/>
              <w:textAlignment w:val="center"/>
              <w:rPr>
                <w:rFonts w:ascii="仿宋" w:hAnsi="仿宋" w:eastAsia="仿宋" w:cs="仿宋"/>
                <w:b/>
                <w:bCs/>
                <w:kern w:val="0"/>
                <w:sz w:val="20"/>
                <w:lang w:bidi="ar"/>
              </w:rPr>
            </w:pP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F028">
            <w:pPr>
              <w:widowControl/>
              <w:jc w:val="center"/>
              <w:textAlignment w:val="center"/>
              <w:rPr>
                <w:rFonts w:ascii="仿宋" w:hAnsi="仿宋" w:eastAsia="仿宋" w:cs="仿宋"/>
                <w:b/>
                <w:bCs/>
                <w:kern w:val="0"/>
                <w:sz w:val="20"/>
                <w:lang w:bidi="ar"/>
              </w:rPr>
            </w:pP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BCB">
            <w:pPr>
              <w:widowControl/>
              <w:jc w:val="left"/>
              <w:textAlignment w:val="center"/>
              <w:rPr>
                <w:rFonts w:ascii="仿宋" w:hAnsi="仿宋" w:eastAsia="仿宋" w:cs="仿宋"/>
                <w:kern w:val="0"/>
                <w:sz w:val="20"/>
                <w:lang w:bidi="ar"/>
              </w:rPr>
            </w:pPr>
            <w:r>
              <w:rPr>
                <w:rFonts w:hint="eastAsia" w:ascii="仿宋" w:hAnsi="仿宋" w:eastAsia="仿宋" w:cs="仿宋"/>
                <w:b/>
                <w:bCs/>
                <w:kern w:val="0"/>
                <w:sz w:val="20"/>
                <w:lang w:bidi="ar"/>
              </w:rPr>
              <w:t>其余投标人需要增加的内容</w:t>
            </w:r>
          </w:p>
        </w:tc>
      </w:tr>
      <w:tr w14:paraId="2A6F48A1">
        <w:tblPrEx>
          <w:tblCellMar>
            <w:top w:w="0" w:type="dxa"/>
            <w:left w:w="108" w:type="dxa"/>
            <w:bottom w:w="0" w:type="dxa"/>
            <w:right w:w="108" w:type="dxa"/>
          </w:tblCellMar>
        </w:tblPrEx>
        <w:trPr>
          <w:trHeight w:val="129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74FD">
            <w:pPr>
              <w:widowControl/>
              <w:jc w:val="left"/>
              <w:textAlignment w:val="center"/>
              <w:rPr>
                <w:rFonts w:ascii="仿宋" w:hAnsi="仿宋" w:eastAsia="仿宋" w:cs="仿宋"/>
                <w:b/>
                <w:bCs/>
                <w:sz w:val="20"/>
              </w:rPr>
            </w:pPr>
            <w:r>
              <w:rPr>
                <w:rFonts w:hint="eastAsia" w:ascii="仿宋" w:hAnsi="仿宋" w:eastAsia="仿宋" w:cs="仿宋"/>
                <w:b/>
                <w:bCs/>
                <w:kern w:val="0"/>
                <w:sz w:val="20"/>
                <w:lang w:bidi="ar"/>
              </w:rPr>
              <w:t>一、合计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90D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0BB3">
            <w:pPr>
              <w:widowControl/>
              <w:jc w:val="right"/>
              <w:textAlignment w:val="center"/>
              <w:rPr>
                <w:rFonts w:ascii="仿宋" w:hAnsi="仿宋" w:eastAsia="仿宋" w:cs="仿宋"/>
                <w:b/>
                <w:bCs/>
                <w:sz w:val="20"/>
              </w:rPr>
            </w:pPr>
            <w:r>
              <w:rPr>
                <w:rFonts w:hint="eastAsia" w:ascii="仿宋" w:hAnsi="仿宋" w:eastAsia="仿宋" w:cs="仿宋"/>
                <w:b/>
                <w:bCs/>
                <w:kern w:val="0"/>
                <w:sz w:val="20"/>
                <w:lang w:bidi="ar"/>
              </w:rPr>
              <w:t xml:space="preserve"> </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605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（一）+（二）+（三）+（四）+（五）+（六）+（七）</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52EA">
            <w:pPr>
              <w:widowControl/>
              <w:jc w:val="left"/>
              <w:textAlignment w:val="center"/>
              <w:rPr>
                <w:rFonts w:ascii="仿宋" w:hAnsi="仿宋" w:eastAsia="仿宋" w:cs="仿宋"/>
                <w:kern w:val="0"/>
                <w:sz w:val="20"/>
                <w:lang w:bidi="ar"/>
              </w:rPr>
            </w:pPr>
            <w:r>
              <w:rPr>
                <w:rFonts w:hint="eastAsia" w:ascii="仿宋" w:hAnsi="仿宋" w:eastAsia="仿宋" w:cs="仿宋"/>
                <w:kern w:val="0"/>
                <w:sz w:val="20"/>
                <w:lang w:bidi="ar"/>
              </w:rPr>
              <w:t>1、该价格即为投标报价；</w:t>
            </w:r>
          </w:p>
          <w:p w14:paraId="011B82FE">
            <w:pPr>
              <w:widowControl/>
              <w:jc w:val="left"/>
              <w:textAlignment w:val="center"/>
              <w:rPr>
                <w:rFonts w:ascii="仿宋" w:hAnsi="仿宋" w:eastAsia="仿宋" w:cs="仿宋"/>
                <w:sz w:val="20"/>
              </w:rPr>
            </w:pPr>
            <w:r>
              <w:rPr>
                <w:rFonts w:hint="eastAsia" w:ascii="仿宋" w:hAnsi="仿宋" w:eastAsia="仿宋" w:cs="仿宋"/>
                <w:kern w:val="0"/>
                <w:sz w:val="20"/>
                <w:lang w:bidi="ar"/>
              </w:rPr>
              <w:t>2、以上内容包含人工费用+船只、车辆使用费用+工、器具费用+清运处置费用+水生植物养护补种，围档维修更换等全部服务费用。</w:t>
            </w:r>
          </w:p>
        </w:tc>
      </w:tr>
    </w:tbl>
    <w:p w14:paraId="7883E023">
      <w:pPr>
        <w:pStyle w:val="3"/>
        <w:ind w:firstLine="0"/>
        <w:rPr>
          <w:b/>
          <w:bCs/>
        </w:rPr>
      </w:pPr>
    </w:p>
    <w:p w14:paraId="756B1223">
      <w:pPr>
        <w:rPr>
          <w:rFonts w:ascii="仿宋" w:eastAsia="仿宋"/>
          <w:sz w:val="24"/>
        </w:rPr>
      </w:pPr>
      <w:r>
        <w:rPr>
          <w:rFonts w:hint="eastAsia" w:ascii="仿宋" w:eastAsia="仿宋"/>
          <w:sz w:val="24"/>
        </w:rPr>
        <w:t>法定代表人或其授权代表签字（或盖章）：</w:t>
      </w:r>
    </w:p>
    <w:p w14:paraId="0639133D">
      <w:pPr>
        <w:pStyle w:val="3"/>
        <w:ind w:firstLine="0"/>
        <w:rPr>
          <w:rFonts w:ascii="仿宋" w:eastAsia="仿宋"/>
          <w:sz w:val="24"/>
        </w:rPr>
      </w:pPr>
    </w:p>
    <w:p w14:paraId="74C7EEDF">
      <w:pPr>
        <w:snapToGrid w:val="0"/>
        <w:jc w:val="left"/>
        <w:rPr>
          <w:rFonts w:ascii="仿宋" w:eastAsia="仿宋"/>
          <w:sz w:val="24"/>
        </w:rPr>
      </w:pPr>
      <w:r>
        <w:rPr>
          <w:rFonts w:hint="eastAsia" w:ascii="仿宋" w:eastAsia="仿宋"/>
          <w:sz w:val="24"/>
        </w:rPr>
        <w:t>日期：    年   月   日</w:t>
      </w:r>
    </w:p>
    <w:p w14:paraId="59720808">
      <w:pPr>
        <w:pStyle w:val="2"/>
        <w:sectPr>
          <w:pgSz w:w="16840" w:h="11907" w:orient="landscape"/>
          <w:pgMar w:top="1803" w:right="1440" w:bottom="1236" w:left="1440" w:header="851" w:footer="992" w:gutter="0"/>
          <w:cols w:space="720" w:num="1"/>
          <w:docGrid w:type="lines" w:linePitch="312" w:charSpace="0"/>
        </w:sectPr>
      </w:pPr>
    </w:p>
    <w:p w14:paraId="4BEA9AC0">
      <w:pPr>
        <w:pStyle w:val="4"/>
        <w:rPr>
          <w:rFonts w:ascii="仿宋"/>
        </w:rPr>
      </w:pPr>
      <w:bookmarkStart w:id="81" w:name="_Toc22410"/>
      <w:r>
        <w:rPr>
          <w:rFonts w:hint="eastAsia" w:ascii="仿宋"/>
        </w:rPr>
        <w:t>第七章  询问、质疑及投诉</w:t>
      </w:r>
      <w:bookmarkEnd w:id="81"/>
    </w:p>
    <w:p w14:paraId="29ECFD4E">
      <w:pPr>
        <w:pStyle w:val="18"/>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ABA1231">
      <w:pPr>
        <w:pStyle w:val="5"/>
        <w:spacing w:before="20" w:after="20" w:line="360" w:lineRule="auto"/>
        <w:rPr>
          <w:rFonts w:ascii="仿宋"/>
        </w:rPr>
      </w:pPr>
      <w:bookmarkStart w:id="82" w:name="_Toc26496"/>
      <w:r>
        <w:rPr>
          <w:rFonts w:hint="eastAsia" w:ascii="仿宋"/>
        </w:rPr>
        <w:t>一、供应商询问</w:t>
      </w:r>
      <w:bookmarkEnd w:id="82"/>
    </w:p>
    <w:p w14:paraId="3E4CD079">
      <w:pPr>
        <w:pStyle w:val="18"/>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68DAAD1C">
      <w:pPr>
        <w:pStyle w:val="18"/>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3258E2D9">
      <w:pPr>
        <w:pStyle w:val="5"/>
        <w:spacing w:before="20" w:after="20" w:line="360" w:lineRule="auto"/>
        <w:rPr>
          <w:rFonts w:ascii="仿宋"/>
        </w:rPr>
      </w:pPr>
      <w:bookmarkStart w:id="83" w:name="_Toc30320"/>
      <w:r>
        <w:rPr>
          <w:rFonts w:hint="eastAsia" w:ascii="仿宋"/>
        </w:rPr>
        <w:t>二、供应商质疑</w:t>
      </w:r>
      <w:bookmarkEnd w:id="83"/>
    </w:p>
    <w:p w14:paraId="73BFF0F6">
      <w:pPr>
        <w:pStyle w:val="18"/>
        <w:spacing w:line="360" w:lineRule="auto"/>
        <w:rPr>
          <w:rFonts w:ascii="仿宋" w:eastAsia="仿宋"/>
          <w:b/>
          <w:bCs/>
          <w:sz w:val="24"/>
        </w:rPr>
      </w:pPr>
      <w:r>
        <w:rPr>
          <w:rFonts w:hint="eastAsia" w:ascii="仿宋" w:eastAsia="仿宋"/>
          <w:b/>
          <w:bCs/>
          <w:sz w:val="24"/>
        </w:rPr>
        <w:t>2.1质疑有效期：</w:t>
      </w:r>
    </w:p>
    <w:p w14:paraId="1DAAA63B">
      <w:pPr>
        <w:pStyle w:val="18"/>
        <w:spacing w:line="360" w:lineRule="auto"/>
        <w:ind w:firstLine="480" w:firstLineChars="200"/>
        <w:rPr>
          <w:rFonts w:ascii="仿宋" w:eastAsia="仿宋"/>
          <w:sz w:val="24"/>
        </w:rPr>
      </w:pPr>
      <w:r>
        <w:rPr>
          <w:rFonts w:hint="eastAsia" w:ascii="仿宋" w:eastAsia="仿宋"/>
          <w:sz w:val="24"/>
        </w:rPr>
        <w:t>供应商可以在知道或者应知其权益受到损害之日起七个工作日内，以加盖供应商电子签章的数据电文形式</w:t>
      </w:r>
      <w:r>
        <w:rPr>
          <w:rFonts w:ascii="仿宋" w:eastAsia="仿宋"/>
          <w:sz w:val="24"/>
        </w:rPr>
        <w:t>，在政采云系统内</w:t>
      </w:r>
      <w:r>
        <w:rPr>
          <w:rFonts w:hint="eastAsia" w:ascii="仿宋" w:eastAsia="仿宋"/>
          <w:sz w:val="24"/>
        </w:rPr>
        <w:t>向采购机构提出</w:t>
      </w:r>
      <w:r>
        <w:rPr>
          <w:rFonts w:ascii="仿宋" w:eastAsia="仿宋"/>
          <w:sz w:val="24"/>
        </w:rPr>
        <w:t>在线</w:t>
      </w:r>
      <w:r>
        <w:rPr>
          <w:rFonts w:hint="eastAsia" w:ascii="仿宋" w:eastAsia="仿宋"/>
          <w:sz w:val="24"/>
        </w:rPr>
        <w:t>质疑</w:t>
      </w:r>
      <w:r>
        <w:rPr>
          <w:rFonts w:ascii="仿宋" w:eastAsia="仿宋"/>
          <w:sz w:val="24"/>
        </w:rPr>
        <w:t>：</w:t>
      </w:r>
    </w:p>
    <w:p w14:paraId="5A0FCBEA">
      <w:pPr>
        <w:pStyle w:val="18"/>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14775967">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E2AB9EE">
      <w:pPr>
        <w:pStyle w:val="18"/>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56040534">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84E0D25">
      <w:pPr>
        <w:pStyle w:val="18"/>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2649E26E">
      <w:pPr>
        <w:pStyle w:val="18"/>
        <w:spacing w:line="360" w:lineRule="auto"/>
        <w:rPr>
          <w:rFonts w:ascii="仿宋" w:eastAsia="仿宋"/>
          <w:b/>
          <w:bCs/>
          <w:sz w:val="24"/>
        </w:rPr>
      </w:pPr>
      <w:r>
        <w:rPr>
          <w:rFonts w:hint="eastAsia" w:ascii="仿宋" w:eastAsia="仿宋"/>
          <w:b/>
          <w:bCs/>
          <w:sz w:val="24"/>
        </w:rPr>
        <w:t>2.2质疑主体的有效性：</w:t>
      </w:r>
    </w:p>
    <w:p w14:paraId="53943440">
      <w:pPr>
        <w:pStyle w:val="18"/>
        <w:spacing w:line="360" w:lineRule="auto"/>
        <w:rPr>
          <w:rFonts w:ascii="仿宋" w:eastAsia="仿宋"/>
          <w:sz w:val="24"/>
        </w:rPr>
      </w:pPr>
      <w:r>
        <w:rPr>
          <w:rFonts w:hint="eastAsia" w:ascii="仿宋" w:eastAsia="仿宋"/>
          <w:sz w:val="24"/>
        </w:rPr>
        <w:t>2.2.1提出质疑的供应商应当是参与所质疑项目采购活动的供应商。</w:t>
      </w:r>
    </w:p>
    <w:p w14:paraId="29770E9C">
      <w:pPr>
        <w:pStyle w:val="18"/>
        <w:spacing w:line="360" w:lineRule="auto"/>
        <w:rPr>
          <w:rFonts w:ascii="仿宋" w:eastAsia="仿宋"/>
          <w:sz w:val="24"/>
        </w:rPr>
      </w:pPr>
      <w:r>
        <w:rPr>
          <w:rFonts w:hint="eastAsia" w:ascii="仿宋" w:eastAsia="仿宋"/>
          <w:sz w:val="24"/>
        </w:rPr>
        <w:t>2.2.2质疑人应当与质疑事项存在利害关系,不得提出“自杀式质疑”。</w:t>
      </w:r>
    </w:p>
    <w:p w14:paraId="5104CF99">
      <w:pPr>
        <w:pStyle w:val="18"/>
        <w:spacing w:line="360" w:lineRule="auto"/>
        <w:rPr>
          <w:rFonts w:ascii="仿宋" w:eastAsia="仿宋"/>
          <w:b/>
          <w:bCs/>
          <w:sz w:val="24"/>
        </w:rPr>
      </w:pPr>
      <w:r>
        <w:rPr>
          <w:rFonts w:hint="eastAsia" w:ascii="仿宋" w:eastAsia="仿宋"/>
          <w:b/>
          <w:bCs/>
          <w:sz w:val="24"/>
        </w:rPr>
        <w:t>2.3质疑的答复</w:t>
      </w:r>
    </w:p>
    <w:p w14:paraId="6D7C3840">
      <w:pPr>
        <w:pStyle w:val="18"/>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40C4BAD6">
      <w:pPr>
        <w:pStyle w:val="18"/>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0C573A00">
      <w:pPr>
        <w:pStyle w:val="18"/>
        <w:spacing w:line="360" w:lineRule="auto"/>
        <w:rPr>
          <w:rFonts w:ascii="仿宋" w:eastAsia="仿宋"/>
          <w:b/>
          <w:bCs/>
          <w:sz w:val="24"/>
        </w:rPr>
      </w:pPr>
      <w:r>
        <w:rPr>
          <w:rFonts w:hint="eastAsia" w:ascii="仿宋" w:eastAsia="仿宋"/>
          <w:b/>
          <w:bCs/>
          <w:sz w:val="24"/>
        </w:rPr>
        <w:t>2.4质疑的撤回</w:t>
      </w:r>
    </w:p>
    <w:p w14:paraId="2F9C900F">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供应商可以通过</w:t>
      </w:r>
      <w:r>
        <w:rPr>
          <w:rFonts w:ascii="仿宋" w:eastAsia="仿宋"/>
          <w:kern w:val="0"/>
          <w:sz w:val="24"/>
        </w:rPr>
        <w:t>政采云系统</w:t>
      </w:r>
      <w:r>
        <w:rPr>
          <w:rFonts w:hint="eastAsia" w:ascii="仿宋" w:eastAsia="仿宋"/>
          <w:kern w:val="0"/>
          <w:sz w:val="24"/>
        </w:rPr>
        <w:t>撤回已经被受理的质疑书。</w:t>
      </w:r>
    </w:p>
    <w:p w14:paraId="235A8C14">
      <w:pPr>
        <w:pStyle w:val="5"/>
        <w:spacing w:before="20" w:after="20" w:line="360" w:lineRule="auto"/>
        <w:rPr>
          <w:rFonts w:ascii="仿宋"/>
        </w:rPr>
      </w:pPr>
      <w:bookmarkStart w:id="84" w:name="_Toc5726"/>
      <w:r>
        <w:rPr>
          <w:rFonts w:hint="eastAsia" w:ascii="仿宋"/>
        </w:rPr>
        <w:t>三、供应商投诉</w:t>
      </w:r>
      <w:bookmarkEnd w:id="84"/>
    </w:p>
    <w:p w14:paraId="42B3A48B">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529310AC">
      <w:pPr>
        <w:widowControl/>
        <w:snapToGrid w:val="0"/>
        <w:spacing w:line="480" w:lineRule="exact"/>
        <w:ind w:firstLine="480" w:firstLineChars="200"/>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6D6DFCC7">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7CFA2B35">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1DE6FFA2">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29E12B7F">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32041246">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7633A043">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2F41C7DE">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27480CBA">
      <w:pPr>
        <w:widowControl/>
        <w:snapToGrid w:val="0"/>
        <w:spacing w:line="480" w:lineRule="exact"/>
        <w:rPr>
          <w:rFonts w:ascii="仿宋" w:eastAsia="仿宋"/>
          <w:kern w:val="0"/>
          <w:sz w:val="24"/>
        </w:rPr>
      </w:pPr>
      <w:r>
        <w:rPr>
          <w:rFonts w:hint="eastAsia" w:ascii="仿宋" w:eastAsia="仿宋"/>
          <w:kern w:val="0"/>
          <w:sz w:val="24"/>
        </w:rPr>
        <w:t>（四）事实依据；</w:t>
      </w:r>
    </w:p>
    <w:p w14:paraId="1733BDEB">
      <w:pPr>
        <w:widowControl/>
        <w:snapToGrid w:val="0"/>
        <w:spacing w:line="480" w:lineRule="exact"/>
        <w:rPr>
          <w:rFonts w:ascii="仿宋" w:eastAsia="仿宋"/>
          <w:kern w:val="0"/>
          <w:sz w:val="24"/>
        </w:rPr>
      </w:pPr>
      <w:r>
        <w:rPr>
          <w:rFonts w:hint="eastAsia" w:ascii="仿宋" w:eastAsia="仿宋"/>
          <w:kern w:val="0"/>
          <w:sz w:val="24"/>
        </w:rPr>
        <w:t>（五）法律依据；</w:t>
      </w:r>
    </w:p>
    <w:p w14:paraId="21996751">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44B3CA3D">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32780B5A">
      <w:pPr>
        <w:widowControl/>
        <w:snapToGrid w:val="0"/>
        <w:spacing w:line="480" w:lineRule="exact"/>
        <w:rPr>
          <w:rFonts w:ascii="仿宋" w:eastAsia="仿宋"/>
          <w:kern w:val="0"/>
          <w:sz w:val="24"/>
        </w:rPr>
      </w:pPr>
    </w:p>
    <w:p w14:paraId="3F5AF7F0">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4DF0685C">
      <w:pPr>
        <w:jc w:val="center"/>
        <w:rPr>
          <w:rFonts w:ascii="仿宋" w:eastAsia="仿宋" w:cs="仿宋"/>
          <w:b/>
          <w:bCs/>
          <w:sz w:val="24"/>
          <w:szCs w:val="24"/>
        </w:rPr>
      </w:pPr>
      <w:r>
        <w:rPr>
          <w:rFonts w:hint="eastAsia" w:ascii="仿宋" w:eastAsia="仿宋" w:cs="仿宋"/>
          <w:b/>
          <w:bCs/>
          <w:sz w:val="24"/>
          <w:szCs w:val="24"/>
        </w:rPr>
        <w:t>质疑函</w:t>
      </w:r>
    </w:p>
    <w:p w14:paraId="5A3EC793">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22BB9139">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50B5381F">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58464549">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10B091F2">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059E0A54">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067715BB">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21792651">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76211FFA">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7071CE10">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B89BB0C">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1F65E1A9">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0DE1F74E">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7D5C9C3D">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3F84A9D4">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057A1157">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1DA60025">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6368E7C4">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5D1B14A1">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6325D6AF">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04432C28">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1186C4E">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5C5EA74B">
      <w:pPr>
        <w:adjustRightInd w:val="0"/>
        <w:snapToGrid w:val="0"/>
        <w:spacing w:line="360" w:lineRule="auto"/>
        <w:rPr>
          <w:rFonts w:ascii="仿宋" w:eastAsia="仿宋" w:cs="仿宋"/>
          <w:sz w:val="24"/>
          <w:szCs w:val="24"/>
          <w:u w:val="dotted"/>
        </w:rPr>
      </w:pPr>
    </w:p>
    <w:p w14:paraId="50CCCB9A">
      <w:pPr>
        <w:rPr>
          <w:rFonts w:ascii="仿宋" w:eastAsia="仿宋"/>
          <w:sz w:val="24"/>
          <w:szCs w:val="24"/>
        </w:rPr>
      </w:pPr>
      <w:r>
        <w:rPr>
          <w:rFonts w:hint="eastAsia" w:ascii="仿宋" w:eastAsia="仿宋"/>
          <w:sz w:val="24"/>
          <w:szCs w:val="24"/>
        </w:rPr>
        <w:t xml:space="preserve">授权代表签字(签章)：                 投标人签章：                      </w:t>
      </w:r>
    </w:p>
    <w:p w14:paraId="5C64C12E">
      <w:pPr>
        <w:rPr>
          <w:rFonts w:ascii="仿宋" w:eastAsia="仿宋"/>
          <w:sz w:val="24"/>
          <w:szCs w:val="24"/>
        </w:rPr>
      </w:pPr>
      <w:r>
        <w:rPr>
          <w:rFonts w:hint="eastAsia" w:ascii="仿宋" w:eastAsia="仿宋"/>
          <w:sz w:val="24"/>
          <w:szCs w:val="24"/>
        </w:rPr>
        <w:t xml:space="preserve">日期：    </w:t>
      </w:r>
    </w:p>
    <w:p w14:paraId="7EFD0CDB">
      <w:pPr>
        <w:adjustRightInd w:val="0"/>
        <w:snapToGrid w:val="0"/>
        <w:spacing w:line="360" w:lineRule="auto"/>
        <w:rPr>
          <w:rFonts w:ascii="仿宋" w:eastAsia="仿宋" w:cs="仿宋"/>
          <w:sz w:val="24"/>
          <w:szCs w:val="24"/>
        </w:rPr>
      </w:pPr>
    </w:p>
    <w:p w14:paraId="2C29D8C0">
      <w:pPr>
        <w:adjustRightInd w:val="0"/>
        <w:snapToGrid w:val="0"/>
        <w:spacing w:line="360" w:lineRule="auto"/>
        <w:rPr>
          <w:rFonts w:ascii="仿宋" w:eastAsia="仿宋" w:cs="宋体"/>
          <w:kern w:val="0"/>
          <w:sz w:val="24"/>
          <w:szCs w:val="24"/>
        </w:rPr>
      </w:pPr>
    </w:p>
    <w:p w14:paraId="550C9749">
      <w:pPr>
        <w:adjustRightInd w:val="0"/>
        <w:snapToGrid w:val="0"/>
        <w:spacing w:line="360" w:lineRule="auto"/>
        <w:rPr>
          <w:rFonts w:ascii="仿宋" w:eastAsia="仿宋" w:cs="宋体"/>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C88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67A98">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667A98">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640990F"/>
    <w:multiLevelType w:val="singleLevel"/>
    <w:tmpl w:val="2640990F"/>
    <w:lvl w:ilvl="0" w:tentative="0">
      <w:start w:val="2"/>
      <w:numFmt w:val="decimal"/>
      <w:suff w:val="nothing"/>
      <w:lvlText w:val="%1、"/>
      <w:lvlJc w:val="left"/>
    </w:lvl>
  </w:abstractNum>
  <w:abstractNum w:abstractNumId="6">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5"/>
  </w:num>
  <w:num w:numId="6">
    <w:abstractNumId w:val="3"/>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mMzIxYjM4YzQzODgwMThiM2UwNTcyNGVlNTAyNDcifQ=="/>
  </w:docVars>
  <w:rsids>
    <w:rsidRoot w:val="00BE6D86"/>
    <w:rsid w:val="00414AC2"/>
    <w:rsid w:val="00BE6D86"/>
    <w:rsid w:val="00D2715A"/>
    <w:rsid w:val="02CB1CF7"/>
    <w:rsid w:val="04893C18"/>
    <w:rsid w:val="054B711F"/>
    <w:rsid w:val="05A21435"/>
    <w:rsid w:val="05F9301F"/>
    <w:rsid w:val="06B247E4"/>
    <w:rsid w:val="07334CB8"/>
    <w:rsid w:val="07797F74"/>
    <w:rsid w:val="094620D8"/>
    <w:rsid w:val="09E34BDB"/>
    <w:rsid w:val="09E6714E"/>
    <w:rsid w:val="0A717628"/>
    <w:rsid w:val="0A983074"/>
    <w:rsid w:val="0C232D87"/>
    <w:rsid w:val="0CD143AE"/>
    <w:rsid w:val="0E0B4BC2"/>
    <w:rsid w:val="10026058"/>
    <w:rsid w:val="109C4CD3"/>
    <w:rsid w:val="115B53AE"/>
    <w:rsid w:val="117F1CC3"/>
    <w:rsid w:val="1210035C"/>
    <w:rsid w:val="136C65B2"/>
    <w:rsid w:val="13A94DCC"/>
    <w:rsid w:val="14321BD6"/>
    <w:rsid w:val="1457788F"/>
    <w:rsid w:val="147E276B"/>
    <w:rsid w:val="14D62EA9"/>
    <w:rsid w:val="156328A3"/>
    <w:rsid w:val="15E213DA"/>
    <w:rsid w:val="19304E94"/>
    <w:rsid w:val="1ADF7B83"/>
    <w:rsid w:val="1C660C85"/>
    <w:rsid w:val="1DA65CF7"/>
    <w:rsid w:val="1DB45D52"/>
    <w:rsid w:val="1E811866"/>
    <w:rsid w:val="20740BB1"/>
    <w:rsid w:val="20E83DA2"/>
    <w:rsid w:val="21737CC2"/>
    <w:rsid w:val="219F63D1"/>
    <w:rsid w:val="235B724A"/>
    <w:rsid w:val="23B819CC"/>
    <w:rsid w:val="23CE1167"/>
    <w:rsid w:val="24420388"/>
    <w:rsid w:val="24A15727"/>
    <w:rsid w:val="27204865"/>
    <w:rsid w:val="27AC16A4"/>
    <w:rsid w:val="27D076CD"/>
    <w:rsid w:val="28A6273B"/>
    <w:rsid w:val="28D03941"/>
    <w:rsid w:val="298E3F12"/>
    <w:rsid w:val="2BC576F6"/>
    <w:rsid w:val="2E946C04"/>
    <w:rsid w:val="2FC00586"/>
    <w:rsid w:val="2FF7387C"/>
    <w:rsid w:val="313E2CEA"/>
    <w:rsid w:val="3216623C"/>
    <w:rsid w:val="32174482"/>
    <w:rsid w:val="325C72D4"/>
    <w:rsid w:val="333C43C8"/>
    <w:rsid w:val="35501A67"/>
    <w:rsid w:val="35CD29BE"/>
    <w:rsid w:val="35E825E5"/>
    <w:rsid w:val="360858DC"/>
    <w:rsid w:val="373C6EFF"/>
    <w:rsid w:val="37857CDB"/>
    <w:rsid w:val="379A3C20"/>
    <w:rsid w:val="391815C9"/>
    <w:rsid w:val="3A175247"/>
    <w:rsid w:val="3AB23AFC"/>
    <w:rsid w:val="3C061FC1"/>
    <w:rsid w:val="3F312907"/>
    <w:rsid w:val="3F7D751D"/>
    <w:rsid w:val="41C31810"/>
    <w:rsid w:val="431C1B20"/>
    <w:rsid w:val="43600487"/>
    <w:rsid w:val="46B5762F"/>
    <w:rsid w:val="46D46ADF"/>
    <w:rsid w:val="46D729A5"/>
    <w:rsid w:val="4800731A"/>
    <w:rsid w:val="480D3A3E"/>
    <w:rsid w:val="490833C5"/>
    <w:rsid w:val="4BA601D9"/>
    <w:rsid w:val="4D6E0A55"/>
    <w:rsid w:val="4E606D65"/>
    <w:rsid w:val="4EC310A1"/>
    <w:rsid w:val="4F2C30EB"/>
    <w:rsid w:val="51493AE0"/>
    <w:rsid w:val="52065E75"/>
    <w:rsid w:val="536F510F"/>
    <w:rsid w:val="56D03E0D"/>
    <w:rsid w:val="5AF820D3"/>
    <w:rsid w:val="5C0B756E"/>
    <w:rsid w:val="5C957F91"/>
    <w:rsid w:val="5CEE19DF"/>
    <w:rsid w:val="5E045D4D"/>
    <w:rsid w:val="5E337FF2"/>
    <w:rsid w:val="5E6737F7"/>
    <w:rsid w:val="5EE270CE"/>
    <w:rsid w:val="5FEC48FC"/>
    <w:rsid w:val="621C0D9D"/>
    <w:rsid w:val="626B6F06"/>
    <w:rsid w:val="62E6604F"/>
    <w:rsid w:val="63B079EF"/>
    <w:rsid w:val="647C1FC7"/>
    <w:rsid w:val="683A01CF"/>
    <w:rsid w:val="6972446D"/>
    <w:rsid w:val="698F6CBE"/>
    <w:rsid w:val="6A88233D"/>
    <w:rsid w:val="6ACD4147"/>
    <w:rsid w:val="6B726AA9"/>
    <w:rsid w:val="6D5E733D"/>
    <w:rsid w:val="6F5222A2"/>
    <w:rsid w:val="6F7A6951"/>
    <w:rsid w:val="754B089D"/>
    <w:rsid w:val="7621652A"/>
    <w:rsid w:val="79D06B4D"/>
    <w:rsid w:val="7ABB5669"/>
    <w:rsid w:val="7AE91D0C"/>
    <w:rsid w:val="7D24527D"/>
    <w:rsid w:val="7D660CBE"/>
    <w:rsid w:val="7DEF52C4"/>
    <w:rsid w:val="7E1259C9"/>
    <w:rsid w:val="7E957AB5"/>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pPr>
  </w:style>
  <w:style w:type="paragraph" w:styleId="8">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basedOn w:val="1"/>
    <w:next w:val="15"/>
    <w:qFormat/>
    <w:uiPriority w:val="0"/>
    <w:pPr>
      <w:spacing w:after="120"/>
      <w:ind w:left="200" w:leftChars="200"/>
    </w:pPr>
    <w:rPr>
      <w:szCs w:val="24"/>
    </w:rPr>
  </w:style>
  <w:style w:type="paragraph" w:styleId="15">
    <w:name w:val="Body Text First Indent 2"/>
    <w:basedOn w:val="14"/>
    <w:next w:val="1"/>
    <w:unhideWhenUsed/>
    <w:qFormat/>
    <w:uiPriority w:val="99"/>
    <w:pPr>
      <w:tabs>
        <w:tab w:val="left" w:pos="0"/>
        <w:tab w:val="left" w:pos="993"/>
        <w:tab w:val="left" w:pos="1134"/>
      </w:tabs>
      <w:ind w:left="420" w:firstLine="420" w:firstLineChars="200"/>
    </w:pPr>
    <w:rPr>
      <w:rFonts w:ascii="Calibri" w:hAnsi="Calibri"/>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7">
    <w:name w:val="annotation subject"/>
    <w:basedOn w:val="12"/>
    <w:next w:val="12"/>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首行缩进"/>
    <w:basedOn w:val="1"/>
    <w:next w:val="2"/>
    <w:qFormat/>
    <w:uiPriority w:val="0"/>
    <w:pPr>
      <w:spacing w:line="360" w:lineRule="auto"/>
      <w:ind w:firstLine="200" w:firstLineChars="200"/>
    </w:pPr>
    <w:rPr>
      <w:sz w:val="24"/>
      <w:szCs w:val="22"/>
      <w:lang w:val="zh-CN"/>
    </w:rPr>
  </w:style>
  <w:style w:type="paragraph" w:customStyle="1" w:styleId="36">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NormalCharacter"/>
    <w:qFormat/>
    <w:uiPriority w:val="0"/>
  </w:style>
  <w:style w:type="character" w:customStyle="1" w:styleId="44">
    <w:name w:val="font31"/>
    <w:basedOn w:val="30"/>
    <w:qFormat/>
    <w:uiPriority w:val="0"/>
    <w:rPr>
      <w:rFonts w:hint="eastAsia" w:ascii="宋体" w:hAnsi="宋体" w:eastAsia="宋体" w:cs="宋体"/>
      <w:color w:val="000000"/>
      <w:sz w:val="20"/>
      <w:szCs w:val="20"/>
      <w:u w:val="none"/>
    </w:rPr>
  </w:style>
  <w:style w:type="character" w:customStyle="1" w:styleId="45">
    <w:name w:val="font21"/>
    <w:basedOn w:val="30"/>
    <w:qFormat/>
    <w:uiPriority w:val="0"/>
    <w:rPr>
      <w:rFonts w:hint="eastAsia" w:ascii="宋体" w:hAnsi="宋体" w:eastAsia="宋体" w:cs="宋体"/>
      <w:color w:val="000000"/>
      <w:sz w:val="20"/>
      <w:szCs w:val="20"/>
      <w:u w:val="none"/>
    </w:rPr>
  </w:style>
  <w:style w:type="character" w:customStyle="1" w:styleId="46">
    <w:name w:val="font71"/>
    <w:basedOn w:val="30"/>
    <w:qFormat/>
    <w:uiPriority w:val="0"/>
    <w:rPr>
      <w:rFonts w:hint="eastAsia" w:ascii="宋体" w:hAnsi="宋体" w:eastAsia="宋体" w:cs="宋体"/>
      <w:color w:val="FF0000"/>
      <w:sz w:val="20"/>
      <w:szCs w:val="20"/>
      <w:u w:val="none"/>
    </w:rPr>
  </w:style>
  <w:style w:type="character" w:customStyle="1" w:styleId="47">
    <w:name w:val="font101"/>
    <w:basedOn w:val="30"/>
    <w:qFormat/>
    <w:uiPriority w:val="0"/>
    <w:rPr>
      <w:rFonts w:hint="eastAsia" w:ascii="宋体" w:hAnsi="宋体" w:eastAsia="宋体" w:cs="宋体"/>
      <w:b/>
      <w:bCs/>
      <w:color w:val="000000"/>
      <w:sz w:val="20"/>
      <w:szCs w:val="20"/>
      <w:u w:val="none"/>
    </w:rPr>
  </w:style>
  <w:style w:type="character" w:customStyle="1" w:styleId="48">
    <w:name w:val="font61"/>
    <w:basedOn w:val="30"/>
    <w:qFormat/>
    <w:uiPriority w:val="0"/>
    <w:rPr>
      <w:rFonts w:hint="eastAsia" w:ascii="宋体" w:hAnsi="宋体" w:eastAsia="宋体" w:cs="宋体"/>
      <w:color w:val="FF0000"/>
      <w:sz w:val="20"/>
      <w:szCs w:val="20"/>
      <w:u w:val="none"/>
    </w:rPr>
  </w:style>
  <w:style w:type="character" w:customStyle="1" w:styleId="49">
    <w:name w:val="font9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29448</Words>
  <Characters>31609</Characters>
  <Lines>260</Lines>
  <Paragraphs>73</Paragraphs>
  <TotalTime>1</TotalTime>
  <ScaleCrop>false</ScaleCrop>
  <LinksUpToDate>false</LinksUpToDate>
  <CharactersWithSpaces>34127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cp:lastModifiedBy>
  <cp:lastPrinted>2020-02-27T03:07:00Z</cp:lastPrinted>
  <dcterms:modified xsi:type="dcterms:W3CDTF">2024-09-30T06:15:57Z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28B21E13E93F4C46BC43000C3AFFE0BF_13</vt:lpwstr>
  </property>
</Properties>
</file>