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686413">
      <w:pPr>
        <w:jc w:val="center"/>
        <w:rPr>
          <w:b/>
        </w:rPr>
      </w:pPr>
      <w:r>
        <w:rPr>
          <w:rFonts w:hint="eastAsia"/>
          <w:b/>
        </w:rPr>
        <w:t>供应商未中标情况说明</w:t>
      </w:r>
    </w:p>
    <w:p w14:paraId="6B07F975">
      <w:pPr>
        <w:rPr>
          <w:rFonts w:hint="eastAsia"/>
        </w:rPr>
      </w:pPr>
    </w:p>
    <w:p w14:paraId="38DFE5EA">
      <w:pPr>
        <w:rPr>
          <w:b/>
        </w:rPr>
      </w:pPr>
      <w:r>
        <w:rPr>
          <w:rFonts w:hint="eastAsia"/>
          <w:b/>
        </w:rPr>
        <w:t>标段编号：LXJD-ZJFY-20250306</w:t>
      </w:r>
    </w:p>
    <w:p w14:paraId="3B7CF091">
      <w:pPr>
        <w:rPr>
          <w:rFonts w:hint="eastAsia"/>
          <w:b/>
        </w:rPr>
      </w:pPr>
      <w:r>
        <w:rPr>
          <w:rFonts w:hint="eastAsia"/>
          <w:b/>
        </w:rPr>
        <w:t>标段名称：杭州市西湖区留下街道杭州之江高级中学东侧边坡崩塌地质灾害治理工程</w:t>
      </w:r>
    </w:p>
    <w:p w14:paraId="19270793">
      <w:pPr>
        <w:rPr>
          <w:rFonts w:hint="eastAsia"/>
          <w:b/>
        </w:rPr>
      </w:pPr>
    </w:p>
    <w:p w14:paraId="1D2C2553"/>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0"/>
        <w:gridCol w:w="4088"/>
        <w:gridCol w:w="3182"/>
      </w:tblGrid>
      <w:tr w14:paraId="1CDD6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79243BFB">
            <w:pPr>
              <w:jc w:val="center"/>
              <w:rPr>
                <w:rFonts w:hint="eastAsia"/>
                <w:b/>
              </w:rPr>
            </w:pPr>
            <w:r>
              <w:rPr>
                <w:rFonts w:hint="eastAsia"/>
                <w:b/>
              </w:rPr>
              <w:t>序号</w:t>
            </w:r>
          </w:p>
        </w:tc>
        <w:tc>
          <w:tcPr>
            <w:tcW w:w="4088" w:type="dxa"/>
          </w:tcPr>
          <w:p w14:paraId="53E6884B">
            <w:pPr>
              <w:jc w:val="center"/>
              <w:rPr>
                <w:rFonts w:hint="eastAsia"/>
                <w:b/>
              </w:rPr>
            </w:pPr>
            <w:r>
              <w:rPr>
                <w:rFonts w:hint="eastAsia"/>
                <w:b/>
              </w:rPr>
              <w:t>单位名称</w:t>
            </w:r>
          </w:p>
        </w:tc>
        <w:tc>
          <w:tcPr>
            <w:tcW w:w="3182" w:type="dxa"/>
          </w:tcPr>
          <w:p w14:paraId="17693EB8">
            <w:pPr>
              <w:jc w:val="center"/>
              <w:rPr>
                <w:rFonts w:hint="eastAsia"/>
                <w:b/>
              </w:rPr>
            </w:pPr>
            <w:r>
              <w:rPr>
                <w:rFonts w:hint="eastAsia"/>
                <w:b/>
              </w:rPr>
              <w:t>未中标理由</w:t>
            </w:r>
          </w:p>
        </w:tc>
      </w:tr>
      <w:tr w14:paraId="4B7FD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62B34C8A">
            <w:pPr>
              <w:rPr>
                <w:rFonts w:hint="eastAsia" w:eastAsiaTheme="minorEastAsia"/>
                <w:lang w:val="en-US" w:eastAsia="zh-CN"/>
              </w:rPr>
            </w:pPr>
            <w:r>
              <w:rPr>
                <w:rFonts w:hint="eastAsia"/>
                <w:lang w:val="en-US" w:eastAsia="zh-CN"/>
              </w:rPr>
              <w:t>1</w:t>
            </w:r>
          </w:p>
        </w:tc>
        <w:tc>
          <w:tcPr>
            <w:tcW w:w="4088" w:type="dxa"/>
          </w:tcPr>
          <w:p w14:paraId="1C129309">
            <w:pPr>
              <w:rPr>
                <w:rFonts w:hint="eastAsia" w:eastAsiaTheme="minorEastAsia"/>
                <w:lang w:val="en-US" w:eastAsia="zh-CN"/>
              </w:rPr>
            </w:pPr>
            <w:r>
              <w:rPr>
                <w:rFonts w:hint="eastAsia"/>
              </w:rPr>
              <w:t>浙江民翔环境建设有限公</w:t>
            </w:r>
            <w:r>
              <w:rPr>
                <w:rFonts w:hint="eastAsia"/>
                <w:lang w:val="en-US" w:eastAsia="zh-CN"/>
              </w:rPr>
              <w:t>司</w:t>
            </w:r>
          </w:p>
        </w:tc>
        <w:tc>
          <w:tcPr>
            <w:tcW w:w="3182" w:type="dxa"/>
          </w:tcPr>
          <w:p w14:paraId="5DF6A423">
            <w:pPr>
              <w:rPr>
                <w:rFonts w:hint="default" w:eastAsiaTheme="minorEastAsia"/>
                <w:lang w:val="en-US" w:eastAsia="zh-CN"/>
              </w:rPr>
            </w:pPr>
            <w:r>
              <w:rPr>
                <w:rFonts w:hint="eastAsia"/>
                <w:lang w:val="en-US" w:eastAsia="zh-CN"/>
              </w:rPr>
              <w:t>综合排名第2</w:t>
            </w:r>
          </w:p>
        </w:tc>
      </w:tr>
      <w:tr w14:paraId="529B2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2099D503">
            <w:pPr>
              <w:rPr>
                <w:rFonts w:hint="eastAsia" w:eastAsiaTheme="minorEastAsia"/>
                <w:lang w:val="en-US" w:eastAsia="zh-CN"/>
              </w:rPr>
            </w:pPr>
            <w:r>
              <w:rPr>
                <w:rFonts w:hint="eastAsia"/>
                <w:lang w:val="en-US" w:eastAsia="zh-CN"/>
              </w:rPr>
              <w:t>2</w:t>
            </w:r>
          </w:p>
        </w:tc>
        <w:tc>
          <w:tcPr>
            <w:tcW w:w="4088" w:type="dxa"/>
          </w:tcPr>
          <w:p w14:paraId="2AF43265">
            <w:pPr>
              <w:rPr>
                <w:rFonts w:hint="eastAsia" w:eastAsiaTheme="minorEastAsia"/>
                <w:lang w:val="en-US" w:eastAsia="zh-CN"/>
              </w:rPr>
            </w:pPr>
            <w:r>
              <w:rPr>
                <w:rFonts w:hint="eastAsia"/>
              </w:rPr>
              <w:t>浙江省工程物探勘察设计院有限公</w:t>
            </w:r>
            <w:r>
              <w:rPr>
                <w:rFonts w:hint="eastAsia"/>
                <w:lang w:val="en-US" w:eastAsia="zh-CN"/>
              </w:rPr>
              <w:t>司</w:t>
            </w:r>
          </w:p>
        </w:tc>
        <w:tc>
          <w:tcPr>
            <w:tcW w:w="3182" w:type="dxa"/>
          </w:tcPr>
          <w:p w14:paraId="21CFF9F7">
            <w:pPr>
              <w:rPr>
                <w:rFonts w:hint="eastAsia"/>
              </w:rPr>
            </w:pPr>
            <w:r>
              <w:rPr>
                <w:rFonts w:hint="eastAsia"/>
                <w:lang w:val="en-US" w:eastAsia="zh-CN"/>
              </w:rPr>
              <w:t>综合排名第3</w:t>
            </w:r>
          </w:p>
        </w:tc>
      </w:tr>
      <w:tr w14:paraId="60B3E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3308DD4D">
            <w:pPr>
              <w:rPr>
                <w:rFonts w:hint="eastAsia" w:eastAsiaTheme="minorEastAsia"/>
                <w:lang w:val="en-US" w:eastAsia="zh-CN"/>
              </w:rPr>
            </w:pPr>
            <w:r>
              <w:rPr>
                <w:rFonts w:hint="eastAsia"/>
                <w:lang w:val="en-US" w:eastAsia="zh-CN"/>
              </w:rPr>
              <w:t>3</w:t>
            </w:r>
          </w:p>
        </w:tc>
        <w:tc>
          <w:tcPr>
            <w:tcW w:w="4088" w:type="dxa"/>
          </w:tcPr>
          <w:p w14:paraId="2FF96314">
            <w:pPr>
              <w:rPr>
                <w:rFonts w:hint="eastAsia"/>
              </w:rPr>
            </w:pPr>
            <w:r>
              <w:rPr>
                <w:rFonts w:ascii="微软雅黑" w:hAnsi="微软雅黑" w:eastAsia="微软雅黑" w:cs="微软雅黑"/>
                <w:i w:val="0"/>
                <w:iCs w:val="0"/>
                <w:caps w:val="0"/>
                <w:color w:val="333333"/>
                <w:spacing w:val="0"/>
                <w:sz w:val="21"/>
                <w:szCs w:val="21"/>
                <w:shd w:val="clear" w:fill="F5FAFF"/>
              </w:rPr>
              <w:t>浙地（杭州）建设有限公司</w:t>
            </w:r>
          </w:p>
        </w:tc>
        <w:tc>
          <w:tcPr>
            <w:tcW w:w="3182" w:type="dxa"/>
          </w:tcPr>
          <w:p w14:paraId="009393D4">
            <w:pPr>
              <w:rPr>
                <w:rFonts w:hint="default"/>
                <w:lang w:val="en-US"/>
              </w:rPr>
            </w:pPr>
            <w:r>
              <w:rPr>
                <w:rFonts w:hint="eastAsia"/>
                <w:lang w:val="en-US" w:eastAsia="zh-CN"/>
              </w:rPr>
              <w:t>综合排名第4</w:t>
            </w:r>
          </w:p>
        </w:tc>
      </w:tr>
      <w:tr w14:paraId="13A4F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253BA41B">
            <w:pPr>
              <w:rPr>
                <w:rFonts w:hint="eastAsia" w:eastAsiaTheme="minorEastAsia"/>
                <w:lang w:val="en-US" w:eastAsia="zh-CN"/>
              </w:rPr>
            </w:pPr>
            <w:r>
              <w:rPr>
                <w:rFonts w:hint="eastAsia"/>
                <w:lang w:val="en-US" w:eastAsia="zh-CN"/>
              </w:rPr>
              <w:t>4</w:t>
            </w:r>
          </w:p>
        </w:tc>
        <w:tc>
          <w:tcPr>
            <w:tcW w:w="4088" w:type="dxa"/>
          </w:tcPr>
          <w:p w14:paraId="75CB7D2A">
            <w:pPr>
              <w:rPr>
                <w:rFonts w:hint="eastAsia"/>
              </w:rPr>
            </w:pPr>
            <w:r>
              <w:rPr>
                <w:rFonts w:hint="eastAsia"/>
              </w:rPr>
              <w:t>浙江海川地矿科技有限公司</w:t>
            </w:r>
          </w:p>
        </w:tc>
        <w:tc>
          <w:tcPr>
            <w:tcW w:w="3182" w:type="dxa"/>
          </w:tcPr>
          <w:p w14:paraId="4C6B1A28">
            <w:pPr>
              <w:rPr>
                <w:rFonts w:hint="eastAsia"/>
              </w:rPr>
            </w:pPr>
            <w:r>
              <w:rPr>
                <w:rFonts w:hint="eastAsia"/>
                <w:lang w:val="en-US" w:eastAsia="zh-CN"/>
              </w:rPr>
              <w:t>综合排名第5</w:t>
            </w:r>
          </w:p>
        </w:tc>
      </w:tr>
      <w:tr w14:paraId="22CA9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310F49EF">
            <w:pPr>
              <w:rPr>
                <w:rFonts w:hint="eastAsia" w:eastAsiaTheme="minorEastAsia"/>
                <w:lang w:val="en-US" w:eastAsia="zh-CN"/>
              </w:rPr>
            </w:pPr>
            <w:r>
              <w:rPr>
                <w:rFonts w:hint="eastAsia"/>
                <w:lang w:val="en-US" w:eastAsia="zh-CN"/>
              </w:rPr>
              <w:t>5</w:t>
            </w:r>
          </w:p>
        </w:tc>
        <w:tc>
          <w:tcPr>
            <w:tcW w:w="4088" w:type="dxa"/>
          </w:tcPr>
          <w:p w14:paraId="6279B99A">
            <w:pPr>
              <w:rPr>
                <w:rFonts w:hint="eastAsia"/>
              </w:rPr>
            </w:pPr>
            <w:r>
              <w:rPr>
                <w:rFonts w:hint="eastAsia"/>
              </w:rPr>
              <w:t>宁夏伊地地质工程有限公司</w:t>
            </w:r>
          </w:p>
        </w:tc>
        <w:tc>
          <w:tcPr>
            <w:tcW w:w="3182" w:type="dxa"/>
          </w:tcPr>
          <w:p w14:paraId="4685D328">
            <w:pPr>
              <w:rPr>
                <w:rFonts w:hint="eastAsia"/>
              </w:rPr>
            </w:pPr>
            <w:r>
              <w:rPr>
                <w:rFonts w:hint="eastAsia"/>
                <w:lang w:val="en-US" w:eastAsia="zh-CN"/>
              </w:rPr>
              <w:t>综合排名第6</w:t>
            </w:r>
          </w:p>
        </w:tc>
      </w:tr>
      <w:tr w14:paraId="61647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0EA6ABAF">
            <w:pPr>
              <w:rPr>
                <w:rFonts w:hint="eastAsia" w:eastAsiaTheme="minorEastAsia"/>
                <w:lang w:val="en-US" w:eastAsia="zh-CN"/>
              </w:rPr>
            </w:pPr>
            <w:r>
              <w:rPr>
                <w:rFonts w:hint="eastAsia"/>
                <w:lang w:val="en-US" w:eastAsia="zh-CN"/>
              </w:rPr>
              <w:t>6</w:t>
            </w:r>
          </w:p>
        </w:tc>
        <w:tc>
          <w:tcPr>
            <w:tcW w:w="4088" w:type="dxa"/>
          </w:tcPr>
          <w:p w14:paraId="3FF0AC06">
            <w:pPr>
              <w:rPr>
                <w:rFonts w:hint="eastAsia"/>
              </w:rPr>
            </w:pPr>
            <w:r>
              <w:rPr>
                <w:rFonts w:hint="eastAsia"/>
              </w:rPr>
              <w:t>浙江铭剑建设有限公司</w:t>
            </w:r>
          </w:p>
        </w:tc>
        <w:tc>
          <w:tcPr>
            <w:tcW w:w="3182" w:type="dxa"/>
          </w:tcPr>
          <w:p w14:paraId="28ACCCDE">
            <w:pPr>
              <w:rPr>
                <w:rFonts w:hint="eastAsia"/>
              </w:rPr>
            </w:pPr>
            <w:r>
              <w:rPr>
                <w:rFonts w:hint="eastAsia"/>
                <w:lang w:val="en-US" w:eastAsia="zh-CN"/>
              </w:rPr>
              <w:t>综合排名第7</w:t>
            </w:r>
          </w:p>
        </w:tc>
      </w:tr>
      <w:tr w14:paraId="0D1C5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11BE7C84">
            <w:pPr>
              <w:rPr>
                <w:rFonts w:hint="default" w:eastAsiaTheme="minorEastAsia"/>
                <w:lang w:val="en-US" w:eastAsia="zh-CN"/>
              </w:rPr>
            </w:pPr>
            <w:r>
              <w:rPr>
                <w:rFonts w:hint="eastAsia"/>
                <w:lang w:val="en-US" w:eastAsia="zh-CN"/>
              </w:rPr>
              <w:t>7</w:t>
            </w:r>
          </w:p>
        </w:tc>
        <w:tc>
          <w:tcPr>
            <w:tcW w:w="4088" w:type="dxa"/>
          </w:tcPr>
          <w:p w14:paraId="50D8E04E">
            <w:pPr>
              <w:rPr>
                <w:rFonts w:hint="eastAsia"/>
              </w:rPr>
            </w:pPr>
            <w:r>
              <w:rPr>
                <w:rFonts w:hint="eastAsia"/>
              </w:rPr>
              <w:t>河南省中宇地质工程勘察院有限公司</w:t>
            </w:r>
          </w:p>
        </w:tc>
        <w:tc>
          <w:tcPr>
            <w:tcW w:w="3182" w:type="dxa"/>
          </w:tcPr>
          <w:p w14:paraId="6DA39CCE">
            <w:pPr>
              <w:rPr>
                <w:rFonts w:hint="eastAsia"/>
              </w:rPr>
            </w:pPr>
            <w:r>
              <w:rPr>
                <w:rFonts w:hint="eastAsia"/>
                <w:lang w:val="en-US" w:eastAsia="zh-CN"/>
              </w:rPr>
              <w:t>综合排名第8</w:t>
            </w:r>
          </w:p>
        </w:tc>
      </w:tr>
      <w:tr w14:paraId="2792C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50C0A944">
            <w:pPr>
              <w:rPr>
                <w:rFonts w:hint="eastAsia" w:eastAsiaTheme="minorEastAsia"/>
                <w:lang w:val="en-US" w:eastAsia="zh-CN"/>
              </w:rPr>
            </w:pPr>
            <w:r>
              <w:rPr>
                <w:rFonts w:hint="eastAsia"/>
                <w:lang w:val="en-US" w:eastAsia="zh-CN"/>
              </w:rPr>
              <w:t>8</w:t>
            </w:r>
          </w:p>
        </w:tc>
        <w:tc>
          <w:tcPr>
            <w:tcW w:w="4088" w:type="dxa"/>
          </w:tcPr>
          <w:p w14:paraId="24A2556A">
            <w:pPr>
              <w:rPr>
                <w:rFonts w:hint="eastAsia"/>
              </w:rPr>
            </w:pPr>
            <w:r>
              <w:rPr>
                <w:rFonts w:hint="eastAsia"/>
              </w:rPr>
              <w:t>陕西地矿第二工程勘察院有限公司</w:t>
            </w:r>
          </w:p>
        </w:tc>
        <w:tc>
          <w:tcPr>
            <w:tcW w:w="3182" w:type="dxa"/>
          </w:tcPr>
          <w:p w14:paraId="7CF2EF98">
            <w:pPr>
              <w:rPr>
                <w:rFonts w:hint="eastAsia"/>
              </w:rPr>
            </w:pPr>
            <w:r>
              <w:rPr>
                <w:rFonts w:hint="eastAsia"/>
                <w:lang w:val="en-US" w:eastAsia="zh-CN"/>
              </w:rPr>
              <w:t>综合排名第9</w:t>
            </w:r>
          </w:p>
        </w:tc>
      </w:tr>
      <w:tr w14:paraId="3662B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0" w:type="dxa"/>
          </w:tcPr>
          <w:p w14:paraId="47F65F5E">
            <w:pPr>
              <w:rPr>
                <w:rFonts w:hint="eastAsia" w:eastAsiaTheme="minorEastAsia"/>
                <w:lang w:val="en-US" w:eastAsia="zh-CN"/>
              </w:rPr>
            </w:pPr>
            <w:r>
              <w:rPr>
                <w:rFonts w:hint="eastAsia"/>
                <w:lang w:val="en-US" w:eastAsia="zh-CN"/>
              </w:rPr>
              <w:t>9</w:t>
            </w:r>
          </w:p>
        </w:tc>
        <w:tc>
          <w:tcPr>
            <w:tcW w:w="4088" w:type="dxa"/>
          </w:tcPr>
          <w:p w14:paraId="2C1DE566">
            <w:pPr>
              <w:rPr>
                <w:rFonts w:hint="eastAsia"/>
              </w:rPr>
            </w:pPr>
            <w:r>
              <w:rPr>
                <w:rFonts w:hint="eastAsia"/>
              </w:rPr>
              <w:t>勤工建设集团有限公司</w:t>
            </w:r>
          </w:p>
        </w:tc>
        <w:tc>
          <w:tcPr>
            <w:tcW w:w="3182" w:type="dxa"/>
          </w:tcPr>
          <w:p w14:paraId="582B0C52">
            <w:pPr>
              <w:rPr>
                <w:rFonts w:hint="default" w:eastAsiaTheme="minorEastAsia"/>
                <w:lang w:val="en-US" w:eastAsia="zh-CN"/>
              </w:rPr>
            </w:pPr>
            <w:r>
              <w:rPr>
                <w:rFonts w:hint="eastAsia"/>
                <w:lang w:val="en-US" w:eastAsia="zh-CN"/>
              </w:rPr>
              <w:t>废标</w:t>
            </w:r>
            <w:bookmarkStart w:id="0" w:name="_GoBack"/>
            <w:bookmarkEnd w:id="0"/>
          </w:p>
        </w:tc>
      </w:tr>
    </w:tbl>
    <w:p w14:paraId="7315FDB5"/>
    <w:p w14:paraId="7AAE1403">
      <w:pPr>
        <w:rPr>
          <w:rFonts w:hint="eastAsia"/>
        </w:rPr>
      </w:pPr>
    </w:p>
    <w:p w14:paraId="379484C4"/>
    <w:p w14:paraId="76809C71">
      <w:pPr>
        <w:rPr>
          <w:rFonts w:hint="eastAsia"/>
        </w:rPr>
      </w:pPr>
      <w:r>
        <w:rPr>
          <w:rFonts w:hint="eastAsia"/>
        </w:rPr>
        <w:t>备注：</w:t>
      </w:r>
      <w:r>
        <w:t>若标段废标，可对整个标段废标情况说明即可。</w:t>
      </w:r>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Symbol">
    <w:panose1 w:val="05050102010706020507"/>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E2"/>
    <w:rsid w:val="002D7097"/>
    <w:rsid w:val="00507446"/>
    <w:rsid w:val="00A3330A"/>
    <w:rsid w:val="00B3445D"/>
    <w:rsid w:val="00BB4DE2"/>
    <w:rsid w:val="00C90B6B"/>
    <w:rsid w:val="35F668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9"/>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table" w:styleId="4">
    <w:name w:val="Table Grid"/>
    <w:basedOn w:val="3"/>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55</Words>
  <Characters>55</Characters>
  <Lines>1</Lines>
  <Paragraphs>1</Paragraphs>
  <TotalTime>4</TotalTime>
  <ScaleCrop>false</ScaleCrop>
  <LinksUpToDate>false</LinksUpToDate>
  <CharactersWithSpaces>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2021-08-24T08:02:00Z</dcterms:created>
  <dc:creator>Microsoft Office User</dc:creator>
  <cp:lastModifiedBy>木子李</cp:lastModifiedBy>
  <dcterms:modified xsi:type="dcterms:W3CDTF">2025-03-28T11:01:15Z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eyJoZGlkIjoiNjEyMzM4YmFmMTAwYjViMDU2ZWJjNjYwM2NkY2RlNjIiLCJ1c2VySWQiOiI2MTQwNzkyODUifQ==</vt:lpwstr>
  </property>
  <property fmtid="{D5CDD505-2E9C-101B-9397-08002B2CF9AE}" pid="3" name="KSOProductBuildVer">
    <vt:lpwstr>2052-12.1.0.20305</vt:lpwstr>
  </property>
  <property fmtid="{D5CDD505-2E9C-101B-9397-08002B2CF9AE}" pid="4" name="ICV">
    <vt:lpwstr>6ABCE510FB8D484387E99F08E8D92CCB_12</vt:lpwstr>
  </property>
</Properties>
</file>