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1C" w:rsidRPr="00691215" w:rsidRDefault="00794D1C" w:rsidP="00794D1C">
      <w:pPr>
        <w:pStyle w:val="3"/>
        <w:ind w:firstLine="600"/>
        <w:jc w:val="center"/>
        <w:rPr>
          <w:rFonts w:ascii="宋体" w:eastAsia="宋体" w:hAnsi="宋体"/>
          <w:b w:val="0"/>
          <w:bCs w:val="0"/>
        </w:rPr>
      </w:pPr>
      <w:bookmarkStart w:id="0" w:name="_Toc141340694"/>
      <w:r w:rsidRPr="00691215">
        <w:rPr>
          <w:rFonts w:ascii="宋体" w:eastAsia="宋体" w:hAnsi="宋体" w:hint="eastAsia"/>
          <w:b w:val="0"/>
          <w:bCs w:val="0"/>
        </w:rPr>
        <w:t>中标人公告内容</w:t>
      </w:r>
      <w:bookmarkEnd w:id="0"/>
    </w:p>
    <w:p w:rsidR="00794D1C" w:rsidRPr="00691215" w:rsidRDefault="00794D1C" w:rsidP="00794D1C">
      <w:pPr>
        <w:spacing w:line="360" w:lineRule="auto"/>
        <w:ind w:firstLine="560"/>
        <w:rPr>
          <w:rFonts w:ascii="宋体" w:hAnsi="宋体"/>
          <w:spacing w:val="20"/>
          <w:sz w:val="24"/>
        </w:rPr>
      </w:pPr>
      <w:r w:rsidRPr="00691215">
        <w:rPr>
          <w:rFonts w:ascii="宋体" w:hAnsi="宋体" w:hint="eastAsia"/>
          <w:spacing w:val="20"/>
          <w:sz w:val="24"/>
        </w:rPr>
        <w:t>采购项目：</w:t>
      </w:r>
      <w:proofErr w:type="gramStart"/>
      <w:r w:rsidRPr="00794D1C">
        <w:rPr>
          <w:rFonts w:ascii="宋体" w:hAnsi="宋体" w:hint="eastAsia"/>
          <w:spacing w:val="20"/>
          <w:sz w:val="24"/>
        </w:rPr>
        <w:t>莲都区</w:t>
      </w:r>
      <w:proofErr w:type="gramEnd"/>
      <w:r w:rsidRPr="00794D1C">
        <w:rPr>
          <w:rFonts w:ascii="宋体" w:hAnsi="宋体" w:hint="eastAsia"/>
          <w:spacing w:val="20"/>
          <w:sz w:val="24"/>
        </w:rPr>
        <w:t>应急广播点位扩建（续建）项目</w:t>
      </w:r>
    </w:p>
    <w:p w:rsidR="00794D1C" w:rsidRPr="00691215" w:rsidRDefault="00794D1C" w:rsidP="00794D1C">
      <w:pPr>
        <w:spacing w:line="360" w:lineRule="auto"/>
        <w:ind w:firstLine="560"/>
        <w:rPr>
          <w:rFonts w:ascii="宋体" w:hAnsi="宋体" w:cs="宋体"/>
          <w:spacing w:val="20"/>
          <w:sz w:val="24"/>
        </w:rPr>
      </w:pPr>
      <w:r w:rsidRPr="00691215">
        <w:rPr>
          <w:rFonts w:ascii="宋体" w:hAnsi="宋体" w:hint="eastAsia"/>
          <w:spacing w:val="20"/>
          <w:sz w:val="24"/>
        </w:rPr>
        <w:t>项目编号</w:t>
      </w:r>
      <w:r w:rsidRPr="00691215">
        <w:rPr>
          <w:rFonts w:ascii="宋体" w:hAnsi="宋体" w:hint="eastAsia"/>
          <w:sz w:val="24"/>
          <w:szCs w:val="28"/>
        </w:rPr>
        <w:t>：</w:t>
      </w:r>
      <w:proofErr w:type="gramStart"/>
      <w:r w:rsidRPr="00794D1C">
        <w:rPr>
          <w:rFonts w:ascii="宋体" w:hAnsi="宋体" w:hint="eastAsia"/>
          <w:sz w:val="24"/>
          <w:szCs w:val="28"/>
        </w:rPr>
        <w:t>浙建航招</w:t>
      </w:r>
      <w:proofErr w:type="gramEnd"/>
      <w:r w:rsidRPr="00794D1C">
        <w:rPr>
          <w:rFonts w:ascii="宋体" w:hAnsi="宋体" w:hint="eastAsia"/>
          <w:sz w:val="24"/>
          <w:szCs w:val="28"/>
        </w:rPr>
        <w:t>2024211号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195"/>
        <w:gridCol w:w="850"/>
        <w:gridCol w:w="851"/>
        <w:gridCol w:w="113"/>
        <w:gridCol w:w="302"/>
        <w:gridCol w:w="577"/>
        <w:gridCol w:w="1134"/>
      </w:tblGrid>
      <w:tr w:rsidR="00794D1C" w:rsidRPr="00691215" w:rsidTr="00794D1C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DF1914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 w:rsidRPr="00794D1C">
              <w:rPr>
                <w:rFonts w:ascii="宋体" w:hAnsi="宋体" w:cs="宋体" w:hint="eastAsia"/>
                <w:spacing w:val="20"/>
                <w:sz w:val="24"/>
              </w:rPr>
              <w:t>丽水华数广电网络有限公司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/>
                <w:spacing w:val="20"/>
                <w:sz w:val="24"/>
              </w:rPr>
              <w:t>李志强</w:t>
            </w:r>
          </w:p>
        </w:tc>
      </w:tr>
      <w:tr w:rsidR="00794D1C" w:rsidRPr="00691215" w:rsidTr="00794D1C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中标人地址</w:t>
            </w:r>
          </w:p>
        </w:tc>
        <w:tc>
          <w:tcPr>
            <w:tcW w:w="6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794D1C">
              <w:rPr>
                <w:rFonts w:ascii="宋体" w:hAnsi="宋体" w:cs="宋体" w:hint="eastAsia"/>
                <w:spacing w:val="20"/>
                <w:sz w:val="24"/>
              </w:rPr>
              <w:t>浙江省丽水</w:t>
            </w:r>
            <w:proofErr w:type="gramStart"/>
            <w:r w:rsidRPr="00794D1C">
              <w:rPr>
                <w:rFonts w:ascii="宋体" w:hAnsi="宋体" w:cs="宋体" w:hint="eastAsia"/>
                <w:spacing w:val="20"/>
                <w:sz w:val="24"/>
              </w:rPr>
              <w:t>市莲都区</w:t>
            </w:r>
            <w:proofErr w:type="gramEnd"/>
            <w:r w:rsidRPr="00794D1C">
              <w:rPr>
                <w:rFonts w:ascii="宋体" w:hAnsi="宋体" w:cs="宋体" w:hint="eastAsia"/>
                <w:spacing w:val="20"/>
                <w:sz w:val="24"/>
              </w:rPr>
              <w:t>中东路139号</w:t>
            </w:r>
          </w:p>
        </w:tc>
      </w:tr>
      <w:tr w:rsidR="00794D1C" w:rsidRPr="00691215" w:rsidTr="00794D1C">
        <w:trPr>
          <w:jc w:val="center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 xml:space="preserve">  中标标的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货物名称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品牌型号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数量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合计</w:t>
            </w:r>
          </w:p>
        </w:tc>
      </w:tr>
      <w:tr w:rsidR="00794D1C" w:rsidRPr="00691215" w:rsidTr="00794D1C">
        <w:trPr>
          <w:jc w:val="center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b/>
                <w:sz w:val="24"/>
              </w:rPr>
              <w:t>一、应急广播平台扩容配置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智慧运维子系统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科通KTIP8000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220000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移动端系统监测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科通KTEB8800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55000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安全</w:t>
            </w:r>
            <w:proofErr w:type="gramStart"/>
            <w:r w:rsidRPr="00794D1C">
              <w:rPr>
                <w:rFonts w:asciiTheme="minorEastAsia" w:eastAsiaTheme="minorEastAsia" w:hAnsiTheme="minorEastAsia" w:hint="eastAsia"/>
                <w:sz w:val="24"/>
              </w:rPr>
              <w:t>加密机</w:t>
            </w:r>
            <w:proofErr w:type="gramEnd"/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永新视博NUCS1000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88000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88000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北斗单模授时器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科通KBDS-2108N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13200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公网IP地址租用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广电定制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4500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平台安装调试及辅材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国产定制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33000</w:t>
            </w:r>
          </w:p>
        </w:tc>
      </w:tr>
      <w:tr w:rsidR="00794D1C" w:rsidRPr="00794D1C" w:rsidTr="00794D1C">
        <w:trPr>
          <w:jc w:val="center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b/>
                <w:sz w:val="24"/>
              </w:rPr>
              <w:t>二、网络安全设备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安全网关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安恒DAS-NGFW-A800-LU(千兆)/V3.0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87500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87500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主机审计平台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 xml:space="preserve">安恒DAS-LOG-A800-LU/DAS-Logger/V3.0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107500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107500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主机安全及管理系统（EDR）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安恒DAS-EDR-S800-LU/V2.0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61250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61250</w:t>
            </w:r>
          </w:p>
        </w:tc>
      </w:tr>
      <w:tr w:rsidR="00794D1C" w:rsidRPr="00794D1C" w:rsidTr="00794D1C">
        <w:trPr>
          <w:jc w:val="center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b/>
                <w:sz w:val="24"/>
              </w:rPr>
              <w:t>三、前端设备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车载广播音箱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Beta Threedb100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sz w:val="24"/>
              </w:rPr>
              <w:t>220000</w:t>
            </w:r>
          </w:p>
        </w:tc>
      </w:tr>
      <w:tr w:rsidR="00DF1914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音频控制器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Beta Threedb100c-MII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38850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车载广播音箱专用支架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Beta Threedb4100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调频接收机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音桥PA-6002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3900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车载专用音箱线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Beta Three定制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车载</w:t>
            </w:r>
            <w:r w:rsidRPr="00794D1C">
              <w:rPr>
                <w:rStyle w:val="font11"/>
                <w:rFonts w:asciiTheme="minorEastAsia" w:eastAsiaTheme="minorEastAsia" w:hAnsiTheme="minorEastAsia" w:hint="default"/>
              </w:rPr>
              <w:t>RDS发射机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众传ZHC618F-100W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15600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车载圆极化调频广播发射天线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众传FM-DC1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6500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发射电缆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国产SDY-50-9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调频应急广播编码适配器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科通EN6060A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11700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机架式调音台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MASTMX806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3390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直播话筒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MASTDY880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726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应急电源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绿联GS2200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9100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航空机箱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科通定制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3930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车载设备安装调试及辅材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23300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★双模</w:t>
            </w:r>
            <w:r w:rsidRPr="00794D1C">
              <w:rPr>
                <w:rStyle w:val="font11"/>
                <w:rFonts w:asciiTheme="minorEastAsia" w:eastAsiaTheme="minorEastAsia" w:hAnsiTheme="minorEastAsia" w:hint="default"/>
              </w:rPr>
              <w:t>IP室外音柱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科通KTIP65-25R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271800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防爆号角喇叭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远迪YD-506 AC120V/30W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8000</w:t>
            </w:r>
          </w:p>
        </w:tc>
      </w:tr>
      <w:tr w:rsidR="00DF1914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IP</w:t>
            </w:r>
            <w:r w:rsidRPr="00794D1C">
              <w:rPr>
                <w:rStyle w:val="font11"/>
                <w:rFonts w:asciiTheme="minorEastAsia" w:eastAsiaTheme="minorEastAsia" w:hAnsiTheme="minorEastAsia" w:hint="default"/>
              </w:rPr>
              <w:t>室外双模收扩机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科通KTIP66A-50R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5600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多功能</w:t>
            </w:r>
            <w:r w:rsidRPr="00794D1C">
              <w:rPr>
                <w:rStyle w:val="font11"/>
                <w:rFonts w:asciiTheme="minorEastAsia" w:eastAsiaTheme="minorEastAsia" w:hAnsiTheme="minorEastAsia" w:hint="default"/>
              </w:rPr>
              <w:t>IP接收解码控制器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科通KTIP3511C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64764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应急广播控制嵌入软件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科通KTIP8000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21000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采集器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科通定制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105000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IP</w:t>
            </w:r>
            <w:r w:rsidRPr="00794D1C">
              <w:rPr>
                <w:rStyle w:val="font11"/>
                <w:rFonts w:asciiTheme="minorEastAsia" w:eastAsiaTheme="minorEastAsia" w:hAnsiTheme="minorEastAsia" w:hint="default"/>
              </w:rPr>
              <w:t>话筒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科通KTIP3515U-C1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334800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双模数字监听音箱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科通KTIP30M-10R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720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机柜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图腾W2 6612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750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不锈钢箱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华阳定制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105400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接地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52700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ONU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中兴ZXHN F600G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130000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市电接入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341000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户外广播安装辅材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国产定</w:t>
            </w:r>
            <w:bookmarkStart w:id="1" w:name="_GoBack"/>
            <w:bookmarkEnd w:id="1"/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214420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户外广播安装调试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286900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隧道广播安装辅材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43600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隧道广播安装调试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12400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播控设备安装调试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74400</w:t>
            </w:r>
          </w:p>
        </w:tc>
      </w:tr>
      <w:tr w:rsidR="00794D1C" w:rsidRPr="00691215" w:rsidTr="00DF19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横向部门设备安装调试及辅材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国产定制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794D1C" w:rsidRDefault="00794D1C" w:rsidP="00794D1C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94D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105000</w:t>
            </w:r>
          </w:p>
        </w:tc>
      </w:tr>
      <w:tr w:rsidR="00794D1C" w:rsidRPr="00691215" w:rsidTr="00794D1C">
        <w:trPr>
          <w:jc w:val="center"/>
        </w:trPr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中标金额合计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DF1914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794D1C">
              <w:rPr>
                <w:rFonts w:ascii="宋体" w:hAnsi="宋体" w:cs="宋体"/>
                <w:spacing w:val="20"/>
                <w:sz w:val="24"/>
              </w:rPr>
              <w:t>3190000</w:t>
            </w:r>
          </w:p>
        </w:tc>
      </w:tr>
      <w:tr w:rsidR="00794D1C" w:rsidRPr="00691215" w:rsidTr="00794D1C">
        <w:trPr>
          <w:trHeight w:val="1447"/>
          <w:jc w:val="center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1C" w:rsidRPr="00691215" w:rsidRDefault="00794D1C" w:rsidP="00794D1C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 w:rsidRPr="00691215">
              <w:rPr>
                <w:rFonts w:ascii="宋体" w:hAnsi="宋体" w:cs="宋体" w:hint="eastAsia"/>
                <w:spacing w:val="20"/>
                <w:sz w:val="24"/>
              </w:rPr>
              <w:t>服务承诺：</w:t>
            </w:r>
          </w:p>
          <w:p w:rsidR="00794D1C" w:rsidRPr="006D47B4" w:rsidRDefault="006D47B4" w:rsidP="006D47B4">
            <w:pPr>
              <w:pStyle w:val="yxy"/>
              <w:ind w:firstLineChars="0" w:firstLine="0"/>
            </w:pPr>
            <w:r w:rsidRPr="00691215">
              <w:rPr>
                <w:rFonts w:hint="eastAsia"/>
              </w:rPr>
              <w:t>本项目设备质保期为1年，从双方签署</w:t>
            </w:r>
            <w:proofErr w:type="gramStart"/>
            <w:r w:rsidRPr="00691215">
              <w:rPr>
                <w:rFonts w:hint="eastAsia"/>
              </w:rPr>
              <w:t>验收书</w:t>
            </w:r>
            <w:proofErr w:type="gramEnd"/>
            <w:r w:rsidRPr="00691215">
              <w:rPr>
                <w:rFonts w:hint="eastAsia"/>
              </w:rPr>
              <w:t>之日起计算。在服务期内，本次招标范围以内的所有产品，均由</w:t>
            </w:r>
            <w:r>
              <w:rPr>
                <w:rFonts w:hint="eastAsia"/>
              </w:rPr>
              <w:t>我公司</w:t>
            </w:r>
            <w:r w:rsidRPr="00691215">
              <w:rPr>
                <w:rFonts w:hint="eastAsia"/>
              </w:rPr>
              <w:t>负责维修或更换。</w:t>
            </w:r>
          </w:p>
        </w:tc>
      </w:tr>
    </w:tbl>
    <w:p w:rsidR="00AF06F9" w:rsidRPr="00FC7457" w:rsidRDefault="00AF06F9" w:rsidP="00FC7457">
      <w:pPr>
        <w:spacing w:line="360" w:lineRule="auto"/>
        <w:ind w:firstLine="560"/>
      </w:pPr>
    </w:p>
    <w:sectPr w:rsidR="00AF06F9" w:rsidRPr="00FC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1C"/>
    <w:rsid w:val="006A3887"/>
    <w:rsid w:val="006D47B4"/>
    <w:rsid w:val="00794D1C"/>
    <w:rsid w:val="00AF06F9"/>
    <w:rsid w:val="00DF1914"/>
    <w:rsid w:val="00E8285A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qFormat/>
    <w:rsid w:val="00794D1C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794D1C"/>
    <w:rPr>
      <w:rFonts w:ascii="仿宋_GB2312" w:eastAsia="仿宋_GB2312" w:hAnsi="Times New Roman" w:cs="Times New Roman"/>
      <w:b/>
      <w:bCs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794D1C"/>
    <w:pPr>
      <w:ind w:firstLineChars="200" w:firstLine="420"/>
    </w:pPr>
  </w:style>
  <w:style w:type="character" w:customStyle="1" w:styleId="font11">
    <w:name w:val="font11"/>
    <w:basedOn w:val="a1"/>
    <w:rsid w:val="00794D1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yxy">
    <w:name w:val="yxy正文"/>
    <w:basedOn w:val="a"/>
    <w:link w:val="yxyChar"/>
    <w:qFormat/>
    <w:rsid w:val="006D47B4"/>
    <w:pPr>
      <w:spacing w:line="360" w:lineRule="auto"/>
      <w:ind w:firstLineChars="200" w:firstLine="200"/>
    </w:pPr>
    <w:rPr>
      <w:rFonts w:asciiTheme="minorEastAsia" w:eastAsiaTheme="minorEastAsia" w:hAnsiTheme="minorEastAsia"/>
      <w:sz w:val="24"/>
      <w:szCs w:val="21"/>
    </w:rPr>
  </w:style>
  <w:style w:type="character" w:customStyle="1" w:styleId="yxyChar">
    <w:name w:val="yxy正文 Char"/>
    <w:basedOn w:val="a1"/>
    <w:link w:val="yxy"/>
    <w:qFormat/>
    <w:rsid w:val="006D47B4"/>
    <w:rPr>
      <w:rFonts w:asciiTheme="minorEastAsia" w:hAnsiTheme="minorEastAsia" w:cs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qFormat/>
    <w:rsid w:val="00794D1C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794D1C"/>
    <w:rPr>
      <w:rFonts w:ascii="仿宋_GB2312" w:eastAsia="仿宋_GB2312" w:hAnsi="Times New Roman" w:cs="Times New Roman"/>
      <w:b/>
      <w:bCs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794D1C"/>
    <w:pPr>
      <w:ind w:firstLineChars="200" w:firstLine="420"/>
    </w:pPr>
  </w:style>
  <w:style w:type="character" w:customStyle="1" w:styleId="font11">
    <w:name w:val="font11"/>
    <w:basedOn w:val="a1"/>
    <w:rsid w:val="00794D1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yxy">
    <w:name w:val="yxy正文"/>
    <w:basedOn w:val="a"/>
    <w:link w:val="yxyChar"/>
    <w:qFormat/>
    <w:rsid w:val="006D47B4"/>
    <w:pPr>
      <w:spacing w:line="360" w:lineRule="auto"/>
      <w:ind w:firstLineChars="200" w:firstLine="200"/>
    </w:pPr>
    <w:rPr>
      <w:rFonts w:asciiTheme="minorEastAsia" w:eastAsiaTheme="minorEastAsia" w:hAnsiTheme="minorEastAsia"/>
      <w:sz w:val="24"/>
      <w:szCs w:val="21"/>
    </w:rPr>
  </w:style>
  <w:style w:type="character" w:customStyle="1" w:styleId="yxyChar">
    <w:name w:val="yxy正文 Char"/>
    <w:basedOn w:val="a1"/>
    <w:link w:val="yxy"/>
    <w:qFormat/>
    <w:rsid w:val="006D47B4"/>
    <w:rPr>
      <w:rFonts w:asciiTheme="minorEastAsia" w:hAnsiTheme="minorEastAsia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1496</Characters>
  <Application>Microsoft Office Word</Application>
  <DocSecurity>0</DocSecurity>
  <Lines>12</Lines>
  <Paragraphs>3</Paragraphs>
  <ScaleCrop>false</ScaleCrop>
  <Company>YXY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Micorosoft</cp:lastModifiedBy>
  <cp:revision>3</cp:revision>
  <dcterms:created xsi:type="dcterms:W3CDTF">2024-09-02T04:37:00Z</dcterms:created>
  <dcterms:modified xsi:type="dcterms:W3CDTF">2024-09-03T06:41:00Z</dcterms:modified>
</cp:coreProperties>
</file>