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74883">
      <w:pPr>
        <w:spacing w:line="360" w:lineRule="auto"/>
        <w:jc w:val="center"/>
        <w:rPr>
          <w:rFonts w:hint="eastAsia" w:ascii="仿宋_GB2312" w:eastAsia="仿宋_GB2312"/>
          <w:spacing w:val="20"/>
          <w:sz w:val="30"/>
        </w:rPr>
      </w:pPr>
      <w:r>
        <w:rPr>
          <w:rFonts w:hint="eastAsia" w:ascii="仿宋_GB2312" w:eastAsia="仿宋_GB2312"/>
          <w:spacing w:val="20"/>
          <w:sz w:val="30"/>
        </w:rPr>
        <w:t>中标供应商公告内容</w:t>
      </w:r>
    </w:p>
    <w:p w14:paraId="0945D469">
      <w:pPr>
        <w:spacing w:line="360" w:lineRule="auto"/>
        <w:rPr>
          <w:rFonts w:hint="default" w:ascii="仿宋_GB2312" w:eastAsia="仿宋_GB2312"/>
          <w:spacing w:val="20"/>
          <w:sz w:val="24"/>
          <w:lang w:val="en-US" w:eastAsia="zh-CN"/>
        </w:rPr>
      </w:pPr>
      <w:r>
        <w:rPr>
          <w:rFonts w:hint="eastAsia" w:ascii="仿宋_GB2312" w:eastAsia="仿宋_GB2312"/>
          <w:spacing w:val="20"/>
          <w:sz w:val="24"/>
        </w:rPr>
        <w:t>项目名称：</w:t>
      </w:r>
      <w:r>
        <w:rPr>
          <w:rFonts w:hint="eastAsia" w:ascii="仿宋" w:hAnsi="仿宋" w:eastAsia="仿宋" w:cs="仿宋"/>
          <w:color w:val="auto"/>
          <w:sz w:val="24"/>
          <w:szCs w:val="24"/>
          <w:u w:val="single"/>
        </w:rPr>
        <w:t>云和县实验小学改扩建工程报告厅设备采购项目</w:t>
      </w:r>
      <w:r>
        <w:rPr>
          <w:rFonts w:hint="eastAsia" w:ascii="仿宋_GB2312" w:eastAsia="仿宋_GB2312"/>
          <w:spacing w:val="20"/>
          <w:sz w:val="24"/>
        </w:rPr>
        <w:t xml:space="preserve">                              标</w:t>
      </w:r>
      <w:r>
        <w:rPr>
          <w:rFonts w:hint="eastAsia" w:ascii="仿宋_GB2312" w:eastAsia="仿宋_GB2312"/>
          <w:spacing w:val="20"/>
          <w:sz w:val="24"/>
          <w:lang w:val="en-US" w:eastAsia="zh-CN"/>
        </w:rPr>
        <w:t xml:space="preserve">   </w:t>
      </w:r>
      <w:r>
        <w:rPr>
          <w:rFonts w:hint="eastAsia" w:ascii="仿宋_GB2312" w:eastAsia="仿宋_GB2312"/>
          <w:spacing w:val="20"/>
          <w:sz w:val="24"/>
        </w:rPr>
        <w:t>段：</w:t>
      </w:r>
      <w:r>
        <w:rPr>
          <w:rFonts w:hint="eastAsia" w:ascii="仿宋_GB2312" w:eastAsia="仿宋_GB2312"/>
          <w:spacing w:val="20"/>
          <w:sz w:val="24"/>
          <w:lang w:val="en-US" w:eastAsia="zh-CN"/>
        </w:rPr>
        <w:t>标段一</w:t>
      </w:r>
      <w:bookmarkStart w:id="0" w:name="_GoBack"/>
      <w:bookmarkEnd w:id="0"/>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3084"/>
        <w:gridCol w:w="649"/>
        <w:gridCol w:w="1419"/>
        <w:gridCol w:w="1280"/>
      </w:tblGrid>
      <w:tr w14:paraId="6374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noWrap w:val="0"/>
            <w:vAlign w:val="center"/>
          </w:tcPr>
          <w:p w14:paraId="6CF3165D">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中标供应商名称</w:t>
            </w:r>
          </w:p>
        </w:tc>
        <w:tc>
          <w:tcPr>
            <w:tcW w:w="3084" w:type="dxa"/>
            <w:noWrap w:val="0"/>
            <w:vAlign w:val="center"/>
          </w:tcPr>
          <w:p w14:paraId="7A7931B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中国联合网络通信有限公司丽水市分公司</w:t>
            </w:r>
          </w:p>
        </w:tc>
        <w:tc>
          <w:tcPr>
            <w:tcW w:w="2068" w:type="dxa"/>
            <w:gridSpan w:val="2"/>
            <w:noWrap w:val="0"/>
            <w:vAlign w:val="center"/>
          </w:tcPr>
          <w:p w14:paraId="554AB60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供应商负责人</w:t>
            </w:r>
          </w:p>
        </w:tc>
        <w:tc>
          <w:tcPr>
            <w:tcW w:w="1280" w:type="dxa"/>
            <w:noWrap w:val="0"/>
            <w:vAlign w:val="center"/>
          </w:tcPr>
          <w:p w14:paraId="35A537A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胡汀汀</w:t>
            </w:r>
          </w:p>
        </w:tc>
      </w:tr>
      <w:tr w14:paraId="2BF1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noWrap w:val="0"/>
            <w:vAlign w:val="center"/>
          </w:tcPr>
          <w:p w14:paraId="10FEAA26">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供应商地址</w:t>
            </w:r>
          </w:p>
        </w:tc>
        <w:tc>
          <w:tcPr>
            <w:tcW w:w="6432" w:type="dxa"/>
            <w:gridSpan w:val="4"/>
            <w:noWrap w:val="0"/>
            <w:vAlign w:val="center"/>
          </w:tcPr>
          <w:p w14:paraId="7B043DF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浙江省丽水市莲都区大洋北路28号</w:t>
            </w:r>
          </w:p>
        </w:tc>
      </w:tr>
      <w:tr w14:paraId="6EE3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center"/>
          </w:tcPr>
          <w:p w14:paraId="0E30516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中标标的</w:t>
            </w:r>
          </w:p>
        </w:tc>
      </w:tr>
      <w:tr w14:paraId="4131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0" w:type="dxa"/>
            <w:noWrap w:val="0"/>
            <w:vAlign w:val="center"/>
          </w:tcPr>
          <w:p w14:paraId="0D26B7B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产品名称</w:t>
            </w:r>
          </w:p>
        </w:tc>
        <w:tc>
          <w:tcPr>
            <w:tcW w:w="3733" w:type="dxa"/>
            <w:gridSpan w:val="2"/>
            <w:noWrap w:val="0"/>
            <w:vAlign w:val="center"/>
          </w:tcPr>
          <w:p w14:paraId="31F1697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规格型号</w:t>
            </w:r>
          </w:p>
        </w:tc>
        <w:tc>
          <w:tcPr>
            <w:tcW w:w="1419" w:type="dxa"/>
            <w:noWrap w:val="0"/>
            <w:vAlign w:val="center"/>
          </w:tcPr>
          <w:p w14:paraId="46D22B3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数量</w:t>
            </w:r>
          </w:p>
        </w:tc>
        <w:tc>
          <w:tcPr>
            <w:tcW w:w="1280" w:type="dxa"/>
            <w:noWrap w:val="0"/>
            <w:vAlign w:val="center"/>
          </w:tcPr>
          <w:p w14:paraId="3E3B5EF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单价</w:t>
            </w:r>
          </w:p>
        </w:tc>
      </w:tr>
      <w:tr w14:paraId="7A67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58C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LED显示屏</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1D1F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VHD27F015</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380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40.14</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12C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7900</w:t>
            </w:r>
          </w:p>
        </w:tc>
      </w:tr>
      <w:tr w14:paraId="2B17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38D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视频发送盒</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341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SM700-1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90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493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w:t>
            </w:r>
          </w:p>
        </w:tc>
      </w:tr>
      <w:tr w14:paraId="059B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BB7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拼接控制器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2C59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MVC-III-05</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AC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0E7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36500</w:t>
            </w:r>
          </w:p>
        </w:tc>
      </w:tr>
      <w:tr w14:paraId="323F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55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4K协作主机</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21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YX-4K-BYOD</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C7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1B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12500</w:t>
            </w:r>
          </w:p>
        </w:tc>
      </w:tr>
      <w:tr w14:paraId="781C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89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智能配电箱</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89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30KW</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91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6C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6500</w:t>
            </w:r>
          </w:p>
        </w:tc>
      </w:tr>
      <w:tr w14:paraId="4615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DD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主动电路保护器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538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YK-XCIMS-W</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6C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6F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16500</w:t>
            </w:r>
          </w:p>
        </w:tc>
      </w:tr>
      <w:tr w14:paraId="0ED5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7B0D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多媒体播控器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43F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EG1S</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72D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57E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8500</w:t>
            </w:r>
          </w:p>
        </w:tc>
      </w:tr>
      <w:tr w14:paraId="5F96E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F9B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钢结构及包边</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E76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00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40.14</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69F3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r>
      <w:tr w14:paraId="217D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2C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报告厅LED安装及辅材</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A01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优质</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62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28E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6000</w:t>
            </w:r>
          </w:p>
        </w:tc>
      </w:tr>
      <w:tr w14:paraId="25EB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C0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LED显示屏</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DAB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DH-PHSIA2.5-YSH</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D9E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18.43</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9B8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4450</w:t>
            </w:r>
          </w:p>
        </w:tc>
      </w:tr>
      <w:tr w14:paraId="43040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127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视频处理器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25A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DH-LCS-V1160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4B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974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12500</w:t>
            </w:r>
          </w:p>
        </w:tc>
      </w:tr>
      <w:tr w14:paraId="6BD0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D549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智能配电箱</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CAD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DH-LPLC-20KW</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712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A9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4500</w:t>
            </w:r>
          </w:p>
        </w:tc>
      </w:tr>
      <w:tr w14:paraId="692A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521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多媒体播控器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5E3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EG1S</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673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2E8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8500</w:t>
            </w:r>
          </w:p>
        </w:tc>
      </w:tr>
      <w:tr w14:paraId="0DF4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DA7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钢结构及包边</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859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EB7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18.43</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8E3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r>
      <w:tr w14:paraId="528F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D7C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篮球场LED安装及辅材</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A19A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优质</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1F6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A3C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3600</w:t>
            </w:r>
          </w:p>
        </w:tc>
      </w:tr>
      <w:tr w14:paraId="0A26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C605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固定染色灯</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05C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BQ-PL18</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E95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9742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980</w:t>
            </w:r>
          </w:p>
        </w:tc>
      </w:tr>
      <w:tr w14:paraId="5700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3B5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影视灯</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61A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BQ-QCJSJ280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723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0E8E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p>
        </w:tc>
      </w:tr>
      <w:tr w14:paraId="7541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3B7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影视灯</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A0F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BQ-CXD200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0BF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EA9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p>
        </w:tc>
      </w:tr>
      <w:tr w14:paraId="7E18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0A0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摇头灯</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AEE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BQ-MHGS230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13C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F21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5500</w:t>
            </w:r>
          </w:p>
        </w:tc>
      </w:tr>
      <w:tr w14:paraId="3DBF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C02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控台</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B90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BQ-1024</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E46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AF6B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7434</w:t>
            </w:r>
          </w:p>
        </w:tc>
      </w:tr>
      <w:tr w14:paraId="3781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F338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直通箱</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BFD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BQ-24TB</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CD5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64F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10773</w:t>
            </w:r>
          </w:p>
        </w:tc>
      </w:tr>
      <w:tr w14:paraId="1037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C3B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信号放大器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6B4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BQ-DMX-512-8</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674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10F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1077</w:t>
            </w:r>
          </w:p>
        </w:tc>
      </w:tr>
      <w:tr w14:paraId="796B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6794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特效设备</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7F3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BQ-A1500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76C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5A7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4245</w:t>
            </w:r>
          </w:p>
        </w:tc>
      </w:tr>
      <w:tr w14:paraId="0BA0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7B9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大灯勾</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616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196B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129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r>
      <w:tr w14:paraId="276D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662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多功能灯勾</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E35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954D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AB20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14:paraId="18E3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7B1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安全绳</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8C09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5C3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C5B6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5A61C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FA60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烟油</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ECA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DED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190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r>
      <w:tr w14:paraId="6482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B07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镀锌圆管</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6F7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DN40*3.5mm</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8EF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3AAA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p>
        </w:tc>
      </w:tr>
      <w:tr w14:paraId="1813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E83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332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RVV3*2.5</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F56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1FB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3600</w:t>
            </w:r>
          </w:p>
        </w:tc>
      </w:tr>
      <w:tr w14:paraId="6285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73B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信号线</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42A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RVVP2*0.5</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BFC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933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2200</w:t>
            </w:r>
          </w:p>
        </w:tc>
      </w:tr>
      <w:tr w14:paraId="050B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0CBD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线阵音箱-全频（含安装配件）</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DCD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SD-210H</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082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C20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8000</w:t>
            </w:r>
          </w:p>
        </w:tc>
      </w:tr>
      <w:tr w14:paraId="3459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789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专业功放-全频</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0ED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SD-1000K</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D9BA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119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7150</w:t>
            </w:r>
          </w:p>
        </w:tc>
      </w:tr>
      <w:tr w14:paraId="5AE1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3E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线阵音箱-低音</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69AC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SD-210HD</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2C5D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237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8000</w:t>
            </w:r>
          </w:p>
        </w:tc>
      </w:tr>
      <w:tr w14:paraId="1A40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2E4F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专业功放-低音</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D1FB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SD-1200K</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8F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24F7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7000</w:t>
            </w:r>
          </w:p>
        </w:tc>
      </w:tr>
      <w:tr w14:paraId="6A36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2915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专业功放-补声</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46C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SD-650K</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23A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932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5400</w:t>
            </w:r>
          </w:p>
        </w:tc>
      </w:tr>
      <w:tr w14:paraId="4BF7C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80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专业音箱-补声（含安装配件）</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BB9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SD-12F</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70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167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w:t>
            </w:r>
          </w:p>
        </w:tc>
      </w:tr>
      <w:tr w14:paraId="282C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CE7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专业音箱-返听</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44F8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SD-112FT</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DE2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F055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4500</w:t>
            </w:r>
          </w:p>
        </w:tc>
      </w:tr>
      <w:tr w14:paraId="687D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5D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专业功放-返听</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34C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SD-650K</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0FE2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931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5600</w:t>
            </w:r>
          </w:p>
        </w:tc>
      </w:tr>
      <w:tr w14:paraId="2899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0033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专业音箱-台唇</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F3C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SD-10E</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636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036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4500</w:t>
            </w:r>
          </w:p>
        </w:tc>
      </w:tr>
      <w:tr w14:paraId="2548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341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专业功放-台唇</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A77A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SD-650K</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2202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3C6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6000</w:t>
            </w:r>
          </w:p>
        </w:tc>
      </w:tr>
      <w:tr w14:paraId="37E8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EF3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专业音箱-超低</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5B1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SD-218FD</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228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365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16000</w:t>
            </w:r>
          </w:p>
        </w:tc>
      </w:tr>
      <w:tr w14:paraId="7A3F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9884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专业功放-超低</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5D0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SD-1200K</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96A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234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9500</w:t>
            </w:r>
          </w:p>
        </w:tc>
      </w:tr>
      <w:tr w14:paraId="7D30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C8C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监听音箱</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E9A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SA-245P</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B6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0EF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1650</w:t>
            </w:r>
          </w:p>
        </w:tc>
      </w:tr>
      <w:tr w14:paraId="6C87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BD0E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数字调音台</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B60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SD-24T</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9A4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C54D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26500</w:t>
            </w:r>
          </w:p>
        </w:tc>
      </w:tr>
      <w:tr w14:paraId="0D15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C51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音频处理器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260A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SC-1616</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C95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FD1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12680</w:t>
            </w:r>
          </w:p>
        </w:tc>
      </w:tr>
      <w:tr w14:paraId="6C08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58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数字音频处理器软件</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ACB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V2.0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ADB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BE8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w:t>
            </w:r>
          </w:p>
        </w:tc>
      </w:tr>
      <w:tr w14:paraId="3839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5D1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抑制器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1FE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SC-3131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87E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F58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3580</w:t>
            </w:r>
          </w:p>
        </w:tc>
      </w:tr>
      <w:tr w14:paraId="44C5B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E5D5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一拖二无线话筒(手持)</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BDC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SA-400U</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327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B42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3200</w:t>
            </w:r>
          </w:p>
        </w:tc>
      </w:tr>
      <w:tr w14:paraId="2871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143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一拖二无线话筒(头戴)</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936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SA-400U</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4D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76D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3200</w:t>
            </w:r>
          </w:p>
        </w:tc>
      </w:tr>
      <w:tr w14:paraId="6C0F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705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天线分配器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007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SA-1060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1A5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ECC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2475</w:t>
            </w:r>
          </w:p>
        </w:tc>
      </w:tr>
      <w:tr w14:paraId="60CB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8F4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合唱话筒</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D64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MC40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013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1BB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1125</w:t>
            </w:r>
          </w:p>
        </w:tc>
      </w:tr>
      <w:tr w14:paraId="3B30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78F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话筒支架</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6180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A5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AB6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r>
      <w:tr w14:paraId="1ADB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4E6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智能混音器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7A1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SC-3133</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340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992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5250</w:t>
            </w:r>
          </w:p>
        </w:tc>
      </w:tr>
      <w:tr w14:paraId="46DD2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C5A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专业录音声卡</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B69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T9S-H4</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B92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3DB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2775</w:t>
            </w:r>
          </w:p>
        </w:tc>
      </w:tr>
      <w:tr w14:paraId="12B8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348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音频隔离器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6A6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PGL22</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748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644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1425</w:t>
            </w:r>
          </w:p>
        </w:tc>
      </w:tr>
      <w:tr w14:paraId="18C0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770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电源管理器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F07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SA-1036</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953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054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3650</w:t>
            </w:r>
          </w:p>
        </w:tc>
      </w:tr>
      <w:tr w14:paraId="7903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D52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数字无线会议系统主机</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9E6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SC-3500M</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8CF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E5E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5500</w:t>
            </w:r>
          </w:p>
        </w:tc>
      </w:tr>
      <w:tr w14:paraId="78C2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677D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数字无线会议主席单元</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0A8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SC-3502C</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6022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371D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r>
      <w:tr w14:paraId="1311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097E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数字无线会议代表话筒</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4DA1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SC-3502D</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E71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4865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r>
      <w:tr w14:paraId="3250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CF4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数字无线会议天线放大器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769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SA-1059</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276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9DF5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2460</w:t>
            </w:r>
          </w:p>
        </w:tc>
      </w:tr>
      <w:tr w14:paraId="1699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BDCD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网络中控主机</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5FB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SC-5000H</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B66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D1B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12400</w:t>
            </w:r>
          </w:p>
        </w:tc>
      </w:tr>
      <w:tr w14:paraId="76E49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14E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网络中控系统逻辑处理内嵌软件</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B50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SC-5000RYSP</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20B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50C1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r>
      <w:tr w14:paraId="025B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D89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触摸屏</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46F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SC-5111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F74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2E5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5800</w:t>
            </w:r>
          </w:p>
        </w:tc>
      </w:tr>
      <w:tr w14:paraId="406A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9AB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信号控制器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A05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SC-5103</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A04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4E4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2650</w:t>
            </w:r>
          </w:p>
        </w:tc>
      </w:tr>
      <w:tr w14:paraId="1B96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A8F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串口分配器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764F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SC-5108</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47A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1E43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980</w:t>
            </w:r>
          </w:p>
        </w:tc>
      </w:tr>
      <w:tr w14:paraId="2E2B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5F5E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无线控制终端</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1EC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MatePad Pro11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F77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7B5A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3800</w:t>
            </w:r>
          </w:p>
        </w:tc>
      </w:tr>
      <w:tr w14:paraId="7C43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2252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路由器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50F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TL-XDR3010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F99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C53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r>
      <w:tr w14:paraId="1FF5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C051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声光影主机</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1C1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AK-RK66</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8AF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910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72000</w:t>
            </w:r>
          </w:p>
        </w:tc>
      </w:tr>
      <w:tr w14:paraId="48A6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0C9D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影像处理器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CD1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AK-ZG66</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E79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C92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19000</w:t>
            </w:r>
          </w:p>
        </w:tc>
      </w:tr>
      <w:tr w14:paraId="7DD22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B2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灯光处理器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566A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AK-MO66</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04F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D47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9700</w:t>
            </w:r>
          </w:p>
        </w:tc>
      </w:tr>
      <w:tr w14:paraId="7820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1F0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机柜</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E5CD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G46042</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10C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25D1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1750</w:t>
            </w:r>
          </w:p>
        </w:tc>
      </w:tr>
      <w:tr w14:paraId="5E12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62DC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机柜</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C440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G46022</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B6D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DCDA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r>
      <w:tr w14:paraId="22C6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25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音频连接线</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EF2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A55F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802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r>
      <w:tr w14:paraId="022F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911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地插</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03D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配套定制</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26A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AEE9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w:t>
            </w:r>
          </w:p>
        </w:tc>
      </w:tr>
      <w:tr w14:paraId="03DF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82A8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无线话筒天线延长线</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F74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SYV50-5-1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F4E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1AC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r>
      <w:tr w14:paraId="191A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ECA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插头</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E38E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Q9头</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BAF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6A1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14:paraId="2AC2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28FC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传输盒</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39FB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MT-ED06</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D7D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8CA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r>
      <w:tr w14:paraId="0A74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F8A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25米HDMI高清线</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3AD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25米HDMI线</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F77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ED33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w:t>
            </w:r>
          </w:p>
        </w:tc>
      </w:tr>
      <w:tr w14:paraId="22F0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EF9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同轴线</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EF1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SYV75-5</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C17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F10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r w14:paraId="1F73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FD3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音响线</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344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金线300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DDC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946B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r w14:paraId="21E9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319D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六类网线</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B02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CAT-6</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CF5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760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r>
      <w:tr w14:paraId="78AC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9FC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中控控制线</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B8D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RVVP3*1.5</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584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B834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r>
      <w:tr w14:paraId="5FA4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317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8FE8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YJV3*4</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52B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7FF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r>
      <w:tr w14:paraId="7A9D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DA8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PVC管材</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BEF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PVC20-50MM</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581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47EE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r>
      <w:tr w14:paraId="32E4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986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高密AP</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1A8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RG-AP850-A</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1BB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CCE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1650</w:t>
            </w:r>
          </w:p>
        </w:tc>
      </w:tr>
      <w:tr w14:paraId="0160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A6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校园网接入交换机</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623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RG-SF2920-16GT2SFP-P</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EC4A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ACB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1950</w:t>
            </w:r>
          </w:p>
        </w:tc>
      </w:tr>
      <w:tr w14:paraId="7ECB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A18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扩声系统安装辅材</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2D1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配套定制</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82C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423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r>
      <w:tr w14:paraId="0052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CAF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报告厅座椅</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8C5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礼堂椅01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884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384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w:t>
            </w:r>
          </w:p>
        </w:tc>
      </w:tr>
      <w:tr w14:paraId="77E7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66F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报告厅主席台桌</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642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1400*600*760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28C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2EC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w:t>
            </w:r>
          </w:p>
        </w:tc>
      </w:tr>
      <w:tr w14:paraId="2D90A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BB5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报告厅主席椅子</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D962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650W*530D*1180H</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17A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956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r>
      <w:tr w14:paraId="78F7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82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报告厅演讲台</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EC8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800W*580D*1161H</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5C3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AD5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1700</w:t>
            </w:r>
          </w:p>
        </w:tc>
      </w:tr>
      <w:tr w14:paraId="62CE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8C2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报告厅前排条桌</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F03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1200*400*750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82B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F40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r>
      <w:tr w14:paraId="5C0F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71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音控室操作台</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598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1800*800*750</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398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455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3200</w:t>
            </w:r>
          </w:p>
        </w:tc>
      </w:tr>
      <w:tr w14:paraId="4E2F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40D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750W拉幕机(铝合金)</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EA0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TL-EM104</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202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E77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3059</w:t>
            </w:r>
          </w:p>
        </w:tc>
      </w:tr>
      <w:tr w14:paraId="3078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EA1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轨道(铝合金)</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784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TL-EM201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431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2C9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r>
      <w:tr w14:paraId="55A7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840A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杆体（固定吊杆）</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668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优质</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C06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5C3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2800</w:t>
            </w:r>
          </w:p>
        </w:tc>
      </w:tr>
      <w:tr w14:paraId="587FF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523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两路对开幕变频控制机箱</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8B9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TL-EM943</w:t>
            </w:r>
          </w:p>
        </w:tc>
        <w:tc>
          <w:tcPr>
            <w:tcW w:w="14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C86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4573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5469</w:t>
            </w:r>
          </w:p>
        </w:tc>
      </w:tr>
      <w:tr w14:paraId="42BF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6B0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幕布（金丝绒）</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585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TL-C001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6F4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640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r>
      <w:tr w14:paraId="606E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7475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幕布（金丝绒）</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843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TL-C001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325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38E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r>
      <w:tr w14:paraId="1751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037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幕布（金丝绒）</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DC6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TL-C001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DF6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246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r>
      <w:tr w14:paraId="4F5E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1F0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幕布（金丝绒）</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58A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TL-C001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0D7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0B9E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r>
      <w:tr w14:paraId="1D37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B48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吸音布帘</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11A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1900系列</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BDA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35EB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r>
      <w:tr w14:paraId="6ED2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793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电动轨道</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F241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现场定制</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66A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CCF7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r>
      <w:tr w14:paraId="5F97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F5F7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开合帘电机</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FFCF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现场定制</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08A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2BF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w:t>
            </w:r>
          </w:p>
        </w:tc>
      </w:tr>
      <w:tr w14:paraId="1C34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1F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会议阵列音柱（含支架）</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B55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SD-441S</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DA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0A4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w:t>
            </w:r>
          </w:p>
        </w:tc>
      </w:tr>
      <w:tr w14:paraId="07B00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7AF6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专业功放600W</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A4EF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SD-650K</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B992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1F4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2950</w:t>
            </w:r>
          </w:p>
        </w:tc>
      </w:tr>
      <w:tr w14:paraId="3C47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156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6路调音台(带MP3)</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3D9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SD-6BM</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9B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FABB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r>
      <w:tr w14:paraId="263F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C03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U段红外对频一拖四会议</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AC0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SC-104U</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94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931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2850</w:t>
            </w:r>
          </w:p>
        </w:tc>
      </w:tr>
      <w:tr w14:paraId="4FD5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2500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反馈抑制器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9808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SC-3131</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207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9678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r>
      <w:tr w14:paraId="69BB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131E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8+2通道电源时序器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A0BB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SD-10A</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062C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3F62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1150</w:t>
            </w:r>
          </w:p>
        </w:tc>
      </w:tr>
      <w:tr w14:paraId="313B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A3EA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机柜</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7EFF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G46022</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CBC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835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920</w:t>
            </w:r>
          </w:p>
        </w:tc>
      </w:tr>
      <w:tr w14:paraId="011E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C7B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小会议室安装及辅材</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6D0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质优</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7FC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D2C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r>
      <w:tr w14:paraId="6981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9EC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集成费用</w:t>
            </w:r>
          </w:p>
        </w:tc>
        <w:tc>
          <w:tcPr>
            <w:tcW w:w="37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C9E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配套定制</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189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27B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110000</w:t>
            </w:r>
          </w:p>
        </w:tc>
      </w:tr>
      <w:tr w14:paraId="29E4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3" w:type="dxa"/>
            <w:gridSpan w:val="3"/>
            <w:noWrap w:val="0"/>
            <w:vAlign w:val="center"/>
          </w:tcPr>
          <w:p w14:paraId="4B168CA9">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中标金额合计</w:t>
            </w:r>
          </w:p>
        </w:tc>
        <w:tc>
          <w:tcPr>
            <w:tcW w:w="2699" w:type="dxa"/>
            <w:gridSpan w:val="2"/>
            <w:noWrap w:val="0"/>
            <w:vAlign w:val="top"/>
          </w:tcPr>
          <w:p w14:paraId="64B9F53F">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spacing w:val="20"/>
                <w:sz w:val="24"/>
                <w:szCs w:val="24"/>
              </w:rPr>
            </w:pPr>
            <w:r>
              <w:rPr>
                <w:rFonts w:hint="eastAsia" w:ascii="仿宋" w:hAnsi="仿宋" w:eastAsia="仿宋" w:cs="仿宋"/>
                <w:color w:val="auto"/>
                <w:spacing w:val="20"/>
                <w:sz w:val="24"/>
                <w:szCs w:val="24"/>
              </w:rPr>
              <w:t>￥</w:t>
            </w:r>
            <w:r>
              <w:rPr>
                <w:rFonts w:hint="eastAsia" w:ascii="仿宋" w:hAnsi="仿宋" w:eastAsia="仿宋" w:cs="仿宋"/>
                <w:i w:val="0"/>
                <w:iCs w:val="0"/>
                <w:color w:val="000000"/>
                <w:kern w:val="0"/>
                <w:sz w:val="24"/>
                <w:szCs w:val="24"/>
                <w:u w:val="none"/>
                <w:lang w:val="en-US" w:eastAsia="zh-CN" w:bidi="ar"/>
              </w:rPr>
              <w:t>1889061.5</w:t>
            </w:r>
          </w:p>
        </w:tc>
      </w:tr>
      <w:tr w14:paraId="2F79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522" w:type="dxa"/>
            <w:gridSpan w:val="5"/>
            <w:noWrap w:val="0"/>
            <w:vAlign w:val="top"/>
          </w:tcPr>
          <w:p w14:paraId="248C7170">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spacing w:val="20"/>
                <w:sz w:val="24"/>
                <w:szCs w:val="24"/>
              </w:rPr>
            </w:pPr>
            <w:r>
              <w:rPr>
                <w:rFonts w:hint="eastAsia" w:ascii="仿宋" w:hAnsi="仿宋" w:eastAsia="仿宋" w:cs="仿宋"/>
                <w:spacing w:val="20"/>
                <w:sz w:val="24"/>
                <w:szCs w:val="24"/>
              </w:rPr>
              <w:t>服务要求：</w:t>
            </w:r>
          </w:p>
          <w:p w14:paraId="265A90B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
                <w:bCs w:val="0"/>
                <w:sz w:val="24"/>
                <w:szCs w:val="24"/>
                <w:highlight w:val="none"/>
                <w:lang w:val="en-US" w:eastAsia="zh-CN"/>
              </w:rPr>
              <w:t>交付时间</w:t>
            </w:r>
            <w:r>
              <w:rPr>
                <w:rFonts w:hint="eastAsia" w:ascii="仿宋" w:hAnsi="仿宋" w:eastAsia="仿宋" w:cs="仿宋"/>
                <w:bCs/>
                <w:sz w:val="24"/>
                <w:szCs w:val="24"/>
                <w:highlight w:val="none"/>
                <w:lang w:val="en-US" w:eastAsia="zh-CN"/>
              </w:rPr>
              <w:t>：合同签订后45日内完成供货及安装，30日内完成影响工程装修进度的所有项目，采购人根据项目进度需要延迟的除外。</w:t>
            </w:r>
          </w:p>
          <w:p w14:paraId="0F3E2B03">
            <w:pPr>
              <w:pStyle w:val="9"/>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
                <w:bCs w:val="0"/>
                <w:sz w:val="24"/>
                <w:szCs w:val="24"/>
                <w:highlight w:val="none"/>
                <w:lang w:val="en-US" w:eastAsia="zh-CN"/>
              </w:rPr>
              <w:t>交付地点</w:t>
            </w:r>
            <w:r>
              <w:rPr>
                <w:rFonts w:hint="eastAsia" w:ascii="仿宋" w:hAnsi="仿宋" w:eastAsia="仿宋" w:cs="仿宋"/>
                <w:bCs/>
                <w:sz w:val="24"/>
                <w:szCs w:val="24"/>
                <w:highlight w:val="none"/>
                <w:lang w:val="en-US" w:eastAsia="zh-CN"/>
              </w:rPr>
              <w:t>：采购人指定地点</w:t>
            </w:r>
          </w:p>
          <w:p w14:paraId="6CA657F5">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质保期：质保期3年，自项目验收合格并交付完成之日开始计算。保期内因不能排除的故障而影响工作的情况每发生一次，质保期相应延长60天，质保期内因设备本身缺陷造成各种故障的技术服务和维修包含在总价内，若技术需求中有质保要求，以技术需求为准。</w:t>
            </w:r>
          </w:p>
          <w:p w14:paraId="2F7CE3FB">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服务标准、期限、效率</w:t>
            </w:r>
          </w:p>
          <w:p w14:paraId="3920474F">
            <w:pPr>
              <w:pStyle w:val="9"/>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在质保期内，供应商应对货物出现的质量及安全问题负责处理解决并承担一切费用。</w:t>
            </w:r>
          </w:p>
          <w:p w14:paraId="2A486B7D">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质保期内出现无法排除的故障，供应商需无条件更换同型号产品。</w:t>
            </w:r>
          </w:p>
          <w:p w14:paraId="31BEF6BD">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质保期满后，供应商继续为采购人服务，仅收取零配件成本费。</w:t>
            </w:r>
          </w:p>
          <w:p w14:paraId="7B0C6AEE">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因人为因素出现的故障不在保修范围内。</w:t>
            </w:r>
          </w:p>
          <w:p w14:paraId="4DB7A728">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如在使用过程中发生质量问题，供应商维修响应时间：0.5小时以内；</w:t>
            </w:r>
          </w:p>
          <w:p w14:paraId="5DAAFC8F">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电话技术支持时间：1小时以内；若需上门维修，则2小时内到达现场并进行维修；</w:t>
            </w:r>
          </w:p>
          <w:p w14:paraId="323D4BDD">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
                <w:bCs w:val="0"/>
                <w:sz w:val="24"/>
                <w:szCs w:val="24"/>
                <w:highlight w:val="none"/>
                <w:lang w:val="en-US" w:eastAsia="zh-CN"/>
              </w:rPr>
              <w:t xml:space="preserve"> 验收标准</w:t>
            </w:r>
          </w:p>
          <w:p w14:paraId="3E1A3E61">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验收由采购人负责实施；</w:t>
            </w:r>
          </w:p>
          <w:p w14:paraId="5ABF2AF0">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验收依据：</w:t>
            </w:r>
          </w:p>
          <w:p w14:paraId="285A3805">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合同、招标文件、投标文件；</w:t>
            </w:r>
          </w:p>
          <w:p w14:paraId="1DAE7162">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供应商提供的技术规格、经采购人认可的合同货物的有效检验文件；</w:t>
            </w:r>
          </w:p>
          <w:p w14:paraId="21DBFA11">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供应商投标文件中提供的经采购人认可的合同货物的验收标准（符合中国有关的国家、地方、行业标准）和检测办法及相应检测手段。</w:t>
            </w:r>
          </w:p>
          <w:p w14:paraId="461BC047">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供应商应派员在所供货物到采购人处时进行到货验收，有需要时能联系产品制造商到场共同验收，若发现任何损坏及质量问题，供应商负责妥善处理直至采购人满意，由此产生的费用由供应商承担。</w:t>
            </w:r>
          </w:p>
          <w:p w14:paraId="03CC8FCD">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验收合格的条件：</w:t>
            </w:r>
          </w:p>
          <w:p w14:paraId="3D50C82A">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所供货物符合产品标准和合同的要求；</w:t>
            </w:r>
          </w:p>
          <w:p w14:paraId="2DAA0E04">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在进行测试和验收过程中发现的问题已被解决并得到采购人的认可；</w:t>
            </w:r>
          </w:p>
          <w:p w14:paraId="0BD5B03E">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合同中规定的所有货物和材料均已交付；</w:t>
            </w:r>
          </w:p>
          <w:p w14:paraId="2047A8B5">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所供货物已通过使用单位组织的验收；</w:t>
            </w:r>
          </w:p>
          <w:p w14:paraId="68AD323C">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所有相关的技术文件及资料均已提交并得到接受。</w:t>
            </w:r>
          </w:p>
          <w:p w14:paraId="07758F4B">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其他技术、服务要求</w:t>
            </w:r>
          </w:p>
          <w:p w14:paraId="0DC97AF4">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供应商应按招标文件规定的货物性能、技术要求、质量标准向采购人提供未经使用的全新产品，符合国家法律法规规定和技术规格、质量标准的出厂原装合格产品。</w:t>
            </w:r>
          </w:p>
          <w:p w14:paraId="2C3F83D6">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技术支持：</w:t>
            </w:r>
          </w:p>
          <w:p w14:paraId="57D212F9">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供应商应及时提供合同货物软件的升级，提供合同货物新功能和应用的资料。</w:t>
            </w:r>
          </w:p>
          <w:p w14:paraId="414E0B2E">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安装调试：</w:t>
            </w:r>
          </w:p>
          <w:p w14:paraId="7CE3F9D9">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安装地点：采购人指定地点；</w:t>
            </w:r>
          </w:p>
          <w:p w14:paraId="43B7AB98">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安装完成时间：接到采购人通知后在规定时间内完成安装和调试，如在规定的时间内由于供应商的原因不能完成安装和调试，供应商应承担由此给采购人造成的损失；</w:t>
            </w:r>
          </w:p>
          <w:p w14:paraId="774BEDAB">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如供应商委托国内代理（或其他机构）负责安装或配合安装应在签约时指明，但供应商仍要对合同货物及其安装质量负全部责任；</w:t>
            </w:r>
          </w:p>
          <w:p w14:paraId="1535B5C1">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安装标准：符合我国国家有关技术规范要求和技术标准，所有的软件和硬件必须保证同时安装到位；</w:t>
            </w:r>
          </w:p>
          <w:p w14:paraId="19EBB8D6">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供应商提供合同货物的安装服务；</w:t>
            </w:r>
          </w:p>
          <w:p w14:paraId="419094A5">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供应商在投标文件中应提供安装调试计划、对安装场地和环境的要求。</w:t>
            </w:r>
          </w:p>
          <w:p w14:paraId="6085A19B">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供应商应提供质保期满后主要零部件报价单、质保期满后维护费、软件升级及其相关服务内容；</w:t>
            </w:r>
          </w:p>
          <w:p w14:paraId="0CA6846A">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供货时提供有关的全套技术文件。</w:t>
            </w:r>
          </w:p>
          <w:p w14:paraId="3461F14A">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供应商应保证所提供的货物或其中任何一部分均不会侵犯第三方的知识产权。</w:t>
            </w:r>
          </w:p>
          <w:p w14:paraId="370769DA">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在质保时间内，如遇采购人有重大活动的由中标人提供现场技术人员驻场服务，服务地点:丽水市云和县实验小学，每次驻场时间:每次驻场时间根据采购人需求另行通知，驻场次数:每学期(5 个月)驻场次数不高于 30 次。提供承诺函，格式自拟，不承诺则为无效标。</w:t>
            </w:r>
          </w:p>
          <w:p w14:paraId="31FF2513">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   由于施工场地正处于装修阶段，中标方应服从总包单位的统一协调，需对装修成品和已安装的设备进行保护，并负责在施工过程中对装修破坏部分的修复工作，以及清运施工中产生的垃圾。</w:t>
            </w:r>
          </w:p>
          <w:p w14:paraId="5D9A9C7E">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培训要求：</w:t>
            </w:r>
          </w:p>
          <w:p w14:paraId="740722E9">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供应商应对采购人的操作人员、维修人员进行培训；</w:t>
            </w:r>
          </w:p>
          <w:p w14:paraId="0851C36C">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供应商应提供相应的培训计划；</w:t>
            </w:r>
          </w:p>
          <w:p w14:paraId="5F9DDA73">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上述内容的实现方式、时间、地点、人数应在投标文件中详细说明。</w:t>
            </w:r>
          </w:p>
          <w:p w14:paraId="620FCFEA">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其他要求：</w:t>
            </w:r>
          </w:p>
          <w:p w14:paraId="7444E625">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所有设备必须是全新、符合要求的。</w:t>
            </w:r>
          </w:p>
          <w:p w14:paraId="2E21D928">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投标人应在投标文件详细说明所提供货物的品牌、技术规格和参数。</w:t>
            </w:r>
          </w:p>
          <w:p w14:paraId="52FC1912">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承诺中标后主要性能产品于三个工作日内提供样品核难参数及功能，并提供相应重要指标的相关证明文件。</w:t>
            </w:r>
          </w:p>
          <w:p w14:paraId="16A5F35A">
            <w:pPr>
              <w:pStyle w:val="9"/>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报告厅桌椅产品需于中标后与采购单位确认后，方可供货。</w:t>
            </w:r>
          </w:p>
          <w:p w14:paraId="59677084">
            <w:pPr>
              <w:pStyle w:val="5"/>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付款方式：</w:t>
            </w:r>
          </w:p>
          <w:p w14:paraId="68E78FD0">
            <w:pPr>
              <w:pStyle w:val="5"/>
              <w:keepNext w:val="0"/>
              <w:keepLines w:val="0"/>
              <w:pageBreakBefore w:val="0"/>
              <w:kinsoku/>
              <w:wordWrap/>
              <w:overflowPunct/>
              <w:topLinePunct w:val="0"/>
              <w:autoSpaceDE/>
              <w:autoSpaceDN/>
              <w:bidi w:val="0"/>
              <w:adjustRightInd/>
              <w:snapToGrid/>
              <w:spacing w:line="360" w:lineRule="auto"/>
              <w:ind w:firstLine="0" w:firstLineChars="0"/>
              <w:rPr>
                <w:rFonts w:hint="eastAsia" w:ascii="仿宋" w:hAnsi="仿宋" w:eastAsia="仿宋" w:cs="仿宋"/>
                <w:spacing w:val="20"/>
                <w:sz w:val="24"/>
                <w:szCs w:val="24"/>
              </w:rPr>
            </w:pPr>
            <w:r>
              <w:rPr>
                <w:rFonts w:hint="eastAsia" w:ascii="仿宋" w:hAnsi="仿宋" w:eastAsia="仿宋" w:cs="仿宋"/>
                <w:color w:val="auto"/>
                <w:sz w:val="24"/>
                <w:szCs w:val="24"/>
                <w:highlight w:val="none"/>
              </w:rPr>
              <w:t>签订合同且具备实施条件</w:t>
            </w:r>
            <w:r>
              <w:rPr>
                <w:rFonts w:hint="eastAsia" w:ascii="仿宋" w:hAnsi="仿宋" w:eastAsia="仿宋" w:cs="仿宋"/>
                <w:color w:val="auto"/>
                <w:sz w:val="24"/>
                <w:szCs w:val="24"/>
                <w:highlight w:val="none"/>
                <w:lang w:eastAsia="zh-CN"/>
              </w:rPr>
              <w:t>收到中标人开具发票</w:t>
            </w:r>
            <w:r>
              <w:rPr>
                <w:rFonts w:hint="eastAsia" w:ascii="仿宋" w:hAnsi="仿宋" w:eastAsia="仿宋" w:cs="仿宋"/>
                <w:color w:val="auto"/>
                <w:sz w:val="24"/>
                <w:szCs w:val="24"/>
                <w:highlight w:val="none"/>
              </w:rPr>
              <w:t>后支付合同金额的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0%作为</w:t>
            </w:r>
            <w:r>
              <w:rPr>
                <w:rFonts w:hint="eastAsia" w:ascii="仿宋" w:hAnsi="仿宋" w:eastAsia="仿宋" w:cs="仿宋"/>
                <w:color w:val="auto"/>
                <w:kern w:val="0"/>
                <w:sz w:val="24"/>
                <w:szCs w:val="24"/>
                <w:highlight w:val="none"/>
              </w:rPr>
              <w:t>预付款</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设备交付完成并</w:t>
            </w:r>
            <w:r>
              <w:rPr>
                <w:rFonts w:hint="eastAsia" w:ascii="仿宋" w:hAnsi="仿宋" w:eastAsia="仿宋" w:cs="仿宋"/>
                <w:color w:val="auto"/>
                <w:kern w:val="0"/>
                <w:sz w:val="24"/>
                <w:szCs w:val="24"/>
                <w:highlight w:val="none"/>
              </w:rPr>
              <w:t>验收合格</w:t>
            </w:r>
            <w:r>
              <w:rPr>
                <w:rFonts w:hint="eastAsia" w:ascii="仿宋" w:hAnsi="仿宋" w:eastAsia="仿宋" w:cs="仿宋"/>
                <w:color w:val="auto"/>
                <w:kern w:val="0"/>
                <w:sz w:val="24"/>
                <w:szCs w:val="24"/>
                <w:highlight w:val="none"/>
                <w:lang w:val="en-US" w:eastAsia="zh-CN"/>
              </w:rPr>
              <w:t>后，由</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开具发票</w:t>
            </w:r>
            <w:r>
              <w:rPr>
                <w:rFonts w:hint="eastAsia" w:ascii="仿宋" w:hAnsi="仿宋" w:eastAsia="仿宋" w:cs="仿宋"/>
                <w:color w:val="auto"/>
                <w:kern w:val="0"/>
                <w:sz w:val="24"/>
                <w:szCs w:val="24"/>
                <w:highlight w:val="none"/>
                <w:lang w:val="en-US" w:eastAsia="zh-CN"/>
              </w:rPr>
              <w:t>，采购人于收到发票后</w:t>
            </w:r>
            <w:r>
              <w:rPr>
                <w:rFonts w:hint="eastAsia" w:ascii="仿宋" w:hAnsi="仿宋" w:eastAsia="仿宋" w:cs="仿宋"/>
                <w:color w:val="auto"/>
                <w:kern w:val="0"/>
                <w:sz w:val="24"/>
                <w:szCs w:val="24"/>
                <w:highlight w:val="none"/>
              </w:rPr>
              <w:t>支付合同金额剩余款项</w:t>
            </w:r>
            <w:r>
              <w:rPr>
                <w:rFonts w:hint="eastAsia" w:ascii="仿宋" w:hAnsi="仿宋" w:eastAsia="仿宋" w:cs="仿宋"/>
                <w:color w:val="auto"/>
                <w:kern w:val="0"/>
                <w:sz w:val="24"/>
                <w:szCs w:val="24"/>
                <w:highlight w:val="none"/>
                <w:lang w:eastAsia="zh-CN"/>
              </w:rPr>
              <w:t>。</w:t>
            </w:r>
          </w:p>
        </w:tc>
      </w:tr>
    </w:tbl>
    <w:p w14:paraId="09EA4716">
      <w:pPr>
        <w:widowControl w:val="0"/>
        <w:numPr>
          <w:ilvl w:val="0"/>
          <w:numId w:val="0"/>
        </w:numPr>
        <w:jc w:val="both"/>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F202E1"/>
    <w:rsid w:val="4D2D3591"/>
    <w:rsid w:val="67165330"/>
    <w:rsid w:val="6EA30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cs="Times New Roman"/>
      <w:b/>
      <w:kern w:val="44"/>
      <w:sz w:val="36"/>
      <w:szCs w:val="21"/>
    </w:rPr>
  </w:style>
  <w:style w:type="paragraph" w:styleId="2">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rFonts w:ascii="Times New Roman" w:hAnsi="Times New Roman"/>
      <w:szCs w:val="20"/>
    </w:rPr>
  </w:style>
  <w:style w:type="paragraph" w:styleId="5">
    <w:name w:val="Body Text Indent"/>
    <w:basedOn w:val="1"/>
    <w:next w:val="6"/>
    <w:qFormat/>
    <w:uiPriority w:val="0"/>
    <w:pPr>
      <w:ind w:firstLine="540"/>
    </w:pPr>
    <w:rPr>
      <w:sz w:val="28"/>
      <w:szCs w:val="20"/>
    </w:rPr>
  </w:style>
  <w:style w:type="paragraph" w:styleId="6">
    <w:name w:val="Body Text First Indent 2"/>
    <w:basedOn w:val="5"/>
    <w:next w:val="7"/>
    <w:qFormat/>
    <w:uiPriority w:val="99"/>
    <w:pPr>
      <w:spacing w:after="120"/>
      <w:ind w:left="420" w:leftChars="200" w:firstLine="420" w:firstLineChars="200"/>
    </w:pPr>
    <w:rPr>
      <w:sz w:val="21"/>
      <w:szCs w:val="21"/>
    </w:rPr>
  </w:style>
  <w:style w:type="paragraph" w:customStyle="1" w:styleId="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styleId="8">
    <w:name w:val="Body Text"/>
    <w:basedOn w:val="1"/>
    <w:next w:val="1"/>
    <w:uiPriority w:val="0"/>
    <w:pPr>
      <w:tabs>
        <w:tab w:val="left" w:pos="208"/>
      </w:tabs>
      <w:spacing w:line="432" w:lineRule="auto"/>
    </w:pPr>
    <w:rPr>
      <w:rFonts w:ascii="仿宋_GB2312" w:eastAsia="仿宋_GB2312"/>
      <w:sz w:val="28"/>
    </w:rPr>
  </w:style>
  <w:style w:type="paragraph" w:styleId="9">
    <w:name w:val="Body Text First Indent"/>
    <w:basedOn w:val="8"/>
    <w:uiPriority w:val="0"/>
    <w:pPr>
      <w:spacing w:after="120" w:line="240" w:lineRule="auto"/>
      <w:ind w:firstLine="420" w:firstLineChars="100"/>
    </w:pPr>
    <w:rPr>
      <w:rFonts w:ascii="Times New Roman" w:eastAsia="宋体"/>
      <w:sz w:val="21"/>
    </w:rPr>
  </w:style>
  <w:style w:type="paragraph" w:customStyle="1" w:styleId="12">
    <w:name w:val="纯文本_0_0"/>
    <w:basedOn w:val="13"/>
    <w:autoRedefine/>
    <w:qFormat/>
    <w:uiPriority w:val="0"/>
    <w:rPr>
      <w:rFonts w:ascii="宋体" w:hAnsi="Courier New"/>
    </w:rPr>
  </w:style>
  <w:style w:type="paragraph" w:customStyle="1" w:styleId="1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_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Words>
  <Characters>8</Characters>
  <Lines>0</Lines>
  <Paragraphs>0</Paragraphs>
  <TotalTime>4</TotalTime>
  <ScaleCrop>false</ScaleCrop>
  <LinksUpToDate>false</LinksUpToDate>
  <CharactersWithSpaces>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2024-07-08T02:07:00Z</dcterms:created>
  <dc:creator>14251</dc:creator>
  <cp:lastModifiedBy>WPS_1559722379</cp:lastModifiedBy>
  <dcterms:modified xsi:type="dcterms:W3CDTF">2025-02-08T01:54:05Z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D7B09397BBD2408D821743CA3973922D_13</vt:lpwstr>
  </property>
  <property fmtid="{D5CDD505-2E9C-101B-9397-08002B2CF9AE}" pid="4" name="KSOTemplateDocerSaveRecord">
    <vt:lpwstr>eyJoZGlkIjoiOGU0MmI5NTMyN2M1ZGUxNGY2ZDk3MzEyNmIzODE4ODkiLCJ1c2VySWQiOiI1NzE3NzA3OTcifQ==</vt:lpwstr>
  </property>
</Properties>
</file>