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6C2A7">
      <w:pPr>
        <w:pStyle w:val="2"/>
        <w:tabs>
          <w:tab w:val="left" w:pos="3405"/>
        </w:tabs>
        <w:ind w:firstLine="321" w:firstLineChars="100"/>
        <w:jc w:val="center"/>
        <w:rPr>
          <w:rFonts w:ascii="宋体" w:hAnsi="宋体" w:eastAsia="宋体"/>
          <w:sz w:val="32"/>
        </w:rPr>
      </w:pPr>
      <w:bookmarkStart w:id="0" w:name="_Toc113002814"/>
      <w:r>
        <w:rPr>
          <w:rFonts w:hint="eastAsia" w:ascii="宋体" w:hAnsi="宋体" w:eastAsia="宋体"/>
          <w:sz w:val="32"/>
        </w:rPr>
        <w:t>成交人公告内容</w:t>
      </w:r>
      <w:bookmarkEnd w:id="0"/>
    </w:p>
    <w:p w14:paraId="50BE3D8B">
      <w:pPr>
        <w:spacing w:line="360" w:lineRule="auto"/>
        <w:rPr>
          <w:rFonts w:ascii="宋体" w:hAnsi="宋体"/>
          <w:sz w:val="24"/>
        </w:rPr>
      </w:pPr>
      <w:r>
        <w:rPr>
          <w:rFonts w:hint="eastAsia" w:ascii="宋体" w:hAnsi="宋体"/>
          <w:sz w:val="24"/>
        </w:rPr>
        <w:t>采购项目：丽水市多年生蔬菜种质资源保护圃建设项目</w:t>
      </w:r>
    </w:p>
    <w:p w14:paraId="3ADA8231">
      <w:pPr>
        <w:spacing w:line="360" w:lineRule="auto"/>
        <w:rPr>
          <w:rFonts w:ascii="宋体" w:hAnsi="宋体"/>
          <w:sz w:val="24"/>
        </w:rPr>
      </w:pPr>
      <w:r>
        <w:rPr>
          <w:rFonts w:hint="eastAsia" w:ascii="宋体" w:hAnsi="宋体"/>
          <w:sz w:val="24"/>
        </w:rPr>
        <w:t>项目编号：浙</w:t>
      </w:r>
      <w:r>
        <w:rPr>
          <w:rFonts w:hint="eastAsia" w:ascii="宋体" w:hAnsi="宋体"/>
          <w:sz w:val="24"/>
          <w:lang w:eastAsia="zh-CN"/>
        </w:rPr>
        <w:t>博凯</w:t>
      </w:r>
      <w:r>
        <w:rPr>
          <w:rFonts w:hint="eastAsia" w:ascii="宋体" w:hAnsi="宋体"/>
          <w:sz w:val="24"/>
        </w:rPr>
        <w:t>招【202</w:t>
      </w:r>
      <w:r>
        <w:rPr>
          <w:rFonts w:hint="eastAsia" w:ascii="宋体" w:hAnsi="宋体"/>
          <w:sz w:val="24"/>
          <w:lang w:val="en-US" w:eastAsia="zh-CN"/>
        </w:rPr>
        <w:t>4</w:t>
      </w:r>
      <w:r>
        <w:rPr>
          <w:rFonts w:hint="eastAsia" w:ascii="宋体" w:hAnsi="宋体"/>
          <w:sz w:val="24"/>
        </w:rPr>
        <w:t>】0</w:t>
      </w:r>
      <w:r>
        <w:rPr>
          <w:rFonts w:hint="eastAsia" w:ascii="宋体" w:hAnsi="宋体"/>
          <w:sz w:val="24"/>
          <w:lang w:val="en-US" w:eastAsia="zh-CN"/>
        </w:rPr>
        <w:t>07</w:t>
      </w:r>
      <w:r>
        <w:rPr>
          <w:rFonts w:hint="eastAsia" w:ascii="宋体" w:hAnsi="宋体"/>
          <w:sz w:val="24"/>
        </w:rPr>
        <w:t>号</w:t>
      </w:r>
    </w:p>
    <w:tbl>
      <w:tblPr>
        <w:tblStyle w:val="6"/>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379"/>
        <w:gridCol w:w="1020"/>
        <w:gridCol w:w="436"/>
        <w:gridCol w:w="1601"/>
        <w:gridCol w:w="309"/>
        <w:gridCol w:w="2020"/>
      </w:tblGrid>
      <w:tr w14:paraId="48BD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72" w:type="dxa"/>
            <w:tcBorders>
              <w:top w:val="single" w:color="auto" w:sz="4" w:space="0"/>
              <w:left w:val="single" w:color="auto" w:sz="4" w:space="0"/>
              <w:bottom w:val="single" w:color="auto" w:sz="4" w:space="0"/>
              <w:right w:val="single" w:color="auto" w:sz="4" w:space="0"/>
            </w:tcBorders>
            <w:noWrap/>
            <w:vAlign w:val="center"/>
          </w:tcPr>
          <w:p w14:paraId="4992CBD0">
            <w:pPr>
              <w:spacing w:line="360" w:lineRule="auto"/>
              <w:jc w:val="center"/>
              <w:rPr>
                <w:rFonts w:ascii="宋体" w:hAnsi="宋体"/>
                <w:sz w:val="24"/>
              </w:rPr>
            </w:pPr>
            <w:r>
              <w:rPr>
                <w:rFonts w:hint="eastAsia" w:ascii="宋体" w:hAnsi="宋体"/>
                <w:sz w:val="24"/>
              </w:rPr>
              <w:t>成交人名称</w:t>
            </w:r>
          </w:p>
        </w:tc>
        <w:tc>
          <w:tcPr>
            <w:tcW w:w="2399" w:type="dxa"/>
            <w:gridSpan w:val="2"/>
            <w:tcBorders>
              <w:top w:val="single" w:color="auto" w:sz="4" w:space="0"/>
              <w:left w:val="single" w:color="auto" w:sz="4" w:space="0"/>
              <w:bottom w:val="single" w:color="auto" w:sz="4" w:space="0"/>
              <w:right w:val="single" w:color="auto" w:sz="4" w:space="0"/>
            </w:tcBorders>
            <w:noWrap/>
            <w:vAlign w:val="center"/>
          </w:tcPr>
          <w:p w14:paraId="457EB5F7">
            <w:pPr>
              <w:spacing w:line="360" w:lineRule="auto"/>
              <w:jc w:val="center"/>
              <w:rPr>
                <w:rFonts w:hint="default" w:ascii="宋体" w:hAnsi="宋体"/>
                <w:sz w:val="24"/>
              </w:rPr>
            </w:pPr>
            <w:r>
              <w:rPr>
                <w:rFonts w:ascii="宋体" w:hAnsi="宋体"/>
                <w:sz w:val="24"/>
              </w:rPr>
              <w:t>丽水</w:t>
            </w:r>
            <w:bookmarkStart w:id="1" w:name="_GoBack"/>
            <w:bookmarkEnd w:id="1"/>
            <w:r>
              <w:rPr>
                <w:rFonts w:ascii="宋体" w:hAnsi="宋体"/>
                <w:sz w:val="24"/>
              </w:rPr>
              <w:t>元亨建设工程有限公司</w:t>
            </w:r>
          </w:p>
        </w:tc>
        <w:tc>
          <w:tcPr>
            <w:tcW w:w="2346" w:type="dxa"/>
            <w:gridSpan w:val="3"/>
            <w:tcBorders>
              <w:top w:val="single" w:color="auto" w:sz="4" w:space="0"/>
              <w:left w:val="single" w:color="auto" w:sz="4" w:space="0"/>
              <w:bottom w:val="single" w:color="auto" w:sz="4" w:space="0"/>
              <w:right w:val="single" w:color="auto" w:sz="4" w:space="0"/>
            </w:tcBorders>
            <w:noWrap/>
            <w:vAlign w:val="center"/>
          </w:tcPr>
          <w:p w14:paraId="48383DD8">
            <w:pPr>
              <w:spacing w:line="360" w:lineRule="auto"/>
              <w:jc w:val="center"/>
              <w:rPr>
                <w:rFonts w:ascii="宋体" w:hAnsi="宋体"/>
                <w:sz w:val="24"/>
              </w:rPr>
            </w:pPr>
            <w:r>
              <w:rPr>
                <w:rFonts w:hint="eastAsia" w:ascii="宋体" w:hAnsi="宋体"/>
                <w:sz w:val="24"/>
              </w:rPr>
              <w:t>成交人法定代表人</w:t>
            </w:r>
          </w:p>
        </w:tc>
        <w:tc>
          <w:tcPr>
            <w:tcW w:w="2020" w:type="dxa"/>
            <w:tcBorders>
              <w:top w:val="single" w:color="auto" w:sz="4" w:space="0"/>
              <w:left w:val="single" w:color="auto" w:sz="4" w:space="0"/>
              <w:bottom w:val="single" w:color="auto" w:sz="4" w:space="0"/>
              <w:right w:val="single" w:color="auto" w:sz="4" w:space="0"/>
            </w:tcBorders>
            <w:noWrap/>
            <w:vAlign w:val="center"/>
          </w:tcPr>
          <w:p w14:paraId="3F14F811">
            <w:pPr>
              <w:spacing w:line="360" w:lineRule="auto"/>
              <w:jc w:val="center"/>
              <w:rPr>
                <w:rFonts w:hint="default" w:ascii="宋体" w:hAnsi="宋体"/>
                <w:sz w:val="24"/>
              </w:rPr>
            </w:pPr>
            <w:r>
              <w:rPr>
                <w:rFonts w:ascii="宋体" w:hAnsi="宋体"/>
                <w:sz w:val="24"/>
              </w:rPr>
              <w:t>聂伟培</w:t>
            </w:r>
          </w:p>
        </w:tc>
      </w:tr>
      <w:tr w14:paraId="5CBC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72" w:type="dxa"/>
            <w:tcBorders>
              <w:top w:val="single" w:color="auto" w:sz="4" w:space="0"/>
              <w:left w:val="single" w:color="auto" w:sz="4" w:space="0"/>
              <w:bottom w:val="single" w:color="auto" w:sz="4" w:space="0"/>
              <w:right w:val="single" w:color="auto" w:sz="4" w:space="0"/>
            </w:tcBorders>
            <w:noWrap/>
            <w:vAlign w:val="center"/>
          </w:tcPr>
          <w:p w14:paraId="7C7E835C">
            <w:pPr>
              <w:spacing w:line="360" w:lineRule="auto"/>
              <w:jc w:val="center"/>
              <w:rPr>
                <w:rFonts w:ascii="宋体" w:hAnsi="宋体"/>
                <w:sz w:val="24"/>
              </w:rPr>
            </w:pPr>
            <w:r>
              <w:rPr>
                <w:rFonts w:hint="eastAsia" w:ascii="宋体" w:hAnsi="宋体"/>
                <w:sz w:val="24"/>
              </w:rPr>
              <w:t>成交人地址</w:t>
            </w:r>
          </w:p>
        </w:tc>
        <w:tc>
          <w:tcPr>
            <w:tcW w:w="6765" w:type="dxa"/>
            <w:gridSpan w:val="6"/>
            <w:tcBorders>
              <w:top w:val="single" w:color="auto" w:sz="4" w:space="0"/>
              <w:left w:val="single" w:color="auto" w:sz="4" w:space="0"/>
              <w:bottom w:val="single" w:color="auto" w:sz="4" w:space="0"/>
              <w:right w:val="single" w:color="auto" w:sz="4" w:space="0"/>
            </w:tcBorders>
            <w:noWrap/>
            <w:vAlign w:val="center"/>
          </w:tcPr>
          <w:p w14:paraId="5CB79627">
            <w:pPr>
              <w:spacing w:line="360" w:lineRule="auto"/>
              <w:jc w:val="left"/>
              <w:rPr>
                <w:rFonts w:hint="default" w:ascii="宋体" w:hAnsi="宋体"/>
                <w:sz w:val="24"/>
              </w:rPr>
            </w:pPr>
            <w:r>
              <w:rPr>
                <w:rFonts w:hint="eastAsia" w:ascii="宋体" w:hAnsi="宋体"/>
                <w:sz w:val="24"/>
              </w:rPr>
              <w:t xml:space="preserve"> </w:t>
            </w:r>
            <w:r>
              <w:rPr>
                <w:rFonts w:hint="default" w:ascii="宋体" w:hAnsi="宋体"/>
                <w:sz w:val="24"/>
              </w:rPr>
              <w:t>浙江省丽水市莲都区南明山街道绿谷大道303-4号</w:t>
            </w:r>
          </w:p>
        </w:tc>
      </w:tr>
      <w:tr w14:paraId="532B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7" w:type="dxa"/>
            <w:gridSpan w:val="7"/>
            <w:tcBorders>
              <w:top w:val="single" w:color="auto" w:sz="4" w:space="0"/>
              <w:left w:val="single" w:color="auto" w:sz="4" w:space="0"/>
              <w:bottom w:val="single" w:color="auto" w:sz="4" w:space="0"/>
              <w:right w:val="single" w:color="auto" w:sz="4" w:space="0"/>
            </w:tcBorders>
            <w:noWrap/>
            <w:vAlign w:val="center"/>
          </w:tcPr>
          <w:p w14:paraId="08A90A27">
            <w:pPr>
              <w:spacing w:line="360" w:lineRule="auto"/>
              <w:jc w:val="center"/>
              <w:rPr>
                <w:rFonts w:ascii="宋体" w:hAnsi="宋体"/>
                <w:sz w:val="24"/>
              </w:rPr>
            </w:pPr>
            <w:r>
              <w:rPr>
                <w:rFonts w:hint="eastAsia" w:ascii="宋体" w:hAnsi="宋体"/>
                <w:sz w:val="24"/>
              </w:rPr>
              <w:t>成交标的</w:t>
            </w:r>
          </w:p>
        </w:tc>
      </w:tr>
      <w:tr w14:paraId="4793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751" w:type="dxa"/>
            <w:gridSpan w:val="2"/>
            <w:tcBorders>
              <w:top w:val="single" w:color="auto" w:sz="4" w:space="0"/>
              <w:left w:val="single" w:color="auto" w:sz="4" w:space="0"/>
              <w:bottom w:val="single" w:color="auto" w:sz="4" w:space="0"/>
              <w:right w:val="single" w:color="auto" w:sz="4" w:space="0"/>
            </w:tcBorders>
            <w:noWrap/>
            <w:vAlign w:val="center"/>
          </w:tcPr>
          <w:p w14:paraId="7C005D15">
            <w:pPr>
              <w:spacing w:line="360" w:lineRule="auto"/>
              <w:jc w:val="center"/>
              <w:rPr>
                <w:rFonts w:ascii="宋体" w:hAnsi="宋体"/>
                <w:sz w:val="24"/>
              </w:rPr>
            </w:pPr>
            <w:r>
              <w:rPr>
                <w:rFonts w:ascii="宋体" w:hAnsi="宋体"/>
                <w:sz w:val="24"/>
              </w:rPr>
              <w:t>内容</w:t>
            </w:r>
          </w:p>
        </w:tc>
        <w:tc>
          <w:tcPr>
            <w:tcW w:w="1456" w:type="dxa"/>
            <w:gridSpan w:val="2"/>
            <w:tcBorders>
              <w:top w:val="single" w:color="auto" w:sz="4" w:space="0"/>
              <w:left w:val="single" w:color="auto" w:sz="4" w:space="0"/>
              <w:bottom w:val="single" w:color="auto" w:sz="4" w:space="0"/>
              <w:right w:val="single" w:color="auto" w:sz="4" w:space="0"/>
            </w:tcBorders>
            <w:noWrap/>
            <w:vAlign w:val="center"/>
          </w:tcPr>
          <w:p w14:paraId="762681ED">
            <w:pPr>
              <w:spacing w:line="360" w:lineRule="auto"/>
              <w:jc w:val="center"/>
              <w:rPr>
                <w:rFonts w:ascii="宋体" w:hAnsi="宋体"/>
                <w:sz w:val="24"/>
              </w:rPr>
            </w:pPr>
            <w:r>
              <w:rPr>
                <w:rFonts w:hint="eastAsia" w:ascii="宋体" w:hAnsi="宋体"/>
                <w:sz w:val="24"/>
              </w:rPr>
              <w:t>单位</w:t>
            </w:r>
          </w:p>
        </w:tc>
        <w:tc>
          <w:tcPr>
            <w:tcW w:w="1601" w:type="dxa"/>
            <w:tcBorders>
              <w:top w:val="single" w:color="auto" w:sz="4" w:space="0"/>
              <w:left w:val="single" w:color="auto" w:sz="4" w:space="0"/>
              <w:bottom w:val="single" w:color="auto" w:sz="4" w:space="0"/>
              <w:right w:val="single" w:color="auto" w:sz="4" w:space="0"/>
            </w:tcBorders>
            <w:noWrap/>
            <w:vAlign w:val="center"/>
          </w:tcPr>
          <w:p w14:paraId="58A33A3B">
            <w:pPr>
              <w:spacing w:line="360" w:lineRule="auto"/>
              <w:jc w:val="center"/>
              <w:rPr>
                <w:rFonts w:ascii="宋体" w:hAnsi="宋体"/>
                <w:sz w:val="24"/>
              </w:rPr>
            </w:pPr>
            <w:r>
              <w:rPr>
                <w:rFonts w:hint="eastAsia" w:ascii="宋体" w:hAnsi="宋体"/>
                <w:sz w:val="24"/>
              </w:rPr>
              <w:t>数量</w:t>
            </w:r>
          </w:p>
        </w:tc>
        <w:tc>
          <w:tcPr>
            <w:tcW w:w="2329" w:type="dxa"/>
            <w:gridSpan w:val="2"/>
            <w:tcBorders>
              <w:top w:val="single" w:color="auto" w:sz="4" w:space="0"/>
              <w:left w:val="single" w:color="auto" w:sz="4" w:space="0"/>
              <w:bottom w:val="single" w:color="auto" w:sz="4" w:space="0"/>
              <w:right w:val="single" w:color="auto" w:sz="4" w:space="0"/>
            </w:tcBorders>
            <w:noWrap/>
            <w:vAlign w:val="center"/>
          </w:tcPr>
          <w:p w14:paraId="5E4A5A17">
            <w:pPr>
              <w:spacing w:line="360" w:lineRule="auto"/>
              <w:jc w:val="center"/>
              <w:rPr>
                <w:rFonts w:ascii="宋体" w:hAnsi="宋体"/>
                <w:sz w:val="24"/>
              </w:rPr>
            </w:pPr>
            <w:r>
              <w:rPr>
                <w:rFonts w:hint="eastAsia" w:ascii="宋体" w:hAnsi="宋体"/>
                <w:sz w:val="24"/>
              </w:rPr>
              <w:t>单价</w:t>
            </w:r>
          </w:p>
        </w:tc>
      </w:tr>
      <w:tr w14:paraId="4FD1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751" w:type="dxa"/>
            <w:gridSpan w:val="2"/>
            <w:tcBorders>
              <w:top w:val="single" w:color="auto" w:sz="4" w:space="0"/>
              <w:left w:val="single" w:color="auto" w:sz="4" w:space="0"/>
              <w:bottom w:val="single" w:color="auto" w:sz="4" w:space="0"/>
              <w:right w:val="single" w:color="auto" w:sz="4" w:space="0"/>
            </w:tcBorders>
            <w:noWrap/>
            <w:vAlign w:val="center"/>
          </w:tcPr>
          <w:p w14:paraId="3FC98DFE">
            <w:pPr>
              <w:spacing w:line="360" w:lineRule="auto"/>
              <w:jc w:val="center"/>
              <w:rPr>
                <w:rFonts w:hint="default" w:ascii="宋体" w:hAnsi="宋体"/>
                <w:sz w:val="24"/>
              </w:rPr>
            </w:pPr>
            <w:r>
              <w:rPr>
                <w:rFonts w:ascii="宋体" w:hAnsi="宋体"/>
                <w:sz w:val="24"/>
              </w:rPr>
              <w:t>丽水市多年生蔬菜种植资源保护圃建设项目</w:t>
            </w:r>
          </w:p>
        </w:tc>
        <w:tc>
          <w:tcPr>
            <w:tcW w:w="1456" w:type="dxa"/>
            <w:gridSpan w:val="2"/>
            <w:tcBorders>
              <w:top w:val="single" w:color="auto" w:sz="4" w:space="0"/>
              <w:left w:val="single" w:color="auto" w:sz="4" w:space="0"/>
              <w:bottom w:val="single" w:color="auto" w:sz="4" w:space="0"/>
              <w:right w:val="single" w:color="auto" w:sz="4" w:space="0"/>
            </w:tcBorders>
            <w:noWrap/>
            <w:vAlign w:val="center"/>
          </w:tcPr>
          <w:p w14:paraId="1A410538">
            <w:pPr>
              <w:spacing w:line="360" w:lineRule="auto"/>
              <w:jc w:val="center"/>
              <w:rPr>
                <w:rFonts w:hint="default" w:ascii="宋体" w:hAnsi="宋体"/>
                <w:sz w:val="24"/>
              </w:rPr>
            </w:pPr>
            <w:r>
              <w:rPr>
                <w:rFonts w:ascii="宋体" w:hAnsi="宋体"/>
                <w:sz w:val="24"/>
              </w:rPr>
              <w:t>套</w:t>
            </w:r>
          </w:p>
        </w:tc>
        <w:tc>
          <w:tcPr>
            <w:tcW w:w="1601" w:type="dxa"/>
            <w:tcBorders>
              <w:top w:val="single" w:color="auto" w:sz="4" w:space="0"/>
              <w:left w:val="single" w:color="auto" w:sz="4" w:space="0"/>
              <w:bottom w:val="single" w:color="auto" w:sz="4" w:space="0"/>
              <w:right w:val="single" w:color="auto" w:sz="4" w:space="0"/>
            </w:tcBorders>
            <w:noWrap/>
            <w:vAlign w:val="center"/>
          </w:tcPr>
          <w:p w14:paraId="7B0E162E">
            <w:pPr>
              <w:spacing w:line="360" w:lineRule="auto"/>
              <w:jc w:val="center"/>
              <w:rPr>
                <w:rFonts w:hint="default" w:ascii="Times New Roman" w:hAnsi="Times New Roman"/>
                <w:sz w:val="24"/>
              </w:rPr>
            </w:pPr>
            <w:r>
              <w:rPr>
                <w:rFonts w:hint="default" w:ascii="Times New Roman" w:hAnsi="Times New Roman"/>
                <w:sz w:val="24"/>
              </w:rPr>
              <w:t>1</w:t>
            </w:r>
          </w:p>
        </w:tc>
        <w:tc>
          <w:tcPr>
            <w:tcW w:w="2329" w:type="dxa"/>
            <w:gridSpan w:val="2"/>
            <w:tcBorders>
              <w:top w:val="single" w:color="auto" w:sz="4" w:space="0"/>
              <w:left w:val="single" w:color="auto" w:sz="4" w:space="0"/>
              <w:bottom w:val="single" w:color="auto" w:sz="4" w:space="0"/>
              <w:right w:val="single" w:color="auto" w:sz="4" w:space="0"/>
            </w:tcBorders>
            <w:noWrap/>
            <w:vAlign w:val="center"/>
          </w:tcPr>
          <w:p w14:paraId="7D6F82FD">
            <w:pPr>
              <w:spacing w:line="360" w:lineRule="auto"/>
              <w:jc w:val="center"/>
              <w:rPr>
                <w:rFonts w:hint="default" w:ascii="Times New Roman" w:hAnsi="Times New Roman"/>
                <w:sz w:val="24"/>
              </w:rPr>
            </w:pPr>
            <w:r>
              <w:rPr>
                <w:rFonts w:hint="default" w:ascii="Times New Roman" w:hAnsi="Times New Roman"/>
                <w:sz w:val="24"/>
              </w:rPr>
              <w:t>1606038</w:t>
            </w:r>
          </w:p>
        </w:tc>
      </w:tr>
      <w:tr w14:paraId="48D9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751" w:type="dxa"/>
            <w:gridSpan w:val="2"/>
            <w:tcBorders>
              <w:top w:val="single" w:color="auto" w:sz="4" w:space="0"/>
              <w:left w:val="single" w:color="auto" w:sz="4" w:space="0"/>
              <w:bottom w:val="single" w:color="auto" w:sz="4" w:space="0"/>
              <w:right w:val="single" w:color="auto" w:sz="4" w:space="0"/>
            </w:tcBorders>
            <w:noWrap/>
            <w:vAlign w:val="center"/>
          </w:tcPr>
          <w:p w14:paraId="75C35EAB">
            <w:pPr>
              <w:spacing w:line="360" w:lineRule="auto"/>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noWrap/>
            <w:vAlign w:val="center"/>
          </w:tcPr>
          <w:p w14:paraId="0496FF99">
            <w:pPr>
              <w:spacing w:line="360" w:lineRule="auto"/>
              <w:jc w:val="center"/>
              <w:rPr>
                <w:rFonts w:ascii="宋体" w:hAnsi="宋体"/>
                <w:sz w:val="24"/>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66B321EE">
            <w:pPr>
              <w:spacing w:line="360" w:lineRule="auto"/>
              <w:jc w:val="center"/>
              <w:rPr>
                <w:rFonts w:ascii="Times New Roman" w:hAnsi="Times New Roman"/>
                <w:sz w:val="24"/>
              </w:rPr>
            </w:pPr>
          </w:p>
        </w:tc>
        <w:tc>
          <w:tcPr>
            <w:tcW w:w="2329" w:type="dxa"/>
            <w:gridSpan w:val="2"/>
            <w:tcBorders>
              <w:top w:val="single" w:color="auto" w:sz="4" w:space="0"/>
              <w:left w:val="single" w:color="auto" w:sz="4" w:space="0"/>
              <w:bottom w:val="single" w:color="auto" w:sz="4" w:space="0"/>
              <w:right w:val="single" w:color="auto" w:sz="4" w:space="0"/>
            </w:tcBorders>
            <w:noWrap/>
            <w:vAlign w:val="center"/>
          </w:tcPr>
          <w:p w14:paraId="49B32DBA">
            <w:pPr>
              <w:spacing w:line="360" w:lineRule="auto"/>
              <w:jc w:val="center"/>
              <w:rPr>
                <w:rFonts w:ascii="Times New Roman" w:hAnsi="Times New Roman"/>
                <w:sz w:val="24"/>
              </w:rPr>
            </w:pPr>
          </w:p>
        </w:tc>
      </w:tr>
      <w:tr w14:paraId="4966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751" w:type="dxa"/>
            <w:gridSpan w:val="2"/>
            <w:tcBorders>
              <w:top w:val="single" w:color="auto" w:sz="4" w:space="0"/>
              <w:left w:val="single" w:color="auto" w:sz="4" w:space="0"/>
              <w:bottom w:val="single" w:color="auto" w:sz="4" w:space="0"/>
              <w:right w:val="single" w:color="auto" w:sz="4" w:space="0"/>
            </w:tcBorders>
            <w:noWrap/>
            <w:vAlign w:val="center"/>
          </w:tcPr>
          <w:p w14:paraId="09A7A294">
            <w:pPr>
              <w:spacing w:line="360" w:lineRule="auto"/>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noWrap/>
            <w:vAlign w:val="center"/>
          </w:tcPr>
          <w:p w14:paraId="5425E34D">
            <w:pPr>
              <w:spacing w:line="360" w:lineRule="auto"/>
              <w:jc w:val="center"/>
              <w:rPr>
                <w:rFonts w:ascii="宋体" w:hAnsi="宋体"/>
                <w:sz w:val="24"/>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00FA5311">
            <w:pPr>
              <w:spacing w:line="360" w:lineRule="auto"/>
              <w:jc w:val="center"/>
              <w:rPr>
                <w:rFonts w:ascii="Times New Roman" w:hAnsi="Times New Roman"/>
                <w:sz w:val="24"/>
              </w:rPr>
            </w:pPr>
          </w:p>
        </w:tc>
        <w:tc>
          <w:tcPr>
            <w:tcW w:w="2329" w:type="dxa"/>
            <w:gridSpan w:val="2"/>
            <w:tcBorders>
              <w:top w:val="single" w:color="auto" w:sz="4" w:space="0"/>
              <w:left w:val="single" w:color="auto" w:sz="4" w:space="0"/>
              <w:bottom w:val="single" w:color="auto" w:sz="4" w:space="0"/>
              <w:right w:val="single" w:color="auto" w:sz="4" w:space="0"/>
            </w:tcBorders>
            <w:noWrap/>
            <w:vAlign w:val="center"/>
          </w:tcPr>
          <w:p w14:paraId="46959505">
            <w:pPr>
              <w:spacing w:line="360" w:lineRule="auto"/>
              <w:jc w:val="center"/>
              <w:rPr>
                <w:rFonts w:ascii="Times New Roman" w:hAnsi="Times New Roman"/>
                <w:sz w:val="24"/>
              </w:rPr>
            </w:pPr>
          </w:p>
        </w:tc>
      </w:tr>
      <w:tr w14:paraId="42A0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751" w:type="dxa"/>
            <w:gridSpan w:val="2"/>
            <w:tcBorders>
              <w:top w:val="single" w:color="auto" w:sz="4" w:space="0"/>
              <w:left w:val="single" w:color="auto" w:sz="4" w:space="0"/>
              <w:bottom w:val="single" w:color="auto" w:sz="4" w:space="0"/>
              <w:right w:val="single" w:color="auto" w:sz="4" w:space="0"/>
            </w:tcBorders>
            <w:noWrap/>
            <w:vAlign w:val="center"/>
          </w:tcPr>
          <w:p w14:paraId="4570A9CA">
            <w:pPr>
              <w:spacing w:line="360" w:lineRule="auto"/>
              <w:jc w:val="center"/>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noWrap/>
            <w:vAlign w:val="center"/>
          </w:tcPr>
          <w:p w14:paraId="5311AE5A">
            <w:pPr>
              <w:spacing w:line="360" w:lineRule="auto"/>
              <w:jc w:val="center"/>
              <w:rPr>
                <w:rFonts w:ascii="宋体" w:hAnsi="宋体"/>
                <w:sz w:val="24"/>
              </w:rPr>
            </w:pPr>
          </w:p>
        </w:tc>
        <w:tc>
          <w:tcPr>
            <w:tcW w:w="1601" w:type="dxa"/>
            <w:tcBorders>
              <w:top w:val="single" w:color="auto" w:sz="4" w:space="0"/>
              <w:left w:val="single" w:color="auto" w:sz="4" w:space="0"/>
              <w:bottom w:val="single" w:color="auto" w:sz="4" w:space="0"/>
              <w:right w:val="single" w:color="auto" w:sz="4" w:space="0"/>
            </w:tcBorders>
            <w:noWrap/>
            <w:vAlign w:val="center"/>
          </w:tcPr>
          <w:p w14:paraId="7FF90025">
            <w:pPr>
              <w:spacing w:line="360" w:lineRule="auto"/>
              <w:jc w:val="center"/>
              <w:rPr>
                <w:rFonts w:ascii="Times New Roman" w:hAnsi="Times New Roman"/>
                <w:sz w:val="24"/>
              </w:rPr>
            </w:pPr>
          </w:p>
        </w:tc>
        <w:tc>
          <w:tcPr>
            <w:tcW w:w="2329" w:type="dxa"/>
            <w:gridSpan w:val="2"/>
            <w:tcBorders>
              <w:top w:val="single" w:color="auto" w:sz="4" w:space="0"/>
              <w:left w:val="single" w:color="auto" w:sz="4" w:space="0"/>
              <w:bottom w:val="single" w:color="auto" w:sz="4" w:space="0"/>
              <w:right w:val="single" w:color="auto" w:sz="4" w:space="0"/>
            </w:tcBorders>
            <w:noWrap/>
            <w:vAlign w:val="center"/>
          </w:tcPr>
          <w:p w14:paraId="1BAC37EC">
            <w:pPr>
              <w:spacing w:line="360" w:lineRule="auto"/>
              <w:jc w:val="center"/>
              <w:rPr>
                <w:rFonts w:ascii="Times New Roman" w:hAnsi="Times New Roman"/>
                <w:sz w:val="24"/>
              </w:rPr>
            </w:pPr>
          </w:p>
        </w:tc>
      </w:tr>
      <w:tr w14:paraId="68A6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751" w:type="dxa"/>
            <w:gridSpan w:val="2"/>
            <w:tcBorders>
              <w:top w:val="single" w:color="auto" w:sz="4" w:space="0"/>
              <w:left w:val="single" w:color="auto" w:sz="4" w:space="0"/>
              <w:bottom w:val="single" w:color="auto" w:sz="4" w:space="0"/>
              <w:right w:val="single" w:color="auto" w:sz="4" w:space="0"/>
            </w:tcBorders>
            <w:noWrap/>
          </w:tcPr>
          <w:p w14:paraId="52F1A000">
            <w:pPr>
              <w:spacing w:line="360" w:lineRule="auto"/>
              <w:rPr>
                <w:rFonts w:ascii="宋体" w:hAnsi="宋体"/>
                <w:sz w:val="24"/>
              </w:rPr>
            </w:pPr>
          </w:p>
        </w:tc>
        <w:tc>
          <w:tcPr>
            <w:tcW w:w="1456" w:type="dxa"/>
            <w:gridSpan w:val="2"/>
            <w:tcBorders>
              <w:top w:val="single" w:color="auto" w:sz="4" w:space="0"/>
              <w:left w:val="single" w:color="auto" w:sz="4" w:space="0"/>
              <w:bottom w:val="single" w:color="auto" w:sz="4" w:space="0"/>
              <w:right w:val="single" w:color="auto" w:sz="4" w:space="0"/>
            </w:tcBorders>
            <w:noWrap/>
          </w:tcPr>
          <w:p w14:paraId="4BF90B79">
            <w:pPr>
              <w:spacing w:line="360" w:lineRule="auto"/>
              <w:rPr>
                <w:rFonts w:ascii="宋体" w:hAnsi="宋体"/>
                <w:sz w:val="24"/>
              </w:rPr>
            </w:pPr>
          </w:p>
        </w:tc>
        <w:tc>
          <w:tcPr>
            <w:tcW w:w="1601" w:type="dxa"/>
            <w:tcBorders>
              <w:top w:val="single" w:color="auto" w:sz="4" w:space="0"/>
              <w:left w:val="single" w:color="auto" w:sz="4" w:space="0"/>
              <w:bottom w:val="single" w:color="auto" w:sz="4" w:space="0"/>
              <w:right w:val="single" w:color="auto" w:sz="4" w:space="0"/>
            </w:tcBorders>
            <w:noWrap/>
          </w:tcPr>
          <w:p w14:paraId="0108B730">
            <w:pPr>
              <w:spacing w:line="360" w:lineRule="auto"/>
              <w:rPr>
                <w:rFonts w:ascii="宋体" w:hAnsi="宋体"/>
                <w:sz w:val="24"/>
              </w:rPr>
            </w:pPr>
          </w:p>
        </w:tc>
        <w:tc>
          <w:tcPr>
            <w:tcW w:w="2329" w:type="dxa"/>
            <w:gridSpan w:val="2"/>
            <w:tcBorders>
              <w:top w:val="single" w:color="auto" w:sz="4" w:space="0"/>
              <w:left w:val="single" w:color="auto" w:sz="4" w:space="0"/>
              <w:bottom w:val="single" w:color="auto" w:sz="4" w:space="0"/>
              <w:right w:val="single" w:color="auto" w:sz="4" w:space="0"/>
            </w:tcBorders>
            <w:noWrap/>
          </w:tcPr>
          <w:p w14:paraId="0765B937">
            <w:pPr>
              <w:spacing w:line="360" w:lineRule="auto"/>
              <w:rPr>
                <w:rFonts w:ascii="宋体" w:hAnsi="宋体"/>
                <w:sz w:val="24"/>
              </w:rPr>
            </w:pPr>
          </w:p>
        </w:tc>
      </w:tr>
      <w:tr w14:paraId="2B0E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08" w:type="dxa"/>
            <w:gridSpan w:val="5"/>
            <w:tcBorders>
              <w:top w:val="single" w:color="auto" w:sz="4" w:space="0"/>
              <w:left w:val="single" w:color="auto" w:sz="4" w:space="0"/>
              <w:bottom w:val="single" w:color="auto" w:sz="4" w:space="0"/>
              <w:right w:val="single" w:color="auto" w:sz="4" w:space="0"/>
            </w:tcBorders>
            <w:noWrap/>
            <w:vAlign w:val="center"/>
          </w:tcPr>
          <w:p w14:paraId="6D71D34B">
            <w:pPr>
              <w:spacing w:line="360" w:lineRule="auto"/>
              <w:jc w:val="center"/>
              <w:rPr>
                <w:rFonts w:ascii="宋体" w:hAnsi="宋体"/>
                <w:sz w:val="24"/>
              </w:rPr>
            </w:pPr>
            <w:r>
              <w:rPr>
                <w:rFonts w:hint="eastAsia" w:ascii="宋体" w:hAnsi="宋体"/>
                <w:sz w:val="24"/>
              </w:rPr>
              <w:t>成交金额合计</w:t>
            </w:r>
          </w:p>
        </w:tc>
        <w:tc>
          <w:tcPr>
            <w:tcW w:w="2329" w:type="dxa"/>
            <w:gridSpan w:val="2"/>
            <w:tcBorders>
              <w:top w:val="single" w:color="auto" w:sz="4" w:space="0"/>
              <w:left w:val="single" w:color="auto" w:sz="4" w:space="0"/>
              <w:bottom w:val="single" w:color="auto" w:sz="4" w:space="0"/>
              <w:right w:val="single" w:color="auto" w:sz="4" w:space="0"/>
            </w:tcBorders>
            <w:noWrap/>
          </w:tcPr>
          <w:p w14:paraId="1792C1F2">
            <w:pPr>
              <w:spacing w:line="360" w:lineRule="auto"/>
              <w:jc w:val="center"/>
              <w:rPr>
                <w:rFonts w:ascii="宋体" w:hAnsi="宋体"/>
                <w:sz w:val="24"/>
              </w:rPr>
            </w:pPr>
            <w:r>
              <w:rPr>
                <w:rFonts w:hint="eastAsia" w:ascii="Times New Roman" w:hAnsi="Times New Roman"/>
                <w:spacing w:val="20"/>
                <w:sz w:val="24"/>
              </w:rPr>
              <w:t xml:space="preserve"> </w:t>
            </w:r>
            <w:r>
              <w:rPr>
                <w:rFonts w:hint="default" w:ascii="Times New Roman" w:hAnsi="Times New Roman"/>
                <w:spacing w:val="20"/>
                <w:sz w:val="24"/>
              </w:rPr>
              <w:t>1606038</w:t>
            </w:r>
            <w:r>
              <w:rPr>
                <w:rFonts w:hint="eastAsia" w:ascii="Times New Roman" w:hAnsi="Times New Roman"/>
                <w:spacing w:val="20"/>
                <w:sz w:val="24"/>
              </w:rPr>
              <w:t xml:space="preserve">   元</w:t>
            </w:r>
          </w:p>
        </w:tc>
      </w:tr>
      <w:tr w14:paraId="3BED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137" w:type="dxa"/>
            <w:gridSpan w:val="7"/>
            <w:tcBorders>
              <w:top w:val="single" w:color="auto" w:sz="4" w:space="0"/>
              <w:left w:val="single" w:color="auto" w:sz="4" w:space="0"/>
              <w:bottom w:val="single" w:color="auto" w:sz="4" w:space="0"/>
              <w:right w:val="single" w:color="auto" w:sz="4" w:space="0"/>
            </w:tcBorders>
            <w:noWrap/>
          </w:tcPr>
          <w:p w14:paraId="2894F3BF">
            <w:pPr>
              <w:spacing w:line="360" w:lineRule="auto"/>
              <w:jc w:val="left"/>
              <w:rPr>
                <w:rFonts w:ascii="宋体" w:hAnsi="宋体"/>
                <w:sz w:val="24"/>
              </w:rPr>
            </w:pPr>
            <w:r>
              <w:rPr>
                <w:rFonts w:hint="eastAsia" w:ascii="宋体" w:hAnsi="宋体"/>
                <w:sz w:val="24"/>
              </w:rPr>
              <w:t>服务要求：</w:t>
            </w:r>
          </w:p>
          <w:p w14:paraId="29C909EE">
            <w:pPr>
              <w:spacing w:line="360" w:lineRule="auto"/>
              <w:jc w:val="left"/>
              <w:rPr>
                <w:rFonts w:hint="default" w:ascii="宋体" w:hAnsi="宋体"/>
                <w:sz w:val="24"/>
              </w:rPr>
            </w:pPr>
            <w:r>
              <w:rPr>
                <w:rFonts w:hint="default" w:ascii="宋体" w:hAnsi="宋体"/>
                <w:sz w:val="24"/>
              </w:rPr>
              <w:t>1.施工工期90日历天。</w:t>
            </w:r>
          </w:p>
          <w:p w14:paraId="4528C42F">
            <w:pPr>
              <w:spacing w:line="360" w:lineRule="auto"/>
              <w:jc w:val="left"/>
              <w:rPr>
                <w:rFonts w:hint="default" w:ascii="宋体" w:hAnsi="宋体"/>
                <w:sz w:val="24"/>
              </w:rPr>
            </w:pPr>
            <w:r>
              <w:rPr>
                <w:rFonts w:hint="default" w:ascii="宋体" w:hAnsi="宋体"/>
                <w:sz w:val="24"/>
              </w:rPr>
              <w:t>2.质保期</w:t>
            </w:r>
            <w:r>
              <w:rPr>
                <w:rFonts w:hint="eastAsia" w:ascii="宋体" w:hAnsi="宋体" w:cs="宋体"/>
                <w:color w:val="auto"/>
                <w:sz w:val="24"/>
                <w:highlight w:val="none"/>
              </w:rPr>
              <w:t>贰年，项目竣工验收合格之日起计算</w:t>
            </w:r>
            <w:r>
              <w:rPr>
                <w:rFonts w:hint="eastAsia" w:ascii="宋体" w:hAnsi="宋体" w:cs="宋体"/>
                <w:color w:val="auto"/>
                <w:sz w:val="24"/>
                <w:highlight w:val="none"/>
                <w:lang w:eastAsia="zh-CN"/>
              </w:rPr>
              <w:t>。</w:t>
            </w:r>
          </w:p>
          <w:p w14:paraId="328B6A48">
            <w:pPr>
              <w:spacing w:line="360" w:lineRule="auto"/>
              <w:jc w:val="left"/>
              <w:rPr>
                <w:rFonts w:hint="eastAsia" w:ascii="宋体" w:hAnsi="宋体"/>
                <w:sz w:val="24"/>
              </w:rPr>
            </w:pPr>
          </w:p>
          <w:p w14:paraId="187D0EF6">
            <w:pPr>
              <w:spacing w:line="360" w:lineRule="auto"/>
              <w:jc w:val="left"/>
              <w:rPr>
                <w:rFonts w:hint="eastAsia" w:ascii="宋体" w:hAnsi="宋体"/>
                <w:sz w:val="24"/>
              </w:rPr>
            </w:pPr>
          </w:p>
          <w:p w14:paraId="247DACB5">
            <w:pPr>
              <w:spacing w:line="360" w:lineRule="auto"/>
              <w:jc w:val="left"/>
              <w:rPr>
                <w:rFonts w:ascii="宋体" w:hAnsi="宋体"/>
                <w:sz w:val="24"/>
              </w:rPr>
            </w:pPr>
            <w:r>
              <w:rPr>
                <w:rFonts w:ascii="宋体" w:hAnsi="宋体"/>
                <w:sz w:val="24"/>
              </w:rPr>
              <w:t xml:space="preserve"> </w:t>
            </w:r>
          </w:p>
          <w:p w14:paraId="493A55C4">
            <w:pPr>
              <w:spacing w:line="360" w:lineRule="auto"/>
              <w:jc w:val="left"/>
              <w:rPr>
                <w:rFonts w:ascii="宋体" w:hAnsi="宋体"/>
                <w:sz w:val="24"/>
              </w:rPr>
            </w:pPr>
          </w:p>
        </w:tc>
      </w:tr>
    </w:tbl>
    <w:p w14:paraId="5C4A352E">
      <w:pPr>
        <w:rPr>
          <w:rFonts w:ascii="宋体" w:hAnsi="宋体"/>
          <w:sz w:val="22"/>
        </w:rPr>
      </w:pPr>
      <w:r>
        <w:rPr>
          <w:rFonts w:hint="eastAsia" w:ascii="宋体" w:hAnsi="宋体"/>
          <w:sz w:val="22"/>
        </w:rPr>
        <w:t>注：1、供应商应根据其响应情况填写该表，并保证其与响应文件内容的一致性、正确性和真实性；</w:t>
      </w:r>
    </w:p>
    <w:p w14:paraId="7DFC376E">
      <w:pPr>
        <w:ind w:firstLine="431" w:firstLineChars="196"/>
        <w:rPr>
          <w:rFonts w:ascii="宋体" w:hAnsi="宋体"/>
          <w:sz w:val="22"/>
        </w:rPr>
      </w:pPr>
      <w:r>
        <w:rPr>
          <w:rFonts w:hint="eastAsia" w:ascii="宋体" w:hAnsi="宋体"/>
          <w:sz w:val="22"/>
        </w:rPr>
        <w:t>2、填写该表不代表供应商已具有成交人资格。本表只作为成交结果公告内容的一部分，进行公告使用；</w:t>
      </w:r>
    </w:p>
    <w:p w14:paraId="558B3544">
      <w:pPr>
        <w:ind w:firstLine="431" w:firstLineChars="196"/>
        <w:rPr>
          <w:rFonts w:ascii="宋体" w:hAnsi="宋体"/>
          <w:sz w:val="22"/>
        </w:rPr>
      </w:pPr>
      <w:r>
        <w:rPr>
          <w:rFonts w:hint="eastAsia" w:ascii="宋体" w:hAnsi="宋体"/>
          <w:sz w:val="22"/>
        </w:rPr>
        <w:t>3、本表内容涉及较多，供应商可以适当增减表格行数，以保证表格内容的完整；</w:t>
      </w:r>
    </w:p>
    <w:p w14:paraId="7362CA76">
      <w:pPr>
        <w:ind w:firstLine="431" w:firstLineChars="196"/>
        <w:rPr>
          <w:rFonts w:ascii="宋体" w:hAnsi="宋体"/>
          <w:sz w:val="22"/>
        </w:rPr>
      </w:pPr>
      <w:r>
        <w:rPr>
          <w:rFonts w:hint="eastAsia" w:ascii="宋体" w:hAnsi="宋体"/>
          <w:sz w:val="22"/>
        </w:rPr>
        <w:t>4、评审结果排名第一的供应商在评审结束后</w:t>
      </w:r>
      <w:r>
        <w:rPr>
          <w:rFonts w:hint="eastAsia" w:ascii="宋体" w:hAnsi="宋体"/>
          <w:b/>
          <w:sz w:val="22"/>
        </w:rPr>
        <w:t>2个工作日内</w:t>
      </w:r>
      <w:r>
        <w:rPr>
          <w:rFonts w:hint="eastAsia" w:ascii="宋体" w:hAnsi="宋体"/>
          <w:sz w:val="22"/>
        </w:rPr>
        <w:t>将该表格以电子文档的形式提交给代理机构的项目负责人。未按时提交规定内容造成后果由供应商自行承担。</w:t>
      </w:r>
    </w:p>
    <w:p w14:paraId="161AB8E1">
      <w:pPr>
        <w:ind w:firstLine="431" w:firstLineChars="196"/>
        <w:rPr>
          <w:rFonts w:ascii="宋体" w:hAnsi="宋体"/>
          <w:sz w:val="22"/>
        </w:rPr>
      </w:pPr>
      <w:r>
        <w:rPr>
          <w:rFonts w:hint="eastAsia" w:ascii="宋体" w:hAnsi="宋体"/>
          <w:sz w:val="22"/>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EC014"/>
    <w:multiLevelType w:val="multilevel"/>
    <w:tmpl w:val="40CEC014"/>
    <w:lvl w:ilvl="0" w:tentative="0">
      <w:start w:val="1"/>
      <w:numFmt w:val="decimal"/>
      <w:pStyle w:val="8"/>
      <w:lvlText w:val="图表%1"/>
      <w:lvlJc w:val="left"/>
      <w:pPr>
        <w:tabs>
          <w:tab w:val="left" w:pos="4106"/>
        </w:tabs>
        <w:ind w:left="3686"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MTcxNTc5NTkzMmZhYzUyN2FkZTQwYzQ4MTI4ZDAifQ=="/>
  </w:docVars>
  <w:rsids>
    <w:rsidRoot w:val="0E9D7643"/>
    <w:rsid w:val="00066CAA"/>
    <w:rsid w:val="00186940"/>
    <w:rsid w:val="004A0BE4"/>
    <w:rsid w:val="00512485"/>
    <w:rsid w:val="00523C01"/>
    <w:rsid w:val="00581EAA"/>
    <w:rsid w:val="00770249"/>
    <w:rsid w:val="007D342D"/>
    <w:rsid w:val="009B2BF7"/>
    <w:rsid w:val="00A01AC9"/>
    <w:rsid w:val="00B74ADC"/>
    <w:rsid w:val="00CD7C8C"/>
    <w:rsid w:val="00CF0E45"/>
    <w:rsid w:val="00D00C17"/>
    <w:rsid w:val="00D61414"/>
    <w:rsid w:val="00E45A82"/>
    <w:rsid w:val="00E512B2"/>
    <w:rsid w:val="00E827CD"/>
    <w:rsid w:val="00F17C69"/>
    <w:rsid w:val="00F3387A"/>
    <w:rsid w:val="00FA4CEA"/>
    <w:rsid w:val="0BAF665A"/>
    <w:rsid w:val="0E9D7643"/>
    <w:rsid w:val="1AF27EBD"/>
    <w:rsid w:val="228F0A26"/>
    <w:rsid w:val="37A20571"/>
    <w:rsid w:val="3D06136A"/>
    <w:rsid w:val="3D44701A"/>
    <w:rsid w:val="400D36D0"/>
    <w:rsid w:val="6005776C"/>
    <w:rsid w:val="73A330CC"/>
    <w:rsid w:val="7CFD45F5"/>
    <w:rsid w:val="FF593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图标题"/>
    <w:link w:val="9"/>
    <w:qFormat/>
    <w:uiPriority w:val="0"/>
    <w:pPr>
      <w:numPr>
        <w:ilvl w:val="0"/>
        <w:numId w:val="1"/>
      </w:numPr>
      <w:tabs>
        <w:tab w:val="left" w:pos="714"/>
        <w:tab w:val="left" w:pos="1050"/>
        <w:tab w:val="clear" w:pos="4106"/>
      </w:tabs>
      <w:spacing w:beforeLines="100" w:afterLines="50" w:line="375" w:lineRule="atLeast"/>
      <w:ind w:left="142"/>
      <w:jc w:val="center"/>
    </w:pPr>
    <w:rPr>
      <w:rFonts w:ascii="Times New Roman" w:hAnsi="Times New Roman" w:eastAsia="黑体" w:cs="Times New Roman"/>
      <w:sz w:val="21"/>
      <w:szCs w:val="24"/>
      <w:lang w:val="en-US" w:eastAsia="zh-CN" w:bidi="ar-SA"/>
    </w:rPr>
  </w:style>
  <w:style w:type="character" w:customStyle="1" w:styleId="9">
    <w:name w:val="图标题 Char"/>
    <w:link w:val="8"/>
    <w:qFormat/>
    <w:uiPriority w:val="0"/>
    <w:rPr>
      <w:rFonts w:ascii="Times New Roman" w:hAnsi="Times New Roman" w:eastAsia="黑体"/>
      <w:sz w:val="21"/>
      <w:szCs w:val="24"/>
      <w:lang w:val="en-US" w:eastAsia="zh-CN" w:bidi="ar-SA"/>
    </w:rPr>
  </w:style>
  <w:style w:type="character" w:customStyle="1" w:styleId="10">
    <w:name w:val="页眉 Char"/>
    <w:basedOn w:val="7"/>
    <w:link w:val="5"/>
    <w:qFormat/>
    <w:uiPriority w:val="0"/>
    <w:rPr>
      <w:rFonts w:ascii="Calibri" w:hAnsi="Calibri" w:eastAsia="宋体" w:cs="Times New Roman"/>
      <w:kern w:val="2"/>
      <w:sz w:val="18"/>
      <w:szCs w:val="18"/>
    </w:rPr>
  </w:style>
  <w:style w:type="character" w:customStyle="1" w:styleId="11">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448</Words>
  <Characters>472</Characters>
  <Lines>3</Lines>
  <Paragraphs>1</Paragraphs>
  <TotalTime>0</TotalTime>
  <ScaleCrop>false</ScaleCrop>
  <LinksUpToDate>false</LinksUpToDate>
  <CharactersWithSpaces>478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2023-03-09T10:06:00Z</dcterms:created>
  <dc:creator>格林Grimm</dc:creator>
  <cp:lastModifiedBy>破空</cp:lastModifiedBy>
  <dcterms:modified xsi:type="dcterms:W3CDTF">2024-07-25T00:31:10Z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1FC892DDAC9879D5A72B9E6639F32CDC_43</vt:lpwstr>
  </property>
</Properties>
</file>