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snapToGrid/>
        <w:spacing w:line="240" w:lineRule="auto"/>
        <w:ind w:firstLine="0" w:firstLineChars="0"/>
        <w:jc w:val="left"/>
        <w:rPr>
          <w:rFonts w:cs="宋体"/>
        </w:rPr>
      </w:pPr>
    </w:p>
    <w:p>
      <w:pPr>
        <w:spacing w:line="360" w:lineRule="auto"/>
        <w:ind w:left="0" w:leftChars="0" w:firstLine="0" w:firstLineChars="0"/>
        <w:jc w:val="center"/>
        <w:rPr>
          <w:rFonts w:hint="eastAsia" w:ascii="宋体" w:hAnsi="宋体"/>
          <w:b/>
          <w:color w:val="auto"/>
          <w:sz w:val="52"/>
          <w:szCs w:val="52"/>
          <w:lang w:eastAsia="zh-CN"/>
        </w:rPr>
      </w:pPr>
      <w:r>
        <w:rPr>
          <w:rFonts w:hint="eastAsia" w:ascii="宋体" w:hAnsi="宋体"/>
          <w:b/>
          <w:color w:val="auto"/>
          <w:sz w:val="52"/>
          <w:szCs w:val="52"/>
          <w:lang w:eastAsia="zh-CN"/>
        </w:rPr>
        <w:t>东阳八婺工程项目管理有限公司</w:t>
      </w:r>
      <w:r>
        <w:rPr>
          <w:rFonts w:hint="eastAsia" w:ascii="宋体" w:hAnsi="宋体"/>
          <w:b/>
          <w:color w:val="auto"/>
          <w:sz w:val="52"/>
          <w:szCs w:val="52"/>
        </w:rPr>
        <w:t>关于</w:t>
      </w:r>
      <w:r>
        <w:rPr>
          <w:rFonts w:hint="eastAsia" w:ascii="宋体" w:hAnsi="宋体"/>
          <w:b/>
          <w:color w:val="auto"/>
          <w:sz w:val="52"/>
          <w:szCs w:val="52"/>
          <w:lang w:eastAsia="zh-CN"/>
        </w:rPr>
        <w:t>东阳市江北污水处理厂等七个污水厂</w:t>
      </w:r>
    </w:p>
    <w:p>
      <w:pPr>
        <w:spacing w:line="360" w:lineRule="auto"/>
        <w:ind w:left="0" w:leftChars="0" w:firstLine="3132" w:firstLineChars="600"/>
        <w:jc w:val="both"/>
        <w:rPr>
          <w:rFonts w:hint="eastAsia" w:ascii="宋体" w:hAnsi="宋体" w:eastAsia="宋体"/>
          <w:color w:val="auto"/>
          <w:sz w:val="24"/>
          <w:szCs w:val="24"/>
          <w:lang w:eastAsia="zh-CN"/>
        </w:rPr>
      </w:pPr>
      <w:r>
        <w:rPr>
          <w:rFonts w:hint="eastAsia" w:ascii="宋体" w:hAnsi="宋体"/>
          <w:b/>
          <w:color w:val="auto"/>
          <w:sz w:val="52"/>
          <w:szCs w:val="52"/>
          <w:lang w:eastAsia="zh-CN"/>
        </w:rPr>
        <w:t>特许经营权项目</w:t>
      </w:r>
    </w:p>
    <w:p>
      <w:pPr>
        <w:pStyle w:val="83"/>
        <w:spacing w:line="360" w:lineRule="auto"/>
        <w:rPr>
          <w:rFonts w:hint="default" w:ascii="宋体" w:hAnsi="宋体" w:eastAsia="宋体"/>
          <w:color w:val="auto"/>
          <w:lang w:val="en-US" w:eastAsia="zh-CN"/>
        </w:rPr>
      </w:pPr>
      <w:r>
        <w:rPr>
          <w:rFonts w:hint="eastAsia" w:ascii="宋体" w:hAnsi="宋体"/>
          <w:color w:val="auto"/>
        </w:rPr>
        <w:t xml:space="preserve"> </w:t>
      </w:r>
      <w:r>
        <w:rPr>
          <w:rFonts w:hint="eastAsia" w:ascii="宋体" w:hAnsi="宋体"/>
          <w:color w:val="auto"/>
          <w:lang w:val="en-US" w:eastAsia="zh-CN"/>
        </w:rPr>
        <w:t xml:space="preserve">     </w:t>
      </w:r>
      <w:r>
        <w:rPr>
          <w:rFonts w:hint="eastAsia"/>
          <w:color w:val="auto"/>
          <w:lang w:val="en-US" w:eastAsia="zh-CN"/>
        </w:rPr>
        <w:t xml:space="preserve">       </w:t>
      </w:r>
    </w:p>
    <w:p>
      <w:pPr>
        <w:pStyle w:val="22"/>
        <w:ind w:left="0" w:leftChars="0" w:firstLine="0" w:firstLineChars="0"/>
        <w:rPr>
          <w:rFonts w:hint="eastAsia" w:ascii="宋体" w:hAnsi="宋体"/>
          <w:b/>
          <w:bCs/>
          <w:color w:val="auto"/>
          <w:sz w:val="72"/>
          <w:szCs w:val="72"/>
        </w:rPr>
      </w:pPr>
    </w:p>
    <w:p>
      <w:pPr>
        <w:spacing w:line="240" w:lineRule="auto"/>
        <w:ind w:firstLine="2168" w:firstLineChars="300"/>
        <w:jc w:val="both"/>
        <w:rPr>
          <w:rFonts w:hint="eastAsia" w:ascii="宋体" w:hAnsi="宋体"/>
          <w:b/>
          <w:color w:val="auto"/>
          <w:sz w:val="72"/>
          <w:szCs w:val="72"/>
        </w:rPr>
      </w:pPr>
      <w:r>
        <w:rPr>
          <w:rFonts w:hint="eastAsia" w:ascii="宋体" w:hAnsi="宋体"/>
          <w:b/>
          <w:bCs/>
          <w:color w:val="auto"/>
          <w:sz w:val="72"/>
          <w:szCs w:val="72"/>
        </w:rPr>
        <w:t>竞争性磋商文件</w:t>
      </w:r>
    </w:p>
    <w:p>
      <w:pPr>
        <w:spacing w:line="240" w:lineRule="auto"/>
        <w:ind w:firstLine="3092" w:firstLineChars="700"/>
        <w:rPr>
          <w:rFonts w:hint="eastAsia" w:ascii="宋体" w:hAnsi="宋体"/>
          <w:color w:val="auto"/>
          <w:sz w:val="24"/>
          <w:szCs w:val="24"/>
        </w:rPr>
      </w:pPr>
      <w:r>
        <w:rPr>
          <w:rFonts w:hint="eastAsia" w:ascii="宋体" w:hAnsi="宋体" w:eastAsia="宋体" w:cs="宋体"/>
          <w:b/>
          <w:bCs/>
          <w:color w:val="auto"/>
          <w:sz w:val="44"/>
          <w:szCs w:val="44"/>
        </w:rPr>
        <w:t>（卷</w:t>
      </w:r>
      <w:r>
        <w:rPr>
          <w:rFonts w:hint="eastAsia" w:ascii="宋体" w:hAnsi="宋体" w:cs="宋体"/>
          <w:b/>
          <w:bCs/>
          <w:color w:val="auto"/>
          <w:sz w:val="44"/>
          <w:szCs w:val="44"/>
          <w:lang w:val="en-US" w:eastAsia="zh-CN"/>
        </w:rPr>
        <w:t>二</w:t>
      </w:r>
      <w:r>
        <w:rPr>
          <w:rFonts w:hint="eastAsia" w:ascii="宋体" w:hAnsi="宋体" w:eastAsia="宋体" w:cs="宋体"/>
          <w:b/>
          <w:bCs/>
          <w:color w:val="auto"/>
          <w:sz w:val="44"/>
          <w:szCs w:val="44"/>
        </w:rPr>
        <w:t xml:space="preserve">/共两卷） </w:t>
      </w:r>
    </w:p>
    <w:p>
      <w:pPr>
        <w:spacing w:line="480" w:lineRule="auto"/>
        <w:ind w:firstLine="964" w:firstLineChars="300"/>
        <w:jc w:val="left"/>
        <w:rPr>
          <w:rFonts w:hint="eastAsia" w:ascii="宋体" w:hAnsi="宋体"/>
          <w:b/>
          <w:bCs/>
          <w:color w:val="auto"/>
          <w:kern w:val="0"/>
          <w:sz w:val="32"/>
          <w:szCs w:val="32"/>
        </w:rPr>
      </w:pPr>
    </w:p>
    <w:p>
      <w:pPr>
        <w:spacing w:line="480" w:lineRule="auto"/>
        <w:ind w:firstLine="964" w:firstLineChars="300"/>
        <w:jc w:val="left"/>
        <w:rPr>
          <w:rFonts w:hint="eastAsia" w:ascii="宋体" w:hAnsi="宋体"/>
          <w:b/>
          <w:bCs/>
          <w:color w:val="auto"/>
          <w:kern w:val="0"/>
          <w:sz w:val="32"/>
          <w:szCs w:val="32"/>
        </w:rPr>
      </w:pPr>
    </w:p>
    <w:p>
      <w:pPr>
        <w:adjustRightInd/>
        <w:snapToGrid/>
        <w:spacing w:line="480" w:lineRule="auto"/>
        <w:ind w:firstLine="643" w:firstLineChars="200"/>
        <w:jc w:val="left"/>
        <w:rPr>
          <w:rFonts w:hint="eastAsia" w:ascii="宋体" w:hAnsi="宋体"/>
          <w:b/>
          <w:bCs/>
          <w:color w:val="auto"/>
          <w:kern w:val="0"/>
          <w:sz w:val="32"/>
          <w:szCs w:val="32"/>
        </w:rPr>
      </w:pPr>
    </w:p>
    <w:p>
      <w:pPr>
        <w:adjustRightInd/>
        <w:snapToGrid/>
        <w:spacing w:line="480" w:lineRule="auto"/>
        <w:ind w:firstLine="643" w:firstLineChars="200"/>
        <w:jc w:val="left"/>
        <w:rPr>
          <w:rFonts w:hint="eastAsia" w:ascii="宋体" w:hAnsi="宋体"/>
          <w:b/>
          <w:bCs/>
          <w:color w:val="auto"/>
          <w:kern w:val="0"/>
          <w:sz w:val="32"/>
          <w:szCs w:val="32"/>
          <w:lang w:eastAsia="zh-CN"/>
        </w:rPr>
      </w:pPr>
      <w:bookmarkStart w:id="308" w:name="_GoBack"/>
      <w:bookmarkEnd w:id="308"/>
      <w:r>
        <w:rPr>
          <w:rFonts w:hint="eastAsia" w:ascii="宋体" w:hAnsi="宋体"/>
          <w:b/>
          <w:bCs/>
          <w:color w:val="auto"/>
          <w:kern w:val="0"/>
          <w:sz w:val="32"/>
          <w:szCs w:val="32"/>
        </w:rPr>
        <w:t>磋商编号：DYBWZFCG2025-CS-001</w:t>
      </w:r>
    </w:p>
    <w:p>
      <w:pPr>
        <w:adjustRightInd/>
        <w:snapToGrid/>
        <w:spacing w:line="480" w:lineRule="auto"/>
        <w:ind w:firstLine="643" w:firstLineChars="200"/>
        <w:jc w:val="left"/>
        <w:rPr>
          <w:rFonts w:hint="eastAsia" w:ascii="宋体" w:hAnsi="宋体"/>
          <w:b/>
          <w:bCs/>
          <w:color w:val="auto"/>
          <w:kern w:val="0"/>
          <w:sz w:val="32"/>
          <w:szCs w:val="32"/>
          <w:lang w:eastAsia="zh-CN"/>
        </w:rPr>
      </w:pPr>
      <w:r>
        <w:rPr>
          <w:rFonts w:hint="eastAsia" w:ascii="宋体" w:hAnsi="宋体"/>
          <w:b/>
          <w:bCs/>
          <w:color w:val="auto"/>
          <w:kern w:val="0"/>
          <w:sz w:val="32"/>
          <w:szCs w:val="32"/>
        </w:rPr>
        <w:t>项目名称：</w:t>
      </w:r>
      <w:r>
        <w:rPr>
          <w:rFonts w:hint="eastAsia" w:ascii="宋体" w:hAnsi="宋体"/>
          <w:b/>
          <w:bCs/>
          <w:color w:val="auto"/>
          <w:kern w:val="0"/>
          <w:sz w:val="32"/>
          <w:szCs w:val="32"/>
          <w:lang w:eastAsia="zh-CN"/>
        </w:rPr>
        <w:t>东阳市江北污水处理厂等七个污水厂特许经营权项目</w:t>
      </w:r>
    </w:p>
    <w:p>
      <w:pPr>
        <w:adjustRightInd/>
        <w:snapToGrid/>
        <w:spacing w:line="480" w:lineRule="auto"/>
        <w:ind w:firstLine="643" w:firstLineChars="200"/>
        <w:jc w:val="left"/>
        <w:rPr>
          <w:rFonts w:hint="eastAsia" w:ascii="宋体" w:hAnsi="宋体"/>
          <w:b/>
          <w:bCs/>
          <w:color w:val="auto"/>
          <w:kern w:val="0"/>
          <w:sz w:val="32"/>
          <w:szCs w:val="32"/>
        </w:rPr>
      </w:pPr>
      <w:r>
        <w:rPr>
          <w:rFonts w:hint="eastAsia" w:ascii="宋体" w:hAnsi="宋体"/>
          <w:b/>
          <w:bCs/>
          <w:color w:val="auto"/>
          <w:kern w:val="0"/>
          <w:sz w:val="32"/>
          <w:szCs w:val="32"/>
        </w:rPr>
        <w:t>采购单位：</w:t>
      </w:r>
      <w:r>
        <w:rPr>
          <w:rFonts w:hint="eastAsia" w:ascii="宋体" w:hAnsi="宋体"/>
          <w:b/>
          <w:bCs/>
          <w:color w:val="auto"/>
          <w:kern w:val="0"/>
          <w:sz w:val="32"/>
          <w:szCs w:val="32"/>
          <w:lang w:eastAsia="zh-CN"/>
        </w:rPr>
        <w:t>东阳市水务局</w:t>
      </w:r>
    </w:p>
    <w:p>
      <w:pPr>
        <w:adjustRightInd/>
        <w:snapToGrid/>
        <w:spacing w:line="480" w:lineRule="auto"/>
        <w:ind w:firstLine="643" w:firstLineChars="200"/>
        <w:jc w:val="left"/>
        <w:rPr>
          <w:rFonts w:hint="eastAsia" w:ascii="宋体" w:hAnsi="宋体"/>
          <w:b/>
          <w:bCs/>
          <w:color w:val="auto"/>
          <w:kern w:val="0"/>
          <w:sz w:val="32"/>
          <w:szCs w:val="32"/>
          <w:lang w:eastAsia="zh-CN"/>
        </w:rPr>
      </w:pPr>
      <w:r>
        <w:rPr>
          <w:rFonts w:hint="eastAsia" w:ascii="宋体" w:hAnsi="宋体"/>
          <w:b/>
          <w:bCs/>
          <w:color w:val="auto"/>
          <w:kern w:val="0"/>
          <w:sz w:val="32"/>
          <w:szCs w:val="32"/>
        </w:rPr>
        <w:t>代理机构：</w:t>
      </w:r>
      <w:r>
        <w:rPr>
          <w:rFonts w:hint="eastAsia" w:ascii="宋体" w:hAnsi="宋体"/>
          <w:b/>
          <w:bCs/>
          <w:color w:val="auto"/>
          <w:kern w:val="0"/>
          <w:sz w:val="32"/>
          <w:szCs w:val="32"/>
          <w:lang w:eastAsia="zh-CN"/>
        </w:rPr>
        <w:t>东阳八婺工程项目管理有限公司</w:t>
      </w:r>
    </w:p>
    <w:p>
      <w:pPr>
        <w:adjustRightInd/>
        <w:snapToGrid/>
        <w:spacing w:line="480" w:lineRule="auto"/>
        <w:ind w:firstLine="643" w:firstLineChars="200"/>
        <w:jc w:val="left"/>
        <w:rPr>
          <w:rFonts w:hint="eastAsia" w:ascii="宋体" w:hAnsi="宋体"/>
          <w:b/>
          <w:bCs/>
          <w:color w:val="auto"/>
          <w:kern w:val="0"/>
          <w:sz w:val="32"/>
          <w:szCs w:val="32"/>
        </w:rPr>
      </w:pPr>
      <w:r>
        <w:rPr>
          <w:rFonts w:hint="eastAsia" w:ascii="宋体" w:hAnsi="宋体"/>
          <w:b/>
          <w:bCs/>
          <w:color w:val="auto"/>
          <w:kern w:val="0"/>
          <w:sz w:val="32"/>
          <w:szCs w:val="32"/>
          <w:lang w:val="en-US" w:eastAsia="zh-CN"/>
        </w:rPr>
        <w:t>编制时间：</w:t>
      </w:r>
      <w:r>
        <w:rPr>
          <w:rFonts w:hint="eastAsia" w:ascii="宋体" w:hAnsi="宋体"/>
          <w:b/>
          <w:bCs/>
          <w:color w:val="auto"/>
          <w:kern w:val="0"/>
          <w:sz w:val="32"/>
          <w:szCs w:val="32"/>
        </w:rPr>
        <w:t>202</w:t>
      </w:r>
      <w:r>
        <w:rPr>
          <w:rFonts w:hint="eastAsia" w:ascii="宋体" w:hAnsi="宋体"/>
          <w:b/>
          <w:bCs/>
          <w:color w:val="auto"/>
          <w:kern w:val="0"/>
          <w:sz w:val="32"/>
          <w:szCs w:val="32"/>
          <w:lang w:val="en-US" w:eastAsia="zh-CN"/>
        </w:rPr>
        <w:t>5</w:t>
      </w:r>
      <w:r>
        <w:rPr>
          <w:rFonts w:hint="eastAsia" w:ascii="宋体" w:hAnsi="宋体"/>
          <w:b/>
          <w:bCs/>
          <w:color w:val="auto"/>
          <w:kern w:val="0"/>
          <w:sz w:val="32"/>
          <w:szCs w:val="32"/>
        </w:rPr>
        <w:t>年</w:t>
      </w:r>
      <w:r>
        <w:rPr>
          <w:rFonts w:hint="eastAsia" w:ascii="宋体" w:hAnsi="宋体"/>
          <w:b/>
          <w:bCs/>
          <w:color w:val="auto"/>
          <w:kern w:val="0"/>
          <w:sz w:val="32"/>
          <w:szCs w:val="32"/>
          <w:lang w:val="en-US" w:eastAsia="zh-CN"/>
        </w:rPr>
        <w:t>1</w:t>
      </w:r>
      <w:r>
        <w:rPr>
          <w:rFonts w:hint="eastAsia" w:ascii="宋体" w:hAnsi="宋体"/>
          <w:b/>
          <w:bCs/>
          <w:color w:val="auto"/>
          <w:kern w:val="0"/>
          <w:sz w:val="32"/>
          <w:szCs w:val="32"/>
        </w:rPr>
        <w:t>月</w:t>
      </w:r>
    </w:p>
    <w:p>
      <w:pPr>
        <w:rPr>
          <w:rFonts w:cs="宋体"/>
        </w:rPr>
      </w:pPr>
      <w:r>
        <w:rPr>
          <w:rFonts w:hint="eastAsia" w:cs="宋体"/>
        </w:rPr>
        <w:br w:type="page"/>
      </w:r>
    </w:p>
    <w:p>
      <w:pPr>
        <w:ind w:left="0" w:leftChars="0" w:firstLine="0" w:firstLineChars="0"/>
        <w:rPr>
          <w:rFonts w:cs="宋体"/>
        </w:rPr>
        <w:sectPr>
          <w:headerReference r:id="rId5" w:type="first"/>
          <w:footerReference r:id="rId8" w:type="first"/>
          <w:headerReference r:id="rId3" w:type="default"/>
          <w:footerReference r:id="rId6" w:type="default"/>
          <w:headerReference r:id="rId4" w:type="even"/>
          <w:footerReference r:id="rId7" w:type="even"/>
          <w:pgSz w:w="11900" w:h="16840"/>
          <w:pgMar w:top="1440" w:right="1080" w:bottom="1440" w:left="1080" w:header="851" w:footer="992" w:gutter="0"/>
          <w:pgNumType w:fmt="numberInDash"/>
          <w:cols w:space="720" w:num="1"/>
          <w:titlePg/>
          <w:docGrid w:type="lines" w:linePitch="326" w:charSpace="0"/>
        </w:sectPr>
      </w:pPr>
    </w:p>
    <w:sdt>
      <w:sdtPr>
        <w:rPr>
          <w:rFonts w:hint="eastAsia" w:cs="宋体"/>
          <w:sz w:val="48"/>
          <w:szCs w:val="56"/>
        </w:rPr>
        <w:id w:val="147476976"/>
        <w15:color w:val="DBDBDB"/>
        <w:docPartObj>
          <w:docPartGallery w:val="Table of Contents"/>
          <w:docPartUnique/>
        </w:docPartObj>
      </w:sdtPr>
      <w:sdtEndPr>
        <w:rPr>
          <w:rFonts w:hint="eastAsia" w:cs="宋体"/>
          <w:sz w:val="21"/>
          <w:szCs w:val="24"/>
        </w:rPr>
      </w:sdtEndPr>
      <w:sdtContent>
        <w:p>
          <w:pPr>
            <w:spacing w:line="240" w:lineRule="auto"/>
            <w:ind w:firstLine="0" w:firstLineChars="0"/>
            <w:jc w:val="center"/>
            <w:rPr>
              <w:rFonts w:cs="宋体"/>
              <w:sz w:val="48"/>
              <w:szCs w:val="56"/>
            </w:rPr>
          </w:pPr>
          <w:r>
            <w:rPr>
              <w:rFonts w:hint="eastAsia" w:cs="宋体"/>
              <w:sz w:val="48"/>
              <w:szCs w:val="56"/>
            </w:rPr>
            <w:t>目  录</w:t>
          </w:r>
        </w:p>
        <w:p>
          <w:pPr>
            <w:pStyle w:val="24"/>
            <w:tabs>
              <w:tab w:val="left" w:pos="1680"/>
            </w:tabs>
            <w:rPr>
              <w:rFonts w:asciiTheme="minorHAnsi" w:hAnsiTheme="minorHAnsi" w:cstheme="minorBidi"/>
              <w:sz w:val="21"/>
              <w:szCs w:val="22"/>
            </w:rPr>
          </w:pPr>
          <w:r>
            <w:rPr>
              <w:rFonts w:hint="eastAsia" w:ascii="宋体" w:hAnsi="宋体" w:eastAsia="宋体" w:cs="宋体"/>
            </w:rPr>
            <w:fldChar w:fldCharType="begin"/>
          </w:r>
          <w:r>
            <w:rPr>
              <w:rFonts w:hint="eastAsia" w:ascii="宋体" w:hAnsi="宋体" w:eastAsia="宋体" w:cs="宋体"/>
            </w:rPr>
            <w:instrText xml:space="preserve">TOC \o "1-3" \h \u </w:instrText>
          </w:r>
          <w:r>
            <w:rPr>
              <w:rFonts w:hint="eastAsia" w:ascii="宋体" w:hAnsi="宋体" w:eastAsia="宋体" w:cs="宋体"/>
            </w:rPr>
            <w:fldChar w:fldCharType="separate"/>
          </w:r>
          <w:r>
            <w:fldChar w:fldCharType="begin"/>
          </w:r>
          <w:r>
            <w:instrText xml:space="preserve"> HYPERLINK \l "_Toc59521786" </w:instrText>
          </w:r>
          <w:r>
            <w:fldChar w:fldCharType="separate"/>
          </w:r>
          <w:r>
            <w:rPr>
              <w:rStyle w:val="35"/>
              <w:rFonts w:cs="宋体"/>
            </w:rPr>
            <w:t>第一章</w:t>
          </w:r>
          <w:r>
            <w:rPr>
              <w:rFonts w:asciiTheme="minorHAnsi" w:hAnsiTheme="minorHAnsi" w:cstheme="minorBidi"/>
              <w:sz w:val="21"/>
              <w:szCs w:val="22"/>
            </w:rPr>
            <w:tab/>
          </w:r>
          <w:r>
            <w:rPr>
              <w:rStyle w:val="35"/>
              <w:rFonts w:cs="宋体"/>
            </w:rPr>
            <w:t>总则</w:t>
          </w:r>
          <w:r>
            <w:tab/>
          </w:r>
          <w:r>
            <w:fldChar w:fldCharType="begin"/>
          </w:r>
          <w:r>
            <w:instrText xml:space="preserve"> PAGEREF _Toc59521786 \h </w:instrText>
          </w:r>
          <w:r>
            <w:fldChar w:fldCharType="separate"/>
          </w:r>
          <w:r>
            <w:t>- 1 -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"_Toc59521787" </w:instrText>
          </w:r>
          <w:r>
            <w:fldChar w:fldCharType="separate"/>
          </w:r>
          <w:r>
            <w:rPr>
              <w:rStyle w:val="35"/>
              <w:rFonts w:cs="宋体"/>
            </w:rPr>
            <w:t>第1条</w:t>
          </w:r>
          <w:r>
            <w:rPr>
              <w:rFonts w:asciiTheme="minorHAnsi" w:hAnsiTheme="minorHAnsi" w:eastAsiaTheme="minorEastAsia" w:cstheme="minorBidi"/>
              <w:sz w:val="21"/>
              <w:szCs w:val="22"/>
            </w:rPr>
            <w:tab/>
          </w:r>
          <w:r>
            <w:rPr>
              <w:rStyle w:val="35"/>
              <w:rFonts w:cs="宋体"/>
            </w:rPr>
            <w:t>术语定义及解释</w:t>
          </w:r>
          <w:r>
            <w:tab/>
          </w:r>
          <w:r>
            <w:fldChar w:fldCharType="begin"/>
          </w:r>
          <w:r>
            <w:instrText xml:space="preserve"> PAGEREF _Toc59521787 \h </w:instrText>
          </w:r>
          <w:r>
            <w:fldChar w:fldCharType="separate"/>
          </w:r>
          <w:r>
            <w:t>- 2 -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"_Toc59521788" </w:instrText>
          </w:r>
          <w:r>
            <w:fldChar w:fldCharType="separate"/>
          </w:r>
          <w:r>
            <w:rPr>
              <w:rStyle w:val="35"/>
              <w:rFonts w:cs="宋体"/>
            </w:rPr>
            <w:t>第2条</w:t>
          </w:r>
          <w:r>
            <w:rPr>
              <w:rFonts w:asciiTheme="minorHAnsi" w:hAnsiTheme="minorHAnsi" w:eastAsiaTheme="minorEastAsia" w:cstheme="minorBidi"/>
              <w:sz w:val="21"/>
              <w:szCs w:val="22"/>
            </w:rPr>
            <w:tab/>
          </w:r>
          <w:r>
            <w:rPr>
              <w:rStyle w:val="35"/>
              <w:rFonts w:cs="宋体"/>
            </w:rPr>
            <w:t>甲方主体</w:t>
          </w:r>
          <w:r>
            <w:tab/>
          </w:r>
          <w:r>
            <w:fldChar w:fldCharType="begin"/>
          </w:r>
          <w:r>
            <w:instrText xml:space="preserve"> PAGEREF _Toc59521788 \h </w:instrText>
          </w:r>
          <w:r>
            <w:fldChar w:fldCharType="separate"/>
          </w:r>
          <w:r>
            <w:t>- 5 -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"_Toc59521789" </w:instrText>
          </w:r>
          <w:r>
            <w:fldChar w:fldCharType="separate"/>
          </w:r>
          <w:r>
            <w:rPr>
              <w:rStyle w:val="35"/>
              <w:rFonts w:cs="宋体"/>
            </w:rPr>
            <w:t>第3条</w:t>
          </w:r>
          <w:r>
            <w:rPr>
              <w:rFonts w:asciiTheme="minorHAnsi" w:hAnsiTheme="minorHAnsi" w:eastAsiaTheme="minorEastAsia" w:cstheme="minorBidi"/>
              <w:sz w:val="21"/>
              <w:szCs w:val="22"/>
            </w:rPr>
            <w:tab/>
          </w:r>
          <w:r>
            <w:rPr>
              <w:rStyle w:val="35"/>
              <w:rFonts w:cs="宋体"/>
            </w:rPr>
            <w:t>乙方主体</w:t>
          </w:r>
          <w:r>
            <w:tab/>
          </w:r>
          <w:r>
            <w:fldChar w:fldCharType="begin"/>
          </w:r>
          <w:r>
            <w:instrText xml:space="preserve"> PAGEREF _Toc59521789 \h </w:instrText>
          </w:r>
          <w:r>
            <w:fldChar w:fldCharType="separate"/>
          </w:r>
          <w:r>
            <w:t>- 6 -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"_Toc59521790" </w:instrText>
          </w:r>
          <w:r>
            <w:fldChar w:fldCharType="separate"/>
          </w:r>
          <w:r>
            <w:rPr>
              <w:rStyle w:val="35"/>
              <w:rFonts w:cs="宋体"/>
            </w:rPr>
            <w:t>第4条</w:t>
          </w:r>
          <w:r>
            <w:rPr>
              <w:rFonts w:asciiTheme="minorHAnsi" w:hAnsiTheme="minorHAnsi" w:eastAsiaTheme="minorEastAsia" w:cstheme="minorBidi"/>
              <w:sz w:val="21"/>
              <w:szCs w:val="22"/>
            </w:rPr>
            <w:tab/>
          </w:r>
          <w:r>
            <w:rPr>
              <w:rStyle w:val="35"/>
              <w:rFonts w:cs="宋体"/>
            </w:rPr>
            <w:t>声明与保证</w:t>
          </w:r>
          <w:r>
            <w:tab/>
          </w:r>
          <w:r>
            <w:fldChar w:fldCharType="begin"/>
          </w:r>
          <w:r>
            <w:instrText xml:space="preserve"> PAGEREF _Toc59521790 \h </w:instrText>
          </w:r>
          <w:r>
            <w:fldChar w:fldCharType="separate"/>
          </w:r>
          <w:r>
            <w:t>- 8 -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"_Toc59521791" </w:instrText>
          </w:r>
          <w:r>
            <w:fldChar w:fldCharType="separate"/>
          </w:r>
          <w:r>
            <w:rPr>
              <w:rStyle w:val="35"/>
              <w:rFonts w:cs="宋体"/>
            </w:rPr>
            <w:t>第5条</w:t>
          </w:r>
          <w:r>
            <w:rPr>
              <w:rFonts w:asciiTheme="minorHAnsi" w:hAnsiTheme="minorHAnsi" w:eastAsiaTheme="minorEastAsia" w:cstheme="minorBidi"/>
              <w:sz w:val="21"/>
              <w:szCs w:val="22"/>
            </w:rPr>
            <w:tab/>
          </w:r>
          <w:r>
            <w:rPr>
              <w:rStyle w:val="35"/>
              <w:rFonts w:cs="宋体"/>
            </w:rPr>
            <w:t>合同构成及优先次序</w:t>
          </w:r>
          <w:r>
            <w:tab/>
          </w:r>
          <w:r>
            <w:fldChar w:fldCharType="begin"/>
          </w:r>
          <w:r>
            <w:instrText xml:space="preserve"> PAGEREF _Toc59521791 \h </w:instrText>
          </w:r>
          <w:r>
            <w:fldChar w:fldCharType="separate"/>
          </w:r>
          <w:r>
            <w:t>- 9 -</w:t>
          </w:r>
          <w:r>
            <w:fldChar w:fldCharType="end"/>
          </w:r>
          <w:r>
            <w:fldChar w:fldCharType="end"/>
          </w:r>
        </w:p>
        <w:p>
          <w:pPr>
            <w:pStyle w:val="24"/>
            <w:tabs>
              <w:tab w:val="left" w:pos="1680"/>
            </w:tabs>
            <w:rPr>
              <w:rFonts w:asciiTheme="minorHAnsi" w:hAnsiTheme="minorHAnsi" w:cstheme="minorBidi"/>
              <w:sz w:val="21"/>
              <w:szCs w:val="22"/>
            </w:rPr>
          </w:pPr>
          <w:r>
            <w:fldChar w:fldCharType="begin"/>
          </w:r>
          <w:r>
            <w:instrText xml:space="preserve"> HYPERLINK \l "_Toc59521792" </w:instrText>
          </w:r>
          <w:r>
            <w:fldChar w:fldCharType="separate"/>
          </w:r>
          <w:r>
            <w:rPr>
              <w:rStyle w:val="35"/>
              <w:rFonts w:cs="宋体"/>
            </w:rPr>
            <w:t>第二章</w:t>
          </w:r>
          <w:r>
            <w:rPr>
              <w:rFonts w:asciiTheme="minorHAnsi" w:hAnsiTheme="minorHAnsi" w:cstheme="minorBidi"/>
              <w:sz w:val="21"/>
              <w:szCs w:val="22"/>
            </w:rPr>
            <w:tab/>
          </w:r>
          <w:r>
            <w:rPr>
              <w:rStyle w:val="35"/>
              <w:rFonts w:cs="宋体"/>
            </w:rPr>
            <w:t>合作关系</w:t>
          </w:r>
          <w:r>
            <w:tab/>
          </w:r>
          <w:r>
            <w:fldChar w:fldCharType="begin"/>
          </w:r>
          <w:r>
            <w:instrText xml:space="preserve"> PAGEREF _Toc59521792 \h </w:instrText>
          </w:r>
          <w:r>
            <w:fldChar w:fldCharType="separate"/>
          </w:r>
          <w:r>
            <w:t>- 10 -</w:t>
          </w:r>
          <w:r>
            <w:fldChar w:fldCharType="end"/>
          </w:r>
          <w:r>
            <w:fldChar w:fldCharType="end"/>
          </w:r>
        </w:p>
        <w:p>
          <w:pPr>
            <w:pStyle w:val="27"/>
            <w:tabs>
              <w:tab w:val="left" w:pos="2100"/>
              <w:tab w:val="right" w:leader="dot" w:pos="8300"/>
            </w:tabs>
            <w:ind w:left="480"/>
            <w:rPr>
              <w:rFonts w:asciiTheme="minorHAnsi" w:hAnsiTheme="minorHAnsi" w:eastAsiaTheme="minorEastAsia" w:cstheme="minorBidi"/>
              <w:sz w:val="21"/>
              <w:szCs w:val="22"/>
            </w:rPr>
          </w:pPr>
          <w:r>
            <w:fldChar w:fldCharType="begin"/>
          </w:r>
          <w:r>
            <w:instrText xml:space="preserve"> HYPERLINK \l "_Toc59521793" </w:instrText>
          </w:r>
          <w:r>
            <w:fldChar w:fldCharType="separate"/>
          </w:r>
          <w:r>
            <w:rPr>
              <w:rStyle w:val="35"/>
              <w:rFonts w:cs="宋体"/>
            </w:rPr>
            <w:t>第一节</w:t>
          </w:r>
          <w:r>
            <w:rPr>
              <w:rFonts w:asciiTheme="minorHAnsi" w:hAnsiTheme="minorHAnsi" w:eastAsiaTheme="minorEastAsia" w:cstheme="minorBidi"/>
              <w:sz w:val="21"/>
              <w:szCs w:val="22"/>
            </w:rPr>
            <w:tab/>
          </w:r>
          <w:r>
            <w:rPr>
              <w:rStyle w:val="35"/>
              <w:rFonts w:cs="宋体"/>
            </w:rPr>
            <w:t>合作范围</w:t>
          </w:r>
          <w:r>
            <w:tab/>
          </w:r>
          <w:r>
            <w:fldChar w:fldCharType="begin"/>
          </w:r>
          <w:r>
            <w:instrText xml:space="preserve"> PAGEREF _Toc59521793 \h </w:instrText>
          </w:r>
          <w:r>
            <w:fldChar w:fldCharType="separate"/>
          </w:r>
          <w:r>
            <w:t>- 10 -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"_Toc59521794" </w:instrText>
          </w:r>
          <w:r>
            <w:fldChar w:fldCharType="separate"/>
          </w:r>
          <w:r>
            <w:rPr>
              <w:rStyle w:val="35"/>
              <w:rFonts w:cs="宋体"/>
            </w:rPr>
            <w:t>第6条</w:t>
          </w:r>
          <w:r>
            <w:rPr>
              <w:rFonts w:asciiTheme="minorHAnsi" w:hAnsiTheme="minorHAnsi" w:eastAsiaTheme="minorEastAsia" w:cstheme="minorBidi"/>
              <w:sz w:val="21"/>
              <w:szCs w:val="22"/>
            </w:rPr>
            <w:tab/>
          </w:r>
          <w:r>
            <w:rPr>
              <w:rStyle w:val="35"/>
              <w:rFonts w:cs="宋体"/>
            </w:rPr>
            <w:t>项目范围</w:t>
          </w:r>
          <w:r>
            <w:tab/>
          </w:r>
          <w:r>
            <w:fldChar w:fldCharType="begin"/>
          </w:r>
          <w:r>
            <w:instrText xml:space="preserve"> PAGEREF _Toc59521794 \h </w:instrText>
          </w:r>
          <w:r>
            <w:fldChar w:fldCharType="separate"/>
          </w:r>
          <w:r>
            <w:t>- 10 -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"_Toc59521795" </w:instrText>
          </w:r>
          <w:r>
            <w:fldChar w:fldCharType="separate"/>
          </w:r>
          <w:r>
            <w:rPr>
              <w:rStyle w:val="35"/>
              <w:rFonts w:cs="宋体"/>
            </w:rPr>
            <w:t>第7条</w:t>
          </w:r>
          <w:r>
            <w:rPr>
              <w:rFonts w:asciiTheme="minorHAnsi" w:hAnsiTheme="minorHAnsi" w:eastAsiaTheme="minorEastAsia" w:cstheme="minorBidi"/>
              <w:sz w:val="21"/>
              <w:szCs w:val="22"/>
            </w:rPr>
            <w:tab/>
          </w:r>
          <w:r>
            <w:rPr>
              <w:rStyle w:val="35"/>
              <w:rFonts w:cs="宋体"/>
            </w:rPr>
            <w:t>服务内容</w:t>
          </w:r>
          <w:r>
            <w:tab/>
          </w:r>
          <w:r>
            <w:fldChar w:fldCharType="begin"/>
          </w:r>
          <w:r>
            <w:instrText xml:space="preserve"> PAGEREF _Toc59521795 \h </w:instrText>
          </w:r>
          <w:r>
            <w:fldChar w:fldCharType="separate"/>
          </w:r>
          <w:r>
            <w:t>- 10 -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"_Toc59521796" </w:instrText>
          </w:r>
          <w:r>
            <w:fldChar w:fldCharType="separate"/>
          </w:r>
          <w:r>
            <w:rPr>
              <w:rStyle w:val="35"/>
              <w:rFonts w:cs="宋体"/>
            </w:rPr>
            <w:t>第8条</w:t>
          </w:r>
          <w:r>
            <w:rPr>
              <w:rFonts w:asciiTheme="minorHAnsi" w:hAnsiTheme="minorHAnsi" w:eastAsiaTheme="minorEastAsia" w:cstheme="minorBidi"/>
              <w:sz w:val="21"/>
              <w:szCs w:val="22"/>
            </w:rPr>
            <w:tab/>
          </w:r>
          <w:r>
            <w:rPr>
              <w:rStyle w:val="35"/>
              <w:rFonts w:cs="宋体"/>
            </w:rPr>
            <w:t>项目投资</w:t>
          </w:r>
          <w:r>
            <w:tab/>
          </w:r>
          <w:r>
            <w:fldChar w:fldCharType="begin"/>
          </w:r>
          <w:r>
            <w:instrText xml:space="preserve"> PAGEREF _Toc59521796 \h </w:instrText>
          </w:r>
          <w:r>
            <w:fldChar w:fldCharType="separate"/>
          </w:r>
          <w:r>
            <w:t>- 10 -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"_Toc59521797" </w:instrText>
          </w:r>
          <w:r>
            <w:fldChar w:fldCharType="separate"/>
          </w:r>
          <w:r>
            <w:rPr>
              <w:rStyle w:val="35"/>
              <w:rFonts w:cs="宋体"/>
            </w:rPr>
            <w:t>第9条</w:t>
          </w:r>
          <w:r>
            <w:rPr>
              <w:rFonts w:asciiTheme="minorHAnsi" w:hAnsiTheme="minorHAnsi" w:eastAsiaTheme="minorEastAsia" w:cstheme="minorBidi"/>
              <w:sz w:val="21"/>
              <w:szCs w:val="22"/>
            </w:rPr>
            <w:tab/>
          </w:r>
          <w:r>
            <w:rPr>
              <w:rStyle w:val="35"/>
              <w:rFonts w:cs="宋体"/>
            </w:rPr>
            <w:t>项目经营权</w:t>
          </w:r>
          <w:r>
            <w:tab/>
          </w:r>
          <w:r>
            <w:fldChar w:fldCharType="begin"/>
          </w:r>
          <w:r>
            <w:instrText xml:space="preserve"> PAGEREF _Toc59521797 \h </w:instrText>
          </w:r>
          <w:r>
            <w:fldChar w:fldCharType="separate"/>
          </w:r>
          <w:r>
            <w:t>- 11 -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"_Toc59521798" </w:instrText>
          </w:r>
          <w:r>
            <w:fldChar w:fldCharType="separate"/>
          </w:r>
          <w:r>
            <w:rPr>
              <w:rStyle w:val="35"/>
              <w:rFonts w:cs="宋体"/>
            </w:rPr>
            <w:t>第10条</w:t>
          </w:r>
          <w:r>
            <w:rPr>
              <w:rFonts w:asciiTheme="minorHAnsi" w:hAnsiTheme="minorHAnsi" w:eastAsiaTheme="minorEastAsia" w:cstheme="minorBidi"/>
              <w:sz w:val="21"/>
              <w:szCs w:val="22"/>
            </w:rPr>
            <w:tab/>
          </w:r>
          <w:r>
            <w:rPr>
              <w:rStyle w:val="35"/>
              <w:rFonts w:cs="宋体"/>
            </w:rPr>
            <w:t>合作期限</w:t>
          </w:r>
          <w:r>
            <w:tab/>
          </w:r>
          <w:r>
            <w:fldChar w:fldCharType="begin"/>
          </w:r>
          <w:r>
            <w:instrText xml:space="preserve"> PAGEREF _Toc59521798 \h </w:instrText>
          </w:r>
          <w:r>
            <w:fldChar w:fldCharType="separate"/>
          </w:r>
          <w:r>
            <w:t>- 12 -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"_Toc59521799" </w:instrText>
          </w:r>
          <w:r>
            <w:fldChar w:fldCharType="separate"/>
          </w:r>
          <w:r>
            <w:rPr>
              <w:rStyle w:val="35"/>
              <w:rFonts w:cs="宋体"/>
            </w:rPr>
            <w:t>第11条</w:t>
          </w:r>
          <w:r>
            <w:rPr>
              <w:rFonts w:asciiTheme="minorHAnsi" w:hAnsiTheme="minorHAnsi" w:eastAsiaTheme="minorEastAsia" w:cstheme="minorBidi"/>
              <w:sz w:val="21"/>
              <w:szCs w:val="22"/>
            </w:rPr>
            <w:tab/>
          </w:r>
          <w:r>
            <w:rPr>
              <w:rStyle w:val="35"/>
              <w:rFonts w:cs="宋体"/>
            </w:rPr>
            <w:t>项目资产权属</w:t>
          </w:r>
          <w:r>
            <w:tab/>
          </w:r>
          <w:r>
            <w:fldChar w:fldCharType="begin"/>
          </w:r>
          <w:r>
            <w:instrText xml:space="preserve"> PAGEREF _Toc59521799 \h </w:instrText>
          </w:r>
          <w:r>
            <w:fldChar w:fldCharType="separate"/>
          </w:r>
          <w:r>
            <w:t>- 12 -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"_Toc59521800" </w:instrText>
          </w:r>
          <w:r>
            <w:fldChar w:fldCharType="separate"/>
          </w:r>
          <w:r>
            <w:rPr>
              <w:rStyle w:val="35"/>
              <w:rFonts w:cs="宋体"/>
            </w:rPr>
            <w:t>第12条</w:t>
          </w:r>
          <w:r>
            <w:rPr>
              <w:rFonts w:asciiTheme="minorHAnsi" w:hAnsiTheme="minorHAnsi" w:eastAsiaTheme="minorEastAsia" w:cstheme="minorBidi"/>
              <w:sz w:val="21"/>
              <w:szCs w:val="22"/>
            </w:rPr>
            <w:tab/>
          </w:r>
          <w:r>
            <w:rPr>
              <w:rStyle w:val="35"/>
              <w:rFonts w:cs="宋体"/>
            </w:rPr>
            <w:t>排他性条款</w:t>
          </w:r>
          <w:r>
            <w:tab/>
          </w:r>
          <w:r>
            <w:fldChar w:fldCharType="begin"/>
          </w:r>
          <w:r>
            <w:instrText xml:space="preserve"> PAGEREF _Toc59521800 \h </w:instrText>
          </w:r>
          <w:r>
            <w:fldChar w:fldCharType="separate"/>
          </w:r>
          <w:r>
            <w:t>- 13 -</w:t>
          </w:r>
          <w:r>
            <w:fldChar w:fldCharType="end"/>
          </w:r>
          <w:r>
            <w:fldChar w:fldCharType="end"/>
          </w:r>
        </w:p>
        <w:p>
          <w:pPr>
            <w:pStyle w:val="27"/>
            <w:tabs>
              <w:tab w:val="left" w:pos="2100"/>
              <w:tab w:val="right" w:leader="dot" w:pos="8300"/>
            </w:tabs>
            <w:ind w:left="480"/>
            <w:rPr>
              <w:rFonts w:asciiTheme="minorHAnsi" w:hAnsiTheme="minorHAnsi" w:eastAsiaTheme="minorEastAsia" w:cstheme="minorBidi"/>
              <w:sz w:val="21"/>
              <w:szCs w:val="22"/>
            </w:rPr>
          </w:pPr>
          <w:r>
            <w:fldChar w:fldCharType="begin"/>
          </w:r>
          <w:r>
            <w:instrText xml:space="preserve"> HYPERLINK \l "_Toc59521801" </w:instrText>
          </w:r>
          <w:r>
            <w:fldChar w:fldCharType="separate"/>
          </w:r>
          <w:r>
            <w:rPr>
              <w:rStyle w:val="35"/>
              <w:rFonts w:cs="宋体"/>
            </w:rPr>
            <w:t>第二节</w:t>
          </w:r>
          <w:r>
            <w:rPr>
              <w:rFonts w:asciiTheme="minorHAnsi" w:hAnsiTheme="minorHAnsi" w:eastAsiaTheme="minorEastAsia" w:cstheme="minorBidi"/>
              <w:sz w:val="21"/>
              <w:szCs w:val="22"/>
            </w:rPr>
            <w:tab/>
          </w:r>
          <w:r>
            <w:rPr>
              <w:rStyle w:val="35"/>
              <w:rFonts w:cs="宋体"/>
            </w:rPr>
            <w:t>项目资本金</w:t>
          </w:r>
          <w:r>
            <w:tab/>
          </w:r>
          <w:r>
            <w:fldChar w:fldCharType="begin"/>
          </w:r>
          <w:r>
            <w:instrText xml:space="preserve"> PAGEREF _Toc59521801 \h </w:instrText>
          </w:r>
          <w:r>
            <w:fldChar w:fldCharType="separate"/>
          </w:r>
          <w:r>
            <w:t>- 13 -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"_Toc59521802" </w:instrText>
          </w:r>
          <w:r>
            <w:fldChar w:fldCharType="separate"/>
          </w:r>
          <w:r>
            <w:rPr>
              <w:rStyle w:val="35"/>
              <w:rFonts w:cs="宋体"/>
            </w:rPr>
            <w:t>第13条</w:t>
          </w:r>
          <w:r>
            <w:rPr>
              <w:rFonts w:asciiTheme="minorHAnsi" w:hAnsiTheme="minorHAnsi" w:eastAsiaTheme="minorEastAsia" w:cstheme="minorBidi"/>
              <w:sz w:val="21"/>
              <w:szCs w:val="22"/>
            </w:rPr>
            <w:tab/>
          </w:r>
          <w:r>
            <w:rPr>
              <w:rStyle w:val="35"/>
              <w:rFonts w:cs="宋体"/>
            </w:rPr>
            <w:t>项目资本金</w:t>
          </w:r>
          <w:r>
            <w:tab/>
          </w:r>
          <w:r>
            <w:fldChar w:fldCharType="begin"/>
          </w:r>
          <w:r>
            <w:instrText xml:space="preserve"> PAGEREF _Toc59521802 \h </w:instrText>
          </w:r>
          <w:r>
            <w:fldChar w:fldCharType="separate"/>
          </w:r>
          <w:r>
            <w:t>- 13 -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"_Toc59521803" </w:instrText>
          </w:r>
          <w:r>
            <w:fldChar w:fldCharType="separate"/>
          </w:r>
          <w:r>
            <w:rPr>
              <w:rStyle w:val="35"/>
              <w:rFonts w:cs="宋体"/>
            </w:rPr>
            <w:t>第14条</w:t>
          </w:r>
          <w:r>
            <w:rPr>
              <w:rFonts w:asciiTheme="minorHAnsi" w:hAnsiTheme="minorHAnsi" w:eastAsiaTheme="minorEastAsia" w:cstheme="minorBidi"/>
              <w:sz w:val="21"/>
              <w:szCs w:val="22"/>
            </w:rPr>
            <w:tab/>
          </w:r>
          <w:r>
            <w:rPr>
              <w:rStyle w:val="35"/>
              <w:rFonts w:cs="宋体"/>
            </w:rPr>
            <w:t>到位时间</w:t>
          </w:r>
          <w:r>
            <w:tab/>
          </w:r>
          <w:r>
            <w:fldChar w:fldCharType="begin"/>
          </w:r>
          <w:r>
            <w:instrText xml:space="preserve"> PAGEREF _Toc59521803 \h </w:instrText>
          </w:r>
          <w:r>
            <w:fldChar w:fldCharType="separate"/>
          </w:r>
          <w:r>
            <w:t>- 13 -</w:t>
          </w:r>
          <w:r>
            <w:fldChar w:fldCharType="end"/>
          </w:r>
          <w:r>
            <w:fldChar w:fldCharType="end"/>
          </w:r>
        </w:p>
        <w:p>
          <w:pPr>
            <w:pStyle w:val="27"/>
            <w:tabs>
              <w:tab w:val="left" w:pos="2100"/>
              <w:tab w:val="right" w:leader="dot" w:pos="8300"/>
            </w:tabs>
            <w:ind w:left="480"/>
            <w:rPr>
              <w:rFonts w:asciiTheme="minorHAnsi" w:hAnsiTheme="minorHAnsi" w:eastAsiaTheme="minorEastAsia" w:cstheme="minorBidi"/>
              <w:sz w:val="21"/>
              <w:szCs w:val="22"/>
            </w:rPr>
          </w:pPr>
          <w:r>
            <w:fldChar w:fldCharType="begin"/>
          </w:r>
          <w:r>
            <w:instrText xml:space="preserve"> HYPERLINK \l "_Toc59521804" </w:instrText>
          </w:r>
          <w:r>
            <w:fldChar w:fldCharType="separate"/>
          </w:r>
          <w:r>
            <w:rPr>
              <w:rStyle w:val="35"/>
              <w:rFonts w:cs="宋体"/>
            </w:rPr>
            <w:t>第三节</w:t>
          </w:r>
          <w:r>
            <w:rPr>
              <w:rFonts w:asciiTheme="minorHAnsi" w:hAnsiTheme="minorHAnsi" w:eastAsiaTheme="minorEastAsia" w:cstheme="minorBidi"/>
              <w:sz w:val="21"/>
              <w:szCs w:val="22"/>
            </w:rPr>
            <w:tab/>
          </w:r>
          <w:r>
            <w:rPr>
              <w:rStyle w:val="35"/>
              <w:rFonts w:cs="宋体"/>
            </w:rPr>
            <w:t>项目融资</w:t>
          </w:r>
          <w:r>
            <w:tab/>
          </w:r>
          <w:r>
            <w:fldChar w:fldCharType="begin"/>
          </w:r>
          <w:r>
            <w:instrText xml:space="preserve"> PAGEREF _Toc59521804 \h </w:instrText>
          </w:r>
          <w:r>
            <w:fldChar w:fldCharType="separate"/>
          </w:r>
          <w:r>
            <w:t>- 13 -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"_Toc59521805" </w:instrText>
          </w:r>
          <w:r>
            <w:fldChar w:fldCharType="separate"/>
          </w:r>
          <w:r>
            <w:rPr>
              <w:rStyle w:val="35"/>
              <w:rFonts w:cs="宋体"/>
            </w:rPr>
            <w:t>第15条</w:t>
          </w:r>
          <w:r>
            <w:rPr>
              <w:rFonts w:asciiTheme="minorHAnsi" w:hAnsiTheme="minorHAnsi" w:eastAsiaTheme="minorEastAsia" w:cstheme="minorBidi"/>
              <w:sz w:val="21"/>
              <w:szCs w:val="22"/>
            </w:rPr>
            <w:tab/>
          </w:r>
          <w:r>
            <w:rPr>
              <w:rStyle w:val="35"/>
              <w:rFonts w:cs="宋体"/>
            </w:rPr>
            <w:t>融资义务</w:t>
          </w:r>
          <w:r>
            <w:tab/>
          </w:r>
          <w:r>
            <w:fldChar w:fldCharType="begin"/>
          </w:r>
          <w:r>
            <w:instrText xml:space="preserve"> PAGEREF _Toc59521805 \h </w:instrText>
          </w:r>
          <w:r>
            <w:fldChar w:fldCharType="separate"/>
          </w:r>
          <w:r>
            <w:t>- 13 -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"_Toc59521806" </w:instrText>
          </w:r>
          <w:r>
            <w:fldChar w:fldCharType="separate"/>
          </w:r>
          <w:r>
            <w:rPr>
              <w:rStyle w:val="35"/>
              <w:rFonts w:cs="宋体"/>
            </w:rPr>
            <w:t>第16条</w:t>
          </w:r>
          <w:r>
            <w:rPr>
              <w:rFonts w:asciiTheme="minorHAnsi" w:hAnsiTheme="minorHAnsi" w:eastAsiaTheme="minorEastAsia" w:cstheme="minorBidi"/>
              <w:sz w:val="21"/>
              <w:szCs w:val="22"/>
            </w:rPr>
            <w:tab/>
          </w:r>
          <w:r>
            <w:rPr>
              <w:rStyle w:val="35"/>
              <w:rFonts w:cs="宋体"/>
            </w:rPr>
            <w:t>融资保证</w:t>
          </w:r>
          <w:r>
            <w:tab/>
          </w:r>
          <w:r>
            <w:fldChar w:fldCharType="begin"/>
          </w:r>
          <w:r>
            <w:instrText xml:space="preserve"> PAGEREF _Toc59521806 \h </w:instrText>
          </w:r>
          <w:r>
            <w:fldChar w:fldCharType="separate"/>
          </w:r>
          <w:r>
            <w:t>- 13 -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"_Toc59521807" </w:instrText>
          </w:r>
          <w:r>
            <w:fldChar w:fldCharType="separate"/>
          </w:r>
          <w:r>
            <w:rPr>
              <w:rStyle w:val="35"/>
              <w:rFonts w:cs="宋体"/>
            </w:rPr>
            <w:t>第17条</w:t>
          </w:r>
          <w:r>
            <w:rPr>
              <w:rFonts w:asciiTheme="minorHAnsi" w:hAnsiTheme="minorHAnsi" w:eastAsiaTheme="minorEastAsia" w:cstheme="minorBidi"/>
              <w:sz w:val="21"/>
              <w:szCs w:val="22"/>
            </w:rPr>
            <w:tab/>
          </w:r>
          <w:r>
            <w:rPr>
              <w:rStyle w:val="35"/>
              <w:rFonts w:cs="宋体"/>
            </w:rPr>
            <w:t>融资条件</w:t>
          </w:r>
          <w:r>
            <w:tab/>
          </w:r>
          <w:r>
            <w:fldChar w:fldCharType="begin"/>
          </w:r>
          <w:r>
            <w:instrText xml:space="preserve"> PAGEREF _Toc59521807 \h </w:instrText>
          </w:r>
          <w:r>
            <w:fldChar w:fldCharType="separate"/>
          </w:r>
          <w:r>
            <w:t>- 14 -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"_Toc59521808" </w:instrText>
          </w:r>
          <w:r>
            <w:fldChar w:fldCharType="separate"/>
          </w:r>
          <w:r>
            <w:rPr>
              <w:rStyle w:val="35"/>
              <w:rFonts w:cs="宋体"/>
            </w:rPr>
            <w:t>第18条</w:t>
          </w:r>
          <w:r>
            <w:rPr>
              <w:rFonts w:asciiTheme="minorHAnsi" w:hAnsiTheme="minorHAnsi" w:eastAsiaTheme="minorEastAsia" w:cstheme="minorBidi"/>
              <w:sz w:val="21"/>
              <w:szCs w:val="22"/>
            </w:rPr>
            <w:tab/>
          </w:r>
          <w:r>
            <w:rPr>
              <w:rStyle w:val="35"/>
              <w:rFonts w:cs="宋体"/>
            </w:rPr>
            <w:t>融资到位计划</w:t>
          </w:r>
          <w:r>
            <w:tab/>
          </w:r>
          <w:r>
            <w:fldChar w:fldCharType="begin"/>
          </w:r>
          <w:r>
            <w:instrText xml:space="preserve"> PAGEREF _Toc59521808 \h </w:instrText>
          </w:r>
          <w:r>
            <w:fldChar w:fldCharType="separate"/>
          </w:r>
          <w:r>
            <w:t>- 14 -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"_Toc59521809" </w:instrText>
          </w:r>
          <w:r>
            <w:fldChar w:fldCharType="separate"/>
          </w:r>
          <w:r>
            <w:rPr>
              <w:rStyle w:val="35"/>
              <w:rFonts w:cs="宋体"/>
            </w:rPr>
            <w:t>第19条</w:t>
          </w:r>
          <w:r>
            <w:rPr>
              <w:rFonts w:asciiTheme="minorHAnsi" w:hAnsiTheme="minorHAnsi" w:eastAsiaTheme="minorEastAsia" w:cstheme="minorBidi"/>
              <w:sz w:val="21"/>
              <w:szCs w:val="22"/>
            </w:rPr>
            <w:tab/>
          </w:r>
          <w:r>
            <w:rPr>
              <w:rStyle w:val="35"/>
              <w:rFonts w:cs="宋体"/>
            </w:rPr>
            <w:t>项目资金使用管理</w:t>
          </w:r>
          <w:r>
            <w:tab/>
          </w:r>
          <w:r>
            <w:fldChar w:fldCharType="begin"/>
          </w:r>
          <w:r>
            <w:instrText xml:space="preserve"> PAGEREF _Toc59521809 \h </w:instrText>
          </w:r>
          <w:r>
            <w:fldChar w:fldCharType="separate"/>
          </w:r>
          <w:r>
            <w:t>- 14 -</w:t>
          </w:r>
          <w:r>
            <w:fldChar w:fldCharType="end"/>
          </w:r>
          <w:r>
            <w:fldChar w:fldCharType="end"/>
          </w:r>
        </w:p>
        <w:p>
          <w:pPr>
            <w:pStyle w:val="27"/>
            <w:tabs>
              <w:tab w:val="left" w:pos="2100"/>
              <w:tab w:val="right" w:leader="dot" w:pos="8300"/>
            </w:tabs>
            <w:ind w:left="480"/>
            <w:rPr>
              <w:rFonts w:asciiTheme="minorHAnsi" w:hAnsiTheme="minorHAnsi" w:eastAsiaTheme="minorEastAsia" w:cstheme="minorBidi"/>
              <w:sz w:val="21"/>
              <w:szCs w:val="22"/>
            </w:rPr>
          </w:pPr>
          <w:r>
            <w:fldChar w:fldCharType="begin"/>
          </w:r>
          <w:r>
            <w:instrText xml:space="preserve"> HYPERLINK \l "_Toc59521810" </w:instrText>
          </w:r>
          <w:r>
            <w:fldChar w:fldCharType="separate"/>
          </w:r>
          <w:r>
            <w:rPr>
              <w:rStyle w:val="35"/>
              <w:rFonts w:cs="宋体"/>
            </w:rPr>
            <w:t>第四节</w:t>
          </w:r>
          <w:r>
            <w:rPr>
              <w:rFonts w:asciiTheme="minorHAnsi" w:hAnsiTheme="minorHAnsi" w:eastAsiaTheme="minorEastAsia" w:cstheme="minorBidi"/>
              <w:sz w:val="21"/>
              <w:szCs w:val="22"/>
            </w:rPr>
            <w:tab/>
          </w:r>
          <w:r>
            <w:rPr>
              <w:rStyle w:val="35"/>
              <w:rFonts w:cs="宋体"/>
            </w:rPr>
            <w:t>项目用地</w:t>
          </w:r>
          <w:r>
            <w:tab/>
          </w:r>
          <w:r>
            <w:fldChar w:fldCharType="begin"/>
          </w:r>
          <w:r>
            <w:instrText xml:space="preserve"> PAGEREF _Toc59521810 \h </w:instrText>
          </w:r>
          <w:r>
            <w:fldChar w:fldCharType="separate"/>
          </w:r>
          <w:r>
            <w:t>- 14 -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"_Toc59521811" </w:instrText>
          </w:r>
          <w:r>
            <w:fldChar w:fldCharType="separate"/>
          </w:r>
          <w:r>
            <w:rPr>
              <w:rStyle w:val="35"/>
              <w:rFonts w:cs="宋体"/>
            </w:rPr>
            <w:t>第20条</w:t>
          </w:r>
          <w:r>
            <w:rPr>
              <w:rFonts w:asciiTheme="minorHAnsi" w:hAnsiTheme="minorHAnsi" w:eastAsiaTheme="minorEastAsia" w:cstheme="minorBidi"/>
              <w:sz w:val="21"/>
              <w:szCs w:val="22"/>
            </w:rPr>
            <w:tab/>
          </w:r>
          <w:r>
            <w:rPr>
              <w:rStyle w:val="35"/>
              <w:rFonts w:cs="宋体"/>
            </w:rPr>
            <w:t>场地范围</w:t>
          </w:r>
          <w:r>
            <w:tab/>
          </w:r>
          <w:r>
            <w:fldChar w:fldCharType="begin"/>
          </w:r>
          <w:r>
            <w:instrText xml:space="preserve"> PAGEREF _Toc59521811 \h </w:instrText>
          </w:r>
          <w:r>
            <w:fldChar w:fldCharType="separate"/>
          </w:r>
          <w:r>
            <w:t>- 14 -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"_Toc59521812" </w:instrText>
          </w:r>
          <w:r>
            <w:fldChar w:fldCharType="separate"/>
          </w:r>
          <w:r>
            <w:rPr>
              <w:rStyle w:val="35"/>
              <w:rFonts w:cs="宋体"/>
            </w:rPr>
            <w:t>第21条</w:t>
          </w:r>
          <w:r>
            <w:rPr>
              <w:rFonts w:asciiTheme="minorHAnsi" w:hAnsiTheme="minorHAnsi" w:eastAsiaTheme="minorEastAsia" w:cstheme="minorBidi"/>
              <w:sz w:val="21"/>
              <w:szCs w:val="22"/>
            </w:rPr>
            <w:tab/>
          </w:r>
          <w:r>
            <w:rPr>
              <w:rStyle w:val="35"/>
              <w:rFonts w:cs="宋体"/>
            </w:rPr>
            <w:t>土地使用的权利</w:t>
          </w:r>
          <w:r>
            <w:tab/>
          </w:r>
          <w:r>
            <w:fldChar w:fldCharType="begin"/>
          </w:r>
          <w:r>
            <w:instrText xml:space="preserve"> PAGEREF _Toc59521812 \h </w:instrText>
          </w:r>
          <w:r>
            <w:fldChar w:fldCharType="separate"/>
          </w:r>
          <w:r>
            <w:t>- 15 -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"_Toc59521813" </w:instrText>
          </w:r>
          <w:r>
            <w:fldChar w:fldCharType="separate"/>
          </w:r>
          <w:r>
            <w:rPr>
              <w:rStyle w:val="35"/>
              <w:rFonts w:cs="宋体"/>
            </w:rPr>
            <w:t>第22条</w:t>
          </w:r>
          <w:r>
            <w:rPr>
              <w:rFonts w:asciiTheme="minorHAnsi" w:hAnsiTheme="minorHAnsi" w:eastAsiaTheme="minorEastAsia" w:cstheme="minorBidi"/>
              <w:sz w:val="21"/>
              <w:szCs w:val="22"/>
            </w:rPr>
            <w:tab/>
          </w:r>
          <w:r>
            <w:rPr>
              <w:rStyle w:val="35"/>
              <w:rFonts w:cs="宋体"/>
            </w:rPr>
            <w:t>甲方对项目场地的出入权</w:t>
          </w:r>
          <w:r>
            <w:tab/>
          </w:r>
          <w:r>
            <w:fldChar w:fldCharType="begin"/>
          </w:r>
          <w:r>
            <w:instrText xml:space="preserve"> PAGEREF _Toc59521813 \h </w:instrText>
          </w:r>
          <w:r>
            <w:fldChar w:fldCharType="separate"/>
          </w:r>
          <w:r>
            <w:t>- 15 -</w:t>
          </w:r>
          <w:r>
            <w:fldChar w:fldCharType="end"/>
          </w:r>
          <w:r>
            <w:fldChar w:fldCharType="end"/>
          </w:r>
        </w:p>
        <w:p>
          <w:pPr>
            <w:pStyle w:val="27"/>
            <w:tabs>
              <w:tab w:val="left" w:pos="2100"/>
              <w:tab w:val="right" w:leader="dot" w:pos="8300"/>
            </w:tabs>
            <w:ind w:left="480"/>
            <w:rPr>
              <w:rFonts w:hint="eastAsia" w:ascii="宋体" w:hAnsi="宋体" w:eastAsia="宋体" w:cs="宋体"/>
              <w:sz w:val="21"/>
              <w:szCs w:val="22"/>
            </w:rPr>
          </w:pPr>
          <w:r>
            <w:fldChar w:fldCharType="begin"/>
          </w:r>
          <w:r>
            <w:instrText xml:space="preserve"> HYPERLINK \l "_Toc59521814" </w:instrText>
          </w:r>
          <w:r>
            <w:fldChar w:fldCharType="separate"/>
          </w:r>
          <w:r>
            <w:rPr>
              <w:rStyle w:val="35"/>
              <w:rFonts w:cs="宋体"/>
            </w:rPr>
            <w:t>第五节</w:t>
          </w:r>
          <w:r>
            <w:rPr>
              <w:rFonts w:asciiTheme="minorHAnsi" w:hAnsiTheme="minorHAnsi" w:eastAsiaTheme="minorEastAsia" w:cstheme="minorBidi"/>
              <w:sz w:val="21"/>
              <w:szCs w:val="22"/>
            </w:rPr>
            <w:tab/>
          </w:r>
          <w:r>
            <w:rPr>
              <w:rStyle w:val="35"/>
              <w:rFonts w:cs="宋体"/>
            </w:rPr>
            <w:t>付费机制</w:t>
          </w:r>
          <w:r>
            <w:tab/>
          </w:r>
          <w:r>
            <w:fldChar w:fldCharType="begin"/>
          </w:r>
          <w:r>
            <w:instrText xml:space="preserve"> PAGEREF _Toc59521814 \h </w:instrText>
          </w:r>
          <w:r>
            <w:fldChar w:fldCharType="separate"/>
          </w:r>
          <w:r>
            <w:t>- 15 -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"_Toc59521815" </w:instrText>
          </w:r>
          <w:r>
            <w:fldChar w:fldCharType="separate"/>
          </w:r>
          <w:r>
            <w:rPr>
              <w:rStyle w:val="35"/>
              <w:rFonts w:cs="宋体"/>
            </w:rPr>
            <w:t>第23条</w:t>
          </w:r>
          <w:r>
            <w:rPr>
              <w:rFonts w:asciiTheme="minorHAnsi" w:hAnsiTheme="minorHAnsi" w:eastAsiaTheme="minorEastAsia" w:cstheme="minorBidi"/>
              <w:sz w:val="21"/>
              <w:szCs w:val="22"/>
            </w:rPr>
            <w:tab/>
          </w:r>
          <w:r>
            <w:rPr>
              <w:rStyle w:val="35"/>
              <w:rFonts w:cs="宋体"/>
            </w:rPr>
            <w:t>污水处理服务费</w:t>
          </w:r>
          <w:r>
            <w:tab/>
          </w:r>
          <w:r>
            <w:fldChar w:fldCharType="begin"/>
          </w:r>
          <w:r>
            <w:instrText xml:space="preserve"> PAGEREF _Toc59521815 \h </w:instrText>
          </w:r>
          <w:r>
            <w:fldChar w:fldCharType="separate"/>
          </w:r>
          <w:r>
            <w:t>- 15 -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"_Toc59521816" </w:instrText>
          </w:r>
          <w:r>
            <w:fldChar w:fldCharType="separate"/>
          </w:r>
          <w:r>
            <w:rPr>
              <w:rStyle w:val="35"/>
              <w:rFonts w:cs="宋体"/>
            </w:rPr>
            <w:t>第24条</w:t>
          </w:r>
          <w:r>
            <w:rPr>
              <w:rFonts w:asciiTheme="minorHAnsi" w:hAnsiTheme="minorHAnsi" w:eastAsiaTheme="minorEastAsia" w:cstheme="minorBidi"/>
              <w:sz w:val="21"/>
              <w:szCs w:val="22"/>
            </w:rPr>
            <w:tab/>
          </w:r>
          <w:r>
            <w:rPr>
              <w:rStyle w:val="35"/>
              <w:rFonts w:cs="宋体"/>
            </w:rPr>
            <w:t>补贴及奖励</w:t>
          </w:r>
          <w:r>
            <w:tab/>
          </w:r>
          <w:r>
            <w:fldChar w:fldCharType="begin"/>
          </w:r>
          <w:r>
            <w:instrText xml:space="preserve"> PAGEREF _Toc59521816 \h </w:instrText>
          </w:r>
          <w:r>
            <w:fldChar w:fldCharType="separate"/>
          </w:r>
          <w:r>
            <w:t>- 16 -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"_Toc59521817" </w:instrText>
          </w:r>
          <w:r>
            <w:fldChar w:fldCharType="separate"/>
          </w:r>
          <w:r>
            <w:rPr>
              <w:rStyle w:val="35"/>
              <w:rFonts w:cs="宋体"/>
            </w:rPr>
            <w:t>第25条</w:t>
          </w:r>
          <w:r>
            <w:rPr>
              <w:rFonts w:asciiTheme="minorHAnsi" w:hAnsiTheme="minorHAnsi" w:eastAsiaTheme="minorEastAsia" w:cstheme="minorBidi"/>
              <w:sz w:val="21"/>
              <w:szCs w:val="22"/>
            </w:rPr>
            <w:tab/>
          </w:r>
          <w:r>
            <w:rPr>
              <w:rStyle w:val="35"/>
              <w:rFonts w:cs="宋体"/>
            </w:rPr>
            <w:t>调价机制</w:t>
          </w:r>
          <w:r>
            <w:tab/>
          </w:r>
          <w:r>
            <w:fldChar w:fldCharType="begin"/>
          </w:r>
          <w:r>
            <w:instrText xml:space="preserve"> PAGEREF _Toc59521817 \h </w:instrText>
          </w:r>
          <w:r>
            <w:fldChar w:fldCharType="separate"/>
          </w:r>
          <w:r>
            <w:t>- 17 -</w:t>
          </w:r>
          <w:r>
            <w:fldChar w:fldCharType="end"/>
          </w:r>
          <w:r>
            <w:fldChar w:fldCharType="end"/>
          </w:r>
        </w:p>
        <w:p>
          <w:pPr>
            <w:pStyle w:val="24"/>
            <w:tabs>
              <w:tab w:val="left" w:pos="1680"/>
            </w:tabs>
            <w:rPr>
              <w:rFonts w:asciiTheme="minorHAnsi" w:hAnsiTheme="minorHAnsi" w:cstheme="minorBidi"/>
              <w:sz w:val="21"/>
              <w:szCs w:val="22"/>
            </w:rPr>
          </w:pPr>
          <w:r>
            <w:fldChar w:fldCharType="begin"/>
          </w:r>
          <w:r>
            <w:instrText xml:space="preserve"> HYPERLINK \l "_Toc59521818" </w:instrText>
          </w:r>
          <w:r>
            <w:fldChar w:fldCharType="separate"/>
          </w:r>
          <w:r>
            <w:rPr>
              <w:rStyle w:val="35"/>
              <w:rFonts w:cs="宋体"/>
            </w:rPr>
            <w:t>第三章</w:t>
          </w:r>
          <w:r>
            <w:rPr>
              <w:rFonts w:asciiTheme="minorHAnsi" w:hAnsiTheme="minorHAnsi" w:cstheme="minorBidi"/>
              <w:sz w:val="21"/>
              <w:szCs w:val="22"/>
            </w:rPr>
            <w:tab/>
          </w:r>
          <w:r>
            <w:rPr>
              <w:rStyle w:val="35"/>
              <w:rFonts w:cs="宋体"/>
            </w:rPr>
            <w:t>运作方式</w:t>
          </w:r>
          <w:r>
            <w:tab/>
          </w:r>
          <w:r>
            <w:fldChar w:fldCharType="begin"/>
          </w:r>
          <w:r>
            <w:instrText xml:space="preserve"> PAGEREF _Toc59521818 \h </w:instrText>
          </w:r>
          <w:r>
            <w:fldChar w:fldCharType="separate"/>
          </w:r>
          <w:r>
            <w:t>- 19 -</w:t>
          </w:r>
          <w:r>
            <w:fldChar w:fldCharType="end"/>
          </w:r>
          <w:r>
            <w:fldChar w:fldCharType="end"/>
          </w:r>
        </w:p>
        <w:p>
          <w:pPr>
            <w:pStyle w:val="27"/>
            <w:tabs>
              <w:tab w:val="left" w:pos="2100"/>
              <w:tab w:val="right" w:leader="dot" w:pos="8300"/>
            </w:tabs>
            <w:ind w:left="480"/>
            <w:rPr>
              <w:rFonts w:asciiTheme="minorHAnsi" w:hAnsiTheme="minorHAnsi" w:eastAsiaTheme="minorEastAsia" w:cstheme="minorBidi"/>
              <w:sz w:val="21"/>
              <w:szCs w:val="22"/>
            </w:rPr>
          </w:pPr>
          <w:r>
            <w:fldChar w:fldCharType="begin"/>
          </w:r>
          <w:r>
            <w:instrText xml:space="preserve"> HYPERLINK \l "_Toc59521819" </w:instrText>
          </w:r>
          <w:r>
            <w:fldChar w:fldCharType="separate"/>
          </w:r>
          <w:r>
            <w:rPr>
              <w:rStyle w:val="35"/>
              <w:rFonts w:cs="宋体"/>
            </w:rPr>
            <w:t>第一节</w:t>
          </w:r>
          <w:r>
            <w:rPr>
              <w:rFonts w:asciiTheme="minorHAnsi" w:hAnsiTheme="minorHAnsi" w:eastAsiaTheme="minorEastAsia" w:cstheme="minorBidi"/>
              <w:sz w:val="21"/>
              <w:szCs w:val="22"/>
            </w:rPr>
            <w:tab/>
          </w:r>
          <w:r>
            <w:rPr>
              <w:rStyle w:val="35"/>
              <w:rFonts w:cs="宋体"/>
            </w:rPr>
            <w:t>前期工作</w:t>
          </w:r>
          <w:r>
            <w:tab/>
          </w:r>
          <w:r>
            <w:fldChar w:fldCharType="begin"/>
          </w:r>
          <w:r>
            <w:instrText xml:space="preserve"> PAGEREF _Toc59521819 \h </w:instrText>
          </w:r>
          <w:r>
            <w:fldChar w:fldCharType="separate"/>
          </w:r>
          <w:r>
            <w:t>- 19 -</w:t>
          </w:r>
          <w:r>
            <w:fldChar w:fldCharType="end"/>
          </w:r>
          <w:r>
            <w:fldChar w:fldCharType="end"/>
          </w:r>
        </w:p>
        <w:p>
          <w:pPr>
            <w:pStyle w:val="17"/>
            <w:tabs>
              <w:tab w:val="left" w:pos="2520"/>
              <w:tab w:val="right" w:leader="dot" w:pos="8300"/>
            </w:tabs>
            <w:rPr>
              <w:rFonts w:asciiTheme="minorHAnsi" w:hAnsiTheme="minorHAnsi" w:eastAsiaTheme="minorEastAsia" w:cstheme="minorBidi"/>
              <w:sz w:val="21"/>
              <w:szCs w:val="22"/>
            </w:rPr>
          </w:pPr>
          <w:r>
            <w:fldChar w:fldCharType="begin"/>
          </w:r>
          <w:r>
            <w:instrText xml:space="preserve"> HYPERLINK \l "_Toc59521821" </w:instrText>
          </w:r>
          <w:r>
            <w:fldChar w:fldCharType="separate"/>
          </w:r>
          <w:r>
            <w:rPr>
              <w:rStyle w:val="35"/>
              <w:rFonts w:cs="宋体"/>
            </w:rPr>
            <w:t>第2</w:t>
          </w:r>
          <w:r>
            <w:rPr>
              <w:rStyle w:val="35"/>
              <w:rFonts w:hint="eastAsia" w:cs="宋体"/>
              <w:lang w:val="en-US" w:eastAsia="zh-CN"/>
            </w:rPr>
            <w:t>6</w:t>
          </w:r>
          <w:r>
            <w:rPr>
              <w:rStyle w:val="35"/>
              <w:rFonts w:cs="宋体"/>
            </w:rPr>
            <w:t>条</w:t>
          </w:r>
          <w:r>
            <w:rPr>
              <w:rFonts w:asciiTheme="minorHAnsi" w:hAnsiTheme="minorHAnsi" w:eastAsiaTheme="minorEastAsia" w:cstheme="minorBidi"/>
              <w:sz w:val="21"/>
              <w:szCs w:val="22"/>
            </w:rPr>
            <w:tab/>
          </w:r>
          <w:r>
            <w:rPr>
              <w:rStyle w:val="35"/>
              <w:rFonts w:cs="宋体"/>
            </w:rPr>
            <w:t>项目设计</w:t>
          </w:r>
          <w:r>
            <w:tab/>
          </w:r>
          <w:r>
            <w:fldChar w:fldCharType="begin"/>
          </w:r>
          <w:r>
            <w:instrText xml:space="preserve"> PAGEREF _Toc59521821 \h </w:instrText>
          </w:r>
          <w:r>
            <w:fldChar w:fldCharType="separate"/>
          </w:r>
          <w:r>
            <w:t>- 19 -</w:t>
          </w:r>
          <w:r>
            <w:fldChar w:fldCharType="end"/>
          </w:r>
          <w:r>
            <w:fldChar w:fldCharType="end"/>
          </w:r>
        </w:p>
        <w:p>
          <w:pPr>
            <w:pStyle w:val="27"/>
            <w:tabs>
              <w:tab w:val="left" w:pos="2100"/>
              <w:tab w:val="right" w:leader="dot" w:pos="8300"/>
            </w:tabs>
            <w:ind w:left="480"/>
            <w:rPr>
              <w:rFonts w:asciiTheme="minorHAnsi" w:hAnsiTheme="minorHAnsi" w:eastAsiaTheme="minorEastAsia" w:cstheme="minorBidi"/>
              <w:sz w:val="21"/>
              <w:szCs w:val="22"/>
            </w:rPr>
          </w:pPr>
          <w:r>
            <w:fldChar w:fldCharType="begin"/>
          </w:r>
          <w:r>
            <w:instrText xml:space="preserve"> HYPERLINK \l "_Toc59521827" </w:instrText>
          </w:r>
          <w:r>
            <w:fldChar w:fldCharType="separate"/>
          </w:r>
          <w:r>
            <w:rPr>
              <w:rStyle w:val="35"/>
              <w:rFonts w:cs="宋体"/>
            </w:rPr>
            <w:t>第</w:t>
          </w:r>
          <w:r>
            <w:rPr>
              <w:rStyle w:val="35"/>
              <w:rFonts w:hint="eastAsia" w:cs="宋体"/>
              <w:lang w:val="en-US" w:eastAsia="zh-CN"/>
            </w:rPr>
            <w:t>二</w:t>
          </w:r>
          <w:r>
            <w:rPr>
              <w:rStyle w:val="35"/>
              <w:rFonts w:cs="宋体"/>
            </w:rPr>
            <w:t>节</w:t>
          </w:r>
          <w:r>
            <w:rPr>
              <w:rFonts w:asciiTheme="minorHAnsi" w:hAnsiTheme="minorHAnsi" w:eastAsiaTheme="minorEastAsia" w:cstheme="minorBidi"/>
              <w:sz w:val="21"/>
              <w:szCs w:val="22"/>
            </w:rPr>
            <w:tab/>
          </w:r>
          <w:r>
            <w:rPr>
              <w:rStyle w:val="35"/>
              <w:rFonts w:cs="宋体"/>
            </w:rPr>
            <w:t>项目调试和验收</w:t>
          </w:r>
          <w:r>
            <w:tab/>
          </w:r>
          <w:r>
            <w:fldChar w:fldCharType="begin"/>
          </w:r>
          <w:r>
            <w:instrText xml:space="preserve"> PAGEREF _Toc59521827 \h </w:instrText>
          </w:r>
          <w:r>
            <w:fldChar w:fldCharType="separate"/>
          </w:r>
          <w:r>
            <w:t>- 19 -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"_Toc59521828" </w:instrText>
          </w:r>
          <w:r>
            <w:fldChar w:fldCharType="separate"/>
          </w:r>
          <w:r>
            <w:rPr>
              <w:rStyle w:val="35"/>
              <w:rFonts w:cs="宋体"/>
            </w:rPr>
            <w:t>第</w:t>
          </w:r>
          <w:r>
            <w:rPr>
              <w:rStyle w:val="35"/>
              <w:rFonts w:hint="eastAsia" w:cs="宋体"/>
              <w:lang w:val="en-US" w:eastAsia="zh-CN"/>
            </w:rPr>
            <w:t>27</w:t>
          </w:r>
          <w:r>
            <w:rPr>
              <w:rStyle w:val="35"/>
              <w:rFonts w:cs="宋体"/>
            </w:rPr>
            <w:t>条</w:t>
          </w:r>
          <w:r>
            <w:rPr>
              <w:rFonts w:asciiTheme="minorHAnsi" w:hAnsiTheme="minorHAnsi" w:eastAsiaTheme="minorEastAsia" w:cstheme="minorBidi"/>
              <w:sz w:val="21"/>
              <w:szCs w:val="22"/>
            </w:rPr>
            <w:tab/>
          </w:r>
          <w:r>
            <w:rPr>
              <w:rStyle w:val="35"/>
              <w:rFonts w:cs="宋体"/>
            </w:rPr>
            <w:t>项目调试</w:t>
          </w:r>
          <w:r>
            <w:tab/>
          </w:r>
          <w:r>
            <w:fldChar w:fldCharType="begin"/>
          </w:r>
          <w:r>
            <w:instrText xml:space="preserve"> PAGEREF _Toc59521828 \h </w:instrText>
          </w:r>
          <w:r>
            <w:fldChar w:fldCharType="separate"/>
          </w:r>
          <w:r>
            <w:t>- 19 -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"_Toc59521829" </w:instrText>
          </w:r>
          <w:r>
            <w:fldChar w:fldCharType="separate"/>
          </w:r>
          <w:r>
            <w:rPr>
              <w:rStyle w:val="35"/>
              <w:rFonts w:cs="宋体"/>
            </w:rPr>
            <w:t>第</w:t>
          </w:r>
          <w:r>
            <w:rPr>
              <w:rStyle w:val="35"/>
              <w:rFonts w:hint="eastAsia" w:cs="宋体"/>
              <w:lang w:val="en-US" w:eastAsia="zh-CN"/>
            </w:rPr>
            <w:t>28</w:t>
          </w:r>
          <w:r>
            <w:rPr>
              <w:rStyle w:val="35"/>
              <w:rFonts w:cs="宋体"/>
            </w:rPr>
            <w:t>条</w:t>
          </w:r>
          <w:r>
            <w:rPr>
              <w:rFonts w:asciiTheme="minorHAnsi" w:hAnsiTheme="minorHAnsi" w:eastAsiaTheme="minorEastAsia" w:cstheme="minorBidi"/>
              <w:sz w:val="21"/>
              <w:szCs w:val="22"/>
            </w:rPr>
            <w:tab/>
          </w:r>
          <w:r>
            <w:rPr>
              <w:rStyle w:val="35"/>
              <w:rFonts w:cs="宋体"/>
            </w:rPr>
            <w:t>项目验收</w:t>
          </w:r>
          <w:r>
            <w:tab/>
          </w:r>
          <w:r>
            <w:fldChar w:fldCharType="begin"/>
          </w:r>
          <w:r>
            <w:instrText xml:space="preserve"> PAGEREF _Toc59521829 \h </w:instrText>
          </w:r>
          <w:r>
            <w:fldChar w:fldCharType="separate"/>
          </w:r>
          <w:r>
            <w:t>- 20 -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"_Toc59521830" </w:instrText>
          </w:r>
          <w:r>
            <w:fldChar w:fldCharType="separate"/>
          </w:r>
          <w:r>
            <w:rPr>
              <w:rStyle w:val="35"/>
              <w:rFonts w:cs="宋体"/>
            </w:rPr>
            <w:t>第</w:t>
          </w:r>
          <w:r>
            <w:rPr>
              <w:rStyle w:val="35"/>
              <w:rFonts w:hint="eastAsia" w:cs="宋体"/>
              <w:lang w:val="en-US" w:eastAsia="zh-CN"/>
            </w:rPr>
            <w:t>29</w:t>
          </w:r>
          <w:r>
            <w:rPr>
              <w:rStyle w:val="35"/>
              <w:rFonts w:cs="宋体"/>
            </w:rPr>
            <w:t>条</w:t>
          </w:r>
          <w:r>
            <w:rPr>
              <w:rFonts w:asciiTheme="minorHAnsi" w:hAnsiTheme="minorHAnsi" w:eastAsiaTheme="minorEastAsia" w:cstheme="minorBidi"/>
              <w:sz w:val="21"/>
              <w:szCs w:val="22"/>
            </w:rPr>
            <w:tab/>
          </w:r>
          <w:r>
            <w:rPr>
              <w:rStyle w:val="35"/>
              <w:rFonts w:cs="宋体"/>
            </w:rPr>
            <w:t>试运行</w:t>
          </w:r>
          <w:r>
            <w:tab/>
          </w:r>
          <w:r>
            <w:fldChar w:fldCharType="begin"/>
          </w:r>
          <w:r>
            <w:instrText xml:space="preserve"> PAGEREF _Toc59521830 \h </w:instrText>
          </w:r>
          <w:r>
            <w:fldChar w:fldCharType="separate"/>
          </w:r>
          <w:r>
            <w:t>- 20 -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"_Toc59521831" </w:instrText>
          </w:r>
          <w:r>
            <w:fldChar w:fldCharType="separate"/>
          </w:r>
          <w:r>
            <w:rPr>
              <w:rStyle w:val="35"/>
              <w:rFonts w:cs="宋体"/>
            </w:rPr>
            <w:t>第</w:t>
          </w:r>
          <w:r>
            <w:rPr>
              <w:rStyle w:val="35"/>
              <w:rFonts w:hint="eastAsia" w:cs="宋体"/>
              <w:lang w:val="en-US" w:eastAsia="zh-CN"/>
            </w:rPr>
            <w:t>30</w:t>
          </w:r>
          <w:r>
            <w:rPr>
              <w:rStyle w:val="35"/>
              <w:rFonts w:cs="宋体"/>
            </w:rPr>
            <w:t>条</w:t>
          </w:r>
          <w:r>
            <w:rPr>
              <w:rFonts w:asciiTheme="minorHAnsi" w:hAnsiTheme="minorHAnsi" w:eastAsiaTheme="minorEastAsia" w:cstheme="minorBidi"/>
              <w:sz w:val="21"/>
              <w:szCs w:val="22"/>
            </w:rPr>
            <w:tab/>
          </w:r>
          <w:r>
            <w:rPr>
              <w:rStyle w:val="35"/>
              <w:rFonts w:cs="宋体"/>
            </w:rPr>
            <w:t>正式运营</w:t>
          </w:r>
          <w:r>
            <w:tab/>
          </w:r>
          <w:r>
            <w:fldChar w:fldCharType="begin"/>
          </w:r>
          <w:r>
            <w:instrText xml:space="preserve"> PAGEREF _Toc59521831 \h </w:instrText>
          </w:r>
          <w:r>
            <w:fldChar w:fldCharType="separate"/>
          </w:r>
          <w:r>
            <w:t>- 21 -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"_Toc59521832" </w:instrText>
          </w:r>
          <w:r>
            <w:fldChar w:fldCharType="separate"/>
          </w:r>
          <w:r>
            <w:rPr>
              <w:rStyle w:val="35"/>
              <w:rFonts w:cs="宋体"/>
            </w:rPr>
            <w:t>第3</w:t>
          </w:r>
          <w:r>
            <w:rPr>
              <w:rStyle w:val="35"/>
              <w:rFonts w:hint="eastAsia" w:cs="宋体"/>
              <w:lang w:val="en-US" w:eastAsia="zh-CN"/>
            </w:rPr>
            <w:t>1</w:t>
          </w:r>
          <w:r>
            <w:rPr>
              <w:rStyle w:val="35"/>
              <w:rFonts w:cs="宋体"/>
            </w:rPr>
            <w:t>条</w:t>
          </w:r>
          <w:r>
            <w:rPr>
              <w:rFonts w:asciiTheme="minorHAnsi" w:hAnsiTheme="minorHAnsi" w:eastAsiaTheme="minorEastAsia" w:cstheme="minorBidi"/>
              <w:sz w:val="21"/>
              <w:szCs w:val="22"/>
            </w:rPr>
            <w:tab/>
          </w:r>
          <w:r>
            <w:rPr>
              <w:rStyle w:val="35"/>
              <w:rFonts w:cs="宋体"/>
            </w:rPr>
            <w:t>不予免责</w:t>
          </w:r>
          <w:r>
            <w:tab/>
          </w:r>
          <w:r>
            <w:fldChar w:fldCharType="begin"/>
          </w:r>
          <w:r>
            <w:instrText xml:space="preserve"> PAGEREF _Toc59521832 \h </w:instrText>
          </w:r>
          <w:r>
            <w:fldChar w:fldCharType="separate"/>
          </w:r>
          <w:r>
            <w:t>- 21 -</w:t>
          </w:r>
          <w:r>
            <w:fldChar w:fldCharType="end"/>
          </w:r>
          <w:r>
            <w:fldChar w:fldCharType="end"/>
          </w:r>
        </w:p>
        <w:p>
          <w:pPr>
            <w:pStyle w:val="27"/>
            <w:tabs>
              <w:tab w:val="left" w:pos="2100"/>
              <w:tab w:val="right" w:leader="dot" w:pos="8300"/>
            </w:tabs>
            <w:ind w:left="480"/>
            <w:rPr>
              <w:rFonts w:asciiTheme="minorHAnsi" w:hAnsiTheme="minorHAnsi" w:eastAsiaTheme="minorEastAsia" w:cstheme="minorBidi"/>
              <w:sz w:val="21"/>
              <w:szCs w:val="22"/>
            </w:rPr>
          </w:pPr>
          <w:r>
            <w:fldChar w:fldCharType="begin"/>
          </w:r>
          <w:r>
            <w:instrText xml:space="preserve"> HYPERLINK \l "_Toc59521833" </w:instrText>
          </w:r>
          <w:r>
            <w:fldChar w:fldCharType="separate"/>
          </w:r>
          <w:r>
            <w:rPr>
              <w:rStyle w:val="35"/>
              <w:rFonts w:cs="宋体"/>
            </w:rPr>
            <w:t>第</w:t>
          </w:r>
          <w:r>
            <w:rPr>
              <w:rStyle w:val="35"/>
              <w:rFonts w:hint="eastAsia" w:cs="宋体"/>
              <w:lang w:val="en-US" w:eastAsia="zh-CN"/>
            </w:rPr>
            <w:t>三</w:t>
          </w:r>
          <w:r>
            <w:rPr>
              <w:rStyle w:val="35"/>
              <w:rFonts w:cs="宋体"/>
            </w:rPr>
            <w:t>节</w:t>
          </w:r>
          <w:r>
            <w:rPr>
              <w:rFonts w:asciiTheme="minorHAnsi" w:hAnsiTheme="minorHAnsi" w:eastAsiaTheme="minorEastAsia" w:cstheme="minorBidi"/>
              <w:sz w:val="21"/>
              <w:szCs w:val="22"/>
            </w:rPr>
            <w:tab/>
          </w:r>
          <w:r>
            <w:rPr>
              <w:rStyle w:val="35"/>
              <w:rFonts w:cs="宋体"/>
            </w:rPr>
            <w:t>项目运营和维护</w:t>
          </w:r>
          <w:r>
            <w:tab/>
          </w:r>
          <w:r>
            <w:fldChar w:fldCharType="begin"/>
          </w:r>
          <w:r>
            <w:instrText xml:space="preserve"> PAGEREF _Toc59521833 \h </w:instrText>
          </w:r>
          <w:r>
            <w:fldChar w:fldCharType="separate"/>
          </w:r>
          <w:r>
            <w:t>- 21 -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"_Toc59521834" </w:instrText>
          </w:r>
          <w:r>
            <w:fldChar w:fldCharType="separate"/>
          </w:r>
          <w:r>
            <w:rPr>
              <w:rStyle w:val="35"/>
              <w:rFonts w:cs="宋体"/>
            </w:rPr>
            <w:t>第3</w:t>
          </w:r>
          <w:r>
            <w:rPr>
              <w:rStyle w:val="35"/>
              <w:rFonts w:hint="eastAsia" w:cs="宋体"/>
              <w:lang w:val="en-US" w:eastAsia="zh-CN"/>
            </w:rPr>
            <w:t>2</w:t>
          </w:r>
          <w:r>
            <w:rPr>
              <w:rStyle w:val="35"/>
              <w:rFonts w:cs="宋体"/>
            </w:rPr>
            <w:t>条</w:t>
          </w:r>
          <w:r>
            <w:rPr>
              <w:rFonts w:asciiTheme="minorHAnsi" w:hAnsiTheme="minorHAnsi" w:eastAsiaTheme="minorEastAsia" w:cstheme="minorBidi"/>
              <w:sz w:val="21"/>
              <w:szCs w:val="22"/>
            </w:rPr>
            <w:tab/>
          </w:r>
          <w:r>
            <w:rPr>
              <w:rStyle w:val="35"/>
              <w:rFonts w:cs="宋体"/>
            </w:rPr>
            <w:t>运营维护范围</w:t>
          </w:r>
          <w:r>
            <w:tab/>
          </w:r>
          <w:r>
            <w:fldChar w:fldCharType="begin"/>
          </w:r>
          <w:r>
            <w:instrText xml:space="preserve"> PAGEREF _Toc59521834 \h </w:instrText>
          </w:r>
          <w:r>
            <w:fldChar w:fldCharType="separate"/>
          </w:r>
          <w:r>
            <w:t>- 21 -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"_Toc59521835" </w:instrText>
          </w:r>
          <w:r>
            <w:fldChar w:fldCharType="separate"/>
          </w:r>
          <w:r>
            <w:rPr>
              <w:rStyle w:val="35"/>
              <w:rFonts w:cs="宋体"/>
            </w:rPr>
            <w:t>第3</w:t>
          </w:r>
          <w:r>
            <w:rPr>
              <w:rStyle w:val="35"/>
              <w:rFonts w:hint="eastAsia" w:cs="宋体"/>
              <w:lang w:val="en-US" w:eastAsia="zh-CN"/>
            </w:rPr>
            <w:t>3</w:t>
          </w:r>
          <w:r>
            <w:rPr>
              <w:rStyle w:val="35"/>
              <w:rFonts w:cs="宋体"/>
            </w:rPr>
            <w:t>条</w:t>
          </w:r>
          <w:r>
            <w:rPr>
              <w:rFonts w:asciiTheme="minorHAnsi" w:hAnsiTheme="minorHAnsi" w:eastAsiaTheme="minorEastAsia" w:cstheme="minorBidi"/>
              <w:sz w:val="21"/>
              <w:szCs w:val="22"/>
            </w:rPr>
            <w:tab/>
          </w:r>
          <w:r>
            <w:rPr>
              <w:rStyle w:val="35"/>
              <w:rFonts w:cs="宋体"/>
            </w:rPr>
            <w:t>运营和维护的基本原则</w:t>
          </w:r>
          <w:r>
            <w:tab/>
          </w:r>
          <w:r>
            <w:fldChar w:fldCharType="begin"/>
          </w:r>
          <w:r>
            <w:instrText xml:space="preserve"> PAGEREF _Toc59521835 \h </w:instrText>
          </w:r>
          <w:r>
            <w:fldChar w:fldCharType="separate"/>
          </w:r>
          <w:r>
            <w:t>- 22 -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"_Toc59521836" </w:instrText>
          </w:r>
          <w:r>
            <w:fldChar w:fldCharType="separate"/>
          </w:r>
          <w:r>
            <w:rPr>
              <w:rStyle w:val="35"/>
              <w:rFonts w:cs="宋体"/>
            </w:rPr>
            <w:t>第3</w:t>
          </w:r>
          <w:r>
            <w:rPr>
              <w:rStyle w:val="35"/>
              <w:rFonts w:hint="eastAsia" w:cs="宋体"/>
              <w:lang w:val="en-US" w:eastAsia="zh-CN"/>
            </w:rPr>
            <w:t>4</w:t>
          </w:r>
          <w:r>
            <w:rPr>
              <w:rStyle w:val="35"/>
              <w:rFonts w:cs="宋体"/>
            </w:rPr>
            <w:t>条</w:t>
          </w:r>
          <w:r>
            <w:rPr>
              <w:rFonts w:asciiTheme="minorHAnsi" w:hAnsiTheme="minorHAnsi" w:eastAsiaTheme="minorEastAsia" w:cstheme="minorBidi"/>
              <w:sz w:val="21"/>
              <w:szCs w:val="22"/>
            </w:rPr>
            <w:tab/>
          </w:r>
          <w:r>
            <w:rPr>
              <w:rStyle w:val="35"/>
              <w:rFonts w:cs="宋体"/>
            </w:rPr>
            <w:t>运营责任划分</w:t>
          </w:r>
          <w:r>
            <w:tab/>
          </w:r>
          <w:r>
            <w:fldChar w:fldCharType="begin"/>
          </w:r>
          <w:r>
            <w:instrText xml:space="preserve"> PAGEREF _Toc59521836 \h </w:instrText>
          </w:r>
          <w:r>
            <w:fldChar w:fldCharType="separate"/>
          </w:r>
          <w:r>
            <w:t>- 22 -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"_Toc59521837" </w:instrText>
          </w:r>
          <w:r>
            <w:fldChar w:fldCharType="separate"/>
          </w:r>
          <w:r>
            <w:rPr>
              <w:rStyle w:val="35"/>
              <w:rFonts w:cs="宋体"/>
            </w:rPr>
            <w:t>第</w:t>
          </w:r>
          <w:r>
            <w:rPr>
              <w:rStyle w:val="35"/>
              <w:rFonts w:hint="eastAsia" w:cs="宋体"/>
              <w:lang w:val="en-US" w:eastAsia="zh-CN"/>
            </w:rPr>
            <w:t>35</w:t>
          </w:r>
          <w:r>
            <w:rPr>
              <w:rStyle w:val="35"/>
              <w:rFonts w:cs="宋体"/>
            </w:rPr>
            <w:t>条</w:t>
          </w:r>
          <w:r>
            <w:rPr>
              <w:rFonts w:asciiTheme="minorHAnsi" w:hAnsiTheme="minorHAnsi" w:eastAsiaTheme="minorEastAsia" w:cstheme="minorBidi"/>
              <w:sz w:val="21"/>
              <w:szCs w:val="22"/>
            </w:rPr>
            <w:tab/>
          </w:r>
          <w:r>
            <w:rPr>
              <w:rStyle w:val="35"/>
              <w:rFonts w:cs="宋体"/>
            </w:rPr>
            <w:t>项目设施的运行</w:t>
          </w:r>
          <w:r>
            <w:tab/>
          </w:r>
          <w:r>
            <w:fldChar w:fldCharType="begin"/>
          </w:r>
          <w:r>
            <w:instrText xml:space="preserve"> PAGEREF _Toc59521837 \h </w:instrText>
          </w:r>
          <w:r>
            <w:fldChar w:fldCharType="separate"/>
          </w:r>
          <w:r>
            <w:t>- 23 -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"_Toc59521838" </w:instrText>
          </w:r>
          <w:r>
            <w:fldChar w:fldCharType="separate"/>
          </w:r>
          <w:r>
            <w:rPr>
              <w:rStyle w:val="35"/>
              <w:rFonts w:cs="宋体"/>
            </w:rPr>
            <w:t>第</w:t>
          </w:r>
          <w:r>
            <w:rPr>
              <w:rStyle w:val="35"/>
              <w:rFonts w:hint="eastAsia" w:cs="宋体"/>
              <w:lang w:val="en-US" w:eastAsia="zh-CN"/>
            </w:rPr>
            <w:t>36</w:t>
          </w:r>
          <w:r>
            <w:rPr>
              <w:rStyle w:val="35"/>
              <w:rFonts w:cs="宋体"/>
            </w:rPr>
            <w:t>条</w:t>
          </w:r>
          <w:r>
            <w:rPr>
              <w:rFonts w:asciiTheme="minorHAnsi" w:hAnsiTheme="minorHAnsi" w:eastAsiaTheme="minorEastAsia" w:cstheme="minorBidi"/>
              <w:sz w:val="21"/>
              <w:szCs w:val="22"/>
            </w:rPr>
            <w:tab/>
          </w:r>
          <w:r>
            <w:rPr>
              <w:rStyle w:val="35"/>
              <w:rFonts w:cs="宋体"/>
            </w:rPr>
            <w:t>项目设施的维护</w:t>
          </w:r>
          <w:r>
            <w:tab/>
          </w:r>
          <w:r>
            <w:fldChar w:fldCharType="begin"/>
          </w:r>
          <w:r>
            <w:instrText xml:space="preserve"> PAGEREF _Toc59521838 \h </w:instrText>
          </w:r>
          <w:r>
            <w:fldChar w:fldCharType="separate"/>
          </w:r>
          <w:r>
            <w:t>- 24 -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"_Toc59521839" </w:instrText>
          </w:r>
          <w:r>
            <w:fldChar w:fldCharType="separate"/>
          </w:r>
          <w:r>
            <w:rPr>
              <w:rStyle w:val="35"/>
              <w:rFonts w:cs="宋体"/>
            </w:rPr>
            <w:t>第</w:t>
          </w:r>
          <w:r>
            <w:rPr>
              <w:rStyle w:val="35"/>
              <w:rFonts w:hint="eastAsia" w:cs="宋体"/>
              <w:lang w:val="en-US" w:eastAsia="zh-CN"/>
            </w:rPr>
            <w:t>37</w:t>
          </w:r>
          <w:r>
            <w:rPr>
              <w:rStyle w:val="35"/>
              <w:rFonts w:cs="宋体"/>
            </w:rPr>
            <w:t>条</w:t>
          </w:r>
          <w:r>
            <w:rPr>
              <w:rFonts w:asciiTheme="minorHAnsi" w:hAnsiTheme="minorHAnsi" w:eastAsiaTheme="minorEastAsia" w:cstheme="minorBidi"/>
              <w:sz w:val="21"/>
              <w:szCs w:val="22"/>
            </w:rPr>
            <w:tab/>
          </w:r>
          <w:r>
            <w:rPr>
              <w:rStyle w:val="35"/>
              <w:rFonts w:cs="宋体"/>
            </w:rPr>
            <w:t>运营维护手册</w:t>
          </w:r>
          <w:r>
            <w:tab/>
          </w:r>
          <w:r>
            <w:fldChar w:fldCharType="begin"/>
          </w:r>
          <w:r>
            <w:instrText xml:space="preserve"> PAGEREF _Toc59521839 \h </w:instrText>
          </w:r>
          <w:r>
            <w:fldChar w:fldCharType="separate"/>
          </w:r>
          <w:r>
            <w:t>- 24 -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"_Toc59521840" </w:instrText>
          </w:r>
          <w:r>
            <w:fldChar w:fldCharType="separate"/>
          </w:r>
          <w:r>
            <w:rPr>
              <w:rStyle w:val="35"/>
              <w:rFonts w:cs="宋体"/>
            </w:rPr>
            <w:t>第</w:t>
          </w:r>
          <w:r>
            <w:rPr>
              <w:rStyle w:val="35"/>
              <w:rFonts w:hint="eastAsia" w:cs="宋体"/>
              <w:lang w:val="en-US" w:eastAsia="zh-CN"/>
            </w:rPr>
            <w:t>38</w:t>
          </w:r>
          <w:r>
            <w:rPr>
              <w:rStyle w:val="35"/>
              <w:rFonts w:cs="宋体"/>
            </w:rPr>
            <w:t>条</w:t>
          </w:r>
          <w:r>
            <w:rPr>
              <w:rFonts w:asciiTheme="minorHAnsi" w:hAnsiTheme="minorHAnsi" w:eastAsiaTheme="minorEastAsia" w:cstheme="minorBidi"/>
              <w:sz w:val="21"/>
              <w:szCs w:val="22"/>
            </w:rPr>
            <w:tab/>
          </w:r>
          <w:r>
            <w:rPr>
              <w:rStyle w:val="35"/>
              <w:rFonts w:cs="宋体"/>
            </w:rPr>
            <w:t>污水处理标准</w:t>
          </w:r>
          <w:r>
            <w:tab/>
          </w:r>
          <w:r>
            <w:fldChar w:fldCharType="begin"/>
          </w:r>
          <w:r>
            <w:instrText xml:space="preserve"> PAGEREF _Toc59521840 \h </w:instrText>
          </w:r>
          <w:r>
            <w:fldChar w:fldCharType="separate"/>
          </w:r>
          <w:r>
            <w:t>- 25 -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"_Toc59521841" </w:instrText>
          </w:r>
          <w:r>
            <w:fldChar w:fldCharType="separate"/>
          </w:r>
          <w:r>
            <w:rPr>
              <w:rStyle w:val="35"/>
              <w:rFonts w:cs="宋体"/>
            </w:rPr>
            <w:t>第</w:t>
          </w:r>
          <w:r>
            <w:rPr>
              <w:rStyle w:val="35"/>
              <w:rFonts w:hint="eastAsia" w:cs="宋体"/>
              <w:lang w:val="en-US" w:eastAsia="zh-CN"/>
            </w:rPr>
            <w:t>39</w:t>
          </w:r>
          <w:r>
            <w:rPr>
              <w:rStyle w:val="35"/>
              <w:rFonts w:cs="宋体"/>
            </w:rPr>
            <w:t>条</w:t>
          </w:r>
          <w:r>
            <w:rPr>
              <w:rFonts w:asciiTheme="minorHAnsi" w:hAnsiTheme="minorHAnsi" w:eastAsiaTheme="minorEastAsia" w:cstheme="minorBidi"/>
              <w:sz w:val="21"/>
              <w:szCs w:val="22"/>
            </w:rPr>
            <w:tab/>
          </w:r>
          <w:r>
            <w:rPr>
              <w:rStyle w:val="35"/>
              <w:rFonts w:cs="宋体"/>
            </w:rPr>
            <w:t>水量计量及分配</w:t>
          </w:r>
          <w:r>
            <w:tab/>
          </w:r>
          <w:r>
            <w:fldChar w:fldCharType="begin"/>
          </w:r>
          <w:r>
            <w:instrText xml:space="preserve"> PAGEREF _Toc59521841 \h </w:instrText>
          </w:r>
          <w:r>
            <w:fldChar w:fldCharType="separate"/>
          </w:r>
          <w:r>
            <w:t>- 29 -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"_Toc59521842" </w:instrText>
          </w:r>
          <w:r>
            <w:fldChar w:fldCharType="separate"/>
          </w:r>
          <w:r>
            <w:rPr>
              <w:rStyle w:val="35"/>
              <w:rFonts w:cs="宋体"/>
            </w:rPr>
            <w:t>第</w:t>
          </w:r>
          <w:r>
            <w:rPr>
              <w:rStyle w:val="35"/>
              <w:rFonts w:hint="eastAsia" w:cs="宋体"/>
              <w:lang w:val="en-US" w:eastAsia="zh-CN"/>
            </w:rPr>
            <w:t>40</w:t>
          </w:r>
          <w:r>
            <w:rPr>
              <w:rStyle w:val="35"/>
              <w:rFonts w:cs="宋体"/>
            </w:rPr>
            <w:t>条</w:t>
          </w:r>
          <w:r>
            <w:rPr>
              <w:rFonts w:asciiTheme="minorHAnsi" w:hAnsiTheme="minorHAnsi" w:eastAsiaTheme="minorEastAsia" w:cstheme="minorBidi"/>
              <w:sz w:val="21"/>
              <w:szCs w:val="22"/>
            </w:rPr>
            <w:tab/>
          </w:r>
          <w:r>
            <w:rPr>
              <w:rStyle w:val="35"/>
              <w:rFonts w:cs="宋体"/>
            </w:rPr>
            <w:t>水质检测</w:t>
          </w:r>
          <w:r>
            <w:tab/>
          </w:r>
          <w:r>
            <w:fldChar w:fldCharType="begin"/>
          </w:r>
          <w:r>
            <w:instrText xml:space="preserve"> PAGEREF _Toc59521842 \h </w:instrText>
          </w:r>
          <w:r>
            <w:fldChar w:fldCharType="separate"/>
          </w:r>
          <w:r>
            <w:t>- 30 -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"_Toc59521843" </w:instrText>
          </w:r>
          <w:r>
            <w:fldChar w:fldCharType="separate"/>
          </w:r>
          <w:r>
            <w:rPr>
              <w:rStyle w:val="35"/>
              <w:rFonts w:cs="宋体"/>
            </w:rPr>
            <w:t>第</w:t>
          </w:r>
          <w:r>
            <w:rPr>
              <w:rStyle w:val="35"/>
              <w:rFonts w:hint="eastAsia" w:cs="宋体"/>
              <w:lang w:val="en-US" w:eastAsia="zh-CN"/>
            </w:rPr>
            <w:t>41</w:t>
          </w:r>
          <w:r>
            <w:rPr>
              <w:rStyle w:val="35"/>
              <w:rFonts w:cs="宋体"/>
            </w:rPr>
            <w:t>条</w:t>
          </w:r>
          <w:r>
            <w:rPr>
              <w:rFonts w:asciiTheme="minorHAnsi" w:hAnsiTheme="minorHAnsi" w:eastAsiaTheme="minorEastAsia" w:cstheme="minorBidi"/>
              <w:sz w:val="21"/>
              <w:szCs w:val="22"/>
            </w:rPr>
            <w:tab/>
          </w:r>
          <w:r>
            <w:rPr>
              <w:rStyle w:val="35"/>
              <w:rFonts w:cs="宋体"/>
            </w:rPr>
            <w:t>甲方监督</w:t>
          </w:r>
          <w:r>
            <w:tab/>
          </w:r>
          <w:r>
            <w:fldChar w:fldCharType="begin"/>
          </w:r>
          <w:r>
            <w:instrText xml:space="preserve"> PAGEREF _Toc59521843 \h </w:instrText>
          </w:r>
          <w:r>
            <w:fldChar w:fldCharType="separate"/>
          </w:r>
          <w:r>
            <w:t>- 31 -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"_Toc59521844" </w:instrText>
          </w:r>
          <w:r>
            <w:fldChar w:fldCharType="separate"/>
          </w:r>
          <w:r>
            <w:rPr>
              <w:rStyle w:val="35"/>
              <w:rFonts w:cs="宋体"/>
            </w:rPr>
            <w:t>第</w:t>
          </w:r>
          <w:r>
            <w:rPr>
              <w:rStyle w:val="35"/>
              <w:rFonts w:hint="eastAsia" w:cs="宋体"/>
              <w:lang w:val="en-US" w:eastAsia="zh-CN"/>
            </w:rPr>
            <w:t>42</w:t>
          </w:r>
          <w:r>
            <w:rPr>
              <w:rStyle w:val="35"/>
              <w:rFonts w:cs="宋体"/>
            </w:rPr>
            <w:t>条</w:t>
          </w:r>
          <w:r>
            <w:rPr>
              <w:rFonts w:asciiTheme="minorHAnsi" w:hAnsiTheme="minorHAnsi" w:eastAsiaTheme="minorEastAsia" w:cstheme="minorBidi"/>
              <w:sz w:val="21"/>
              <w:szCs w:val="22"/>
            </w:rPr>
            <w:tab/>
          </w:r>
          <w:r>
            <w:rPr>
              <w:rStyle w:val="35"/>
              <w:rFonts w:cs="宋体"/>
            </w:rPr>
            <w:t>公众监督</w:t>
          </w:r>
          <w:r>
            <w:tab/>
          </w:r>
          <w:r>
            <w:fldChar w:fldCharType="begin"/>
          </w:r>
          <w:r>
            <w:instrText xml:space="preserve"> PAGEREF _Toc59521844 \h </w:instrText>
          </w:r>
          <w:r>
            <w:fldChar w:fldCharType="separate"/>
          </w:r>
          <w:r>
            <w:t>- 32 -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"_Toc59521845" </w:instrText>
          </w:r>
          <w:r>
            <w:fldChar w:fldCharType="separate"/>
          </w:r>
          <w:r>
            <w:rPr>
              <w:rStyle w:val="35"/>
              <w:rFonts w:cs="宋体"/>
            </w:rPr>
            <w:t>第</w:t>
          </w:r>
          <w:r>
            <w:rPr>
              <w:rStyle w:val="35"/>
              <w:rFonts w:hint="eastAsia" w:cs="宋体"/>
              <w:lang w:val="en-US" w:eastAsia="zh-CN"/>
            </w:rPr>
            <w:t>43</w:t>
          </w:r>
          <w:r>
            <w:rPr>
              <w:rStyle w:val="35"/>
              <w:rFonts w:cs="宋体"/>
            </w:rPr>
            <w:t>条</w:t>
          </w:r>
          <w:r>
            <w:rPr>
              <w:rFonts w:asciiTheme="minorHAnsi" w:hAnsiTheme="minorHAnsi" w:eastAsiaTheme="minorEastAsia" w:cstheme="minorBidi"/>
              <w:sz w:val="21"/>
              <w:szCs w:val="22"/>
            </w:rPr>
            <w:tab/>
          </w:r>
          <w:r>
            <w:rPr>
              <w:rStyle w:val="35"/>
              <w:rFonts w:cs="宋体"/>
            </w:rPr>
            <w:t>临时接管</w:t>
          </w:r>
          <w:r>
            <w:tab/>
          </w:r>
          <w:r>
            <w:fldChar w:fldCharType="begin"/>
          </w:r>
          <w:r>
            <w:instrText xml:space="preserve"> PAGEREF _Toc59521845 \h </w:instrText>
          </w:r>
          <w:r>
            <w:fldChar w:fldCharType="separate"/>
          </w:r>
          <w:r>
            <w:t>- 32 -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"_Toc59521846" </w:instrText>
          </w:r>
          <w:r>
            <w:fldChar w:fldCharType="separate"/>
          </w:r>
          <w:r>
            <w:rPr>
              <w:rStyle w:val="35"/>
              <w:rFonts w:cs="宋体"/>
            </w:rPr>
            <w:t>第</w:t>
          </w:r>
          <w:r>
            <w:rPr>
              <w:rStyle w:val="35"/>
              <w:rFonts w:hint="eastAsia" w:cs="宋体"/>
              <w:lang w:val="en-US" w:eastAsia="zh-CN"/>
            </w:rPr>
            <w:t>44</w:t>
          </w:r>
          <w:r>
            <w:rPr>
              <w:rStyle w:val="35"/>
              <w:rFonts w:cs="宋体"/>
            </w:rPr>
            <w:t>条</w:t>
          </w:r>
          <w:r>
            <w:rPr>
              <w:rFonts w:asciiTheme="minorHAnsi" w:hAnsiTheme="minorHAnsi" w:eastAsiaTheme="minorEastAsia" w:cstheme="minorBidi"/>
              <w:sz w:val="21"/>
              <w:szCs w:val="22"/>
            </w:rPr>
            <w:tab/>
          </w:r>
          <w:r>
            <w:rPr>
              <w:rStyle w:val="35"/>
              <w:rFonts w:cs="宋体"/>
            </w:rPr>
            <w:t>暂停服务</w:t>
          </w:r>
          <w:r>
            <w:tab/>
          </w:r>
          <w:r>
            <w:fldChar w:fldCharType="begin"/>
          </w:r>
          <w:r>
            <w:instrText xml:space="preserve"> PAGEREF _Toc59521846 \h </w:instrText>
          </w:r>
          <w:r>
            <w:fldChar w:fldCharType="separate"/>
          </w:r>
          <w:r>
            <w:t>- 33 -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"_Toc59521847" </w:instrText>
          </w:r>
          <w:r>
            <w:fldChar w:fldCharType="separate"/>
          </w:r>
          <w:r>
            <w:rPr>
              <w:rStyle w:val="35"/>
              <w:rFonts w:cs="宋体"/>
            </w:rPr>
            <w:t>第</w:t>
          </w:r>
          <w:r>
            <w:rPr>
              <w:rStyle w:val="35"/>
              <w:rFonts w:hint="eastAsia" w:cs="宋体"/>
              <w:lang w:val="en-US" w:eastAsia="zh-CN"/>
            </w:rPr>
            <w:t>45</w:t>
          </w:r>
          <w:r>
            <w:rPr>
              <w:rStyle w:val="35"/>
              <w:rFonts w:cs="宋体"/>
            </w:rPr>
            <w:t>条</w:t>
          </w:r>
          <w:r>
            <w:rPr>
              <w:rFonts w:asciiTheme="minorHAnsi" w:hAnsiTheme="minorHAnsi" w:eastAsiaTheme="minorEastAsia" w:cstheme="minorBidi"/>
              <w:sz w:val="21"/>
              <w:szCs w:val="22"/>
            </w:rPr>
            <w:tab/>
          </w:r>
          <w:r>
            <w:rPr>
              <w:rStyle w:val="35"/>
              <w:rFonts w:cs="宋体"/>
            </w:rPr>
            <w:t>中期评估</w:t>
          </w:r>
          <w:r>
            <w:tab/>
          </w:r>
          <w:r>
            <w:fldChar w:fldCharType="begin"/>
          </w:r>
          <w:r>
            <w:instrText xml:space="preserve"> PAGEREF _Toc59521847 \h </w:instrText>
          </w:r>
          <w:r>
            <w:fldChar w:fldCharType="separate"/>
          </w:r>
          <w:r>
            <w:t>- 34 -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"_Toc59521848" </w:instrText>
          </w:r>
          <w:r>
            <w:fldChar w:fldCharType="separate"/>
          </w:r>
          <w:r>
            <w:rPr>
              <w:rStyle w:val="35"/>
              <w:rFonts w:cs="宋体"/>
            </w:rPr>
            <w:t>第</w:t>
          </w:r>
          <w:r>
            <w:rPr>
              <w:rStyle w:val="35"/>
              <w:rFonts w:hint="eastAsia" w:cs="宋体"/>
              <w:lang w:val="en-US" w:eastAsia="zh-CN"/>
            </w:rPr>
            <w:t>46</w:t>
          </w:r>
          <w:r>
            <w:rPr>
              <w:rStyle w:val="35"/>
              <w:rFonts w:cs="宋体"/>
            </w:rPr>
            <w:t>条</w:t>
          </w:r>
          <w:r>
            <w:rPr>
              <w:rFonts w:asciiTheme="minorHAnsi" w:hAnsiTheme="minorHAnsi" w:eastAsiaTheme="minorEastAsia" w:cstheme="minorBidi"/>
              <w:sz w:val="21"/>
              <w:szCs w:val="22"/>
            </w:rPr>
            <w:tab/>
          </w:r>
          <w:r>
            <w:rPr>
              <w:rStyle w:val="35"/>
              <w:rFonts w:cs="宋体"/>
            </w:rPr>
            <w:t>提标改造或扩建</w:t>
          </w:r>
          <w:r>
            <w:tab/>
          </w:r>
          <w:r>
            <w:fldChar w:fldCharType="begin"/>
          </w:r>
          <w:r>
            <w:instrText xml:space="preserve"> PAGEREF _Toc59521848 \h </w:instrText>
          </w:r>
          <w:r>
            <w:fldChar w:fldCharType="separate"/>
          </w:r>
          <w:r>
            <w:t>- 34 -</w:t>
          </w:r>
          <w:r>
            <w:fldChar w:fldCharType="end"/>
          </w:r>
          <w:r>
            <w:fldChar w:fldCharType="end"/>
          </w:r>
        </w:p>
        <w:p>
          <w:pPr>
            <w:pStyle w:val="27"/>
            <w:tabs>
              <w:tab w:val="left" w:pos="2100"/>
              <w:tab w:val="right" w:leader="dot" w:pos="8300"/>
            </w:tabs>
            <w:ind w:left="480"/>
            <w:rPr>
              <w:rFonts w:asciiTheme="minorHAnsi" w:hAnsiTheme="minorHAnsi" w:eastAsiaTheme="minorEastAsia" w:cstheme="minorBidi"/>
              <w:sz w:val="21"/>
              <w:szCs w:val="22"/>
            </w:rPr>
          </w:pPr>
          <w:r>
            <w:fldChar w:fldCharType="begin"/>
          </w:r>
          <w:r>
            <w:instrText xml:space="preserve"> HYPERLINK \l "_Toc59521849" </w:instrText>
          </w:r>
          <w:r>
            <w:fldChar w:fldCharType="separate"/>
          </w:r>
          <w:r>
            <w:rPr>
              <w:rStyle w:val="35"/>
              <w:rFonts w:cs="宋体"/>
            </w:rPr>
            <w:t>第</w:t>
          </w:r>
          <w:r>
            <w:rPr>
              <w:rStyle w:val="35"/>
              <w:rFonts w:hint="eastAsia" w:cs="宋体"/>
              <w:lang w:val="en-US" w:eastAsia="zh-CN"/>
            </w:rPr>
            <w:t>四</w:t>
          </w:r>
          <w:r>
            <w:rPr>
              <w:rStyle w:val="35"/>
              <w:rFonts w:cs="宋体"/>
            </w:rPr>
            <w:t>节</w:t>
          </w:r>
          <w:r>
            <w:rPr>
              <w:rFonts w:asciiTheme="minorHAnsi" w:hAnsiTheme="minorHAnsi" w:eastAsiaTheme="minorEastAsia" w:cstheme="minorBidi"/>
              <w:sz w:val="21"/>
              <w:szCs w:val="22"/>
            </w:rPr>
            <w:tab/>
          </w:r>
          <w:r>
            <w:rPr>
              <w:rStyle w:val="35"/>
              <w:rFonts w:cs="宋体"/>
            </w:rPr>
            <w:t>项目移交</w:t>
          </w:r>
          <w:r>
            <w:tab/>
          </w:r>
          <w:r>
            <w:fldChar w:fldCharType="begin"/>
          </w:r>
          <w:r>
            <w:instrText xml:space="preserve"> PAGEREF _Toc59521849 \h </w:instrText>
          </w:r>
          <w:r>
            <w:fldChar w:fldCharType="separate"/>
          </w:r>
          <w:r>
            <w:t>- 35 -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"_Toc59521850" </w:instrText>
          </w:r>
          <w:r>
            <w:fldChar w:fldCharType="separate"/>
          </w:r>
          <w:r>
            <w:rPr>
              <w:rStyle w:val="35"/>
              <w:rFonts w:cs="宋体"/>
            </w:rPr>
            <w:t>第</w:t>
          </w:r>
          <w:r>
            <w:rPr>
              <w:rStyle w:val="35"/>
              <w:rFonts w:hint="eastAsia" w:cs="宋体"/>
              <w:lang w:val="en-US" w:eastAsia="zh-CN"/>
            </w:rPr>
            <w:t>47</w:t>
          </w:r>
          <w:r>
            <w:rPr>
              <w:rStyle w:val="35"/>
              <w:rFonts w:cs="宋体"/>
            </w:rPr>
            <w:t>条</w:t>
          </w:r>
          <w:r>
            <w:rPr>
              <w:rFonts w:asciiTheme="minorHAnsi" w:hAnsiTheme="minorHAnsi" w:eastAsiaTheme="minorEastAsia" w:cstheme="minorBidi"/>
              <w:sz w:val="21"/>
              <w:szCs w:val="22"/>
            </w:rPr>
            <w:tab/>
          </w:r>
          <w:r>
            <w:rPr>
              <w:rStyle w:val="35"/>
              <w:rFonts w:cs="宋体"/>
            </w:rPr>
            <w:t>项目移交前过渡期</w:t>
          </w:r>
          <w:r>
            <w:tab/>
          </w:r>
          <w:r>
            <w:fldChar w:fldCharType="begin"/>
          </w:r>
          <w:r>
            <w:instrText xml:space="preserve"> PAGEREF _Toc59521850 \h </w:instrText>
          </w:r>
          <w:r>
            <w:fldChar w:fldCharType="separate"/>
          </w:r>
          <w:r>
            <w:t>- 35 -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"_Toc59521851" </w:instrText>
          </w:r>
          <w:r>
            <w:fldChar w:fldCharType="separate"/>
          </w:r>
          <w:r>
            <w:rPr>
              <w:rStyle w:val="35"/>
              <w:rFonts w:cs="宋体"/>
            </w:rPr>
            <w:t>第</w:t>
          </w:r>
          <w:r>
            <w:rPr>
              <w:rStyle w:val="35"/>
              <w:rFonts w:hint="eastAsia" w:cs="宋体"/>
              <w:lang w:val="en-US" w:eastAsia="zh-CN"/>
            </w:rPr>
            <w:t>48</w:t>
          </w:r>
          <w:r>
            <w:rPr>
              <w:rStyle w:val="35"/>
              <w:rFonts w:cs="宋体"/>
            </w:rPr>
            <w:t>条</w:t>
          </w:r>
          <w:r>
            <w:rPr>
              <w:rFonts w:asciiTheme="minorHAnsi" w:hAnsiTheme="minorHAnsi" w:eastAsiaTheme="minorEastAsia" w:cstheme="minorBidi"/>
              <w:sz w:val="21"/>
              <w:szCs w:val="22"/>
            </w:rPr>
            <w:tab/>
          </w:r>
          <w:r>
            <w:rPr>
              <w:rStyle w:val="35"/>
              <w:rFonts w:cs="宋体"/>
            </w:rPr>
            <w:t>项目移交</w:t>
          </w:r>
          <w:r>
            <w:tab/>
          </w:r>
          <w:r>
            <w:fldChar w:fldCharType="begin"/>
          </w:r>
          <w:r>
            <w:instrText xml:space="preserve"> PAGEREF _Toc59521851 \h </w:instrText>
          </w:r>
          <w:r>
            <w:fldChar w:fldCharType="separate"/>
          </w:r>
          <w:r>
            <w:t>- 35 -</w:t>
          </w:r>
          <w:r>
            <w:fldChar w:fldCharType="end"/>
          </w:r>
          <w:r>
            <w:fldChar w:fldCharType="end"/>
          </w:r>
        </w:p>
        <w:p>
          <w:pPr>
            <w:pStyle w:val="27"/>
            <w:tabs>
              <w:tab w:val="left" w:pos="2100"/>
              <w:tab w:val="right" w:leader="dot" w:pos="8300"/>
            </w:tabs>
            <w:ind w:left="480"/>
            <w:rPr>
              <w:rFonts w:asciiTheme="minorHAnsi" w:hAnsiTheme="minorHAnsi" w:eastAsiaTheme="minorEastAsia" w:cstheme="minorBidi"/>
              <w:sz w:val="21"/>
              <w:szCs w:val="22"/>
            </w:rPr>
          </w:pPr>
          <w:r>
            <w:fldChar w:fldCharType="begin"/>
          </w:r>
          <w:r>
            <w:instrText xml:space="preserve"> HYPERLINK \l "_Toc59521852" </w:instrText>
          </w:r>
          <w:r>
            <w:fldChar w:fldCharType="separate"/>
          </w:r>
          <w:r>
            <w:rPr>
              <w:rStyle w:val="35"/>
              <w:rFonts w:cs="宋体"/>
            </w:rPr>
            <w:t>第</w:t>
          </w:r>
          <w:r>
            <w:rPr>
              <w:rStyle w:val="35"/>
              <w:rFonts w:hint="eastAsia" w:cs="宋体"/>
              <w:lang w:val="en-US" w:eastAsia="zh-CN"/>
            </w:rPr>
            <w:t>五</w:t>
          </w:r>
          <w:r>
            <w:rPr>
              <w:rStyle w:val="35"/>
              <w:rFonts w:cs="宋体"/>
            </w:rPr>
            <w:t>节</w:t>
          </w:r>
          <w:r>
            <w:rPr>
              <w:rFonts w:asciiTheme="minorHAnsi" w:hAnsiTheme="minorHAnsi" w:eastAsiaTheme="minorEastAsia" w:cstheme="minorBidi"/>
              <w:sz w:val="21"/>
              <w:szCs w:val="22"/>
            </w:rPr>
            <w:tab/>
          </w:r>
          <w:r>
            <w:rPr>
              <w:rStyle w:val="35"/>
              <w:rFonts w:cs="宋体"/>
            </w:rPr>
            <w:t>绩效评价</w:t>
          </w:r>
          <w:r>
            <w:tab/>
          </w:r>
          <w:r>
            <w:fldChar w:fldCharType="begin"/>
          </w:r>
          <w:r>
            <w:instrText xml:space="preserve"> PAGEREF _Toc59521852 \h </w:instrText>
          </w:r>
          <w:r>
            <w:fldChar w:fldCharType="separate"/>
          </w:r>
          <w:r>
            <w:t>- 39 -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"_Toc59521854" </w:instrText>
          </w:r>
          <w:r>
            <w:fldChar w:fldCharType="separate"/>
          </w:r>
          <w:r>
            <w:rPr>
              <w:rStyle w:val="35"/>
              <w:rFonts w:cs="宋体"/>
            </w:rPr>
            <w:t>第</w:t>
          </w:r>
          <w:r>
            <w:rPr>
              <w:rStyle w:val="35"/>
              <w:rFonts w:hint="eastAsia" w:cs="宋体"/>
              <w:lang w:val="en-US" w:eastAsia="zh-CN"/>
            </w:rPr>
            <w:t>49</w:t>
          </w:r>
          <w:r>
            <w:rPr>
              <w:rStyle w:val="35"/>
              <w:rFonts w:cs="宋体"/>
            </w:rPr>
            <w:t>条</w:t>
          </w:r>
          <w:r>
            <w:rPr>
              <w:rFonts w:asciiTheme="minorHAnsi" w:hAnsiTheme="minorHAnsi" w:eastAsiaTheme="minorEastAsia" w:cstheme="minorBidi"/>
              <w:sz w:val="21"/>
              <w:szCs w:val="22"/>
            </w:rPr>
            <w:tab/>
          </w:r>
          <w:r>
            <w:rPr>
              <w:rStyle w:val="35"/>
              <w:rFonts w:cs="宋体"/>
            </w:rPr>
            <w:t>运营期绩效考评</w:t>
          </w:r>
          <w:r>
            <w:tab/>
          </w:r>
          <w:r>
            <w:fldChar w:fldCharType="begin"/>
          </w:r>
          <w:r>
            <w:instrText xml:space="preserve"> PAGEREF _Toc59521854 \h </w:instrText>
          </w:r>
          <w:r>
            <w:fldChar w:fldCharType="separate"/>
          </w:r>
          <w:r>
            <w:t>- 39 -</w:t>
          </w:r>
          <w:r>
            <w:fldChar w:fldCharType="end"/>
          </w:r>
          <w:r>
            <w:fldChar w:fldCharType="end"/>
          </w:r>
        </w:p>
        <w:p>
          <w:pPr>
            <w:pStyle w:val="17"/>
            <w:tabs>
              <w:tab w:val="left" w:pos="2520"/>
              <w:tab w:val="right" w:leader="dot" w:pos="8300"/>
            </w:tabs>
            <w:ind w:left="0" w:leftChars="0" w:firstLine="720" w:firstLineChars="300"/>
            <w:rPr>
              <w:rFonts w:asciiTheme="minorHAnsi" w:hAnsiTheme="minorHAnsi" w:cstheme="minorBidi"/>
              <w:sz w:val="21"/>
              <w:szCs w:val="22"/>
            </w:rPr>
          </w:pPr>
          <w:r>
            <w:fldChar w:fldCharType="begin"/>
          </w:r>
          <w:r>
            <w:instrText xml:space="preserve"> HYPERLINK \l "_Toc59521855" </w:instrText>
          </w:r>
          <w:r>
            <w:fldChar w:fldCharType="separate"/>
          </w:r>
          <w:r>
            <w:fldChar w:fldCharType="end"/>
          </w:r>
          <w:r>
            <w:fldChar w:fldCharType="begin"/>
          </w:r>
          <w:r>
            <w:instrText xml:space="preserve"> HYPERLINK \l "_Toc59521856" </w:instrText>
          </w:r>
          <w:r>
            <w:fldChar w:fldCharType="separate"/>
          </w:r>
          <w:r>
            <w:rPr>
              <w:rStyle w:val="35"/>
              <w:rFonts w:cs="宋体"/>
            </w:rPr>
            <w:t>第四章</w:t>
          </w:r>
          <w:r>
            <w:rPr>
              <w:rStyle w:val="35"/>
              <w:rFonts w:hint="eastAsia" w:cs="宋体"/>
              <w:lang w:val="en-US" w:eastAsia="zh-CN"/>
            </w:rPr>
            <w:t xml:space="preserve"> </w:t>
          </w:r>
          <w:r>
            <w:rPr>
              <w:rStyle w:val="35"/>
              <w:rFonts w:cs="宋体"/>
            </w:rPr>
            <w:t>合作保障</w:t>
          </w:r>
          <w:r>
            <w:tab/>
          </w:r>
          <w:r>
            <w:fldChar w:fldCharType="begin"/>
          </w:r>
          <w:r>
            <w:instrText xml:space="preserve"> PAGEREF _Toc59521856 \h </w:instrText>
          </w:r>
          <w:r>
            <w:fldChar w:fldCharType="separate"/>
          </w:r>
          <w:r>
            <w:t>- 40 -</w:t>
          </w:r>
          <w:r>
            <w:fldChar w:fldCharType="end"/>
          </w:r>
          <w:r>
            <w:fldChar w:fldCharType="end"/>
          </w:r>
        </w:p>
        <w:p>
          <w:pPr>
            <w:pStyle w:val="27"/>
            <w:tabs>
              <w:tab w:val="left" w:pos="2100"/>
              <w:tab w:val="right" w:leader="dot" w:pos="8300"/>
            </w:tabs>
            <w:rPr>
              <w:rFonts w:asciiTheme="minorHAnsi" w:hAnsiTheme="minorHAnsi" w:eastAsiaTheme="minorEastAsia" w:cstheme="minorBidi"/>
              <w:sz w:val="21"/>
              <w:szCs w:val="22"/>
            </w:rPr>
          </w:pPr>
          <w:r>
            <w:fldChar w:fldCharType="begin"/>
          </w:r>
          <w:r>
            <w:instrText xml:space="preserve"> HYPERLINK \l "_Toc59521862" </w:instrText>
          </w:r>
          <w:r>
            <w:fldChar w:fldCharType="separate"/>
          </w:r>
          <w:r>
            <w:rPr>
              <w:rStyle w:val="35"/>
              <w:rFonts w:cs="宋体"/>
            </w:rPr>
            <w:t>第</w:t>
          </w:r>
          <w:r>
            <w:rPr>
              <w:rStyle w:val="35"/>
              <w:rFonts w:hint="eastAsia" w:cs="宋体"/>
              <w:lang w:val="en-US" w:eastAsia="zh-CN"/>
            </w:rPr>
            <w:t>一</w:t>
          </w:r>
          <w:r>
            <w:rPr>
              <w:rStyle w:val="35"/>
              <w:rFonts w:cs="宋体"/>
            </w:rPr>
            <w:t>节</w:t>
          </w:r>
          <w:r>
            <w:rPr>
              <w:rFonts w:asciiTheme="minorHAnsi" w:hAnsiTheme="minorHAnsi" w:eastAsiaTheme="minorEastAsia" w:cstheme="minorBidi"/>
              <w:sz w:val="21"/>
              <w:szCs w:val="22"/>
            </w:rPr>
            <w:tab/>
          </w:r>
          <w:r>
            <w:rPr>
              <w:rStyle w:val="35"/>
              <w:rFonts w:cs="宋体"/>
            </w:rPr>
            <w:t>保险</w:t>
          </w:r>
          <w:r>
            <w:tab/>
          </w:r>
          <w:r>
            <w:fldChar w:fldCharType="begin"/>
          </w:r>
          <w:r>
            <w:instrText xml:space="preserve"> PAGEREF _Toc59521862 \h </w:instrText>
          </w:r>
          <w:r>
            <w:fldChar w:fldCharType="separate"/>
          </w:r>
          <w:r>
            <w:t>- 40 -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"_Toc59521863" </w:instrText>
          </w:r>
          <w:r>
            <w:fldChar w:fldCharType="separate"/>
          </w:r>
          <w:r>
            <w:rPr>
              <w:rStyle w:val="35"/>
              <w:rFonts w:cs="宋体"/>
            </w:rPr>
            <w:t>第</w:t>
          </w:r>
          <w:r>
            <w:rPr>
              <w:rStyle w:val="35"/>
              <w:rFonts w:hint="eastAsia" w:cs="宋体"/>
              <w:lang w:val="en-US" w:eastAsia="zh-CN"/>
            </w:rPr>
            <w:t>50</w:t>
          </w:r>
          <w:r>
            <w:rPr>
              <w:rStyle w:val="35"/>
              <w:rFonts w:cs="宋体"/>
            </w:rPr>
            <w:t>条</w:t>
          </w:r>
          <w:r>
            <w:rPr>
              <w:rFonts w:asciiTheme="minorHAnsi" w:hAnsiTheme="minorHAnsi" w:eastAsiaTheme="minorEastAsia" w:cstheme="minorBidi"/>
              <w:sz w:val="21"/>
              <w:szCs w:val="22"/>
            </w:rPr>
            <w:tab/>
          </w:r>
          <w:r>
            <w:rPr>
              <w:rStyle w:val="35"/>
              <w:rFonts w:cs="宋体"/>
            </w:rPr>
            <w:t>一般保险义务</w:t>
          </w:r>
          <w:r>
            <w:tab/>
          </w:r>
          <w:r>
            <w:fldChar w:fldCharType="begin"/>
          </w:r>
          <w:r>
            <w:instrText xml:space="preserve"> PAGEREF _Toc59521863 \h </w:instrText>
          </w:r>
          <w:r>
            <w:fldChar w:fldCharType="separate"/>
          </w:r>
          <w:r>
            <w:t>- 40 -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"_Toc59521864" </w:instrText>
          </w:r>
          <w:r>
            <w:fldChar w:fldCharType="separate"/>
          </w:r>
          <w:r>
            <w:rPr>
              <w:rStyle w:val="35"/>
              <w:rFonts w:cs="宋体"/>
            </w:rPr>
            <w:t>第</w:t>
          </w:r>
          <w:r>
            <w:rPr>
              <w:rStyle w:val="35"/>
              <w:rFonts w:hint="eastAsia" w:cs="宋体"/>
              <w:lang w:val="en-US" w:eastAsia="zh-CN"/>
            </w:rPr>
            <w:t>51</w:t>
          </w:r>
          <w:r>
            <w:rPr>
              <w:rStyle w:val="35"/>
              <w:rFonts w:cs="宋体"/>
            </w:rPr>
            <w:t>条</w:t>
          </w:r>
          <w:r>
            <w:rPr>
              <w:rFonts w:asciiTheme="minorHAnsi" w:hAnsiTheme="minorHAnsi" w:eastAsiaTheme="minorEastAsia" w:cstheme="minorBidi"/>
              <w:sz w:val="21"/>
              <w:szCs w:val="22"/>
            </w:rPr>
            <w:tab/>
          </w:r>
          <w:r>
            <w:rPr>
              <w:rStyle w:val="35"/>
              <w:rFonts w:cs="宋体"/>
            </w:rPr>
            <w:t>保险证明</w:t>
          </w:r>
          <w:r>
            <w:tab/>
          </w:r>
          <w:r>
            <w:fldChar w:fldCharType="begin"/>
          </w:r>
          <w:r>
            <w:instrText xml:space="preserve"> PAGEREF _Toc59521864 \h </w:instrText>
          </w:r>
          <w:r>
            <w:fldChar w:fldCharType="separate"/>
          </w:r>
          <w:r>
            <w:t>- 40 -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"_Toc59521865" </w:instrText>
          </w:r>
          <w:r>
            <w:fldChar w:fldCharType="separate"/>
          </w:r>
          <w:r>
            <w:rPr>
              <w:rStyle w:val="35"/>
              <w:rFonts w:cs="宋体"/>
            </w:rPr>
            <w:t>第</w:t>
          </w:r>
          <w:r>
            <w:rPr>
              <w:rStyle w:val="35"/>
              <w:rFonts w:hint="eastAsia" w:cs="宋体"/>
              <w:lang w:val="en-US" w:eastAsia="zh-CN"/>
            </w:rPr>
            <w:t>52</w:t>
          </w:r>
          <w:r>
            <w:rPr>
              <w:rStyle w:val="35"/>
              <w:rFonts w:cs="宋体"/>
            </w:rPr>
            <w:t>条</w:t>
          </w:r>
          <w:r>
            <w:rPr>
              <w:rFonts w:asciiTheme="minorHAnsi" w:hAnsiTheme="minorHAnsi" w:eastAsiaTheme="minorEastAsia" w:cstheme="minorBidi"/>
              <w:sz w:val="21"/>
              <w:szCs w:val="22"/>
            </w:rPr>
            <w:tab/>
          </w:r>
          <w:r>
            <w:rPr>
              <w:rStyle w:val="35"/>
              <w:rFonts w:cs="宋体"/>
            </w:rPr>
            <w:t>未购买保险或保险失效</w:t>
          </w:r>
          <w:r>
            <w:tab/>
          </w:r>
          <w:r>
            <w:fldChar w:fldCharType="begin"/>
          </w:r>
          <w:r>
            <w:instrText xml:space="preserve"> PAGEREF _Toc59521865 \h </w:instrText>
          </w:r>
          <w:r>
            <w:fldChar w:fldCharType="separate"/>
          </w:r>
          <w:r>
            <w:t>- 40 -</w:t>
          </w:r>
          <w:r>
            <w:fldChar w:fldCharType="end"/>
          </w:r>
          <w:r>
            <w:fldChar w:fldCharType="end"/>
          </w:r>
        </w:p>
        <w:p>
          <w:pPr>
            <w:pStyle w:val="27"/>
            <w:tabs>
              <w:tab w:val="left" w:pos="2100"/>
              <w:tab w:val="right" w:leader="dot" w:pos="8300"/>
            </w:tabs>
            <w:ind w:left="480"/>
            <w:rPr>
              <w:rFonts w:asciiTheme="minorHAnsi" w:hAnsiTheme="minorHAnsi" w:eastAsiaTheme="minorEastAsia" w:cstheme="minorBidi"/>
              <w:sz w:val="21"/>
              <w:szCs w:val="22"/>
            </w:rPr>
          </w:pPr>
          <w:r>
            <w:fldChar w:fldCharType="begin"/>
          </w:r>
          <w:r>
            <w:instrText xml:space="preserve"> HYPERLINK \l "_Toc59521866" </w:instrText>
          </w:r>
          <w:r>
            <w:fldChar w:fldCharType="separate"/>
          </w:r>
          <w:r>
            <w:rPr>
              <w:rStyle w:val="35"/>
              <w:rFonts w:cs="宋体"/>
            </w:rPr>
            <w:t>第</w:t>
          </w:r>
          <w:r>
            <w:rPr>
              <w:rStyle w:val="35"/>
              <w:rFonts w:hint="eastAsia" w:cs="宋体"/>
              <w:lang w:val="en-US" w:eastAsia="zh-CN"/>
            </w:rPr>
            <w:t>二</w:t>
          </w:r>
          <w:r>
            <w:rPr>
              <w:rStyle w:val="35"/>
              <w:rFonts w:cs="宋体"/>
            </w:rPr>
            <w:t>节</w:t>
          </w:r>
          <w:r>
            <w:rPr>
              <w:rFonts w:asciiTheme="minorHAnsi" w:hAnsiTheme="minorHAnsi" w:eastAsiaTheme="minorEastAsia" w:cstheme="minorBidi"/>
              <w:sz w:val="21"/>
              <w:szCs w:val="22"/>
            </w:rPr>
            <w:tab/>
          </w:r>
          <w:r>
            <w:rPr>
              <w:rStyle w:val="35"/>
              <w:rFonts w:cs="宋体"/>
            </w:rPr>
            <w:t>守法义务</w:t>
          </w:r>
          <w:r>
            <w:tab/>
          </w:r>
          <w:r>
            <w:fldChar w:fldCharType="begin"/>
          </w:r>
          <w:r>
            <w:instrText xml:space="preserve"> PAGEREF _Toc59521866 \h </w:instrText>
          </w:r>
          <w:r>
            <w:fldChar w:fldCharType="separate"/>
          </w:r>
          <w:r>
            <w:t>- 40 -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"_Toc59521867" </w:instrText>
          </w:r>
          <w:r>
            <w:fldChar w:fldCharType="separate"/>
          </w:r>
          <w:r>
            <w:rPr>
              <w:rStyle w:val="35"/>
              <w:rFonts w:cs="宋体"/>
            </w:rPr>
            <w:t>第</w:t>
          </w:r>
          <w:r>
            <w:rPr>
              <w:rStyle w:val="35"/>
              <w:rFonts w:hint="eastAsia" w:cs="宋体"/>
              <w:lang w:val="en-US" w:eastAsia="zh-CN"/>
            </w:rPr>
            <w:t>53</w:t>
          </w:r>
          <w:r>
            <w:rPr>
              <w:rStyle w:val="35"/>
              <w:rFonts w:cs="宋体"/>
            </w:rPr>
            <w:t>条</w:t>
          </w:r>
          <w:r>
            <w:rPr>
              <w:rFonts w:asciiTheme="minorHAnsi" w:hAnsiTheme="minorHAnsi" w:eastAsiaTheme="minorEastAsia" w:cstheme="minorBidi"/>
              <w:sz w:val="21"/>
              <w:szCs w:val="22"/>
            </w:rPr>
            <w:tab/>
          </w:r>
          <w:r>
            <w:rPr>
              <w:rStyle w:val="35"/>
              <w:rFonts w:cs="宋体"/>
            </w:rPr>
            <w:t>各方的守法义务</w:t>
          </w:r>
          <w:r>
            <w:tab/>
          </w:r>
          <w:r>
            <w:fldChar w:fldCharType="begin"/>
          </w:r>
          <w:r>
            <w:instrText xml:space="preserve"> PAGEREF _Toc59521867 \h </w:instrText>
          </w:r>
          <w:r>
            <w:fldChar w:fldCharType="separate"/>
          </w:r>
          <w:r>
            <w:t>- 40 -</w:t>
          </w:r>
          <w:r>
            <w:fldChar w:fldCharType="end"/>
          </w:r>
          <w:r>
            <w:fldChar w:fldCharType="end"/>
          </w:r>
        </w:p>
        <w:p>
          <w:pPr>
            <w:pStyle w:val="27"/>
            <w:tabs>
              <w:tab w:val="left" w:pos="2100"/>
              <w:tab w:val="right" w:leader="dot" w:pos="8300"/>
            </w:tabs>
            <w:ind w:left="480"/>
            <w:rPr>
              <w:rFonts w:asciiTheme="minorHAnsi" w:hAnsiTheme="minorHAnsi" w:eastAsiaTheme="minorEastAsia" w:cstheme="minorBidi"/>
              <w:sz w:val="21"/>
              <w:szCs w:val="22"/>
            </w:rPr>
          </w:pPr>
          <w:r>
            <w:fldChar w:fldCharType="begin"/>
          </w:r>
          <w:r>
            <w:instrText xml:space="preserve"> HYPERLINK \l "_Toc59521868" </w:instrText>
          </w:r>
          <w:r>
            <w:fldChar w:fldCharType="separate"/>
          </w:r>
          <w:r>
            <w:rPr>
              <w:rStyle w:val="35"/>
              <w:rFonts w:cs="宋体"/>
            </w:rPr>
            <w:t>第</w:t>
          </w:r>
          <w:r>
            <w:rPr>
              <w:rStyle w:val="35"/>
              <w:rFonts w:hint="eastAsia" w:cs="宋体"/>
              <w:lang w:val="en-US" w:eastAsia="zh-CN"/>
            </w:rPr>
            <w:t>三</w:t>
          </w:r>
          <w:r>
            <w:rPr>
              <w:rStyle w:val="35"/>
              <w:rFonts w:cs="宋体"/>
            </w:rPr>
            <w:t>节</w:t>
          </w:r>
          <w:r>
            <w:rPr>
              <w:rFonts w:asciiTheme="minorHAnsi" w:hAnsiTheme="minorHAnsi" w:eastAsiaTheme="minorEastAsia" w:cstheme="minorBidi"/>
              <w:sz w:val="21"/>
              <w:szCs w:val="22"/>
            </w:rPr>
            <w:tab/>
          </w:r>
          <w:r>
            <w:rPr>
              <w:rStyle w:val="35"/>
              <w:rFonts w:cs="宋体"/>
            </w:rPr>
            <w:t>股权变更限制</w:t>
          </w:r>
          <w:r>
            <w:tab/>
          </w:r>
          <w:r>
            <w:fldChar w:fldCharType="begin"/>
          </w:r>
          <w:r>
            <w:instrText xml:space="preserve"> PAGEREF _Toc59521868 \h </w:instrText>
          </w:r>
          <w:r>
            <w:fldChar w:fldCharType="separate"/>
          </w:r>
          <w:r>
            <w:t>- 40 -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"_Toc59521869" </w:instrText>
          </w:r>
          <w:r>
            <w:fldChar w:fldCharType="separate"/>
          </w:r>
          <w:r>
            <w:rPr>
              <w:rStyle w:val="35"/>
              <w:rFonts w:cs="宋体"/>
            </w:rPr>
            <w:t>第</w:t>
          </w:r>
          <w:r>
            <w:rPr>
              <w:rStyle w:val="35"/>
              <w:rFonts w:hint="eastAsia" w:cs="宋体"/>
              <w:lang w:val="en-US" w:eastAsia="zh-CN"/>
            </w:rPr>
            <w:t>54</w:t>
          </w:r>
          <w:r>
            <w:rPr>
              <w:rStyle w:val="35"/>
              <w:rFonts w:cs="宋体"/>
            </w:rPr>
            <w:t>条</w:t>
          </w:r>
          <w:r>
            <w:rPr>
              <w:rFonts w:asciiTheme="minorHAnsi" w:hAnsiTheme="minorHAnsi" w:eastAsiaTheme="minorEastAsia" w:cstheme="minorBidi"/>
              <w:sz w:val="21"/>
              <w:szCs w:val="22"/>
            </w:rPr>
            <w:tab/>
          </w:r>
          <w:r>
            <w:rPr>
              <w:rStyle w:val="35"/>
              <w:rFonts w:cs="宋体"/>
            </w:rPr>
            <w:t>锁定期</w:t>
          </w:r>
          <w:r>
            <w:tab/>
          </w:r>
          <w:r>
            <w:fldChar w:fldCharType="begin"/>
          </w:r>
          <w:r>
            <w:instrText xml:space="preserve"> PAGEREF _Toc59521869 \h </w:instrText>
          </w:r>
          <w:r>
            <w:fldChar w:fldCharType="separate"/>
          </w:r>
          <w:r>
            <w:t>- 40 -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"_Toc59521870" </w:instrText>
          </w:r>
          <w:r>
            <w:fldChar w:fldCharType="separate"/>
          </w:r>
          <w:r>
            <w:rPr>
              <w:rStyle w:val="35"/>
              <w:rFonts w:cs="宋体"/>
            </w:rPr>
            <w:t>第</w:t>
          </w:r>
          <w:r>
            <w:rPr>
              <w:rStyle w:val="35"/>
              <w:rFonts w:hint="eastAsia" w:cs="宋体"/>
              <w:lang w:val="en-US" w:eastAsia="zh-CN"/>
            </w:rPr>
            <w:t>55</w:t>
          </w:r>
          <w:r>
            <w:rPr>
              <w:rStyle w:val="35"/>
              <w:rFonts w:cs="宋体"/>
            </w:rPr>
            <w:t>条</w:t>
          </w:r>
          <w:r>
            <w:rPr>
              <w:rFonts w:asciiTheme="minorHAnsi" w:hAnsiTheme="minorHAnsi" w:eastAsiaTheme="minorEastAsia" w:cstheme="minorBidi"/>
              <w:sz w:val="21"/>
              <w:szCs w:val="22"/>
            </w:rPr>
            <w:tab/>
          </w:r>
          <w:r>
            <w:rPr>
              <w:rStyle w:val="35"/>
              <w:rFonts w:cs="宋体"/>
            </w:rPr>
            <w:t>其他限制</w:t>
          </w:r>
          <w:r>
            <w:tab/>
          </w:r>
          <w:r>
            <w:fldChar w:fldCharType="begin"/>
          </w:r>
          <w:r>
            <w:instrText xml:space="preserve"> PAGEREF _Toc59521870 \h </w:instrText>
          </w:r>
          <w:r>
            <w:fldChar w:fldCharType="separate"/>
          </w:r>
          <w:r>
            <w:t>- 41 -</w:t>
          </w:r>
          <w:r>
            <w:fldChar w:fldCharType="end"/>
          </w:r>
          <w:r>
            <w:fldChar w:fldCharType="end"/>
          </w:r>
        </w:p>
        <w:p>
          <w:pPr>
            <w:pStyle w:val="27"/>
            <w:tabs>
              <w:tab w:val="left" w:pos="2100"/>
              <w:tab w:val="right" w:leader="dot" w:pos="8300"/>
            </w:tabs>
            <w:ind w:left="480"/>
            <w:rPr>
              <w:rFonts w:asciiTheme="minorHAnsi" w:hAnsiTheme="minorHAnsi" w:eastAsiaTheme="minorEastAsia" w:cstheme="minorBidi"/>
              <w:sz w:val="21"/>
              <w:szCs w:val="22"/>
            </w:rPr>
          </w:pPr>
          <w:r>
            <w:fldChar w:fldCharType="begin"/>
          </w:r>
          <w:r>
            <w:instrText xml:space="preserve"> HYPERLINK \l "_Toc59521871" </w:instrText>
          </w:r>
          <w:r>
            <w:fldChar w:fldCharType="separate"/>
          </w:r>
          <w:r>
            <w:rPr>
              <w:rStyle w:val="35"/>
              <w:rFonts w:cs="宋体"/>
            </w:rPr>
            <w:t>第</w:t>
          </w:r>
          <w:r>
            <w:rPr>
              <w:rStyle w:val="35"/>
              <w:rFonts w:hint="eastAsia" w:cs="宋体"/>
              <w:lang w:val="en-US" w:eastAsia="zh-CN"/>
            </w:rPr>
            <w:t>四</w:t>
          </w:r>
          <w:r>
            <w:rPr>
              <w:rStyle w:val="35"/>
              <w:rFonts w:cs="宋体"/>
            </w:rPr>
            <w:t>节</w:t>
          </w:r>
          <w:r>
            <w:rPr>
              <w:rFonts w:asciiTheme="minorHAnsi" w:hAnsiTheme="minorHAnsi" w:eastAsiaTheme="minorEastAsia" w:cstheme="minorBidi"/>
              <w:sz w:val="21"/>
              <w:szCs w:val="22"/>
            </w:rPr>
            <w:tab/>
          </w:r>
          <w:r>
            <w:rPr>
              <w:rStyle w:val="35"/>
              <w:rFonts w:cs="宋体"/>
            </w:rPr>
            <w:t>法律变更</w:t>
          </w:r>
          <w:r>
            <w:tab/>
          </w:r>
          <w:r>
            <w:fldChar w:fldCharType="begin"/>
          </w:r>
          <w:r>
            <w:instrText xml:space="preserve"> PAGEREF _Toc59521871 \h </w:instrText>
          </w:r>
          <w:r>
            <w:fldChar w:fldCharType="separate"/>
          </w:r>
          <w:r>
            <w:t>- 41 -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"_Toc59521872" </w:instrText>
          </w:r>
          <w:r>
            <w:fldChar w:fldCharType="separate"/>
          </w:r>
          <w:r>
            <w:rPr>
              <w:rStyle w:val="35"/>
              <w:rFonts w:cs="宋体"/>
            </w:rPr>
            <w:t>第</w:t>
          </w:r>
          <w:r>
            <w:rPr>
              <w:rStyle w:val="35"/>
              <w:rFonts w:hint="eastAsia" w:cs="宋体"/>
              <w:lang w:val="en-US" w:eastAsia="zh-CN"/>
            </w:rPr>
            <w:t>56</w:t>
          </w:r>
          <w:r>
            <w:rPr>
              <w:rStyle w:val="35"/>
              <w:rFonts w:cs="宋体"/>
            </w:rPr>
            <w:t>条</w:t>
          </w:r>
          <w:r>
            <w:rPr>
              <w:rFonts w:asciiTheme="minorHAnsi" w:hAnsiTheme="minorHAnsi" w:eastAsiaTheme="minorEastAsia" w:cstheme="minorBidi"/>
              <w:sz w:val="21"/>
              <w:szCs w:val="22"/>
            </w:rPr>
            <w:tab/>
          </w:r>
          <w:r>
            <w:rPr>
              <w:rStyle w:val="35"/>
              <w:rFonts w:cs="宋体"/>
            </w:rPr>
            <w:t>法律变更的定义及处理</w:t>
          </w:r>
          <w:r>
            <w:tab/>
          </w:r>
          <w:r>
            <w:fldChar w:fldCharType="begin"/>
          </w:r>
          <w:r>
            <w:instrText xml:space="preserve"> PAGEREF _Toc59521872 \h </w:instrText>
          </w:r>
          <w:r>
            <w:fldChar w:fldCharType="separate"/>
          </w:r>
          <w:r>
            <w:t>- 41 -</w:t>
          </w:r>
          <w:r>
            <w:fldChar w:fldCharType="end"/>
          </w:r>
          <w:r>
            <w:fldChar w:fldCharType="end"/>
          </w:r>
        </w:p>
        <w:p>
          <w:pPr>
            <w:pStyle w:val="27"/>
            <w:tabs>
              <w:tab w:val="left" w:pos="2100"/>
              <w:tab w:val="right" w:leader="dot" w:pos="8300"/>
            </w:tabs>
            <w:ind w:left="480"/>
            <w:rPr>
              <w:rFonts w:asciiTheme="minorHAnsi" w:hAnsiTheme="minorHAnsi" w:eastAsiaTheme="minorEastAsia" w:cstheme="minorBidi"/>
              <w:sz w:val="21"/>
              <w:szCs w:val="22"/>
            </w:rPr>
          </w:pPr>
          <w:r>
            <w:fldChar w:fldCharType="begin"/>
          </w:r>
          <w:r>
            <w:instrText xml:space="preserve"> HYPERLINK \l "_Toc59521873" </w:instrText>
          </w:r>
          <w:r>
            <w:fldChar w:fldCharType="separate"/>
          </w:r>
          <w:r>
            <w:rPr>
              <w:rStyle w:val="35"/>
              <w:rFonts w:cs="宋体"/>
            </w:rPr>
            <w:t>第</w:t>
          </w:r>
          <w:r>
            <w:rPr>
              <w:rStyle w:val="35"/>
              <w:rFonts w:hint="eastAsia" w:cs="宋体"/>
              <w:lang w:val="en-US" w:eastAsia="zh-CN"/>
            </w:rPr>
            <w:t>五</w:t>
          </w:r>
          <w:r>
            <w:rPr>
              <w:rStyle w:val="35"/>
              <w:rFonts w:cs="宋体"/>
            </w:rPr>
            <w:t>节</w:t>
          </w:r>
          <w:r>
            <w:rPr>
              <w:rFonts w:asciiTheme="minorHAnsi" w:hAnsiTheme="minorHAnsi" w:eastAsiaTheme="minorEastAsia" w:cstheme="minorBidi"/>
              <w:sz w:val="21"/>
              <w:szCs w:val="22"/>
            </w:rPr>
            <w:tab/>
          </w:r>
          <w:r>
            <w:rPr>
              <w:rStyle w:val="35"/>
              <w:rFonts w:cs="宋体"/>
            </w:rPr>
            <w:t>不可抗力</w:t>
          </w:r>
          <w:r>
            <w:tab/>
          </w:r>
          <w:r>
            <w:fldChar w:fldCharType="begin"/>
          </w:r>
          <w:r>
            <w:instrText xml:space="preserve"> PAGEREF _Toc59521873 \h </w:instrText>
          </w:r>
          <w:r>
            <w:fldChar w:fldCharType="separate"/>
          </w:r>
          <w:r>
            <w:t>- 41 -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"_Toc59521874" </w:instrText>
          </w:r>
          <w:r>
            <w:fldChar w:fldCharType="separate"/>
          </w:r>
          <w:r>
            <w:rPr>
              <w:rStyle w:val="35"/>
              <w:rFonts w:cs="宋体"/>
            </w:rPr>
            <w:t>第</w:t>
          </w:r>
          <w:r>
            <w:rPr>
              <w:rStyle w:val="35"/>
              <w:rFonts w:hint="eastAsia" w:cs="宋体"/>
              <w:lang w:val="en-US" w:eastAsia="zh-CN"/>
            </w:rPr>
            <w:t>57</w:t>
          </w:r>
          <w:r>
            <w:rPr>
              <w:rStyle w:val="35"/>
              <w:rFonts w:cs="宋体"/>
            </w:rPr>
            <w:t>条</w:t>
          </w:r>
          <w:r>
            <w:rPr>
              <w:rFonts w:asciiTheme="minorHAnsi" w:hAnsiTheme="minorHAnsi" w:eastAsiaTheme="minorEastAsia" w:cstheme="minorBidi"/>
              <w:sz w:val="21"/>
              <w:szCs w:val="22"/>
            </w:rPr>
            <w:tab/>
          </w:r>
          <w:r>
            <w:rPr>
              <w:rStyle w:val="35"/>
              <w:rFonts w:cs="宋体"/>
            </w:rPr>
            <w:t>不可抗力事件</w:t>
          </w:r>
          <w:r>
            <w:tab/>
          </w:r>
          <w:r>
            <w:fldChar w:fldCharType="begin"/>
          </w:r>
          <w:r>
            <w:instrText xml:space="preserve"> PAGEREF _Toc59521874 \h </w:instrText>
          </w:r>
          <w:r>
            <w:fldChar w:fldCharType="separate"/>
          </w:r>
          <w:r>
            <w:t>- 41 -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"_Toc59521875" </w:instrText>
          </w:r>
          <w:r>
            <w:fldChar w:fldCharType="separate"/>
          </w:r>
          <w:r>
            <w:rPr>
              <w:rStyle w:val="35"/>
              <w:rFonts w:cs="宋体"/>
            </w:rPr>
            <w:t>第</w:t>
          </w:r>
          <w:r>
            <w:rPr>
              <w:rStyle w:val="35"/>
              <w:rFonts w:hint="eastAsia" w:cs="宋体"/>
              <w:lang w:val="en-US" w:eastAsia="zh-CN"/>
            </w:rPr>
            <w:t>58</w:t>
          </w:r>
          <w:r>
            <w:rPr>
              <w:rStyle w:val="35"/>
              <w:rFonts w:cs="宋体"/>
            </w:rPr>
            <w:t>条</w:t>
          </w:r>
          <w:r>
            <w:rPr>
              <w:rFonts w:asciiTheme="minorHAnsi" w:hAnsiTheme="minorHAnsi" w:eastAsiaTheme="minorEastAsia" w:cstheme="minorBidi"/>
              <w:sz w:val="21"/>
              <w:szCs w:val="22"/>
            </w:rPr>
            <w:tab/>
          </w:r>
          <w:r>
            <w:rPr>
              <w:rStyle w:val="35"/>
              <w:rFonts w:cs="宋体"/>
            </w:rPr>
            <w:t>不可抗力事件的处理</w:t>
          </w:r>
          <w:r>
            <w:tab/>
          </w:r>
          <w:r>
            <w:fldChar w:fldCharType="begin"/>
          </w:r>
          <w:r>
            <w:instrText xml:space="preserve"> PAGEREF _Toc59521875 \h </w:instrText>
          </w:r>
          <w:r>
            <w:fldChar w:fldCharType="separate"/>
          </w:r>
          <w:r>
            <w:t>- 43 -</w:t>
          </w:r>
          <w:r>
            <w:fldChar w:fldCharType="end"/>
          </w:r>
          <w:r>
            <w:fldChar w:fldCharType="end"/>
          </w:r>
        </w:p>
        <w:p>
          <w:pPr>
            <w:pStyle w:val="27"/>
            <w:tabs>
              <w:tab w:val="left" w:pos="2100"/>
              <w:tab w:val="right" w:leader="dot" w:pos="8300"/>
            </w:tabs>
            <w:ind w:left="480"/>
            <w:rPr>
              <w:rFonts w:asciiTheme="minorHAnsi" w:hAnsiTheme="minorHAnsi" w:eastAsiaTheme="minorEastAsia" w:cstheme="minorBidi"/>
              <w:sz w:val="21"/>
              <w:szCs w:val="22"/>
            </w:rPr>
          </w:pPr>
          <w:r>
            <w:fldChar w:fldCharType="begin"/>
          </w:r>
          <w:r>
            <w:instrText xml:space="preserve"> HYPERLINK \l "_Toc59521876" </w:instrText>
          </w:r>
          <w:r>
            <w:fldChar w:fldCharType="separate"/>
          </w:r>
          <w:r>
            <w:rPr>
              <w:rStyle w:val="35"/>
              <w:rFonts w:cs="宋体"/>
            </w:rPr>
            <w:t>第</w:t>
          </w:r>
          <w:r>
            <w:rPr>
              <w:rStyle w:val="35"/>
              <w:rFonts w:hint="eastAsia" w:cs="宋体"/>
              <w:lang w:val="en-US" w:eastAsia="zh-CN"/>
            </w:rPr>
            <w:t>六</w:t>
          </w:r>
          <w:r>
            <w:rPr>
              <w:rStyle w:val="35"/>
              <w:rFonts w:cs="宋体"/>
            </w:rPr>
            <w:t>节</w:t>
          </w:r>
          <w:r>
            <w:rPr>
              <w:rFonts w:asciiTheme="minorHAnsi" w:hAnsiTheme="minorHAnsi" w:eastAsiaTheme="minorEastAsia" w:cstheme="minorBidi"/>
              <w:sz w:val="21"/>
              <w:szCs w:val="22"/>
            </w:rPr>
            <w:tab/>
          </w:r>
          <w:r>
            <w:rPr>
              <w:rStyle w:val="35"/>
              <w:rFonts w:cs="宋体"/>
            </w:rPr>
            <w:t>合同解除</w:t>
          </w:r>
          <w:r>
            <w:tab/>
          </w:r>
          <w:r>
            <w:fldChar w:fldCharType="begin"/>
          </w:r>
          <w:r>
            <w:instrText xml:space="preserve"> PAGEREF _Toc59521876 \h </w:instrText>
          </w:r>
          <w:r>
            <w:fldChar w:fldCharType="separate"/>
          </w:r>
          <w:r>
            <w:t>- 43 -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"_Toc59521877" </w:instrText>
          </w:r>
          <w:r>
            <w:fldChar w:fldCharType="separate"/>
          </w:r>
          <w:r>
            <w:rPr>
              <w:rStyle w:val="35"/>
              <w:rFonts w:cs="宋体"/>
            </w:rPr>
            <w:t>第</w:t>
          </w:r>
          <w:r>
            <w:rPr>
              <w:rStyle w:val="35"/>
              <w:rFonts w:hint="eastAsia" w:cs="宋体"/>
              <w:lang w:val="en-US" w:eastAsia="zh-CN"/>
            </w:rPr>
            <w:t>59</w:t>
          </w:r>
          <w:r>
            <w:rPr>
              <w:rStyle w:val="35"/>
              <w:rFonts w:cs="宋体"/>
            </w:rPr>
            <w:t>条</w:t>
          </w:r>
          <w:r>
            <w:rPr>
              <w:rFonts w:asciiTheme="minorHAnsi" w:hAnsiTheme="minorHAnsi" w:eastAsiaTheme="minorEastAsia" w:cstheme="minorBidi"/>
              <w:sz w:val="21"/>
              <w:szCs w:val="22"/>
            </w:rPr>
            <w:tab/>
          </w:r>
          <w:r>
            <w:rPr>
              <w:rStyle w:val="35"/>
              <w:rFonts w:cs="宋体"/>
            </w:rPr>
            <w:t>合同解除的事由</w:t>
          </w:r>
          <w:r>
            <w:tab/>
          </w:r>
          <w:r>
            <w:fldChar w:fldCharType="begin"/>
          </w:r>
          <w:r>
            <w:instrText xml:space="preserve"> PAGEREF _Toc59521877 \h </w:instrText>
          </w:r>
          <w:r>
            <w:fldChar w:fldCharType="separate"/>
          </w:r>
          <w:r>
            <w:t>- 43 -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"_Toc59521878" </w:instrText>
          </w:r>
          <w:r>
            <w:fldChar w:fldCharType="separate"/>
          </w:r>
          <w:r>
            <w:rPr>
              <w:rStyle w:val="35"/>
              <w:rFonts w:cs="宋体"/>
            </w:rPr>
            <w:t>第</w:t>
          </w:r>
          <w:r>
            <w:rPr>
              <w:rStyle w:val="35"/>
              <w:rFonts w:hint="eastAsia" w:cs="宋体"/>
              <w:lang w:val="en-US" w:eastAsia="zh-CN"/>
            </w:rPr>
            <w:t>60</w:t>
          </w:r>
          <w:r>
            <w:rPr>
              <w:rStyle w:val="35"/>
              <w:rFonts w:cs="宋体"/>
            </w:rPr>
            <w:t>条</w:t>
          </w:r>
          <w:r>
            <w:rPr>
              <w:rFonts w:asciiTheme="minorHAnsi" w:hAnsiTheme="minorHAnsi" w:eastAsiaTheme="minorEastAsia" w:cstheme="minorBidi"/>
              <w:sz w:val="21"/>
              <w:szCs w:val="22"/>
            </w:rPr>
            <w:tab/>
          </w:r>
          <w:r>
            <w:rPr>
              <w:rStyle w:val="35"/>
              <w:rFonts w:cs="宋体"/>
            </w:rPr>
            <w:t>合同解除的程序</w:t>
          </w:r>
          <w:r>
            <w:tab/>
          </w:r>
          <w:r>
            <w:fldChar w:fldCharType="begin"/>
          </w:r>
          <w:r>
            <w:instrText xml:space="preserve"> PAGEREF _Toc59521878 \h </w:instrText>
          </w:r>
          <w:r>
            <w:fldChar w:fldCharType="separate"/>
          </w:r>
          <w:r>
            <w:t>- 45 -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"_Toc59521879" </w:instrText>
          </w:r>
          <w:r>
            <w:fldChar w:fldCharType="separate"/>
          </w:r>
          <w:r>
            <w:rPr>
              <w:rStyle w:val="35"/>
              <w:rFonts w:cs="宋体"/>
            </w:rPr>
            <w:t>第</w:t>
          </w:r>
          <w:r>
            <w:rPr>
              <w:rStyle w:val="35"/>
              <w:rFonts w:hint="eastAsia" w:cs="宋体"/>
              <w:lang w:val="en-US" w:eastAsia="zh-CN"/>
            </w:rPr>
            <w:t>61</w:t>
          </w:r>
          <w:r>
            <w:rPr>
              <w:rStyle w:val="35"/>
              <w:rFonts w:cs="宋体"/>
            </w:rPr>
            <w:t>条</w:t>
          </w:r>
          <w:r>
            <w:rPr>
              <w:rFonts w:asciiTheme="minorHAnsi" w:hAnsiTheme="minorHAnsi" w:eastAsiaTheme="minorEastAsia" w:cstheme="minorBidi"/>
              <w:sz w:val="21"/>
              <w:szCs w:val="22"/>
            </w:rPr>
            <w:tab/>
          </w:r>
          <w:r>
            <w:rPr>
              <w:rStyle w:val="35"/>
              <w:rFonts w:cs="宋体"/>
            </w:rPr>
            <w:t>合同解除的财务安排</w:t>
          </w:r>
          <w:r>
            <w:tab/>
          </w:r>
          <w:r>
            <w:fldChar w:fldCharType="begin"/>
          </w:r>
          <w:r>
            <w:instrText xml:space="preserve"> PAGEREF _Toc59521879 \h </w:instrText>
          </w:r>
          <w:r>
            <w:fldChar w:fldCharType="separate"/>
          </w:r>
          <w:r>
            <w:t>- 46 -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"_Toc59521880" </w:instrText>
          </w:r>
          <w:r>
            <w:fldChar w:fldCharType="separate"/>
          </w:r>
          <w:r>
            <w:rPr>
              <w:rStyle w:val="35"/>
              <w:rFonts w:cs="宋体"/>
            </w:rPr>
            <w:t>第</w:t>
          </w:r>
          <w:r>
            <w:rPr>
              <w:rStyle w:val="35"/>
              <w:rFonts w:hint="eastAsia" w:cs="宋体"/>
              <w:lang w:val="en-US" w:eastAsia="zh-CN"/>
            </w:rPr>
            <w:t>62</w:t>
          </w:r>
          <w:r>
            <w:rPr>
              <w:rStyle w:val="35"/>
              <w:rFonts w:cs="宋体"/>
            </w:rPr>
            <w:t>条</w:t>
          </w:r>
          <w:r>
            <w:rPr>
              <w:rFonts w:asciiTheme="minorHAnsi" w:hAnsiTheme="minorHAnsi" w:eastAsiaTheme="minorEastAsia" w:cstheme="minorBidi"/>
              <w:sz w:val="21"/>
              <w:szCs w:val="22"/>
            </w:rPr>
            <w:tab/>
          </w:r>
          <w:r>
            <w:rPr>
              <w:rStyle w:val="35"/>
              <w:rFonts w:cs="宋体"/>
            </w:rPr>
            <w:t>合同解除后的项目移交</w:t>
          </w:r>
          <w:r>
            <w:tab/>
          </w:r>
          <w:r>
            <w:fldChar w:fldCharType="begin"/>
          </w:r>
          <w:r>
            <w:instrText xml:space="preserve"> PAGEREF _Toc59521880 \h </w:instrText>
          </w:r>
          <w:r>
            <w:fldChar w:fldCharType="separate"/>
          </w:r>
          <w:r>
            <w:t>- 48 -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"_Toc59521881" </w:instrText>
          </w:r>
          <w:r>
            <w:fldChar w:fldCharType="separate"/>
          </w:r>
          <w:r>
            <w:rPr>
              <w:rStyle w:val="35"/>
              <w:rFonts w:cs="宋体"/>
            </w:rPr>
            <w:t>第</w:t>
          </w:r>
          <w:r>
            <w:rPr>
              <w:rStyle w:val="35"/>
              <w:rFonts w:hint="eastAsia" w:cs="宋体"/>
              <w:lang w:val="en-US" w:eastAsia="zh-CN"/>
            </w:rPr>
            <w:t>63</w:t>
          </w:r>
          <w:r>
            <w:rPr>
              <w:rStyle w:val="35"/>
              <w:rFonts w:cs="宋体"/>
            </w:rPr>
            <w:t>条</w:t>
          </w:r>
          <w:r>
            <w:rPr>
              <w:rFonts w:asciiTheme="minorHAnsi" w:hAnsiTheme="minorHAnsi" w:eastAsiaTheme="minorEastAsia" w:cstheme="minorBidi"/>
              <w:sz w:val="21"/>
              <w:szCs w:val="22"/>
            </w:rPr>
            <w:tab/>
          </w:r>
          <w:r>
            <w:rPr>
              <w:rStyle w:val="35"/>
              <w:rFonts w:cs="宋体"/>
            </w:rPr>
            <w:t>合同解除的其他约定</w:t>
          </w:r>
          <w:r>
            <w:tab/>
          </w:r>
          <w:r>
            <w:fldChar w:fldCharType="begin"/>
          </w:r>
          <w:r>
            <w:instrText xml:space="preserve"> PAGEREF _Toc59521881 \h </w:instrText>
          </w:r>
          <w:r>
            <w:fldChar w:fldCharType="separate"/>
          </w:r>
          <w:r>
            <w:t>- 48 -</w:t>
          </w:r>
          <w:r>
            <w:fldChar w:fldCharType="end"/>
          </w:r>
          <w:r>
            <w:fldChar w:fldCharType="end"/>
          </w:r>
        </w:p>
        <w:p>
          <w:pPr>
            <w:pStyle w:val="27"/>
            <w:tabs>
              <w:tab w:val="left" w:pos="2100"/>
              <w:tab w:val="right" w:leader="dot" w:pos="8300"/>
            </w:tabs>
            <w:ind w:left="480"/>
            <w:rPr>
              <w:rFonts w:asciiTheme="minorHAnsi" w:hAnsiTheme="minorHAnsi" w:eastAsiaTheme="minorEastAsia" w:cstheme="minorBidi"/>
              <w:sz w:val="21"/>
              <w:szCs w:val="22"/>
            </w:rPr>
          </w:pPr>
          <w:r>
            <w:fldChar w:fldCharType="begin"/>
          </w:r>
          <w:r>
            <w:instrText xml:space="preserve"> HYPERLINK \l "_Toc59521882" </w:instrText>
          </w:r>
          <w:r>
            <w:fldChar w:fldCharType="separate"/>
          </w:r>
          <w:r>
            <w:rPr>
              <w:rStyle w:val="35"/>
              <w:rFonts w:cs="宋体"/>
            </w:rPr>
            <w:t>第</w:t>
          </w:r>
          <w:r>
            <w:rPr>
              <w:rStyle w:val="35"/>
              <w:rFonts w:hint="eastAsia" w:cs="宋体"/>
              <w:lang w:val="en-US" w:eastAsia="zh-CN"/>
            </w:rPr>
            <w:t>七</w:t>
          </w:r>
          <w:r>
            <w:rPr>
              <w:rStyle w:val="35"/>
              <w:rFonts w:cs="宋体"/>
            </w:rPr>
            <w:t>节</w:t>
          </w:r>
          <w:r>
            <w:rPr>
              <w:rFonts w:asciiTheme="minorHAnsi" w:hAnsiTheme="minorHAnsi" w:eastAsiaTheme="minorEastAsia" w:cstheme="minorBidi"/>
              <w:sz w:val="21"/>
              <w:szCs w:val="22"/>
            </w:rPr>
            <w:tab/>
          </w:r>
          <w:r>
            <w:rPr>
              <w:rStyle w:val="35"/>
              <w:rFonts w:cs="宋体"/>
            </w:rPr>
            <w:t>违约处理</w:t>
          </w:r>
          <w:r>
            <w:tab/>
          </w:r>
          <w:r>
            <w:fldChar w:fldCharType="begin"/>
          </w:r>
          <w:r>
            <w:instrText xml:space="preserve"> PAGEREF _Toc59521882 \h </w:instrText>
          </w:r>
          <w:r>
            <w:fldChar w:fldCharType="separate"/>
          </w:r>
          <w:r>
            <w:t>- 48 -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"_Toc59521883" </w:instrText>
          </w:r>
          <w:r>
            <w:fldChar w:fldCharType="separate"/>
          </w:r>
          <w:r>
            <w:rPr>
              <w:rStyle w:val="35"/>
              <w:rFonts w:cs="宋体"/>
            </w:rPr>
            <w:t>第</w:t>
          </w:r>
          <w:r>
            <w:rPr>
              <w:rStyle w:val="35"/>
              <w:rFonts w:hint="eastAsia" w:cs="宋体"/>
              <w:lang w:val="en-US" w:eastAsia="zh-CN"/>
            </w:rPr>
            <w:t>64</w:t>
          </w:r>
          <w:r>
            <w:rPr>
              <w:rStyle w:val="35"/>
              <w:rFonts w:cs="宋体"/>
            </w:rPr>
            <w:t>条</w:t>
          </w:r>
          <w:r>
            <w:rPr>
              <w:rFonts w:asciiTheme="minorHAnsi" w:hAnsiTheme="minorHAnsi" w:eastAsiaTheme="minorEastAsia" w:cstheme="minorBidi"/>
              <w:sz w:val="21"/>
              <w:szCs w:val="22"/>
            </w:rPr>
            <w:tab/>
          </w:r>
          <w:r>
            <w:rPr>
              <w:rStyle w:val="35"/>
              <w:rFonts w:cs="宋体"/>
            </w:rPr>
            <w:t>违约行为的认定及责任承担</w:t>
          </w:r>
          <w:r>
            <w:tab/>
          </w:r>
          <w:r>
            <w:fldChar w:fldCharType="begin"/>
          </w:r>
          <w:r>
            <w:instrText xml:space="preserve"> PAGEREF _Toc59521883 \h </w:instrText>
          </w:r>
          <w:r>
            <w:fldChar w:fldCharType="separate"/>
          </w:r>
          <w:r>
            <w:t>- 48 -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"_Toc59521884" </w:instrText>
          </w:r>
          <w:r>
            <w:fldChar w:fldCharType="separate"/>
          </w:r>
          <w:r>
            <w:rPr>
              <w:rStyle w:val="35"/>
              <w:rFonts w:cs="宋体"/>
            </w:rPr>
            <w:t>第</w:t>
          </w:r>
          <w:r>
            <w:rPr>
              <w:rStyle w:val="35"/>
              <w:rFonts w:hint="eastAsia" w:cs="宋体"/>
              <w:lang w:val="en-US" w:eastAsia="zh-CN"/>
            </w:rPr>
            <w:t>65</w:t>
          </w:r>
          <w:r>
            <w:rPr>
              <w:rStyle w:val="35"/>
              <w:rFonts w:cs="宋体"/>
            </w:rPr>
            <w:t>条</w:t>
          </w:r>
          <w:r>
            <w:rPr>
              <w:rFonts w:asciiTheme="minorHAnsi" w:hAnsiTheme="minorHAnsi" w:eastAsiaTheme="minorEastAsia" w:cstheme="minorBidi"/>
              <w:sz w:val="21"/>
              <w:szCs w:val="22"/>
            </w:rPr>
            <w:tab/>
          </w:r>
          <w:r>
            <w:rPr>
              <w:rStyle w:val="35"/>
              <w:rFonts w:cs="宋体"/>
            </w:rPr>
            <w:t>其他违约责任承担方式</w:t>
          </w:r>
          <w:r>
            <w:tab/>
          </w:r>
          <w:r>
            <w:fldChar w:fldCharType="begin"/>
          </w:r>
          <w:r>
            <w:instrText xml:space="preserve"> PAGEREF _Toc59521884 \h </w:instrText>
          </w:r>
          <w:r>
            <w:fldChar w:fldCharType="separate"/>
          </w:r>
          <w:r>
            <w:t>- 51 -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"_Toc59521885" </w:instrText>
          </w:r>
          <w:r>
            <w:fldChar w:fldCharType="separate"/>
          </w:r>
          <w:r>
            <w:rPr>
              <w:rStyle w:val="35"/>
              <w:rFonts w:cs="宋体"/>
            </w:rPr>
            <w:t>第</w:t>
          </w:r>
          <w:r>
            <w:rPr>
              <w:rStyle w:val="35"/>
              <w:rFonts w:hint="eastAsia" w:cs="宋体"/>
              <w:lang w:val="en-US" w:eastAsia="zh-CN"/>
            </w:rPr>
            <w:t>66</w:t>
          </w:r>
          <w:r>
            <w:rPr>
              <w:rStyle w:val="35"/>
              <w:rFonts w:cs="宋体"/>
            </w:rPr>
            <w:t>条</w:t>
          </w:r>
          <w:r>
            <w:rPr>
              <w:rFonts w:asciiTheme="minorHAnsi" w:hAnsiTheme="minorHAnsi" w:eastAsiaTheme="minorEastAsia" w:cstheme="minorBidi"/>
              <w:sz w:val="21"/>
              <w:szCs w:val="22"/>
            </w:rPr>
            <w:tab/>
          </w:r>
          <w:r>
            <w:rPr>
              <w:rStyle w:val="35"/>
              <w:rFonts w:cs="宋体"/>
            </w:rPr>
            <w:t>乙方违约金的支付</w:t>
          </w:r>
          <w:r>
            <w:tab/>
          </w:r>
          <w:r>
            <w:fldChar w:fldCharType="begin"/>
          </w:r>
          <w:r>
            <w:instrText xml:space="preserve"> PAGEREF _Toc59521885 \h </w:instrText>
          </w:r>
          <w:r>
            <w:fldChar w:fldCharType="separate"/>
          </w:r>
          <w:r>
            <w:t>- 52 -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"_Toc59521886" </w:instrText>
          </w:r>
          <w:r>
            <w:fldChar w:fldCharType="separate"/>
          </w:r>
          <w:r>
            <w:rPr>
              <w:rStyle w:val="35"/>
              <w:rFonts w:cs="宋体"/>
            </w:rPr>
            <w:t>第</w:t>
          </w:r>
          <w:r>
            <w:rPr>
              <w:rStyle w:val="35"/>
              <w:rFonts w:hint="eastAsia" w:cs="宋体"/>
              <w:lang w:val="en-US" w:eastAsia="zh-CN"/>
            </w:rPr>
            <w:t>67</w:t>
          </w:r>
          <w:r>
            <w:rPr>
              <w:rStyle w:val="35"/>
              <w:rFonts w:cs="宋体"/>
            </w:rPr>
            <w:t>条</w:t>
          </w:r>
          <w:r>
            <w:rPr>
              <w:rFonts w:asciiTheme="minorHAnsi" w:hAnsiTheme="minorHAnsi" w:eastAsiaTheme="minorEastAsia" w:cstheme="minorBidi"/>
              <w:sz w:val="21"/>
              <w:szCs w:val="22"/>
            </w:rPr>
            <w:tab/>
          </w:r>
          <w:r>
            <w:rPr>
              <w:rStyle w:val="35"/>
              <w:rFonts w:cs="宋体"/>
            </w:rPr>
            <w:t>甲方介入</w:t>
          </w:r>
          <w:r>
            <w:tab/>
          </w:r>
          <w:r>
            <w:fldChar w:fldCharType="begin"/>
          </w:r>
          <w:r>
            <w:instrText xml:space="preserve"> PAGEREF _Toc59521886 \h </w:instrText>
          </w:r>
          <w:r>
            <w:fldChar w:fldCharType="separate"/>
          </w:r>
          <w:r>
            <w:t>- 52 -</w:t>
          </w:r>
          <w:r>
            <w:fldChar w:fldCharType="end"/>
          </w:r>
          <w:r>
            <w:fldChar w:fldCharType="end"/>
          </w:r>
        </w:p>
        <w:p>
          <w:pPr>
            <w:pStyle w:val="27"/>
            <w:tabs>
              <w:tab w:val="left" w:pos="2100"/>
              <w:tab w:val="right" w:leader="dot" w:pos="8300"/>
            </w:tabs>
            <w:ind w:left="480"/>
            <w:rPr>
              <w:rFonts w:asciiTheme="minorHAnsi" w:hAnsiTheme="minorHAnsi" w:eastAsiaTheme="minorEastAsia" w:cstheme="minorBidi"/>
              <w:sz w:val="21"/>
              <w:szCs w:val="22"/>
            </w:rPr>
          </w:pPr>
          <w:r>
            <w:fldChar w:fldCharType="begin"/>
          </w:r>
          <w:r>
            <w:instrText xml:space="preserve"> HYPERLINK \l "_Toc59521887" </w:instrText>
          </w:r>
          <w:r>
            <w:fldChar w:fldCharType="separate"/>
          </w:r>
          <w:r>
            <w:rPr>
              <w:rStyle w:val="35"/>
              <w:rFonts w:cs="宋体"/>
            </w:rPr>
            <w:t>第</w:t>
          </w:r>
          <w:r>
            <w:rPr>
              <w:rStyle w:val="35"/>
              <w:rFonts w:hint="eastAsia" w:cs="宋体"/>
              <w:lang w:val="en-US" w:eastAsia="zh-CN"/>
            </w:rPr>
            <w:t>八</w:t>
          </w:r>
          <w:r>
            <w:rPr>
              <w:rStyle w:val="35"/>
              <w:rFonts w:cs="宋体"/>
            </w:rPr>
            <w:t>节</w:t>
          </w:r>
          <w:r>
            <w:rPr>
              <w:rFonts w:asciiTheme="minorHAnsi" w:hAnsiTheme="minorHAnsi" w:eastAsiaTheme="minorEastAsia" w:cstheme="minorBidi"/>
              <w:sz w:val="21"/>
              <w:szCs w:val="22"/>
            </w:rPr>
            <w:tab/>
          </w:r>
          <w:r>
            <w:rPr>
              <w:rStyle w:val="35"/>
              <w:rFonts w:cs="宋体"/>
            </w:rPr>
            <w:t>争议解决</w:t>
          </w:r>
          <w:r>
            <w:tab/>
          </w:r>
          <w:r>
            <w:fldChar w:fldCharType="begin"/>
          </w:r>
          <w:r>
            <w:instrText xml:space="preserve"> PAGEREF _Toc59521887 \h </w:instrText>
          </w:r>
          <w:r>
            <w:fldChar w:fldCharType="separate"/>
          </w:r>
          <w:r>
            <w:t>- 52 -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"_Toc59521888" </w:instrText>
          </w:r>
          <w:r>
            <w:fldChar w:fldCharType="separate"/>
          </w:r>
          <w:r>
            <w:rPr>
              <w:rStyle w:val="35"/>
              <w:rFonts w:cs="宋体"/>
            </w:rPr>
            <w:t>第</w:t>
          </w:r>
          <w:r>
            <w:rPr>
              <w:rStyle w:val="35"/>
              <w:rFonts w:hint="eastAsia" w:cs="宋体"/>
              <w:lang w:val="en-US" w:eastAsia="zh-CN"/>
            </w:rPr>
            <w:t>68</w:t>
          </w:r>
          <w:r>
            <w:rPr>
              <w:rStyle w:val="35"/>
              <w:rFonts w:cs="宋体"/>
            </w:rPr>
            <w:t>条</w:t>
          </w:r>
          <w:r>
            <w:rPr>
              <w:rFonts w:asciiTheme="minorHAnsi" w:hAnsiTheme="minorHAnsi" w:eastAsiaTheme="minorEastAsia" w:cstheme="minorBidi"/>
              <w:sz w:val="21"/>
              <w:szCs w:val="22"/>
            </w:rPr>
            <w:tab/>
          </w:r>
          <w:r>
            <w:rPr>
              <w:rStyle w:val="35"/>
              <w:rFonts w:cs="宋体"/>
            </w:rPr>
            <w:t>友好协商</w:t>
          </w:r>
          <w:r>
            <w:tab/>
          </w:r>
          <w:r>
            <w:fldChar w:fldCharType="begin"/>
          </w:r>
          <w:r>
            <w:instrText xml:space="preserve"> PAGEREF _Toc59521888 \h </w:instrText>
          </w:r>
          <w:r>
            <w:fldChar w:fldCharType="separate"/>
          </w:r>
          <w:r>
            <w:t>- 52 -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"_Toc59521889" </w:instrText>
          </w:r>
          <w:r>
            <w:fldChar w:fldCharType="separate"/>
          </w:r>
          <w:r>
            <w:rPr>
              <w:rStyle w:val="35"/>
              <w:rFonts w:cs="宋体"/>
            </w:rPr>
            <w:t>第</w:t>
          </w:r>
          <w:r>
            <w:rPr>
              <w:rStyle w:val="35"/>
              <w:rFonts w:hint="eastAsia" w:cs="宋体"/>
              <w:lang w:val="en-US" w:eastAsia="zh-CN"/>
            </w:rPr>
            <w:t>69</w:t>
          </w:r>
          <w:r>
            <w:rPr>
              <w:rStyle w:val="35"/>
              <w:rFonts w:cs="宋体"/>
            </w:rPr>
            <w:t>条</w:t>
          </w:r>
          <w:r>
            <w:rPr>
              <w:rFonts w:asciiTheme="minorHAnsi" w:hAnsiTheme="minorHAnsi" w:eastAsiaTheme="minorEastAsia" w:cstheme="minorBidi"/>
              <w:sz w:val="21"/>
              <w:szCs w:val="22"/>
            </w:rPr>
            <w:tab/>
          </w:r>
          <w:r>
            <w:rPr>
              <w:rStyle w:val="35"/>
              <w:rFonts w:cs="宋体"/>
            </w:rPr>
            <w:t>诉讼</w:t>
          </w:r>
          <w:r>
            <w:tab/>
          </w:r>
          <w:r>
            <w:fldChar w:fldCharType="begin"/>
          </w:r>
          <w:r>
            <w:instrText xml:space="preserve"> PAGEREF _Toc59521889 \h </w:instrText>
          </w:r>
          <w:r>
            <w:fldChar w:fldCharType="separate"/>
          </w:r>
          <w:r>
            <w:t>- 52 -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"_Toc59521890" </w:instrText>
          </w:r>
          <w:r>
            <w:fldChar w:fldCharType="separate"/>
          </w:r>
          <w:r>
            <w:rPr>
              <w:rStyle w:val="35"/>
              <w:rFonts w:cs="宋体"/>
            </w:rPr>
            <w:t>第</w:t>
          </w:r>
          <w:r>
            <w:rPr>
              <w:rStyle w:val="35"/>
              <w:rFonts w:hint="eastAsia" w:cs="宋体"/>
              <w:lang w:val="en-US" w:eastAsia="zh-CN"/>
            </w:rPr>
            <w:t>70</w:t>
          </w:r>
          <w:r>
            <w:rPr>
              <w:rStyle w:val="35"/>
              <w:rFonts w:cs="宋体"/>
            </w:rPr>
            <w:t>条</w:t>
          </w:r>
          <w:r>
            <w:rPr>
              <w:rFonts w:asciiTheme="minorHAnsi" w:hAnsiTheme="minorHAnsi" w:eastAsiaTheme="minorEastAsia" w:cstheme="minorBidi"/>
              <w:sz w:val="21"/>
              <w:szCs w:val="22"/>
            </w:rPr>
            <w:tab/>
          </w:r>
          <w:r>
            <w:rPr>
              <w:rStyle w:val="35"/>
              <w:rFonts w:cs="宋体"/>
            </w:rPr>
            <w:t>争议期间的合同履行</w:t>
          </w:r>
          <w:r>
            <w:tab/>
          </w:r>
          <w:r>
            <w:fldChar w:fldCharType="begin"/>
          </w:r>
          <w:r>
            <w:instrText xml:space="preserve"> PAGEREF _Toc59521890 \h </w:instrText>
          </w:r>
          <w:r>
            <w:fldChar w:fldCharType="separate"/>
          </w:r>
          <w:r>
            <w:t>- 52 -</w:t>
          </w:r>
          <w:r>
            <w:fldChar w:fldCharType="end"/>
          </w:r>
          <w:r>
            <w:fldChar w:fldCharType="end"/>
          </w:r>
        </w:p>
        <w:p>
          <w:pPr>
            <w:pStyle w:val="24"/>
            <w:tabs>
              <w:tab w:val="left" w:pos="1680"/>
            </w:tabs>
            <w:rPr>
              <w:rFonts w:asciiTheme="minorHAnsi" w:hAnsiTheme="minorHAnsi" w:cstheme="minorBidi"/>
              <w:sz w:val="21"/>
              <w:szCs w:val="22"/>
            </w:rPr>
          </w:pPr>
          <w:r>
            <w:fldChar w:fldCharType="begin"/>
          </w:r>
          <w:r>
            <w:instrText xml:space="preserve"> HYPERLINK \l "_Toc59521891" </w:instrText>
          </w:r>
          <w:r>
            <w:fldChar w:fldCharType="separate"/>
          </w:r>
          <w:r>
            <w:rPr>
              <w:rStyle w:val="35"/>
              <w:rFonts w:cs="宋体"/>
            </w:rPr>
            <w:t>第五章</w:t>
          </w:r>
          <w:r>
            <w:rPr>
              <w:rFonts w:asciiTheme="minorHAnsi" w:hAnsiTheme="minorHAnsi" w:cstheme="minorBidi"/>
              <w:sz w:val="21"/>
              <w:szCs w:val="22"/>
            </w:rPr>
            <w:tab/>
          </w:r>
          <w:r>
            <w:rPr>
              <w:rStyle w:val="35"/>
              <w:rFonts w:cs="宋体"/>
            </w:rPr>
            <w:t>其他约定</w:t>
          </w:r>
          <w:r>
            <w:tab/>
          </w:r>
          <w:r>
            <w:fldChar w:fldCharType="begin"/>
          </w:r>
          <w:r>
            <w:instrText xml:space="preserve"> PAGEREF _Toc59521891 \h </w:instrText>
          </w:r>
          <w:r>
            <w:fldChar w:fldCharType="separate"/>
          </w:r>
          <w:r>
            <w:t>- 53 -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"_Toc59521892" </w:instrText>
          </w:r>
          <w:r>
            <w:fldChar w:fldCharType="separate"/>
          </w:r>
          <w:r>
            <w:rPr>
              <w:rStyle w:val="35"/>
              <w:rFonts w:cs="宋体"/>
            </w:rPr>
            <w:t>第</w:t>
          </w:r>
          <w:r>
            <w:rPr>
              <w:rStyle w:val="35"/>
              <w:rFonts w:hint="eastAsia" w:cs="宋体"/>
              <w:lang w:val="en-US" w:eastAsia="zh-CN"/>
            </w:rPr>
            <w:t>71</w:t>
          </w:r>
          <w:r>
            <w:rPr>
              <w:rStyle w:val="35"/>
              <w:rFonts w:cs="宋体"/>
            </w:rPr>
            <w:t>条</w:t>
          </w:r>
          <w:r>
            <w:rPr>
              <w:rFonts w:asciiTheme="minorHAnsi" w:hAnsiTheme="minorHAnsi" w:eastAsiaTheme="minorEastAsia" w:cstheme="minorBidi"/>
              <w:sz w:val="21"/>
              <w:szCs w:val="22"/>
            </w:rPr>
            <w:tab/>
          </w:r>
          <w:r>
            <w:rPr>
              <w:rStyle w:val="35"/>
              <w:rFonts w:cs="宋体"/>
            </w:rPr>
            <w:t>合同变更与修订</w:t>
          </w:r>
          <w:r>
            <w:tab/>
          </w:r>
          <w:r>
            <w:fldChar w:fldCharType="begin"/>
          </w:r>
          <w:r>
            <w:instrText xml:space="preserve"> PAGEREF _Toc59521892 \h </w:instrText>
          </w:r>
          <w:r>
            <w:fldChar w:fldCharType="separate"/>
          </w:r>
          <w:r>
            <w:t>- 53 -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"_Toc59521893" </w:instrText>
          </w:r>
          <w:r>
            <w:fldChar w:fldCharType="separate"/>
          </w:r>
          <w:r>
            <w:rPr>
              <w:rStyle w:val="35"/>
              <w:rFonts w:cs="宋体"/>
            </w:rPr>
            <w:t>第</w:t>
          </w:r>
          <w:r>
            <w:rPr>
              <w:rStyle w:val="35"/>
              <w:rFonts w:hint="eastAsia" w:cs="宋体"/>
              <w:lang w:val="en-US" w:eastAsia="zh-CN"/>
            </w:rPr>
            <w:t>72</w:t>
          </w:r>
          <w:r>
            <w:rPr>
              <w:rStyle w:val="35"/>
              <w:rFonts w:cs="宋体"/>
            </w:rPr>
            <w:t>条</w:t>
          </w:r>
          <w:r>
            <w:rPr>
              <w:rFonts w:asciiTheme="minorHAnsi" w:hAnsiTheme="minorHAnsi" w:eastAsiaTheme="minorEastAsia" w:cstheme="minorBidi"/>
              <w:sz w:val="21"/>
              <w:szCs w:val="22"/>
            </w:rPr>
            <w:tab/>
          </w:r>
          <w:r>
            <w:rPr>
              <w:rStyle w:val="35"/>
              <w:rFonts w:cs="宋体"/>
            </w:rPr>
            <w:t>保密</w:t>
          </w:r>
          <w:r>
            <w:tab/>
          </w:r>
          <w:r>
            <w:fldChar w:fldCharType="begin"/>
          </w:r>
          <w:r>
            <w:instrText xml:space="preserve"> PAGEREF _Toc59521893 \h </w:instrText>
          </w:r>
          <w:r>
            <w:fldChar w:fldCharType="separate"/>
          </w:r>
          <w:r>
            <w:t>- 53 -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"_Toc59521894" </w:instrText>
          </w:r>
          <w:r>
            <w:fldChar w:fldCharType="separate"/>
          </w:r>
          <w:r>
            <w:rPr>
              <w:rStyle w:val="35"/>
              <w:rFonts w:cs="宋体"/>
            </w:rPr>
            <w:t>第</w:t>
          </w:r>
          <w:r>
            <w:rPr>
              <w:rStyle w:val="35"/>
              <w:rFonts w:hint="eastAsia" w:cs="宋体"/>
              <w:lang w:val="en-US" w:eastAsia="zh-CN"/>
            </w:rPr>
            <w:t>73</w:t>
          </w:r>
          <w:r>
            <w:rPr>
              <w:rStyle w:val="35"/>
              <w:rFonts w:cs="宋体"/>
            </w:rPr>
            <w:t>条</w:t>
          </w:r>
          <w:r>
            <w:rPr>
              <w:rFonts w:asciiTheme="minorHAnsi" w:hAnsiTheme="minorHAnsi" w:eastAsiaTheme="minorEastAsia" w:cstheme="minorBidi"/>
              <w:sz w:val="21"/>
              <w:szCs w:val="22"/>
            </w:rPr>
            <w:tab/>
          </w:r>
          <w:r>
            <w:rPr>
              <w:rStyle w:val="35"/>
              <w:rFonts w:cs="宋体"/>
            </w:rPr>
            <w:t>信息披露</w:t>
          </w:r>
          <w:r>
            <w:tab/>
          </w:r>
          <w:r>
            <w:fldChar w:fldCharType="begin"/>
          </w:r>
          <w:r>
            <w:instrText xml:space="preserve"> PAGEREF _Toc59521894 \h </w:instrText>
          </w:r>
          <w:r>
            <w:fldChar w:fldCharType="separate"/>
          </w:r>
          <w:r>
            <w:t>- 54 -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"_Toc59521895" </w:instrText>
          </w:r>
          <w:r>
            <w:fldChar w:fldCharType="separate"/>
          </w:r>
          <w:r>
            <w:rPr>
              <w:rStyle w:val="35"/>
              <w:rFonts w:cs="宋体"/>
            </w:rPr>
            <w:t>第</w:t>
          </w:r>
          <w:r>
            <w:rPr>
              <w:rStyle w:val="35"/>
              <w:rFonts w:hint="eastAsia" w:cs="宋体"/>
              <w:lang w:val="en-US" w:eastAsia="zh-CN"/>
            </w:rPr>
            <w:t>74</w:t>
          </w:r>
          <w:r>
            <w:rPr>
              <w:rStyle w:val="35"/>
              <w:rFonts w:cs="宋体"/>
            </w:rPr>
            <w:t>条</w:t>
          </w:r>
          <w:r>
            <w:rPr>
              <w:rFonts w:asciiTheme="minorHAnsi" w:hAnsiTheme="minorHAnsi" w:eastAsiaTheme="minorEastAsia" w:cstheme="minorBidi"/>
              <w:sz w:val="21"/>
              <w:szCs w:val="22"/>
            </w:rPr>
            <w:tab/>
          </w:r>
          <w:r>
            <w:rPr>
              <w:rStyle w:val="35"/>
              <w:rFonts w:cs="宋体"/>
            </w:rPr>
            <w:t>廉政和反腐</w:t>
          </w:r>
          <w:r>
            <w:tab/>
          </w:r>
          <w:r>
            <w:fldChar w:fldCharType="begin"/>
          </w:r>
          <w:r>
            <w:instrText xml:space="preserve"> PAGEREF _Toc59521895 \h </w:instrText>
          </w:r>
          <w:r>
            <w:fldChar w:fldCharType="separate"/>
          </w:r>
          <w:r>
            <w:t>- 54 -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"_Toc59521896" </w:instrText>
          </w:r>
          <w:r>
            <w:fldChar w:fldCharType="separate"/>
          </w:r>
          <w:r>
            <w:rPr>
              <w:rStyle w:val="35"/>
              <w:rFonts w:cs="宋体"/>
            </w:rPr>
            <w:t>第</w:t>
          </w:r>
          <w:r>
            <w:rPr>
              <w:rStyle w:val="35"/>
              <w:rFonts w:hint="eastAsia" w:cs="宋体"/>
              <w:lang w:val="en-US" w:eastAsia="zh-CN"/>
            </w:rPr>
            <w:t>75</w:t>
          </w:r>
          <w:r>
            <w:rPr>
              <w:rStyle w:val="35"/>
              <w:rFonts w:cs="宋体"/>
            </w:rPr>
            <w:t>条</w:t>
          </w:r>
          <w:r>
            <w:rPr>
              <w:rFonts w:asciiTheme="minorHAnsi" w:hAnsiTheme="minorHAnsi" w:eastAsiaTheme="minorEastAsia" w:cstheme="minorBidi"/>
              <w:sz w:val="21"/>
              <w:szCs w:val="22"/>
            </w:rPr>
            <w:tab/>
          </w:r>
          <w:r>
            <w:rPr>
              <w:rStyle w:val="35"/>
              <w:rFonts w:cs="宋体"/>
            </w:rPr>
            <w:t>不弃权</w:t>
          </w:r>
          <w:r>
            <w:tab/>
          </w:r>
          <w:r>
            <w:fldChar w:fldCharType="begin"/>
          </w:r>
          <w:r>
            <w:instrText xml:space="preserve"> PAGEREF _Toc59521896 \h </w:instrText>
          </w:r>
          <w:r>
            <w:fldChar w:fldCharType="separate"/>
          </w:r>
          <w:r>
            <w:t>- 54 -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"_Toc59521897" </w:instrText>
          </w:r>
          <w:r>
            <w:fldChar w:fldCharType="separate"/>
          </w:r>
          <w:r>
            <w:rPr>
              <w:rStyle w:val="35"/>
              <w:rFonts w:cs="宋体"/>
            </w:rPr>
            <w:t>第</w:t>
          </w:r>
          <w:r>
            <w:rPr>
              <w:rStyle w:val="35"/>
              <w:rFonts w:hint="eastAsia" w:cs="宋体"/>
              <w:lang w:val="en-US" w:eastAsia="zh-CN"/>
            </w:rPr>
            <w:t>76</w:t>
          </w:r>
          <w:r>
            <w:rPr>
              <w:rStyle w:val="35"/>
              <w:rFonts w:cs="宋体"/>
            </w:rPr>
            <w:t>条</w:t>
          </w:r>
          <w:r>
            <w:rPr>
              <w:rFonts w:asciiTheme="minorHAnsi" w:hAnsiTheme="minorHAnsi" w:eastAsiaTheme="minorEastAsia" w:cstheme="minorBidi"/>
              <w:sz w:val="21"/>
              <w:szCs w:val="22"/>
            </w:rPr>
            <w:tab/>
          </w:r>
          <w:r>
            <w:rPr>
              <w:rStyle w:val="35"/>
              <w:rFonts w:cs="宋体"/>
            </w:rPr>
            <w:t>通知</w:t>
          </w:r>
          <w:r>
            <w:tab/>
          </w:r>
          <w:r>
            <w:fldChar w:fldCharType="begin"/>
          </w:r>
          <w:r>
            <w:instrText xml:space="preserve"> PAGEREF _Toc59521897 \h </w:instrText>
          </w:r>
          <w:r>
            <w:fldChar w:fldCharType="separate"/>
          </w:r>
          <w:r>
            <w:t>- 54 -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"_Toc59521898" </w:instrText>
          </w:r>
          <w:r>
            <w:fldChar w:fldCharType="separate"/>
          </w:r>
          <w:r>
            <w:rPr>
              <w:rStyle w:val="35"/>
              <w:rFonts w:cs="宋体"/>
            </w:rPr>
            <w:t>第</w:t>
          </w:r>
          <w:r>
            <w:rPr>
              <w:rStyle w:val="35"/>
              <w:rFonts w:hint="eastAsia" w:cs="宋体"/>
              <w:lang w:val="en-US" w:eastAsia="zh-CN"/>
            </w:rPr>
            <w:t>77</w:t>
          </w:r>
          <w:r>
            <w:rPr>
              <w:rStyle w:val="35"/>
              <w:rFonts w:cs="宋体"/>
            </w:rPr>
            <w:t>条</w:t>
          </w:r>
          <w:r>
            <w:rPr>
              <w:rFonts w:asciiTheme="minorHAnsi" w:hAnsiTheme="minorHAnsi" w:eastAsiaTheme="minorEastAsia" w:cstheme="minorBidi"/>
              <w:sz w:val="21"/>
              <w:szCs w:val="22"/>
            </w:rPr>
            <w:tab/>
          </w:r>
          <w:r>
            <w:rPr>
              <w:rStyle w:val="35"/>
              <w:rFonts w:cs="宋体"/>
            </w:rPr>
            <w:t>合同适用法律</w:t>
          </w:r>
          <w:r>
            <w:tab/>
          </w:r>
          <w:r>
            <w:fldChar w:fldCharType="begin"/>
          </w:r>
          <w:r>
            <w:instrText xml:space="preserve"> PAGEREF _Toc59521898 \h </w:instrText>
          </w:r>
          <w:r>
            <w:fldChar w:fldCharType="separate"/>
          </w:r>
          <w:r>
            <w:t>- 55 -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"_Toc59521899" </w:instrText>
          </w:r>
          <w:r>
            <w:fldChar w:fldCharType="separate"/>
          </w:r>
          <w:r>
            <w:rPr>
              <w:rStyle w:val="35"/>
              <w:rFonts w:cs="宋体"/>
            </w:rPr>
            <w:t>第</w:t>
          </w:r>
          <w:r>
            <w:rPr>
              <w:rStyle w:val="35"/>
              <w:rFonts w:hint="eastAsia" w:cs="宋体"/>
              <w:lang w:val="en-US" w:eastAsia="zh-CN"/>
            </w:rPr>
            <w:t>78</w:t>
          </w:r>
          <w:r>
            <w:rPr>
              <w:rStyle w:val="35"/>
              <w:rFonts w:cs="宋体"/>
            </w:rPr>
            <w:t>条</w:t>
          </w:r>
          <w:r>
            <w:rPr>
              <w:rFonts w:asciiTheme="minorHAnsi" w:hAnsiTheme="minorHAnsi" w:eastAsiaTheme="minorEastAsia" w:cstheme="minorBidi"/>
              <w:sz w:val="21"/>
              <w:szCs w:val="22"/>
            </w:rPr>
            <w:tab/>
          </w:r>
          <w:r>
            <w:rPr>
              <w:rStyle w:val="35"/>
              <w:rFonts w:cs="宋体"/>
            </w:rPr>
            <w:t>适用语言</w:t>
          </w:r>
          <w:r>
            <w:tab/>
          </w:r>
          <w:r>
            <w:fldChar w:fldCharType="begin"/>
          </w:r>
          <w:r>
            <w:instrText xml:space="preserve"> PAGEREF _Toc59521899 \h </w:instrText>
          </w:r>
          <w:r>
            <w:fldChar w:fldCharType="separate"/>
          </w:r>
          <w:r>
            <w:t>- 55 -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"_Toc59521900" </w:instrText>
          </w:r>
          <w:r>
            <w:fldChar w:fldCharType="separate"/>
          </w:r>
          <w:r>
            <w:rPr>
              <w:rStyle w:val="35"/>
              <w:rFonts w:cs="宋体"/>
            </w:rPr>
            <w:t>第</w:t>
          </w:r>
          <w:r>
            <w:rPr>
              <w:rStyle w:val="35"/>
              <w:rFonts w:hint="eastAsia" w:cs="宋体"/>
              <w:lang w:val="en-US" w:eastAsia="zh-CN"/>
            </w:rPr>
            <w:t>79</w:t>
          </w:r>
          <w:r>
            <w:rPr>
              <w:rStyle w:val="35"/>
              <w:rFonts w:cs="宋体"/>
            </w:rPr>
            <w:t>条</w:t>
          </w:r>
          <w:r>
            <w:rPr>
              <w:rFonts w:asciiTheme="minorHAnsi" w:hAnsiTheme="minorHAnsi" w:eastAsiaTheme="minorEastAsia" w:cstheme="minorBidi"/>
              <w:sz w:val="21"/>
              <w:szCs w:val="22"/>
            </w:rPr>
            <w:tab/>
          </w:r>
          <w:r>
            <w:rPr>
              <w:rStyle w:val="35"/>
              <w:rFonts w:cs="宋体"/>
            </w:rPr>
            <w:t>适用货币</w:t>
          </w:r>
          <w:r>
            <w:tab/>
          </w:r>
          <w:r>
            <w:fldChar w:fldCharType="begin"/>
          </w:r>
          <w:r>
            <w:instrText xml:space="preserve"> PAGEREF _Toc59521900 \h </w:instrText>
          </w:r>
          <w:r>
            <w:fldChar w:fldCharType="separate"/>
          </w:r>
          <w:r>
            <w:t>- 55 -</w:t>
          </w:r>
          <w:r>
            <w:fldChar w:fldCharType="end"/>
          </w:r>
          <w:r>
            <w:fldChar w:fldCharType="end"/>
          </w:r>
        </w:p>
        <w:p>
          <w:pPr>
            <w:pStyle w:val="17"/>
            <w:tabs>
              <w:tab w:val="left" w:pos="2520"/>
              <w:tab w:val="right" w:leader="dot" w:pos="8300"/>
            </w:tabs>
            <w:ind w:left="960"/>
            <w:rPr>
              <w:rFonts w:asciiTheme="minorHAnsi" w:hAnsiTheme="minorHAnsi" w:eastAsiaTheme="minorEastAsia" w:cstheme="minorBidi"/>
              <w:sz w:val="21"/>
              <w:szCs w:val="22"/>
            </w:rPr>
          </w:pPr>
          <w:r>
            <w:fldChar w:fldCharType="begin"/>
          </w:r>
          <w:r>
            <w:instrText xml:space="preserve"> HYPERLINK \l "_Toc59521901" </w:instrText>
          </w:r>
          <w:r>
            <w:fldChar w:fldCharType="separate"/>
          </w:r>
          <w:r>
            <w:rPr>
              <w:rStyle w:val="35"/>
              <w:rFonts w:cs="宋体"/>
            </w:rPr>
            <w:t>第</w:t>
          </w:r>
          <w:r>
            <w:rPr>
              <w:rStyle w:val="35"/>
              <w:rFonts w:hint="eastAsia" w:cs="宋体"/>
              <w:lang w:val="en-US" w:eastAsia="zh-CN"/>
            </w:rPr>
            <w:t>80</w:t>
          </w:r>
          <w:r>
            <w:rPr>
              <w:rStyle w:val="35"/>
              <w:rFonts w:cs="宋体"/>
            </w:rPr>
            <w:t>条</w:t>
          </w:r>
          <w:r>
            <w:rPr>
              <w:rFonts w:asciiTheme="minorHAnsi" w:hAnsiTheme="minorHAnsi" w:eastAsiaTheme="minorEastAsia" w:cstheme="minorBidi"/>
              <w:sz w:val="21"/>
              <w:szCs w:val="22"/>
            </w:rPr>
            <w:tab/>
          </w:r>
          <w:r>
            <w:rPr>
              <w:rStyle w:val="35"/>
              <w:rFonts w:cs="宋体"/>
            </w:rPr>
            <w:t>合同份数</w:t>
          </w:r>
          <w:r>
            <w:tab/>
          </w:r>
          <w:r>
            <w:fldChar w:fldCharType="begin"/>
          </w:r>
          <w:r>
            <w:instrText xml:space="preserve"> PAGEREF _Toc59521901 \h </w:instrText>
          </w:r>
          <w:r>
            <w:fldChar w:fldCharType="separate"/>
          </w:r>
          <w:r>
            <w:t>- 55 -</w:t>
          </w:r>
          <w:r>
            <w:fldChar w:fldCharType="end"/>
          </w:r>
          <w:r>
            <w:fldChar w:fldCharType="end"/>
          </w:r>
        </w:p>
        <w:p>
          <w:pPr>
            <w:pStyle w:val="24"/>
            <w:tabs>
              <w:tab w:val="left" w:pos="1680"/>
            </w:tabs>
            <w:rPr>
              <w:rFonts w:asciiTheme="minorHAnsi" w:hAnsiTheme="minorHAnsi" w:cstheme="minorBidi"/>
              <w:sz w:val="21"/>
              <w:szCs w:val="22"/>
            </w:rPr>
          </w:pPr>
          <w:r>
            <w:fldChar w:fldCharType="begin"/>
          </w:r>
          <w:r>
            <w:instrText xml:space="preserve"> HYPERLINK \l "_Toc59521902" </w:instrText>
          </w:r>
          <w:r>
            <w:fldChar w:fldCharType="separate"/>
          </w:r>
          <w:r>
            <w:rPr>
              <w:rStyle w:val="35"/>
              <w:rFonts w:hint="eastAsia" w:hAnsi="宋体" w:eastAsia="宋体" w:cs="宋体" w:asciiTheme="majorAscii"/>
            </w:rPr>
            <w:t>第六章</w:t>
          </w:r>
          <w:r>
            <w:rPr>
              <w:rFonts w:asciiTheme="minorHAnsi" w:hAnsiTheme="minorHAnsi" w:cstheme="minorBidi"/>
              <w:sz w:val="21"/>
              <w:szCs w:val="22"/>
            </w:rPr>
            <w:tab/>
          </w:r>
          <w:r>
            <w:rPr>
              <w:rStyle w:val="35"/>
              <w:rFonts w:cs="宋体"/>
            </w:rPr>
            <w:t>附件</w:t>
          </w:r>
          <w:r>
            <w:tab/>
          </w:r>
          <w:r>
            <w:fldChar w:fldCharType="begin"/>
          </w:r>
          <w:r>
            <w:instrText xml:space="preserve"> PAGEREF _Toc59521902 \h </w:instrText>
          </w:r>
          <w:r>
            <w:fldChar w:fldCharType="separate"/>
          </w:r>
          <w:r>
            <w:t>- 56 -</w:t>
          </w:r>
          <w:r>
            <w:fldChar w:fldCharType="end"/>
          </w:r>
          <w:r>
            <w:fldChar w:fldCharType="end"/>
          </w:r>
        </w:p>
        <w:p>
          <w:pPr>
            <w:pStyle w:val="24"/>
            <w:rPr>
              <w:rFonts w:hint="default" w:asciiTheme="minorHAnsi" w:hAnsiTheme="minorHAnsi" w:eastAsiaTheme="minorEastAsia" w:cstheme="minorBidi"/>
              <w:sz w:val="21"/>
              <w:szCs w:val="22"/>
              <w:lang w:val="en-US" w:eastAsia="zh-CN"/>
            </w:rPr>
          </w:pPr>
          <w:r>
            <w:fldChar w:fldCharType="begin"/>
          </w:r>
          <w:r>
            <w:instrText xml:space="preserve"> HYPERLINK \l "_Toc59521904" </w:instrText>
          </w:r>
          <w:r>
            <w:fldChar w:fldCharType="separate"/>
          </w:r>
          <w:r>
            <w:rPr>
              <w:rStyle w:val="35"/>
              <w:rFonts w:hint="eastAsia" w:ascii="宋体" w:hAnsi="宋体" w:eastAsia="宋体" w:cs="宋体"/>
            </w:rPr>
            <w:t>附件：运营期绩效考评指标表</w:t>
          </w:r>
          <w:r>
            <w:rPr>
              <w:rFonts w:hint="eastAsia" w:ascii="宋体" w:hAnsi="宋体" w:eastAsia="宋体" w:cs="宋体"/>
            </w:rPr>
            <w:tab/>
          </w:r>
          <w:r>
            <w:rPr>
              <w:rFonts w:hint="eastAsia" w:ascii="宋体" w:hAnsi="宋体" w:eastAsia="宋体" w:cs="宋体"/>
              <w:lang w:val="en-US" w:eastAsia="zh-CN"/>
            </w:rPr>
            <w:t>-5</w:t>
          </w:r>
          <w:r>
            <w:fldChar w:fldCharType="end"/>
          </w:r>
          <w:r>
            <w:rPr>
              <w:rFonts w:hint="eastAsia"/>
              <w:lang w:val="en-US" w:eastAsia="zh-CN"/>
            </w:rPr>
            <w:t>7-</w:t>
          </w:r>
        </w:p>
        <w:p>
          <w:pPr>
            <w:rPr>
              <w:rFonts w:cs="宋体"/>
            </w:rPr>
          </w:pPr>
          <w:r>
            <w:rPr>
              <w:rFonts w:hint="eastAsia" w:cs="宋体"/>
            </w:rPr>
            <w:fldChar w:fldCharType="end"/>
          </w:r>
        </w:p>
      </w:sdtContent>
    </w:sdt>
    <w:p>
      <w:pPr>
        <w:pStyle w:val="5"/>
        <w:rPr>
          <w:rFonts w:cs="宋体"/>
        </w:rPr>
        <w:sectPr>
          <w:footerReference r:id="rId9" w:type="default"/>
          <w:pgSz w:w="11910" w:h="16840"/>
          <w:pgMar w:top="1440" w:right="1800" w:bottom="1440" w:left="1800" w:header="873" w:footer="1097" w:gutter="0"/>
          <w:pgNumType w:fmt="numberInDash" w:start="1"/>
          <w:cols w:space="720" w:num="1"/>
          <w:docGrid w:linePitch="381" w:charSpace="0"/>
        </w:sectPr>
      </w:pPr>
    </w:p>
    <w:p>
      <w:pPr>
        <w:rPr>
          <w:rFonts w:cs="宋体"/>
        </w:rPr>
      </w:pPr>
      <w:bookmarkStart w:id="0" w:name="_Toc59521786"/>
      <w:r>
        <w:rPr>
          <w:rFonts w:hint="eastAsia" w:cs="宋体"/>
        </w:rPr>
        <w:t>本合同由以下双方于</w:t>
      </w:r>
      <w:r>
        <w:rPr>
          <w:rFonts w:hint="eastAsia" w:cs="宋体"/>
          <w:u w:val="single"/>
        </w:rPr>
        <w:t>202</w:t>
      </w:r>
      <w:r>
        <w:rPr>
          <w:rFonts w:hint="eastAsia" w:cs="宋体"/>
          <w:u w:val="single"/>
          <w:lang w:val="en-US" w:eastAsia="zh-CN"/>
        </w:rPr>
        <w:t>5</w:t>
      </w:r>
      <w:r>
        <w:rPr>
          <w:rFonts w:hint="eastAsia" w:cs="宋体"/>
          <w:u w:val="single"/>
        </w:rPr>
        <w:t>年  月  日</w:t>
      </w:r>
      <w:r>
        <w:rPr>
          <w:rFonts w:hint="eastAsia" w:cs="宋体"/>
        </w:rPr>
        <w:t>在东阳市签署：</w:t>
      </w:r>
    </w:p>
    <w:p>
      <w:pPr>
        <w:rPr>
          <w:rFonts w:cs="宋体"/>
        </w:rPr>
      </w:pPr>
      <w:r>
        <w:rPr>
          <w:rFonts w:hint="eastAsia" w:cs="宋体"/>
        </w:rPr>
        <w:t>甲方：</w:t>
      </w:r>
      <w:r>
        <w:rPr>
          <w:rFonts w:hint="eastAsia" w:cs="宋体"/>
          <w:u w:val="single"/>
        </w:rPr>
        <w:t>东阳市水务局</w:t>
      </w:r>
      <w:r>
        <w:rPr>
          <w:rFonts w:hint="eastAsia" w:cs="宋体"/>
        </w:rPr>
        <w:t>，系按照中华人民共和国（下称“中国”）法律正式依法组建及存续的市人民政府授权的职能部门。</w:t>
      </w:r>
    </w:p>
    <w:p>
      <w:pPr>
        <w:rPr>
          <w:rFonts w:cs="宋体"/>
        </w:rPr>
      </w:pPr>
      <w:r>
        <w:rPr>
          <w:rFonts w:hint="eastAsia" w:cs="宋体"/>
        </w:rPr>
        <w:t>乙方：</w:t>
      </w:r>
      <w:r>
        <w:rPr>
          <w:rFonts w:hint="eastAsia" w:cs="宋体"/>
          <w:u w:val="single"/>
        </w:rPr>
        <w:t xml:space="preserve"> </w:t>
      </w:r>
      <w:r>
        <w:rPr>
          <w:rFonts w:cs="宋体"/>
          <w:u w:val="single"/>
        </w:rPr>
        <w:t xml:space="preserve">           </w:t>
      </w:r>
      <w:r>
        <w:rPr>
          <w:rFonts w:hint="eastAsia" w:cs="宋体"/>
        </w:rPr>
        <w:t xml:space="preserve"> ，系按照中国法律正式依法设立及存续的有限责任公司。</w:t>
      </w:r>
    </w:p>
    <w:p>
      <w:pPr>
        <w:numPr>
          <w:ilvl w:val="0"/>
          <w:numId w:val="3"/>
        </w:numPr>
        <w:spacing w:line="360" w:lineRule="auto"/>
        <w:ind w:firstLine="480" w:firstLineChars="200"/>
        <w:rPr>
          <w:rFonts w:hint="eastAsia" w:cs="宋体"/>
          <w:lang w:eastAsia="zh-CN"/>
        </w:rPr>
      </w:pPr>
      <w:r>
        <w:rPr>
          <w:rFonts w:ascii="宋体" w:hAnsi="宋体"/>
          <w:snapToGrid w:val="0"/>
          <w:kern w:val="0"/>
          <w:sz w:val="24"/>
          <w:highlight w:val="none"/>
        </w:rPr>
        <w:t>根据</w:t>
      </w:r>
      <w:r>
        <w:rPr>
          <w:rFonts w:hint="eastAsia" w:ascii="宋体" w:hAnsi="宋体"/>
          <w:snapToGrid w:val="0"/>
          <w:kern w:val="0"/>
          <w:sz w:val="24"/>
          <w:highlight w:val="none"/>
        </w:rPr>
        <w:t>《市政公用事业特许经营管理办法》（建设部令第126号）和《基础设施和公用事业特许经营管理办法》（中华人民共和国国家发展和改革委员会等6部门令2</w:t>
      </w:r>
      <w:r>
        <w:rPr>
          <w:rFonts w:ascii="宋体" w:hAnsi="宋体"/>
          <w:snapToGrid w:val="0"/>
          <w:kern w:val="0"/>
          <w:sz w:val="24"/>
          <w:highlight w:val="none"/>
        </w:rPr>
        <w:t>5</w:t>
      </w:r>
      <w:r>
        <w:rPr>
          <w:rFonts w:hint="eastAsia" w:ascii="宋体" w:hAnsi="宋体"/>
          <w:snapToGrid w:val="0"/>
          <w:kern w:val="0"/>
          <w:sz w:val="24"/>
          <w:highlight w:val="none"/>
        </w:rPr>
        <w:t>号），</w:t>
      </w:r>
      <w:r>
        <w:rPr>
          <w:rFonts w:hint="eastAsia" w:cs="宋体"/>
        </w:rPr>
        <w:t>甲方通过竞争性磋商程序，依法选择乙方作为本项目</w:t>
      </w:r>
      <w:r>
        <w:rPr>
          <w:rFonts w:hint="eastAsia" w:cs="宋体"/>
          <w:lang w:val="en-US" w:eastAsia="zh-CN"/>
        </w:rPr>
        <w:t>特许经营权运营公司</w:t>
      </w:r>
      <w:r>
        <w:rPr>
          <w:rFonts w:hint="eastAsia" w:cs="宋体"/>
        </w:rPr>
        <w:t>并签订本合同</w:t>
      </w:r>
      <w:r>
        <w:rPr>
          <w:rFonts w:hint="eastAsia" w:cs="宋体"/>
          <w:lang w:eastAsia="zh-CN"/>
        </w:rPr>
        <w:t>。</w:t>
      </w:r>
    </w:p>
    <w:p>
      <w:pPr>
        <w:numPr>
          <w:ilvl w:val="0"/>
          <w:numId w:val="3"/>
        </w:numPr>
        <w:spacing w:line="360" w:lineRule="auto"/>
        <w:ind w:firstLine="480" w:firstLineChars="200"/>
        <w:rPr>
          <w:rFonts w:hint="eastAsia" w:cs="宋体"/>
          <w:sz w:val="24"/>
          <w:szCs w:val="24"/>
          <w:lang w:val="en-US" w:eastAsia="zh-CN"/>
        </w:rPr>
      </w:pPr>
      <w:r>
        <w:rPr>
          <w:rFonts w:hint="eastAsia" w:cs="宋体"/>
          <w:lang w:val="en-US" w:eastAsia="zh-CN"/>
        </w:rPr>
        <w:t>本项目为</w:t>
      </w:r>
      <w:r>
        <w:rPr>
          <w:rFonts w:hint="eastAsia" w:ascii="宋体" w:hAnsi="宋体" w:eastAsia="宋体" w:cs="宋体"/>
          <w:sz w:val="24"/>
          <w:szCs w:val="24"/>
        </w:rPr>
        <w:t>东阳市江北污水处理厂等七个污水厂特许经营权项目，</w:t>
      </w:r>
      <w:r>
        <w:rPr>
          <w:rFonts w:hint="eastAsia" w:ascii="宋体" w:hAnsi="宋体" w:cs="宋体"/>
          <w:sz w:val="24"/>
          <w:szCs w:val="24"/>
          <w:lang w:val="en-US" w:eastAsia="zh-CN"/>
        </w:rPr>
        <w:t>包括</w:t>
      </w:r>
      <w:r>
        <w:rPr>
          <w:rFonts w:hint="eastAsia" w:ascii="宋体" w:hAnsi="宋体" w:eastAsia="宋体" w:cs="宋体"/>
          <w:sz w:val="24"/>
          <w:szCs w:val="24"/>
        </w:rPr>
        <w:t>第二污水处理厂二期、第二污水处理厂三期、江北污水处理厂、千祥污水处理厂、歌山镇污水处理工程、画水镇竹溪污水处理厂二期、湖溪污水处理厂等七个污水厂</w:t>
      </w:r>
      <w:r>
        <w:rPr>
          <w:rFonts w:hint="eastAsia" w:cs="宋体"/>
        </w:rPr>
        <w:t>在合作期内投融资、设计、建设、运营和维护本项目设施的权利；合同期满时，项目公司将项目设施完好无偿移交给甲方或其指定机构。</w:t>
      </w:r>
    </w:p>
    <w:p>
      <w:pPr>
        <w:numPr>
          <w:ilvl w:val="0"/>
          <w:numId w:val="3"/>
        </w:numPr>
        <w:spacing w:line="360" w:lineRule="auto"/>
        <w:ind w:firstLine="480" w:firstLineChars="200"/>
        <w:rPr>
          <w:rFonts w:hint="eastAsia" w:cs="宋体"/>
          <w:sz w:val="24"/>
          <w:szCs w:val="24"/>
          <w:lang w:val="en-US" w:eastAsia="zh-CN"/>
        </w:rPr>
      </w:pPr>
      <w:r>
        <w:rPr>
          <w:rFonts w:hint="eastAsia" w:cs="宋体"/>
          <w:sz w:val="24"/>
          <w:szCs w:val="24"/>
        </w:rPr>
        <w:t>为明确双方的权利义务，遵循平等、自愿、公平和诚实信用的原则，双方达成约定如下：</w:t>
      </w:r>
    </w:p>
    <w:p>
      <w:pPr>
        <w:pStyle w:val="5"/>
        <w:numPr>
          <w:ilvl w:val="0"/>
          <w:numId w:val="0"/>
        </w:numPr>
        <w:ind w:leftChars="0" w:firstLine="3534" w:firstLineChars="1100"/>
        <w:rPr>
          <w:rFonts w:hint="eastAsia" w:cs="宋体"/>
          <w:lang w:val="en-US" w:eastAsia="zh-CN"/>
        </w:rPr>
      </w:pPr>
    </w:p>
    <w:p>
      <w:pPr>
        <w:pStyle w:val="5"/>
        <w:numPr>
          <w:ilvl w:val="0"/>
          <w:numId w:val="0"/>
        </w:numPr>
        <w:ind w:leftChars="0" w:firstLine="3534" w:firstLineChars="1100"/>
        <w:rPr>
          <w:rFonts w:hint="eastAsia" w:cs="宋体"/>
          <w:lang w:val="en-US" w:eastAsia="zh-CN"/>
        </w:rPr>
      </w:pPr>
    </w:p>
    <w:p>
      <w:pPr>
        <w:pStyle w:val="5"/>
        <w:numPr>
          <w:ilvl w:val="0"/>
          <w:numId w:val="0"/>
        </w:numPr>
        <w:ind w:leftChars="0" w:firstLine="3534" w:firstLineChars="1100"/>
        <w:rPr>
          <w:rFonts w:hint="eastAsia" w:cs="宋体"/>
          <w:lang w:val="en-US" w:eastAsia="zh-CN"/>
        </w:rPr>
      </w:pPr>
    </w:p>
    <w:p>
      <w:pPr>
        <w:pStyle w:val="5"/>
        <w:numPr>
          <w:ilvl w:val="0"/>
          <w:numId w:val="0"/>
        </w:numPr>
        <w:ind w:leftChars="0" w:firstLine="3534" w:firstLineChars="1100"/>
        <w:rPr>
          <w:rFonts w:hint="eastAsia" w:cs="宋体"/>
          <w:lang w:val="en-US" w:eastAsia="zh-CN"/>
        </w:rPr>
      </w:pPr>
    </w:p>
    <w:p>
      <w:pPr>
        <w:pStyle w:val="5"/>
        <w:numPr>
          <w:ilvl w:val="0"/>
          <w:numId w:val="0"/>
        </w:numPr>
        <w:ind w:leftChars="0" w:firstLine="3534" w:firstLineChars="1100"/>
        <w:rPr>
          <w:rFonts w:hint="eastAsia" w:cs="宋体"/>
          <w:lang w:val="en-US" w:eastAsia="zh-CN"/>
        </w:rPr>
      </w:pPr>
    </w:p>
    <w:p>
      <w:pPr>
        <w:pStyle w:val="5"/>
        <w:numPr>
          <w:ilvl w:val="0"/>
          <w:numId w:val="0"/>
        </w:numPr>
        <w:rPr>
          <w:rFonts w:hint="eastAsia" w:cs="宋体"/>
          <w:lang w:val="en-US" w:eastAsia="zh-CN"/>
        </w:rPr>
      </w:pPr>
    </w:p>
    <w:p>
      <w:pPr>
        <w:rPr>
          <w:rFonts w:hint="eastAsia"/>
          <w:lang w:val="en-US" w:eastAsia="zh-CN"/>
        </w:rPr>
      </w:pPr>
    </w:p>
    <w:p>
      <w:pPr>
        <w:pStyle w:val="5"/>
        <w:numPr>
          <w:ilvl w:val="0"/>
          <w:numId w:val="0"/>
        </w:numPr>
        <w:ind w:firstLine="3855" w:firstLineChars="1200"/>
        <w:rPr>
          <w:rFonts w:cs="宋体"/>
        </w:rPr>
      </w:pPr>
      <w:r>
        <w:rPr>
          <w:rFonts w:hint="eastAsia" w:cs="宋体"/>
          <w:lang w:val="en-US" w:eastAsia="zh-CN"/>
        </w:rPr>
        <w:t xml:space="preserve">第一章  </w:t>
      </w:r>
      <w:r>
        <w:rPr>
          <w:rFonts w:hint="eastAsia" w:cs="宋体"/>
        </w:rPr>
        <w:t>总则</w:t>
      </w:r>
      <w:bookmarkEnd w:id="0"/>
    </w:p>
    <w:p>
      <w:pPr>
        <w:pStyle w:val="7"/>
        <w:rPr>
          <w:rFonts w:cs="宋体"/>
        </w:rPr>
      </w:pPr>
      <w:bookmarkStart w:id="1" w:name="_Toc59521787"/>
      <w:bookmarkStart w:id="2" w:name="_Toc473027822"/>
      <w:r>
        <w:rPr>
          <w:rFonts w:hint="eastAsia" w:cs="宋体"/>
        </w:rPr>
        <w:t>术语定义及解释</w:t>
      </w:r>
      <w:bookmarkEnd w:id="1"/>
      <w:bookmarkEnd w:id="2"/>
    </w:p>
    <w:p>
      <w:pPr>
        <w:pStyle w:val="8"/>
        <w:rPr>
          <w:rFonts w:ascii="宋体" w:hAnsi="宋体" w:cs="宋体"/>
        </w:rPr>
      </w:pPr>
      <w:bookmarkStart w:id="3" w:name="_Toc473027823"/>
      <w:r>
        <w:rPr>
          <w:rFonts w:hint="eastAsia" w:ascii="宋体" w:hAnsi="宋体" w:cs="宋体"/>
        </w:rPr>
        <w:t>术语定义</w:t>
      </w:r>
      <w:bookmarkEnd w:id="3"/>
    </w:p>
    <w:p>
      <w:pPr>
        <w:rPr>
          <w:rFonts w:cs="宋体"/>
        </w:rPr>
      </w:pPr>
      <w:r>
        <w:rPr>
          <w:rFonts w:hint="eastAsia" w:cs="宋体"/>
        </w:rPr>
        <w:t>在本合同中，下述术语具有下列含义：</w:t>
      </w:r>
    </w:p>
    <w:p>
      <w:pPr>
        <w:rPr>
          <w:rFonts w:cs="宋体"/>
        </w:rPr>
      </w:pPr>
      <w:r>
        <w:rPr>
          <w:rFonts w:hint="eastAsia" w:cs="宋体"/>
        </w:rPr>
        <w:t>“本合同”指经市政府授权的甲方与乙方之间签署的本项目合同，包括所有附件，日后为履行本合同签订的任何本项目合同之补充/修改合同和附件，与本合同具有同等效力。</w:t>
      </w:r>
    </w:p>
    <w:p>
      <w:pPr>
        <w:rPr>
          <w:rFonts w:cs="宋体"/>
        </w:rPr>
      </w:pPr>
      <w:r>
        <w:rPr>
          <w:rFonts w:hint="eastAsia" w:cs="宋体"/>
        </w:rPr>
        <w:t>“甲方”，指</w:t>
      </w:r>
      <w:r>
        <w:rPr>
          <w:rFonts w:hint="eastAsia" w:cs="宋体"/>
          <w:u w:val="single"/>
        </w:rPr>
        <w:t>东阳市水务局</w:t>
      </w:r>
      <w:r>
        <w:rPr>
          <w:rFonts w:hint="eastAsia" w:cs="宋体"/>
        </w:rPr>
        <w:t>。</w:t>
      </w:r>
    </w:p>
    <w:p>
      <w:pPr>
        <w:rPr>
          <w:rFonts w:cs="宋体"/>
        </w:rPr>
      </w:pPr>
      <w:r>
        <w:rPr>
          <w:rFonts w:hint="eastAsia" w:cs="宋体"/>
        </w:rPr>
        <w:t>“乙方”，指</w:t>
      </w:r>
      <w:r>
        <w:rPr>
          <w:rFonts w:hint="eastAsia" w:cs="宋体"/>
          <w:u w:val="single"/>
        </w:rPr>
        <w:t xml:space="preserve"> </w:t>
      </w:r>
      <w:r>
        <w:rPr>
          <w:rFonts w:cs="宋体"/>
          <w:u w:val="single"/>
        </w:rPr>
        <w:t xml:space="preserve">        </w:t>
      </w:r>
      <w:r>
        <w:rPr>
          <w:rFonts w:hint="eastAsia" w:cs="宋体"/>
          <w:u w:val="single"/>
        </w:rPr>
        <w:t xml:space="preserve"> </w:t>
      </w:r>
      <w:r>
        <w:rPr>
          <w:rFonts w:cs="宋体"/>
          <w:u w:val="single"/>
        </w:rPr>
        <w:t xml:space="preserve">   </w:t>
      </w:r>
      <w:r>
        <w:rPr>
          <w:rFonts w:hint="eastAsia" w:cs="宋体"/>
        </w:rPr>
        <w:t>。</w:t>
      </w:r>
    </w:p>
    <w:p>
      <w:pPr>
        <w:rPr>
          <w:rFonts w:cs="宋体"/>
        </w:rPr>
      </w:pPr>
      <w:r>
        <w:rPr>
          <w:rFonts w:hint="eastAsia" w:cs="宋体"/>
        </w:rPr>
        <w:t>“项目公司”，指乙方在本项目合同期限内为东阳市江北污水处理厂等七个污水厂特许经营权项目的投（融）资、设计、建设、运营、维护、移交。</w:t>
      </w:r>
      <w:bookmarkStart w:id="4" w:name="_Hlk45012923"/>
      <w:r>
        <w:rPr>
          <w:rFonts w:hint="eastAsia" w:cs="宋体"/>
        </w:rPr>
        <w:t>按相关法律法规在东阳市成立和登记注册的有限责任公司，该公司系独立法人</w:t>
      </w:r>
      <w:bookmarkEnd w:id="4"/>
      <w:r>
        <w:rPr>
          <w:rFonts w:hint="eastAsia" w:cs="宋体"/>
        </w:rPr>
        <w:t>。</w:t>
      </w:r>
    </w:p>
    <w:p>
      <w:pPr>
        <w:rPr>
          <w:rFonts w:cs="宋体"/>
        </w:rPr>
      </w:pPr>
      <w:r>
        <w:rPr>
          <w:rFonts w:hint="eastAsia" w:cs="宋体"/>
        </w:rPr>
        <w:t>“补偿事件”，指乙方按本合同有权获得补偿的任一事件。</w:t>
      </w:r>
    </w:p>
    <w:p>
      <w:pPr>
        <w:rPr>
          <w:rFonts w:cs="宋体"/>
        </w:rPr>
      </w:pPr>
      <w:r>
        <w:rPr>
          <w:rFonts w:hint="eastAsia" w:cs="宋体"/>
        </w:rPr>
        <w:t>“不可抗力事件”，指具有本合同</w:t>
      </w:r>
      <w:r>
        <w:rPr>
          <w:rFonts w:hint="eastAsia" w:cs="宋体"/>
        </w:rPr>
        <w:fldChar w:fldCharType="begin"/>
      </w:r>
      <w:r>
        <w:rPr>
          <w:rFonts w:hint="eastAsia" w:cs="宋体"/>
        </w:rPr>
        <w:instrText xml:space="preserve"> REF _Ref19660431 \n \h  \* MERGEFORMAT </w:instrText>
      </w:r>
      <w:r>
        <w:rPr>
          <w:rFonts w:hint="eastAsia" w:cs="宋体"/>
        </w:rPr>
        <w:fldChar w:fldCharType="separate"/>
      </w:r>
      <w:r>
        <w:rPr>
          <w:rFonts w:hint="eastAsia" w:cs="宋体"/>
        </w:rPr>
        <w:t>第</w:t>
      </w:r>
      <w:r>
        <w:rPr>
          <w:rFonts w:cs="宋体"/>
        </w:rPr>
        <w:t xml:space="preserve">68条 </w:t>
      </w:r>
      <w:r>
        <w:rPr>
          <w:rFonts w:hint="eastAsia" w:cs="宋体"/>
        </w:rPr>
        <w:fldChar w:fldCharType="end"/>
      </w:r>
      <w:r>
        <w:rPr>
          <w:rFonts w:hint="eastAsia" w:cs="宋体"/>
        </w:rPr>
        <w:t>所约定的含义的任一事件。</w:t>
      </w:r>
    </w:p>
    <w:p>
      <w:pPr>
        <w:rPr>
          <w:rFonts w:cs="宋体"/>
        </w:rPr>
      </w:pPr>
      <w:r>
        <w:rPr>
          <w:rFonts w:hint="eastAsia" w:cs="宋体"/>
        </w:rPr>
        <w:t>“出水采样点”，指为检测出水质量对出水进行采样之处，具体位置按施工图中所示。</w:t>
      </w:r>
    </w:p>
    <w:p>
      <w:pPr>
        <w:rPr>
          <w:rFonts w:cs="宋体"/>
        </w:rPr>
      </w:pPr>
      <w:r>
        <w:rPr>
          <w:rFonts w:hint="eastAsia" w:cs="宋体"/>
        </w:rPr>
        <w:t>“进水采样点”，指为检测进水质量对进水进行采样之处，具体位置按施工图中所示。</w:t>
      </w:r>
    </w:p>
    <w:p>
      <w:pPr>
        <w:rPr>
          <w:rFonts w:cs="宋体"/>
        </w:rPr>
      </w:pPr>
      <w:r>
        <w:rPr>
          <w:rFonts w:hint="eastAsia" w:cs="宋体"/>
        </w:rPr>
        <w:t>“接收点”，指本项目接收污水进厂水的具体地点，具体位置按施工图所示。</w:t>
      </w:r>
    </w:p>
    <w:p>
      <w:pPr>
        <w:rPr>
          <w:rFonts w:cs="宋体"/>
        </w:rPr>
      </w:pPr>
      <w:r>
        <w:rPr>
          <w:rFonts w:hint="eastAsia" w:cs="宋体"/>
        </w:rPr>
        <w:t>“交付点”，指污水经过本项目处理后出厂水的具体地点，具体位置按施工图所示。</w:t>
      </w:r>
    </w:p>
    <w:p>
      <w:pPr>
        <w:rPr>
          <w:rFonts w:cs="宋体"/>
        </w:rPr>
      </w:pPr>
      <w:r>
        <w:rPr>
          <w:rFonts w:hint="eastAsia" w:cs="宋体"/>
        </w:rPr>
        <w:t>“法律变更”，指在本合同生效日之后颁布、修订、废止或重新解释的任何导致甲方或乙方在本协议项下的权利义务发生实质性变化的中华人民共和国境内所有适用的法律、行政法规、司法解释、地方性法规、规章、政府部门颁布的标准、规范、政策性文件或其他适用的强制性要求，以及有法律约束力的其他规范性文件等，仅为本协议适用之目的，不包括香港、澳门、台湾地区之法律。</w:t>
      </w:r>
    </w:p>
    <w:p>
      <w:pPr>
        <w:rPr>
          <w:rFonts w:cs="宋体"/>
        </w:rPr>
      </w:pPr>
      <w:r>
        <w:rPr>
          <w:rFonts w:hint="eastAsia" w:cs="宋体"/>
        </w:rPr>
        <w:t>“复印件”，本合同中所有需提交给另一方的文件复印件均应与原件一致且加盖公章。</w:t>
      </w:r>
    </w:p>
    <w:p>
      <w:pPr>
        <w:rPr>
          <w:rFonts w:cs="宋体"/>
        </w:rPr>
      </w:pPr>
      <w:r>
        <w:rPr>
          <w:rFonts w:hint="eastAsia" w:cs="宋体"/>
        </w:rPr>
        <w:t xml:space="preserve">“工作日”，指中国法定节假日及双休日以外的公历日。 </w:t>
      </w:r>
    </w:p>
    <w:p>
      <w:pPr>
        <w:rPr>
          <w:rFonts w:cs="宋体"/>
        </w:rPr>
      </w:pPr>
      <w:r>
        <w:rPr>
          <w:rFonts w:hint="eastAsia" w:cs="宋体"/>
        </w:rPr>
        <w:t>“建设期”，指自施工许可证签发之日或工程监理或甲方签发开工令之日起至项目建设完成。</w:t>
      </w:r>
    </w:p>
    <w:p>
      <w:pPr>
        <w:rPr>
          <w:rFonts w:cs="宋体"/>
        </w:rPr>
      </w:pPr>
      <w:r>
        <w:rPr>
          <w:rFonts w:hint="eastAsia" w:cs="宋体"/>
        </w:rPr>
        <w:t>“建设工程”，指东阳市第二污水处理厂二期、第二污水处理厂三期、江北污水处理厂、千祥污水处理厂、歌山镇污水处理工程、画水镇竹溪污水处理厂二期、湖溪污水处理厂。</w:t>
      </w:r>
    </w:p>
    <w:p>
      <w:pPr>
        <w:rPr>
          <w:rFonts w:cs="宋体"/>
        </w:rPr>
      </w:pPr>
      <w:r>
        <w:rPr>
          <w:rFonts w:hint="eastAsia" w:cs="宋体"/>
        </w:rPr>
        <w:t>“化学品”，指用于污水处理的化学品。</w:t>
      </w:r>
    </w:p>
    <w:p>
      <w:pPr>
        <w:rPr>
          <w:rFonts w:cs="宋体"/>
        </w:rPr>
      </w:pPr>
      <w:r>
        <w:rPr>
          <w:rFonts w:hint="eastAsia" w:cs="宋体"/>
        </w:rPr>
        <w:t>“基本水量”，指本合同</w:t>
      </w:r>
      <w:r>
        <w:rPr>
          <w:rFonts w:hint="eastAsia" w:cs="宋体"/>
        </w:rPr>
        <w:fldChar w:fldCharType="begin"/>
      </w:r>
      <w:r>
        <w:rPr>
          <w:rFonts w:cs="宋体"/>
        </w:rPr>
        <w:instrText xml:space="preserve"> REF _Ref22594 \n \h  \* MERGEFORMAT </w:instrText>
      </w:r>
      <w:r>
        <w:rPr>
          <w:rFonts w:hint="eastAsia" w:cs="宋体"/>
        </w:rPr>
        <w:fldChar w:fldCharType="separate"/>
      </w:r>
      <w:r>
        <w:rPr>
          <w:rFonts w:cs="宋体"/>
        </w:rPr>
        <w:t>23.3</w:t>
      </w:r>
      <w:r>
        <w:rPr>
          <w:rFonts w:hint="eastAsia" w:cs="宋体"/>
        </w:rPr>
        <w:fldChar w:fldCharType="end"/>
      </w:r>
      <w:r>
        <w:rPr>
          <w:rFonts w:hint="eastAsia" w:cs="宋体"/>
        </w:rPr>
        <w:t>条所述之基本水量。</w:t>
      </w:r>
    </w:p>
    <w:p>
      <w:pPr>
        <w:rPr>
          <w:rFonts w:cs="宋体"/>
        </w:rPr>
      </w:pPr>
      <w:r>
        <w:rPr>
          <w:rFonts w:hint="eastAsia" w:cs="宋体"/>
        </w:rPr>
        <w:t>“污水处理服务费”，指甲方根据本合同的约定向乙方支付的污水处理服务的报酬。</w:t>
      </w:r>
    </w:p>
    <w:p>
      <w:pPr>
        <w:rPr>
          <w:rFonts w:cs="宋体"/>
        </w:rPr>
      </w:pPr>
      <w:r>
        <w:rPr>
          <w:rFonts w:hint="eastAsia" w:cs="宋体"/>
        </w:rPr>
        <w:t>“谨慎运行惯例”，指在中国的大部分污水处理厂运营者为建设运营类似本项目的项目所采用或接受的惯例、方法和作法以及采用的国际惯例和方法。</w:t>
      </w:r>
    </w:p>
    <w:p>
      <w:pPr>
        <w:rPr>
          <w:rFonts w:cs="宋体"/>
        </w:rPr>
      </w:pPr>
      <w:r>
        <w:rPr>
          <w:rFonts w:hint="eastAsia" w:cs="宋体"/>
        </w:rPr>
        <w:t>“开始试运行日”，指开始试运行日或视为同意开始试运行之日。</w:t>
      </w:r>
    </w:p>
    <w:p>
      <w:pPr>
        <w:rPr>
          <w:rFonts w:cs="宋体"/>
        </w:rPr>
      </w:pPr>
      <w:r>
        <w:rPr>
          <w:rFonts w:hint="eastAsia" w:cs="宋体"/>
        </w:rPr>
        <w:t>“开始正式运行日”，指开始正式运行日或视为同意开始正式运行之日。</w:t>
      </w:r>
    </w:p>
    <w:p>
      <w:pPr>
        <w:rPr>
          <w:rFonts w:cs="宋体"/>
        </w:rPr>
      </w:pPr>
      <w:r>
        <w:rPr>
          <w:rFonts w:hint="eastAsia" w:cs="宋体"/>
        </w:rPr>
        <w:t>“批准”，指根据本合同的约定为乙方或为项目进行投融资、设计、建设、运营、维护和/或移交而需从政府部门获得的许可、执照、同意、授权或批准。</w:t>
      </w:r>
    </w:p>
    <w:p>
      <w:pPr>
        <w:rPr>
          <w:rFonts w:cs="宋体"/>
        </w:rPr>
      </w:pPr>
      <w:r>
        <w:rPr>
          <w:rFonts w:hint="eastAsia" w:cs="宋体"/>
        </w:rPr>
        <w:t xml:space="preserve"> “融资交割”，当下述条件具备时，视为完成融资交割：</w:t>
      </w:r>
    </w:p>
    <w:p>
      <w:pPr>
        <w:rPr>
          <w:rFonts w:cs="宋体"/>
        </w:rPr>
      </w:pPr>
      <w:r>
        <w:rPr>
          <w:rFonts w:hint="eastAsia" w:cs="宋体"/>
        </w:rPr>
        <w:t>(i) 已签署并向贷款人递交所有融资文件，包括融资文件要求的获得首笔资金的每一前提条件得到满足或被贷款人放弃；</w:t>
      </w:r>
    </w:p>
    <w:p>
      <w:pPr>
        <w:rPr>
          <w:rFonts w:cs="宋体"/>
        </w:rPr>
      </w:pPr>
      <w:r>
        <w:rPr>
          <w:rFonts w:hint="eastAsia" w:cs="宋体"/>
        </w:rPr>
        <w:t>(ii) 项目公司已经收到项目公司股东对项目公司的股本出资。</w:t>
      </w:r>
    </w:p>
    <w:p>
      <w:pPr>
        <w:rPr>
          <w:rFonts w:cs="宋体"/>
        </w:rPr>
      </w:pPr>
      <w:r>
        <w:rPr>
          <w:rFonts w:hint="eastAsia" w:cs="宋体"/>
        </w:rPr>
        <w:t>“融资文件”，指与项目建设的融资相关的贷款协议、担保协议、保函、外汇套期保值协议和其他文件，但不包括：</w:t>
      </w:r>
    </w:p>
    <w:p>
      <w:pPr>
        <w:rPr>
          <w:rFonts w:cs="宋体"/>
        </w:rPr>
      </w:pPr>
      <w:r>
        <w:rPr>
          <w:rFonts w:hint="eastAsia" w:cs="宋体"/>
        </w:rPr>
        <w:t xml:space="preserve">(i) 与股权投资者的认股权书或股权出资相关的任何文件。 </w:t>
      </w:r>
    </w:p>
    <w:p>
      <w:pPr>
        <w:rPr>
          <w:rFonts w:cs="宋体"/>
        </w:rPr>
      </w:pPr>
      <w:r>
        <w:rPr>
          <w:rFonts w:hint="eastAsia" w:cs="宋体"/>
        </w:rPr>
        <w:t xml:space="preserve">(ii) 与提供履约保函相关的文件。 </w:t>
      </w:r>
    </w:p>
    <w:p>
      <w:pPr>
        <w:rPr>
          <w:rFonts w:cs="宋体"/>
        </w:rPr>
      </w:pPr>
      <w:r>
        <w:rPr>
          <w:rFonts w:hint="eastAsia" w:cs="宋体"/>
        </w:rPr>
        <w:t xml:space="preserve">“生效日”，以甲乙双方签订正式合同之日起生效。 </w:t>
      </w:r>
    </w:p>
    <w:p>
      <w:pPr>
        <w:rPr>
          <w:rFonts w:cs="宋体"/>
        </w:rPr>
      </w:pPr>
      <w:r>
        <w:rPr>
          <w:rFonts w:hint="eastAsia" w:cs="宋体"/>
        </w:rPr>
        <w:t>“适用法律”，指中国现行有效并公布实施的法律、行政法规、部门规章、监管政策等规范性文件，以及对该等法律法规的修订和补充，不包括香港、澳门、台湾地区之法律。</w:t>
      </w:r>
    </w:p>
    <w:p>
      <w:pPr>
        <w:rPr>
          <w:rFonts w:cs="宋体"/>
        </w:rPr>
      </w:pPr>
      <w:r>
        <w:rPr>
          <w:rFonts w:hint="eastAsia" w:cs="宋体"/>
        </w:rPr>
        <w:t>“违约”，指合同一方不履行合同义务、不完全履行合同义务或履行合同义务不符合合同约定。</w:t>
      </w:r>
    </w:p>
    <w:p>
      <w:pPr>
        <w:rPr>
          <w:rFonts w:cs="宋体"/>
        </w:rPr>
      </w:pPr>
      <w:r>
        <w:rPr>
          <w:rFonts w:hint="eastAsia" w:cs="宋体"/>
        </w:rPr>
        <w:t>“违约利率”，指发生违约事件时适用的1年期贷款市场报价利率（LPR）上浮50个基点（即上浮0.01%*50=</w:t>
      </w:r>
      <w:r>
        <w:rPr>
          <w:rFonts w:cs="宋体"/>
        </w:rPr>
        <w:t>0</w:t>
      </w:r>
      <w:r>
        <w:rPr>
          <w:rFonts w:hint="eastAsia" w:cs="宋体"/>
        </w:rPr>
        <w:t>.5%）。</w:t>
      </w:r>
    </w:p>
    <w:p>
      <w:pPr>
        <w:rPr>
          <w:rFonts w:cs="宋体"/>
        </w:rPr>
      </w:pPr>
      <w:r>
        <w:rPr>
          <w:rFonts w:hint="eastAsia" w:cs="宋体"/>
        </w:rPr>
        <w:t xml:space="preserve"> “项目设施”，指东阳市江北污水处理厂等七个污水厂特许经营权</w:t>
      </w:r>
      <w:r>
        <w:rPr>
          <w:rFonts w:cs="宋体"/>
        </w:rPr>
        <w:t>项目</w:t>
      </w:r>
      <w:r>
        <w:rPr>
          <w:rFonts w:hint="eastAsia" w:cs="宋体"/>
        </w:rPr>
        <w:t>中的所有建筑物、构筑物、设备、设施和其他与运营相关的资产。</w:t>
      </w:r>
    </w:p>
    <w:p>
      <w:pPr>
        <w:rPr>
          <w:rFonts w:cs="宋体"/>
        </w:rPr>
      </w:pPr>
      <w:r>
        <w:rPr>
          <w:rFonts w:hint="eastAsia" w:cs="宋体"/>
        </w:rPr>
        <w:t>“移交日”，指合作期满后的第一个工作日，或经双方书面同意的移交项目设施其他日期。</w:t>
      </w:r>
    </w:p>
    <w:p>
      <w:pPr>
        <w:rPr>
          <w:rFonts w:cs="宋体"/>
        </w:rPr>
      </w:pPr>
      <w:r>
        <w:rPr>
          <w:rFonts w:hint="eastAsia" w:cs="宋体"/>
        </w:rPr>
        <w:t>“运营期”，指自东阳市东阳市江北污水处理厂等七个污水厂特许经营权</w:t>
      </w:r>
      <w:r>
        <w:rPr>
          <w:rFonts w:hint="eastAsia" w:cs="宋体"/>
          <w:lang w:val="en-US" w:eastAsia="zh-CN"/>
        </w:rPr>
        <w:t>项目</w:t>
      </w:r>
      <w:r>
        <w:rPr>
          <w:rFonts w:hint="eastAsia" w:cs="宋体"/>
        </w:rPr>
        <w:t>开始正式运行之日起至合作期最后一日止的期间。</w:t>
      </w:r>
    </w:p>
    <w:p>
      <w:pPr>
        <w:rPr>
          <w:rFonts w:cs="宋体"/>
        </w:rPr>
      </w:pPr>
      <w:r>
        <w:rPr>
          <w:rFonts w:hint="eastAsia" w:cs="宋体"/>
        </w:rPr>
        <w:t>“运营年”，指运营期内任一年度期间，但第一个运营年应从项目开始正式运行日至当年公历年度末；最后一个运营年应从合作期最后一个公历年初至合作期的最后一日。</w:t>
      </w:r>
    </w:p>
    <w:p>
      <w:pPr>
        <w:rPr>
          <w:rFonts w:cs="宋体"/>
        </w:rPr>
      </w:pPr>
      <w:r>
        <w:rPr>
          <w:rFonts w:hint="eastAsia" w:cs="宋体"/>
        </w:rPr>
        <w:t>“运营月”，指运营期内任一个月期间，但第一个运营月应在项目开始正式运行日至当月公历月末；最后一个运营月应在合作期最后一个公历月初至合作期的最后一日。</w:t>
      </w:r>
    </w:p>
    <w:p>
      <w:pPr>
        <w:rPr>
          <w:rFonts w:cs="宋体"/>
        </w:rPr>
      </w:pPr>
      <w:r>
        <w:rPr>
          <w:rFonts w:hint="eastAsia" w:cs="宋体"/>
        </w:rPr>
        <w:t>“运营日”，指每日从 00:00 时开始至同日 24:00 时结束的二十四（24）小时。</w:t>
      </w:r>
    </w:p>
    <w:p>
      <w:pPr>
        <w:rPr>
          <w:rFonts w:cs="宋体"/>
        </w:rPr>
      </w:pPr>
      <w:r>
        <w:rPr>
          <w:rFonts w:hint="eastAsia" w:cs="宋体"/>
        </w:rPr>
        <w:t>“恢复相同经济地位”，指非因甲方或乙方的原因导致乙方收入减少或成本增加的幅度较大，或者导致乙方的收入增加或成本减少幅度较大时，为保持原约定的经济地位，污水处理服务费可以做相应的调整。</w:t>
      </w:r>
    </w:p>
    <w:p>
      <w:pPr>
        <w:pStyle w:val="8"/>
        <w:rPr>
          <w:rFonts w:ascii="宋体" w:hAnsi="宋体" w:cs="宋体"/>
        </w:rPr>
      </w:pPr>
      <w:bookmarkStart w:id="5" w:name="_Toc473027824"/>
      <w:r>
        <w:rPr>
          <w:rFonts w:hint="eastAsia" w:ascii="宋体" w:hAnsi="宋体" w:cs="宋体"/>
        </w:rPr>
        <w:t>解释</w:t>
      </w:r>
      <w:bookmarkEnd w:id="5"/>
    </w:p>
    <w:p>
      <w:pPr>
        <w:rPr>
          <w:rFonts w:cs="宋体"/>
        </w:rPr>
      </w:pPr>
      <w:r>
        <w:rPr>
          <w:rFonts w:hint="eastAsia" w:cs="宋体"/>
        </w:rPr>
        <w:t>对本合同的解释应依照以下原则进行：</w:t>
      </w:r>
    </w:p>
    <w:p>
      <w:pPr>
        <w:ind w:left="0" w:leftChars="0" w:firstLine="240" w:firstLineChars="100"/>
        <w:rPr>
          <w:rFonts w:cs="宋体"/>
        </w:rPr>
      </w:pPr>
      <w:r>
        <w:rPr>
          <w:rFonts w:hint="eastAsia" w:cs="宋体"/>
        </w:rPr>
        <w:t>（1）除非本合同另有规定或明示，其中提到的条款和附件均指本合同的条款和附件；</w:t>
      </w:r>
    </w:p>
    <w:p>
      <w:pPr>
        <w:ind w:left="0" w:leftChars="0" w:firstLine="240" w:firstLineChars="100"/>
        <w:rPr>
          <w:rFonts w:cs="宋体"/>
        </w:rPr>
      </w:pPr>
      <w:r>
        <w:rPr>
          <w:rFonts w:hint="eastAsia" w:cs="宋体"/>
        </w:rPr>
        <w:t>（2）本合同任何修改、补充或变更只有以书面形式并由双方授权代表签字方可生效；</w:t>
      </w:r>
    </w:p>
    <w:p>
      <w:pPr>
        <w:ind w:left="0" w:leftChars="0" w:firstLine="240" w:firstLineChars="100"/>
        <w:rPr>
          <w:rFonts w:cs="宋体"/>
        </w:rPr>
      </w:pPr>
      <w:r>
        <w:rPr>
          <w:rFonts w:hint="eastAsia" w:cs="宋体"/>
        </w:rPr>
        <w:t>（3）如果本合同任何部分被任何法院宣布为无效，本合同其他部分仍然有效和可执行；</w:t>
      </w:r>
    </w:p>
    <w:p>
      <w:pPr>
        <w:ind w:left="0" w:leftChars="0" w:firstLine="240" w:firstLineChars="100"/>
        <w:rPr>
          <w:rFonts w:cs="宋体"/>
        </w:rPr>
      </w:pPr>
      <w:r>
        <w:rPr>
          <w:rFonts w:hint="eastAsia" w:cs="宋体"/>
        </w:rPr>
        <w:t>（4）在本合同中，无论何处及由任何人发出或颁发任何通知、同意、批准、证明或决定，除另有说明外，均指其书面形式；</w:t>
      </w:r>
    </w:p>
    <w:p>
      <w:pPr>
        <w:ind w:left="0" w:leftChars="0" w:firstLine="240" w:firstLineChars="100"/>
        <w:rPr>
          <w:rFonts w:cs="宋体"/>
        </w:rPr>
      </w:pPr>
      <w:r>
        <w:rPr>
          <w:rFonts w:hint="eastAsia" w:cs="宋体"/>
        </w:rPr>
        <w:t>（5）除非本合同另有明确规定，“包括”指包括但不限于；除本合同另有明确约定，“以上”“以下”“以内”或“内”均含本数，“超过”“以外”不含本数；</w:t>
      </w:r>
    </w:p>
    <w:p>
      <w:pPr>
        <w:ind w:left="0" w:leftChars="0" w:firstLine="240" w:firstLineChars="100"/>
        <w:rPr>
          <w:rFonts w:cs="宋体"/>
        </w:rPr>
      </w:pPr>
      <w:r>
        <w:rPr>
          <w:rFonts w:hint="eastAsia" w:cs="宋体"/>
        </w:rPr>
        <w:t>（6）本合同任何章、节、条、款的小标题不应视为对本合同的当然解释，本合同的各个组成部分都具有同样的法律效力和同等的重要性；</w:t>
      </w:r>
    </w:p>
    <w:p>
      <w:pPr>
        <w:ind w:left="0" w:leftChars="0" w:firstLine="240" w:firstLineChars="100"/>
        <w:rPr>
          <w:rFonts w:cs="宋体"/>
        </w:rPr>
      </w:pPr>
      <w:r>
        <w:rPr>
          <w:rFonts w:hint="eastAsia" w:cs="宋体"/>
        </w:rPr>
        <w:t>（7）提及本合同时应包括以本合同约定的方式修改、补充和替代的合同及其附件。本合同的附件为本合同不可分割的组成部分。如修改/补充协议的条款与本合同的修改、补充条款、附件条款有抵触之处，以形成时间在后的文件条款为准；</w:t>
      </w:r>
    </w:p>
    <w:p>
      <w:pPr>
        <w:ind w:left="0" w:leftChars="0" w:firstLine="240" w:firstLineChars="100"/>
        <w:rPr>
          <w:rFonts w:cs="宋体"/>
        </w:rPr>
      </w:pPr>
      <w:r>
        <w:rPr>
          <w:rFonts w:hint="eastAsia" w:cs="宋体"/>
        </w:rPr>
        <w:t>（8）除非本合同另有约定，本合同所涉的各方当事人均包括其各自合法的继任者或受让人；</w:t>
      </w:r>
    </w:p>
    <w:p>
      <w:pPr>
        <w:ind w:left="0" w:leftChars="0" w:firstLine="240" w:firstLineChars="100"/>
        <w:rPr>
          <w:rFonts w:cs="宋体"/>
        </w:rPr>
      </w:pPr>
      <w:r>
        <w:rPr>
          <w:rFonts w:hint="eastAsia" w:cs="宋体"/>
        </w:rPr>
        <w:t>（9）建设包括场地勘察和调查、设计、采购、安装、完成、调试以及与建设过程有关的其他活动，除非上下文另有规定；</w:t>
      </w:r>
    </w:p>
    <w:p>
      <w:pPr>
        <w:ind w:left="0" w:leftChars="0" w:firstLine="240" w:firstLineChars="100"/>
        <w:rPr>
          <w:rFonts w:cs="宋体"/>
        </w:rPr>
      </w:pPr>
      <w:r>
        <w:rPr>
          <w:rFonts w:hint="eastAsia" w:cs="宋体"/>
        </w:rPr>
        <w:t>（10）维护包括检查维护、维护保养、修理和更换，除非上下文另有规定；</w:t>
      </w:r>
    </w:p>
    <w:p>
      <w:pPr>
        <w:ind w:left="0" w:leftChars="0" w:firstLine="240" w:firstLineChars="100"/>
        <w:rPr>
          <w:rFonts w:cs="宋体"/>
        </w:rPr>
      </w:pPr>
      <w:r>
        <w:rPr>
          <w:rFonts w:hint="eastAsia" w:cs="宋体"/>
        </w:rPr>
        <w:t>（11）“日”、“月”、“年”均指公历的日、月、年；</w:t>
      </w:r>
    </w:p>
    <w:p>
      <w:pPr>
        <w:ind w:left="0" w:leftChars="0" w:firstLine="240" w:firstLineChars="100"/>
        <w:rPr>
          <w:rFonts w:cs="宋体"/>
        </w:rPr>
      </w:pPr>
      <w:r>
        <w:rPr>
          <w:rFonts w:hint="eastAsia" w:cs="宋体"/>
        </w:rPr>
        <w:t>（12）除非上下文另有所指，货币单位“元”指人民币元。</w:t>
      </w:r>
    </w:p>
    <w:p>
      <w:pPr>
        <w:pStyle w:val="7"/>
        <w:rPr>
          <w:rFonts w:cs="宋体"/>
        </w:rPr>
      </w:pPr>
      <w:bookmarkStart w:id="6" w:name="_Toc473027825"/>
      <w:bookmarkStart w:id="7" w:name="_Toc59521788"/>
      <w:r>
        <w:rPr>
          <w:rFonts w:hint="eastAsia" w:cs="宋体"/>
        </w:rPr>
        <w:t>甲方主体</w:t>
      </w:r>
      <w:bookmarkEnd w:id="6"/>
      <w:bookmarkEnd w:id="7"/>
    </w:p>
    <w:p>
      <w:pPr>
        <w:pStyle w:val="8"/>
        <w:rPr>
          <w:rFonts w:ascii="宋体" w:hAnsi="宋体" w:cs="宋体"/>
        </w:rPr>
      </w:pPr>
      <w:bookmarkStart w:id="8" w:name="_Toc473027826"/>
      <w:r>
        <w:rPr>
          <w:rFonts w:hint="eastAsia" w:ascii="宋体" w:hAnsi="宋体" w:cs="宋体"/>
        </w:rPr>
        <w:t>主体资格</w:t>
      </w:r>
      <w:bookmarkEnd w:id="8"/>
    </w:p>
    <w:p>
      <w:pPr>
        <w:rPr>
          <w:rFonts w:cs="宋体"/>
        </w:rPr>
      </w:pPr>
      <w:r>
        <w:rPr>
          <w:rFonts w:hint="eastAsia" w:cs="宋体"/>
        </w:rPr>
        <w:t>本合同甲方为：东阳市水务局。</w:t>
      </w:r>
    </w:p>
    <w:p>
      <w:pPr>
        <w:rPr>
          <w:rFonts w:cs="宋体"/>
        </w:rPr>
      </w:pPr>
      <w:r>
        <w:rPr>
          <w:rFonts w:hint="eastAsia" w:cs="宋体"/>
        </w:rPr>
        <w:t>当甲方与其他的政府部门进行机构调整或合并时，机构调整后，由甲方或政府指定机构作为继承实体，继承本合同项下的全部权利或义务，条件是该继承实体：</w:t>
      </w:r>
    </w:p>
    <w:p>
      <w:pPr>
        <w:ind w:left="0" w:leftChars="0" w:firstLine="240" w:firstLineChars="100"/>
        <w:rPr>
          <w:rFonts w:cs="宋体"/>
        </w:rPr>
      </w:pPr>
      <w:r>
        <w:rPr>
          <w:rFonts w:hint="eastAsia" w:cs="宋体"/>
        </w:rPr>
        <w:t>（1）具有承担本合同项下所承担的所有权利、义务和责任的能力和授权；</w:t>
      </w:r>
    </w:p>
    <w:p>
      <w:pPr>
        <w:ind w:left="0" w:leftChars="0" w:firstLine="240" w:firstLineChars="100"/>
        <w:rPr>
          <w:rFonts w:cs="宋体"/>
        </w:rPr>
      </w:pPr>
      <w:r>
        <w:rPr>
          <w:rFonts w:hint="eastAsia" w:cs="宋体"/>
        </w:rPr>
        <w:t>（2）接受并完全承担甲方在本合同项下约定的权利的行使及义务的履行。</w:t>
      </w:r>
    </w:p>
    <w:p>
      <w:pPr>
        <w:pStyle w:val="8"/>
        <w:rPr>
          <w:rFonts w:ascii="宋体" w:hAnsi="宋体" w:cs="宋体"/>
        </w:rPr>
      </w:pPr>
      <w:bookmarkStart w:id="9" w:name="_Toc473027827"/>
      <w:r>
        <w:rPr>
          <w:rFonts w:hint="eastAsia" w:ascii="宋体" w:hAnsi="宋体" w:cs="宋体"/>
        </w:rPr>
        <w:t>权利界定</w:t>
      </w:r>
      <w:bookmarkEnd w:id="9"/>
    </w:p>
    <w:p>
      <w:pPr>
        <w:rPr>
          <w:rFonts w:cs="宋体"/>
        </w:rPr>
      </w:pPr>
      <w:r>
        <w:rPr>
          <w:rFonts w:hint="eastAsia" w:cs="宋体"/>
        </w:rPr>
        <w:t>在合作期限内，甲方享有以下权利：</w:t>
      </w:r>
    </w:p>
    <w:p>
      <w:pPr>
        <w:ind w:left="0" w:leftChars="0" w:firstLine="240" w:firstLineChars="100"/>
        <w:rPr>
          <w:rFonts w:cs="宋体"/>
        </w:rPr>
      </w:pPr>
      <w:r>
        <w:rPr>
          <w:rFonts w:hint="eastAsia" w:cs="宋体"/>
        </w:rPr>
        <w:t>（1）按照有关法律法规和政府管理的相关职能规定，行使政府监管的权力；</w:t>
      </w:r>
    </w:p>
    <w:p>
      <w:pPr>
        <w:ind w:left="0" w:leftChars="0" w:firstLine="240" w:firstLineChars="100"/>
        <w:rPr>
          <w:rFonts w:cs="宋体"/>
        </w:rPr>
      </w:pPr>
      <w:r>
        <w:rPr>
          <w:rFonts w:hint="eastAsia" w:cs="宋体"/>
        </w:rPr>
        <w:t>（2）行使本合同约定的权利。</w:t>
      </w:r>
    </w:p>
    <w:p>
      <w:pPr>
        <w:pStyle w:val="8"/>
        <w:rPr>
          <w:rFonts w:cs="宋体"/>
        </w:rPr>
      </w:pPr>
      <w:bookmarkStart w:id="10" w:name="_Toc473027828"/>
      <w:r>
        <w:rPr>
          <w:rFonts w:hint="eastAsia" w:ascii="宋体" w:hAnsi="宋体" w:cs="宋体"/>
        </w:rPr>
        <w:t>义务界定</w:t>
      </w:r>
      <w:bookmarkEnd w:id="10"/>
    </w:p>
    <w:p>
      <w:pPr>
        <w:pStyle w:val="8"/>
        <w:numPr>
          <w:ilvl w:val="3"/>
          <w:numId w:val="0"/>
        </w:numPr>
        <w:ind w:leftChars="0" w:firstLine="482" w:firstLineChars="200"/>
        <w:rPr>
          <w:rFonts w:cs="宋体"/>
        </w:rPr>
      </w:pPr>
      <w:r>
        <w:rPr>
          <w:rFonts w:hint="eastAsia" w:ascii="宋体" w:hAnsi="宋体" w:cs="宋体"/>
          <w:lang w:val="en-US" w:eastAsia="zh-CN"/>
        </w:rPr>
        <w:t>2.3.1</w:t>
      </w:r>
      <w:r>
        <w:rPr>
          <w:rFonts w:hint="eastAsia" w:cs="宋体"/>
        </w:rPr>
        <w:t>遵守适用法律和本合同</w:t>
      </w:r>
    </w:p>
    <w:p>
      <w:pPr>
        <w:rPr>
          <w:rFonts w:cs="宋体"/>
        </w:rPr>
      </w:pPr>
      <w:r>
        <w:rPr>
          <w:rFonts w:hint="eastAsia" w:cs="宋体"/>
        </w:rPr>
        <w:t>甲方应始终遵守所有的适用法律规定和本合同的约定。</w:t>
      </w:r>
    </w:p>
    <w:p>
      <w:pPr>
        <w:pStyle w:val="9"/>
        <w:numPr>
          <w:ilvl w:val="4"/>
          <w:numId w:val="0"/>
        </w:numPr>
        <w:ind w:leftChars="0" w:firstLine="482" w:firstLineChars="200"/>
        <w:rPr>
          <w:rFonts w:cs="宋体"/>
        </w:rPr>
      </w:pPr>
      <w:r>
        <w:rPr>
          <w:rFonts w:hint="eastAsia" w:cs="宋体"/>
          <w:lang w:val="en-US" w:eastAsia="zh-CN"/>
        </w:rPr>
        <w:t>2.3.2</w:t>
      </w:r>
      <w:r>
        <w:rPr>
          <w:rFonts w:hint="eastAsia" w:cs="宋体"/>
        </w:rPr>
        <w:t>协助获得和保持当前批准有效</w:t>
      </w:r>
    </w:p>
    <w:p>
      <w:pPr>
        <w:rPr>
          <w:rFonts w:cs="宋体"/>
        </w:rPr>
      </w:pPr>
      <w:r>
        <w:rPr>
          <w:rFonts w:hint="eastAsia" w:cs="宋体"/>
        </w:rPr>
        <w:t>甲方应协助乙方办理政府有关部门要求的各种与本项目有关的批准和保持有关批准有效。</w:t>
      </w:r>
    </w:p>
    <w:p>
      <w:pPr>
        <w:pStyle w:val="9"/>
        <w:numPr>
          <w:ilvl w:val="4"/>
          <w:numId w:val="0"/>
        </w:numPr>
        <w:ind w:leftChars="0" w:firstLine="482" w:firstLineChars="200"/>
        <w:rPr>
          <w:rFonts w:cs="宋体"/>
        </w:rPr>
      </w:pPr>
      <w:r>
        <w:rPr>
          <w:rFonts w:hint="eastAsia" w:cs="宋体"/>
          <w:lang w:val="en-US" w:eastAsia="zh-CN"/>
        </w:rPr>
        <w:t>2.3.3</w:t>
      </w:r>
      <w:r>
        <w:rPr>
          <w:rFonts w:hint="eastAsia" w:cs="宋体"/>
        </w:rPr>
        <w:t>协助获得优惠政策</w:t>
      </w:r>
    </w:p>
    <w:p>
      <w:pPr>
        <w:rPr>
          <w:rFonts w:cs="宋体"/>
        </w:rPr>
      </w:pPr>
      <w:r>
        <w:rPr>
          <w:rFonts w:hint="eastAsia" w:cs="宋体"/>
        </w:rPr>
        <w:t>甲方应协助乙方争取国家、地方有关的优惠政策。</w:t>
      </w:r>
    </w:p>
    <w:p>
      <w:pPr>
        <w:pStyle w:val="9"/>
        <w:numPr>
          <w:ilvl w:val="4"/>
          <w:numId w:val="0"/>
        </w:numPr>
        <w:ind w:leftChars="0" w:firstLine="482" w:firstLineChars="200"/>
        <w:rPr>
          <w:rFonts w:cs="宋体"/>
        </w:rPr>
      </w:pPr>
      <w:r>
        <w:rPr>
          <w:rFonts w:hint="eastAsia" w:cs="宋体"/>
          <w:lang w:val="en-US" w:eastAsia="zh-CN"/>
        </w:rPr>
        <w:t>2.3.4</w:t>
      </w:r>
      <w:r>
        <w:rPr>
          <w:rFonts w:hint="eastAsia" w:cs="宋体"/>
        </w:rPr>
        <w:t>外部协调</w:t>
      </w:r>
    </w:p>
    <w:p>
      <w:pPr>
        <w:rPr>
          <w:rFonts w:cs="宋体"/>
        </w:rPr>
      </w:pPr>
      <w:r>
        <w:rPr>
          <w:rFonts w:hint="eastAsia" w:cs="宋体"/>
        </w:rPr>
        <w:t>甲方应负责与本项目选址所涉及的居民或其他第三方协调工作，防止涉及居民或其他第三方对项目建设、运营的非正常干扰。</w:t>
      </w:r>
    </w:p>
    <w:p>
      <w:pPr>
        <w:pStyle w:val="9"/>
        <w:numPr>
          <w:ilvl w:val="4"/>
          <w:numId w:val="0"/>
        </w:numPr>
        <w:ind w:leftChars="0" w:firstLine="482" w:firstLineChars="200"/>
        <w:rPr>
          <w:rFonts w:cs="宋体"/>
        </w:rPr>
      </w:pPr>
      <w:r>
        <w:rPr>
          <w:rFonts w:hint="eastAsia" w:cs="宋体"/>
          <w:lang w:val="en-US" w:eastAsia="zh-CN"/>
        </w:rPr>
        <w:t>2.3.5</w:t>
      </w:r>
      <w:r>
        <w:rPr>
          <w:rFonts w:hint="eastAsia" w:cs="宋体"/>
        </w:rPr>
        <w:t>不干预</w:t>
      </w:r>
    </w:p>
    <w:p>
      <w:pPr>
        <w:rPr>
          <w:rFonts w:cs="宋体"/>
        </w:rPr>
      </w:pPr>
      <w:r>
        <w:rPr>
          <w:rFonts w:hint="eastAsia" w:cs="宋体"/>
        </w:rPr>
        <w:t>甲方应按本合同规定保障经营权的完整性，不得减少乙方经营权的内容或妨碍乙方经营权的使用。维护乙方开展经营业务的自主权，在对乙方实施监督管理的过程中，不妨碍乙方正常的运营。</w:t>
      </w:r>
    </w:p>
    <w:p>
      <w:pPr>
        <w:pStyle w:val="9"/>
        <w:numPr>
          <w:ilvl w:val="4"/>
          <w:numId w:val="0"/>
        </w:numPr>
        <w:ind w:leftChars="0" w:firstLine="482" w:firstLineChars="200"/>
        <w:rPr>
          <w:rFonts w:cs="宋体"/>
        </w:rPr>
      </w:pPr>
      <w:r>
        <w:rPr>
          <w:rFonts w:hint="eastAsia" w:cs="宋体"/>
          <w:lang w:val="en-US" w:eastAsia="zh-CN"/>
        </w:rPr>
        <w:t>2.3.6</w:t>
      </w:r>
      <w:r>
        <w:rPr>
          <w:rFonts w:hint="eastAsia" w:cs="宋体"/>
        </w:rPr>
        <w:t>及时响应</w:t>
      </w:r>
    </w:p>
    <w:p>
      <w:pPr>
        <w:rPr>
          <w:rFonts w:cs="宋体"/>
        </w:rPr>
      </w:pPr>
      <w:r>
        <w:rPr>
          <w:rFonts w:hint="eastAsia" w:cs="宋体"/>
        </w:rPr>
        <w:t>甲方对于本合同执行过程中的任何通知、同意、批准、证明或决定都不得无故拒收、扣押或拖延，如果是收件方，将签署回执并注明收到时间。</w:t>
      </w:r>
    </w:p>
    <w:p>
      <w:pPr>
        <w:pStyle w:val="9"/>
        <w:numPr>
          <w:ilvl w:val="4"/>
          <w:numId w:val="0"/>
        </w:numPr>
        <w:ind w:leftChars="0" w:firstLine="482" w:firstLineChars="200"/>
        <w:rPr>
          <w:rFonts w:cs="宋体"/>
          <w:highlight w:val="none"/>
        </w:rPr>
      </w:pPr>
      <w:r>
        <w:rPr>
          <w:rFonts w:hint="eastAsia" w:cs="宋体"/>
          <w:highlight w:val="none"/>
          <w:lang w:val="en-US" w:eastAsia="zh-CN"/>
        </w:rPr>
        <w:t>2.3.7</w:t>
      </w:r>
      <w:r>
        <w:rPr>
          <w:rFonts w:hint="eastAsia" w:cs="宋体"/>
          <w:highlight w:val="none"/>
        </w:rPr>
        <w:t>财政预算</w:t>
      </w:r>
    </w:p>
    <w:p>
      <w:pPr>
        <w:rPr>
          <w:rFonts w:cs="宋体"/>
          <w:highlight w:val="none"/>
        </w:rPr>
      </w:pPr>
      <w:r>
        <w:rPr>
          <w:rFonts w:hint="eastAsia" w:cs="宋体"/>
          <w:highlight w:val="none"/>
        </w:rPr>
        <w:t>甲方承诺本项目所涉全部款项来源应纳入东阳市财政预算，将本项目财政支出责任纳入中长期财政预算规划。</w:t>
      </w:r>
    </w:p>
    <w:p>
      <w:pPr>
        <w:pStyle w:val="7"/>
        <w:rPr>
          <w:rFonts w:cs="宋体"/>
        </w:rPr>
      </w:pPr>
      <w:bookmarkStart w:id="11" w:name="_Toc59521789"/>
      <w:bookmarkStart w:id="12" w:name="_Toc473027829"/>
      <w:r>
        <w:rPr>
          <w:rFonts w:hint="eastAsia" w:cs="宋体"/>
        </w:rPr>
        <w:t>乙方主体</w:t>
      </w:r>
      <w:bookmarkEnd w:id="11"/>
      <w:bookmarkEnd w:id="12"/>
    </w:p>
    <w:p>
      <w:pPr>
        <w:pStyle w:val="8"/>
        <w:rPr>
          <w:rFonts w:ascii="宋体" w:hAnsi="宋体" w:cs="宋体"/>
        </w:rPr>
      </w:pPr>
      <w:bookmarkStart w:id="13" w:name="_Toc473027830"/>
      <w:r>
        <w:rPr>
          <w:rFonts w:hint="eastAsia" w:ascii="宋体" w:hAnsi="宋体" w:cs="宋体"/>
        </w:rPr>
        <w:t>主体资格</w:t>
      </w:r>
      <w:bookmarkEnd w:id="13"/>
    </w:p>
    <w:p>
      <w:pPr>
        <w:rPr>
          <w:rFonts w:cs="宋体"/>
        </w:rPr>
      </w:pPr>
      <w:r>
        <w:rPr>
          <w:rFonts w:hint="eastAsia" w:cs="宋体"/>
        </w:rPr>
        <w:t>本合同乙方为：</w:t>
      </w:r>
      <w:r>
        <w:rPr>
          <w:rFonts w:hint="eastAsia" w:cs="宋体"/>
          <w:u w:val="single"/>
        </w:rPr>
        <w:t xml:space="preserve"> </w:t>
      </w:r>
      <w:r>
        <w:rPr>
          <w:rFonts w:cs="宋体"/>
          <w:u w:val="single"/>
        </w:rPr>
        <w:t xml:space="preserve">       </w:t>
      </w:r>
      <w:r>
        <w:rPr>
          <w:rFonts w:hint="eastAsia" w:cs="宋体"/>
          <w:u w:val="single"/>
        </w:rPr>
        <w:t xml:space="preserve"> </w:t>
      </w:r>
      <w:r>
        <w:rPr>
          <w:rFonts w:cs="宋体"/>
          <w:u w:val="single"/>
        </w:rPr>
        <w:t xml:space="preserve">          </w:t>
      </w:r>
    </w:p>
    <w:p>
      <w:pPr>
        <w:rPr>
          <w:rFonts w:cs="宋体"/>
        </w:rPr>
      </w:pPr>
      <w:r>
        <w:rPr>
          <w:rFonts w:hint="eastAsia" w:cs="宋体"/>
        </w:rPr>
        <w:t>乙方是甲方通过竞争性磋商方式选择的社会资本方，即</w:t>
      </w:r>
      <w:r>
        <w:rPr>
          <w:rFonts w:hint="eastAsia" w:cs="宋体"/>
          <w:u w:val="single"/>
        </w:rPr>
        <w:t xml:space="preserve"> </w:t>
      </w:r>
      <w:r>
        <w:rPr>
          <w:rFonts w:cs="宋体"/>
          <w:u w:val="single"/>
        </w:rPr>
        <w:t xml:space="preserve">       </w:t>
      </w:r>
      <w:r>
        <w:rPr>
          <w:rFonts w:hint="eastAsia" w:cs="宋体"/>
          <w:u w:val="single"/>
        </w:rPr>
        <w:t xml:space="preserve"> </w:t>
      </w:r>
      <w:r>
        <w:rPr>
          <w:rFonts w:cs="宋体"/>
          <w:u w:val="single"/>
        </w:rPr>
        <w:t xml:space="preserve">    </w:t>
      </w:r>
      <w:r>
        <w:rPr>
          <w:rFonts w:hint="eastAsia" w:cs="宋体"/>
        </w:rPr>
        <w:t>。甲方与乙方签订本《项目合同》。</w:t>
      </w:r>
    </w:p>
    <w:p>
      <w:pPr>
        <w:pStyle w:val="8"/>
        <w:rPr>
          <w:rFonts w:ascii="宋体" w:hAnsi="宋体" w:cs="宋体"/>
        </w:rPr>
      </w:pPr>
      <w:bookmarkStart w:id="14" w:name="_Toc473027831"/>
      <w:r>
        <w:rPr>
          <w:rFonts w:hint="eastAsia" w:ascii="宋体" w:hAnsi="宋体" w:cs="宋体"/>
        </w:rPr>
        <w:t>权利界定</w:t>
      </w:r>
      <w:bookmarkEnd w:id="14"/>
    </w:p>
    <w:p>
      <w:pPr>
        <w:rPr>
          <w:rFonts w:cs="宋体"/>
        </w:rPr>
      </w:pPr>
      <w:r>
        <w:rPr>
          <w:rFonts w:hint="eastAsia" w:cs="宋体"/>
        </w:rPr>
        <w:t>在合作期限内，乙方享有以下权利：</w:t>
      </w:r>
    </w:p>
    <w:p>
      <w:pPr>
        <w:rPr>
          <w:rFonts w:cs="宋体"/>
        </w:rPr>
      </w:pPr>
      <w:r>
        <w:rPr>
          <w:rFonts w:hint="eastAsia" w:cs="宋体"/>
        </w:rPr>
        <w:t>（1）根据本合同约定获得政府支持的权利；</w:t>
      </w:r>
    </w:p>
    <w:p>
      <w:pPr>
        <w:rPr>
          <w:rFonts w:cs="宋体"/>
        </w:rPr>
      </w:pPr>
      <w:r>
        <w:rPr>
          <w:rFonts w:hint="eastAsia" w:cs="宋体"/>
        </w:rPr>
        <w:t>（2）按本合同约定实施项目、获得相应回报的权利；</w:t>
      </w:r>
    </w:p>
    <w:p>
      <w:pPr>
        <w:rPr>
          <w:rFonts w:cs="宋体"/>
        </w:rPr>
      </w:pPr>
      <w:r>
        <w:rPr>
          <w:rFonts w:hint="eastAsia" w:cs="宋体"/>
        </w:rPr>
        <w:t>（3）法律、法规、规章等规范性文件规定和本合同约定的其他权利。</w:t>
      </w:r>
    </w:p>
    <w:p>
      <w:pPr>
        <w:pStyle w:val="8"/>
        <w:rPr>
          <w:rFonts w:ascii="宋体" w:hAnsi="宋体" w:cs="宋体"/>
        </w:rPr>
      </w:pPr>
      <w:bookmarkStart w:id="15" w:name="_Toc473027832"/>
      <w:r>
        <w:rPr>
          <w:rFonts w:hint="eastAsia" w:ascii="宋体" w:hAnsi="宋体" w:cs="宋体"/>
        </w:rPr>
        <w:t>义务界定</w:t>
      </w:r>
      <w:bookmarkEnd w:id="15"/>
    </w:p>
    <w:p>
      <w:pPr>
        <w:pStyle w:val="9"/>
        <w:numPr>
          <w:ilvl w:val="4"/>
          <w:numId w:val="0"/>
        </w:numPr>
        <w:ind w:leftChars="0" w:firstLine="482" w:firstLineChars="200"/>
        <w:rPr>
          <w:rFonts w:cs="宋体"/>
        </w:rPr>
      </w:pPr>
      <w:r>
        <w:rPr>
          <w:rFonts w:hint="eastAsia" w:cs="宋体"/>
          <w:lang w:val="en-US" w:eastAsia="zh-CN"/>
        </w:rPr>
        <w:t>3.3.1</w:t>
      </w:r>
      <w:r>
        <w:rPr>
          <w:rFonts w:hint="eastAsia" w:cs="宋体"/>
        </w:rPr>
        <w:t>遵守适用法律</w:t>
      </w:r>
    </w:p>
    <w:p>
      <w:pPr>
        <w:rPr>
          <w:rFonts w:cs="宋体"/>
        </w:rPr>
      </w:pPr>
      <w:r>
        <w:rPr>
          <w:rFonts w:hint="eastAsia" w:cs="宋体"/>
        </w:rPr>
        <w:t>乙方应始终遵守所有适用法律，应经常及时获取所有适用于本项目已颁布实施的法律，乙方应被视为始终了解这些法律。</w:t>
      </w:r>
    </w:p>
    <w:p>
      <w:pPr>
        <w:pStyle w:val="9"/>
        <w:numPr>
          <w:ilvl w:val="4"/>
          <w:numId w:val="0"/>
        </w:numPr>
        <w:ind w:leftChars="0" w:firstLine="482" w:firstLineChars="200"/>
        <w:rPr>
          <w:rFonts w:cs="宋体"/>
        </w:rPr>
      </w:pPr>
      <w:r>
        <w:rPr>
          <w:rFonts w:hint="eastAsia" w:cs="宋体"/>
          <w:lang w:val="en-US" w:eastAsia="zh-CN"/>
        </w:rPr>
        <w:t>3.3.2</w:t>
      </w:r>
      <w:r>
        <w:rPr>
          <w:rFonts w:hint="eastAsia" w:cs="宋体"/>
        </w:rPr>
        <w:t>批准</w:t>
      </w:r>
    </w:p>
    <w:p>
      <w:pPr>
        <w:rPr>
          <w:rFonts w:cs="宋体"/>
        </w:rPr>
      </w:pPr>
      <w:r>
        <w:rPr>
          <w:rFonts w:hint="eastAsia" w:cs="宋体"/>
        </w:rPr>
        <w:t>为本合同实施的目的，除甲方取得的项目前期相关文件之外，乙方应自费取得和保持本项目建设、运营和维护所必须的、应该或可以乙方的名义取得的所有批准文件，并保持其有效。</w:t>
      </w:r>
    </w:p>
    <w:p>
      <w:pPr>
        <w:pStyle w:val="9"/>
        <w:numPr>
          <w:ilvl w:val="4"/>
          <w:numId w:val="0"/>
        </w:numPr>
        <w:ind w:leftChars="0" w:firstLine="482" w:firstLineChars="200"/>
        <w:rPr>
          <w:rFonts w:cs="宋体"/>
        </w:rPr>
      </w:pPr>
      <w:r>
        <w:rPr>
          <w:rFonts w:hint="eastAsia" w:cs="宋体"/>
          <w:lang w:val="en-US" w:eastAsia="zh-CN"/>
        </w:rPr>
        <w:t>3.3.3</w:t>
      </w:r>
      <w:r>
        <w:rPr>
          <w:rFonts w:hint="eastAsia" w:cs="宋体"/>
        </w:rPr>
        <w:t>项目文件的协调</w:t>
      </w:r>
    </w:p>
    <w:p>
      <w:pPr>
        <w:rPr>
          <w:rFonts w:cs="宋体"/>
        </w:rPr>
      </w:pPr>
      <w:r>
        <w:rPr>
          <w:rFonts w:hint="eastAsia" w:cs="宋体"/>
        </w:rPr>
        <w:t>乙方应使融资文件、本合同项下的保险单以及其他由乙方签订的与项目有关的任何其他协议符合本合同的约定。</w:t>
      </w:r>
    </w:p>
    <w:p>
      <w:pPr>
        <w:pStyle w:val="9"/>
        <w:numPr>
          <w:ilvl w:val="4"/>
          <w:numId w:val="0"/>
        </w:numPr>
        <w:ind w:leftChars="0" w:firstLine="482" w:firstLineChars="200"/>
        <w:rPr>
          <w:rFonts w:cs="宋体"/>
        </w:rPr>
      </w:pPr>
      <w:r>
        <w:rPr>
          <w:rFonts w:hint="eastAsia" w:cs="宋体"/>
          <w:lang w:val="en-US" w:eastAsia="zh-CN"/>
        </w:rPr>
        <w:t>3.3.4</w:t>
      </w:r>
      <w:r>
        <w:rPr>
          <w:rFonts w:hint="eastAsia" w:cs="宋体"/>
        </w:rPr>
        <w:t>融资及资金保障</w:t>
      </w:r>
    </w:p>
    <w:p>
      <w:pPr>
        <w:rPr>
          <w:rFonts w:cs="宋体"/>
        </w:rPr>
      </w:pPr>
      <w:r>
        <w:rPr>
          <w:rFonts w:hint="eastAsia" w:cs="宋体"/>
        </w:rPr>
        <w:t>乙方负责本项目融资和资金保障工作。在各时间节点保证公司账户存有足额资金，积极履行本项目融资义务。</w:t>
      </w:r>
    </w:p>
    <w:p>
      <w:pPr>
        <w:pStyle w:val="9"/>
        <w:numPr>
          <w:ilvl w:val="4"/>
          <w:numId w:val="0"/>
        </w:numPr>
        <w:ind w:leftChars="0" w:firstLine="482" w:firstLineChars="200"/>
        <w:rPr>
          <w:rFonts w:cs="宋体"/>
        </w:rPr>
      </w:pPr>
      <w:r>
        <w:rPr>
          <w:rFonts w:hint="eastAsia" w:cs="宋体"/>
          <w:lang w:val="en-US" w:eastAsia="zh-CN"/>
        </w:rPr>
        <w:t>3.3.5</w:t>
      </w:r>
      <w:r>
        <w:rPr>
          <w:rFonts w:hint="eastAsia" w:cs="宋体"/>
        </w:rPr>
        <w:t>协助获得补贴或补助</w:t>
      </w:r>
    </w:p>
    <w:p>
      <w:pPr>
        <w:rPr>
          <w:rFonts w:cs="宋体"/>
        </w:rPr>
      </w:pPr>
      <w:r>
        <w:rPr>
          <w:rFonts w:hint="eastAsia" w:cs="宋体"/>
        </w:rPr>
        <w:t>乙方应提供本项目的相关资料积极协助甲方争取国家、省级、市级补贴或补助等。</w:t>
      </w:r>
    </w:p>
    <w:p>
      <w:pPr>
        <w:pStyle w:val="9"/>
        <w:numPr>
          <w:ilvl w:val="4"/>
          <w:numId w:val="0"/>
        </w:numPr>
        <w:ind w:leftChars="0" w:firstLine="482" w:firstLineChars="200"/>
        <w:rPr>
          <w:rFonts w:cs="宋体"/>
        </w:rPr>
      </w:pPr>
      <w:r>
        <w:rPr>
          <w:rFonts w:hint="eastAsia" w:cs="宋体"/>
          <w:lang w:val="en-US" w:eastAsia="zh-CN"/>
        </w:rPr>
        <w:t>3.3.6</w:t>
      </w:r>
      <w:r>
        <w:rPr>
          <w:rFonts w:hint="eastAsia" w:cs="宋体"/>
        </w:rPr>
        <w:t>接受监督</w:t>
      </w:r>
    </w:p>
    <w:p>
      <w:pPr>
        <w:rPr>
          <w:rFonts w:cs="宋体"/>
        </w:rPr>
      </w:pPr>
      <w:r>
        <w:rPr>
          <w:rFonts w:hint="eastAsia" w:cs="宋体"/>
        </w:rPr>
        <w:t>乙方应接受甲方及其指定机构根据适用法律和本合同对乙方运营和维护项目设施进行的监督，并为甲方及其指定机构履行上述监督权利提供相应的工作条件。甲方及其指定机构为实施监督，可以要求乙方提供的相关资料包括：</w:t>
      </w:r>
    </w:p>
    <w:p>
      <w:pPr>
        <w:ind w:left="0" w:leftChars="0" w:firstLine="240" w:firstLineChars="100"/>
        <w:rPr>
          <w:rFonts w:cs="宋体"/>
        </w:rPr>
      </w:pPr>
      <w:r>
        <w:rPr>
          <w:rFonts w:hint="eastAsia" w:cs="宋体"/>
        </w:rPr>
        <w:t>（1）经审计的乙方年度财务报告；</w:t>
      </w:r>
    </w:p>
    <w:p>
      <w:pPr>
        <w:ind w:left="0" w:leftChars="0" w:firstLine="240" w:firstLineChars="100"/>
        <w:rPr>
          <w:rFonts w:cs="宋体"/>
        </w:rPr>
      </w:pPr>
      <w:r>
        <w:rPr>
          <w:rFonts w:hint="eastAsia" w:cs="宋体"/>
        </w:rPr>
        <w:t>（2）基础设施状态报告、定期维护报告；</w:t>
      </w:r>
    </w:p>
    <w:p>
      <w:pPr>
        <w:ind w:left="0" w:leftChars="0" w:firstLine="240" w:firstLineChars="100"/>
        <w:rPr>
          <w:rFonts w:cs="宋体"/>
        </w:rPr>
      </w:pPr>
      <w:r>
        <w:rPr>
          <w:rFonts w:hint="eastAsia" w:cs="宋体"/>
        </w:rPr>
        <w:t>（3）公共服务平台运营状况报告；</w:t>
      </w:r>
    </w:p>
    <w:p>
      <w:pPr>
        <w:ind w:left="0" w:leftChars="0" w:firstLine="240" w:firstLineChars="100"/>
        <w:rPr>
          <w:rFonts w:cs="宋体"/>
        </w:rPr>
      </w:pPr>
      <w:r>
        <w:rPr>
          <w:rFonts w:hint="eastAsia" w:cs="宋体"/>
        </w:rPr>
        <w:t>（4）发生重大事故及其处理情况的报告；</w:t>
      </w:r>
    </w:p>
    <w:p>
      <w:pPr>
        <w:ind w:left="0" w:leftChars="0" w:firstLine="240" w:firstLineChars="100"/>
        <w:rPr>
          <w:rFonts w:cs="宋体"/>
        </w:rPr>
      </w:pPr>
      <w:r>
        <w:rPr>
          <w:rFonts w:hint="eastAsia" w:cs="宋体"/>
        </w:rPr>
        <w:t>（5）其他依照适用法律和本合同要求需要提供的资料。</w:t>
      </w:r>
    </w:p>
    <w:p>
      <w:pPr>
        <w:pStyle w:val="9"/>
        <w:numPr>
          <w:ilvl w:val="4"/>
          <w:numId w:val="0"/>
        </w:numPr>
        <w:ind w:leftChars="0" w:firstLine="482" w:firstLineChars="200"/>
        <w:rPr>
          <w:rFonts w:cs="宋体"/>
        </w:rPr>
      </w:pPr>
      <w:r>
        <w:rPr>
          <w:rFonts w:hint="eastAsia" w:cs="宋体"/>
          <w:lang w:val="en-US" w:eastAsia="zh-CN"/>
        </w:rPr>
        <w:t>3.3.7</w:t>
      </w:r>
      <w:r>
        <w:rPr>
          <w:rFonts w:hint="eastAsia" w:cs="宋体"/>
        </w:rPr>
        <w:t>安全保障</w:t>
      </w:r>
    </w:p>
    <w:p>
      <w:pPr>
        <w:rPr>
          <w:rFonts w:cs="宋体"/>
        </w:rPr>
      </w:pPr>
      <w:r>
        <w:rPr>
          <w:rFonts w:hint="eastAsia" w:cs="宋体"/>
        </w:rPr>
        <w:t>乙方应遵守法律、技术规范和要求及国家规定的所有健康和安全标准，建立、健全和完善安全生产制度及安全运行保障体系，确保项目设施安全运行，防止责任事故的发生。在合作期内，乙方应对其自身原因导致的安全事故承担全部责任，并应当按照有关规定向甲方及当地人民政府安全生产监督管理部门和负有安全监督管理职责的有关部门报告。</w:t>
      </w:r>
    </w:p>
    <w:p>
      <w:pPr>
        <w:rPr>
          <w:rFonts w:cs="宋体"/>
        </w:rPr>
      </w:pPr>
      <w:r>
        <w:rPr>
          <w:rFonts w:hint="eastAsia" w:cs="宋体"/>
        </w:rPr>
        <w:t>乙方应针对自然灾害、重特大事故、环境公害及人为破坏等突发情况建立相应的应急预案和相应的组织、指挥、设备等保障体系，并保证在出现重大意外事件时其保障体系能够正常启动。乙方制定的应急预案应征求甲方的意见并报经甲方同意后实施。</w:t>
      </w:r>
    </w:p>
    <w:p>
      <w:pPr>
        <w:pStyle w:val="9"/>
        <w:numPr>
          <w:ilvl w:val="4"/>
          <w:numId w:val="0"/>
        </w:numPr>
        <w:ind w:leftChars="0" w:firstLine="482" w:firstLineChars="200"/>
        <w:rPr>
          <w:rFonts w:cs="宋体"/>
        </w:rPr>
      </w:pPr>
      <w:r>
        <w:rPr>
          <w:rFonts w:hint="eastAsia" w:cs="宋体"/>
          <w:lang w:val="en-US" w:eastAsia="zh-CN"/>
        </w:rPr>
        <w:t>3.3.8</w:t>
      </w:r>
      <w:r>
        <w:rPr>
          <w:rFonts w:hint="eastAsia" w:cs="宋体"/>
        </w:rPr>
        <w:t>环境保护</w:t>
      </w:r>
    </w:p>
    <w:p>
      <w:pPr>
        <w:rPr>
          <w:rFonts w:cs="宋体"/>
        </w:rPr>
      </w:pPr>
      <w:r>
        <w:rPr>
          <w:rFonts w:hint="eastAsia" w:cs="宋体"/>
        </w:rPr>
        <w:t>乙方在项目设施的建设、运营维护期间应根据本合同及国家有关技术规范、规定，采取一切合理措施来避免或尽量减少对环境的影响以及对项目周围设施、建筑物和居民的干扰。</w:t>
      </w:r>
    </w:p>
    <w:p>
      <w:pPr>
        <w:pStyle w:val="9"/>
        <w:numPr>
          <w:ilvl w:val="4"/>
          <w:numId w:val="0"/>
        </w:numPr>
        <w:ind w:leftChars="0" w:firstLine="482" w:firstLineChars="200"/>
        <w:rPr>
          <w:rFonts w:cs="宋体"/>
        </w:rPr>
      </w:pPr>
      <w:r>
        <w:rPr>
          <w:rFonts w:hint="eastAsia" w:cs="宋体"/>
          <w:lang w:val="en-US" w:eastAsia="zh-CN"/>
        </w:rPr>
        <w:t>3.3.9</w:t>
      </w:r>
      <w:r>
        <w:rPr>
          <w:rFonts w:hint="eastAsia" w:cs="宋体"/>
        </w:rPr>
        <w:t>对承包商的责任</w:t>
      </w:r>
    </w:p>
    <w:p>
      <w:pPr>
        <w:rPr>
          <w:rFonts w:cs="宋体"/>
        </w:rPr>
      </w:pPr>
      <w:r>
        <w:rPr>
          <w:rFonts w:hint="eastAsia" w:cs="宋体"/>
        </w:rPr>
        <w:t>乙方应依法选择承包商，包括但不限于建设承包商、建设监理人、建筑设计院、设备供应商、咨询服务商和维修维护承包商，不应解除乙方在本合同项下的任何义务。乙方对于其选择的承包商及其聘用的人员的任何作为或不作为对甲方利益的损害承担全部的责任。</w:t>
      </w:r>
    </w:p>
    <w:p>
      <w:pPr>
        <w:rPr>
          <w:rFonts w:cs="宋体"/>
        </w:rPr>
      </w:pPr>
      <w:r>
        <w:rPr>
          <w:rFonts w:hint="eastAsia" w:cs="宋体"/>
        </w:rPr>
        <w:t>乙方应确保与承包商签订的合同符合本合同的规定，承包合同和设备供应合同应按照本合同约定提交甲方备案。</w:t>
      </w:r>
    </w:p>
    <w:p>
      <w:pPr>
        <w:pStyle w:val="7"/>
        <w:rPr>
          <w:rFonts w:cs="宋体"/>
        </w:rPr>
      </w:pPr>
      <w:bookmarkStart w:id="16" w:name="_Toc59521790"/>
      <w:bookmarkStart w:id="17" w:name="_Toc473027833"/>
      <w:r>
        <w:rPr>
          <w:rFonts w:hint="eastAsia" w:cs="宋体"/>
        </w:rPr>
        <w:t>声明与保证</w:t>
      </w:r>
      <w:bookmarkEnd w:id="16"/>
      <w:bookmarkEnd w:id="17"/>
    </w:p>
    <w:p>
      <w:pPr>
        <w:pStyle w:val="8"/>
        <w:rPr>
          <w:rFonts w:ascii="宋体" w:hAnsi="宋体" w:cs="宋体"/>
        </w:rPr>
      </w:pPr>
      <w:bookmarkStart w:id="18" w:name="_Toc473027834"/>
      <w:r>
        <w:rPr>
          <w:rFonts w:hint="eastAsia" w:ascii="宋体" w:hAnsi="宋体" w:cs="宋体"/>
        </w:rPr>
        <w:t>甲方的声明和保证</w:t>
      </w:r>
      <w:bookmarkEnd w:id="18"/>
    </w:p>
    <w:p>
      <w:pPr>
        <w:rPr>
          <w:rFonts w:cs="宋体"/>
        </w:rPr>
      </w:pPr>
      <w:r>
        <w:rPr>
          <w:rFonts w:hint="eastAsia" w:cs="宋体"/>
        </w:rPr>
        <w:t>本合同一经签订，即对甲方具有完全的法律约束力，签订和履行合同不会导致甲方违反对其具有约束力的任何法律、法规和合同性文件的规定，或与之有利益冲突。</w:t>
      </w:r>
    </w:p>
    <w:p>
      <w:pPr>
        <w:rPr>
          <w:rFonts w:cs="宋体"/>
        </w:rPr>
      </w:pPr>
      <w:r>
        <w:rPr>
          <w:rFonts w:hint="eastAsia" w:cs="宋体"/>
        </w:rPr>
        <w:t>甲方保证至签署本合同之前不存在任何与本项目有关的由甲方作为一方签署、并可能对本项目或乙方产生重大不利影响的合同、协议，及任何已决、未决或即将进行的诉讼和仲裁。</w:t>
      </w:r>
    </w:p>
    <w:p>
      <w:pPr>
        <w:pStyle w:val="8"/>
        <w:rPr>
          <w:rFonts w:ascii="宋体" w:hAnsi="宋体" w:cs="宋体"/>
        </w:rPr>
      </w:pPr>
      <w:bookmarkStart w:id="19" w:name="_Toc473027835"/>
      <w:r>
        <w:rPr>
          <w:rFonts w:hint="eastAsia" w:ascii="宋体" w:hAnsi="宋体" w:cs="宋体"/>
        </w:rPr>
        <w:t>乙方的声明和保证</w:t>
      </w:r>
      <w:bookmarkEnd w:id="19"/>
    </w:p>
    <w:p>
      <w:pPr>
        <w:ind w:left="0" w:leftChars="0" w:firstLine="240" w:firstLineChars="100"/>
        <w:rPr>
          <w:rFonts w:cs="宋体"/>
        </w:rPr>
      </w:pPr>
      <w:r>
        <w:rPr>
          <w:rFonts w:hint="eastAsia" w:cs="宋体"/>
        </w:rPr>
        <w:t>（1）乙方是依照中国法律在中国注册成立的有限责任公司。具有签署和履行本合同的法人资格和权利，乙方将有权根据其公司成立批准文件、市场监督管理部门登记文件、章程从事投（融）资、建设、运营、维护、移交业务；</w:t>
      </w:r>
    </w:p>
    <w:p>
      <w:pPr>
        <w:ind w:left="0" w:leftChars="0" w:firstLine="240" w:firstLineChars="100"/>
        <w:rPr>
          <w:rFonts w:cs="宋体"/>
        </w:rPr>
      </w:pPr>
      <w:r>
        <w:rPr>
          <w:rFonts w:hint="eastAsia" w:cs="宋体"/>
        </w:rPr>
        <w:t>（2）乙方保证具有完全法律权利能力和所有必需的授权，本合同的签署将不违反其授权文件的任何内容或对其具有约束力的任何法律、法规和合同性文件的规定；</w:t>
      </w:r>
    </w:p>
    <w:p>
      <w:pPr>
        <w:ind w:left="0" w:leftChars="0" w:firstLine="240" w:firstLineChars="100"/>
        <w:rPr>
          <w:rFonts w:cs="宋体"/>
        </w:rPr>
      </w:pPr>
      <w:r>
        <w:rPr>
          <w:rFonts w:hint="eastAsia" w:cs="宋体"/>
        </w:rPr>
        <w:t>（3）乙方保证在其成立后至签署本合同之前，不存在任何与本项目有关的，由乙方作为一方签署、并可能对项目或甲方产生重大不利影响的合同、协议，及任何已决、未决或即将进行的诉讼或仲裁；</w:t>
      </w:r>
    </w:p>
    <w:p>
      <w:pPr>
        <w:ind w:left="0" w:leftChars="0" w:firstLine="240" w:firstLineChars="100"/>
        <w:rPr>
          <w:rFonts w:cs="宋体"/>
        </w:rPr>
      </w:pPr>
      <w:r>
        <w:rPr>
          <w:rFonts w:hint="eastAsia" w:cs="宋体"/>
        </w:rPr>
        <w:t>（4）乙方保证具备充分的财务能力、营运能力、人力资源、技术支持和经验来建设和运营本项目，并履行本合同规定的每一项义务；</w:t>
      </w:r>
    </w:p>
    <w:p>
      <w:pPr>
        <w:ind w:left="0" w:leftChars="0" w:firstLine="240" w:firstLineChars="100"/>
        <w:rPr>
          <w:rFonts w:cs="宋体"/>
        </w:rPr>
      </w:pPr>
      <w:r>
        <w:rPr>
          <w:rFonts w:hint="eastAsia" w:cs="宋体"/>
        </w:rPr>
        <w:t>（5）乙方保证本项目建设资金按照本项目建设进度以及融资匹配资金的要求，足额、及时到位。</w:t>
      </w:r>
    </w:p>
    <w:p>
      <w:pPr>
        <w:pStyle w:val="8"/>
        <w:rPr>
          <w:rFonts w:ascii="宋体" w:hAnsi="宋体" w:cs="宋体"/>
        </w:rPr>
      </w:pPr>
      <w:bookmarkStart w:id="20" w:name="_Toc473027836"/>
      <w:r>
        <w:rPr>
          <w:rFonts w:hint="eastAsia" w:ascii="宋体" w:hAnsi="宋体" w:cs="宋体"/>
        </w:rPr>
        <w:t>对虚假声明的保证和赔偿责任</w:t>
      </w:r>
      <w:bookmarkEnd w:id="20"/>
    </w:p>
    <w:p>
      <w:pPr>
        <w:rPr>
          <w:rFonts w:cs="宋体"/>
        </w:rPr>
      </w:pPr>
      <w:r>
        <w:rPr>
          <w:rFonts w:hint="eastAsia" w:cs="宋体"/>
        </w:rPr>
        <w:t>在不影响本合同其他条款规定的情况下，如果任一方在本条款中所作的声明和保证被证明在做出之时在实质方面不正确，另一方有权就其因此所受的任何损害获得赔偿。该等损害包括任何一方在谈判、准备和终止本合同时产生的所有费用及开支。</w:t>
      </w:r>
    </w:p>
    <w:p>
      <w:pPr>
        <w:pStyle w:val="7"/>
        <w:rPr>
          <w:rFonts w:cs="宋体"/>
        </w:rPr>
      </w:pPr>
      <w:bookmarkStart w:id="21" w:name="_Toc473027837"/>
      <w:bookmarkStart w:id="22" w:name="_Toc59521791"/>
      <w:r>
        <w:rPr>
          <w:rFonts w:hint="eastAsia" w:cs="宋体"/>
        </w:rPr>
        <w:t>合同构成及优先次序</w:t>
      </w:r>
      <w:bookmarkEnd w:id="21"/>
      <w:bookmarkEnd w:id="22"/>
    </w:p>
    <w:p>
      <w:pPr>
        <w:pStyle w:val="29"/>
      </w:pPr>
      <w:r>
        <w:rPr>
          <w:rFonts w:hint="eastAsia"/>
        </w:rPr>
        <w:t>合同文件相互解释，互为说明。除另有约定外，组成本合同的文件及优先解释顺序如下：</w:t>
      </w:r>
    </w:p>
    <w:p>
      <w:pPr>
        <w:rPr>
          <w:rFonts w:cs="宋体"/>
        </w:rPr>
      </w:pPr>
      <w:r>
        <w:rPr>
          <w:rFonts w:hint="eastAsia" w:cs="宋体"/>
        </w:rPr>
        <w:t>（1）在履行本合同过程中双方共同签署的补充或修正文件；</w:t>
      </w:r>
    </w:p>
    <w:p>
      <w:pPr>
        <w:rPr>
          <w:rFonts w:cs="宋体"/>
        </w:rPr>
      </w:pPr>
      <w:r>
        <w:rPr>
          <w:rFonts w:hint="eastAsia" w:cs="宋体"/>
        </w:rPr>
        <w:t>（2）本合同（含附件）；</w:t>
      </w:r>
    </w:p>
    <w:p>
      <w:pPr>
        <w:rPr>
          <w:rFonts w:cs="宋体"/>
        </w:rPr>
      </w:pPr>
      <w:r>
        <w:rPr>
          <w:rFonts w:hint="eastAsia" w:cs="宋体"/>
        </w:rPr>
        <w:t>（3）本合同体系下的子协议；</w:t>
      </w:r>
    </w:p>
    <w:p>
      <w:pPr>
        <w:rPr>
          <w:rFonts w:cs="宋体"/>
        </w:rPr>
      </w:pPr>
      <w:r>
        <w:rPr>
          <w:rFonts w:hint="eastAsia" w:cs="宋体"/>
        </w:rPr>
        <w:t>（4）询标回复文件；</w:t>
      </w:r>
    </w:p>
    <w:p>
      <w:pPr>
        <w:rPr>
          <w:rFonts w:cs="宋体"/>
        </w:rPr>
      </w:pPr>
      <w:r>
        <w:rPr>
          <w:rFonts w:hint="eastAsia" w:cs="宋体"/>
        </w:rPr>
        <w:t>（5）</w:t>
      </w:r>
      <w:r>
        <w:rPr>
          <w:rFonts w:hint="eastAsia" w:cs="宋体"/>
          <w:lang w:val="en-US" w:eastAsia="zh-CN"/>
        </w:rPr>
        <w:t>磋商响应</w:t>
      </w:r>
      <w:r>
        <w:rPr>
          <w:rFonts w:hint="eastAsia" w:cs="宋体"/>
        </w:rPr>
        <w:t>文件；</w:t>
      </w:r>
    </w:p>
    <w:p>
      <w:pPr>
        <w:rPr>
          <w:rFonts w:cs="宋体"/>
        </w:rPr>
      </w:pPr>
      <w:r>
        <w:rPr>
          <w:rFonts w:hint="eastAsia" w:cs="宋体"/>
        </w:rPr>
        <w:t>（6）</w:t>
      </w:r>
      <w:r>
        <w:rPr>
          <w:rFonts w:hint="eastAsia" w:cs="宋体"/>
          <w:lang w:val="en-US" w:eastAsia="zh-CN"/>
        </w:rPr>
        <w:t>竞争性磋商</w:t>
      </w:r>
      <w:r>
        <w:rPr>
          <w:rFonts w:hint="eastAsia" w:cs="宋体"/>
        </w:rPr>
        <w:t>文件；</w:t>
      </w:r>
    </w:p>
    <w:p>
      <w:pPr>
        <w:rPr>
          <w:rFonts w:cs="宋体"/>
        </w:rPr>
      </w:pPr>
      <w:r>
        <w:rPr>
          <w:rFonts w:hint="eastAsia" w:cs="宋体"/>
        </w:rPr>
        <w:t>（</w:t>
      </w:r>
      <w:r>
        <w:rPr>
          <w:rFonts w:hint="eastAsia" w:cs="宋体"/>
          <w:lang w:val="en-US" w:eastAsia="zh-CN"/>
        </w:rPr>
        <w:t>7</w:t>
      </w:r>
      <w:r>
        <w:rPr>
          <w:rFonts w:hint="eastAsia" w:cs="宋体"/>
        </w:rPr>
        <w:t>）其他相关文件。</w:t>
      </w:r>
    </w:p>
    <w:p>
      <w:pPr>
        <w:pStyle w:val="29"/>
        <w:jc w:val="both"/>
      </w:pPr>
      <w:r>
        <w:rPr>
          <w:rFonts w:hint="eastAsia"/>
        </w:rPr>
        <w:t>双方在履行合同过程中形成的通知、会议纪要、备忘录、补充文件、指令、变更等书面形式的文件，通过双方签订书面的文件进行确定，构成本合同的补充部分。</w:t>
      </w:r>
    </w:p>
    <w:p>
      <w:pPr>
        <w:pStyle w:val="29"/>
      </w:pPr>
      <w:r>
        <w:rPr>
          <w:rFonts w:hint="eastAsia"/>
        </w:rPr>
        <w:t>当合同文件的条款内容含糊不清或不相一致，并且不能依据合同约定的解释顺序阐述清楚时，在不影响工程正常进行的情况下，由当事人协商解决。当事人经协商未能达成一致，根据本合同关于争议解决的约定解决。</w:t>
      </w:r>
    </w:p>
    <w:p>
      <w:pPr>
        <w:pStyle w:val="29"/>
      </w:pPr>
      <w:r>
        <w:rPr>
          <w:rFonts w:hint="eastAsia"/>
        </w:rPr>
        <w:br w:type="page"/>
      </w:r>
    </w:p>
    <w:p>
      <w:pPr>
        <w:pStyle w:val="5"/>
        <w:numPr>
          <w:ilvl w:val="0"/>
          <w:numId w:val="0"/>
        </w:numPr>
        <w:ind w:leftChars="0"/>
        <w:rPr>
          <w:rFonts w:cs="宋体"/>
        </w:rPr>
      </w:pPr>
      <w:bookmarkStart w:id="23" w:name="_Toc59521792"/>
      <w:bookmarkStart w:id="24" w:name="_Toc473027838"/>
      <w:r>
        <w:rPr>
          <w:rFonts w:hint="eastAsia" w:cs="宋体"/>
          <w:lang w:val="en-US" w:eastAsia="zh-CN"/>
        </w:rPr>
        <w:t xml:space="preserve">                       第二章 </w:t>
      </w:r>
      <w:r>
        <w:rPr>
          <w:rFonts w:hint="eastAsia" w:cs="宋体"/>
        </w:rPr>
        <w:t>合作关系</w:t>
      </w:r>
      <w:bookmarkEnd w:id="23"/>
      <w:bookmarkEnd w:id="24"/>
    </w:p>
    <w:p>
      <w:pPr>
        <w:pStyle w:val="6"/>
        <w:numPr>
          <w:ilvl w:val="1"/>
          <w:numId w:val="0"/>
        </w:numPr>
        <w:spacing w:before="120" w:after="120"/>
        <w:ind w:leftChars="0"/>
        <w:rPr>
          <w:rFonts w:ascii="宋体" w:hAnsi="宋体" w:cs="宋体"/>
        </w:rPr>
      </w:pPr>
      <w:bookmarkStart w:id="25" w:name="_Toc59521793"/>
      <w:bookmarkStart w:id="26" w:name="_Toc473027839"/>
      <w:r>
        <w:rPr>
          <w:rFonts w:hint="eastAsia" w:ascii="宋体" w:hAnsi="宋体" w:cs="宋体"/>
          <w:lang w:val="en-US" w:eastAsia="zh-CN"/>
        </w:rPr>
        <w:t xml:space="preserve">第一节  </w:t>
      </w:r>
      <w:r>
        <w:rPr>
          <w:rFonts w:hint="eastAsia" w:ascii="宋体" w:hAnsi="宋体" w:cs="宋体"/>
        </w:rPr>
        <w:t>合作范围</w:t>
      </w:r>
      <w:bookmarkEnd w:id="25"/>
      <w:bookmarkEnd w:id="26"/>
    </w:p>
    <w:p>
      <w:pPr>
        <w:pStyle w:val="7"/>
        <w:rPr>
          <w:rFonts w:cs="宋体"/>
        </w:rPr>
      </w:pPr>
      <w:bookmarkStart w:id="27" w:name="_Toc473027840"/>
      <w:bookmarkStart w:id="28" w:name="_Toc59521794"/>
      <w:r>
        <w:rPr>
          <w:rFonts w:hint="eastAsia" w:cs="宋体"/>
        </w:rPr>
        <w:t>项目范围</w:t>
      </w:r>
      <w:bookmarkEnd w:id="27"/>
      <w:bookmarkEnd w:id="28"/>
    </w:p>
    <w:p>
      <w:pPr>
        <w:rPr>
          <w:rFonts w:cs="宋体"/>
        </w:rPr>
      </w:pPr>
      <w:r>
        <w:rPr>
          <w:rFonts w:hint="eastAsia" w:cs="宋体"/>
        </w:rPr>
        <w:t>乙方按照本合同约定负责本项目合作范围内的项目投融资、改扩建、运营维护、移交工作。本项目建设内容为在东阳市江北污水处理厂等七个污水厂特许经营权项目，具体内容如下：</w:t>
      </w:r>
    </w:p>
    <w:p>
      <w:pPr>
        <w:rPr>
          <w:rFonts w:hint="eastAsia" w:cs="宋体"/>
        </w:rPr>
      </w:pPr>
      <w:bookmarkStart w:id="29" w:name="_Hlk56698601"/>
      <w:r>
        <w:rPr>
          <w:rFonts w:hint="eastAsia" w:cs="宋体"/>
        </w:rPr>
        <w:t>东阳市</w:t>
      </w:r>
      <w:bookmarkEnd w:id="29"/>
      <w:r>
        <w:rPr>
          <w:rFonts w:hint="eastAsia" w:cs="宋体"/>
        </w:rPr>
        <w:t>第二污水处理厂二期、第二污水处理厂三期、江北污水处理厂、千祥污水处理厂、</w:t>
      </w:r>
    </w:p>
    <w:p>
      <w:pPr>
        <w:ind w:left="0" w:leftChars="0" w:firstLine="0" w:firstLineChars="0"/>
        <w:rPr>
          <w:rFonts w:hint="default" w:cs="宋体"/>
          <w:lang w:val="en-US"/>
        </w:rPr>
      </w:pPr>
      <w:r>
        <w:rPr>
          <w:rFonts w:hint="eastAsia" w:cs="宋体"/>
        </w:rPr>
        <w:t>歌山镇污水处理工程、画水镇竹溪污水处理厂二期、湖溪污水处理厂等七个污水厂的</w:t>
      </w:r>
      <w:r>
        <w:rPr>
          <w:rFonts w:hint="eastAsia" w:cs="宋体"/>
          <w:lang w:val="en-US" w:eastAsia="zh-CN"/>
        </w:rPr>
        <w:t>设计、</w:t>
      </w:r>
      <w:r>
        <w:rPr>
          <w:rFonts w:hint="eastAsia" w:ascii="宋体" w:hAnsi="宋体" w:eastAsia="宋体" w:cs="Times New Roman"/>
          <w:bCs/>
          <w:color w:val="auto"/>
          <w:sz w:val="24"/>
          <w:lang w:val="en-US" w:eastAsia="zh-CN"/>
        </w:rPr>
        <w:t>投融资、建设、运营和维护，并取得污水处理服务费，设计出水水质达到浙江省《城镇污水处理厂主要水污染物排放标准》（DB33/2169-2018），特许经营期应为30年。</w:t>
      </w:r>
    </w:p>
    <w:p>
      <w:pPr>
        <w:pStyle w:val="7"/>
        <w:rPr>
          <w:rFonts w:cs="宋体"/>
        </w:rPr>
      </w:pPr>
      <w:bookmarkStart w:id="30" w:name="_Toc59521795"/>
      <w:bookmarkStart w:id="31" w:name="_Toc473027841"/>
      <w:r>
        <w:rPr>
          <w:rFonts w:hint="eastAsia" w:cs="宋体"/>
        </w:rPr>
        <w:t>服务内容</w:t>
      </w:r>
      <w:bookmarkEnd w:id="30"/>
      <w:bookmarkEnd w:id="31"/>
    </w:p>
    <w:p>
      <w:pPr>
        <w:rPr>
          <w:rFonts w:cs="宋体"/>
        </w:rPr>
      </w:pPr>
      <w:r>
        <w:rPr>
          <w:rFonts w:hint="eastAsia" w:cs="宋体"/>
        </w:rPr>
        <w:t>乙方应按照本合同约定对东阳市第二污水处理厂二期、第二污水处理厂三期、江北污水处理厂、千祥污水处理厂、歌山镇污水处理工程、画水镇竹溪污水处理厂二期、湖溪污水处理厂等七个污水厂的设计、投融资、建设、运营和维护，并提供符合本合同约定</w:t>
      </w:r>
      <w:r>
        <w:rPr>
          <w:rFonts w:hint="eastAsia" w:cs="宋体"/>
          <w:lang w:val="en-US" w:eastAsia="zh-CN"/>
        </w:rPr>
        <w:t>的</w:t>
      </w:r>
      <w:r>
        <w:rPr>
          <w:rFonts w:hint="eastAsia" w:cs="宋体"/>
        </w:rPr>
        <w:t>服务。</w:t>
      </w:r>
    </w:p>
    <w:p>
      <w:pPr>
        <w:pStyle w:val="7"/>
        <w:rPr>
          <w:rFonts w:cs="宋体"/>
        </w:rPr>
      </w:pPr>
      <w:bookmarkStart w:id="32" w:name="_Toc473027842"/>
      <w:bookmarkStart w:id="33" w:name="_Toc59521796"/>
      <w:bookmarkStart w:id="34" w:name="_Hlk49954018"/>
      <w:r>
        <w:rPr>
          <w:rFonts w:hint="eastAsia" w:cs="宋体"/>
        </w:rPr>
        <w:t>项目投资</w:t>
      </w:r>
      <w:bookmarkEnd w:id="32"/>
      <w:bookmarkEnd w:id="33"/>
    </w:p>
    <w:p>
      <w:pPr>
        <w:pStyle w:val="8"/>
        <w:rPr>
          <w:rFonts w:ascii="宋体" w:hAnsi="宋体" w:cs="宋体"/>
        </w:rPr>
      </w:pPr>
      <w:r>
        <w:rPr>
          <w:rFonts w:hint="eastAsia" w:ascii="宋体" w:hAnsi="宋体" w:cs="宋体"/>
        </w:rPr>
        <w:t>项目投资构成</w:t>
      </w:r>
    </w:p>
    <w:p>
      <w:pPr>
        <w:rPr>
          <w:rFonts w:hint="eastAsia"/>
        </w:rPr>
      </w:pPr>
      <w:r>
        <w:rPr>
          <w:rFonts w:hint="eastAsia" w:ascii="宋体" w:hAnsi="宋体" w:eastAsia="宋体" w:cs="Times New Roman"/>
          <w:color w:val="auto"/>
          <w:sz w:val="24"/>
          <w:szCs w:val="24"/>
          <w:lang w:val="en-US" w:eastAsia="zh-CN"/>
        </w:rPr>
        <w:t>依据《关于东阳市第二污水处理厂二期工程投资概算审核意见的函（东财审概[2020]082）》</w:t>
      </w:r>
    </w:p>
    <w:p>
      <w:pPr>
        <w:ind w:left="0" w:leftChars="0" w:firstLine="0" w:firstLineChars="0"/>
        <w:rPr>
          <w:rFonts w:hint="eastAsia"/>
          <w:lang w:eastAsia="zh-CN"/>
        </w:rPr>
      </w:pPr>
      <w:r>
        <w:rPr>
          <w:rFonts w:hint="eastAsia"/>
        </w:rPr>
        <w:t>东阳市第二污水处理厂二期项目总投资为14449万元</w:t>
      </w:r>
      <w:r>
        <w:rPr>
          <w:rFonts w:hint="eastAsia"/>
          <w:lang w:eastAsia="zh-CN"/>
        </w:rPr>
        <w:t>；</w:t>
      </w:r>
    </w:p>
    <w:p>
      <w:pPr>
        <w:ind w:left="0" w:leftChars="0" w:firstLine="480" w:firstLineChars="200"/>
        <w:rPr>
          <w:rFonts w:hint="eastAsia"/>
        </w:rPr>
      </w:pPr>
      <w:r>
        <w:rPr>
          <w:rFonts w:hint="eastAsia" w:ascii="宋体" w:hAnsi="宋体" w:eastAsia="宋体" w:cs="Times New Roman"/>
          <w:color w:val="auto"/>
          <w:sz w:val="24"/>
          <w:szCs w:val="24"/>
          <w:lang w:val="en-US" w:eastAsia="zh-CN"/>
        </w:rPr>
        <w:t>依据《关于东阳市第二污水处理厂二期配套污水总管工程初步设计的批复（东发改审批[2020]271 号）》</w:t>
      </w:r>
      <w:r>
        <w:rPr>
          <w:rFonts w:hint="eastAsia"/>
        </w:rPr>
        <w:t>东阳市第二污水处理厂三期项目总投资为111694.64万元</w:t>
      </w:r>
      <w:r>
        <w:rPr>
          <w:rFonts w:hint="eastAsia"/>
          <w:lang w:eastAsia="zh-CN"/>
        </w:rPr>
        <w:t>；</w:t>
      </w:r>
      <w:r>
        <w:rPr>
          <w:rFonts w:hint="eastAsia"/>
        </w:rPr>
        <w:t>江北污水处理厂项目总投资为48178.20万元</w:t>
      </w:r>
      <w:r>
        <w:rPr>
          <w:rFonts w:hint="eastAsia"/>
          <w:lang w:eastAsia="zh-CN"/>
        </w:rPr>
        <w:t>；</w:t>
      </w:r>
      <w:r>
        <w:rPr>
          <w:rFonts w:hint="eastAsia"/>
        </w:rPr>
        <w:t>歌山污水处理工程项目总投资为2610.38万元。</w:t>
      </w:r>
    </w:p>
    <w:p>
      <w:pPr>
        <w:rPr>
          <w:rFonts w:hint="eastAsia"/>
        </w:rPr>
      </w:pPr>
      <w:r>
        <w:rPr>
          <w:rFonts w:hint="eastAsia" w:ascii="宋体" w:hAnsi="宋体" w:eastAsia="宋体" w:cs="Times New Roman"/>
          <w:color w:val="auto"/>
          <w:sz w:val="24"/>
          <w:szCs w:val="24"/>
          <w:lang w:val="en-US" w:eastAsia="zh-CN"/>
        </w:rPr>
        <w:t>依据《关于千祥污水处理厂建设工程投资概算审核意见的函（东财审概[2020]076）》，</w:t>
      </w:r>
      <w:r>
        <w:rPr>
          <w:rFonts w:hint="eastAsia"/>
        </w:rPr>
        <w:t>千祥污水处理厂建设工程项目总投资为5488万元。</w:t>
      </w:r>
    </w:p>
    <w:p>
      <w:pPr>
        <w:rPr>
          <w:rFonts w:hint="eastAsia"/>
        </w:rPr>
      </w:pPr>
      <w:r>
        <w:rPr>
          <w:rFonts w:hint="eastAsia" w:ascii="宋体" w:hAnsi="宋体" w:eastAsia="宋体" w:cs="Times New Roman"/>
          <w:color w:val="auto"/>
          <w:sz w:val="24"/>
          <w:szCs w:val="24"/>
          <w:lang w:val="en-US" w:eastAsia="zh-CN"/>
        </w:rPr>
        <w:t>根据《东阳市发展和改革局关于画水竹溪污水处理厂二期工程初步设计的批复》（东发改审批〔2020〕283 号），</w:t>
      </w:r>
      <w:r>
        <w:rPr>
          <w:rFonts w:hint="eastAsia"/>
        </w:rPr>
        <w:t>东阳市画水镇竹溪污水处理厂二期工程项目总投资为5584 万元。</w:t>
      </w:r>
    </w:p>
    <w:p>
      <w:r>
        <w:rPr>
          <w:rFonts w:hint="eastAsia" w:ascii="宋体" w:hAnsi="宋体" w:eastAsia="宋体" w:cs="Times New Roman"/>
          <w:color w:val="auto"/>
          <w:sz w:val="24"/>
          <w:szCs w:val="24"/>
          <w:lang w:val="en-US" w:eastAsia="zh-CN"/>
        </w:rPr>
        <w:t>依据《关于湖溪污水处理厂建设工程投资概算审核意见的函（东财审概[2020]075）》，</w:t>
      </w:r>
      <w:r>
        <w:rPr>
          <w:rFonts w:hint="eastAsia"/>
        </w:rPr>
        <w:t>东阳湖溪污水处理厂工程项目总投资为5476万元。</w:t>
      </w:r>
    </w:p>
    <w:bookmarkEnd w:id="34"/>
    <w:p>
      <w:pPr>
        <w:pStyle w:val="8"/>
        <w:rPr>
          <w:rFonts w:ascii="宋体" w:hAnsi="宋体" w:cs="宋体"/>
        </w:rPr>
      </w:pPr>
      <w:bookmarkStart w:id="35" w:name="_Toc473027845"/>
      <w:bookmarkStart w:id="36" w:name="_Toc458391958"/>
      <w:r>
        <w:rPr>
          <w:rFonts w:hint="eastAsia" w:ascii="宋体" w:hAnsi="宋体" w:cs="宋体"/>
        </w:rPr>
        <w:t>前期费用</w:t>
      </w:r>
      <w:bookmarkEnd w:id="35"/>
    </w:p>
    <w:p>
      <w:pPr>
        <w:rPr>
          <w:rFonts w:cs="宋体"/>
          <w:highlight w:val="none"/>
        </w:rPr>
      </w:pPr>
      <w:r>
        <w:rPr>
          <w:rFonts w:hint="eastAsia" w:cs="宋体"/>
          <w:highlight w:val="none"/>
        </w:rPr>
        <w:t>本项目前期工作费用，指政府方为开展本项目的前期工作所发生的费用。双方同意，本项目前期工作费用全部由乙方承担。甲方将费用清单及相关凭证提供给乙方，金额以甲方的书面付款通知及相关凭证为准，乙方在接到付款通知10个工作日内通过全额支付给甲方或甲方指定机构，计入项目总投资。</w:t>
      </w:r>
    </w:p>
    <w:p>
      <w:pPr>
        <w:pStyle w:val="8"/>
        <w:rPr>
          <w:rFonts w:ascii="宋体" w:hAnsi="宋体" w:cs="宋体"/>
        </w:rPr>
      </w:pPr>
      <w:r>
        <w:rPr>
          <w:rFonts w:hint="eastAsia" w:ascii="宋体" w:hAnsi="宋体" w:cs="宋体"/>
        </w:rPr>
        <w:t>投资控制责任</w:t>
      </w:r>
    </w:p>
    <w:p>
      <w:pPr>
        <w:rPr>
          <w:highlight w:val="none"/>
        </w:rPr>
      </w:pPr>
      <w:r>
        <w:rPr>
          <w:rFonts w:hint="eastAsia" w:cs="宋体"/>
          <w:highlight w:val="none"/>
        </w:rPr>
        <w:t>除甲方实施的前期工作外，项目投资中涉及工程投资、其他费用等的投资控制责任由乙方承担。本项目竣工决算审计金额少于总投资的</w:t>
      </w:r>
      <w:r>
        <w:rPr>
          <w:rFonts w:cs="宋体"/>
          <w:highlight w:val="none"/>
        </w:rPr>
        <w:t>90%时，应按减少的实际投资额重新计算污水处理服务费单价，每减少金额100万元（不足100万元部分，按100万元计），污水处理服务费在成交价格的基础上整体调减0.006元/吨。若污水处理服务费在竣工决算审计完成后发生调整的，项目自正式运营日其至竣工决算审计完成期间多支付的污水处理费在</w:t>
      </w:r>
      <w:r>
        <w:rPr>
          <w:rFonts w:hint="eastAsia" w:cs="宋体"/>
          <w:highlight w:val="none"/>
        </w:rPr>
        <w:t>以</w:t>
      </w:r>
      <w:r>
        <w:rPr>
          <w:rFonts w:cs="宋体"/>
          <w:highlight w:val="none"/>
        </w:rPr>
        <w:t>后一期污水处理服务费支付时抵扣。</w:t>
      </w:r>
    </w:p>
    <w:bookmarkEnd w:id="36"/>
    <w:p>
      <w:pPr>
        <w:pStyle w:val="7"/>
        <w:rPr>
          <w:rFonts w:cs="宋体"/>
        </w:rPr>
      </w:pPr>
      <w:bookmarkStart w:id="37" w:name="_Toc59521797"/>
      <w:bookmarkStart w:id="38" w:name="_Toc473027848"/>
      <w:r>
        <w:rPr>
          <w:rFonts w:hint="eastAsia" w:cs="宋体"/>
        </w:rPr>
        <w:t>项目经营权</w:t>
      </w:r>
      <w:bookmarkEnd w:id="37"/>
      <w:bookmarkEnd w:id="38"/>
    </w:p>
    <w:p>
      <w:pPr>
        <w:pStyle w:val="8"/>
        <w:rPr>
          <w:rFonts w:ascii="宋体" w:hAnsi="宋体" w:cs="宋体"/>
        </w:rPr>
      </w:pPr>
      <w:bookmarkStart w:id="39" w:name="_Toc473027849"/>
      <w:r>
        <w:rPr>
          <w:rFonts w:hint="eastAsia" w:ascii="宋体" w:hAnsi="宋体" w:cs="宋体"/>
        </w:rPr>
        <w:t>经营权内容</w:t>
      </w:r>
      <w:bookmarkEnd w:id="39"/>
    </w:p>
    <w:p>
      <w:pPr>
        <w:rPr>
          <w:rFonts w:cs="宋体"/>
        </w:rPr>
      </w:pPr>
      <w:r>
        <w:rPr>
          <w:rFonts w:hint="eastAsia" w:cs="宋体"/>
        </w:rPr>
        <w:t>本项目经营权包括：在合作期内，乙方根据适用法律和本合同约定提供</w:t>
      </w:r>
      <w:r>
        <w:rPr>
          <w:rFonts w:hint="eastAsia" w:ascii="宋体" w:hAnsi="宋体" w:cs="宋体"/>
          <w:color w:val="auto"/>
          <w:kern w:val="0"/>
          <w:lang w:eastAsia="zh-CN"/>
        </w:rPr>
        <w:t>东阳市江北污水处理厂等七个污水厂特许经营权项目</w:t>
      </w:r>
      <w:r>
        <w:rPr>
          <w:rFonts w:hint="eastAsia" w:cs="宋体"/>
        </w:rPr>
        <w:t>的设计、投融资、建设、运营和维护，处理服务范围内的生活污水和工业污水，并按照本合同约定获取甲方支付的污水处理服务费。</w:t>
      </w:r>
    </w:p>
    <w:p>
      <w:pPr>
        <w:rPr>
          <w:rFonts w:cs="宋体"/>
        </w:rPr>
      </w:pPr>
      <w:r>
        <w:rPr>
          <w:rFonts w:hint="eastAsia" w:cs="宋体"/>
        </w:rPr>
        <w:t>在合作期限内，乙方应只对甲方规定区域的污水提供处理。未经甲方事先书面同意，不得接受任何第三方的污水进行处理（污水处理厂自身产生的污水除外）。</w:t>
      </w:r>
    </w:p>
    <w:p>
      <w:pPr>
        <w:pStyle w:val="8"/>
        <w:rPr>
          <w:rFonts w:ascii="宋体" w:hAnsi="宋体" w:cs="宋体"/>
        </w:rPr>
      </w:pPr>
      <w:bookmarkStart w:id="40" w:name="_Toc473027850"/>
      <w:r>
        <w:rPr>
          <w:rFonts w:hint="eastAsia" w:ascii="宋体" w:hAnsi="宋体" w:cs="宋体"/>
        </w:rPr>
        <w:t>经营权的授予</w:t>
      </w:r>
      <w:bookmarkEnd w:id="40"/>
    </w:p>
    <w:p>
      <w:pPr>
        <w:rPr>
          <w:rFonts w:cs="宋体"/>
        </w:rPr>
      </w:pPr>
      <w:r>
        <w:rPr>
          <w:rFonts w:hint="eastAsia" w:cs="宋体"/>
        </w:rPr>
        <w:t>甲方已获得本级人民政府的授权，通过与乙方签订本合同的方式，将本项目的经营权授予乙方。除发生因乙方违约而导致本合同的提前解除事项外，乙方的经营权在整个合作期内始终持续有效。</w:t>
      </w:r>
    </w:p>
    <w:p>
      <w:pPr>
        <w:pStyle w:val="8"/>
        <w:rPr>
          <w:rFonts w:ascii="宋体" w:hAnsi="宋体" w:cs="宋体"/>
        </w:rPr>
      </w:pPr>
      <w:bookmarkStart w:id="41" w:name="_Toc473027851"/>
      <w:r>
        <w:rPr>
          <w:rFonts w:hint="eastAsia" w:ascii="宋体" w:hAnsi="宋体" w:cs="宋体"/>
        </w:rPr>
        <w:t>经营权的担保及转让</w:t>
      </w:r>
      <w:bookmarkEnd w:id="41"/>
    </w:p>
    <w:p>
      <w:pPr>
        <w:rPr>
          <w:rFonts w:cs="宋体"/>
        </w:rPr>
      </w:pPr>
      <w:r>
        <w:rPr>
          <w:rFonts w:hint="eastAsia" w:cs="宋体"/>
        </w:rPr>
        <w:t>经甲方事先书面同意，出于本项目融资的目的，乙方可质押本合同项下的预期收益权，但该行为不得损害甲方的权益。</w:t>
      </w:r>
    </w:p>
    <w:p>
      <w:pPr>
        <w:rPr>
          <w:rFonts w:cs="宋体"/>
        </w:rPr>
      </w:pPr>
      <w:r>
        <w:rPr>
          <w:rFonts w:hint="eastAsia" w:cs="宋体"/>
        </w:rPr>
        <w:t>乙方不得将本项目经营权授予、出租或以任何其他形式转让给第三人，或为第三人设定担保。</w:t>
      </w:r>
    </w:p>
    <w:p>
      <w:pPr>
        <w:pStyle w:val="7"/>
        <w:rPr>
          <w:rFonts w:cs="宋体"/>
        </w:rPr>
      </w:pPr>
      <w:bookmarkStart w:id="42" w:name="_Toc473027853"/>
      <w:bookmarkStart w:id="43" w:name="_Toc59521798"/>
      <w:r>
        <w:rPr>
          <w:rFonts w:hint="eastAsia" w:cs="宋体"/>
        </w:rPr>
        <w:t>合作期限</w:t>
      </w:r>
      <w:bookmarkEnd w:id="42"/>
      <w:bookmarkEnd w:id="43"/>
    </w:p>
    <w:p>
      <w:pPr>
        <w:pStyle w:val="8"/>
        <w:rPr>
          <w:rFonts w:ascii="宋体" w:hAnsi="宋体" w:cs="宋体"/>
        </w:rPr>
      </w:pPr>
      <w:bookmarkStart w:id="44" w:name="_Toc473027854"/>
      <w:r>
        <w:rPr>
          <w:rFonts w:hint="eastAsia" w:ascii="宋体" w:hAnsi="宋体" w:cs="宋体"/>
        </w:rPr>
        <w:t>合作期限</w:t>
      </w:r>
      <w:bookmarkEnd w:id="44"/>
    </w:p>
    <w:p>
      <w:pPr>
        <w:rPr>
          <w:rFonts w:cs="宋体"/>
        </w:rPr>
      </w:pPr>
      <w:r>
        <w:rPr>
          <w:rFonts w:hint="eastAsia" w:cs="宋体"/>
        </w:rPr>
        <w:t>本项目合作期限共</w:t>
      </w:r>
      <w:r>
        <w:rPr>
          <w:rFonts w:hint="eastAsia" w:cs="宋体"/>
          <w:lang w:val="en-US" w:eastAsia="zh-CN"/>
        </w:rPr>
        <w:t>30</w:t>
      </w:r>
      <w:r>
        <w:rPr>
          <w:rFonts w:hint="eastAsia" w:cs="宋体"/>
        </w:rPr>
        <w:t>年，自本合同生效日起至</w:t>
      </w:r>
      <w:r>
        <w:rPr>
          <w:rFonts w:cs="宋体"/>
          <w:u w:val="single"/>
        </w:rPr>
        <w:t xml:space="preserve">    </w:t>
      </w:r>
      <w:r>
        <w:rPr>
          <w:rFonts w:hint="eastAsia" w:cs="宋体"/>
          <w:u w:val="single"/>
        </w:rPr>
        <w:t>年</w:t>
      </w:r>
      <w:r>
        <w:rPr>
          <w:rFonts w:cs="宋体"/>
          <w:u w:val="single"/>
        </w:rPr>
        <w:t xml:space="preserve">  </w:t>
      </w:r>
      <w:r>
        <w:rPr>
          <w:rFonts w:hint="eastAsia" w:cs="宋体"/>
          <w:u w:val="single"/>
        </w:rPr>
        <w:t>月</w:t>
      </w:r>
      <w:r>
        <w:rPr>
          <w:rFonts w:cs="宋体"/>
          <w:u w:val="single"/>
        </w:rPr>
        <w:t xml:space="preserve">  </w:t>
      </w:r>
      <w:r>
        <w:rPr>
          <w:rFonts w:hint="eastAsia" w:cs="宋体"/>
          <w:u w:val="single"/>
        </w:rPr>
        <w:t>日</w:t>
      </w:r>
      <w:r>
        <w:rPr>
          <w:rFonts w:cs="宋体"/>
          <w:u w:val="single"/>
        </w:rPr>
        <w:t xml:space="preserve">  </w:t>
      </w:r>
      <w:r>
        <w:rPr>
          <w:rFonts w:hint="eastAsia" w:cs="宋体"/>
        </w:rPr>
        <w:t>时止，包括项目建设期和运营期。合作期满或合同终止，甲方收回经营权。</w:t>
      </w:r>
    </w:p>
    <w:p>
      <w:pPr>
        <w:pStyle w:val="8"/>
        <w:rPr>
          <w:rFonts w:ascii="宋体" w:hAnsi="宋体" w:cs="宋体"/>
        </w:rPr>
      </w:pPr>
      <w:bookmarkStart w:id="45" w:name="_Toc473027855"/>
      <w:r>
        <w:rPr>
          <w:rFonts w:hint="eastAsia" w:ascii="宋体" w:hAnsi="宋体" w:cs="宋体"/>
        </w:rPr>
        <w:t>期限延长</w:t>
      </w:r>
      <w:bookmarkEnd w:id="45"/>
    </w:p>
    <w:p>
      <w:pPr>
        <w:rPr>
          <w:rFonts w:cs="宋体"/>
        </w:rPr>
      </w:pPr>
      <w:r>
        <w:rPr>
          <w:rFonts w:hint="eastAsia" w:cs="宋体"/>
        </w:rPr>
        <w:t>如发生下列事件，导致乙方经营权受到实质性损害的，</w:t>
      </w:r>
      <w:bookmarkStart w:id="46" w:name="_Hlk19648826"/>
      <w:r>
        <w:rPr>
          <w:rFonts w:hint="eastAsia" w:cs="宋体"/>
        </w:rPr>
        <w:t>经过乙方的书面申请，甲方可以根据事件影响程度相应延长项目合作期</w:t>
      </w:r>
      <w:bookmarkEnd w:id="46"/>
      <w:r>
        <w:rPr>
          <w:rFonts w:hint="eastAsia" w:cs="宋体"/>
        </w:rPr>
        <w:t>：</w:t>
      </w:r>
    </w:p>
    <w:p>
      <w:pPr>
        <w:rPr>
          <w:rFonts w:cs="宋体"/>
        </w:rPr>
      </w:pPr>
      <w:r>
        <w:rPr>
          <w:rFonts w:hint="eastAsia" w:cs="宋体"/>
        </w:rPr>
        <w:t>（</w:t>
      </w:r>
      <w:r>
        <w:rPr>
          <w:rFonts w:cs="宋体"/>
        </w:rPr>
        <w:t>1）</w:t>
      </w:r>
      <w:r>
        <w:rPr>
          <w:rFonts w:hint="eastAsia" w:cs="宋体"/>
        </w:rPr>
        <w:t>非乙方原因</w:t>
      </w:r>
      <w:r>
        <w:rPr>
          <w:rFonts w:cs="宋体"/>
        </w:rPr>
        <w:t>导致的项目开工延误；</w:t>
      </w:r>
    </w:p>
    <w:p>
      <w:pPr>
        <w:rPr>
          <w:rFonts w:cs="宋体"/>
        </w:rPr>
      </w:pPr>
      <w:r>
        <w:rPr>
          <w:rFonts w:cs="宋体"/>
        </w:rPr>
        <w:t>（2）</w:t>
      </w:r>
      <w:r>
        <w:rPr>
          <w:rFonts w:hint="eastAsia" w:cs="宋体"/>
        </w:rPr>
        <w:t>非乙方</w:t>
      </w:r>
      <w:r>
        <w:rPr>
          <w:rFonts w:cs="宋体"/>
        </w:rPr>
        <w:t>原因导致的项目建设期延长；</w:t>
      </w:r>
    </w:p>
    <w:p>
      <w:pPr>
        <w:rPr>
          <w:rFonts w:cs="宋体"/>
        </w:rPr>
      </w:pPr>
      <w:r>
        <w:rPr>
          <w:rFonts w:cs="宋体"/>
        </w:rPr>
        <w:t>（3）</w:t>
      </w:r>
      <w:r>
        <w:rPr>
          <w:rFonts w:hint="eastAsia" w:cs="宋体"/>
        </w:rPr>
        <w:t>非乙方</w:t>
      </w:r>
      <w:r>
        <w:rPr>
          <w:rFonts w:cs="宋体"/>
        </w:rPr>
        <w:t>原因导致的项目延迟投入使用。</w:t>
      </w:r>
    </w:p>
    <w:p>
      <w:pPr>
        <w:rPr>
          <w:rFonts w:cs="宋体"/>
        </w:rPr>
      </w:pPr>
      <w:r>
        <w:rPr>
          <w:rFonts w:hint="eastAsia" w:cs="宋体"/>
        </w:rPr>
        <w:t>乙方在上述事件发生之后，希望延长项目合作期的，应在事件发生后30天内向甲方书面递交要求延长合作期申请。延长合作期申请应如实阐明相关事件发生的原因、乙方经营权受到的损害、拟申请延长合作期限的要求、相关证明材料等，以便甲方审查。若乙方提交的延长合作期申请内容不实、信息不全、相关证明材料缺失，甲方有权拒绝乙方提出的申请。</w:t>
      </w:r>
    </w:p>
    <w:p>
      <w:pPr>
        <w:rPr>
          <w:rFonts w:cs="宋体"/>
        </w:rPr>
      </w:pPr>
      <w:r>
        <w:rPr>
          <w:rFonts w:hint="eastAsia" w:cs="宋体"/>
        </w:rPr>
        <w:t>延长合作期限需经双方书面确认。</w:t>
      </w:r>
    </w:p>
    <w:p>
      <w:pPr>
        <w:pStyle w:val="8"/>
        <w:rPr>
          <w:rFonts w:ascii="宋体" w:hAnsi="宋体" w:cs="宋体"/>
        </w:rPr>
      </w:pPr>
      <w:r>
        <w:rPr>
          <w:rFonts w:hint="eastAsia" w:ascii="宋体" w:hAnsi="宋体" w:cs="宋体"/>
        </w:rPr>
        <w:t>合作期满的处置</w:t>
      </w:r>
    </w:p>
    <w:p>
      <w:pPr>
        <w:rPr>
          <w:rFonts w:cs="宋体"/>
        </w:rPr>
      </w:pPr>
      <w:r>
        <w:rPr>
          <w:rFonts w:hint="eastAsia" w:cs="宋体"/>
        </w:rPr>
        <w:t>本项目合作期限届满时，乙方应向甲方无偿移交所有项目设施及相关权利，并保证其上不存在任何权利瑕疵。甲方有权依照届时适用法律规定选择社会资本。</w:t>
      </w:r>
    </w:p>
    <w:p>
      <w:pPr>
        <w:rPr>
          <w:rFonts w:cs="宋体"/>
        </w:rPr>
      </w:pPr>
      <w:r>
        <w:rPr>
          <w:rFonts w:hint="eastAsia" w:cs="宋体"/>
        </w:rPr>
        <w:t>乙方应保证在合作期满时清偿其所有债务，解除在项目设施及相关权益上设置的任何担保。在合作期满后，其债权债务均由乙方享有和承担，与甲方无关。</w:t>
      </w:r>
    </w:p>
    <w:p>
      <w:pPr>
        <w:pStyle w:val="7"/>
        <w:rPr>
          <w:rFonts w:cs="宋体"/>
        </w:rPr>
      </w:pPr>
      <w:bookmarkStart w:id="47" w:name="_Toc473027857"/>
      <w:bookmarkStart w:id="48" w:name="_Toc59521799"/>
      <w:r>
        <w:rPr>
          <w:rFonts w:hint="eastAsia" w:cs="宋体"/>
        </w:rPr>
        <w:t>项目资产权属</w:t>
      </w:r>
      <w:bookmarkEnd w:id="47"/>
      <w:bookmarkEnd w:id="48"/>
    </w:p>
    <w:p>
      <w:pPr>
        <w:rPr>
          <w:rFonts w:cs="宋体"/>
        </w:rPr>
      </w:pPr>
      <w:r>
        <w:rPr>
          <w:rFonts w:hint="eastAsia" w:cs="宋体"/>
        </w:rPr>
        <w:t>合作期内，本项目资产归甲方或甲方指定单位所有，乙方按照合同约定享有本项目设施的使用权、经营权、收益权。</w:t>
      </w:r>
      <w:bookmarkStart w:id="49" w:name="_Hlk10572845"/>
      <w:r>
        <w:rPr>
          <w:rFonts w:hint="eastAsia" w:cs="宋体"/>
        </w:rPr>
        <w:t>本项目合作期满，本项目设施及相关权益由乙方全部无偿移交给甲方或</w:t>
      </w:r>
      <w:bookmarkEnd w:id="49"/>
      <w:r>
        <w:rPr>
          <w:rFonts w:hint="eastAsia" w:cs="宋体"/>
        </w:rPr>
        <w:t>甲方指定单位。</w:t>
      </w:r>
    </w:p>
    <w:p>
      <w:pPr>
        <w:pStyle w:val="7"/>
        <w:rPr>
          <w:rFonts w:cs="宋体"/>
        </w:rPr>
      </w:pPr>
      <w:bookmarkStart w:id="50" w:name="_Toc59521800"/>
      <w:bookmarkStart w:id="51" w:name="_Toc473027858"/>
      <w:r>
        <w:rPr>
          <w:rFonts w:hint="eastAsia" w:cs="宋体"/>
        </w:rPr>
        <w:t>排他性条款</w:t>
      </w:r>
      <w:bookmarkEnd w:id="50"/>
      <w:bookmarkEnd w:id="51"/>
    </w:p>
    <w:p>
      <w:pPr>
        <w:rPr>
          <w:rFonts w:cs="宋体"/>
        </w:rPr>
      </w:pPr>
      <w:r>
        <w:rPr>
          <w:rFonts w:hint="eastAsia" w:cs="宋体"/>
        </w:rPr>
        <w:t>合同生效期内，甲方授予乙方在合作期内独家的权利以完成本项目，不再授权其他第三方从事本项目的经营事项，保证项目的唯一性市场地位。</w:t>
      </w:r>
    </w:p>
    <w:p>
      <w:pPr>
        <w:pStyle w:val="6"/>
        <w:spacing w:before="120" w:after="120"/>
        <w:rPr>
          <w:rFonts w:ascii="宋体" w:hAnsi="宋体" w:cs="宋体"/>
        </w:rPr>
      </w:pPr>
      <w:bookmarkStart w:id="52" w:name="_Toc59521801"/>
      <w:r>
        <w:rPr>
          <w:rFonts w:hint="eastAsia" w:ascii="宋体" w:hAnsi="宋体" w:cs="宋体"/>
        </w:rPr>
        <w:t>项目资本金</w:t>
      </w:r>
      <w:bookmarkEnd w:id="52"/>
    </w:p>
    <w:p>
      <w:pPr>
        <w:pStyle w:val="7"/>
        <w:rPr>
          <w:rFonts w:cs="宋体"/>
          <w:highlight w:val="none"/>
        </w:rPr>
      </w:pPr>
      <w:bookmarkStart w:id="53" w:name="_Hlk45090232"/>
      <w:r>
        <w:rPr>
          <w:rFonts w:hint="eastAsia" w:cs="宋体"/>
          <w:highlight w:val="none"/>
        </w:rPr>
        <w:t xml:space="preserve"> </w:t>
      </w:r>
      <w:bookmarkStart w:id="54" w:name="_Ref20128763"/>
      <w:bookmarkStart w:id="55" w:name="_Toc59521802"/>
      <w:bookmarkStart w:id="56" w:name="_Ref20128757"/>
      <w:r>
        <w:rPr>
          <w:rFonts w:hint="eastAsia" w:cs="宋体"/>
          <w:highlight w:val="none"/>
        </w:rPr>
        <w:t>项目资本金</w:t>
      </w:r>
      <w:bookmarkEnd w:id="54"/>
      <w:bookmarkEnd w:id="55"/>
      <w:bookmarkEnd w:id="56"/>
    </w:p>
    <w:bookmarkEnd w:id="53"/>
    <w:p>
      <w:pPr>
        <w:rPr>
          <w:rFonts w:ascii="宋体" w:hAnsi="宋体" w:eastAsia="宋体" w:cs="宋体"/>
          <w:sz w:val="28"/>
          <w:szCs w:val="28"/>
          <w:highlight w:val="none"/>
        </w:rPr>
      </w:pPr>
      <w:bookmarkStart w:id="57" w:name="_Ref20128766"/>
      <w:bookmarkStart w:id="58" w:name="_Toc59521803"/>
      <w:r>
        <w:rPr>
          <w:rFonts w:hint="eastAsia" w:ascii="宋体" w:hAnsi="宋体" w:eastAsia="宋体" w:cs="宋体"/>
          <w:highlight w:val="none"/>
        </w:rPr>
        <w:t>本项目投资的</w:t>
      </w:r>
      <w:r>
        <w:rPr>
          <w:rFonts w:hint="eastAsia" w:cs="宋体"/>
          <w:highlight w:val="none"/>
          <w:lang w:val="en-US" w:eastAsia="zh-CN"/>
        </w:rPr>
        <w:t>2</w:t>
      </w:r>
      <w:r>
        <w:rPr>
          <w:rFonts w:hint="eastAsia" w:ascii="宋体" w:hAnsi="宋体" w:eastAsia="宋体" w:cs="宋体"/>
          <w:highlight w:val="none"/>
        </w:rPr>
        <w:t>0%为自有资金，由</w:t>
      </w:r>
      <w:r>
        <w:rPr>
          <w:rFonts w:hint="eastAsia" w:ascii="宋体" w:hAnsi="宋体" w:eastAsia="宋体" w:cs="宋体"/>
          <w:highlight w:val="none"/>
          <w:lang w:eastAsia="zh-CN"/>
        </w:rPr>
        <w:t>运营公司</w:t>
      </w:r>
      <w:r>
        <w:rPr>
          <w:rFonts w:hint="eastAsia" w:ascii="宋体" w:hAnsi="宋体" w:eastAsia="宋体" w:cs="宋体"/>
          <w:highlight w:val="none"/>
        </w:rPr>
        <w:t>出资，</w:t>
      </w:r>
      <w:r>
        <w:rPr>
          <w:rFonts w:hint="eastAsia" w:cs="宋体"/>
          <w:highlight w:val="none"/>
          <w:lang w:val="en-US" w:eastAsia="zh-CN"/>
        </w:rPr>
        <w:t>8</w:t>
      </w:r>
      <w:r>
        <w:rPr>
          <w:rFonts w:hint="eastAsia" w:ascii="宋体" w:hAnsi="宋体" w:eastAsia="宋体" w:cs="宋体"/>
          <w:highlight w:val="none"/>
        </w:rPr>
        <w:t>0%为金融机</w:t>
      </w:r>
      <w:r>
        <w:rPr>
          <w:rFonts w:hint="eastAsia" w:ascii="宋体" w:hAnsi="宋体" w:eastAsia="宋体" w:cs="宋体"/>
          <w:highlight w:val="none"/>
          <w:lang w:val="en-US" w:eastAsia="zh-CN"/>
        </w:rPr>
        <w:t xml:space="preserve">构融资贷款。      </w:t>
      </w:r>
    </w:p>
    <w:p>
      <w:pPr>
        <w:pStyle w:val="7"/>
        <w:rPr>
          <w:rFonts w:cs="宋体"/>
          <w:highlight w:val="none"/>
        </w:rPr>
      </w:pPr>
      <w:r>
        <w:rPr>
          <w:rFonts w:hint="eastAsia" w:cs="宋体"/>
          <w:highlight w:val="none"/>
        </w:rPr>
        <w:t>到位时间</w:t>
      </w:r>
      <w:bookmarkEnd w:id="57"/>
      <w:bookmarkEnd w:id="58"/>
    </w:p>
    <w:p>
      <w:pPr>
        <w:rPr>
          <w:rFonts w:cs="宋体"/>
          <w:highlight w:val="none"/>
        </w:rPr>
      </w:pPr>
      <w:r>
        <w:rPr>
          <w:rFonts w:hint="eastAsia" w:cs="宋体"/>
          <w:highlight w:val="none"/>
        </w:rPr>
        <w:t>项目资本金</w:t>
      </w:r>
      <w:r>
        <w:rPr>
          <w:rFonts w:cs="宋体"/>
          <w:highlight w:val="none"/>
        </w:rPr>
        <w:t>按照项目建设进度同步到位。</w:t>
      </w:r>
    </w:p>
    <w:p>
      <w:pPr>
        <w:pStyle w:val="6"/>
        <w:spacing w:before="120" w:after="120"/>
        <w:rPr>
          <w:rFonts w:ascii="宋体" w:hAnsi="宋体" w:cs="宋体"/>
        </w:rPr>
      </w:pPr>
      <w:bookmarkStart w:id="59" w:name="_Toc473027867"/>
      <w:bookmarkStart w:id="60" w:name="_Toc59521804"/>
      <w:r>
        <w:rPr>
          <w:rFonts w:hint="eastAsia" w:ascii="宋体" w:hAnsi="宋体" w:cs="宋体"/>
        </w:rPr>
        <w:t>项目融资</w:t>
      </w:r>
      <w:bookmarkEnd w:id="59"/>
      <w:bookmarkEnd w:id="60"/>
    </w:p>
    <w:p>
      <w:pPr>
        <w:pStyle w:val="7"/>
        <w:rPr>
          <w:rFonts w:cs="宋体"/>
        </w:rPr>
      </w:pPr>
      <w:bookmarkStart w:id="61" w:name="_Toc473027868"/>
      <w:bookmarkStart w:id="62" w:name="_Toc59521805"/>
      <w:r>
        <w:rPr>
          <w:rFonts w:hint="eastAsia" w:cs="宋体"/>
        </w:rPr>
        <w:t>融资义务</w:t>
      </w:r>
      <w:bookmarkEnd w:id="61"/>
      <w:bookmarkEnd w:id="62"/>
    </w:p>
    <w:p>
      <w:pPr>
        <w:rPr>
          <w:rFonts w:cs="宋体"/>
        </w:rPr>
      </w:pPr>
      <w:r>
        <w:rPr>
          <w:rFonts w:hint="eastAsia" w:cs="宋体"/>
        </w:rPr>
        <w:t>本项目融资义务由乙方承担，包括但不限于本项目的股权融资义务、债权融资义务等。</w:t>
      </w:r>
    </w:p>
    <w:p>
      <w:pPr>
        <w:pStyle w:val="7"/>
        <w:rPr>
          <w:rFonts w:cs="宋体"/>
        </w:rPr>
      </w:pPr>
      <w:bookmarkStart w:id="63" w:name="_Toc473027869"/>
      <w:bookmarkStart w:id="64" w:name="_Toc59521806"/>
      <w:r>
        <w:rPr>
          <w:rFonts w:hint="eastAsia" w:cs="宋体"/>
        </w:rPr>
        <w:t>融资保证</w:t>
      </w:r>
      <w:bookmarkEnd w:id="63"/>
      <w:bookmarkEnd w:id="64"/>
    </w:p>
    <w:p>
      <w:pPr>
        <w:rPr>
          <w:rFonts w:cs="宋体"/>
        </w:rPr>
      </w:pPr>
      <w:r>
        <w:rPr>
          <w:rFonts w:hint="eastAsia" w:cs="宋体"/>
        </w:rPr>
        <w:t>乙方应保证为项目筹措的资金能够满足本项目建设进度需要，如未来乙方不能顺利完成项目融资的，乙方</w:t>
      </w:r>
      <w:r>
        <w:rPr>
          <w:rFonts w:cs="宋体"/>
        </w:rPr>
        <w:t>有义务采取股东借款、补充担保等措施支持本项目融资。</w:t>
      </w:r>
    </w:p>
    <w:p>
      <w:pPr>
        <w:rPr>
          <w:rFonts w:cs="宋体"/>
        </w:rPr>
      </w:pPr>
      <w:r>
        <w:rPr>
          <w:rFonts w:hint="eastAsia" w:cs="宋体"/>
        </w:rPr>
        <w:t>若乙</w:t>
      </w:r>
      <w:r>
        <w:rPr>
          <w:rFonts w:cs="宋体"/>
        </w:rPr>
        <w:t>方未采取必要补救措施或采取措施后仍不能保证资金按期到位，则政府方有权终止与</w:t>
      </w:r>
      <w:r>
        <w:rPr>
          <w:rFonts w:hint="eastAsia" w:cs="宋体"/>
        </w:rPr>
        <w:t>乙方</w:t>
      </w:r>
      <w:r>
        <w:rPr>
          <w:rFonts w:cs="宋体"/>
        </w:rPr>
        <w:t>的合作，由此造成的损失（包括但不限于融资成本上升、预期收益减少、项目投资增加）及赔偿责任由</w:t>
      </w:r>
      <w:r>
        <w:rPr>
          <w:rFonts w:hint="eastAsia" w:cs="宋体"/>
        </w:rPr>
        <w:t>乙方</w:t>
      </w:r>
      <w:r>
        <w:rPr>
          <w:rFonts w:cs="宋体"/>
        </w:rPr>
        <w:t>承担。</w:t>
      </w:r>
    </w:p>
    <w:p>
      <w:pPr>
        <w:rPr>
          <w:rFonts w:cs="宋体"/>
        </w:rPr>
      </w:pPr>
      <w:r>
        <w:rPr>
          <w:rFonts w:hint="eastAsia" w:cs="宋体"/>
        </w:rPr>
        <w:t>为确保本项目的建设、运营，</w:t>
      </w:r>
      <w:r>
        <w:rPr>
          <w:rFonts w:cs="宋体"/>
        </w:rPr>
        <w:t>项目公司确需以收益权质押方式融资的，须经实施机构书面同意。</w:t>
      </w:r>
    </w:p>
    <w:p>
      <w:pPr>
        <w:rPr>
          <w:rFonts w:cs="宋体"/>
        </w:rPr>
      </w:pPr>
      <w:r>
        <w:rPr>
          <w:rFonts w:hint="eastAsia" w:cs="宋体"/>
        </w:rPr>
        <w:t>若甲方要求，乙方有义务向甲方说明本项目融资进展情况，并提供必要证明文件，解答甲方就此提出的问题。甲方有权通过过程审计等方式加强对融资资金的监管，保证资金专款专用。</w:t>
      </w:r>
    </w:p>
    <w:p>
      <w:pPr>
        <w:rPr>
          <w:rFonts w:cs="宋体"/>
        </w:rPr>
      </w:pPr>
      <w:r>
        <w:rPr>
          <w:rFonts w:hint="eastAsia" w:cs="宋体"/>
        </w:rPr>
        <w:t>除因本项目设计、建设、运营维护所需之目的外，乙方不得以本项目进行融资。</w:t>
      </w:r>
    </w:p>
    <w:p>
      <w:pPr>
        <w:rPr>
          <w:rFonts w:cs="宋体"/>
        </w:rPr>
      </w:pPr>
      <w:r>
        <w:rPr>
          <w:rFonts w:hint="eastAsia" w:cs="宋体"/>
        </w:rPr>
        <w:t>除为本项目融资并经甲方同意外，乙方不得将项目设施或项目收益权进行抵押或质押、出售、转让、出租或以任何其他方式交由第三人使用或设定权利负担。</w:t>
      </w:r>
    </w:p>
    <w:p>
      <w:pPr>
        <w:pStyle w:val="7"/>
        <w:rPr>
          <w:rFonts w:cs="宋体"/>
        </w:rPr>
      </w:pPr>
      <w:bookmarkStart w:id="65" w:name="_Toc9432244"/>
      <w:bookmarkEnd w:id="65"/>
      <w:bookmarkStart w:id="66" w:name="_Toc473027870"/>
      <w:bookmarkStart w:id="67" w:name="_Toc59521807"/>
      <w:bookmarkStart w:id="68" w:name="_Toc473027872"/>
      <w:r>
        <w:rPr>
          <w:rFonts w:hint="eastAsia" w:cs="宋体"/>
        </w:rPr>
        <w:t>融资条件</w:t>
      </w:r>
      <w:bookmarkEnd w:id="66"/>
      <w:bookmarkEnd w:id="67"/>
    </w:p>
    <w:p>
      <w:pPr>
        <w:rPr>
          <w:rFonts w:cs="宋体"/>
          <w:highlight w:val="none"/>
        </w:rPr>
      </w:pPr>
      <w:bookmarkStart w:id="69" w:name="_Hlk45090305"/>
      <w:r>
        <w:rPr>
          <w:rFonts w:hint="eastAsia" w:cs="宋体"/>
          <w:highlight w:val="none"/>
        </w:rPr>
        <w:t>经甲方事先同意，</w:t>
      </w:r>
      <w:bookmarkEnd w:id="69"/>
      <w:r>
        <w:rPr>
          <w:rFonts w:hint="eastAsia" w:cs="宋体"/>
          <w:highlight w:val="none"/>
        </w:rPr>
        <w:t>出于本项目融资的目的，乙方可质押本合同项下的预期收益权，但该行为不得损害甲方的权益。</w:t>
      </w:r>
    </w:p>
    <w:p>
      <w:pPr>
        <w:pStyle w:val="7"/>
        <w:rPr>
          <w:rFonts w:cs="宋体"/>
        </w:rPr>
      </w:pPr>
      <w:bookmarkStart w:id="70" w:name="_Toc59521808"/>
      <w:r>
        <w:rPr>
          <w:rFonts w:hint="eastAsia" w:cs="宋体"/>
        </w:rPr>
        <w:t>融资到位计划</w:t>
      </w:r>
      <w:bookmarkEnd w:id="68"/>
      <w:bookmarkEnd w:id="70"/>
    </w:p>
    <w:p>
      <w:pPr>
        <w:rPr>
          <w:rFonts w:cs="宋体"/>
          <w:highlight w:val="none"/>
        </w:rPr>
      </w:pPr>
      <w:r>
        <w:rPr>
          <w:rFonts w:hint="eastAsia" w:cs="宋体"/>
          <w:highlight w:val="none"/>
        </w:rPr>
        <w:t>乙方应根据项目建设计划，制定项目资金到位计划，筹措资金，保证项目筹资金额满足本项目建设进度需要。</w:t>
      </w:r>
    </w:p>
    <w:p>
      <w:pPr>
        <w:pStyle w:val="7"/>
        <w:rPr>
          <w:rFonts w:cs="宋体"/>
        </w:rPr>
      </w:pPr>
      <w:bookmarkStart w:id="71" w:name="_Toc59521809"/>
      <w:r>
        <w:rPr>
          <w:rFonts w:hint="eastAsia" w:cs="宋体"/>
        </w:rPr>
        <w:t>项目资金使用管理</w:t>
      </w:r>
      <w:bookmarkEnd w:id="71"/>
    </w:p>
    <w:p>
      <w:pPr>
        <w:rPr>
          <w:rFonts w:cs="宋体"/>
        </w:rPr>
      </w:pPr>
      <w:r>
        <w:rPr>
          <w:rFonts w:hint="eastAsia" w:cs="宋体"/>
        </w:rPr>
        <w:t>乙方应设立本项目建设资金专用账户，保证专用资金账户资金满足本项目资金使用需要，甲方有权随时查询、了解专用资金账户资金和使用情况。</w:t>
      </w:r>
    </w:p>
    <w:p>
      <w:pPr>
        <w:rPr>
          <w:rFonts w:cs="宋体"/>
        </w:rPr>
      </w:pPr>
      <w:r>
        <w:rPr>
          <w:rFonts w:hint="eastAsia" w:cs="宋体"/>
        </w:rPr>
        <w:t>双方在此确认，在本合同生效日后，为确保项目资金专款专用，乙方应按规定及时开设项目资金专用账户，在不影响项目建设和运营的前提下，甲方有权对专用账户中的项目资金使用情况进行监督和检查，乙方应予以配合。</w:t>
      </w:r>
    </w:p>
    <w:p>
      <w:pPr>
        <w:rPr>
          <w:rFonts w:cs="宋体"/>
        </w:rPr>
      </w:pPr>
      <w:r>
        <w:rPr>
          <w:rFonts w:hint="eastAsia" w:cs="宋体"/>
        </w:rPr>
        <w:t>乙方对工程相关单位的款项支付，须按相关合同的约定执行，不得违约拖欠。对支付情况，甲方有权核实。对不按时支付又无正当理由的，经甲方书面告知后仍不支付影响项目进度的，甲方有权从其履约担保中扣除相应金额作为违约金，不足部分将从应向乙方支付的服务费中扣除。</w:t>
      </w:r>
    </w:p>
    <w:p>
      <w:pPr>
        <w:rPr>
          <w:rFonts w:cs="宋体"/>
        </w:rPr>
      </w:pPr>
      <w:r>
        <w:rPr>
          <w:rFonts w:hint="eastAsia" w:cs="宋体"/>
        </w:rPr>
        <w:t>乙方应独立进行建设期和运营期的资金使用和财务核算，项目资金不得用于与本项目无关的经济活动。</w:t>
      </w:r>
    </w:p>
    <w:p>
      <w:pPr>
        <w:pStyle w:val="6"/>
        <w:spacing w:before="120" w:after="120"/>
        <w:rPr>
          <w:rFonts w:ascii="宋体" w:hAnsi="宋体" w:cs="宋体"/>
        </w:rPr>
      </w:pPr>
      <w:bookmarkStart w:id="72" w:name="_Toc59521810"/>
      <w:bookmarkStart w:id="73" w:name="_Toc473027874"/>
      <w:r>
        <w:rPr>
          <w:rFonts w:hint="eastAsia" w:ascii="宋体" w:hAnsi="宋体" w:cs="宋体"/>
        </w:rPr>
        <w:t>项目用地</w:t>
      </w:r>
      <w:bookmarkEnd w:id="72"/>
      <w:bookmarkEnd w:id="73"/>
    </w:p>
    <w:p>
      <w:pPr>
        <w:pStyle w:val="7"/>
        <w:rPr>
          <w:rFonts w:cs="宋体"/>
          <w:highlight w:val="none"/>
        </w:rPr>
      </w:pPr>
      <w:bookmarkStart w:id="74" w:name="_Toc59521811"/>
      <w:r>
        <w:rPr>
          <w:rFonts w:hint="eastAsia" w:cs="宋体"/>
          <w:highlight w:val="none"/>
        </w:rPr>
        <w:t>场地范围</w:t>
      </w:r>
      <w:bookmarkEnd w:id="74"/>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项目土地以划拨方式供给运营公司，由水务局协助运营公司办理土地使用相关手续，运营公司承担一切相关费用。</w:t>
      </w:r>
      <w:bookmarkStart w:id="75" w:name="_Toc59521812"/>
    </w:p>
    <w:p>
      <w:pPr>
        <w:pStyle w:val="7"/>
        <w:rPr>
          <w:rFonts w:hint="eastAsia" w:ascii="宋体" w:hAnsi="宋体" w:eastAsia="宋体" w:cs="宋体"/>
          <w:highlight w:val="none"/>
        </w:rPr>
      </w:pPr>
      <w:r>
        <w:rPr>
          <w:rFonts w:hint="eastAsia" w:ascii="宋体" w:hAnsi="宋体" w:eastAsia="宋体" w:cs="宋体"/>
          <w:highlight w:val="none"/>
        </w:rPr>
        <w:t>土地使用的权利</w:t>
      </w:r>
    </w:p>
    <w:p>
      <w:pPr>
        <w:pStyle w:val="7"/>
        <w:numPr>
          <w:ilvl w:val="2"/>
          <w:numId w:val="0"/>
        </w:numPr>
        <w:ind w:leftChars="0" w:firstLine="480" w:firstLineChars="200"/>
        <w:rPr>
          <w:rFonts w:hint="eastAsia" w:ascii="宋体" w:hAnsi="宋体" w:eastAsia="宋体" w:cs="宋体"/>
          <w:b w:val="0"/>
          <w:bCs w:val="0"/>
          <w:kern w:val="2"/>
          <w:sz w:val="24"/>
          <w:szCs w:val="24"/>
          <w:lang w:val="en-US" w:eastAsia="zh-CN" w:bidi="ar-SA"/>
        </w:rPr>
      </w:pPr>
      <w:bookmarkStart w:id="76" w:name="_Toc59521813"/>
      <w:r>
        <w:rPr>
          <w:rFonts w:hint="eastAsia" w:ascii="宋体" w:hAnsi="宋体" w:eastAsia="宋体" w:cs="宋体"/>
          <w:b w:val="0"/>
          <w:bCs w:val="0"/>
          <w:kern w:val="2"/>
          <w:sz w:val="24"/>
          <w:szCs w:val="24"/>
          <w:lang w:val="en-US" w:eastAsia="zh-CN" w:bidi="ar-SA"/>
        </w:rPr>
        <w:t>未经有关主管部门 批准，运营公司不得变更项目建设用地的土地用途，也不得将该土地 转让、出租和抵押。</w:t>
      </w:r>
    </w:p>
    <w:p>
      <w:pPr>
        <w:pStyle w:val="7"/>
        <w:rPr>
          <w:rFonts w:cs="宋体"/>
        </w:rPr>
      </w:pPr>
      <w:r>
        <w:rPr>
          <w:rFonts w:hint="eastAsia" w:cs="宋体"/>
        </w:rPr>
        <w:t>甲方对项目场地的出入权</w:t>
      </w:r>
      <w:bookmarkEnd w:id="76"/>
    </w:p>
    <w:p>
      <w:pPr>
        <w:rPr>
          <w:rFonts w:cs="宋体"/>
        </w:rPr>
      </w:pPr>
      <w:r>
        <w:rPr>
          <w:rFonts w:hint="eastAsia" w:cs="宋体"/>
        </w:rPr>
        <w:t>甲方以及有关政府部门在下列情形下，经合理通知乙方后有权出入项目场地：</w:t>
      </w:r>
    </w:p>
    <w:p>
      <w:pPr>
        <w:ind w:left="0" w:leftChars="0" w:firstLine="240" w:firstLineChars="100"/>
        <w:rPr>
          <w:rFonts w:cs="宋体"/>
        </w:rPr>
      </w:pPr>
      <w:r>
        <w:rPr>
          <w:rFonts w:hint="eastAsia" w:cs="宋体"/>
        </w:rPr>
        <w:t>（1）有权为了解建设进度、运营维护情况或检查乙方履行本合同项下其他义务的目的行使此项出入权；</w:t>
      </w:r>
    </w:p>
    <w:p>
      <w:pPr>
        <w:pStyle w:val="2"/>
        <w:rPr>
          <w:rFonts w:cs="宋体"/>
        </w:rPr>
      </w:pPr>
      <w:r>
        <w:rPr>
          <w:rFonts w:hint="eastAsia" w:cs="宋体"/>
        </w:rPr>
        <w:t>（2）本合同约定的其他出入的权利。</w:t>
      </w:r>
      <w:bookmarkEnd w:id="75"/>
    </w:p>
    <w:p>
      <w:pPr>
        <w:pStyle w:val="6"/>
        <w:spacing w:before="120" w:after="120"/>
        <w:rPr>
          <w:rFonts w:ascii="宋体" w:hAnsi="宋体" w:cs="宋体"/>
        </w:rPr>
      </w:pPr>
      <w:bookmarkStart w:id="77" w:name="_Toc473027880"/>
      <w:bookmarkStart w:id="78" w:name="_Toc59521814"/>
      <w:r>
        <w:rPr>
          <w:rFonts w:hint="eastAsia" w:ascii="宋体" w:hAnsi="宋体" w:cs="宋体"/>
        </w:rPr>
        <w:t>付费机制</w:t>
      </w:r>
      <w:bookmarkEnd w:id="77"/>
      <w:bookmarkEnd w:id="78"/>
    </w:p>
    <w:p>
      <w:pPr>
        <w:pStyle w:val="7"/>
        <w:rPr>
          <w:rFonts w:cs="宋体"/>
        </w:rPr>
      </w:pPr>
      <w:bookmarkStart w:id="79" w:name="_Toc59521815"/>
      <w:bookmarkStart w:id="80" w:name="_Ref21470077"/>
      <w:r>
        <w:rPr>
          <w:rFonts w:hint="eastAsia" w:cs="宋体"/>
        </w:rPr>
        <w:t>污水处理服务费</w:t>
      </w:r>
      <w:bookmarkEnd w:id="79"/>
      <w:bookmarkEnd w:id="80"/>
    </w:p>
    <w:p>
      <w:pPr>
        <w:pStyle w:val="8"/>
        <w:rPr>
          <w:rFonts w:ascii="宋体" w:hAnsi="宋体" w:cs="宋体"/>
        </w:rPr>
      </w:pPr>
      <w:r>
        <w:rPr>
          <w:rFonts w:hint="eastAsia" w:ascii="宋体" w:hAnsi="宋体" w:cs="宋体"/>
        </w:rPr>
        <w:t>服务费定价与计量</w:t>
      </w:r>
    </w:p>
    <w:p>
      <w:pPr>
        <w:pStyle w:val="84"/>
        <w:numPr>
          <w:ilvl w:val="0"/>
          <w:numId w:val="4"/>
        </w:numPr>
        <w:spacing w:after="156"/>
        <w:ind w:firstLine="480" w:firstLineChars="200"/>
        <w:rPr>
          <w:rFonts w:hint="eastAsia" w:cs="宋体"/>
          <w:lang w:eastAsia="zh-CN"/>
        </w:rPr>
      </w:pPr>
      <w:r>
        <w:rPr>
          <w:rFonts w:cs="宋体"/>
        </w:rPr>
        <w:t>本项目</w:t>
      </w:r>
      <w:r>
        <w:rPr>
          <w:rFonts w:hint="eastAsia" w:cs="宋体"/>
        </w:rPr>
        <w:t>在开始正式运行日前污水处理服务费单价</w:t>
      </w:r>
      <w:r>
        <w:rPr>
          <w:rFonts w:hint="eastAsia" w:cs="宋体"/>
          <w:lang w:val="en-US" w:eastAsia="zh-CN"/>
        </w:rPr>
        <w:t>为</w:t>
      </w:r>
      <w:r>
        <w:rPr>
          <w:rFonts w:hint="eastAsia" w:cs="宋体"/>
          <w:lang w:eastAsia="zh-CN"/>
        </w:rPr>
        <w:t>（</w:t>
      </w:r>
      <w:r>
        <w:rPr>
          <w:rFonts w:hint="eastAsia" w:cs="宋体"/>
          <w:lang w:val="en-US" w:eastAsia="zh-CN"/>
        </w:rPr>
        <w:t>含税价</w:t>
      </w:r>
      <w:r>
        <w:rPr>
          <w:rFonts w:hint="eastAsia" w:cs="宋体"/>
          <w:lang w:eastAsia="zh-CN"/>
        </w:rPr>
        <w:t>）：</w:t>
      </w:r>
    </w:p>
    <w:p>
      <w:pPr>
        <w:pStyle w:val="84"/>
        <w:numPr>
          <w:ilvl w:val="0"/>
          <w:numId w:val="0"/>
        </w:numPr>
        <w:spacing w:after="156"/>
        <w:ind w:firstLine="480" w:firstLineChars="20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第二污水处理厂二期：</w:t>
      </w:r>
      <w:r>
        <w:rPr>
          <w:rFonts w:hint="eastAsia" w:ascii="宋体" w:hAnsi="宋体" w:eastAsia="宋体" w:cs="宋体"/>
          <w:color w:val="auto"/>
          <w:kern w:val="0"/>
          <w:u w:val="single"/>
          <w:lang w:val="en-US" w:eastAsia="zh-CN"/>
        </w:rPr>
        <w:t xml:space="preserve">   元/吨</w:t>
      </w:r>
      <w:r>
        <w:rPr>
          <w:rFonts w:hint="eastAsia" w:ascii="宋体" w:hAnsi="宋体" w:eastAsia="宋体" w:cs="宋体"/>
          <w:color w:val="auto"/>
          <w:kern w:val="0"/>
          <w:lang w:val="en-US" w:eastAsia="zh-CN"/>
        </w:rPr>
        <w:t>；第二污水处理厂三期、江北污水处理厂：</w:t>
      </w:r>
      <w:r>
        <w:rPr>
          <w:rFonts w:hint="eastAsia" w:ascii="宋体" w:hAnsi="宋体" w:eastAsia="宋体" w:cs="宋体"/>
          <w:color w:val="auto"/>
          <w:kern w:val="0"/>
          <w:u w:val="single"/>
          <w:lang w:val="en-US" w:eastAsia="zh-CN"/>
        </w:rPr>
        <w:t xml:space="preserve">   元/吨</w:t>
      </w:r>
      <w:r>
        <w:rPr>
          <w:rFonts w:hint="eastAsia" w:ascii="宋体" w:hAnsi="宋体" w:eastAsia="宋体" w:cs="宋体"/>
          <w:color w:val="auto"/>
          <w:kern w:val="0"/>
          <w:lang w:val="en-US" w:eastAsia="zh-CN"/>
        </w:rPr>
        <w:t>；</w:t>
      </w:r>
    </w:p>
    <w:p>
      <w:pPr>
        <w:pStyle w:val="84"/>
        <w:numPr>
          <w:ilvl w:val="0"/>
          <w:numId w:val="0"/>
        </w:numPr>
        <w:spacing w:after="156"/>
        <w:rPr>
          <w:rFonts w:cs="宋体"/>
        </w:rPr>
      </w:pPr>
      <w:r>
        <w:rPr>
          <w:rFonts w:hint="eastAsia" w:ascii="宋体" w:hAnsi="宋体" w:eastAsia="宋体" w:cs="宋体"/>
          <w:color w:val="auto"/>
          <w:kern w:val="0"/>
          <w:lang w:val="en-US" w:eastAsia="zh-CN"/>
        </w:rPr>
        <w:t xml:space="preserve">千祥污水处理厂、歌山镇污水处理工程、画水镇竹溪污水处理厂二期、湖溪污水处理厂：   </w:t>
      </w:r>
      <w:r>
        <w:rPr>
          <w:rFonts w:hint="eastAsia" w:ascii="宋体" w:hAnsi="宋体" w:eastAsia="宋体" w:cs="宋体"/>
          <w:color w:val="auto"/>
          <w:kern w:val="0"/>
          <w:u w:val="single"/>
          <w:lang w:val="en-US" w:eastAsia="zh-CN"/>
        </w:rPr>
        <w:t xml:space="preserve">  元/吨</w:t>
      </w:r>
      <w:r>
        <w:rPr>
          <w:rFonts w:hint="eastAsia" w:ascii="宋体" w:hAnsi="宋体" w:eastAsia="宋体" w:cs="宋体"/>
          <w:color w:val="auto"/>
          <w:kern w:val="0"/>
          <w:lang w:val="en-US" w:eastAsia="zh-CN"/>
        </w:rPr>
        <w:t>。</w:t>
      </w:r>
      <w:r>
        <w:rPr>
          <w:rFonts w:hint="eastAsia" w:cs="宋体"/>
        </w:rPr>
        <w:t>运营期内如涉及到污水处理服务费基本单价调整的，执行本合同</w:t>
      </w:r>
      <w:r>
        <w:rPr>
          <w:rFonts w:hint="eastAsia" w:cs="宋体"/>
        </w:rPr>
        <w:fldChar w:fldCharType="begin"/>
      </w:r>
      <w:r>
        <w:rPr>
          <w:rFonts w:hint="eastAsia" w:cs="宋体"/>
        </w:rPr>
        <w:instrText xml:space="preserve"> REF _Ref43215161 \r \h  \* MERGEFORMAT </w:instrText>
      </w:r>
      <w:r>
        <w:rPr>
          <w:rFonts w:hint="eastAsia" w:cs="宋体"/>
        </w:rPr>
        <w:fldChar w:fldCharType="separate"/>
      </w:r>
      <w:r>
        <w:rPr>
          <w:rFonts w:hint="eastAsia" w:cs="宋体"/>
        </w:rPr>
        <w:t>第</w:t>
      </w:r>
      <w:r>
        <w:rPr>
          <w:rFonts w:cs="宋体"/>
        </w:rPr>
        <w:t xml:space="preserve">25条 </w:t>
      </w:r>
      <w:r>
        <w:rPr>
          <w:rFonts w:hint="eastAsia" w:cs="宋体"/>
        </w:rPr>
        <w:fldChar w:fldCharType="end"/>
      </w:r>
      <w:r>
        <w:rPr>
          <w:rFonts w:hint="eastAsia" w:cs="宋体"/>
        </w:rPr>
        <w:t>的约定。</w:t>
      </w:r>
    </w:p>
    <w:p>
      <w:pPr>
        <w:pStyle w:val="8"/>
        <w:rPr>
          <w:rFonts w:ascii="宋体" w:hAnsi="宋体" w:cs="宋体"/>
          <w:szCs w:val="24"/>
        </w:rPr>
      </w:pPr>
      <w:bookmarkStart w:id="81" w:name="_Ref18061"/>
      <w:r>
        <w:rPr>
          <w:rFonts w:hint="eastAsia" w:ascii="宋体" w:hAnsi="宋体" w:cs="宋体"/>
        </w:rPr>
        <w:t>服务费计算方式</w:t>
      </w:r>
      <w:bookmarkEnd w:id="81"/>
    </w:p>
    <w:p>
      <w:pPr>
        <w:rPr>
          <w:rFonts w:cs="宋体"/>
          <w:highlight w:val="none"/>
        </w:rPr>
      </w:pPr>
      <w:r>
        <w:rPr>
          <w:rFonts w:hint="eastAsia" w:cs="宋体"/>
          <w:highlight w:val="none"/>
        </w:rPr>
        <w:t>污水处理费“按月计量，双月支付，年度复核”，当月污水处理费分为以下两种情形计算：</w:t>
      </w:r>
    </w:p>
    <w:p>
      <w:pPr>
        <w:ind w:left="0" w:leftChars="0" w:firstLine="240" w:firstLineChars="100"/>
        <w:rPr>
          <w:rFonts w:cs="宋体"/>
          <w:highlight w:val="none"/>
        </w:rPr>
      </w:pPr>
      <w:bookmarkStart w:id="82" w:name="_Hlk45013734"/>
      <w:r>
        <w:rPr>
          <w:rFonts w:hint="eastAsia" w:cs="宋体"/>
          <w:highlight w:val="none"/>
        </w:rPr>
        <w:t>（1）实际处理水量小于设计处理水量时，当月污水处理费按如下方式核算：</w:t>
      </w:r>
    </w:p>
    <w:p>
      <w:pPr>
        <w:rPr>
          <w:rFonts w:cs="宋体"/>
          <w:highlight w:val="none"/>
        </w:rPr>
      </w:pPr>
      <w:r>
        <w:rPr>
          <w:rFonts w:hint="eastAsia" w:cs="宋体"/>
          <w:highlight w:val="none"/>
        </w:rPr>
        <w:t>当月污水处理费=实际处理水量×污水处理服务费单价×绩效考核调整系数K。</w:t>
      </w:r>
    </w:p>
    <w:p>
      <w:pPr>
        <w:ind w:left="0" w:leftChars="0" w:firstLine="240" w:firstLineChars="100"/>
        <w:rPr>
          <w:rFonts w:cs="宋体"/>
          <w:highlight w:val="none"/>
        </w:rPr>
      </w:pPr>
      <w:r>
        <w:rPr>
          <w:rFonts w:hint="eastAsia" w:cs="宋体"/>
          <w:highlight w:val="none"/>
        </w:rPr>
        <w:t>（2）实际处理水量大于设计处理水量时，当月污水处理费按如下方式核算：</w:t>
      </w:r>
    </w:p>
    <w:p>
      <w:pPr>
        <w:rPr>
          <w:rFonts w:cs="宋体"/>
          <w:highlight w:val="yellow"/>
        </w:rPr>
      </w:pPr>
      <w:r>
        <w:rPr>
          <w:rFonts w:hint="eastAsia" w:cs="宋体"/>
          <w:highlight w:val="none"/>
        </w:rPr>
        <w:t>当月污水处理费=[设计处理能力水量×污水处理服务费单价+（实际处理水量-设计处理能力水量）×污水处理服务费单价×30%]×绩效考核调整系数K。</w:t>
      </w:r>
    </w:p>
    <w:p>
      <w:pPr>
        <w:rPr>
          <w:rFonts w:cs="宋体"/>
          <w:highlight w:val="none"/>
        </w:rPr>
      </w:pPr>
      <w:r>
        <w:rPr>
          <w:rFonts w:hint="eastAsia" w:cs="宋体"/>
          <w:highlight w:val="none"/>
        </w:rPr>
        <w:t>乙方于每年度</w:t>
      </w:r>
      <w:r>
        <w:rPr>
          <w:rFonts w:cs="宋体"/>
          <w:highlight w:val="none"/>
        </w:rPr>
        <w:t>1月15日之前，对上一年度的处理水量进行一次计费复核申请，当上一年度日平均水量低于基本水量时，项目公司按如下方式申请费用补偿：</w:t>
      </w:r>
    </w:p>
    <w:p>
      <w:pPr>
        <w:ind w:left="0" w:leftChars="0" w:firstLine="240" w:firstLineChars="100"/>
        <w:rPr>
          <w:rFonts w:cs="宋体"/>
          <w:highlight w:val="none"/>
        </w:rPr>
      </w:pPr>
      <w:r>
        <w:rPr>
          <w:rFonts w:hint="eastAsia" w:cs="宋体"/>
          <w:highlight w:val="none"/>
        </w:rPr>
        <w:t>（</w:t>
      </w:r>
      <w:r>
        <w:rPr>
          <w:rFonts w:cs="宋体"/>
          <w:highlight w:val="none"/>
        </w:rPr>
        <w:t>1）政府方原因导致的实际处理水量低于基本水量时，费用补偿按如下方式核算：</w:t>
      </w:r>
    </w:p>
    <w:p>
      <w:pPr>
        <w:rPr>
          <w:rFonts w:cs="宋体"/>
          <w:highlight w:val="none"/>
        </w:rPr>
      </w:pPr>
      <w:r>
        <w:rPr>
          <w:rFonts w:hint="eastAsia" w:cs="宋体"/>
          <w:highlight w:val="none"/>
        </w:rPr>
        <w:t>上一年度费用补偿</w:t>
      </w:r>
      <w:r>
        <w:rPr>
          <w:rFonts w:cs="宋体"/>
          <w:highlight w:val="none"/>
        </w:rPr>
        <w:t>=（年度基本水量-年度实际水量）×污水处理服务费单价×上一年度平均得分绩效考核调整系数K</w:t>
      </w:r>
    </w:p>
    <w:p>
      <w:pPr>
        <w:ind w:left="0" w:leftChars="0" w:firstLine="240" w:firstLineChars="100"/>
        <w:rPr>
          <w:rFonts w:cs="宋体"/>
          <w:highlight w:val="none"/>
        </w:rPr>
      </w:pPr>
      <w:r>
        <w:rPr>
          <w:rFonts w:hint="eastAsia" w:cs="宋体"/>
          <w:highlight w:val="none"/>
        </w:rPr>
        <w:t>（</w:t>
      </w:r>
      <w:r>
        <w:rPr>
          <w:rFonts w:cs="宋体"/>
          <w:highlight w:val="none"/>
        </w:rPr>
        <w:t>2）发生不可抗力时导致实际处理水量低于基本水量时，费用补偿按按如下方式核算：</w:t>
      </w:r>
    </w:p>
    <w:p>
      <w:pPr>
        <w:rPr>
          <w:rFonts w:cs="宋体"/>
          <w:highlight w:val="none"/>
        </w:rPr>
      </w:pPr>
      <w:r>
        <w:rPr>
          <w:rFonts w:hint="eastAsia" w:cs="宋体"/>
          <w:highlight w:val="none"/>
        </w:rPr>
        <w:t>上一年度费用补偿</w:t>
      </w:r>
      <w:r>
        <w:rPr>
          <w:rFonts w:cs="宋体"/>
          <w:highlight w:val="none"/>
        </w:rPr>
        <w:t>=（年度基本水量-年度实际水量）×污水处理服务费单价×50%×上一年度平均得分绩效考核调整系数K</w:t>
      </w:r>
    </w:p>
    <w:bookmarkEnd w:id="82"/>
    <w:p>
      <w:pPr>
        <w:pStyle w:val="8"/>
        <w:rPr>
          <w:rFonts w:ascii="宋体" w:hAnsi="宋体" w:cs="宋体"/>
          <w:szCs w:val="24"/>
        </w:rPr>
      </w:pPr>
      <w:bookmarkStart w:id="83" w:name="_Ref22594"/>
      <w:r>
        <w:rPr>
          <w:rFonts w:hint="eastAsia" w:ascii="宋体" w:hAnsi="宋体" w:cs="宋体"/>
          <w:szCs w:val="24"/>
        </w:rPr>
        <w:t>基本水量</w:t>
      </w:r>
      <w:bookmarkEnd w:id="83"/>
    </w:p>
    <w:p>
      <w:pPr>
        <w:rPr>
          <w:rFonts w:cs="宋体"/>
          <w:highlight w:val="yellow"/>
        </w:rPr>
      </w:pPr>
      <w:r>
        <w:rPr>
          <w:rFonts w:hint="eastAsia" w:cs="宋体"/>
          <w:highlight w:val="none"/>
        </w:rPr>
        <w:t>本项目的基本水量按照运营期第一年为设计规模</w:t>
      </w:r>
      <w:r>
        <w:rPr>
          <w:rFonts w:hint="eastAsia" w:cs="宋体"/>
          <w:highlight w:val="none"/>
          <w:lang w:val="en-US" w:eastAsia="zh-CN"/>
        </w:rPr>
        <w:t>水量</w:t>
      </w:r>
      <w:r>
        <w:rPr>
          <w:rFonts w:hint="eastAsia" w:cs="宋体"/>
          <w:highlight w:val="none"/>
        </w:rPr>
        <w:t>的</w:t>
      </w:r>
      <w:r>
        <w:rPr>
          <w:rFonts w:hint="eastAsia" w:cs="宋体"/>
          <w:highlight w:val="none"/>
          <w:lang w:val="en-US" w:eastAsia="zh-CN"/>
        </w:rPr>
        <w:t>65</w:t>
      </w:r>
      <w:r>
        <w:rPr>
          <w:rFonts w:cs="宋体"/>
          <w:highlight w:val="none"/>
        </w:rPr>
        <w:t>%，第二年为设计规模</w:t>
      </w:r>
      <w:r>
        <w:rPr>
          <w:rFonts w:hint="eastAsia" w:cs="宋体"/>
          <w:highlight w:val="none"/>
          <w:lang w:val="en-US" w:eastAsia="zh-CN"/>
        </w:rPr>
        <w:t>水量</w:t>
      </w:r>
      <w:r>
        <w:rPr>
          <w:rFonts w:cs="宋体"/>
          <w:highlight w:val="none"/>
        </w:rPr>
        <w:t>的7</w:t>
      </w:r>
      <w:r>
        <w:rPr>
          <w:rFonts w:hint="eastAsia" w:cs="宋体"/>
          <w:highlight w:val="none"/>
          <w:lang w:val="en-US" w:eastAsia="zh-CN"/>
        </w:rPr>
        <w:t>0</w:t>
      </w:r>
      <w:r>
        <w:rPr>
          <w:rFonts w:cs="宋体"/>
          <w:highlight w:val="none"/>
        </w:rPr>
        <w:t>%，第三年为设计规模</w:t>
      </w:r>
      <w:r>
        <w:rPr>
          <w:rFonts w:hint="eastAsia" w:cs="宋体"/>
          <w:highlight w:val="none"/>
          <w:lang w:val="en-US" w:eastAsia="zh-CN"/>
        </w:rPr>
        <w:t>水量</w:t>
      </w:r>
      <w:r>
        <w:rPr>
          <w:rFonts w:cs="宋体"/>
          <w:highlight w:val="none"/>
        </w:rPr>
        <w:t>的</w:t>
      </w:r>
      <w:r>
        <w:rPr>
          <w:rFonts w:hint="eastAsia" w:cs="宋体"/>
          <w:highlight w:val="none"/>
          <w:lang w:val="en-US" w:eastAsia="zh-CN"/>
        </w:rPr>
        <w:t>75</w:t>
      </w:r>
      <w:r>
        <w:rPr>
          <w:rFonts w:cs="宋体"/>
          <w:highlight w:val="none"/>
        </w:rPr>
        <w:t>%。</w:t>
      </w:r>
    </w:p>
    <w:p>
      <w:pPr>
        <w:pStyle w:val="8"/>
        <w:rPr>
          <w:rFonts w:ascii="宋体" w:hAnsi="宋体" w:cs="宋体"/>
        </w:rPr>
      </w:pPr>
      <w:bookmarkStart w:id="84" w:name="_Ref18656"/>
      <w:r>
        <w:rPr>
          <w:rFonts w:hint="eastAsia" w:ascii="宋体" w:hAnsi="宋体" w:cs="宋体"/>
        </w:rPr>
        <w:t>服务费的支付</w:t>
      </w:r>
      <w:bookmarkEnd w:id="84"/>
    </w:p>
    <w:p>
      <w:pPr>
        <w:rPr>
          <w:rFonts w:cs="宋体"/>
          <w:highlight w:val="none"/>
        </w:rPr>
      </w:pPr>
      <w:r>
        <w:rPr>
          <w:rFonts w:hint="eastAsia" w:cs="宋体"/>
          <w:highlight w:val="none"/>
        </w:rPr>
        <w:t>正式运营日开始后，</w:t>
      </w:r>
      <w:r>
        <w:rPr>
          <w:rFonts w:cs="宋体"/>
          <w:highlight w:val="none"/>
        </w:rPr>
        <w:t>乙方应在每</w:t>
      </w:r>
      <w:r>
        <w:rPr>
          <w:rFonts w:hint="eastAsia" w:cs="宋体"/>
          <w:highlight w:val="none"/>
        </w:rPr>
        <w:t>两个</w:t>
      </w:r>
      <w:r>
        <w:rPr>
          <w:rFonts w:cs="宋体"/>
          <w:highlight w:val="none"/>
        </w:rPr>
        <w:t>运营月结束后十</w:t>
      </w:r>
      <w:r>
        <w:rPr>
          <w:rFonts w:hint="eastAsia" w:cs="宋体"/>
          <w:highlight w:val="none"/>
        </w:rPr>
        <w:t>个工作</w:t>
      </w:r>
      <w:r>
        <w:rPr>
          <w:rFonts w:cs="宋体"/>
          <w:highlight w:val="none"/>
        </w:rPr>
        <w:t>日内根据实际污水处理量、出水水质标准</w:t>
      </w:r>
      <w:r>
        <w:rPr>
          <w:rFonts w:hint="eastAsia" w:cs="宋体"/>
          <w:highlight w:val="none"/>
        </w:rPr>
        <w:t>以及污水处理费的计算结果</w:t>
      </w:r>
      <w:r>
        <w:rPr>
          <w:rFonts w:cs="宋体"/>
          <w:highlight w:val="none"/>
        </w:rPr>
        <w:t>报送甲方复核。</w:t>
      </w:r>
    </w:p>
    <w:p>
      <w:pPr>
        <w:rPr>
          <w:rFonts w:cs="宋体"/>
          <w:highlight w:val="none"/>
        </w:rPr>
      </w:pPr>
      <w:r>
        <w:rPr>
          <w:rFonts w:cs="宋体"/>
          <w:highlight w:val="none"/>
        </w:rPr>
        <w:t>甲方在收到乙方递交的付费申请之日起</w:t>
      </w:r>
      <w:r>
        <w:rPr>
          <w:rFonts w:hint="eastAsia" w:cs="宋体"/>
          <w:highlight w:val="none"/>
        </w:rPr>
        <w:t>二十</w:t>
      </w:r>
      <w:r>
        <w:rPr>
          <w:rFonts w:cs="宋体"/>
          <w:highlight w:val="none"/>
        </w:rPr>
        <w:t>个工作日</w:t>
      </w:r>
      <w:r>
        <w:rPr>
          <w:rFonts w:hint="eastAsia" w:cs="宋体"/>
          <w:highlight w:val="none"/>
        </w:rPr>
        <w:t>（如遇法定节假日，则相应顺延）</w:t>
      </w:r>
      <w:r>
        <w:rPr>
          <w:rFonts w:cs="宋体"/>
          <w:highlight w:val="none"/>
        </w:rPr>
        <w:t>内，应对乙方送交的付费申请和相关资料的计算结果进行复核</w:t>
      </w:r>
      <w:r>
        <w:rPr>
          <w:rFonts w:hint="eastAsia" w:cs="宋体"/>
          <w:highlight w:val="none"/>
        </w:rPr>
        <w:t>，同时按照本合同约定完成绩效评价评定工作，并与</w:t>
      </w:r>
      <w:r>
        <w:rPr>
          <w:rFonts w:cs="宋体"/>
          <w:highlight w:val="none"/>
        </w:rPr>
        <w:t>乙方</w:t>
      </w:r>
      <w:r>
        <w:rPr>
          <w:rFonts w:hint="eastAsia" w:cs="宋体"/>
          <w:highlight w:val="none"/>
        </w:rPr>
        <w:t>确认</w:t>
      </w:r>
      <w:r>
        <w:rPr>
          <w:rFonts w:cs="宋体"/>
          <w:highlight w:val="none"/>
        </w:rPr>
        <w:t>应付的污水处理服务费</w:t>
      </w:r>
      <w:r>
        <w:rPr>
          <w:rFonts w:hint="eastAsia" w:cs="宋体"/>
          <w:highlight w:val="none"/>
        </w:rPr>
        <w:t>。污水处理服务费延后一个付费周期（每个付费周期为两个运营月）支付，即项目的第一个运营周期（正式运营日后的第一、第二个运营月）不支付污水处理服务费，甲方于第二个运营周期（第三、第四个运营月）内支付第一个运营周期（第一、第二个运营月）的费用，第三个运营周期（第五、第六个运营月）内支付第二个运营周期（第三、第四个运营月）的费用，支付以此类推。</w:t>
      </w:r>
    </w:p>
    <w:p>
      <w:pPr>
        <w:rPr>
          <w:rFonts w:cs="宋体"/>
          <w:highlight w:val="none"/>
        </w:rPr>
      </w:pPr>
      <w:r>
        <w:rPr>
          <w:rFonts w:cs="宋体"/>
          <w:highlight w:val="none"/>
        </w:rPr>
        <w:t>各方对付费</w:t>
      </w:r>
      <w:r>
        <w:rPr>
          <w:rFonts w:hint="eastAsia" w:cs="宋体"/>
          <w:highlight w:val="none"/>
        </w:rPr>
        <w:t>金额</w:t>
      </w:r>
      <w:r>
        <w:rPr>
          <w:rFonts w:cs="宋体"/>
          <w:highlight w:val="none"/>
        </w:rPr>
        <w:t>的任何部分的争议应首先在争议出现后五个工作日内协商解决。如果争议在该协商期结束时仍未能解决，则应依照本</w:t>
      </w:r>
      <w:r>
        <w:rPr>
          <w:rFonts w:hint="eastAsia" w:cs="宋体"/>
          <w:highlight w:val="none"/>
        </w:rPr>
        <w:t>合同</w:t>
      </w:r>
      <w:r>
        <w:rPr>
          <w:rFonts w:cs="宋体"/>
          <w:highlight w:val="none"/>
        </w:rPr>
        <w:t>的约定提交争议解决机制予以解决。</w:t>
      </w:r>
    </w:p>
    <w:p>
      <w:pPr>
        <w:pStyle w:val="8"/>
        <w:ind w:firstLine="480"/>
        <w:rPr>
          <w:rFonts w:ascii="宋体" w:hAnsi="宋体" w:cs="宋体"/>
        </w:rPr>
      </w:pPr>
      <w:r>
        <w:rPr>
          <w:rFonts w:hint="eastAsia" w:ascii="宋体" w:hAnsi="宋体" w:cs="宋体"/>
        </w:rPr>
        <w:t>迟延付款的责任</w:t>
      </w:r>
    </w:p>
    <w:p>
      <w:pPr>
        <w:rPr>
          <w:rFonts w:cs="宋体"/>
        </w:rPr>
      </w:pPr>
      <w:r>
        <w:rPr>
          <w:rFonts w:hint="eastAsia" w:cs="宋体"/>
        </w:rPr>
        <w:t>若甲方未按照本合同第</w:t>
      </w:r>
      <w:r>
        <w:rPr>
          <w:rFonts w:hint="eastAsia" w:cs="宋体"/>
        </w:rPr>
        <w:fldChar w:fldCharType="begin"/>
      </w:r>
      <w:r>
        <w:rPr>
          <w:rFonts w:hint="eastAsia" w:cs="宋体"/>
        </w:rPr>
        <w:instrText xml:space="preserve"> REF _Ref18656 \r \h </w:instrText>
      </w:r>
      <w:r>
        <w:rPr>
          <w:rFonts w:cs="宋体"/>
        </w:rPr>
        <w:instrText xml:space="preserve"> \* MERGEFORMAT </w:instrText>
      </w:r>
      <w:r>
        <w:rPr>
          <w:rFonts w:hint="eastAsia" w:cs="宋体"/>
        </w:rPr>
        <w:fldChar w:fldCharType="separate"/>
      </w:r>
      <w:r>
        <w:rPr>
          <w:rFonts w:cs="宋体"/>
        </w:rPr>
        <w:t>23.4</w:t>
      </w:r>
      <w:r>
        <w:rPr>
          <w:rFonts w:hint="eastAsia" w:cs="宋体"/>
        </w:rPr>
        <w:fldChar w:fldCharType="end"/>
      </w:r>
      <w:r>
        <w:rPr>
          <w:rFonts w:hint="eastAsia" w:cs="宋体"/>
        </w:rPr>
        <w:t>条的约定按时足额向乙方支付服务费，则乙方可向甲方发出催付款通知；若甲方在收到该催付通知送达10个工作日后仍未能支付，按违约利率支付延期期间的资金占用利息。如甲方未能向乙方支付服务费，且已逾期（自应付款日起计算）超过3个月的，乙方有权向甲方发出解除意向通知。</w:t>
      </w:r>
    </w:p>
    <w:p>
      <w:pPr>
        <w:pStyle w:val="7"/>
        <w:rPr>
          <w:rFonts w:cs="宋体"/>
        </w:rPr>
      </w:pPr>
      <w:bookmarkStart w:id="85" w:name="_Toc59521816"/>
      <w:r>
        <w:rPr>
          <w:rFonts w:hint="eastAsia" w:cs="宋体"/>
        </w:rPr>
        <w:t>补贴及奖励</w:t>
      </w:r>
      <w:bookmarkEnd w:id="85"/>
    </w:p>
    <w:p>
      <w:pPr>
        <w:rPr>
          <w:rFonts w:cs="宋体"/>
        </w:rPr>
      </w:pPr>
      <w:r>
        <w:rPr>
          <w:rFonts w:hint="eastAsia" w:cs="宋体"/>
        </w:rPr>
        <w:t>在</w:t>
      </w:r>
      <w:r>
        <w:rPr>
          <w:rFonts w:cs="宋体"/>
        </w:rPr>
        <w:t>合作期间，项目公司应提供本项目的相关资料积极协助实施机构争取国家、省级补贴或补助。由项目公司主导申请的专利、技术研发奖金等归项目公司所有，其余获得的归政府所有。建设期政府获得的专项资金、以奖代补资金等，若在建设期已经拨付给项目公司的，待项目运营时在污水处理服务费中逐步抵扣或按照恢复相同经济地位的原则双方协商调整污水处理服务费单价。</w:t>
      </w:r>
    </w:p>
    <w:p>
      <w:pPr>
        <w:pStyle w:val="7"/>
        <w:rPr>
          <w:rFonts w:cs="宋体"/>
        </w:rPr>
      </w:pPr>
      <w:bookmarkStart w:id="86" w:name="_Toc59521817"/>
      <w:bookmarkStart w:id="87" w:name="_Ref43215161"/>
      <w:bookmarkStart w:id="88" w:name="_Toc473027888"/>
      <w:r>
        <w:rPr>
          <w:rFonts w:hint="eastAsia" w:cs="宋体"/>
        </w:rPr>
        <w:t>调价机制</w:t>
      </w:r>
      <w:bookmarkEnd w:id="86"/>
      <w:bookmarkEnd w:id="87"/>
      <w:bookmarkEnd w:id="88"/>
    </w:p>
    <w:p>
      <w:pPr>
        <w:pStyle w:val="8"/>
        <w:rPr>
          <w:rFonts w:ascii="宋体" w:hAnsi="宋体" w:cs="宋体"/>
        </w:rPr>
      </w:pPr>
      <w:r>
        <w:rPr>
          <w:rFonts w:hint="eastAsia" w:ascii="宋体" w:hAnsi="宋体" w:cs="宋体"/>
        </w:rPr>
        <w:t>价格调整触发条件</w:t>
      </w:r>
    </w:p>
    <w:p>
      <w:pPr>
        <w:rPr>
          <w:rFonts w:cs="宋体"/>
        </w:rPr>
      </w:pPr>
      <w:r>
        <w:rPr>
          <w:rFonts w:hint="eastAsia" w:cs="宋体"/>
        </w:rPr>
        <w:t>（1）由于法律/政策/税收等发生变化，或污水处理标准、污泥处置方式等发生变化，导致项目公司投资建设资金或运营成本增加，双方按照恢复相同经济地位的原则协商调价。</w:t>
      </w:r>
    </w:p>
    <w:p>
      <w:pPr>
        <w:rPr>
          <w:rFonts w:cs="宋体"/>
        </w:rPr>
      </w:pPr>
      <w:r>
        <w:rPr>
          <w:rFonts w:hint="eastAsia" w:cs="宋体"/>
        </w:rPr>
        <w:t>（2）污水处理厂进入运营期后，每3年对污水处理服务费成交价调价系数M做一次测算，当M值变化超过±5%，即自上一次调价之后污水处理成本影响因素综合指标累计涨跌幅超过5%时，触发价格调整条件，乙方或甲方有权发起价格调整申请，甲方与乙方可协商调整污水处理服务费单价。</w:t>
      </w:r>
    </w:p>
    <w:p>
      <w:pPr>
        <w:pStyle w:val="8"/>
        <w:rPr>
          <w:rFonts w:ascii="宋体" w:hAnsi="宋体" w:cs="宋体"/>
        </w:rPr>
      </w:pPr>
      <w:r>
        <w:rPr>
          <w:rFonts w:hint="eastAsia" w:ascii="宋体" w:hAnsi="宋体" w:cs="宋体"/>
        </w:rPr>
        <w:t>价格调整方式</w:t>
      </w:r>
    </w:p>
    <w:p>
      <w:pPr>
        <w:rPr>
          <w:rFonts w:cs="宋体"/>
        </w:rPr>
      </w:pPr>
      <w:r>
        <w:rPr>
          <w:rFonts w:hint="eastAsia" w:cs="宋体"/>
        </w:rPr>
        <w:t>针对于M值变化的调价公式为：P</w:t>
      </w:r>
      <w:r>
        <w:rPr>
          <w:rFonts w:hint="eastAsia" w:cs="宋体"/>
          <w:vertAlign w:val="subscript"/>
        </w:rPr>
        <w:t>n</w:t>
      </w:r>
      <w:r>
        <w:rPr>
          <w:rFonts w:hint="eastAsia" w:cs="宋体"/>
        </w:rPr>
        <w:t>=P</w:t>
      </w:r>
      <w:r>
        <w:rPr>
          <w:rFonts w:hint="eastAsia" w:cs="宋体"/>
          <w:vertAlign w:val="subscript"/>
        </w:rPr>
        <w:t>0</w:t>
      </w:r>
      <w:r>
        <w:rPr>
          <w:rFonts w:hint="eastAsia" w:cs="宋体"/>
        </w:rPr>
        <w:t>×M，</w:t>
      </w:r>
    </w:p>
    <w:p>
      <w:pPr>
        <w:rPr>
          <w:rFonts w:cs="宋体"/>
        </w:rPr>
      </w:pPr>
      <w:r>
        <w:rPr>
          <w:rFonts w:hint="eastAsia" w:cs="宋体"/>
        </w:rPr>
        <w:t>其中：</w:t>
      </w:r>
    </w:p>
    <w:p>
      <w:r>
        <w:t>P</w:t>
      </w:r>
      <w:r>
        <w:rPr>
          <w:vertAlign w:val="subscript"/>
        </w:rPr>
        <w:t>n</w:t>
      </w:r>
      <w:r>
        <w:t>：第n次调价后的污水处理服务费价格。污水处理服务费单位为元/</w:t>
      </w:r>
      <w:r>
        <w:rPr>
          <w:rFonts w:hint="eastAsia"/>
          <w:lang w:val="en-US" w:eastAsia="zh-CN"/>
        </w:rPr>
        <w:t>吨</w:t>
      </w:r>
      <w:r>
        <w:t>，数值精确到小数点后2位。</w:t>
      </w:r>
    </w:p>
    <w:p>
      <w:r>
        <w:t>P</w:t>
      </w:r>
      <w:r>
        <w:rPr>
          <w:vertAlign w:val="subscript"/>
        </w:rPr>
        <w:t>0</w:t>
      </w:r>
      <w:r>
        <w:t>：基年（正式运营日当年或上一次调价年）的污水处理服务费价格。污水处理服务费单位为元/m</w:t>
      </w:r>
      <w:r>
        <w:rPr>
          <w:vertAlign w:val="superscript"/>
        </w:rPr>
        <w:t>3</w:t>
      </w:r>
      <w:r>
        <w:t>，数值精确到小数点后2位。</w:t>
      </w:r>
    </w:p>
    <w:p>
      <w:r>
        <w:t>M：污水处理服务费控制价调价系数，依据以下公式确定：</w:t>
      </w:r>
    </w:p>
    <w:p>
      <w:pPr>
        <w:ind w:firstLine="482"/>
        <w:jc w:val="center"/>
        <w:rPr>
          <w:b/>
          <w:vertAlign w:val="subscript"/>
        </w:rPr>
      </w:pPr>
      <w:r>
        <w:rPr>
          <w:b/>
        </w:rPr>
        <w:t>M=C</w:t>
      </w:r>
      <w:r>
        <w:rPr>
          <w:b/>
          <w:vertAlign w:val="subscript"/>
        </w:rPr>
        <w:t>1</w:t>
      </w:r>
      <w:r>
        <w:rPr>
          <w:b/>
        </w:rPr>
        <w:t>×(E</w:t>
      </w:r>
      <w:r>
        <w:rPr>
          <w:b/>
          <w:vertAlign w:val="subscript"/>
        </w:rPr>
        <w:t>n</w:t>
      </w:r>
      <w:r>
        <w:rPr>
          <w:b/>
        </w:rPr>
        <w:t>/E</w:t>
      </w:r>
      <w:r>
        <w:rPr>
          <w:b/>
          <w:vertAlign w:val="subscript"/>
        </w:rPr>
        <w:t>0</w:t>
      </w:r>
      <w:r>
        <w:rPr>
          <w:b/>
        </w:rPr>
        <w:t>)+C</w:t>
      </w:r>
      <w:r>
        <w:rPr>
          <w:b/>
          <w:vertAlign w:val="subscript"/>
        </w:rPr>
        <w:t>2</w:t>
      </w:r>
      <w:r>
        <w:rPr>
          <w:b/>
        </w:rPr>
        <w:t>×(L</w:t>
      </w:r>
      <w:r>
        <w:rPr>
          <w:b/>
          <w:vertAlign w:val="subscript"/>
        </w:rPr>
        <w:t>n</w:t>
      </w:r>
      <w:r>
        <w:rPr>
          <w:b/>
        </w:rPr>
        <w:t>/L</w:t>
      </w:r>
      <w:r>
        <w:rPr>
          <w:b/>
          <w:vertAlign w:val="subscript"/>
        </w:rPr>
        <w:t>0</w:t>
      </w:r>
      <w:r>
        <w:rPr>
          <w:b/>
        </w:rPr>
        <w:t>)+C</w:t>
      </w:r>
      <w:r>
        <w:rPr>
          <w:b/>
          <w:vertAlign w:val="subscript"/>
        </w:rPr>
        <w:t>3</w:t>
      </w:r>
      <w:r>
        <w:rPr>
          <w:b/>
        </w:rPr>
        <w:t>×(Ch</w:t>
      </w:r>
      <w:r>
        <w:rPr>
          <w:b/>
          <w:vertAlign w:val="subscript"/>
        </w:rPr>
        <w:t>n</w:t>
      </w:r>
      <w:r>
        <w:rPr>
          <w:b/>
        </w:rPr>
        <w:t>/Ch</w:t>
      </w:r>
      <w:r>
        <w:rPr>
          <w:b/>
          <w:vertAlign w:val="subscript"/>
        </w:rPr>
        <w:t>0</w:t>
      </w:r>
      <w:r>
        <w:rPr>
          <w:b/>
        </w:rPr>
        <w:t>)+C</w:t>
      </w:r>
      <w:r>
        <w:rPr>
          <w:b/>
          <w:vertAlign w:val="subscript"/>
        </w:rPr>
        <w:t>4</w:t>
      </w:r>
      <w:r>
        <w:rPr>
          <w:b/>
        </w:rPr>
        <w:t>×(</w:t>
      </w:r>
      <w:r>
        <w:rPr>
          <w:rFonts w:hint="eastAsia"/>
          <w:b/>
        </w:rPr>
        <w:t>W</w:t>
      </w:r>
      <w:r>
        <w:rPr>
          <w:b/>
          <w:vertAlign w:val="subscript"/>
        </w:rPr>
        <w:t>n</w:t>
      </w:r>
      <w:r>
        <w:rPr>
          <w:b/>
        </w:rPr>
        <w:t>/</w:t>
      </w:r>
      <w:r>
        <w:rPr>
          <w:rFonts w:hint="eastAsia"/>
          <w:b/>
        </w:rPr>
        <w:t>W</w:t>
      </w:r>
      <w:r>
        <w:rPr>
          <w:b/>
          <w:vertAlign w:val="subscript"/>
        </w:rPr>
        <w:t>0</w:t>
      </w:r>
      <w:r>
        <w:rPr>
          <w:b/>
        </w:rPr>
        <w:t>)+C</w:t>
      </w:r>
      <w:r>
        <w:rPr>
          <w:b/>
          <w:vertAlign w:val="subscript"/>
        </w:rPr>
        <w:t>5</w:t>
      </w:r>
      <w:r>
        <w:rPr>
          <w:b/>
        </w:rPr>
        <w:t>×（CPI</w:t>
      </w:r>
      <w:r>
        <w:rPr>
          <w:b/>
          <w:vertAlign w:val="subscript"/>
        </w:rPr>
        <w:t>n-1</w:t>
      </w:r>
      <w:r>
        <w:rPr>
          <w:b/>
        </w:rPr>
        <w:t>×CPI</w:t>
      </w:r>
      <w:r>
        <w:rPr>
          <w:b/>
          <w:vertAlign w:val="subscript"/>
        </w:rPr>
        <w:t>n-2</w:t>
      </w:r>
      <w:r>
        <w:rPr>
          <w:b/>
        </w:rPr>
        <w:t>……CPI</w:t>
      </w:r>
      <w:r>
        <w:rPr>
          <w:b/>
          <w:vertAlign w:val="subscript"/>
        </w:rPr>
        <w:t>0</w:t>
      </w:r>
      <w:r>
        <w:rPr>
          <w:b/>
        </w:rPr>
        <w:t>）+C</w:t>
      </w:r>
      <w:r>
        <w:rPr>
          <w:b/>
          <w:vertAlign w:val="subscript"/>
        </w:rPr>
        <w:t>6</w:t>
      </w:r>
    </w:p>
    <w:p>
      <w:r>
        <w:t>C</w:t>
      </w:r>
      <w:r>
        <w:rPr>
          <w:vertAlign w:val="subscript"/>
        </w:rPr>
        <w:t>1</w:t>
      </w:r>
      <w:r>
        <w:t>：电费在价格构成中所占的比例；</w:t>
      </w:r>
    </w:p>
    <w:p>
      <w:r>
        <w:t>C</w:t>
      </w:r>
      <w:r>
        <w:rPr>
          <w:vertAlign w:val="subscript"/>
        </w:rPr>
        <w:t>2</w:t>
      </w:r>
      <w:r>
        <w:t>：人工费在价格构成中所占的比例；</w:t>
      </w:r>
    </w:p>
    <w:p>
      <w:r>
        <w:t>C</w:t>
      </w:r>
      <w:r>
        <w:rPr>
          <w:vertAlign w:val="subscript"/>
        </w:rPr>
        <w:t>3</w:t>
      </w:r>
      <w:r>
        <w:t>：化学药剂费在价格构成中所占的比例；</w:t>
      </w:r>
    </w:p>
    <w:p>
      <w:r>
        <w:t>C</w:t>
      </w:r>
      <w:r>
        <w:rPr>
          <w:vertAlign w:val="subscript"/>
        </w:rPr>
        <w:t>4</w:t>
      </w:r>
      <w:r>
        <w:t>：</w:t>
      </w:r>
      <w:r>
        <w:rPr>
          <w:rFonts w:hint="eastAsia"/>
        </w:rPr>
        <w:t>污泥处置</w:t>
      </w:r>
      <w:r>
        <w:t>费在价格构成中所占的比例；</w:t>
      </w:r>
    </w:p>
    <w:p>
      <w:r>
        <w:t>C</w:t>
      </w:r>
      <w:r>
        <w:rPr>
          <w:vertAlign w:val="subscript"/>
        </w:rPr>
        <w:t>5</w:t>
      </w:r>
      <w:r>
        <w:t>：价格构成中除电费用、人工费用、化学药剂费用以外的其它其他直接经营成本在价格构成中所占的比例；</w:t>
      </w:r>
    </w:p>
    <w:p>
      <w:r>
        <w:t>C</w:t>
      </w:r>
      <w:r>
        <w:rPr>
          <w:vertAlign w:val="subscript"/>
        </w:rPr>
        <w:t>6</w:t>
      </w:r>
      <w:r>
        <w:t>：总成本中扣除直接经营成本比例。</w:t>
      </w:r>
    </w:p>
    <w:p>
      <w:r>
        <w:t>C</w:t>
      </w:r>
      <w:r>
        <w:rPr>
          <w:vertAlign w:val="subscript"/>
        </w:rPr>
        <w:t>1</w:t>
      </w:r>
      <w:r>
        <w:t>+C</w:t>
      </w:r>
      <w:r>
        <w:rPr>
          <w:vertAlign w:val="subscript"/>
        </w:rPr>
        <w:t>2</w:t>
      </w:r>
      <w:r>
        <w:t>+C</w:t>
      </w:r>
      <w:r>
        <w:rPr>
          <w:vertAlign w:val="subscript"/>
        </w:rPr>
        <w:t>3</w:t>
      </w:r>
      <w:r>
        <w:t>+C</w:t>
      </w:r>
      <w:r>
        <w:rPr>
          <w:vertAlign w:val="subscript"/>
        </w:rPr>
        <w:t>4</w:t>
      </w:r>
      <w:r>
        <w:t>+C</w:t>
      </w:r>
      <w:r>
        <w:rPr>
          <w:vertAlign w:val="subscript"/>
        </w:rPr>
        <w:t>5</w:t>
      </w:r>
      <w:r>
        <w:t>+C</w:t>
      </w:r>
      <w:r>
        <w:rPr>
          <w:vertAlign w:val="subscript"/>
        </w:rPr>
        <w:t>6</w:t>
      </w:r>
      <w:r>
        <w:t>=1</w:t>
      </w:r>
    </w:p>
    <w:p>
      <w:r>
        <w:t>E</w:t>
      </w:r>
      <w:r>
        <w:rPr>
          <w:vertAlign w:val="subscript"/>
        </w:rPr>
        <w:t>n</w:t>
      </w:r>
      <w:r>
        <w:t>：第n次调价时</w:t>
      </w:r>
      <w:r>
        <w:rPr>
          <w:rFonts w:hint="eastAsia"/>
          <w:lang w:val="en-US" w:eastAsia="zh-CN"/>
        </w:rPr>
        <w:t>运营</w:t>
      </w:r>
      <w:r>
        <w:t>项目公司的电力费用指数（项目公司所付的每度动力电电价）。</w:t>
      </w:r>
    </w:p>
    <w:p>
      <w:r>
        <w:t>E</w:t>
      </w:r>
      <w:r>
        <w:rPr>
          <w:b/>
          <w:vertAlign w:val="subscript"/>
        </w:rPr>
        <w:t>0</w:t>
      </w:r>
      <w:r>
        <w:t>：基年时</w:t>
      </w:r>
      <w:r>
        <w:rPr>
          <w:rFonts w:hint="eastAsia"/>
          <w:lang w:val="en-US" w:eastAsia="zh-CN"/>
        </w:rPr>
        <w:t>运营</w:t>
      </w:r>
      <w:r>
        <w:t>项目公司的电力费用指数（项目公司所付的每度动力电电价）。</w:t>
      </w:r>
    </w:p>
    <w:p>
      <w:r>
        <w:t>L</w:t>
      </w:r>
      <w:r>
        <w:rPr>
          <w:vertAlign w:val="subscript"/>
        </w:rPr>
        <w:t>n</w:t>
      </w:r>
      <w:r>
        <w:t>：第n次调价时东阳市统计年鉴中的“《市直在岗职工平均工资》－电力、煤气和水的生产和供应”对应的全市职工人均劳动工资水平为准。</w:t>
      </w:r>
    </w:p>
    <w:p>
      <w:r>
        <w:t>L</w:t>
      </w:r>
      <w:r>
        <w:rPr>
          <w:vertAlign w:val="subscript"/>
        </w:rPr>
        <w:t>0</w:t>
      </w:r>
      <w:r>
        <w:t>：基年时东阳市统计年鉴中的“《市直在岗职工平均工资》－电力、煤气和水的生产和供应”对应的全市职工人均劳动工资水平为准。</w:t>
      </w:r>
    </w:p>
    <w:p>
      <w:r>
        <w:rPr>
          <w:rFonts w:hint="eastAsia"/>
        </w:rPr>
        <w:t>W</w:t>
      </w:r>
      <w:r>
        <w:rPr>
          <w:vertAlign w:val="subscript"/>
        </w:rPr>
        <w:t>n</w:t>
      </w:r>
      <w:r>
        <w:t>：第n次调价时</w:t>
      </w:r>
      <w:r>
        <w:rPr>
          <w:rFonts w:hint="eastAsia"/>
          <w:lang w:val="en-US" w:eastAsia="zh-CN"/>
        </w:rPr>
        <w:t>运营</w:t>
      </w:r>
      <w:r>
        <w:t>项目公司的</w:t>
      </w:r>
      <w:r>
        <w:rPr>
          <w:rFonts w:hint="eastAsia"/>
        </w:rPr>
        <w:t>6</w:t>
      </w:r>
      <w:r>
        <w:t>0%</w:t>
      </w:r>
      <w:r>
        <w:rPr>
          <w:rFonts w:hint="eastAsia"/>
        </w:rPr>
        <w:t>含水率的污泥处置费单价。</w:t>
      </w:r>
    </w:p>
    <w:p>
      <w:r>
        <w:rPr>
          <w:rFonts w:hint="eastAsia"/>
        </w:rPr>
        <w:t>W</w:t>
      </w:r>
      <w:r>
        <w:rPr>
          <w:vertAlign w:val="subscript"/>
        </w:rPr>
        <w:t>0</w:t>
      </w:r>
      <w:r>
        <w:t>：基年时</w:t>
      </w:r>
      <w:r>
        <w:rPr>
          <w:rFonts w:hint="eastAsia"/>
          <w:lang w:val="en-US" w:eastAsia="zh-CN"/>
        </w:rPr>
        <w:t>运营</w:t>
      </w:r>
      <w:r>
        <w:t>项目公司的</w:t>
      </w:r>
      <w:r>
        <w:rPr>
          <w:rFonts w:hint="eastAsia"/>
        </w:rPr>
        <w:t>6</w:t>
      </w:r>
      <w:r>
        <w:t>0%</w:t>
      </w:r>
      <w:r>
        <w:rPr>
          <w:rFonts w:hint="eastAsia"/>
        </w:rPr>
        <w:t>含水率的污泥处置费单价（首年</w:t>
      </w:r>
      <w:r>
        <w:t>60%</w:t>
      </w:r>
      <w:r>
        <w:rPr>
          <w:rFonts w:hint="eastAsia"/>
        </w:rPr>
        <w:t>含水率的污泥处置为</w:t>
      </w:r>
      <w:r>
        <w:t>420</w:t>
      </w:r>
      <w:r>
        <w:rPr>
          <w:rFonts w:hint="eastAsia"/>
        </w:rPr>
        <w:t>元/吨）</w:t>
      </w:r>
      <w:r>
        <w:t>。</w:t>
      </w:r>
    </w:p>
    <w:p>
      <w:r>
        <w:t>Ch</w:t>
      </w:r>
      <w:r>
        <w:rPr>
          <w:vertAlign w:val="subscript"/>
        </w:rPr>
        <w:t>n</w:t>
      </w:r>
      <w:r>
        <w:t>：第n次调价时东阳市统计年鉴中的“《原材料、燃料、动力购进价格指数》－化工原料类”对应的化学药剂平均价格。</w:t>
      </w:r>
    </w:p>
    <w:p>
      <w:r>
        <w:t>Ch</w:t>
      </w:r>
      <w:r>
        <w:rPr>
          <w:vertAlign w:val="subscript"/>
        </w:rPr>
        <w:t>0</w:t>
      </w:r>
      <w:r>
        <w:t>：基年时东阳市统计年鉴中的“《原材料、燃料、动力购进价格指数》－化工原料类”对应的化学药剂平均价格。</w:t>
      </w:r>
    </w:p>
    <w:p>
      <w:r>
        <w:t>CPI</w:t>
      </w:r>
      <w:r>
        <w:rPr>
          <w:vertAlign w:val="subscript"/>
        </w:rPr>
        <w:t>n-i</w:t>
      </w:r>
      <w:r>
        <w:t>：第n次调价时前i年东阳市统计年鉴中的“《居民消费价格指数》-总指数”相对应的指数/100。</w:t>
      </w:r>
    </w:p>
    <w:p>
      <w:r>
        <w:t>CPI</w:t>
      </w:r>
      <w:r>
        <w:rPr>
          <w:vertAlign w:val="subscript"/>
        </w:rPr>
        <w:t>0</w:t>
      </w:r>
      <w:r>
        <w:t>：基年时东阳市统计年鉴中的“《居民消费价格指数》-总指数”相对应的指数/100。</w:t>
      </w:r>
    </w:p>
    <w:p>
      <w:r>
        <w:t>以上指数若东阳市统计年鉴中不统计，参照金华市、浙江省、国家统计局公布的数据。</w:t>
      </w:r>
    </w:p>
    <w:p>
      <w:pPr>
        <w:pStyle w:val="8"/>
        <w:rPr>
          <w:rFonts w:ascii="宋体" w:hAnsi="宋体" w:cs="宋体"/>
        </w:rPr>
      </w:pPr>
      <w:r>
        <w:rPr>
          <w:rFonts w:hint="eastAsia" w:ascii="宋体" w:hAnsi="宋体" w:cs="宋体"/>
        </w:rPr>
        <w:t>调价程序</w:t>
      </w:r>
    </w:p>
    <w:p>
      <w:pPr>
        <w:ind w:left="0" w:leftChars="0" w:firstLine="240" w:firstLineChars="100"/>
        <w:rPr>
          <w:rFonts w:cs="宋体"/>
        </w:rPr>
      </w:pPr>
      <w:r>
        <w:rPr>
          <w:rFonts w:hint="eastAsia" w:cs="宋体"/>
        </w:rPr>
        <w:t>（</w:t>
      </w:r>
      <w:r>
        <w:rPr>
          <w:rFonts w:cs="宋体"/>
        </w:rPr>
        <w:t>1）当污水处理服务费价格调整条件被触发时，</w:t>
      </w:r>
      <w:r>
        <w:rPr>
          <w:rFonts w:hint="eastAsia"/>
          <w:lang w:val="en-US" w:eastAsia="zh-CN"/>
        </w:rPr>
        <w:t>运营</w:t>
      </w:r>
      <w:r>
        <w:rPr>
          <w:rFonts w:cs="宋体"/>
        </w:rPr>
        <w:t>项目公司应发送书面通知给政府行政主管机构，请求调整污水处理服务费。</w:t>
      </w:r>
    </w:p>
    <w:p>
      <w:pPr>
        <w:ind w:left="0" w:leftChars="0" w:firstLine="240" w:firstLineChars="100"/>
        <w:rPr>
          <w:rFonts w:cs="宋体"/>
        </w:rPr>
      </w:pPr>
      <w:r>
        <w:rPr>
          <w:rFonts w:hint="eastAsia" w:cs="宋体"/>
        </w:rPr>
        <w:t>（</w:t>
      </w:r>
      <w:r>
        <w:rPr>
          <w:rFonts w:cs="宋体"/>
        </w:rPr>
        <w:t>2）政府行政主管部门自收到书面通知后，5个工作日内委派专人与</w:t>
      </w:r>
      <w:r>
        <w:rPr>
          <w:rFonts w:hint="eastAsia"/>
          <w:lang w:val="en-US" w:eastAsia="zh-CN"/>
        </w:rPr>
        <w:t>运营</w:t>
      </w:r>
      <w:r>
        <w:rPr>
          <w:rFonts w:cs="宋体"/>
        </w:rPr>
        <w:t>项目公司协商价格调整具体事宜。</w:t>
      </w:r>
    </w:p>
    <w:p>
      <w:pPr>
        <w:ind w:left="0" w:leftChars="0" w:firstLine="240" w:firstLineChars="100"/>
        <w:rPr>
          <w:rFonts w:cs="宋体"/>
        </w:rPr>
      </w:pPr>
      <w:r>
        <w:rPr>
          <w:rFonts w:hint="eastAsia" w:cs="宋体"/>
        </w:rPr>
        <w:t>（</w:t>
      </w:r>
      <w:r>
        <w:rPr>
          <w:rFonts w:cs="宋体"/>
        </w:rPr>
        <w:t>3）经双方协商、验证调整数据后，以补充协议的形式将污水处理服务费具体调整原因、调整比例、调整后水价等内容</w:t>
      </w:r>
      <w:r>
        <w:rPr>
          <w:rFonts w:hint="eastAsia" w:cs="宋体"/>
        </w:rPr>
        <w:t>签订</w:t>
      </w:r>
      <w:r>
        <w:rPr>
          <w:rFonts w:cs="宋体"/>
        </w:rPr>
        <w:t>项目</w:t>
      </w:r>
      <w:r>
        <w:rPr>
          <w:rFonts w:hint="eastAsia" w:cs="宋体"/>
        </w:rPr>
        <w:t>补充协议</w:t>
      </w:r>
      <w:r>
        <w:rPr>
          <w:rFonts w:cs="宋体"/>
        </w:rPr>
        <w:t>中。</w:t>
      </w:r>
    </w:p>
    <w:p>
      <w:pPr>
        <w:ind w:left="0" w:leftChars="0" w:firstLine="240" w:firstLineChars="100"/>
        <w:rPr>
          <w:rFonts w:cs="宋体"/>
        </w:rPr>
      </w:pPr>
      <w:r>
        <w:rPr>
          <w:rFonts w:hint="eastAsia" w:cs="宋体"/>
        </w:rPr>
        <w:t>（</w:t>
      </w:r>
      <w:r>
        <w:rPr>
          <w:rFonts w:cs="宋体"/>
        </w:rPr>
        <w:t>4）价格调整补充协议经政府方和</w:t>
      </w:r>
      <w:r>
        <w:rPr>
          <w:rFonts w:hint="eastAsia"/>
          <w:lang w:val="en-US" w:eastAsia="zh-CN"/>
        </w:rPr>
        <w:t>运营</w:t>
      </w:r>
      <w:r>
        <w:rPr>
          <w:rFonts w:cs="宋体"/>
        </w:rPr>
        <w:t>项目公司双方盖章后生效，</w:t>
      </w:r>
      <w:r>
        <w:rPr>
          <w:rFonts w:hint="eastAsia" w:cs="宋体"/>
        </w:rPr>
        <w:t>自补充协议</w:t>
      </w:r>
      <w:r>
        <w:rPr>
          <w:rFonts w:cs="宋体"/>
        </w:rPr>
        <w:t>生效后</w:t>
      </w:r>
      <w:r>
        <w:rPr>
          <w:rFonts w:hint="eastAsia" w:cs="宋体"/>
        </w:rPr>
        <w:t>的</w:t>
      </w:r>
      <w:r>
        <w:rPr>
          <w:rFonts w:cs="宋体"/>
        </w:rPr>
        <w:t>下一付费周期</w:t>
      </w:r>
      <w:r>
        <w:rPr>
          <w:rFonts w:hint="eastAsia" w:cs="宋体"/>
        </w:rPr>
        <w:t>，</w:t>
      </w:r>
      <w:r>
        <w:rPr>
          <w:rFonts w:hint="eastAsia"/>
          <w:lang w:val="en-US" w:eastAsia="zh-CN"/>
        </w:rPr>
        <w:t>运营</w:t>
      </w:r>
      <w:r>
        <w:rPr>
          <w:rFonts w:cs="宋体"/>
        </w:rPr>
        <w:t>项目公司可按照调整后的价格申请污水处理服务费。</w:t>
      </w:r>
    </w:p>
    <w:p>
      <w:pPr>
        <w:pStyle w:val="5"/>
        <w:numPr>
          <w:ilvl w:val="0"/>
          <w:numId w:val="0"/>
        </w:numPr>
        <w:ind w:leftChars="0" w:firstLine="3534" w:firstLineChars="1100"/>
        <w:rPr>
          <w:rFonts w:cs="宋体"/>
        </w:rPr>
      </w:pPr>
      <w:bookmarkStart w:id="89" w:name="_Toc473027894"/>
      <w:bookmarkStart w:id="90" w:name="_Toc59521818"/>
      <w:r>
        <w:rPr>
          <w:rFonts w:hint="eastAsia" w:cs="宋体"/>
          <w:lang w:val="en-US" w:eastAsia="zh-CN"/>
        </w:rPr>
        <w:t xml:space="preserve">第三章  </w:t>
      </w:r>
      <w:r>
        <w:rPr>
          <w:rFonts w:hint="eastAsia" w:cs="宋体"/>
        </w:rPr>
        <w:t>运作方式</w:t>
      </w:r>
      <w:bookmarkEnd w:id="89"/>
      <w:bookmarkEnd w:id="90"/>
    </w:p>
    <w:p>
      <w:pPr>
        <w:pStyle w:val="6"/>
        <w:numPr>
          <w:ilvl w:val="1"/>
          <w:numId w:val="0"/>
        </w:numPr>
        <w:spacing w:before="120" w:after="120"/>
        <w:ind w:leftChars="0"/>
        <w:rPr>
          <w:rFonts w:ascii="宋体" w:hAnsi="宋体" w:cs="宋体"/>
        </w:rPr>
      </w:pPr>
      <w:bookmarkStart w:id="91" w:name="_Toc473027895"/>
      <w:bookmarkStart w:id="92" w:name="_Toc59521819"/>
      <w:r>
        <w:rPr>
          <w:rFonts w:hint="eastAsia" w:ascii="宋体" w:hAnsi="宋体" w:cs="宋体"/>
          <w:lang w:val="en-US" w:eastAsia="zh-CN"/>
        </w:rPr>
        <w:t xml:space="preserve">第一节 </w:t>
      </w:r>
      <w:r>
        <w:rPr>
          <w:rFonts w:hint="eastAsia" w:ascii="宋体" w:hAnsi="宋体" w:cs="宋体"/>
        </w:rPr>
        <w:t>前期工作</w:t>
      </w:r>
      <w:bookmarkEnd w:id="91"/>
      <w:bookmarkEnd w:id="92"/>
    </w:p>
    <w:p>
      <w:pPr>
        <w:pStyle w:val="7"/>
        <w:rPr>
          <w:rFonts w:cs="宋体"/>
        </w:rPr>
      </w:pPr>
      <w:r>
        <w:rPr>
          <w:rFonts w:hint="eastAsia" w:cs="宋体"/>
        </w:rPr>
        <w:t xml:space="preserve"> </w:t>
      </w:r>
      <w:bookmarkStart w:id="93" w:name="_Toc59521821"/>
      <w:r>
        <w:rPr>
          <w:rFonts w:hint="eastAsia" w:cs="宋体"/>
        </w:rPr>
        <w:t>项目设计</w:t>
      </w:r>
      <w:bookmarkEnd w:id="93"/>
    </w:p>
    <w:p>
      <w:pPr>
        <w:rPr>
          <w:rFonts w:cs="宋体"/>
        </w:rPr>
      </w:pPr>
      <w:r>
        <w:rPr>
          <w:rFonts w:hint="eastAsia" w:cs="宋体"/>
        </w:rPr>
        <w:t>乙方应根据适用法律的规定，采购有相应资格的设计单位按相应技术规范和技术要求以及适用法律进行项目设施的设计，并承担相应费用。</w:t>
      </w:r>
    </w:p>
    <w:p>
      <w:pPr>
        <w:rPr>
          <w:rFonts w:cs="宋体"/>
        </w:rPr>
      </w:pPr>
      <w:r>
        <w:rPr>
          <w:rFonts w:hint="eastAsia" w:cs="宋体"/>
        </w:rPr>
        <w:t>乙方应在选择设计单位前，将选择设计单位的总体工作方案（包括工作流程和资格要求等内容）提交甲方，征求甲方的合理化建议和意见，经甲方确认同意后，方案方可实施。</w:t>
      </w:r>
    </w:p>
    <w:p>
      <w:pPr>
        <w:rPr>
          <w:rFonts w:cs="宋体"/>
        </w:rPr>
      </w:pPr>
      <w:r>
        <w:rPr>
          <w:rFonts w:hint="eastAsia" w:cs="宋体"/>
        </w:rPr>
        <w:t>乙方应将本项目的初步设计方案提交甲方审查。乙方根据批准的初步设计方案编制概算和经图审后的施工图编制预算，报甲方审核。</w:t>
      </w:r>
    </w:p>
    <w:p>
      <w:pPr>
        <w:rPr>
          <w:rFonts w:cs="宋体"/>
        </w:rPr>
      </w:pPr>
      <w:r>
        <w:rPr>
          <w:rFonts w:hint="eastAsia" w:cs="宋体"/>
        </w:rPr>
        <w:t>乙方应对项目设施及其中各部分的技术可行性、运行能力和可靠性负全部责任，市政府主管部门对乙方的任何审批或批复不应被视为以任何方式解除乙方在本合同项下的义务。</w:t>
      </w:r>
    </w:p>
    <w:p>
      <w:pPr>
        <w:pStyle w:val="6"/>
        <w:numPr>
          <w:ilvl w:val="1"/>
          <w:numId w:val="0"/>
        </w:numPr>
        <w:spacing w:before="120" w:after="120"/>
        <w:ind w:leftChars="0"/>
        <w:rPr>
          <w:rFonts w:ascii="宋体" w:hAnsi="宋体" w:cs="宋体"/>
        </w:rPr>
      </w:pPr>
      <w:bookmarkStart w:id="94" w:name="_Toc59521827"/>
      <w:r>
        <w:rPr>
          <w:rFonts w:hint="eastAsia" w:ascii="宋体" w:hAnsi="宋体" w:cs="宋体"/>
          <w:lang w:val="en-US" w:eastAsia="zh-CN"/>
        </w:rPr>
        <w:t xml:space="preserve">第二节 </w:t>
      </w:r>
      <w:r>
        <w:rPr>
          <w:rFonts w:hint="eastAsia" w:ascii="宋体" w:hAnsi="宋体" w:cs="宋体"/>
        </w:rPr>
        <w:t>项目调试和验收</w:t>
      </w:r>
      <w:bookmarkEnd w:id="94"/>
    </w:p>
    <w:p>
      <w:pPr>
        <w:pStyle w:val="7"/>
        <w:rPr>
          <w:rFonts w:cs="宋体"/>
        </w:rPr>
      </w:pPr>
      <w:bookmarkStart w:id="95" w:name="_Toc9432291"/>
      <w:bookmarkEnd w:id="95"/>
      <w:bookmarkStart w:id="96" w:name="_Toc59521828"/>
      <w:r>
        <w:rPr>
          <w:rFonts w:hint="eastAsia" w:cs="宋体"/>
        </w:rPr>
        <w:t>项目调试</w:t>
      </w:r>
      <w:bookmarkEnd w:id="96"/>
    </w:p>
    <w:p>
      <w:pPr>
        <w:pStyle w:val="8"/>
        <w:rPr>
          <w:rFonts w:ascii="宋体" w:hAnsi="宋体" w:cs="宋体"/>
        </w:rPr>
      </w:pPr>
      <w:r>
        <w:rPr>
          <w:rFonts w:hint="eastAsia" w:ascii="宋体" w:hAnsi="宋体" w:cs="宋体"/>
        </w:rPr>
        <w:t>调试通知</w:t>
      </w:r>
    </w:p>
    <w:p>
      <w:pPr>
        <w:rPr>
          <w:rFonts w:cs="宋体"/>
        </w:rPr>
      </w:pPr>
      <w:r>
        <w:rPr>
          <w:rFonts w:hint="eastAsia" w:cs="宋体"/>
        </w:rPr>
        <w:t>当工程所需的全部设备及设施安装完毕、进入系统调试与功能测试阶段时，乙方应至少提前二十个工作日向甲方发出书面通知，告知预计开始进行测试的日期。甲方在收到上述通知后，可派代表参加由乙方按照本合同和适用法律组织进行的测试的全部过程。届时甲方未派代表出席视为认可乙方测试过程和结果。</w:t>
      </w:r>
    </w:p>
    <w:p>
      <w:pPr>
        <w:pStyle w:val="8"/>
        <w:rPr>
          <w:rFonts w:ascii="宋体" w:hAnsi="宋体" w:cs="宋体"/>
        </w:rPr>
      </w:pPr>
      <w:r>
        <w:rPr>
          <w:rFonts w:hint="eastAsia" w:ascii="宋体" w:hAnsi="宋体" w:cs="宋体"/>
        </w:rPr>
        <w:t>调试通过</w:t>
      </w:r>
    </w:p>
    <w:p>
      <w:pPr>
        <w:rPr>
          <w:rFonts w:cs="宋体"/>
        </w:rPr>
      </w:pPr>
      <w:r>
        <w:rPr>
          <w:rFonts w:hint="eastAsia" w:cs="宋体"/>
        </w:rPr>
        <w:t>性能调试结束之后，乙方应向甲方提交相应报告，说明测试程序和结果。如果其功能测试获得通过，乙方可以向甲方申请通过测试的证明文件。</w:t>
      </w:r>
    </w:p>
    <w:p>
      <w:pPr>
        <w:pStyle w:val="8"/>
        <w:rPr>
          <w:rFonts w:ascii="宋体" w:hAnsi="宋体" w:cs="宋体"/>
        </w:rPr>
      </w:pPr>
      <w:r>
        <w:rPr>
          <w:rFonts w:hint="eastAsia" w:ascii="宋体" w:hAnsi="宋体" w:cs="宋体"/>
        </w:rPr>
        <w:t>调试未通过</w:t>
      </w:r>
    </w:p>
    <w:p>
      <w:pPr>
        <w:rPr>
          <w:rFonts w:cs="宋体"/>
        </w:rPr>
      </w:pPr>
      <w:r>
        <w:rPr>
          <w:rFonts w:hint="eastAsia" w:cs="宋体"/>
        </w:rPr>
        <w:t>（a）如果功能测试表明项目设施不符合本合同或适用法律的要求，甲方应于收到功能测试报告后十个工作日内书面通知乙方并陈述不合格的理由。</w:t>
      </w:r>
    </w:p>
    <w:p>
      <w:pPr>
        <w:rPr>
          <w:rFonts w:cs="宋体"/>
        </w:rPr>
      </w:pPr>
      <w:r>
        <w:rPr>
          <w:rFonts w:hint="eastAsia" w:cs="宋体"/>
        </w:rPr>
        <w:t>（b）如果功能测试不合格，乙方应自负费用采取所有必要的改正措施补救不合格的情况，并应至少提前五个工作日向甲方发出书面通知，再次组织功能测试。</w:t>
      </w:r>
    </w:p>
    <w:p>
      <w:pPr>
        <w:rPr>
          <w:rFonts w:cs="宋体"/>
        </w:rPr>
      </w:pPr>
      <w:r>
        <w:rPr>
          <w:rFonts w:hint="eastAsia" w:cs="宋体"/>
        </w:rPr>
        <w:t>（c）乙方对因不合格而导致的费用增加和工期延误承担全部责任。</w:t>
      </w:r>
    </w:p>
    <w:p>
      <w:pPr>
        <w:pStyle w:val="7"/>
        <w:rPr>
          <w:rFonts w:cs="宋体"/>
        </w:rPr>
      </w:pPr>
      <w:bookmarkStart w:id="97" w:name="_Toc9432300"/>
      <w:bookmarkEnd w:id="97"/>
      <w:bookmarkStart w:id="98" w:name="_Toc9432296"/>
      <w:bookmarkEnd w:id="98"/>
      <w:bookmarkStart w:id="99" w:name="_Toc9432295"/>
      <w:bookmarkEnd w:id="99"/>
      <w:bookmarkStart w:id="100" w:name="_Toc9432301"/>
      <w:bookmarkEnd w:id="100"/>
      <w:bookmarkStart w:id="101" w:name="_Toc9432293"/>
      <w:bookmarkEnd w:id="101"/>
      <w:bookmarkStart w:id="102" w:name="_Toc9432297"/>
      <w:bookmarkEnd w:id="102"/>
      <w:bookmarkStart w:id="103" w:name="_Toc9432299"/>
      <w:bookmarkEnd w:id="103"/>
      <w:bookmarkStart w:id="104" w:name="_Toc9432294"/>
      <w:bookmarkEnd w:id="104"/>
      <w:bookmarkStart w:id="105" w:name="_Toc9432298"/>
      <w:bookmarkEnd w:id="105"/>
      <w:bookmarkStart w:id="106" w:name="_Toc59521829"/>
      <w:r>
        <w:rPr>
          <w:rFonts w:hint="eastAsia" w:cs="宋体"/>
        </w:rPr>
        <w:t>项目验收</w:t>
      </w:r>
      <w:bookmarkEnd w:id="106"/>
    </w:p>
    <w:p>
      <w:pPr>
        <w:pStyle w:val="8"/>
        <w:rPr>
          <w:rFonts w:ascii="宋体" w:hAnsi="宋体" w:cs="宋体"/>
        </w:rPr>
      </w:pPr>
      <w:r>
        <w:rPr>
          <w:rFonts w:hint="eastAsia" w:ascii="宋体" w:hAnsi="宋体" w:cs="宋体"/>
        </w:rPr>
        <w:t>法定验收</w:t>
      </w:r>
    </w:p>
    <w:p>
      <w:pPr>
        <w:rPr>
          <w:rFonts w:cs="宋体"/>
        </w:rPr>
      </w:pPr>
      <w:r>
        <w:rPr>
          <w:rFonts w:hint="eastAsia" w:cs="宋体"/>
        </w:rPr>
        <w:t>（a）乙方应根据适用法律的规定在东阳市江北污水处理厂等七个污水厂特许经营权项目的适当阶段组织进行质量、消防、环保等政府部门的验收，并通过相关政府部门的验收。</w:t>
      </w:r>
    </w:p>
    <w:p>
      <w:pPr>
        <w:rPr>
          <w:rFonts w:cs="宋体"/>
        </w:rPr>
      </w:pPr>
      <w:r>
        <w:rPr>
          <w:rFonts w:hint="eastAsia" w:cs="宋体"/>
        </w:rPr>
        <w:t>（b）如因项目工程存在某一方面的瑕疵导致项目工程未通过验收，乙方应当根据有关职能部门的验收意见及时采取措施予以整改或完善，并再次组织相关验收，直到通过该等验收为止，相关费用由乙方承担。</w:t>
      </w:r>
    </w:p>
    <w:p>
      <w:pPr>
        <w:rPr>
          <w:rFonts w:cs="宋体"/>
        </w:rPr>
      </w:pPr>
      <w:r>
        <w:rPr>
          <w:rFonts w:hint="eastAsia" w:cs="宋体"/>
        </w:rPr>
        <w:t>（c）如果由于非乙方原因导致建设用地规划许可证、土地使用权证权利人与建设工程规划许可证、施工许可证权利人不一致时，甲方协调相关部门依法办理建设工程规划许可证、促进相关法定验收的进行。</w:t>
      </w:r>
    </w:p>
    <w:p>
      <w:pPr>
        <w:pStyle w:val="8"/>
        <w:rPr>
          <w:rFonts w:ascii="宋体" w:hAnsi="宋体" w:cs="宋体"/>
        </w:rPr>
      </w:pPr>
      <w:r>
        <w:rPr>
          <w:rFonts w:hint="eastAsia" w:ascii="宋体" w:hAnsi="宋体" w:cs="宋体"/>
        </w:rPr>
        <w:t>验收合格报告</w:t>
      </w:r>
    </w:p>
    <w:p>
      <w:pPr>
        <w:rPr>
          <w:rFonts w:cs="宋体"/>
        </w:rPr>
      </w:pPr>
      <w:r>
        <w:rPr>
          <w:rFonts w:hint="eastAsia" w:cs="宋体"/>
        </w:rPr>
        <w:t>乙方应当在收到相关职能部门出具的验收报告之日起五个工作日内，提交该等验收报告的一套完整复印件给甲方备案，乙方必须在该复印件上盖章并书面确认与原件核对无误。</w:t>
      </w:r>
    </w:p>
    <w:p>
      <w:pPr>
        <w:pStyle w:val="8"/>
        <w:rPr>
          <w:rFonts w:ascii="宋体" w:hAnsi="宋体" w:cs="宋体"/>
        </w:rPr>
      </w:pPr>
      <w:r>
        <w:rPr>
          <w:rFonts w:hint="eastAsia" w:ascii="宋体" w:hAnsi="宋体" w:cs="宋体"/>
        </w:rPr>
        <w:t xml:space="preserve">项目竣工验收 </w:t>
      </w:r>
    </w:p>
    <w:p>
      <w:pPr>
        <w:rPr>
          <w:rFonts w:cs="宋体"/>
        </w:rPr>
      </w:pPr>
      <w:r>
        <w:rPr>
          <w:rFonts w:hint="eastAsia" w:cs="宋体"/>
        </w:rPr>
        <w:t>竣工验收指建设工程项目竣工后，由甲方主管部门会同建设、设计、施工、设备供应单位及工程质量监督等部门，对该项目是否符合规划设计要求以及建筑施工和设备安装质量进行全面检验后，取得竣工合格资料、数据和凭证的过程。</w:t>
      </w:r>
    </w:p>
    <w:p>
      <w:pPr>
        <w:rPr>
          <w:rFonts w:cs="宋体"/>
        </w:rPr>
      </w:pPr>
      <w:r>
        <w:rPr>
          <w:rFonts w:hint="eastAsia" w:cs="宋体"/>
        </w:rPr>
        <w:t>在东阳市江北污水处理厂等七个污水厂特许经营权项目完工后，乙方按照相关法律法规规定标准和程序，对本项目进行竣工验收。</w:t>
      </w:r>
    </w:p>
    <w:p>
      <w:pPr>
        <w:pStyle w:val="7"/>
        <w:rPr>
          <w:rFonts w:cs="宋体"/>
        </w:rPr>
      </w:pPr>
      <w:bookmarkStart w:id="107" w:name="_Toc9432304"/>
      <w:bookmarkEnd w:id="107"/>
      <w:bookmarkStart w:id="108" w:name="_Toc9432306"/>
      <w:bookmarkEnd w:id="108"/>
      <w:bookmarkStart w:id="109" w:name="_Toc9432305"/>
      <w:bookmarkEnd w:id="109"/>
      <w:bookmarkStart w:id="110" w:name="_Toc9432303"/>
      <w:bookmarkEnd w:id="110"/>
      <w:bookmarkStart w:id="111" w:name="_Toc59521830"/>
      <w:r>
        <w:rPr>
          <w:rFonts w:hint="eastAsia" w:cs="宋体"/>
        </w:rPr>
        <w:t>试运行</w:t>
      </w:r>
      <w:bookmarkEnd w:id="111"/>
    </w:p>
    <w:p>
      <w:pPr>
        <w:rPr>
          <w:rFonts w:cs="宋体"/>
        </w:rPr>
      </w:pPr>
      <w:r>
        <w:rPr>
          <w:rFonts w:hint="eastAsia" w:cs="宋体"/>
          <w:highlight w:val="none"/>
        </w:rPr>
        <w:t>（1）在</w:t>
      </w:r>
      <w:r>
        <w:rPr>
          <w:rFonts w:hint="eastAsia" w:cs="宋体"/>
          <w:highlight w:val="none"/>
          <w:lang w:val="en-US" w:eastAsia="zh-CN"/>
        </w:rPr>
        <w:t>项目</w:t>
      </w:r>
      <w:r>
        <w:rPr>
          <w:rFonts w:hint="eastAsia" w:cs="宋体"/>
          <w:highlight w:val="none"/>
        </w:rPr>
        <w:t>初步完工后，乙</w:t>
      </w:r>
      <w:r>
        <w:rPr>
          <w:rFonts w:hint="eastAsia" w:cs="宋体"/>
        </w:rPr>
        <w:t>方应至少提前五个工作日向甲方发出开始试运行的书面通知，告知预计的开始试运行的日期，并提交能够说明项目设施已具备开始试运行条件的书面材料。</w:t>
      </w:r>
    </w:p>
    <w:p>
      <w:pPr>
        <w:rPr>
          <w:rFonts w:cs="宋体"/>
        </w:rPr>
      </w:pPr>
      <w:r>
        <w:rPr>
          <w:rFonts w:hint="eastAsia" w:cs="宋体"/>
        </w:rPr>
        <w:t>（2）甲方应自接到开始试运行通知之日后五个工作日内书面通知乙方是否同意开始试运行，如果不同意须同时书面陈述理由。如果甲方自收到通知之日后五个工作日内未发出此通知，视为甲方同意乙方开始试运行。</w:t>
      </w:r>
    </w:p>
    <w:p>
      <w:pPr>
        <w:rPr>
          <w:rFonts w:cs="宋体"/>
        </w:rPr>
      </w:pPr>
      <w:r>
        <w:rPr>
          <w:rFonts w:hint="eastAsia" w:cs="宋体"/>
        </w:rPr>
        <w:t>（3）自开始试运行日或视为同意开始试运行当日，甲方有义务向乙方提供污水处置条件。</w:t>
      </w:r>
    </w:p>
    <w:p>
      <w:pPr>
        <w:pStyle w:val="7"/>
        <w:rPr>
          <w:rFonts w:cs="宋体"/>
        </w:rPr>
      </w:pPr>
      <w:bookmarkStart w:id="112" w:name="_Toc59521831"/>
      <w:bookmarkStart w:id="113" w:name="_Hlk49954072"/>
      <w:r>
        <w:rPr>
          <w:rFonts w:hint="eastAsia" w:cs="宋体"/>
        </w:rPr>
        <w:t>正式运营</w:t>
      </w:r>
      <w:bookmarkEnd w:id="112"/>
    </w:p>
    <w:p>
      <w:pPr>
        <w:rPr>
          <w:rFonts w:cs="宋体"/>
        </w:rPr>
      </w:pPr>
      <w:r>
        <w:rPr>
          <w:rFonts w:hint="eastAsia" w:cs="宋体"/>
        </w:rPr>
        <w:t>（1）本项目通过第3</w:t>
      </w:r>
      <w:r>
        <w:rPr>
          <w:rFonts w:cs="宋体"/>
        </w:rPr>
        <w:t>3.1</w:t>
      </w:r>
      <w:r>
        <w:rPr>
          <w:rFonts w:hint="eastAsia" w:cs="宋体"/>
        </w:rPr>
        <w:t>条约定的法定验收后且出水已经连续30日满足本合同第43</w:t>
      </w:r>
      <w:r>
        <w:rPr>
          <w:rFonts w:cs="宋体"/>
        </w:rPr>
        <w:t>.3条</w:t>
      </w:r>
      <w:r>
        <w:rPr>
          <w:rFonts w:hint="eastAsia" w:cs="宋体"/>
        </w:rPr>
        <w:t>规定的出水标准及向甲方或甲方指定机构移交规定的档案资料后，乙方可以向甲方申请正式开始运营。</w:t>
      </w:r>
    </w:p>
    <w:bookmarkEnd w:id="113"/>
    <w:p>
      <w:pPr>
        <w:rPr>
          <w:rFonts w:cs="宋体"/>
        </w:rPr>
      </w:pPr>
      <w:r>
        <w:rPr>
          <w:rFonts w:hint="eastAsia" w:cs="宋体"/>
        </w:rPr>
        <w:t>（2）甲方自收到前款所述之书面申请之日后十个工作日内书面通知乙方是否同意乙方开始正式运营，如果不同意须同时书面陈述理由。如果甲方自收到前述通知后十个工作日内未发出此等通知，视为甲方同意乙方。</w:t>
      </w:r>
    </w:p>
    <w:p>
      <w:pPr>
        <w:rPr>
          <w:rFonts w:cs="宋体"/>
        </w:rPr>
      </w:pPr>
      <w:r>
        <w:rPr>
          <w:rFonts w:hint="eastAsia" w:cs="宋体"/>
        </w:rPr>
        <w:t>（3）在开始正式运营或视为同意开始正式运营当日，甲方按照约定开始计算应向乙方支付污水处理服务费。</w:t>
      </w:r>
    </w:p>
    <w:p>
      <w:pPr>
        <w:pStyle w:val="7"/>
        <w:rPr>
          <w:rFonts w:cs="宋体"/>
        </w:rPr>
      </w:pPr>
      <w:bookmarkStart w:id="114" w:name="_Toc59521832"/>
      <w:r>
        <w:rPr>
          <w:rFonts w:hint="eastAsia" w:cs="宋体"/>
        </w:rPr>
        <w:t>不予免责</w:t>
      </w:r>
      <w:bookmarkEnd w:id="114"/>
      <w:r>
        <w:rPr>
          <w:rFonts w:hint="eastAsia" w:cs="宋体"/>
        </w:rPr>
        <w:t xml:space="preserve"> </w:t>
      </w:r>
    </w:p>
    <w:p>
      <w:pPr>
        <w:rPr>
          <w:rFonts w:cs="宋体"/>
        </w:rPr>
      </w:pPr>
      <w:r>
        <w:rPr>
          <w:rFonts w:hint="eastAsia" w:cs="宋体"/>
        </w:rPr>
        <w:t>甲方检查和接收建设工程的全部或任何部分及同意乙方开始运营的行为均不得解除乙方由于建设工程的缺陷或预定进度的延误而应承担的任何义务或责任，也不影响其他政府部门依适用法律监督、检查及管理建设工程的权利。</w:t>
      </w:r>
    </w:p>
    <w:p>
      <w:pPr>
        <w:pStyle w:val="6"/>
        <w:numPr>
          <w:ilvl w:val="1"/>
          <w:numId w:val="0"/>
        </w:numPr>
        <w:spacing w:before="120" w:after="120"/>
        <w:ind w:leftChars="0"/>
        <w:rPr>
          <w:rFonts w:ascii="宋体" w:hAnsi="宋体" w:cs="宋体"/>
        </w:rPr>
      </w:pPr>
      <w:bookmarkStart w:id="115" w:name="_Toc59521833"/>
      <w:r>
        <w:rPr>
          <w:rFonts w:hint="eastAsia" w:ascii="宋体" w:hAnsi="宋体" w:cs="宋体"/>
          <w:lang w:val="en-US" w:eastAsia="zh-CN"/>
        </w:rPr>
        <w:t xml:space="preserve">第四节 </w:t>
      </w:r>
      <w:r>
        <w:rPr>
          <w:rFonts w:hint="eastAsia" w:ascii="宋体" w:hAnsi="宋体" w:cs="宋体"/>
        </w:rPr>
        <w:t>项目运营和维护</w:t>
      </w:r>
      <w:bookmarkEnd w:id="115"/>
    </w:p>
    <w:p>
      <w:pPr>
        <w:pStyle w:val="7"/>
        <w:rPr>
          <w:rFonts w:cs="宋体"/>
        </w:rPr>
      </w:pPr>
      <w:bookmarkStart w:id="116" w:name="_Toc59521834"/>
      <w:r>
        <w:rPr>
          <w:rFonts w:hint="eastAsia" w:cs="宋体"/>
        </w:rPr>
        <w:t>运营维护范围</w:t>
      </w:r>
      <w:bookmarkEnd w:id="116"/>
    </w:p>
    <w:p>
      <w:pPr>
        <w:rPr>
          <w:rFonts w:cs="宋体"/>
        </w:rPr>
      </w:pPr>
      <w:r>
        <w:rPr>
          <w:rFonts w:hint="eastAsia" w:ascii="宋体" w:hAnsi="宋体" w:eastAsia="宋体" w:cs="Times New Roman"/>
          <w:b w:val="0"/>
          <w:bCs w:val="0"/>
          <w:color w:val="auto"/>
          <w:sz w:val="24"/>
          <w:lang w:val="en-US" w:eastAsia="zh-CN"/>
        </w:rPr>
        <w:t>东阳市江北污水处理厂等七个污水厂的运行和日常维护，具体指厂区围墙内和门口的场地上附着的所有为实施本项目范围内的正常运行所需用的设备、建筑物、绿化配套设施的运营维护和必要的设备更换，并承担相关费用，提供污水处理服务，以确保本项目出水标准提标至浙江省《城镇污水处理厂主要水污染物排放标准》（DB33/2169-2018）。在执行以上运营标准的基础上，污水处理厂运营应遵守《城镇污水处理厂污染物排放标准》（GB18918-2002）、《污水排入城市下水道水质标准》（GB/T31962-2015）、《城镇排水及污水处理条例》（国务院令第641号）、《浙江省城镇污水集中处理管理办法》、《浙江省城镇污水处理厂运行管理考核办法》（试行）、《城镇污水处理厂运行、维护及安全技术规程》（CJJ60-2011）、《城镇污水处理厂污泥处理技术规程》（CJJ131-2009）等相关标准规范的要求。</w:t>
      </w:r>
    </w:p>
    <w:p>
      <w:pPr>
        <w:pStyle w:val="7"/>
        <w:rPr>
          <w:rFonts w:cs="宋体"/>
        </w:rPr>
      </w:pPr>
      <w:bookmarkStart w:id="117" w:name="_Toc59521835"/>
      <w:r>
        <w:rPr>
          <w:rFonts w:hint="eastAsia" w:cs="宋体"/>
        </w:rPr>
        <w:t>运营和维护的基本原则</w:t>
      </w:r>
      <w:bookmarkEnd w:id="117"/>
    </w:p>
    <w:p>
      <w:pPr>
        <w:rPr>
          <w:rFonts w:cs="宋体"/>
        </w:rPr>
      </w:pPr>
      <w:r>
        <w:rPr>
          <w:rFonts w:hint="eastAsia" w:cs="宋体"/>
        </w:rPr>
        <w:t>在整个运营期内，乙方应根据本合同的规定，自行承担费用和风险，管理、运营和维护污水处理设施，以及厂区厂貌维护。乙方应确保在整个运营期内，始终根据下列规定运营并维护污水处理项目设施：</w:t>
      </w:r>
    </w:p>
    <w:p>
      <w:pPr>
        <w:rPr>
          <w:rFonts w:cs="宋体"/>
        </w:rPr>
      </w:pPr>
      <w:r>
        <w:rPr>
          <w:rFonts w:hint="eastAsia" w:cs="宋体"/>
        </w:rPr>
        <w:t>（1）国家和地方现行的企业运行的有关法律法规，污水处理的有关法律法规、标准和规范，本项目有关批准文件的要求；</w:t>
      </w:r>
    </w:p>
    <w:p>
      <w:pPr>
        <w:rPr>
          <w:rFonts w:cs="宋体"/>
        </w:rPr>
      </w:pPr>
      <w:r>
        <w:rPr>
          <w:rFonts w:hint="eastAsia" w:cs="宋体"/>
        </w:rPr>
        <w:t>（2）国家或行业规定的质量保证、质量控制和安全生产的要求；</w:t>
      </w:r>
    </w:p>
    <w:p>
      <w:pPr>
        <w:rPr>
          <w:rFonts w:cs="宋体"/>
        </w:rPr>
      </w:pPr>
      <w:r>
        <w:rPr>
          <w:rFonts w:hint="eastAsia" w:cs="宋体"/>
        </w:rPr>
        <w:t>（3）运行维护手册以及设备制造商提供的指导手册；</w:t>
      </w:r>
    </w:p>
    <w:p>
      <w:pPr>
        <w:rPr>
          <w:rFonts w:cs="宋体"/>
        </w:rPr>
      </w:pPr>
      <w:r>
        <w:rPr>
          <w:rFonts w:hint="eastAsia" w:cs="宋体"/>
        </w:rPr>
        <w:t>（4）乙方应确保污水处理项目设施始终处于良好营运状态并能够安全稳定地处理污水，使其达到排放标准，大气污染物、噪声和固废满足环保要求。</w:t>
      </w:r>
    </w:p>
    <w:p>
      <w:pPr>
        <w:rPr>
          <w:rFonts w:cs="宋体"/>
        </w:rPr>
      </w:pPr>
      <w:r>
        <w:rPr>
          <w:rFonts w:hint="eastAsia" w:cs="宋体"/>
        </w:rPr>
        <w:t>本项目在整个运营期内发生安全事故造成的安全责任与费用全部由乙方承担。</w:t>
      </w:r>
    </w:p>
    <w:p>
      <w:pPr>
        <w:pStyle w:val="7"/>
        <w:rPr>
          <w:rFonts w:cs="宋体"/>
          <w:color w:val="000000" w:themeColor="text1"/>
          <w14:textFill>
            <w14:solidFill>
              <w14:schemeClr w14:val="tx1"/>
            </w14:solidFill>
          </w14:textFill>
        </w:rPr>
      </w:pPr>
      <w:bookmarkStart w:id="118" w:name="_Toc59521836"/>
      <w:r>
        <w:rPr>
          <w:rFonts w:hint="eastAsia" w:cs="宋体"/>
          <w:color w:val="000000" w:themeColor="text1"/>
          <w14:textFill>
            <w14:solidFill>
              <w14:schemeClr w14:val="tx1"/>
            </w14:solidFill>
          </w14:textFill>
        </w:rPr>
        <w:t>运营责任划分</w:t>
      </w:r>
      <w:bookmarkEnd w:id="118"/>
    </w:p>
    <w:p>
      <w:pPr>
        <w:pStyle w:val="8"/>
        <w:rPr>
          <w:rFonts w:ascii="宋体" w:hAnsi="宋体" w:cs="宋体"/>
        </w:rPr>
      </w:pPr>
      <w:r>
        <w:rPr>
          <w:rFonts w:hint="eastAsia" w:ascii="宋体" w:hAnsi="宋体" w:cs="宋体"/>
        </w:rPr>
        <w:t>甲方的主要义务</w:t>
      </w:r>
    </w:p>
    <w:p>
      <w:pPr>
        <w:rPr>
          <w:rFonts w:cs="宋体"/>
        </w:rPr>
      </w:pPr>
      <w:r>
        <w:rPr>
          <w:rFonts w:hint="eastAsia" w:cs="宋体"/>
        </w:rPr>
        <w:t>（1）按</w:t>
      </w:r>
      <w:r>
        <w:rPr>
          <w:rFonts w:hint="eastAsia" w:cs="宋体"/>
        </w:rPr>
        <w:fldChar w:fldCharType="begin"/>
      </w:r>
      <w:r>
        <w:rPr>
          <w:rFonts w:hint="eastAsia" w:cs="宋体"/>
        </w:rPr>
        <w:instrText xml:space="preserve"> REF _Ref21470077 \n \h  \* MERGEFORMAT </w:instrText>
      </w:r>
      <w:r>
        <w:rPr>
          <w:rFonts w:hint="eastAsia" w:cs="宋体"/>
        </w:rPr>
        <w:fldChar w:fldCharType="separate"/>
      </w:r>
      <w:r>
        <w:rPr>
          <w:rFonts w:hint="eastAsia" w:cs="宋体"/>
        </w:rPr>
        <w:t>第</w:t>
      </w:r>
      <w:r>
        <w:rPr>
          <w:rFonts w:cs="宋体"/>
        </w:rPr>
        <w:t xml:space="preserve">23条 </w:t>
      </w:r>
      <w:r>
        <w:rPr>
          <w:rFonts w:hint="eastAsia" w:cs="宋体"/>
        </w:rPr>
        <w:fldChar w:fldCharType="end"/>
      </w:r>
      <w:r>
        <w:rPr>
          <w:rFonts w:hint="eastAsia" w:cs="宋体"/>
        </w:rPr>
        <w:t>约定向乙方支付污水处理费。</w:t>
      </w:r>
    </w:p>
    <w:p>
      <w:pPr>
        <w:rPr>
          <w:rFonts w:cs="宋体"/>
        </w:rPr>
      </w:pPr>
      <w:r>
        <w:rPr>
          <w:rFonts w:hint="eastAsia" w:cs="宋体"/>
        </w:rPr>
        <w:t>（2）甲方及其代表应有权在任何时候进入污水处理项目设施现场，按照相关规定对污水处理项目设施的运营和维护进行监察，但甲方不得干涉、延误或干扰乙方履行其在本合同项下的义务。甲方有权要求乙方提交与生产、经营有关的报表、报告和资料，但应予保密，不得向任何第三人泄漏（政府相关管理机构行使行政职权的除外）。</w:t>
      </w:r>
    </w:p>
    <w:p>
      <w:pPr>
        <w:rPr>
          <w:rFonts w:cs="宋体"/>
        </w:rPr>
      </w:pPr>
      <w:r>
        <w:rPr>
          <w:rFonts w:hint="eastAsia" w:cs="宋体"/>
        </w:rPr>
        <w:t>（3）提供符合第43</w:t>
      </w:r>
      <w:r>
        <w:rPr>
          <w:rFonts w:cs="宋体"/>
        </w:rPr>
        <w:t>.1条进水水质</w:t>
      </w:r>
      <w:r>
        <w:rPr>
          <w:rFonts w:hint="eastAsia" w:cs="宋体"/>
        </w:rPr>
        <w:t>标准的污水</w:t>
      </w:r>
      <w:r>
        <w:rPr>
          <w:rFonts w:cs="宋体"/>
        </w:rPr>
        <w:t>。</w:t>
      </w:r>
    </w:p>
    <w:p>
      <w:pPr>
        <w:rPr>
          <w:rFonts w:cs="宋体"/>
        </w:rPr>
      </w:pPr>
      <w:r>
        <w:rPr>
          <w:rFonts w:hint="eastAsia" w:cs="宋体"/>
        </w:rPr>
        <w:t>（4）在整个</w:t>
      </w:r>
      <w:r>
        <w:rPr>
          <w:rFonts w:hint="eastAsia" w:cs="宋体"/>
          <w:lang w:val="en-US" w:eastAsia="zh-CN"/>
        </w:rPr>
        <w:t>运营</w:t>
      </w:r>
      <w:r>
        <w:rPr>
          <w:rFonts w:hint="eastAsia" w:cs="宋体"/>
        </w:rPr>
        <w:t>项目合作期限内，应督促乙方认真执行国家行业标准、行业管理部门和地方政府的相关规定以及本合同规定的出水质量标准。</w:t>
      </w:r>
    </w:p>
    <w:p>
      <w:pPr>
        <w:rPr>
          <w:rFonts w:cs="宋体"/>
        </w:rPr>
      </w:pPr>
      <w:r>
        <w:rPr>
          <w:rFonts w:hint="eastAsia" w:cs="宋体"/>
        </w:rPr>
        <w:t>（</w:t>
      </w:r>
      <w:r>
        <w:rPr>
          <w:rFonts w:cs="宋体"/>
        </w:rPr>
        <w:t>5</w:t>
      </w:r>
      <w:r>
        <w:rPr>
          <w:rFonts w:hint="eastAsia" w:cs="宋体"/>
        </w:rPr>
        <w:t>）如发生本级政府可控的政策变更，导致与乙方履行的本项目实质性条件发生变化，允许乙方根据变更后的适用法律与甲方就本合同相关约定进行协商、修改或签订补充协议。</w:t>
      </w:r>
    </w:p>
    <w:p>
      <w:pPr>
        <w:pStyle w:val="8"/>
        <w:rPr>
          <w:rFonts w:ascii="宋体" w:hAnsi="宋体" w:cs="宋体"/>
        </w:rPr>
      </w:pPr>
      <w:bookmarkStart w:id="119" w:name="_Hlk49954112"/>
      <w:r>
        <w:rPr>
          <w:rFonts w:hint="eastAsia" w:ascii="宋体" w:hAnsi="宋体" w:cs="宋体"/>
        </w:rPr>
        <w:t>乙方的主要义务</w:t>
      </w:r>
    </w:p>
    <w:bookmarkEnd w:id="119"/>
    <w:p>
      <w:pPr>
        <w:rPr>
          <w:rFonts w:cs="宋体"/>
        </w:rPr>
      </w:pPr>
      <w:r>
        <w:rPr>
          <w:rFonts w:hint="eastAsia" w:cs="宋体"/>
        </w:rPr>
        <w:t>（1）合作期内，本项目的运营维护由乙方负责。乙方负责根据本合同约定及运营维护方案和手册的要求对项目进行运营维护，该责任不因乙方将部分或全部维护事务分包给他人实施而豁免或解除。</w:t>
      </w:r>
    </w:p>
    <w:p>
      <w:pPr>
        <w:rPr>
          <w:rFonts w:cs="宋体"/>
        </w:rPr>
      </w:pPr>
      <w:r>
        <w:rPr>
          <w:rFonts w:hint="eastAsia" w:cs="宋体"/>
        </w:rPr>
        <w:t>（2）如果进水水量超过本合同规定的污水处理项目设计处理能力，乙方应及时通知甲方，同时提出拟采取的对超量污水进行处理的措施。</w:t>
      </w:r>
    </w:p>
    <w:p>
      <w:pPr>
        <w:rPr>
          <w:rFonts w:cs="宋体"/>
        </w:rPr>
      </w:pPr>
      <w:r>
        <w:rPr>
          <w:rFonts w:hint="eastAsia" w:cs="宋体"/>
        </w:rPr>
        <w:t>（3）乙方应按适用法律法规和合理的商业标准以及谨慎运行惯例认真而有效地处理其业务与事务，并在甲方的要求下向甲方提交反映</w:t>
      </w:r>
      <w:r>
        <w:rPr>
          <w:rFonts w:cs="宋体"/>
        </w:rPr>
        <w:t>本项目的</w:t>
      </w:r>
      <w:r>
        <w:rPr>
          <w:rFonts w:hint="eastAsia" w:cs="宋体"/>
        </w:rPr>
        <w:t>项目公司经营情况的财务报表，并保证其真实性。</w:t>
      </w:r>
    </w:p>
    <w:p>
      <w:pPr>
        <w:rPr>
          <w:rFonts w:cs="宋体"/>
        </w:rPr>
      </w:pPr>
      <w:r>
        <w:rPr>
          <w:rFonts w:hint="eastAsia" w:cs="宋体"/>
        </w:rPr>
        <w:t>（4）乙方应对污水处理设施的状况及性能建立定期检修保养制度，对各项设施的图纸资料进行收集、归类和整理，完善公用设施信息化管理系统，保持水处理设施处于良好使用状态，并在甲方的要求下将设施运行情况报告给甲方。</w:t>
      </w:r>
    </w:p>
    <w:p>
      <w:pPr>
        <w:rPr>
          <w:rFonts w:cs="宋体"/>
        </w:rPr>
      </w:pPr>
      <w:r>
        <w:rPr>
          <w:rFonts w:hint="eastAsia" w:cs="宋体"/>
        </w:rPr>
        <w:t>（5）乙方必须按照相应标准在污水处理厂的污水进水口和尾水排水口安装COD等在线监测设备，在线监测设备由乙方负责投资建设及维护，并按照相关规定与环保行政主管部门监控系统联网。</w:t>
      </w:r>
    </w:p>
    <w:p>
      <w:pPr>
        <w:rPr>
          <w:rFonts w:cs="宋体"/>
        </w:rPr>
      </w:pPr>
      <w:r>
        <w:rPr>
          <w:rFonts w:hint="eastAsia" w:cs="宋体"/>
        </w:rPr>
        <w:t>（6）乙方在日常生产经营活动中，应充分考虑环境影响，维护生态环境。乙方在项目设施的建设、运营和维护期间应采取一切合理措施来避免或尽量减少对项目设施周围建筑物和居民区的干扰。</w:t>
      </w:r>
    </w:p>
    <w:p>
      <w:pPr>
        <w:rPr>
          <w:rFonts w:cs="宋体"/>
        </w:rPr>
      </w:pPr>
      <w:r>
        <w:rPr>
          <w:rFonts w:hint="eastAsia" w:cs="宋体"/>
        </w:rPr>
        <w:t>（7）乙方必须无条件服从配合当地政府及上级部门依法进行的各项监督、检查（抽查）、考核，并配合市政管理部门的日常管理工作，对依法依规发出的各项行政决定、处罚，应遵守执行。</w:t>
      </w:r>
    </w:p>
    <w:p>
      <w:pPr>
        <w:rPr>
          <w:rFonts w:cs="宋体"/>
        </w:rPr>
      </w:pPr>
      <w:r>
        <w:rPr>
          <w:rFonts w:hint="eastAsia" w:cs="宋体"/>
        </w:rPr>
        <w:t>（8）本项目在运营维护期间发生的安全事故所造成的人员财产损失全部由乙方承担。</w:t>
      </w:r>
    </w:p>
    <w:p>
      <w:pPr>
        <w:rPr>
          <w:rFonts w:cs="宋体"/>
        </w:rPr>
      </w:pPr>
      <w:bookmarkStart w:id="120" w:name="_Hlk49954144"/>
      <w:r>
        <w:rPr>
          <w:rFonts w:hint="eastAsia" w:cs="宋体"/>
        </w:rPr>
        <w:t>（9）乙方因出水超标承担本合同项下的责任，不免除其承担在适用法律下应承担的其他责任。</w:t>
      </w:r>
    </w:p>
    <w:bookmarkEnd w:id="120"/>
    <w:p>
      <w:pPr>
        <w:pStyle w:val="7"/>
        <w:rPr>
          <w:rFonts w:cs="宋体"/>
        </w:rPr>
      </w:pPr>
      <w:bookmarkStart w:id="121" w:name="_Toc59521837"/>
      <w:r>
        <w:rPr>
          <w:rFonts w:hint="eastAsia" w:cs="宋体"/>
        </w:rPr>
        <w:t>项目设施的运行</w:t>
      </w:r>
      <w:bookmarkEnd w:id="121"/>
    </w:p>
    <w:p>
      <w:pPr>
        <w:rPr>
          <w:rFonts w:cs="宋体"/>
        </w:rPr>
      </w:pPr>
      <w:r>
        <w:rPr>
          <w:rFonts w:hint="eastAsia" w:cs="宋体"/>
        </w:rPr>
        <w:t>乙方应保证污水处理厂设施每日正常运转。因为设备设施检修需计划内暂停服务时，应当按《城镇排水与污水处理条例》（国务院令第641号）在90个工作日前向城镇排水主管部门、环境保护主管部门报告。</w:t>
      </w:r>
    </w:p>
    <w:p>
      <w:pPr>
        <w:rPr>
          <w:rFonts w:cs="宋体"/>
        </w:rPr>
      </w:pPr>
      <w:r>
        <w:rPr>
          <w:rFonts w:hint="eastAsia" w:cs="宋体"/>
        </w:rPr>
        <w:t>乙方应建立完善的安全生产制度和意外事故的应急机制，制定应急预案报甲方备案，并按要求定期进行应急预案演练；乙方应保障生产和服务的稳定和安全，防止事故发生。如出现重大意外事故，乙方应及时通报甲方，并尽最大人力、物力进行抢救，尽快恢复生产与服务；在事故影响期间，乙方应采取各种应急措施进行补救，尽量减少事故对公众的影响。</w:t>
      </w:r>
    </w:p>
    <w:p>
      <w:pPr>
        <w:rPr>
          <w:rFonts w:cs="宋体"/>
        </w:rPr>
      </w:pPr>
      <w:r>
        <w:rPr>
          <w:rFonts w:hint="eastAsia" w:cs="宋体"/>
        </w:rPr>
        <w:t>乙方应建立健全水质检测和检验制度，按照国家或行业规定的检测项目、检测频次和有关标准、方法定期检测污水处理厂进水和出水等项目，做好各项检测分析资料和水质报表的汇总、上报及归档。</w:t>
      </w:r>
    </w:p>
    <w:p>
      <w:pPr>
        <w:rPr>
          <w:rFonts w:cs="宋体"/>
        </w:rPr>
      </w:pPr>
      <w:r>
        <w:rPr>
          <w:rFonts w:hint="eastAsia" w:cs="宋体"/>
        </w:rPr>
        <w:t>乙方对整个项目设施产生影响的工艺和设备改造必须事先征得甲方同意。</w:t>
      </w:r>
    </w:p>
    <w:p>
      <w:pPr>
        <w:pStyle w:val="7"/>
        <w:rPr>
          <w:rFonts w:cs="宋体"/>
        </w:rPr>
      </w:pPr>
      <w:bookmarkStart w:id="122" w:name="_Toc59521838"/>
      <w:r>
        <w:rPr>
          <w:rFonts w:hint="eastAsia" w:cs="宋体"/>
        </w:rPr>
        <w:t>项目设施的维护</w:t>
      </w:r>
      <w:bookmarkEnd w:id="122"/>
    </w:p>
    <w:p>
      <w:pPr>
        <w:rPr>
          <w:rFonts w:cs="宋体"/>
        </w:rPr>
      </w:pPr>
      <w:r>
        <w:rPr>
          <w:rFonts w:hint="eastAsia" w:cs="宋体"/>
        </w:rPr>
        <w:t>乙方应根据项目设施情况，按照适用法律和谨慎运营惯例编制检验与维护手册，其内容应包括项目设施定期和年度检验维护、日常运行维护以及大修维护的标准、程序和计划；手册同时应列明项目设施正常运行所需的备品备件，以及对项目设施的更新改造计划。乙方需将检验与维护手册递交实施机构备案。</w:t>
      </w:r>
    </w:p>
    <w:p>
      <w:pPr>
        <w:rPr>
          <w:rFonts w:cs="宋体"/>
        </w:rPr>
      </w:pPr>
      <w:r>
        <w:rPr>
          <w:rFonts w:hint="eastAsia" w:cs="宋体"/>
        </w:rPr>
        <w:t>项目设施的运行与维护应符合中国法律法规和国家行业规范、标准。</w:t>
      </w:r>
    </w:p>
    <w:p>
      <w:pPr>
        <w:rPr>
          <w:rFonts w:cs="宋体"/>
        </w:rPr>
      </w:pPr>
      <w:r>
        <w:rPr>
          <w:rFonts w:hint="eastAsia" w:cs="宋体"/>
        </w:rPr>
        <w:t>乙方应始终遵循谨慎运营惯例，及时合理地对项目设备进行维护、更新、改造和重置，保证项目设施处于良好的运行状态。</w:t>
      </w:r>
    </w:p>
    <w:p>
      <w:pPr>
        <w:rPr>
          <w:rFonts w:cs="宋体"/>
        </w:rPr>
      </w:pPr>
      <w:r>
        <w:rPr>
          <w:rFonts w:hint="eastAsia" w:cs="宋体"/>
        </w:rPr>
        <w:t>乙方应制定保证设施设备完好的措施和计划，并接受甲方对有关设施设备完好情况的检查。</w:t>
      </w:r>
    </w:p>
    <w:p>
      <w:pPr>
        <w:rPr>
          <w:rFonts w:cs="宋体"/>
        </w:rPr>
      </w:pPr>
      <w:r>
        <w:rPr>
          <w:rFonts w:hint="eastAsia" w:cs="宋体"/>
        </w:rPr>
        <w:t>乙方应确保合作期内使用的零部件标准不低于原设备的配置标准，使用的化学品应符合国家规定的标准。</w:t>
      </w:r>
    </w:p>
    <w:p>
      <w:pPr>
        <w:pStyle w:val="7"/>
        <w:rPr>
          <w:rFonts w:cs="宋体"/>
        </w:rPr>
      </w:pPr>
      <w:bookmarkStart w:id="123" w:name="_Toc59521839"/>
      <w:r>
        <w:rPr>
          <w:rFonts w:hint="eastAsia" w:cs="宋体"/>
        </w:rPr>
        <w:t>运营维护手册</w:t>
      </w:r>
      <w:bookmarkEnd w:id="123"/>
    </w:p>
    <w:p>
      <w:pPr>
        <w:rPr>
          <w:rFonts w:cs="宋体"/>
        </w:rPr>
      </w:pPr>
      <w:r>
        <w:rPr>
          <w:rFonts w:hint="eastAsia" w:cs="宋体"/>
        </w:rPr>
        <w:t>在开始运营日之前，乙方应根据适用法律、标准规范和谨慎运营惯例并且按不低于初步设计的内容和要求预测主要设备进行更新或重置的时点、设置更新或重置的标准及经甲方审核确定的运营维护方案等，并编制污水处理厂工程的运营维护手册；运营维护手册报甲方备案后遵照执行。</w:t>
      </w:r>
    </w:p>
    <w:p>
      <w:pPr>
        <w:rPr>
          <w:rFonts w:cs="宋体"/>
        </w:rPr>
      </w:pPr>
      <w:r>
        <w:rPr>
          <w:rFonts w:hint="eastAsia" w:cs="宋体"/>
        </w:rPr>
        <w:t>运营维护手册在合作期内应根据污水处理厂运营维护的实际情况随时进行修改、补充和完善，并报甲方备案后遵照执行。</w:t>
      </w:r>
    </w:p>
    <w:p>
      <w:pPr>
        <w:rPr>
          <w:rFonts w:cs="宋体"/>
        </w:rPr>
      </w:pPr>
      <w:r>
        <w:rPr>
          <w:rFonts w:hint="eastAsia" w:cs="宋体"/>
        </w:rPr>
        <w:t>运营维护手册应包括污水处理厂进行定期和年度检查、日常运行维护、大修维护的程序和计划，以及调整和改进检验及维护安排的程序和计划，并制定应对突发事件的应急预案。</w:t>
      </w:r>
    </w:p>
    <w:p>
      <w:pPr>
        <w:rPr>
          <w:rFonts w:cs="宋体"/>
        </w:rPr>
      </w:pPr>
      <w:r>
        <w:rPr>
          <w:rFonts w:hint="eastAsia" w:cs="宋体"/>
        </w:rPr>
        <w:t>运营维护手册应列明污水处理厂正常运营所需的消耗性备品备件和事故抢修的备品备件。</w:t>
      </w:r>
    </w:p>
    <w:p>
      <w:pPr>
        <w:rPr>
          <w:rFonts w:cs="宋体"/>
        </w:rPr>
      </w:pPr>
      <w:r>
        <w:rPr>
          <w:rFonts w:hint="eastAsia" w:cs="宋体"/>
        </w:rPr>
        <w:t>运营维护应符合本项目适用法律和中国国家行业规范、标准的要求，保障污水处理厂正常运行的生产管理制度、安全生产制度、水质检验制度。</w:t>
      </w:r>
    </w:p>
    <w:p>
      <w:pPr>
        <w:pStyle w:val="7"/>
        <w:rPr>
          <w:rFonts w:cs="宋体"/>
        </w:rPr>
      </w:pPr>
      <w:bookmarkStart w:id="124" w:name="_Toc59521840"/>
      <w:r>
        <w:rPr>
          <w:rFonts w:hint="eastAsia" w:cs="宋体"/>
        </w:rPr>
        <w:t>污水处理标准</w:t>
      </w:r>
      <w:bookmarkEnd w:id="124"/>
    </w:p>
    <w:p>
      <w:pPr>
        <w:pStyle w:val="8"/>
        <w:rPr>
          <w:rFonts w:ascii="宋体" w:hAnsi="宋体" w:cs="宋体"/>
        </w:rPr>
      </w:pPr>
      <w:bookmarkStart w:id="125" w:name="_Ref24443276"/>
      <w:bookmarkStart w:id="126" w:name="_Ref27538"/>
      <w:bookmarkStart w:id="127" w:name="_Hlk49954207"/>
      <w:r>
        <w:rPr>
          <w:rFonts w:hint="eastAsia" w:ascii="宋体" w:hAnsi="宋体" w:cs="宋体"/>
        </w:rPr>
        <w:t>进水水质</w:t>
      </w:r>
      <w:bookmarkEnd w:id="125"/>
      <w:r>
        <w:rPr>
          <w:rFonts w:hint="eastAsia" w:ascii="宋体" w:hAnsi="宋体" w:cs="宋体"/>
        </w:rPr>
        <w:t>标准</w:t>
      </w:r>
      <w:bookmarkEnd w:id="126"/>
    </w:p>
    <w:bookmarkEnd w:id="127"/>
    <w:p>
      <w:pPr>
        <w:rPr>
          <w:rFonts w:hint="eastAsia"/>
        </w:rPr>
      </w:pPr>
      <w:r>
        <w:rPr>
          <w:rFonts w:hint="eastAsia"/>
        </w:rPr>
        <w:t>本项目的设计进水指标如下表所示：</w:t>
      </w:r>
    </w:p>
    <w:p>
      <w:pPr>
        <w:spacing w:line="440" w:lineRule="exact"/>
        <w:ind w:firstLine="477" w:firstLineChars="198"/>
        <w:rPr>
          <w:rFonts w:hint="default" w:ascii="宋体" w:hAnsi="宋体" w:eastAsia="宋体" w:cs="宋体"/>
          <w:b/>
          <w:bCs w:val="0"/>
          <w:color w:val="auto"/>
          <w:kern w:val="2"/>
          <w:sz w:val="24"/>
          <w:szCs w:val="24"/>
          <w:lang w:val="en-US" w:eastAsia="zh-CN" w:bidi="ar-SA"/>
        </w:rPr>
      </w:pPr>
      <w:r>
        <w:rPr>
          <w:rFonts w:hint="default" w:ascii="宋体" w:hAnsi="宋体" w:eastAsia="宋体" w:cs="宋体"/>
          <w:b/>
          <w:bCs w:val="0"/>
          <w:color w:val="auto"/>
          <w:kern w:val="2"/>
          <w:sz w:val="24"/>
          <w:szCs w:val="24"/>
          <w:lang w:val="en-US" w:eastAsia="zh-CN" w:bidi="ar-SA"/>
        </w:rPr>
        <w:t>1、东阳市第二污水处理厂二期：</w:t>
      </w:r>
    </w:p>
    <w:p>
      <w:pPr>
        <w:kinsoku w:val="0"/>
        <w:autoSpaceDE w:val="0"/>
        <w:autoSpaceDN w:val="0"/>
        <w:adjustRightInd w:val="0"/>
        <w:snapToGrid w:val="0"/>
        <w:spacing w:before="315" w:line="220" w:lineRule="auto"/>
        <w:ind w:left="3694"/>
        <w:jc w:val="left"/>
        <w:textAlignment w:val="baseline"/>
        <w:rPr>
          <w:rFonts w:hint="default" w:ascii="宋体" w:hAnsi="宋体" w:eastAsia="宋体" w:cs="宋体"/>
          <w:snapToGrid w:val="0"/>
          <w:color w:val="auto"/>
          <w:spacing w:val="-2"/>
          <w:kern w:val="0"/>
          <w:sz w:val="24"/>
          <w:szCs w:val="24"/>
          <w:lang w:val="en-US" w:eastAsia="zh-CN" w:bidi="ar-SA"/>
        </w:rPr>
      </w:pPr>
      <w:r>
        <w:rPr>
          <w:rFonts w:hint="default" w:ascii="宋体" w:hAnsi="宋体" w:eastAsia="宋体" w:cs="宋体"/>
          <w:snapToGrid w:val="0"/>
          <w:color w:val="auto"/>
          <w:spacing w:val="-2"/>
          <w:kern w:val="0"/>
          <w:sz w:val="24"/>
          <w:szCs w:val="24"/>
          <w:lang w:val="en-US" w:eastAsia="zh-CN" w:bidi="ar-SA"/>
        </w:rPr>
        <w:t>进水水质标准</w:t>
      </w:r>
    </w:p>
    <w:p>
      <w:pPr>
        <w:spacing w:line="240" w:lineRule="auto"/>
        <w:ind w:left="0" w:leftChars="0" w:firstLine="0" w:firstLineChars="0"/>
        <w:rPr>
          <w:rFonts w:hint="default" w:ascii="宋体" w:hAnsi="宋体" w:eastAsia="宋体" w:cs="宋体"/>
          <w:b/>
          <w:bCs w:val="0"/>
          <w:color w:val="auto"/>
          <w:kern w:val="2"/>
          <w:sz w:val="24"/>
          <w:szCs w:val="24"/>
          <w:lang w:val="en-US" w:eastAsia="zh-CN" w:bidi="ar-SA"/>
        </w:rPr>
      </w:pPr>
      <w:r>
        <w:rPr>
          <w:rFonts w:hint="default" w:ascii="宋体" w:hAnsi="宋体" w:eastAsia="宋体" w:cs="宋体"/>
          <w:b/>
          <w:bCs w:val="0"/>
          <w:color w:val="auto"/>
          <w:kern w:val="2"/>
          <w:sz w:val="24"/>
          <w:szCs w:val="24"/>
          <w:lang w:val="en-US" w:eastAsia="zh-CN" w:bidi="ar-SA"/>
        </w:rPr>
        <w:drawing>
          <wp:anchor distT="0" distB="0" distL="0" distR="0" simplePos="0" relativeHeight="251664384" behindDoc="0" locked="0" layoutInCell="1" allowOverlap="1">
            <wp:simplePos x="0" y="0"/>
            <wp:positionH relativeFrom="column">
              <wp:posOffset>44450</wp:posOffset>
            </wp:positionH>
            <wp:positionV relativeFrom="paragraph">
              <wp:posOffset>93345</wp:posOffset>
            </wp:positionV>
            <wp:extent cx="5469255" cy="880745"/>
            <wp:effectExtent l="0" t="0" r="17145" b="14605"/>
            <wp:wrapTopAndBottom/>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2"/>
                    <a:stretch>
                      <a:fillRect/>
                    </a:stretch>
                  </pic:blipFill>
                  <pic:spPr>
                    <a:xfrm>
                      <a:off x="0" y="0"/>
                      <a:ext cx="5469509" cy="881379"/>
                    </a:xfrm>
                    <a:prstGeom prst="rect">
                      <a:avLst/>
                    </a:prstGeom>
                  </pic:spPr>
                </pic:pic>
              </a:graphicData>
            </a:graphic>
          </wp:anchor>
        </w:drawing>
      </w:r>
    </w:p>
    <w:p>
      <w:pPr>
        <w:spacing w:line="240" w:lineRule="auto"/>
        <w:ind w:firstLine="477" w:firstLineChars="198"/>
        <w:rPr>
          <w:rFonts w:hint="default" w:ascii="宋体" w:hAnsi="宋体" w:eastAsia="宋体" w:cs="宋体"/>
          <w:b/>
          <w:bCs w:val="0"/>
          <w:color w:val="auto"/>
          <w:kern w:val="2"/>
          <w:sz w:val="24"/>
          <w:szCs w:val="24"/>
          <w:lang w:val="en-US" w:eastAsia="zh-CN" w:bidi="ar-SA"/>
        </w:rPr>
      </w:pPr>
      <w:r>
        <w:rPr>
          <w:rFonts w:hint="default" w:ascii="宋体" w:hAnsi="宋体" w:eastAsia="宋体" w:cs="宋体"/>
          <w:b/>
          <w:bCs w:val="0"/>
          <w:color w:val="auto"/>
          <w:kern w:val="2"/>
          <w:sz w:val="24"/>
          <w:szCs w:val="24"/>
          <w:lang w:val="en-US" w:eastAsia="zh-CN" w:bidi="ar-SA"/>
        </w:rPr>
        <w:t>2、东阳市第二污水处理厂三期：</w:t>
      </w:r>
    </w:p>
    <w:p>
      <w:pPr>
        <w:kinsoku w:val="0"/>
        <w:autoSpaceDE w:val="0"/>
        <w:autoSpaceDN w:val="0"/>
        <w:adjustRightInd w:val="0"/>
        <w:snapToGrid w:val="0"/>
        <w:spacing w:before="315" w:line="220" w:lineRule="auto"/>
        <w:ind w:left="3694"/>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2"/>
          <w:kern w:val="0"/>
          <w:sz w:val="24"/>
          <w:szCs w:val="24"/>
          <w:lang w:val="en-US" w:eastAsia="en-US" w:bidi="ar-SA"/>
        </w:rPr>
        <w:t>进水水质标准</w:t>
      </w:r>
    </w:p>
    <w:tbl>
      <w:tblPr>
        <w:tblStyle w:val="33"/>
        <w:tblW w:w="4555" w:type="pct"/>
        <w:tblInd w:w="4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1398"/>
        <w:gridCol w:w="1020"/>
        <w:gridCol w:w="1020"/>
        <w:gridCol w:w="1025"/>
        <w:gridCol w:w="1025"/>
        <w:gridCol w:w="951"/>
        <w:gridCol w:w="794"/>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pPr>
              <w:widowControl w:val="0"/>
              <w:kinsoku/>
              <w:autoSpaceDE/>
              <w:autoSpaceDN/>
              <w:adjustRightInd/>
              <w:snapToGrid/>
              <w:spacing w:line="360" w:lineRule="auto"/>
              <w:ind w:left="0" w:leftChars="0" w:firstLine="0" w:firstLineChars="0"/>
              <w:jc w:val="center"/>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类别</w:t>
            </w:r>
          </w:p>
        </w:tc>
        <w:tc>
          <w:tcPr>
            <w:tcW w:w="769" w:type="pct"/>
          </w:tcPr>
          <w:p>
            <w:pPr>
              <w:widowControl w:val="0"/>
              <w:kinsoku/>
              <w:autoSpaceDE/>
              <w:autoSpaceDN/>
              <w:adjustRightInd/>
              <w:snapToGrid/>
              <w:spacing w:line="360" w:lineRule="auto"/>
              <w:jc w:val="both"/>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规模</w:t>
            </w:r>
          </w:p>
        </w:tc>
        <w:tc>
          <w:tcPr>
            <w:tcW w:w="561" w:type="pct"/>
          </w:tcPr>
          <w:p>
            <w:pPr>
              <w:widowControl w:val="0"/>
              <w:kinsoku/>
              <w:autoSpaceDE/>
              <w:autoSpaceDN/>
              <w:adjustRightInd/>
              <w:snapToGrid/>
              <w:spacing w:line="360" w:lineRule="auto"/>
              <w:ind w:left="0" w:leftChars="0" w:firstLine="0" w:firstLineChars="0"/>
              <w:jc w:val="center"/>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COD</w:t>
            </w:r>
            <w:r>
              <w:rPr>
                <w:rFonts w:hint="eastAsia" w:ascii="宋体" w:hAnsi="宋体" w:eastAsia="宋体" w:cs="Times New Roman"/>
                <w:snapToGrid/>
                <w:color w:val="auto"/>
                <w:kern w:val="2"/>
                <w:sz w:val="24"/>
                <w:szCs w:val="24"/>
                <w:highlight w:val="none"/>
                <w:vertAlign w:val="subscript"/>
                <w:lang w:eastAsia="zh-CN"/>
              </w:rPr>
              <w:t>Cr</w:t>
            </w:r>
          </w:p>
        </w:tc>
        <w:tc>
          <w:tcPr>
            <w:tcW w:w="561" w:type="pct"/>
          </w:tcPr>
          <w:p>
            <w:pPr>
              <w:widowControl w:val="0"/>
              <w:kinsoku/>
              <w:autoSpaceDE/>
              <w:autoSpaceDN/>
              <w:adjustRightInd/>
              <w:snapToGrid/>
              <w:spacing w:line="360" w:lineRule="auto"/>
              <w:ind w:left="0" w:leftChars="0" w:firstLine="0" w:firstLineChars="0"/>
              <w:jc w:val="center"/>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BOD</w:t>
            </w:r>
            <w:r>
              <w:rPr>
                <w:rFonts w:hint="eastAsia" w:ascii="宋体" w:hAnsi="宋体" w:eastAsia="宋体" w:cs="Times New Roman"/>
                <w:snapToGrid/>
                <w:color w:val="auto"/>
                <w:kern w:val="2"/>
                <w:sz w:val="24"/>
                <w:szCs w:val="24"/>
                <w:highlight w:val="none"/>
                <w:vertAlign w:val="subscript"/>
                <w:lang w:eastAsia="zh-CN"/>
              </w:rPr>
              <w:t>5</w:t>
            </w:r>
          </w:p>
        </w:tc>
        <w:tc>
          <w:tcPr>
            <w:tcW w:w="564" w:type="pct"/>
          </w:tcPr>
          <w:p>
            <w:pPr>
              <w:widowControl w:val="0"/>
              <w:kinsoku/>
              <w:autoSpaceDE/>
              <w:autoSpaceDN/>
              <w:adjustRightInd/>
              <w:snapToGrid/>
              <w:spacing w:line="360" w:lineRule="auto"/>
              <w:ind w:left="0" w:leftChars="0" w:firstLine="0" w:firstLineChars="0"/>
              <w:jc w:val="center"/>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SS</w:t>
            </w:r>
          </w:p>
        </w:tc>
        <w:tc>
          <w:tcPr>
            <w:tcW w:w="564" w:type="pct"/>
          </w:tcPr>
          <w:p>
            <w:pPr>
              <w:widowControl w:val="0"/>
              <w:kinsoku/>
              <w:autoSpaceDE/>
              <w:autoSpaceDN/>
              <w:adjustRightInd/>
              <w:snapToGrid/>
              <w:spacing w:line="360" w:lineRule="auto"/>
              <w:ind w:left="0" w:leftChars="0" w:firstLine="0" w:firstLineChars="0"/>
              <w:jc w:val="center"/>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NH</w:t>
            </w:r>
            <w:r>
              <w:rPr>
                <w:rFonts w:hint="eastAsia" w:ascii="宋体" w:hAnsi="宋体" w:eastAsia="宋体" w:cs="Times New Roman"/>
                <w:snapToGrid/>
                <w:color w:val="auto"/>
                <w:kern w:val="2"/>
                <w:sz w:val="24"/>
                <w:szCs w:val="24"/>
                <w:highlight w:val="none"/>
                <w:vertAlign w:val="subscript"/>
                <w:lang w:eastAsia="zh-CN"/>
              </w:rPr>
              <w:t>3</w:t>
            </w:r>
            <w:r>
              <w:rPr>
                <w:rFonts w:hint="eastAsia" w:ascii="宋体" w:hAnsi="宋体" w:eastAsia="宋体" w:cs="Times New Roman"/>
                <w:snapToGrid/>
                <w:color w:val="auto"/>
                <w:kern w:val="2"/>
                <w:sz w:val="24"/>
                <w:szCs w:val="24"/>
                <w:highlight w:val="none"/>
                <w:lang w:eastAsia="zh-CN"/>
              </w:rPr>
              <w:t>-N</w:t>
            </w:r>
          </w:p>
        </w:tc>
        <w:tc>
          <w:tcPr>
            <w:tcW w:w="523" w:type="pct"/>
          </w:tcPr>
          <w:p>
            <w:pPr>
              <w:widowControl w:val="0"/>
              <w:kinsoku/>
              <w:autoSpaceDE/>
              <w:autoSpaceDN/>
              <w:adjustRightInd/>
              <w:snapToGrid/>
              <w:spacing w:line="360" w:lineRule="auto"/>
              <w:ind w:left="0" w:leftChars="0" w:firstLine="0" w:firstLineChars="0"/>
              <w:jc w:val="center"/>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TN</w:t>
            </w:r>
          </w:p>
        </w:tc>
        <w:tc>
          <w:tcPr>
            <w:tcW w:w="437" w:type="pct"/>
          </w:tcPr>
          <w:p>
            <w:pPr>
              <w:widowControl w:val="0"/>
              <w:kinsoku/>
              <w:autoSpaceDE/>
              <w:autoSpaceDN/>
              <w:adjustRightInd/>
              <w:snapToGrid/>
              <w:spacing w:line="360" w:lineRule="auto"/>
              <w:ind w:left="0" w:leftChars="0" w:firstLine="0" w:firstLineChars="0"/>
              <w:jc w:val="center"/>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TP</w:t>
            </w:r>
          </w:p>
        </w:tc>
        <w:tc>
          <w:tcPr>
            <w:tcW w:w="502" w:type="pct"/>
          </w:tcPr>
          <w:p>
            <w:pPr>
              <w:widowControl w:val="0"/>
              <w:kinsoku/>
              <w:autoSpaceDE/>
              <w:autoSpaceDN/>
              <w:adjustRightInd/>
              <w:snapToGrid/>
              <w:spacing w:line="360" w:lineRule="auto"/>
              <w:ind w:left="0" w:leftChars="0" w:firstLine="0" w:firstLineChars="0"/>
              <w:jc w:val="center"/>
              <w:textAlignment w:val="auto"/>
              <w:rPr>
                <w:rFonts w:hint="eastAsia" w:ascii="宋体" w:hAnsi="宋体" w:eastAsia="宋体" w:cs="Times New Roman"/>
                <w:snapToGrid/>
                <w:color w:val="auto"/>
                <w:kern w:val="2"/>
                <w:sz w:val="24"/>
                <w:szCs w:val="24"/>
                <w:highlight w:val="none"/>
                <w:lang w:val="en-US" w:eastAsia="zh-CN"/>
              </w:rPr>
            </w:pPr>
            <w:r>
              <w:rPr>
                <w:rFonts w:hint="eastAsia" w:ascii="宋体" w:hAnsi="宋体" w:eastAsia="宋体" w:cs="Times New Roman"/>
                <w:snapToGrid/>
                <w:color w:val="auto"/>
                <w:kern w:val="2"/>
                <w:sz w:val="24"/>
                <w:szCs w:val="24"/>
                <w:highlight w:val="none"/>
                <w:lang w:val="en-US" w:eastAsia="zh-CN"/>
              </w:rPr>
              <w:t>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pPr>
              <w:widowControl w:val="0"/>
              <w:kinsoku/>
              <w:autoSpaceDE/>
              <w:autoSpaceDN/>
              <w:adjustRightInd/>
              <w:snapToGrid/>
              <w:spacing w:line="360" w:lineRule="auto"/>
              <w:ind w:left="0" w:leftChars="0" w:firstLine="0" w:firstLineChars="0"/>
              <w:jc w:val="center"/>
              <w:textAlignment w:val="auto"/>
              <w:rPr>
                <w:rFonts w:hint="default" w:ascii="宋体" w:hAnsi="宋体" w:eastAsia="宋体" w:cs="Times New Roman"/>
                <w:snapToGrid/>
                <w:color w:val="auto"/>
                <w:kern w:val="2"/>
                <w:sz w:val="24"/>
                <w:szCs w:val="24"/>
                <w:highlight w:val="none"/>
                <w:lang w:val="en-US" w:eastAsia="zh-CN"/>
              </w:rPr>
            </w:pPr>
            <w:r>
              <w:rPr>
                <w:rFonts w:hint="eastAsia" w:ascii="宋体" w:hAnsi="宋体" w:eastAsia="宋体" w:cs="Times New Roman"/>
                <w:snapToGrid/>
                <w:color w:val="auto"/>
                <w:kern w:val="2"/>
                <w:sz w:val="24"/>
                <w:szCs w:val="24"/>
                <w:highlight w:val="none"/>
                <w:lang w:val="en-US" w:eastAsia="zh-CN"/>
              </w:rPr>
              <w:t>指标</w:t>
            </w:r>
          </w:p>
        </w:tc>
        <w:tc>
          <w:tcPr>
            <w:tcW w:w="769" w:type="pct"/>
          </w:tcPr>
          <w:p>
            <w:pPr>
              <w:widowControl w:val="0"/>
              <w:kinsoku/>
              <w:autoSpaceDE/>
              <w:autoSpaceDN/>
              <w:adjustRightInd/>
              <w:snapToGrid/>
              <w:spacing w:line="360" w:lineRule="auto"/>
              <w:ind w:left="0" w:leftChars="0" w:firstLine="0" w:firstLineChars="0"/>
              <w:jc w:val="center"/>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val="en-US" w:eastAsia="zh-CN"/>
              </w:rPr>
              <w:t>8</w:t>
            </w:r>
            <w:r>
              <w:rPr>
                <w:rFonts w:hint="eastAsia" w:ascii="宋体" w:hAnsi="宋体" w:eastAsia="宋体" w:cs="Times New Roman"/>
                <w:snapToGrid/>
                <w:color w:val="auto"/>
                <w:kern w:val="2"/>
                <w:sz w:val="24"/>
                <w:szCs w:val="24"/>
                <w:highlight w:val="none"/>
                <w:lang w:eastAsia="zh-CN"/>
              </w:rPr>
              <w:t>0000m</w:t>
            </w:r>
            <w:r>
              <w:rPr>
                <w:rFonts w:hint="eastAsia" w:ascii="宋体" w:hAnsi="宋体" w:eastAsia="宋体" w:cs="Times New Roman"/>
                <w:snapToGrid/>
                <w:color w:val="auto"/>
                <w:kern w:val="2"/>
                <w:sz w:val="24"/>
                <w:szCs w:val="24"/>
                <w:highlight w:val="none"/>
                <w:vertAlign w:val="superscript"/>
                <w:lang w:eastAsia="zh-CN"/>
              </w:rPr>
              <w:t>3</w:t>
            </w:r>
            <w:r>
              <w:rPr>
                <w:rFonts w:hint="eastAsia" w:ascii="宋体" w:hAnsi="宋体" w:eastAsia="宋体" w:cs="Times New Roman"/>
                <w:snapToGrid/>
                <w:color w:val="auto"/>
                <w:kern w:val="2"/>
                <w:sz w:val="24"/>
                <w:szCs w:val="24"/>
                <w:highlight w:val="none"/>
                <w:lang w:eastAsia="zh-CN"/>
              </w:rPr>
              <w:t>/d</w:t>
            </w:r>
          </w:p>
        </w:tc>
        <w:tc>
          <w:tcPr>
            <w:tcW w:w="561" w:type="pct"/>
          </w:tcPr>
          <w:p>
            <w:pPr>
              <w:widowControl w:val="0"/>
              <w:kinsoku/>
              <w:autoSpaceDE/>
              <w:autoSpaceDN/>
              <w:adjustRightInd/>
              <w:snapToGrid/>
              <w:spacing w:line="360" w:lineRule="auto"/>
              <w:ind w:left="0" w:leftChars="0" w:firstLine="0" w:firstLineChars="0"/>
              <w:jc w:val="center"/>
              <w:textAlignment w:val="auto"/>
              <w:rPr>
                <w:rFonts w:hint="default" w:ascii="宋体" w:hAnsi="宋体" w:eastAsia="宋体" w:cs="Times New Roman"/>
                <w:snapToGrid/>
                <w:color w:val="auto"/>
                <w:kern w:val="2"/>
                <w:sz w:val="24"/>
                <w:szCs w:val="24"/>
                <w:highlight w:val="none"/>
                <w:lang w:val="en-US" w:eastAsia="zh-CN"/>
              </w:rPr>
            </w:pPr>
            <w:r>
              <w:rPr>
                <w:rFonts w:hint="eastAsia" w:ascii="宋体" w:hAnsi="宋体" w:eastAsia="宋体" w:cs="Times New Roman"/>
                <w:snapToGrid/>
                <w:color w:val="auto"/>
                <w:kern w:val="2"/>
                <w:sz w:val="24"/>
                <w:szCs w:val="24"/>
                <w:highlight w:val="none"/>
                <w:lang w:val="en-US" w:eastAsia="zh-CN"/>
              </w:rPr>
              <w:t>≤320</w:t>
            </w:r>
          </w:p>
        </w:tc>
        <w:tc>
          <w:tcPr>
            <w:tcW w:w="561" w:type="pct"/>
          </w:tcPr>
          <w:p>
            <w:pPr>
              <w:widowControl w:val="0"/>
              <w:kinsoku/>
              <w:autoSpaceDE/>
              <w:autoSpaceDN/>
              <w:adjustRightInd/>
              <w:snapToGrid/>
              <w:spacing w:line="360" w:lineRule="auto"/>
              <w:ind w:left="0" w:leftChars="0" w:firstLine="0" w:firstLineChars="0"/>
              <w:jc w:val="center"/>
              <w:textAlignment w:val="auto"/>
              <w:rPr>
                <w:rFonts w:hint="default" w:ascii="宋体" w:hAnsi="宋体" w:eastAsia="宋体" w:cs="Times New Roman"/>
                <w:snapToGrid/>
                <w:color w:val="auto"/>
                <w:kern w:val="2"/>
                <w:sz w:val="24"/>
                <w:szCs w:val="24"/>
                <w:highlight w:val="none"/>
                <w:lang w:val="en-US" w:eastAsia="zh-CN"/>
              </w:rPr>
            </w:pPr>
            <w:r>
              <w:rPr>
                <w:rFonts w:hint="eastAsia" w:ascii="宋体" w:hAnsi="宋体" w:eastAsia="宋体" w:cs="Times New Roman"/>
                <w:snapToGrid/>
                <w:color w:val="auto"/>
                <w:kern w:val="2"/>
                <w:sz w:val="24"/>
                <w:szCs w:val="24"/>
                <w:highlight w:val="none"/>
                <w:lang w:val="en-US" w:eastAsia="zh-CN"/>
              </w:rPr>
              <w:t>≤90</w:t>
            </w:r>
          </w:p>
        </w:tc>
        <w:tc>
          <w:tcPr>
            <w:tcW w:w="564" w:type="pct"/>
          </w:tcPr>
          <w:p>
            <w:pPr>
              <w:widowControl w:val="0"/>
              <w:kinsoku/>
              <w:autoSpaceDE/>
              <w:autoSpaceDN/>
              <w:adjustRightInd/>
              <w:snapToGrid/>
              <w:spacing w:line="360" w:lineRule="auto"/>
              <w:ind w:left="0" w:leftChars="0" w:firstLine="0" w:firstLineChars="0"/>
              <w:jc w:val="center"/>
              <w:textAlignment w:val="auto"/>
              <w:rPr>
                <w:rFonts w:hint="default" w:ascii="宋体" w:hAnsi="宋体" w:eastAsia="宋体" w:cs="Times New Roman"/>
                <w:snapToGrid/>
                <w:color w:val="auto"/>
                <w:kern w:val="2"/>
                <w:sz w:val="24"/>
                <w:szCs w:val="24"/>
                <w:highlight w:val="none"/>
                <w:lang w:val="en-US" w:eastAsia="zh-CN"/>
              </w:rPr>
            </w:pPr>
            <w:r>
              <w:rPr>
                <w:rFonts w:hint="eastAsia" w:ascii="宋体" w:hAnsi="宋体" w:eastAsia="宋体" w:cs="Times New Roman"/>
                <w:snapToGrid/>
                <w:color w:val="auto"/>
                <w:kern w:val="2"/>
                <w:sz w:val="24"/>
                <w:szCs w:val="24"/>
                <w:highlight w:val="none"/>
                <w:lang w:val="en-US" w:eastAsia="zh-CN"/>
              </w:rPr>
              <w:t>≤140</w:t>
            </w:r>
          </w:p>
        </w:tc>
        <w:tc>
          <w:tcPr>
            <w:tcW w:w="564" w:type="pct"/>
          </w:tcPr>
          <w:p>
            <w:pPr>
              <w:widowControl w:val="0"/>
              <w:tabs>
                <w:tab w:val="left" w:pos="239"/>
                <w:tab w:val="center" w:pos="429"/>
              </w:tabs>
              <w:kinsoku/>
              <w:autoSpaceDE/>
              <w:autoSpaceDN/>
              <w:adjustRightInd/>
              <w:snapToGrid/>
              <w:spacing w:line="360" w:lineRule="auto"/>
              <w:ind w:left="0" w:leftChars="0" w:firstLine="0" w:firstLineChars="0"/>
              <w:jc w:val="center"/>
              <w:textAlignment w:val="auto"/>
              <w:rPr>
                <w:rFonts w:hint="default" w:ascii="宋体" w:hAnsi="宋体" w:eastAsia="宋体" w:cs="Times New Roman"/>
                <w:snapToGrid/>
                <w:color w:val="auto"/>
                <w:kern w:val="2"/>
                <w:sz w:val="24"/>
                <w:szCs w:val="24"/>
                <w:highlight w:val="none"/>
                <w:lang w:val="en-US" w:eastAsia="zh-CN"/>
              </w:rPr>
            </w:pPr>
            <w:r>
              <w:rPr>
                <w:rFonts w:hint="eastAsia" w:ascii="宋体" w:hAnsi="宋体" w:eastAsia="宋体" w:cs="Times New Roman"/>
                <w:snapToGrid/>
                <w:color w:val="auto"/>
                <w:kern w:val="2"/>
                <w:sz w:val="24"/>
                <w:szCs w:val="24"/>
                <w:highlight w:val="none"/>
                <w:lang w:val="en-US" w:eastAsia="zh-CN"/>
              </w:rPr>
              <w:t>≤30</w:t>
            </w:r>
          </w:p>
        </w:tc>
        <w:tc>
          <w:tcPr>
            <w:tcW w:w="523" w:type="pct"/>
          </w:tcPr>
          <w:p>
            <w:pPr>
              <w:widowControl w:val="0"/>
              <w:kinsoku/>
              <w:autoSpaceDE/>
              <w:autoSpaceDN/>
              <w:adjustRightInd/>
              <w:snapToGrid/>
              <w:spacing w:line="360" w:lineRule="auto"/>
              <w:ind w:left="0" w:leftChars="0" w:firstLine="0" w:firstLineChars="0"/>
              <w:jc w:val="center"/>
              <w:textAlignment w:val="auto"/>
              <w:rPr>
                <w:rFonts w:hint="default" w:ascii="宋体" w:hAnsi="宋体" w:eastAsia="宋体" w:cs="Times New Roman"/>
                <w:snapToGrid/>
                <w:color w:val="auto"/>
                <w:kern w:val="2"/>
                <w:sz w:val="24"/>
                <w:szCs w:val="24"/>
                <w:highlight w:val="none"/>
                <w:lang w:val="en-US" w:eastAsia="zh-CN"/>
              </w:rPr>
            </w:pPr>
            <w:r>
              <w:rPr>
                <w:rFonts w:hint="eastAsia" w:ascii="宋体" w:hAnsi="宋体" w:eastAsia="宋体" w:cs="Times New Roman"/>
                <w:snapToGrid/>
                <w:color w:val="auto"/>
                <w:kern w:val="2"/>
                <w:sz w:val="24"/>
                <w:szCs w:val="24"/>
                <w:highlight w:val="none"/>
                <w:lang w:val="en-US" w:eastAsia="zh-CN"/>
              </w:rPr>
              <w:t>≤50</w:t>
            </w:r>
          </w:p>
        </w:tc>
        <w:tc>
          <w:tcPr>
            <w:tcW w:w="437" w:type="pct"/>
          </w:tcPr>
          <w:p>
            <w:pPr>
              <w:widowControl w:val="0"/>
              <w:kinsoku/>
              <w:autoSpaceDE/>
              <w:autoSpaceDN/>
              <w:adjustRightInd/>
              <w:snapToGrid/>
              <w:spacing w:line="360" w:lineRule="auto"/>
              <w:ind w:left="0" w:leftChars="0" w:firstLine="0" w:firstLineChars="0"/>
              <w:jc w:val="center"/>
              <w:textAlignment w:val="auto"/>
              <w:rPr>
                <w:rFonts w:hint="default" w:ascii="宋体" w:hAnsi="宋体" w:eastAsia="宋体" w:cs="Times New Roman"/>
                <w:snapToGrid/>
                <w:color w:val="auto"/>
                <w:kern w:val="2"/>
                <w:sz w:val="24"/>
                <w:szCs w:val="24"/>
                <w:highlight w:val="none"/>
                <w:lang w:val="en-US" w:eastAsia="zh-CN"/>
              </w:rPr>
            </w:pPr>
            <w:r>
              <w:rPr>
                <w:rFonts w:hint="eastAsia" w:ascii="宋体" w:hAnsi="宋体" w:eastAsia="宋体" w:cs="Times New Roman"/>
                <w:snapToGrid/>
                <w:color w:val="auto"/>
                <w:kern w:val="2"/>
                <w:sz w:val="24"/>
                <w:szCs w:val="24"/>
                <w:highlight w:val="none"/>
                <w:lang w:val="en-US" w:eastAsia="zh-CN"/>
              </w:rPr>
              <w:t>≤5</w:t>
            </w:r>
          </w:p>
        </w:tc>
        <w:tc>
          <w:tcPr>
            <w:tcW w:w="502" w:type="pct"/>
          </w:tcPr>
          <w:p>
            <w:pPr>
              <w:widowControl w:val="0"/>
              <w:kinsoku/>
              <w:autoSpaceDE/>
              <w:autoSpaceDN/>
              <w:adjustRightInd/>
              <w:snapToGrid/>
              <w:spacing w:line="360" w:lineRule="auto"/>
              <w:ind w:left="0" w:leftChars="0" w:firstLine="0" w:firstLineChars="0"/>
              <w:jc w:val="center"/>
              <w:textAlignment w:val="auto"/>
              <w:rPr>
                <w:rFonts w:hint="default" w:ascii="宋体" w:hAnsi="宋体" w:eastAsia="宋体" w:cs="Times New Roman"/>
                <w:snapToGrid/>
                <w:color w:val="auto"/>
                <w:kern w:val="2"/>
                <w:sz w:val="24"/>
                <w:szCs w:val="24"/>
                <w:highlight w:val="none"/>
                <w:lang w:val="en-US" w:eastAsia="zh-CN"/>
              </w:rPr>
            </w:pPr>
            <w:r>
              <w:rPr>
                <w:rFonts w:hint="eastAsia" w:ascii="宋体" w:hAnsi="宋体" w:eastAsia="宋体" w:cs="Times New Roman"/>
                <w:snapToGrid/>
                <w:color w:val="auto"/>
                <w:kern w:val="2"/>
                <w:sz w:val="24"/>
                <w:szCs w:val="24"/>
                <w:highlight w:val="none"/>
                <w:lang w:val="en-US" w:eastAsia="zh-CN"/>
              </w:rPr>
              <w:t>6-9</w:t>
            </w:r>
          </w:p>
        </w:tc>
      </w:tr>
    </w:tbl>
    <w:p>
      <w:pPr>
        <w:spacing w:line="440" w:lineRule="exact"/>
        <w:ind w:left="0" w:leftChars="0" w:firstLine="482" w:firstLineChars="200"/>
        <w:rPr>
          <w:rFonts w:hint="default" w:ascii="宋体" w:hAnsi="宋体" w:eastAsia="宋体" w:cs="宋体"/>
          <w:b/>
          <w:bCs w:val="0"/>
          <w:color w:val="auto"/>
          <w:kern w:val="2"/>
          <w:sz w:val="24"/>
          <w:szCs w:val="24"/>
          <w:lang w:val="en-US" w:eastAsia="zh-CN" w:bidi="ar-SA"/>
        </w:rPr>
      </w:pPr>
      <w:r>
        <w:rPr>
          <w:rFonts w:hint="default" w:ascii="宋体" w:hAnsi="宋体" w:eastAsia="宋体" w:cs="宋体"/>
          <w:b/>
          <w:bCs w:val="0"/>
          <w:color w:val="auto"/>
          <w:kern w:val="2"/>
          <w:sz w:val="24"/>
          <w:szCs w:val="24"/>
          <w:lang w:val="en-US" w:eastAsia="zh-CN" w:bidi="ar-SA"/>
        </w:rPr>
        <w:t>3、江北污水处理厂：</w:t>
      </w:r>
    </w:p>
    <w:p>
      <w:pPr>
        <w:kinsoku w:val="0"/>
        <w:autoSpaceDE w:val="0"/>
        <w:autoSpaceDN w:val="0"/>
        <w:adjustRightInd w:val="0"/>
        <w:snapToGrid w:val="0"/>
        <w:spacing w:before="315" w:line="220" w:lineRule="auto"/>
        <w:ind w:left="3694"/>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2"/>
          <w:kern w:val="0"/>
          <w:sz w:val="24"/>
          <w:szCs w:val="24"/>
          <w:lang w:val="en-US" w:eastAsia="en-US" w:bidi="ar-SA"/>
        </w:rPr>
        <w:t>进水水质标准</w:t>
      </w:r>
    </w:p>
    <w:tbl>
      <w:tblPr>
        <w:tblStyle w:val="33"/>
        <w:tblW w:w="44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716"/>
        <w:gridCol w:w="978"/>
        <w:gridCol w:w="978"/>
        <w:gridCol w:w="978"/>
        <w:gridCol w:w="978"/>
        <w:gridCol w:w="979"/>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pct"/>
          </w:tcPr>
          <w:p>
            <w:pPr>
              <w:keepNext w:val="0"/>
              <w:keepLines w:val="0"/>
              <w:widowControl w:val="0"/>
              <w:suppressLineNumbers w:val="0"/>
              <w:kinsoku/>
              <w:autoSpaceDE/>
              <w:autoSpaceDN/>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类别</w:t>
            </w:r>
          </w:p>
        </w:tc>
        <w:tc>
          <w:tcPr>
            <w:tcW w:w="781" w:type="pct"/>
          </w:tcPr>
          <w:p>
            <w:pPr>
              <w:keepNext w:val="0"/>
              <w:keepLines w:val="0"/>
              <w:widowControl w:val="0"/>
              <w:suppressLineNumbers w:val="0"/>
              <w:kinsoku/>
              <w:autoSpaceDE/>
              <w:autoSpaceDN/>
              <w:adjustRightInd/>
              <w:snapToGrid/>
              <w:spacing w:before="0" w:beforeAutospacing="0" w:after="0" w:afterAutospacing="0" w:line="360" w:lineRule="auto"/>
              <w:ind w:left="0" w:right="0"/>
              <w:jc w:val="center"/>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规模</w:t>
            </w:r>
          </w:p>
        </w:tc>
        <w:tc>
          <w:tcPr>
            <w:tcW w:w="572" w:type="pct"/>
          </w:tcPr>
          <w:p>
            <w:pPr>
              <w:keepNext w:val="0"/>
              <w:keepLines w:val="0"/>
              <w:widowControl w:val="0"/>
              <w:suppressLineNumbers w:val="0"/>
              <w:kinsoku/>
              <w:autoSpaceDE/>
              <w:autoSpaceDN/>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COD</w:t>
            </w:r>
            <w:r>
              <w:rPr>
                <w:rFonts w:hint="eastAsia" w:ascii="宋体" w:hAnsi="宋体" w:eastAsia="宋体" w:cs="Times New Roman"/>
                <w:snapToGrid/>
                <w:color w:val="auto"/>
                <w:kern w:val="2"/>
                <w:sz w:val="24"/>
                <w:szCs w:val="24"/>
                <w:highlight w:val="none"/>
                <w:vertAlign w:val="subscript"/>
                <w:lang w:eastAsia="zh-CN"/>
              </w:rPr>
              <w:t>Cr</w:t>
            </w:r>
          </w:p>
        </w:tc>
        <w:tc>
          <w:tcPr>
            <w:tcW w:w="572" w:type="pct"/>
          </w:tcPr>
          <w:p>
            <w:pPr>
              <w:keepNext w:val="0"/>
              <w:keepLines w:val="0"/>
              <w:widowControl w:val="0"/>
              <w:suppressLineNumbers w:val="0"/>
              <w:kinsoku/>
              <w:autoSpaceDE/>
              <w:autoSpaceDN/>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BOD</w:t>
            </w:r>
            <w:r>
              <w:rPr>
                <w:rFonts w:hint="eastAsia" w:ascii="宋体" w:hAnsi="宋体" w:eastAsia="宋体" w:cs="Times New Roman"/>
                <w:snapToGrid/>
                <w:color w:val="auto"/>
                <w:kern w:val="2"/>
                <w:sz w:val="24"/>
                <w:szCs w:val="24"/>
                <w:highlight w:val="none"/>
                <w:vertAlign w:val="subscript"/>
                <w:lang w:eastAsia="zh-CN"/>
              </w:rPr>
              <w:t>5</w:t>
            </w:r>
          </w:p>
        </w:tc>
        <w:tc>
          <w:tcPr>
            <w:tcW w:w="572" w:type="pct"/>
          </w:tcPr>
          <w:p>
            <w:pPr>
              <w:keepNext w:val="0"/>
              <w:keepLines w:val="0"/>
              <w:widowControl w:val="0"/>
              <w:suppressLineNumbers w:val="0"/>
              <w:kinsoku/>
              <w:autoSpaceDE/>
              <w:autoSpaceDN/>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SS</w:t>
            </w:r>
          </w:p>
        </w:tc>
        <w:tc>
          <w:tcPr>
            <w:tcW w:w="572" w:type="pct"/>
          </w:tcPr>
          <w:p>
            <w:pPr>
              <w:keepNext w:val="0"/>
              <w:keepLines w:val="0"/>
              <w:widowControl w:val="0"/>
              <w:suppressLineNumbers w:val="0"/>
              <w:kinsoku/>
              <w:autoSpaceDE/>
              <w:autoSpaceDN/>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NH</w:t>
            </w:r>
            <w:r>
              <w:rPr>
                <w:rFonts w:hint="eastAsia" w:ascii="宋体" w:hAnsi="宋体" w:eastAsia="宋体" w:cs="Times New Roman"/>
                <w:snapToGrid/>
                <w:color w:val="auto"/>
                <w:kern w:val="2"/>
                <w:sz w:val="24"/>
                <w:szCs w:val="24"/>
                <w:highlight w:val="none"/>
                <w:vertAlign w:val="subscript"/>
                <w:lang w:eastAsia="zh-CN"/>
              </w:rPr>
              <w:t>3</w:t>
            </w:r>
            <w:r>
              <w:rPr>
                <w:rFonts w:hint="eastAsia" w:ascii="宋体" w:hAnsi="宋体" w:eastAsia="宋体" w:cs="Times New Roman"/>
                <w:snapToGrid/>
                <w:color w:val="auto"/>
                <w:kern w:val="2"/>
                <w:sz w:val="24"/>
                <w:szCs w:val="24"/>
                <w:highlight w:val="none"/>
                <w:lang w:eastAsia="zh-CN"/>
              </w:rPr>
              <w:t>-N</w:t>
            </w:r>
          </w:p>
        </w:tc>
        <w:tc>
          <w:tcPr>
            <w:tcW w:w="572" w:type="pct"/>
          </w:tcPr>
          <w:p>
            <w:pPr>
              <w:keepNext w:val="0"/>
              <w:keepLines w:val="0"/>
              <w:widowControl w:val="0"/>
              <w:suppressLineNumbers w:val="0"/>
              <w:kinsoku/>
              <w:autoSpaceDE/>
              <w:autoSpaceDN/>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TN</w:t>
            </w:r>
          </w:p>
        </w:tc>
        <w:tc>
          <w:tcPr>
            <w:tcW w:w="572" w:type="pct"/>
          </w:tcPr>
          <w:p>
            <w:pPr>
              <w:keepNext w:val="0"/>
              <w:keepLines w:val="0"/>
              <w:widowControl w:val="0"/>
              <w:suppressLineNumbers w:val="0"/>
              <w:kinsoku/>
              <w:autoSpaceDE/>
              <w:autoSpaceDN/>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pct"/>
          </w:tcPr>
          <w:p>
            <w:pPr>
              <w:keepNext w:val="0"/>
              <w:keepLines w:val="0"/>
              <w:widowControl w:val="0"/>
              <w:suppressLineNumbers w:val="0"/>
              <w:kinsoku/>
              <w:autoSpaceDE/>
              <w:autoSpaceDN/>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Times New Roman"/>
                <w:snapToGrid/>
                <w:color w:val="auto"/>
                <w:kern w:val="2"/>
                <w:sz w:val="24"/>
                <w:szCs w:val="24"/>
                <w:highlight w:val="none"/>
                <w:lang w:val="en-US" w:eastAsia="zh-CN"/>
              </w:rPr>
            </w:pPr>
            <w:r>
              <w:rPr>
                <w:rFonts w:hint="eastAsia" w:ascii="宋体" w:hAnsi="宋体" w:eastAsia="宋体" w:cs="Times New Roman"/>
                <w:snapToGrid/>
                <w:color w:val="auto"/>
                <w:kern w:val="2"/>
                <w:sz w:val="24"/>
                <w:szCs w:val="24"/>
                <w:highlight w:val="none"/>
                <w:lang w:val="en-US" w:eastAsia="zh-CN"/>
              </w:rPr>
              <w:t>指标</w:t>
            </w:r>
          </w:p>
        </w:tc>
        <w:tc>
          <w:tcPr>
            <w:tcW w:w="781" w:type="pct"/>
          </w:tcPr>
          <w:p>
            <w:pPr>
              <w:keepNext w:val="0"/>
              <w:keepLines w:val="0"/>
              <w:widowControl w:val="0"/>
              <w:suppressLineNumbers w:val="0"/>
              <w:kinsoku/>
              <w:autoSpaceDE/>
              <w:autoSpaceDN/>
              <w:adjustRightInd/>
              <w:snapToGrid/>
              <w:spacing w:before="0" w:beforeAutospacing="0" w:after="0" w:afterAutospacing="0" w:line="360" w:lineRule="auto"/>
              <w:ind w:left="0" w:right="0"/>
              <w:jc w:val="center"/>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val="en-US" w:eastAsia="zh-CN"/>
              </w:rPr>
              <w:t>5</w:t>
            </w:r>
            <w:r>
              <w:rPr>
                <w:rFonts w:hint="eastAsia" w:ascii="宋体" w:hAnsi="宋体" w:eastAsia="宋体" w:cs="Times New Roman"/>
                <w:snapToGrid/>
                <w:color w:val="auto"/>
                <w:kern w:val="2"/>
                <w:sz w:val="24"/>
                <w:szCs w:val="24"/>
                <w:highlight w:val="none"/>
                <w:lang w:eastAsia="zh-CN"/>
              </w:rPr>
              <w:t>0000m</w:t>
            </w:r>
            <w:r>
              <w:rPr>
                <w:rFonts w:hint="eastAsia" w:ascii="宋体" w:hAnsi="宋体" w:eastAsia="宋体" w:cs="Times New Roman"/>
                <w:snapToGrid/>
                <w:color w:val="auto"/>
                <w:kern w:val="2"/>
                <w:sz w:val="24"/>
                <w:szCs w:val="24"/>
                <w:highlight w:val="none"/>
                <w:vertAlign w:val="superscript"/>
                <w:lang w:eastAsia="zh-CN"/>
              </w:rPr>
              <w:t>3</w:t>
            </w:r>
            <w:r>
              <w:rPr>
                <w:rFonts w:hint="eastAsia" w:ascii="宋体" w:hAnsi="宋体" w:eastAsia="宋体" w:cs="Times New Roman"/>
                <w:snapToGrid/>
                <w:color w:val="auto"/>
                <w:kern w:val="2"/>
                <w:sz w:val="24"/>
                <w:szCs w:val="24"/>
                <w:highlight w:val="none"/>
                <w:lang w:eastAsia="zh-CN"/>
              </w:rPr>
              <w:t>/d</w:t>
            </w:r>
          </w:p>
        </w:tc>
        <w:tc>
          <w:tcPr>
            <w:tcW w:w="572" w:type="pct"/>
          </w:tcPr>
          <w:p>
            <w:pPr>
              <w:keepNext w:val="0"/>
              <w:keepLines w:val="0"/>
              <w:widowControl w:val="0"/>
              <w:suppressLineNumbers w:val="0"/>
              <w:kinsoku/>
              <w:autoSpaceDE/>
              <w:autoSpaceDN/>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Times New Roman"/>
                <w:snapToGrid/>
                <w:color w:val="auto"/>
                <w:kern w:val="2"/>
                <w:sz w:val="24"/>
                <w:szCs w:val="24"/>
                <w:highlight w:val="none"/>
                <w:lang w:val="en-US" w:eastAsia="zh-CN"/>
              </w:rPr>
            </w:pPr>
            <w:r>
              <w:rPr>
                <w:rFonts w:hint="eastAsia" w:ascii="宋体" w:hAnsi="宋体" w:eastAsia="宋体" w:cs="Times New Roman"/>
                <w:snapToGrid/>
                <w:color w:val="auto"/>
                <w:kern w:val="2"/>
                <w:sz w:val="24"/>
                <w:szCs w:val="24"/>
                <w:highlight w:val="none"/>
                <w:lang w:val="en-US" w:eastAsia="zh-CN"/>
              </w:rPr>
              <w:t>≤400</w:t>
            </w:r>
          </w:p>
        </w:tc>
        <w:tc>
          <w:tcPr>
            <w:tcW w:w="572" w:type="pct"/>
          </w:tcPr>
          <w:p>
            <w:pPr>
              <w:keepNext w:val="0"/>
              <w:keepLines w:val="0"/>
              <w:widowControl w:val="0"/>
              <w:suppressLineNumbers w:val="0"/>
              <w:kinsoku/>
              <w:autoSpaceDE/>
              <w:autoSpaceDN/>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Times New Roman"/>
                <w:snapToGrid/>
                <w:color w:val="auto"/>
                <w:kern w:val="2"/>
                <w:sz w:val="24"/>
                <w:szCs w:val="24"/>
                <w:highlight w:val="none"/>
                <w:lang w:val="en-US" w:eastAsia="zh-CN"/>
              </w:rPr>
            </w:pPr>
            <w:r>
              <w:rPr>
                <w:rFonts w:hint="eastAsia" w:ascii="宋体" w:hAnsi="宋体" w:eastAsia="宋体" w:cs="Times New Roman"/>
                <w:snapToGrid/>
                <w:color w:val="auto"/>
                <w:kern w:val="2"/>
                <w:sz w:val="24"/>
                <w:szCs w:val="24"/>
                <w:highlight w:val="none"/>
                <w:lang w:val="en-US" w:eastAsia="zh-CN"/>
              </w:rPr>
              <w:t>≤200</w:t>
            </w:r>
          </w:p>
        </w:tc>
        <w:tc>
          <w:tcPr>
            <w:tcW w:w="572" w:type="pct"/>
          </w:tcPr>
          <w:p>
            <w:pPr>
              <w:keepNext w:val="0"/>
              <w:keepLines w:val="0"/>
              <w:widowControl w:val="0"/>
              <w:suppressLineNumbers w:val="0"/>
              <w:kinsoku/>
              <w:autoSpaceDE/>
              <w:autoSpaceDN/>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Times New Roman"/>
                <w:snapToGrid/>
                <w:color w:val="auto"/>
                <w:kern w:val="2"/>
                <w:sz w:val="24"/>
                <w:szCs w:val="24"/>
                <w:highlight w:val="none"/>
                <w:lang w:val="en-US" w:eastAsia="zh-CN"/>
              </w:rPr>
            </w:pPr>
            <w:r>
              <w:rPr>
                <w:rFonts w:hint="eastAsia" w:ascii="宋体" w:hAnsi="宋体" w:eastAsia="宋体" w:cs="Times New Roman"/>
                <w:snapToGrid/>
                <w:color w:val="auto"/>
                <w:kern w:val="2"/>
                <w:sz w:val="24"/>
                <w:szCs w:val="24"/>
                <w:highlight w:val="none"/>
                <w:lang w:val="en-US" w:eastAsia="zh-CN"/>
              </w:rPr>
              <w:t>≤265</w:t>
            </w:r>
          </w:p>
        </w:tc>
        <w:tc>
          <w:tcPr>
            <w:tcW w:w="572" w:type="pct"/>
          </w:tcPr>
          <w:p>
            <w:pPr>
              <w:keepNext w:val="0"/>
              <w:keepLines w:val="0"/>
              <w:widowControl w:val="0"/>
              <w:suppressLineNumbers w:val="0"/>
              <w:tabs>
                <w:tab w:val="left" w:pos="239"/>
                <w:tab w:val="center" w:pos="429"/>
              </w:tabs>
              <w:kinsoku/>
              <w:autoSpaceDE/>
              <w:autoSpaceDN/>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Times New Roman"/>
                <w:snapToGrid/>
                <w:color w:val="auto"/>
                <w:kern w:val="2"/>
                <w:sz w:val="24"/>
                <w:szCs w:val="24"/>
                <w:highlight w:val="none"/>
                <w:lang w:val="en-US" w:eastAsia="zh-CN"/>
              </w:rPr>
            </w:pPr>
            <w:r>
              <w:rPr>
                <w:rFonts w:hint="eastAsia" w:ascii="宋体" w:hAnsi="宋体" w:eastAsia="宋体" w:cs="Times New Roman"/>
                <w:snapToGrid/>
                <w:color w:val="auto"/>
                <w:kern w:val="2"/>
                <w:sz w:val="24"/>
                <w:szCs w:val="24"/>
                <w:highlight w:val="none"/>
                <w:lang w:val="en-US" w:eastAsia="zh-CN"/>
              </w:rPr>
              <w:t>≤35</w:t>
            </w:r>
          </w:p>
        </w:tc>
        <w:tc>
          <w:tcPr>
            <w:tcW w:w="572" w:type="pct"/>
          </w:tcPr>
          <w:p>
            <w:pPr>
              <w:keepNext w:val="0"/>
              <w:keepLines w:val="0"/>
              <w:widowControl w:val="0"/>
              <w:suppressLineNumbers w:val="0"/>
              <w:kinsoku/>
              <w:autoSpaceDE/>
              <w:autoSpaceDN/>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Times New Roman"/>
                <w:snapToGrid/>
                <w:color w:val="auto"/>
                <w:kern w:val="2"/>
                <w:sz w:val="24"/>
                <w:szCs w:val="24"/>
                <w:highlight w:val="none"/>
                <w:lang w:val="en-US" w:eastAsia="zh-CN"/>
              </w:rPr>
            </w:pPr>
            <w:r>
              <w:rPr>
                <w:rFonts w:hint="eastAsia" w:ascii="宋体" w:hAnsi="宋体" w:eastAsia="宋体" w:cs="Times New Roman"/>
                <w:snapToGrid/>
                <w:color w:val="auto"/>
                <w:kern w:val="2"/>
                <w:sz w:val="24"/>
                <w:szCs w:val="24"/>
                <w:highlight w:val="none"/>
                <w:lang w:val="en-US" w:eastAsia="zh-CN"/>
              </w:rPr>
              <w:t>≤45</w:t>
            </w:r>
          </w:p>
        </w:tc>
        <w:tc>
          <w:tcPr>
            <w:tcW w:w="572" w:type="pct"/>
          </w:tcPr>
          <w:p>
            <w:pPr>
              <w:keepNext w:val="0"/>
              <w:keepLines w:val="0"/>
              <w:widowControl w:val="0"/>
              <w:suppressLineNumbers w:val="0"/>
              <w:kinsoku/>
              <w:autoSpaceDE/>
              <w:autoSpaceDN/>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Times New Roman"/>
                <w:snapToGrid/>
                <w:color w:val="auto"/>
                <w:kern w:val="2"/>
                <w:sz w:val="24"/>
                <w:szCs w:val="24"/>
                <w:highlight w:val="none"/>
                <w:lang w:val="en-US" w:eastAsia="zh-CN"/>
              </w:rPr>
            </w:pPr>
            <w:r>
              <w:rPr>
                <w:rFonts w:hint="eastAsia" w:ascii="宋体" w:hAnsi="宋体" w:eastAsia="宋体" w:cs="Times New Roman"/>
                <w:snapToGrid/>
                <w:color w:val="auto"/>
                <w:kern w:val="2"/>
                <w:sz w:val="24"/>
                <w:szCs w:val="24"/>
                <w:highlight w:val="none"/>
                <w:lang w:val="en-US" w:eastAsia="zh-CN"/>
              </w:rPr>
              <w:t>≤4.0</w:t>
            </w:r>
          </w:p>
        </w:tc>
      </w:tr>
    </w:tbl>
    <w:p>
      <w:pPr>
        <w:spacing w:line="440" w:lineRule="exact"/>
        <w:ind w:left="0" w:leftChars="0" w:firstLine="482" w:firstLineChars="200"/>
        <w:rPr>
          <w:rFonts w:hint="default" w:ascii="宋体" w:hAnsi="宋体" w:eastAsia="宋体" w:cs="宋体"/>
          <w:b/>
          <w:bCs w:val="0"/>
          <w:color w:val="auto"/>
          <w:kern w:val="2"/>
          <w:sz w:val="24"/>
          <w:szCs w:val="24"/>
          <w:lang w:val="en-US" w:eastAsia="zh-CN" w:bidi="ar-SA"/>
        </w:rPr>
      </w:pPr>
      <w:r>
        <w:rPr>
          <w:rFonts w:hint="default" w:ascii="宋体" w:hAnsi="宋体" w:eastAsia="宋体" w:cs="宋体"/>
          <w:b/>
          <w:bCs w:val="0"/>
          <w:color w:val="auto"/>
          <w:kern w:val="2"/>
          <w:sz w:val="24"/>
          <w:szCs w:val="24"/>
          <w:lang w:val="en-US" w:eastAsia="zh-CN" w:bidi="ar-SA"/>
        </w:rPr>
        <w:t>4、歌山污水处理工程：</w:t>
      </w:r>
    </w:p>
    <w:p>
      <w:pPr>
        <w:widowControl/>
        <w:kinsoku w:val="0"/>
        <w:autoSpaceDE w:val="0"/>
        <w:autoSpaceDN w:val="0"/>
        <w:adjustRightInd w:val="0"/>
        <w:snapToGrid w:val="0"/>
        <w:spacing w:before="319" w:line="220" w:lineRule="auto"/>
        <w:ind w:left="3203"/>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设计进水水质表</w:t>
      </w:r>
    </w:p>
    <w:p>
      <w:pPr>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val="en-US" w:eastAsia="en-US" w:bidi="ar-SA"/>
        </w:rPr>
      </w:pPr>
    </w:p>
    <w:tbl>
      <w:tblPr>
        <w:tblStyle w:val="33"/>
        <w:tblW w:w="31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978"/>
        <w:gridCol w:w="978"/>
        <w:gridCol w:w="978"/>
        <w:gridCol w:w="97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1" w:type="pct"/>
          </w:tcPr>
          <w:p>
            <w:pPr>
              <w:keepNext w:val="0"/>
              <w:keepLines w:val="0"/>
              <w:widowControl w:val="0"/>
              <w:suppressLineNumbers w:val="0"/>
              <w:kinsoku/>
              <w:autoSpaceDE/>
              <w:autoSpaceDN/>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类别</w:t>
            </w:r>
          </w:p>
        </w:tc>
        <w:tc>
          <w:tcPr>
            <w:tcW w:w="783" w:type="pct"/>
          </w:tcPr>
          <w:p>
            <w:pPr>
              <w:keepNext w:val="0"/>
              <w:keepLines w:val="0"/>
              <w:widowControl w:val="0"/>
              <w:suppressLineNumbers w:val="0"/>
              <w:kinsoku/>
              <w:autoSpaceDE/>
              <w:autoSpaceDN/>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COD</w:t>
            </w:r>
            <w:r>
              <w:rPr>
                <w:rFonts w:hint="eastAsia" w:ascii="宋体" w:hAnsi="宋体" w:eastAsia="宋体" w:cs="Times New Roman"/>
                <w:snapToGrid/>
                <w:color w:val="auto"/>
                <w:kern w:val="2"/>
                <w:sz w:val="24"/>
                <w:szCs w:val="24"/>
                <w:highlight w:val="none"/>
                <w:vertAlign w:val="subscript"/>
                <w:lang w:eastAsia="zh-CN"/>
              </w:rPr>
              <w:t>Cr</w:t>
            </w:r>
          </w:p>
        </w:tc>
        <w:tc>
          <w:tcPr>
            <w:tcW w:w="783" w:type="pct"/>
          </w:tcPr>
          <w:p>
            <w:pPr>
              <w:keepNext w:val="0"/>
              <w:keepLines w:val="0"/>
              <w:widowControl w:val="0"/>
              <w:suppressLineNumbers w:val="0"/>
              <w:kinsoku/>
              <w:autoSpaceDE/>
              <w:autoSpaceDN/>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BOD</w:t>
            </w:r>
            <w:r>
              <w:rPr>
                <w:rFonts w:hint="eastAsia" w:ascii="宋体" w:hAnsi="宋体" w:eastAsia="宋体" w:cs="Times New Roman"/>
                <w:snapToGrid/>
                <w:color w:val="auto"/>
                <w:kern w:val="2"/>
                <w:sz w:val="24"/>
                <w:szCs w:val="24"/>
                <w:highlight w:val="none"/>
                <w:vertAlign w:val="subscript"/>
                <w:lang w:eastAsia="zh-CN"/>
              </w:rPr>
              <w:t>5</w:t>
            </w:r>
          </w:p>
        </w:tc>
        <w:tc>
          <w:tcPr>
            <w:tcW w:w="783" w:type="pct"/>
          </w:tcPr>
          <w:p>
            <w:pPr>
              <w:keepNext w:val="0"/>
              <w:keepLines w:val="0"/>
              <w:widowControl w:val="0"/>
              <w:suppressLineNumbers w:val="0"/>
              <w:kinsoku/>
              <w:autoSpaceDE/>
              <w:autoSpaceDN/>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SS</w:t>
            </w:r>
          </w:p>
        </w:tc>
        <w:tc>
          <w:tcPr>
            <w:tcW w:w="783" w:type="pct"/>
          </w:tcPr>
          <w:p>
            <w:pPr>
              <w:keepNext w:val="0"/>
              <w:keepLines w:val="0"/>
              <w:widowControl w:val="0"/>
              <w:suppressLineNumbers w:val="0"/>
              <w:kinsoku/>
              <w:autoSpaceDE/>
              <w:autoSpaceDN/>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NH</w:t>
            </w:r>
            <w:r>
              <w:rPr>
                <w:rFonts w:hint="eastAsia" w:ascii="宋体" w:hAnsi="宋体" w:eastAsia="宋体" w:cs="Times New Roman"/>
                <w:snapToGrid/>
                <w:color w:val="auto"/>
                <w:kern w:val="2"/>
                <w:sz w:val="24"/>
                <w:szCs w:val="24"/>
                <w:highlight w:val="none"/>
                <w:vertAlign w:val="subscript"/>
                <w:lang w:eastAsia="zh-CN"/>
              </w:rPr>
              <w:t>3</w:t>
            </w:r>
            <w:r>
              <w:rPr>
                <w:rFonts w:hint="eastAsia" w:ascii="宋体" w:hAnsi="宋体" w:eastAsia="宋体" w:cs="Times New Roman"/>
                <w:snapToGrid/>
                <w:color w:val="auto"/>
                <w:kern w:val="2"/>
                <w:sz w:val="24"/>
                <w:szCs w:val="24"/>
                <w:highlight w:val="none"/>
                <w:lang w:eastAsia="zh-CN"/>
              </w:rPr>
              <w:t>-N</w:t>
            </w:r>
          </w:p>
        </w:tc>
        <w:tc>
          <w:tcPr>
            <w:tcW w:w="783" w:type="pct"/>
          </w:tcPr>
          <w:p>
            <w:pPr>
              <w:keepNext w:val="0"/>
              <w:keepLines w:val="0"/>
              <w:widowControl w:val="0"/>
              <w:suppressLineNumbers w:val="0"/>
              <w:kinsoku/>
              <w:autoSpaceDE/>
              <w:autoSpaceDN/>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val="en-US" w:eastAsia="zh-CN"/>
              </w:rPr>
              <w:t>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1" w:type="pct"/>
          </w:tcPr>
          <w:p>
            <w:pPr>
              <w:keepNext w:val="0"/>
              <w:keepLines w:val="0"/>
              <w:widowControl w:val="0"/>
              <w:suppressLineNumbers w:val="0"/>
              <w:kinsoku/>
              <w:autoSpaceDE/>
              <w:autoSpaceDN/>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Times New Roman"/>
                <w:snapToGrid/>
                <w:color w:val="auto"/>
                <w:kern w:val="2"/>
                <w:sz w:val="24"/>
                <w:szCs w:val="24"/>
                <w:highlight w:val="none"/>
                <w:lang w:val="en-US" w:eastAsia="zh-CN"/>
              </w:rPr>
            </w:pPr>
            <w:r>
              <w:rPr>
                <w:rFonts w:hint="eastAsia" w:ascii="宋体" w:hAnsi="宋体" w:eastAsia="宋体" w:cs="Times New Roman"/>
                <w:snapToGrid/>
                <w:color w:val="auto"/>
                <w:kern w:val="2"/>
                <w:sz w:val="24"/>
                <w:szCs w:val="24"/>
                <w:highlight w:val="none"/>
                <w:lang w:val="en-US" w:eastAsia="zh-CN"/>
              </w:rPr>
              <w:t>指标</w:t>
            </w:r>
          </w:p>
        </w:tc>
        <w:tc>
          <w:tcPr>
            <w:tcW w:w="783" w:type="pct"/>
          </w:tcPr>
          <w:p>
            <w:pPr>
              <w:keepNext w:val="0"/>
              <w:keepLines w:val="0"/>
              <w:widowControl w:val="0"/>
              <w:suppressLineNumbers w:val="0"/>
              <w:kinsoku/>
              <w:autoSpaceDE/>
              <w:autoSpaceDN/>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Times New Roman"/>
                <w:snapToGrid/>
                <w:color w:val="auto"/>
                <w:kern w:val="2"/>
                <w:sz w:val="24"/>
                <w:szCs w:val="24"/>
                <w:highlight w:val="none"/>
                <w:lang w:val="en-US" w:eastAsia="zh-CN"/>
              </w:rPr>
            </w:pPr>
            <w:r>
              <w:rPr>
                <w:rFonts w:hint="eastAsia" w:ascii="宋体" w:hAnsi="宋体" w:eastAsia="宋体" w:cs="Times New Roman"/>
                <w:snapToGrid/>
                <w:color w:val="auto"/>
                <w:kern w:val="2"/>
                <w:sz w:val="24"/>
                <w:szCs w:val="24"/>
                <w:highlight w:val="none"/>
                <w:lang w:val="en-US" w:eastAsia="zh-CN"/>
              </w:rPr>
              <w:t>≤200</w:t>
            </w:r>
          </w:p>
        </w:tc>
        <w:tc>
          <w:tcPr>
            <w:tcW w:w="783" w:type="pct"/>
          </w:tcPr>
          <w:p>
            <w:pPr>
              <w:keepNext w:val="0"/>
              <w:keepLines w:val="0"/>
              <w:widowControl w:val="0"/>
              <w:suppressLineNumbers w:val="0"/>
              <w:kinsoku/>
              <w:autoSpaceDE/>
              <w:autoSpaceDN/>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Times New Roman"/>
                <w:snapToGrid/>
                <w:color w:val="auto"/>
                <w:kern w:val="2"/>
                <w:sz w:val="24"/>
                <w:szCs w:val="24"/>
                <w:highlight w:val="none"/>
                <w:lang w:val="en-US" w:eastAsia="zh-CN"/>
              </w:rPr>
            </w:pPr>
            <w:r>
              <w:rPr>
                <w:rFonts w:hint="eastAsia" w:ascii="宋体" w:hAnsi="宋体" w:eastAsia="宋体" w:cs="Times New Roman"/>
                <w:snapToGrid/>
                <w:color w:val="auto"/>
                <w:kern w:val="2"/>
                <w:sz w:val="24"/>
                <w:szCs w:val="24"/>
                <w:highlight w:val="none"/>
                <w:lang w:val="en-US" w:eastAsia="zh-CN"/>
              </w:rPr>
              <w:t>≤50</w:t>
            </w:r>
          </w:p>
        </w:tc>
        <w:tc>
          <w:tcPr>
            <w:tcW w:w="783" w:type="pct"/>
          </w:tcPr>
          <w:p>
            <w:pPr>
              <w:keepNext w:val="0"/>
              <w:keepLines w:val="0"/>
              <w:widowControl w:val="0"/>
              <w:suppressLineNumbers w:val="0"/>
              <w:kinsoku/>
              <w:autoSpaceDE/>
              <w:autoSpaceDN/>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Times New Roman"/>
                <w:snapToGrid/>
                <w:color w:val="auto"/>
                <w:kern w:val="2"/>
                <w:sz w:val="24"/>
                <w:szCs w:val="24"/>
                <w:highlight w:val="none"/>
                <w:lang w:val="en-US" w:eastAsia="zh-CN"/>
              </w:rPr>
            </w:pPr>
            <w:r>
              <w:rPr>
                <w:rFonts w:hint="eastAsia" w:ascii="宋体" w:hAnsi="宋体" w:eastAsia="宋体" w:cs="Times New Roman"/>
                <w:snapToGrid/>
                <w:color w:val="auto"/>
                <w:kern w:val="2"/>
                <w:sz w:val="24"/>
                <w:szCs w:val="24"/>
                <w:highlight w:val="none"/>
                <w:lang w:val="en-US" w:eastAsia="zh-CN"/>
              </w:rPr>
              <w:t>≤70</w:t>
            </w:r>
          </w:p>
        </w:tc>
        <w:tc>
          <w:tcPr>
            <w:tcW w:w="783" w:type="pct"/>
          </w:tcPr>
          <w:p>
            <w:pPr>
              <w:keepNext w:val="0"/>
              <w:keepLines w:val="0"/>
              <w:widowControl w:val="0"/>
              <w:suppressLineNumbers w:val="0"/>
              <w:tabs>
                <w:tab w:val="left" w:pos="239"/>
                <w:tab w:val="center" w:pos="429"/>
              </w:tabs>
              <w:kinsoku/>
              <w:autoSpaceDE/>
              <w:autoSpaceDN/>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Times New Roman"/>
                <w:snapToGrid/>
                <w:color w:val="auto"/>
                <w:kern w:val="2"/>
                <w:sz w:val="24"/>
                <w:szCs w:val="24"/>
                <w:highlight w:val="none"/>
                <w:lang w:val="en-US" w:eastAsia="zh-CN"/>
              </w:rPr>
            </w:pPr>
            <w:r>
              <w:rPr>
                <w:rFonts w:hint="eastAsia" w:ascii="宋体" w:hAnsi="宋体" w:eastAsia="宋体" w:cs="Times New Roman"/>
                <w:snapToGrid/>
                <w:color w:val="auto"/>
                <w:kern w:val="2"/>
                <w:sz w:val="24"/>
                <w:szCs w:val="24"/>
                <w:highlight w:val="none"/>
                <w:lang w:val="en-US" w:eastAsia="zh-CN"/>
              </w:rPr>
              <w:t>≤20</w:t>
            </w:r>
          </w:p>
        </w:tc>
        <w:tc>
          <w:tcPr>
            <w:tcW w:w="783" w:type="pct"/>
          </w:tcPr>
          <w:p>
            <w:pPr>
              <w:keepNext w:val="0"/>
              <w:keepLines w:val="0"/>
              <w:widowControl w:val="0"/>
              <w:suppressLineNumbers w:val="0"/>
              <w:kinsoku/>
              <w:autoSpaceDE/>
              <w:autoSpaceDN/>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Times New Roman"/>
                <w:snapToGrid/>
                <w:color w:val="auto"/>
                <w:kern w:val="2"/>
                <w:sz w:val="24"/>
                <w:szCs w:val="24"/>
                <w:highlight w:val="none"/>
                <w:lang w:val="en-US" w:eastAsia="zh-CN"/>
              </w:rPr>
            </w:pPr>
            <w:r>
              <w:rPr>
                <w:rFonts w:hint="eastAsia" w:ascii="宋体" w:hAnsi="宋体" w:eastAsia="宋体" w:cs="Times New Roman"/>
                <w:snapToGrid/>
                <w:color w:val="auto"/>
                <w:kern w:val="2"/>
                <w:sz w:val="24"/>
                <w:szCs w:val="24"/>
                <w:highlight w:val="none"/>
                <w:lang w:val="en-US" w:eastAsia="zh-CN"/>
              </w:rPr>
              <w:t>6-9</w:t>
            </w:r>
          </w:p>
        </w:tc>
      </w:tr>
    </w:tbl>
    <w:p>
      <w:pPr>
        <w:widowControl/>
        <w:kinsoku w:val="0"/>
        <w:autoSpaceDE w:val="0"/>
        <w:autoSpaceDN w:val="0"/>
        <w:adjustRightInd w:val="0"/>
        <w:snapToGrid w:val="0"/>
        <w:spacing w:line="3120" w:lineRule="exact"/>
        <w:ind w:left="0" w:leftChars="0" w:firstLine="0" w:firstLineChars="0"/>
        <w:jc w:val="left"/>
        <w:textAlignment w:val="baseline"/>
        <w:rPr>
          <w:rFonts w:ascii="Arial" w:hAnsi="Arial" w:eastAsia="Arial" w:cs="Arial"/>
          <w:snapToGrid w:val="0"/>
          <w:color w:val="000000"/>
          <w:kern w:val="0"/>
          <w:lang w:eastAsia="en-US"/>
        </w:rPr>
      </w:pPr>
    </w:p>
    <w:p>
      <w:pPr>
        <w:numPr>
          <w:ilvl w:val="0"/>
          <w:numId w:val="0"/>
        </w:numPr>
        <w:spacing w:line="440" w:lineRule="exact"/>
        <w:ind w:leftChars="0" w:firstLine="482" w:firstLineChars="200"/>
        <w:rPr>
          <w:rFonts w:hint="default" w:ascii="宋体" w:hAnsi="宋体" w:eastAsia="宋体" w:cs="宋体"/>
          <w:b/>
          <w:bCs w:val="0"/>
          <w:color w:val="auto"/>
          <w:kern w:val="2"/>
          <w:sz w:val="24"/>
          <w:szCs w:val="24"/>
          <w:lang w:val="en-US" w:eastAsia="zh-CN" w:bidi="ar-SA"/>
        </w:rPr>
      </w:pPr>
      <w:r>
        <w:rPr>
          <w:rFonts w:hint="eastAsia" w:cs="宋体"/>
          <w:b/>
          <w:bCs w:val="0"/>
          <w:color w:val="auto"/>
          <w:kern w:val="2"/>
          <w:sz w:val="24"/>
          <w:szCs w:val="24"/>
          <w:lang w:val="en-US" w:eastAsia="zh-CN" w:bidi="ar-SA"/>
        </w:rPr>
        <w:t>5、</w:t>
      </w:r>
      <w:r>
        <w:rPr>
          <w:rFonts w:hint="default" w:ascii="宋体" w:hAnsi="宋体" w:eastAsia="宋体" w:cs="宋体"/>
          <w:b/>
          <w:bCs w:val="0"/>
          <w:color w:val="auto"/>
          <w:kern w:val="2"/>
          <w:sz w:val="24"/>
          <w:szCs w:val="24"/>
          <w:lang w:val="en-US" w:eastAsia="zh-CN" w:bidi="ar-SA"/>
        </w:rPr>
        <w:t>千祥污水处理厂建设工程：</w:t>
      </w:r>
    </w:p>
    <w:p>
      <w:pPr>
        <w:widowControl/>
        <w:kinsoku w:val="0"/>
        <w:autoSpaceDE w:val="0"/>
        <w:autoSpaceDN w:val="0"/>
        <w:adjustRightInd w:val="0"/>
        <w:snapToGrid w:val="0"/>
        <w:spacing w:before="321" w:line="220" w:lineRule="auto"/>
        <w:ind w:left="3203"/>
        <w:jc w:val="left"/>
        <w:textAlignment w:val="baseline"/>
        <w:rPr>
          <w:rFonts w:hint="default"/>
          <w:sz w:val="24"/>
          <w:szCs w:val="24"/>
          <w:lang w:val="en-US" w:eastAsia="zh-CN"/>
        </w:rPr>
      </w:pPr>
      <w:r>
        <w:rPr>
          <w:rFonts w:ascii="宋体" w:hAnsi="宋体" w:eastAsia="宋体" w:cs="宋体"/>
          <w:snapToGrid w:val="0"/>
          <w:color w:val="000000"/>
          <w:spacing w:val="-2"/>
          <w:kern w:val="0"/>
          <w:sz w:val="24"/>
          <w:szCs w:val="24"/>
          <w:lang w:eastAsia="en-US"/>
        </w:rPr>
        <w:t>设计进水水质表</w:t>
      </w:r>
    </w:p>
    <w:p>
      <w:pPr>
        <w:widowControl/>
        <w:kinsoku w:val="0"/>
        <w:autoSpaceDE w:val="0"/>
        <w:autoSpaceDN w:val="0"/>
        <w:adjustRightInd w:val="0"/>
        <w:snapToGrid w:val="0"/>
        <w:spacing w:before="321" w:line="220" w:lineRule="auto"/>
        <w:ind w:left="0" w:leftChars="0" w:firstLine="0" w:firstLineChars="0"/>
        <w:jc w:val="left"/>
        <w:textAlignment w:val="baseline"/>
        <w:rPr>
          <w:rFonts w:ascii="宋体" w:hAnsi="宋体" w:eastAsia="宋体" w:cs="宋体"/>
          <w:snapToGrid w:val="0"/>
          <w:color w:val="000000"/>
          <w:spacing w:val="-2"/>
          <w:kern w:val="0"/>
          <w:sz w:val="28"/>
          <w:szCs w:val="28"/>
          <w:lang w:eastAsia="en-US"/>
        </w:rPr>
      </w:pPr>
      <w:r>
        <w:rPr>
          <w:rFonts w:ascii="Arial" w:hAnsi="Arial" w:eastAsia="Arial" w:cs="Arial"/>
          <w:snapToGrid w:val="0"/>
          <w:color w:val="000000"/>
          <w:kern w:val="0"/>
          <w:position w:val="-63"/>
          <w:lang w:eastAsia="en-US"/>
        </w:rPr>
        <w:drawing>
          <wp:anchor distT="0" distB="0" distL="0" distR="0" simplePos="0" relativeHeight="251665408" behindDoc="0" locked="0" layoutInCell="1" allowOverlap="1">
            <wp:simplePos x="0" y="0"/>
            <wp:positionH relativeFrom="column">
              <wp:posOffset>150495</wp:posOffset>
            </wp:positionH>
            <wp:positionV relativeFrom="paragraph">
              <wp:posOffset>82550</wp:posOffset>
            </wp:positionV>
            <wp:extent cx="5715000" cy="2020570"/>
            <wp:effectExtent l="0" t="0" r="0" b="17780"/>
            <wp:wrapSquare wrapText="bothSides"/>
            <wp:docPr id="10" name="IM 6"/>
            <wp:cNvGraphicFramePr/>
            <a:graphic xmlns:a="http://schemas.openxmlformats.org/drawingml/2006/main">
              <a:graphicData uri="http://schemas.openxmlformats.org/drawingml/2006/picture">
                <pic:pic xmlns:pic="http://schemas.openxmlformats.org/drawingml/2006/picture">
                  <pic:nvPicPr>
                    <pic:cNvPr id="10" name="IM 6"/>
                    <pic:cNvPicPr/>
                  </pic:nvPicPr>
                  <pic:blipFill>
                    <a:blip r:embed="rId13"/>
                    <a:stretch>
                      <a:fillRect/>
                    </a:stretch>
                  </pic:blipFill>
                  <pic:spPr>
                    <a:xfrm>
                      <a:off x="0" y="0"/>
                      <a:ext cx="5715000" cy="2020570"/>
                    </a:xfrm>
                    <a:prstGeom prst="rect">
                      <a:avLst/>
                    </a:prstGeom>
                  </pic:spPr>
                </pic:pic>
              </a:graphicData>
            </a:graphic>
          </wp:anchor>
        </w:drawing>
      </w:r>
    </w:p>
    <w:p>
      <w:pPr>
        <w:widowControl/>
        <w:kinsoku w:val="0"/>
        <w:autoSpaceDE w:val="0"/>
        <w:autoSpaceDN w:val="0"/>
        <w:adjustRightInd w:val="0"/>
        <w:snapToGrid w:val="0"/>
        <w:spacing w:before="321" w:line="220" w:lineRule="auto"/>
        <w:ind w:left="3203"/>
        <w:jc w:val="left"/>
        <w:textAlignment w:val="baseline"/>
        <w:rPr>
          <w:rFonts w:ascii="宋体" w:hAnsi="宋体" w:eastAsia="宋体" w:cs="宋体"/>
          <w:snapToGrid w:val="0"/>
          <w:color w:val="000000"/>
          <w:spacing w:val="-2"/>
          <w:kern w:val="0"/>
          <w:sz w:val="28"/>
          <w:szCs w:val="28"/>
          <w:lang w:eastAsia="en-US"/>
        </w:rPr>
      </w:pPr>
    </w:p>
    <w:p>
      <w:pPr>
        <w:widowControl/>
        <w:kinsoku w:val="0"/>
        <w:autoSpaceDE w:val="0"/>
        <w:autoSpaceDN w:val="0"/>
        <w:adjustRightInd w:val="0"/>
        <w:snapToGrid w:val="0"/>
        <w:spacing w:before="321" w:line="220" w:lineRule="auto"/>
        <w:ind w:left="0" w:leftChars="0" w:firstLine="0" w:firstLineChars="0"/>
        <w:jc w:val="left"/>
        <w:textAlignment w:val="baseline"/>
        <w:rPr>
          <w:rFonts w:ascii="宋体" w:hAnsi="宋体" w:eastAsia="宋体" w:cs="宋体"/>
          <w:snapToGrid w:val="0"/>
          <w:color w:val="000000"/>
          <w:spacing w:val="-2"/>
          <w:kern w:val="0"/>
          <w:sz w:val="28"/>
          <w:szCs w:val="28"/>
          <w:lang w:eastAsia="en-US"/>
        </w:rPr>
      </w:pPr>
    </w:p>
    <w:p>
      <w:pPr>
        <w:spacing w:line="440" w:lineRule="exact"/>
        <w:ind w:left="0" w:leftChars="0" w:firstLine="0" w:firstLineChars="0"/>
        <w:rPr>
          <w:rFonts w:hint="default" w:ascii="宋体" w:hAnsi="宋体" w:eastAsia="宋体" w:cs="宋体"/>
          <w:b/>
          <w:bCs w:val="0"/>
          <w:color w:val="auto"/>
          <w:kern w:val="2"/>
          <w:sz w:val="24"/>
          <w:szCs w:val="24"/>
          <w:lang w:val="en-US" w:eastAsia="zh-CN" w:bidi="ar-SA"/>
        </w:rPr>
      </w:pPr>
    </w:p>
    <w:p>
      <w:pPr>
        <w:spacing w:line="440" w:lineRule="exact"/>
        <w:ind w:left="0" w:leftChars="0" w:firstLine="0" w:firstLineChars="0"/>
        <w:rPr>
          <w:rFonts w:hint="default" w:ascii="宋体" w:hAnsi="宋体" w:eastAsia="宋体" w:cs="宋体"/>
          <w:b/>
          <w:bCs w:val="0"/>
          <w:color w:val="auto"/>
          <w:kern w:val="2"/>
          <w:sz w:val="24"/>
          <w:szCs w:val="24"/>
          <w:lang w:val="en-US" w:eastAsia="zh-CN" w:bidi="ar-SA"/>
        </w:rPr>
      </w:pPr>
    </w:p>
    <w:p>
      <w:pPr>
        <w:spacing w:line="440" w:lineRule="exact"/>
        <w:ind w:left="0" w:leftChars="0" w:firstLine="0" w:firstLineChars="0"/>
        <w:rPr>
          <w:rFonts w:hint="default" w:ascii="宋体" w:hAnsi="宋体" w:eastAsia="宋体" w:cs="宋体"/>
          <w:b/>
          <w:bCs w:val="0"/>
          <w:color w:val="auto"/>
          <w:kern w:val="2"/>
          <w:sz w:val="24"/>
          <w:szCs w:val="24"/>
          <w:lang w:val="en-US" w:eastAsia="zh-CN" w:bidi="ar-SA"/>
        </w:rPr>
      </w:pPr>
    </w:p>
    <w:p>
      <w:pPr>
        <w:spacing w:line="440" w:lineRule="exact"/>
        <w:ind w:left="0" w:leftChars="0" w:firstLine="0" w:firstLineChars="0"/>
        <w:rPr>
          <w:rFonts w:hint="default" w:ascii="宋体" w:hAnsi="宋体" w:eastAsia="宋体" w:cs="宋体"/>
          <w:b/>
          <w:bCs w:val="0"/>
          <w:color w:val="auto"/>
          <w:kern w:val="2"/>
          <w:sz w:val="24"/>
          <w:szCs w:val="24"/>
          <w:lang w:val="en-US" w:eastAsia="zh-CN" w:bidi="ar-SA"/>
        </w:rPr>
      </w:pPr>
    </w:p>
    <w:p>
      <w:pPr>
        <w:spacing w:line="440" w:lineRule="exact"/>
        <w:ind w:left="0" w:leftChars="0" w:firstLine="241" w:firstLineChars="100"/>
        <w:rPr>
          <w:rFonts w:hint="default" w:ascii="宋体" w:hAnsi="宋体" w:eastAsia="宋体" w:cs="宋体"/>
          <w:b/>
          <w:bCs w:val="0"/>
          <w:color w:val="auto"/>
          <w:kern w:val="2"/>
          <w:sz w:val="24"/>
          <w:szCs w:val="24"/>
          <w:lang w:val="en-US" w:eastAsia="zh-CN" w:bidi="ar-SA"/>
        </w:rPr>
      </w:pPr>
      <w:r>
        <w:rPr>
          <w:rFonts w:hint="default" w:ascii="宋体" w:hAnsi="宋体" w:eastAsia="宋体" w:cs="宋体"/>
          <w:b/>
          <w:bCs w:val="0"/>
          <w:color w:val="auto"/>
          <w:kern w:val="2"/>
          <w:sz w:val="24"/>
          <w:szCs w:val="24"/>
          <w:lang w:val="en-US" w:eastAsia="zh-CN" w:bidi="ar-SA"/>
        </w:rPr>
        <w:t>6、东阳市画水镇竹溪污水处理厂二期工程：</w:t>
      </w:r>
    </w:p>
    <w:p>
      <w:pPr>
        <w:widowControl/>
        <w:kinsoku w:val="0"/>
        <w:autoSpaceDE w:val="0"/>
        <w:autoSpaceDN w:val="0"/>
        <w:adjustRightInd w:val="0"/>
        <w:snapToGrid w:val="0"/>
        <w:spacing w:before="319" w:line="220" w:lineRule="auto"/>
        <w:ind w:left="3203"/>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设计进水水质表</w:t>
      </w:r>
    </w:p>
    <w:p>
      <w:pPr>
        <w:kinsoku w:val="0"/>
        <w:autoSpaceDE w:val="0"/>
        <w:autoSpaceDN w:val="0"/>
        <w:adjustRightInd w:val="0"/>
        <w:snapToGrid w:val="0"/>
        <w:spacing w:line="458" w:lineRule="auto"/>
        <w:jc w:val="left"/>
        <w:textAlignment w:val="baseline"/>
        <w:rPr>
          <w:rFonts w:ascii="Arial" w:hAnsi="Arial" w:eastAsia="Arial" w:cs="Arial"/>
          <w:snapToGrid w:val="0"/>
          <w:color w:val="000000"/>
          <w:kern w:val="0"/>
          <w:sz w:val="21"/>
          <w:szCs w:val="21"/>
          <w:lang w:val="en-US" w:eastAsia="en-US" w:bidi="ar-SA"/>
        </w:rPr>
      </w:pPr>
      <w:r>
        <w:rPr>
          <w:rFonts w:ascii="Arial" w:hAnsi="Arial" w:eastAsia="Arial" w:cs="Arial"/>
          <w:snapToGrid w:val="0"/>
          <w:color w:val="000000"/>
          <w:kern w:val="0"/>
          <w:position w:val="-26"/>
          <w:lang w:eastAsia="en-US"/>
        </w:rPr>
        <w:drawing>
          <wp:inline distT="0" distB="0" distL="0" distR="0">
            <wp:extent cx="5267960" cy="848995"/>
            <wp:effectExtent l="0" t="0" r="8890" b="8255"/>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4"/>
                    <a:stretch>
                      <a:fillRect/>
                    </a:stretch>
                  </pic:blipFill>
                  <pic:spPr>
                    <a:xfrm>
                      <a:off x="0" y="0"/>
                      <a:ext cx="5268594" cy="848995"/>
                    </a:xfrm>
                    <a:prstGeom prst="rect">
                      <a:avLst/>
                    </a:prstGeom>
                  </pic:spPr>
                </pic:pic>
              </a:graphicData>
            </a:graphic>
          </wp:inline>
        </w:drawing>
      </w:r>
    </w:p>
    <w:p>
      <w:pPr>
        <w:spacing w:line="440" w:lineRule="exact"/>
        <w:ind w:firstLine="477" w:firstLineChars="198"/>
      </w:pPr>
      <w:r>
        <w:rPr>
          <w:rFonts w:hint="default" w:ascii="宋体" w:hAnsi="宋体" w:eastAsia="宋体" w:cs="宋体"/>
          <w:b/>
          <w:bCs w:val="0"/>
          <w:color w:val="auto"/>
          <w:kern w:val="2"/>
          <w:sz w:val="24"/>
          <w:szCs w:val="24"/>
          <w:lang w:val="en-US" w:eastAsia="zh-CN" w:bidi="ar-SA"/>
        </w:rPr>
        <w:t>7、东阳湖溪污水处理厂工程：</w:t>
      </w:r>
    </w:p>
    <w:p>
      <w:pPr>
        <w:widowControl/>
        <w:kinsoku w:val="0"/>
        <w:autoSpaceDE w:val="0"/>
        <w:autoSpaceDN w:val="0"/>
        <w:adjustRightInd w:val="0"/>
        <w:snapToGrid w:val="0"/>
        <w:spacing w:before="319" w:line="220" w:lineRule="auto"/>
        <w:ind w:left="3203"/>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设计进水水质表</w:t>
      </w:r>
    </w:p>
    <w:p>
      <w:pPr>
        <w:pStyle w:val="2"/>
        <w:rPr>
          <w:rFonts w:hint="eastAsia"/>
        </w:rPr>
      </w:pPr>
      <w:r>
        <w:rPr>
          <w:rFonts w:ascii="Arial" w:hAnsi="Arial" w:eastAsia="Arial" w:cs="Arial"/>
          <w:snapToGrid w:val="0"/>
          <w:color w:val="000000"/>
          <w:kern w:val="0"/>
          <w:position w:val="-20"/>
          <w:lang w:eastAsia="en-US"/>
        </w:rPr>
        <w:drawing>
          <wp:inline distT="0" distB="0" distL="0" distR="0">
            <wp:extent cx="5372735" cy="662305"/>
            <wp:effectExtent l="0" t="0" r="18415" b="4445"/>
            <wp:docPr id="2" name="IM 6"/>
            <wp:cNvGraphicFramePr/>
            <a:graphic xmlns:a="http://schemas.openxmlformats.org/drawingml/2006/main">
              <a:graphicData uri="http://schemas.openxmlformats.org/drawingml/2006/picture">
                <pic:pic xmlns:pic="http://schemas.openxmlformats.org/drawingml/2006/picture">
                  <pic:nvPicPr>
                    <pic:cNvPr id="2" name="IM 6"/>
                    <pic:cNvPicPr/>
                  </pic:nvPicPr>
                  <pic:blipFill>
                    <a:blip r:embed="rId15"/>
                    <a:stretch>
                      <a:fillRect/>
                    </a:stretch>
                  </pic:blipFill>
                  <pic:spPr>
                    <a:xfrm>
                      <a:off x="0" y="0"/>
                      <a:ext cx="5372861" cy="662939"/>
                    </a:xfrm>
                    <a:prstGeom prst="rect">
                      <a:avLst/>
                    </a:prstGeom>
                  </pic:spPr>
                </pic:pic>
              </a:graphicData>
            </a:graphic>
          </wp:inline>
        </w:drawing>
      </w:r>
    </w:p>
    <w:p>
      <w:pPr>
        <w:pStyle w:val="8"/>
        <w:rPr>
          <w:rFonts w:ascii="宋体" w:hAnsi="宋体" w:cs="宋体"/>
        </w:rPr>
      </w:pPr>
      <w:bookmarkStart w:id="128" w:name="_Ref24443560"/>
      <w:bookmarkStart w:id="129" w:name="_Ref47448519"/>
      <w:r>
        <w:rPr>
          <w:rFonts w:hint="eastAsia" w:ascii="宋体" w:hAnsi="宋体" w:cs="宋体"/>
        </w:rPr>
        <w:t>进水水质超标</w:t>
      </w:r>
      <w:bookmarkEnd w:id="128"/>
      <w:bookmarkEnd w:id="129"/>
    </w:p>
    <w:p>
      <w:pPr>
        <w:rPr>
          <w:rFonts w:cs="宋体"/>
        </w:rPr>
      </w:pPr>
      <w:r>
        <w:rPr>
          <w:rFonts w:hint="eastAsia" w:cs="宋体"/>
        </w:rPr>
        <w:t>如果污水进水水质超过第43.1条规定的标准，乙方应立即通知甲方，按下列方法处理:</w:t>
      </w:r>
    </w:p>
    <w:p>
      <w:pPr>
        <w:rPr>
          <w:rFonts w:cs="宋体"/>
        </w:rPr>
      </w:pPr>
      <w:r>
        <w:rPr>
          <w:rFonts w:hint="eastAsia" w:cs="宋体"/>
        </w:rPr>
        <w:t>（1）如果污水处理项目有能力处理，持续时间未超5天时，甲方不予补偿，如持续时间超过5天，则甲方应补偿因增加处理负荷所造成的实际成本增加部分。</w:t>
      </w:r>
    </w:p>
    <w:p>
      <w:pPr>
        <w:rPr>
          <w:rFonts w:cs="宋体"/>
        </w:rPr>
      </w:pPr>
      <w:r>
        <w:rPr>
          <w:rFonts w:hint="eastAsia" w:cs="宋体"/>
        </w:rPr>
        <w:t>（2）如果污水处理项目没有能力处理，并持续5天，由甲乙双方共同协商处理办法，制订改造方案，经甲方同意后实施，改造费用应由甲方承担。</w:t>
      </w:r>
    </w:p>
    <w:p>
      <w:pPr>
        <w:rPr>
          <w:rFonts w:cs="宋体"/>
        </w:rPr>
      </w:pPr>
      <w:r>
        <w:rPr>
          <w:rFonts w:hint="eastAsia" w:cs="宋体"/>
        </w:rPr>
        <w:t>（3）如因进水水质部分指标超标，但不会造成整个污水处理系统崩溃的，乙方应予处理并保证其他指标达到约定排放标准，对超标指标有能力处理的，按上述(1)款执行，无能力处理的按上述(2)款执行。</w:t>
      </w:r>
    </w:p>
    <w:p>
      <w:pPr>
        <w:pStyle w:val="8"/>
        <w:rPr>
          <w:rFonts w:ascii="宋体" w:hAnsi="宋体" w:cs="宋体"/>
        </w:rPr>
      </w:pPr>
      <w:bookmarkStart w:id="130" w:name="_Ref21471071"/>
      <w:bookmarkStart w:id="131" w:name="_Ref24443543"/>
      <w:r>
        <w:rPr>
          <w:rFonts w:hint="eastAsia" w:ascii="宋体" w:hAnsi="宋体" w:cs="宋体"/>
        </w:rPr>
        <w:t>出水水质</w:t>
      </w:r>
      <w:bookmarkEnd w:id="130"/>
      <w:r>
        <w:rPr>
          <w:rFonts w:hint="eastAsia" w:ascii="宋体" w:hAnsi="宋体" w:cs="宋体"/>
        </w:rPr>
        <w:t>标准</w:t>
      </w:r>
      <w:bookmarkEnd w:id="131"/>
      <w:bookmarkStart w:id="132" w:name="_Hlk47011847"/>
    </w:p>
    <w:bookmarkEnd w:id="132"/>
    <w:p>
      <w:pPr>
        <w:spacing w:line="440" w:lineRule="exact"/>
        <w:ind w:firstLine="477" w:firstLineChars="198"/>
        <w:rPr>
          <w:rFonts w:hint="default" w:ascii="宋体" w:hAnsi="宋体" w:eastAsia="宋体" w:cs="宋体"/>
          <w:b/>
          <w:bCs w:val="0"/>
          <w:color w:val="auto"/>
          <w:kern w:val="2"/>
          <w:sz w:val="24"/>
          <w:szCs w:val="24"/>
          <w:lang w:val="en-US" w:eastAsia="zh-CN" w:bidi="ar-SA"/>
        </w:rPr>
      </w:pPr>
      <w:r>
        <w:rPr>
          <w:rFonts w:hint="default" w:ascii="宋体" w:hAnsi="宋体" w:eastAsia="宋体" w:cs="宋体"/>
          <w:b/>
          <w:bCs w:val="0"/>
          <w:color w:val="auto"/>
          <w:kern w:val="2"/>
          <w:sz w:val="24"/>
          <w:szCs w:val="24"/>
          <w:lang w:val="en-US" w:eastAsia="zh-CN" w:bidi="ar-SA"/>
        </w:rPr>
        <w:t>1、东阳市第二污水处理厂二期：</w:t>
      </w:r>
    </w:p>
    <w:p>
      <w:pPr>
        <w:spacing w:line="440" w:lineRule="exact"/>
        <w:ind w:firstLine="475" w:firstLineChars="198"/>
        <w:rPr>
          <w:rFonts w:hint="eastAsia" w:ascii="宋体" w:hAnsi="宋体" w:eastAsia="宋体" w:cs="宋体"/>
          <w:b w:val="0"/>
          <w:bCs/>
          <w:color w:val="auto"/>
          <w:kern w:val="2"/>
          <w:sz w:val="24"/>
          <w:szCs w:val="24"/>
          <w:lang w:val="en-US" w:eastAsia="zh-CN" w:bidi="ar-SA"/>
        </w:rPr>
      </w:pPr>
      <w:r>
        <w:rPr>
          <w:rFonts w:hint="eastAsia" w:ascii="宋体" w:hAnsi="宋体" w:eastAsia="宋体" w:cs="Times New Roman"/>
          <w:bCs/>
          <w:color w:val="auto"/>
          <w:sz w:val="24"/>
          <w:lang w:val="en-US" w:eastAsia="zh-CN"/>
        </w:rPr>
        <w:t>设计出水水质主要污染物达到浙江省《城镇污水处理厂主要水污染物排放标准》（DB33/2169-2018）表1标准，其他污染物按《城镇污水处理厂污染物排放标准》（GB 18918）一级 A 标准执行，详见下表</w:t>
      </w:r>
      <w:r>
        <w:rPr>
          <w:rFonts w:hint="eastAsia" w:ascii="宋体" w:hAnsi="宋体" w:eastAsia="宋体" w:cs="宋体"/>
          <w:b w:val="0"/>
          <w:bCs/>
          <w:color w:val="auto"/>
          <w:kern w:val="2"/>
          <w:sz w:val="24"/>
          <w:szCs w:val="24"/>
          <w:lang w:val="en-US" w:eastAsia="zh-CN" w:bidi="ar-SA"/>
        </w:rPr>
        <w:t>：</w:t>
      </w:r>
    </w:p>
    <w:tbl>
      <w:tblPr>
        <w:tblStyle w:val="3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24"/>
        <w:gridCol w:w="1096"/>
        <w:gridCol w:w="1096"/>
        <w:gridCol w:w="1096"/>
        <w:gridCol w:w="1576"/>
        <w:gridCol w:w="1356"/>
        <w:gridCol w:w="1096"/>
        <w:gridCol w:w="1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5000" w:type="pct"/>
            <w:gridSpan w:val="8"/>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东阳市第二污水处理厂二期设计出水水质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0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COD</w:t>
            </w:r>
            <w:r>
              <w:rPr>
                <w:rStyle w:val="86"/>
                <w:lang w:val="en-US" w:eastAsia="zh-CN" w:bidi="ar"/>
              </w:rPr>
              <w:t>Cr</w:t>
            </w:r>
            <w:r>
              <w:rPr>
                <w:rStyle w:val="87"/>
                <w:lang w:val="en-US" w:eastAsia="zh-CN" w:bidi="ar"/>
              </w:rPr>
              <w:br w:type="textWrapping"/>
            </w:r>
            <w:r>
              <w:rPr>
                <w:rStyle w:val="87"/>
                <w:lang w:val="en-US" w:eastAsia="zh-CN" w:bidi="ar"/>
              </w:rPr>
              <w:t>（mg/L）</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BOD</w:t>
            </w:r>
            <w:r>
              <w:rPr>
                <w:rStyle w:val="86"/>
                <w:lang w:val="en-US" w:eastAsia="zh-CN" w:bidi="ar"/>
              </w:rPr>
              <w:t>5</w:t>
            </w:r>
            <w:r>
              <w:rPr>
                <w:rStyle w:val="87"/>
                <w:lang w:val="en-US" w:eastAsia="zh-CN" w:bidi="ar"/>
              </w:rPr>
              <w:br w:type="textWrapping"/>
            </w:r>
            <w:r>
              <w:rPr>
                <w:rStyle w:val="87"/>
                <w:lang w:val="en-US" w:eastAsia="zh-CN" w:bidi="ar"/>
              </w:rPr>
              <w:t>（mg/L）</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（mg/L）</w:t>
            </w:r>
          </w:p>
        </w:tc>
        <w:tc>
          <w:tcPr>
            <w:tcW w:w="7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（mg/L）</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NH</w:t>
            </w:r>
            <w:r>
              <w:rPr>
                <w:rStyle w:val="86"/>
                <w:lang w:val="en-US" w:eastAsia="zh-CN" w:bidi="ar"/>
              </w:rPr>
              <w:t>3</w:t>
            </w:r>
            <w:r>
              <w:rPr>
                <w:rStyle w:val="87"/>
                <w:lang w:val="en-US" w:eastAsia="zh-CN" w:bidi="ar"/>
              </w:rPr>
              <w:t>-N</w:t>
            </w:r>
            <w:r>
              <w:rPr>
                <w:rStyle w:val="87"/>
                <w:lang w:val="en-US" w:eastAsia="zh-CN" w:bidi="ar"/>
              </w:rPr>
              <w:br w:type="textWrapping"/>
            </w:r>
            <w:r>
              <w:rPr>
                <w:rStyle w:val="87"/>
                <w:lang w:val="en-US" w:eastAsia="zh-CN" w:bidi="ar"/>
              </w:rPr>
              <w:t>（mg/L）</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（mg/L）</w:t>
            </w:r>
          </w:p>
        </w:tc>
        <w:tc>
          <w:tcPr>
            <w:tcW w:w="5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设计出水水质</w:t>
            </w:r>
          </w:p>
        </w:tc>
        <w:tc>
          <w:tcPr>
            <w:tcW w:w="4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w:t>
            </w:r>
          </w:p>
        </w:tc>
        <w:tc>
          <w:tcPr>
            <w:tcW w:w="6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5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r>
    </w:tbl>
    <w:p>
      <w:pPr>
        <w:spacing w:line="240" w:lineRule="auto"/>
        <w:ind w:firstLine="475" w:firstLineChars="198"/>
        <w:rPr>
          <w:rFonts w:hint="default" w:ascii="宋体" w:hAnsi="宋体" w:eastAsia="宋体" w:cs="宋体"/>
          <w:b w:val="0"/>
          <w:bCs/>
          <w:color w:val="auto"/>
          <w:kern w:val="2"/>
          <w:sz w:val="24"/>
          <w:szCs w:val="24"/>
          <w:lang w:val="en-US" w:eastAsia="zh-CN" w:bidi="ar-SA"/>
        </w:rPr>
      </w:pPr>
    </w:p>
    <w:p>
      <w:pPr>
        <w:spacing w:line="240" w:lineRule="auto"/>
        <w:ind w:firstLine="475" w:firstLineChars="198"/>
        <w:rPr>
          <w:rFonts w:hint="default" w:ascii="宋体" w:hAnsi="宋体" w:eastAsia="宋体" w:cs="宋体"/>
          <w:b w:val="0"/>
          <w:bCs/>
          <w:color w:val="auto"/>
          <w:kern w:val="2"/>
          <w:sz w:val="24"/>
          <w:szCs w:val="24"/>
          <w:lang w:val="en-US" w:eastAsia="zh-CN" w:bidi="ar-SA"/>
        </w:rPr>
      </w:pPr>
      <w:r>
        <w:rPr>
          <w:rFonts w:hint="default" w:ascii="宋体" w:hAnsi="宋体" w:eastAsia="宋体" w:cs="宋体"/>
          <w:b w:val="0"/>
          <w:bCs/>
          <w:color w:val="auto"/>
          <w:kern w:val="2"/>
          <w:sz w:val="24"/>
          <w:szCs w:val="24"/>
          <w:lang w:val="en-US" w:eastAsia="zh-CN" w:bidi="ar-SA"/>
        </w:rPr>
        <w:t>注：括号内数值为每年11月1日至次年3月31日执行。</w:t>
      </w:r>
    </w:p>
    <w:p>
      <w:pPr>
        <w:spacing w:line="440" w:lineRule="exact"/>
        <w:ind w:firstLine="477" w:firstLineChars="198"/>
        <w:rPr>
          <w:rFonts w:hint="default" w:ascii="宋体" w:hAnsi="宋体" w:eastAsia="宋体" w:cs="宋体"/>
          <w:b/>
          <w:bCs w:val="0"/>
          <w:color w:val="auto"/>
          <w:kern w:val="2"/>
          <w:sz w:val="24"/>
          <w:szCs w:val="24"/>
          <w:lang w:val="en-US" w:eastAsia="zh-CN" w:bidi="ar-SA"/>
        </w:rPr>
      </w:pPr>
      <w:r>
        <w:rPr>
          <w:rFonts w:hint="default" w:ascii="宋体" w:hAnsi="宋体" w:eastAsia="宋体" w:cs="宋体"/>
          <w:b/>
          <w:bCs w:val="0"/>
          <w:color w:val="auto"/>
          <w:kern w:val="2"/>
          <w:sz w:val="24"/>
          <w:szCs w:val="24"/>
          <w:lang w:val="en-US" w:eastAsia="zh-CN" w:bidi="ar-SA"/>
        </w:rPr>
        <w:t>2、东阳市第二污水处理厂三期：</w:t>
      </w:r>
    </w:p>
    <w:p>
      <w:pPr>
        <w:spacing w:line="440" w:lineRule="exact"/>
        <w:ind w:firstLine="475" w:firstLineChars="198"/>
        <w:rPr>
          <w:rFonts w:hint="eastAsia" w:ascii="宋体" w:hAnsi="宋体" w:eastAsia="宋体" w:cs="宋体"/>
          <w:b w:val="0"/>
          <w:bCs/>
          <w:color w:val="auto"/>
          <w:kern w:val="2"/>
          <w:sz w:val="24"/>
          <w:szCs w:val="24"/>
          <w:lang w:val="en-US" w:eastAsia="zh-CN" w:bidi="ar-SA"/>
        </w:rPr>
      </w:pPr>
      <w:r>
        <w:rPr>
          <w:rFonts w:hint="eastAsia" w:ascii="宋体" w:hAnsi="宋体" w:eastAsia="宋体" w:cs="Times New Roman"/>
          <w:bCs/>
          <w:color w:val="auto"/>
          <w:sz w:val="24"/>
          <w:lang w:val="en-US" w:eastAsia="zh-CN"/>
        </w:rPr>
        <w:t>设计出水水质主要污染物达到浙江省《城镇污水处理厂主要水污染物排放标准》（DB33/2169-2018）表1标准，其他污染物按《城镇污水处理厂污染物排放标准》（GB 18918）一级 A 标准执行，详见下表</w:t>
      </w:r>
      <w:r>
        <w:rPr>
          <w:rFonts w:hint="eastAsia" w:ascii="宋体" w:hAnsi="宋体" w:eastAsia="宋体" w:cs="宋体"/>
          <w:b w:val="0"/>
          <w:bCs/>
          <w:color w:val="auto"/>
          <w:kern w:val="2"/>
          <w:sz w:val="24"/>
          <w:szCs w:val="24"/>
          <w:lang w:val="en-US" w:eastAsia="zh-CN" w:bidi="ar-SA"/>
        </w:rPr>
        <w:t>：</w:t>
      </w:r>
    </w:p>
    <w:tbl>
      <w:tblPr>
        <w:tblStyle w:val="3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28"/>
        <w:gridCol w:w="1096"/>
        <w:gridCol w:w="1096"/>
        <w:gridCol w:w="1096"/>
        <w:gridCol w:w="1656"/>
        <w:gridCol w:w="1356"/>
        <w:gridCol w:w="1122"/>
        <w:gridCol w:w="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5000" w:type="pct"/>
            <w:gridSpan w:val="8"/>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东阳市第二污水处理厂三期设计出水水质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COD</w:t>
            </w:r>
            <w:r>
              <w:rPr>
                <w:rStyle w:val="86"/>
                <w:lang w:val="en-US" w:eastAsia="zh-CN" w:bidi="ar"/>
              </w:rPr>
              <w:t>Cr</w:t>
            </w:r>
            <w:r>
              <w:rPr>
                <w:rStyle w:val="87"/>
                <w:lang w:val="en-US" w:eastAsia="zh-CN" w:bidi="ar"/>
              </w:rPr>
              <w:br w:type="textWrapping"/>
            </w:r>
            <w:r>
              <w:rPr>
                <w:rStyle w:val="87"/>
                <w:lang w:val="en-US" w:eastAsia="zh-CN" w:bidi="ar"/>
              </w:rPr>
              <w:t>（mg/L）</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BOD</w:t>
            </w:r>
            <w:r>
              <w:rPr>
                <w:rStyle w:val="86"/>
                <w:lang w:val="en-US" w:eastAsia="zh-CN" w:bidi="ar"/>
              </w:rPr>
              <w:t>5</w:t>
            </w:r>
            <w:r>
              <w:rPr>
                <w:rStyle w:val="87"/>
                <w:lang w:val="en-US" w:eastAsia="zh-CN" w:bidi="ar"/>
              </w:rPr>
              <w:br w:type="textWrapping"/>
            </w:r>
            <w:r>
              <w:rPr>
                <w:rStyle w:val="87"/>
                <w:lang w:val="en-US" w:eastAsia="zh-CN" w:bidi="ar"/>
              </w:rPr>
              <w:t>（mg/L）</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（mg/L）</w:t>
            </w:r>
          </w:p>
        </w:tc>
        <w:tc>
          <w:tcPr>
            <w:tcW w:w="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（mg/L）</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NH</w:t>
            </w:r>
            <w:r>
              <w:rPr>
                <w:rStyle w:val="86"/>
                <w:lang w:val="en-US" w:eastAsia="zh-CN" w:bidi="ar"/>
              </w:rPr>
              <w:t>3</w:t>
            </w:r>
            <w:r>
              <w:rPr>
                <w:rStyle w:val="87"/>
                <w:lang w:val="en-US" w:eastAsia="zh-CN" w:bidi="ar"/>
              </w:rPr>
              <w:t>-N</w:t>
            </w:r>
            <w:r>
              <w:rPr>
                <w:rStyle w:val="87"/>
                <w:lang w:val="en-US" w:eastAsia="zh-CN" w:bidi="ar"/>
              </w:rPr>
              <w:br w:type="textWrapping"/>
            </w:r>
            <w:r>
              <w:rPr>
                <w:rStyle w:val="87"/>
                <w:lang w:val="en-US" w:eastAsia="zh-CN" w:bidi="ar"/>
              </w:rPr>
              <w:t>（mg/L）</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（mg/L）</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设计出水水质</w:t>
            </w:r>
          </w:p>
        </w:tc>
        <w:tc>
          <w:tcPr>
            <w:tcW w:w="4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w:t>
            </w:r>
          </w:p>
        </w:tc>
        <w:tc>
          <w:tcPr>
            <w:tcW w:w="6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r>
    </w:tbl>
    <w:p>
      <w:pPr>
        <w:spacing w:line="440" w:lineRule="exact"/>
        <w:ind w:firstLine="475" w:firstLineChars="198"/>
        <w:rPr>
          <w:rFonts w:hint="default" w:ascii="宋体" w:hAnsi="宋体" w:eastAsia="宋体" w:cs="宋体"/>
          <w:b w:val="0"/>
          <w:bCs/>
          <w:color w:val="auto"/>
          <w:kern w:val="2"/>
          <w:sz w:val="24"/>
          <w:szCs w:val="24"/>
          <w:lang w:val="en-US" w:eastAsia="zh-CN" w:bidi="ar-SA"/>
        </w:rPr>
      </w:pPr>
      <w:r>
        <w:rPr>
          <w:rFonts w:hint="default" w:ascii="宋体" w:hAnsi="宋体" w:eastAsia="宋体" w:cs="宋体"/>
          <w:b w:val="0"/>
          <w:bCs/>
          <w:color w:val="auto"/>
          <w:kern w:val="2"/>
          <w:sz w:val="24"/>
          <w:szCs w:val="24"/>
          <w:lang w:val="en-US" w:eastAsia="zh-CN" w:bidi="ar-SA"/>
        </w:rPr>
        <w:t>注：括号内数值为每年11月1日至次年3月31日执行</w:t>
      </w:r>
      <w:r>
        <w:rPr>
          <w:rFonts w:hint="eastAsia" w:ascii="宋体" w:hAnsi="宋体" w:eastAsia="宋体" w:cs="宋体"/>
          <w:b w:val="0"/>
          <w:bCs/>
          <w:color w:val="auto"/>
          <w:kern w:val="2"/>
          <w:sz w:val="24"/>
          <w:szCs w:val="24"/>
          <w:lang w:val="en-US" w:eastAsia="zh-CN" w:bidi="ar-SA"/>
        </w:rPr>
        <w:t>。</w:t>
      </w:r>
    </w:p>
    <w:p>
      <w:pPr>
        <w:spacing w:line="440" w:lineRule="exact"/>
        <w:ind w:firstLine="477" w:firstLineChars="198"/>
        <w:rPr>
          <w:rFonts w:hint="default" w:ascii="宋体" w:hAnsi="宋体" w:eastAsia="宋体" w:cs="宋体"/>
          <w:b/>
          <w:bCs w:val="0"/>
          <w:color w:val="auto"/>
          <w:kern w:val="2"/>
          <w:sz w:val="24"/>
          <w:szCs w:val="24"/>
          <w:lang w:val="en-US" w:eastAsia="zh-CN" w:bidi="ar-SA"/>
        </w:rPr>
      </w:pPr>
      <w:r>
        <w:rPr>
          <w:rFonts w:hint="default" w:ascii="宋体" w:hAnsi="宋体" w:eastAsia="宋体" w:cs="宋体"/>
          <w:b/>
          <w:bCs w:val="0"/>
          <w:color w:val="auto"/>
          <w:kern w:val="2"/>
          <w:sz w:val="24"/>
          <w:szCs w:val="24"/>
          <w:lang w:val="en-US" w:eastAsia="zh-CN" w:bidi="ar-SA"/>
        </w:rPr>
        <w:t>3、江北污水处理厂：</w:t>
      </w:r>
    </w:p>
    <w:p>
      <w:pPr>
        <w:spacing w:line="440" w:lineRule="exact"/>
        <w:ind w:firstLine="475" w:firstLineChars="198"/>
        <w:rPr>
          <w:rFonts w:hint="eastAsia" w:ascii="宋体" w:hAnsi="宋体" w:eastAsia="宋体" w:cs="宋体"/>
          <w:b w:val="0"/>
          <w:bCs/>
          <w:color w:val="auto"/>
          <w:kern w:val="2"/>
          <w:sz w:val="24"/>
          <w:szCs w:val="24"/>
          <w:lang w:val="en-US" w:eastAsia="zh-CN" w:bidi="ar-SA"/>
        </w:rPr>
      </w:pPr>
      <w:r>
        <w:rPr>
          <w:rFonts w:hint="eastAsia" w:ascii="宋体" w:hAnsi="宋体" w:eastAsia="宋体" w:cs="Times New Roman"/>
          <w:bCs/>
          <w:color w:val="auto"/>
          <w:sz w:val="24"/>
          <w:lang w:val="en-US" w:eastAsia="zh-CN"/>
        </w:rPr>
        <w:t>设计出水水质主要污染物达到浙江省《城镇污水处理厂主要水污染物排放标准》（DB33/2169-2018）表2标准，其他污染物按《城镇污水处理厂污染物排放标准》（GB 18918）一级 A 标准执行，详见下表</w:t>
      </w:r>
      <w:r>
        <w:rPr>
          <w:rFonts w:hint="eastAsia" w:ascii="宋体" w:hAnsi="宋体" w:eastAsia="宋体" w:cs="宋体"/>
          <w:b w:val="0"/>
          <w:bCs/>
          <w:color w:val="auto"/>
          <w:kern w:val="2"/>
          <w:sz w:val="24"/>
          <w:szCs w:val="24"/>
          <w:lang w:val="en-US" w:eastAsia="zh-CN" w:bidi="ar-SA"/>
        </w:rPr>
        <w:t>：</w:t>
      </w:r>
    </w:p>
    <w:tbl>
      <w:tblPr>
        <w:tblStyle w:val="32"/>
        <w:tblW w:w="10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77"/>
        <w:gridCol w:w="1135"/>
        <w:gridCol w:w="1126"/>
        <w:gridCol w:w="1126"/>
        <w:gridCol w:w="1619"/>
        <w:gridCol w:w="1619"/>
        <w:gridCol w:w="1126"/>
        <w:gridCol w:w="10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380" w:type="dxa"/>
            <w:gridSpan w:val="8"/>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江北污水处理厂设计出水水质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COD</w:t>
            </w:r>
            <w:r>
              <w:rPr>
                <w:rStyle w:val="86"/>
                <w:lang w:val="en-US" w:eastAsia="zh-CN" w:bidi="ar"/>
              </w:rPr>
              <w:t>Cr</w:t>
            </w:r>
            <w:r>
              <w:rPr>
                <w:rStyle w:val="87"/>
                <w:lang w:val="en-US" w:eastAsia="zh-CN" w:bidi="ar"/>
              </w:rPr>
              <w:br w:type="textWrapping"/>
            </w:r>
            <w:r>
              <w:rPr>
                <w:rStyle w:val="87"/>
                <w:lang w:val="en-US" w:eastAsia="zh-CN" w:bidi="ar"/>
              </w:rPr>
              <w:t>（mg/L）</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BOD</w:t>
            </w:r>
            <w:r>
              <w:rPr>
                <w:rStyle w:val="86"/>
                <w:lang w:val="en-US" w:eastAsia="zh-CN" w:bidi="ar"/>
              </w:rPr>
              <w:t>5</w:t>
            </w:r>
            <w:r>
              <w:rPr>
                <w:rStyle w:val="87"/>
                <w:lang w:val="en-US" w:eastAsia="zh-CN" w:bidi="ar"/>
              </w:rPr>
              <w:br w:type="textWrapping"/>
            </w:r>
            <w:r>
              <w:rPr>
                <w:rStyle w:val="87"/>
                <w:lang w:val="en-US" w:eastAsia="zh-CN" w:bidi="ar"/>
              </w:rPr>
              <w:t>（mg/L）</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（mg/L）</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（mg/L）</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NH</w:t>
            </w:r>
            <w:r>
              <w:rPr>
                <w:rStyle w:val="86"/>
                <w:lang w:val="en-US" w:eastAsia="zh-CN" w:bidi="ar"/>
              </w:rPr>
              <w:t>3</w:t>
            </w:r>
            <w:r>
              <w:rPr>
                <w:rStyle w:val="87"/>
                <w:lang w:val="en-US" w:eastAsia="zh-CN" w:bidi="ar"/>
              </w:rPr>
              <w:t>-N</w:t>
            </w:r>
            <w:r>
              <w:rPr>
                <w:rStyle w:val="87"/>
                <w:lang w:val="en-US" w:eastAsia="zh-CN" w:bidi="ar"/>
              </w:rPr>
              <w:br w:type="textWrapping"/>
            </w:r>
            <w:r>
              <w:rPr>
                <w:rStyle w:val="87"/>
                <w:lang w:val="en-US" w:eastAsia="zh-CN" w:bidi="ar"/>
              </w:rPr>
              <w:t>（mg/L）</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（mg/L）</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设计出水水质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r>
    </w:tbl>
    <w:p>
      <w:pPr>
        <w:spacing w:line="440" w:lineRule="exact"/>
        <w:ind w:firstLine="475" w:firstLineChars="198"/>
        <w:rPr>
          <w:rFonts w:hint="default" w:ascii="宋体" w:hAnsi="宋体" w:eastAsia="宋体" w:cs="宋体"/>
          <w:b w:val="0"/>
          <w:bCs/>
          <w:color w:val="auto"/>
          <w:kern w:val="2"/>
          <w:sz w:val="24"/>
          <w:szCs w:val="24"/>
          <w:lang w:val="en-US" w:eastAsia="zh-CN" w:bidi="ar-SA"/>
        </w:rPr>
      </w:pPr>
      <w:r>
        <w:rPr>
          <w:rFonts w:hint="default" w:ascii="宋体" w:hAnsi="宋体" w:eastAsia="宋体" w:cs="宋体"/>
          <w:b w:val="0"/>
          <w:bCs/>
          <w:color w:val="auto"/>
          <w:kern w:val="2"/>
          <w:sz w:val="24"/>
          <w:szCs w:val="24"/>
          <w:lang w:val="en-US" w:eastAsia="zh-CN" w:bidi="ar-SA"/>
        </w:rPr>
        <w:t>注：括号内数值为每年11月1日至次年3月31日执行</w:t>
      </w:r>
      <w:r>
        <w:rPr>
          <w:rFonts w:hint="eastAsia" w:ascii="宋体" w:hAnsi="宋体" w:eastAsia="宋体" w:cs="宋体"/>
          <w:b w:val="0"/>
          <w:bCs/>
          <w:color w:val="auto"/>
          <w:kern w:val="2"/>
          <w:sz w:val="24"/>
          <w:szCs w:val="24"/>
          <w:lang w:val="en-US" w:eastAsia="zh-CN" w:bidi="ar-SA"/>
        </w:rPr>
        <w:t>。</w:t>
      </w:r>
    </w:p>
    <w:p>
      <w:pPr>
        <w:spacing w:line="440" w:lineRule="exact"/>
        <w:ind w:firstLine="477" w:firstLineChars="198"/>
        <w:rPr>
          <w:rFonts w:hint="default" w:ascii="宋体" w:hAnsi="宋体" w:eastAsia="宋体" w:cs="宋体"/>
          <w:b/>
          <w:bCs w:val="0"/>
          <w:color w:val="auto"/>
          <w:kern w:val="2"/>
          <w:sz w:val="24"/>
          <w:szCs w:val="24"/>
          <w:lang w:val="en-US" w:eastAsia="zh-CN" w:bidi="ar-SA"/>
        </w:rPr>
      </w:pPr>
      <w:r>
        <w:rPr>
          <w:rFonts w:hint="default" w:ascii="宋体" w:hAnsi="宋体" w:eastAsia="宋体" w:cs="宋体"/>
          <w:b/>
          <w:bCs w:val="0"/>
          <w:color w:val="auto"/>
          <w:kern w:val="2"/>
          <w:sz w:val="24"/>
          <w:szCs w:val="24"/>
          <w:lang w:val="en-US" w:eastAsia="zh-CN" w:bidi="ar-SA"/>
        </w:rPr>
        <w:t>4、歌山污水处理工程：</w:t>
      </w:r>
    </w:p>
    <w:p>
      <w:pPr>
        <w:spacing w:line="440" w:lineRule="exact"/>
        <w:ind w:firstLine="475" w:firstLineChars="198"/>
        <w:rPr>
          <w:rFonts w:hint="eastAsia" w:ascii="宋体" w:hAnsi="宋体" w:eastAsia="宋体" w:cs="宋体"/>
          <w:b w:val="0"/>
          <w:bCs/>
          <w:color w:val="auto"/>
          <w:kern w:val="2"/>
          <w:sz w:val="24"/>
          <w:szCs w:val="24"/>
          <w:lang w:val="en-US" w:eastAsia="zh-CN" w:bidi="ar-SA"/>
        </w:rPr>
      </w:pPr>
      <w:r>
        <w:rPr>
          <w:rFonts w:hint="eastAsia" w:ascii="宋体" w:hAnsi="宋体" w:eastAsia="宋体" w:cs="Times New Roman"/>
          <w:bCs/>
          <w:color w:val="auto"/>
          <w:sz w:val="24"/>
          <w:lang w:val="en-US" w:eastAsia="zh-CN"/>
        </w:rPr>
        <w:t>设计出水水质按《城镇污水处理厂污染物排放标准》（GB 18918）一级 A 标准执行，详见下表</w:t>
      </w:r>
      <w:r>
        <w:rPr>
          <w:rFonts w:hint="eastAsia" w:ascii="宋体" w:hAnsi="宋体" w:eastAsia="宋体" w:cs="宋体"/>
          <w:b w:val="0"/>
          <w:bCs/>
          <w:color w:val="auto"/>
          <w:kern w:val="2"/>
          <w:sz w:val="24"/>
          <w:szCs w:val="24"/>
          <w:lang w:val="en-US" w:eastAsia="zh-CN" w:bidi="ar-SA"/>
        </w:rPr>
        <w:t>：</w:t>
      </w:r>
    </w:p>
    <w:tbl>
      <w:tblPr>
        <w:tblStyle w:val="32"/>
        <w:tblW w:w="91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16"/>
        <w:gridCol w:w="1096"/>
        <w:gridCol w:w="1096"/>
        <w:gridCol w:w="1096"/>
        <w:gridCol w:w="1096"/>
        <w:gridCol w:w="1356"/>
        <w:gridCol w:w="1096"/>
        <w:gridCol w:w="1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9105" w:type="dxa"/>
            <w:gridSpan w:val="8"/>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歌山污水处理工程设计出水水质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COD</w:t>
            </w:r>
            <w:r>
              <w:rPr>
                <w:rStyle w:val="86"/>
                <w:lang w:val="en-US" w:eastAsia="zh-CN" w:bidi="ar"/>
              </w:rPr>
              <w:t>Cr</w:t>
            </w:r>
            <w:r>
              <w:rPr>
                <w:rStyle w:val="87"/>
                <w:lang w:val="en-US" w:eastAsia="zh-CN" w:bidi="ar"/>
              </w:rPr>
              <w:br w:type="textWrapping"/>
            </w:r>
            <w:r>
              <w:rPr>
                <w:rStyle w:val="87"/>
                <w:lang w:val="en-US" w:eastAsia="zh-CN" w:bidi="ar"/>
              </w:rPr>
              <w:t>（mg/L）</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BOD</w:t>
            </w:r>
            <w:r>
              <w:rPr>
                <w:rStyle w:val="86"/>
                <w:lang w:val="en-US" w:eastAsia="zh-CN" w:bidi="ar"/>
              </w:rPr>
              <w:t>5</w:t>
            </w:r>
            <w:r>
              <w:rPr>
                <w:rStyle w:val="87"/>
                <w:lang w:val="en-US" w:eastAsia="zh-CN" w:bidi="ar"/>
              </w:rPr>
              <w:br w:type="textWrapping"/>
            </w:r>
            <w:r>
              <w:rPr>
                <w:rStyle w:val="87"/>
                <w:lang w:val="en-US" w:eastAsia="zh-CN" w:bidi="ar"/>
              </w:rPr>
              <w:t>（mg/L）</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（mg/L）</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（mg/L）</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NH</w:t>
            </w:r>
            <w:r>
              <w:rPr>
                <w:rStyle w:val="86"/>
                <w:lang w:val="en-US" w:eastAsia="zh-CN" w:bidi="ar"/>
              </w:rPr>
              <w:t>3</w:t>
            </w:r>
            <w:r>
              <w:rPr>
                <w:rStyle w:val="87"/>
                <w:lang w:val="en-US" w:eastAsia="zh-CN" w:bidi="ar"/>
              </w:rPr>
              <w:t>-N</w:t>
            </w:r>
            <w:r>
              <w:rPr>
                <w:rStyle w:val="87"/>
                <w:lang w:val="en-US" w:eastAsia="zh-CN" w:bidi="ar"/>
              </w:rPr>
              <w:br w:type="textWrapping"/>
            </w:r>
            <w:r>
              <w:rPr>
                <w:rStyle w:val="87"/>
                <w:lang w:val="en-US" w:eastAsia="zh-CN" w:bidi="ar"/>
              </w:rPr>
              <w:t>（mg/L）</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（mg/L）</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设计出水水质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r>
    </w:tbl>
    <w:p>
      <w:pPr>
        <w:widowControl/>
        <w:kinsoku w:val="0"/>
        <w:autoSpaceDE w:val="0"/>
        <w:autoSpaceDN w:val="0"/>
        <w:adjustRightInd w:val="0"/>
        <w:snapToGrid w:val="0"/>
        <w:spacing w:before="78" w:line="220" w:lineRule="auto"/>
        <w:ind w:left="23" w:firstLine="236" w:firstLineChars="100"/>
        <w:jc w:val="left"/>
        <w:textAlignment w:val="baseline"/>
        <w:rPr>
          <w:rFonts w:ascii="宋体" w:hAnsi="宋体" w:eastAsia="宋体" w:cs="宋体"/>
          <w:b/>
          <w:bCs/>
          <w:snapToGrid w:val="0"/>
          <w:color w:val="auto"/>
          <w:kern w:val="0"/>
          <w:sz w:val="24"/>
          <w:szCs w:val="24"/>
          <w:lang w:eastAsia="en-US"/>
        </w:rPr>
      </w:pPr>
      <w:r>
        <w:rPr>
          <w:rFonts w:ascii="宋体" w:hAnsi="宋体" w:eastAsia="宋体" w:cs="宋体"/>
          <w:b w:val="0"/>
          <w:bCs w:val="0"/>
          <w:snapToGrid w:val="0"/>
          <w:color w:val="auto"/>
          <w:spacing w:val="-2"/>
          <w:kern w:val="0"/>
          <w:sz w:val="24"/>
          <w:szCs w:val="24"/>
          <w:lang w:eastAsia="en-US"/>
        </w:rPr>
        <w:t>注：括号内数值为每年11月1日至次年3月31日执行。</w:t>
      </w:r>
    </w:p>
    <w:p>
      <w:pPr>
        <w:spacing w:line="440" w:lineRule="exact"/>
        <w:ind w:firstLine="477" w:firstLineChars="198"/>
        <w:rPr>
          <w:rFonts w:hint="default" w:ascii="宋体" w:hAnsi="宋体" w:eastAsia="宋体" w:cs="宋体"/>
          <w:b/>
          <w:bCs w:val="0"/>
          <w:color w:val="auto"/>
          <w:kern w:val="2"/>
          <w:sz w:val="24"/>
          <w:szCs w:val="24"/>
          <w:lang w:val="en-US" w:eastAsia="zh-CN" w:bidi="ar-SA"/>
        </w:rPr>
      </w:pPr>
      <w:r>
        <w:rPr>
          <w:rFonts w:hint="default" w:ascii="宋体" w:hAnsi="宋体" w:eastAsia="宋体" w:cs="宋体"/>
          <w:b/>
          <w:bCs w:val="0"/>
          <w:color w:val="auto"/>
          <w:kern w:val="2"/>
          <w:sz w:val="24"/>
          <w:szCs w:val="24"/>
          <w:lang w:val="en-US" w:eastAsia="zh-CN" w:bidi="ar-SA"/>
        </w:rPr>
        <w:t>5、千祥污水处理厂建设工程：</w:t>
      </w:r>
    </w:p>
    <w:p>
      <w:pPr>
        <w:spacing w:line="440" w:lineRule="exact"/>
        <w:ind w:firstLine="475" w:firstLineChars="198"/>
        <w:rPr>
          <w:rFonts w:hint="eastAsia" w:ascii="宋体" w:hAnsi="宋体" w:eastAsia="宋体" w:cs="宋体"/>
          <w:b w:val="0"/>
          <w:bCs/>
          <w:color w:val="auto"/>
          <w:kern w:val="2"/>
          <w:sz w:val="24"/>
          <w:szCs w:val="24"/>
          <w:lang w:val="en-US" w:eastAsia="zh-CN" w:bidi="ar-SA"/>
        </w:rPr>
      </w:pPr>
      <w:r>
        <w:rPr>
          <w:rFonts w:hint="eastAsia" w:ascii="宋体" w:hAnsi="宋体" w:eastAsia="宋体" w:cs="Times New Roman"/>
          <w:bCs/>
          <w:color w:val="auto"/>
          <w:sz w:val="24"/>
          <w:lang w:val="en-US" w:eastAsia="zh-CN"/>
        </w:rPr>
        <w:t>设计出水水质主要污染物达到浙江省《城镇污水处理厂主要水污染物排放标准》（DB33/2169-2018）表2标准，其他污染物按《城镇污水处理厂污染物排放标准》（GB 18918）一级 A 标准执行，详见下表</w:t>
      </w:r>
      <w:r>
        <w:rPr>
          <w:rFonts w:hint="eastAsia" w:ascii="宋体" w:hAnsi="宋体" w:eastAsia="宋体" w:cs="宋体"/>
          <w:b w:val="0"/>
          <w:bCs/>
          <w:color w:val="auto"/>
          <w:kern w:val="2"/>
          <w:sz w:val="24"/>
          <w:szCs w:val="24"/>
          <w:lang w:val="en-US" w:eastAsia="zh-CN" w:bidi="ar-SA"/>
        </w:rPr>
        <w:t>：</w:t>
      </w:r>
    </w:p>
    <w:tbl>
      <w:tblPr>
        <w:tblStyle w:val="32"/>
        <w:tblW w:w="10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51"/>
        <w:gridCol w:w="1116"/>
        <w:gridCol w:w="1116"/>
        <w:gridCol w:w="1116"/>
        <w:gridCol w:w="1604"/>
        <w:gridCol w:w="1604"/>
        <w:gridCol w:w="1116"/>
        <w:gridCol w:w="1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0260" w:type="dxa"/>
            <w:gridSpan w:val="8"/>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千祥污水处理厂设计出水水质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COD</w:t>
            </w:r>
            <w:r>
              <w:rPr>
                <w:rStyle w:val="86"/>
                <w:lang w:val="en-US" w:eastAsia="zh-CN" w:bidi="ar"/>
              </w:rPr>
              <w:t>Cr</w:t>
            </w:r>
            <w:r>
              <w:rPr>
                <w:rStyle w:val="87"/>
                <w:lang w:val="en-US" w:eastAsia="zh-CN" w:bidi="ar"/>
              </w:rPr>
              <w:br w:type="textWrapping"/>
            </w:r>
            <w:r>
              <w:rPr>
                <w:rStyle w:val="87"/>
                <w:lang w:val="en-US" w:eastAsia="zh-CN" w:bidi="ar"/>
              </w:rPr>
              <w:t>（mg/L）</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BOD</w:t>
            </w:r>
            <w:r>
              <w:rPr>
                <w:rStyle w:val="86"/>
                <w:lang w:val="en-US" w:eastAsia="zh-CN" w:bidi="ar"/>
              </w:rPr>
              <w:t>5</w:t>
            </w:r>
            <w:r>
              <w:rPr>
                <w:rStyle w:val="87"/>
                <w:lang w:val="en-US" w:eastAsia="zh-CN" w:bidi="ar"/>
              </w:rPr>
              <w:br w:type="textWrapping"/>
            </w:r>
            <w:r>
              <w:rPr>
                <w:rStyle w:val="87"/>
                <w:lang w:val="en-US" w:eastAsia="zh-CN" w:bidi="ar"/>
              </w:rPr>
              <w:t>（mg/L）</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（mg/L）</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（mg/L）</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NH</w:t>
            </w:r>
            <w:r>
              <w:rPr>
                <w:rStyle w:val="86"/>
                <w:lang w:val="en-US" w:eastAsia="zh-CN" w:bidi="ar"/>
              </w:rPr>
              <w:t>3</w:t>
            </w:r>
            <w:r>
              <w:rPr>
                <w:rStyle w:val="87"/>
                <w:lang w:val="en-US" w:eastAsia="zh-CN" w:bidi="ar"/>
              </w:rPr>
              <w:t>-N</w:t>
            </w:r>
            <w:r>
              <w:rPr>
                <w:rStyle w:val="87"/>
                <w:lang w:val="en-US" w:eastAsia="zh-CN" w:bidi="ar"/>
              </w:rPr>
              <w:br w:type="textWrapping"/>
            </w:r>
            <w:r>
              <w:rPr>
                <w:rStyle w:val="87"/>
                <w:lang w:val="en-US" w:eastAsia="zh-CN" w:bidi="ar"/>
              </w:rPr>
              <w:t>（mg/L）</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（mg/L）</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设计出水水质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r>
    </w:tbl>
    <w:p>
      <w:pPr>
        <w:spacing w:line="440" w:lineRule="exact"/>
        <w:ind w:firstLine="480" w:firstLineChars="200"/>
        <w:rPr>
          <w:rFonts w:hint="default" w:ascii="宋体" w:hAnsi="宋体" w:eastAsia="宋体" w:cs="宋体"/>
          <w:b w:val="0"/>
          <w:bCs/>
          <w:color w:val="auto"/>
          <w:kern w:val="2"/>
          <w:sz w:val="24"/>
          <w:szCs w:val="24"/>
          <w:lang w:val="en-US" w:eastAsia="zh-CN" w:bidi="ar-SA"/>
        </w:rPr>
      </w:pPr>
      <w:r>
        <w:rPr>
          <w:rFonts w:hint="default" w:ascii="宋体" w:hAnsi="宋体" w:eastAsia="宋体" w:cs="宋体"/>
          <w:b w:val="0"/>
          <w:bCs/>
          <w:color w:val="auto"/>
          <w:kern w:val="2"/>
          <w:sz w:val="24"/>
          <w:szCs w:val="24"/>
          <w:lang w:val="en-US" w:eastAsia="zh-CN" w:bidi="ar-SA"/>
        </w:rPr>
        <w:t>注：括号内数值为每年11月1日至次年3月31日执行。</w:t>
      </w:r>
    </w:p>
    <w:p>
      <w:pPr>
        <w:spacing w:line="440" w:lineRule="exact"/>
        <w:ind w:firstLine="241" w:firstLineChars="100"/>
        <w:rPr>
          <w:rFonts w:hint="default" w:ascii="宋体" w:hAnsi="宋体" w:eastAsia="宋体" w:cs="宋体"/>
          <w:b/>
          <w:bCs w:val="0"/>
          <w:color w:val="auto"/>
          <w:kern w:val="2"/>
          <w:sz w:val="24"/>
          <w:szCs w:val="24"/>
          <w:lang w:val="en-US" w:eastAsia="zh-CN" w:bidi="ar-SA"/>
        </w:rPr>
      </w:pPr>
      <w:r>
        <w:rPr>
          <w:rFonts w:hint="default" w:ascii="宋体" w:hAnsi="宋体" w:eastAsia="宋体" w:cs="宋体"/>
          <w:b/>
          <w:bCs w:val="0"/>
          <w:color w:val="auto"/>
          <w:kern w:val="2"/>
          <w:sz w:val="24"/>
          <w:szCs w:val="24"/>
          <w:lang w:val="en-US" w:eastAsia="zh-CN" w:bidi="ar-SA"/>
        </w:rPr>
        <w:t>6、东阳市画水镇竹溪污水处理厂二期工程：</w:t>
      </w:r>
    </w:p>
    <w:p>
      <w:pPr>
        <w:spacing w:line="440" w:lineRule="exact"/>
        <w:ind w:firstLine="475" w:firstLineChars="198"/>
        <w:rPr>
          <w:rFonts w:hint="eastAsia" w:ascii="宋体" w:hAnsi="宋体" w:eastAsia="宋体" w:cs="宋体"/>
          <w:b w:val="0"/>
          <w:bCs/>
          <w:color w:val="auto"/>
          <w:kern w:val="2"/>
          <w:sz w:val="24"/>
          <w:szCs w:val="24"/>
          <w:lang w:val="en-US" w:eastAsia="zh-CN" w:bidi="ar-SA"/>
        </w:rPr>
      </w:pPr>
      <w:r>
        <w:rPr>
          <w:rFonts w:hint="eastAsia" w:ascii="宋体" w:hAnsi="宋体" w:eastAsia="宋体" w:cs="Times New Roman"/>
          <w:bCs/>
          <w:color w:val="auto"/>
          <w:sz w:val="24"/>
          <w:lang w:val="en-US" w:eastAsia="zh-CN"/>
        </w:rPr>
        <w:t>设计出水水质主要污染物达到浙江省《城镇污水处理厂主要水污染物排放标准》（DB33/2169-2018）表1标准，其他污染物按《城镇污水处理厂污染物排放标准》（GB 18918）一级 A 标准执行，详见下表</w:t>
      </w:r>
      <w:r>
        <w:rPr>
          <w:rFonts w:hint="eastAsia" w:ascii="宋体" w:hAnsi="宋体" w:eastAsia="宋体" w:cs="宋体"/>
          <w:b w:val="0"/>
          <w:bCs/>
          <w:color w:val="auto"/>
          <w:kern w:val="2"/>
          <w:sz w:val="24"/>
          <w:szCs w:val="24"/>
          <w:lang w:val="en-US" w:eastAsia="zh-CN" w:bidi="ar-SA"/>
        </w:rPr>
        <w:t>：</w:t>
      </w:r>
    </w:p>
    <w:tbl>
      <w:tblPr>
        <w:tblStyle w:val="32"/>
        <w:tblW w:w="91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36"/>
        <w:gridCol w:w="1096"/>
        <w:gridCol w:w="1096"/>
        <w:gridCol w:w="1096"/>
        <w:gridCol w:w="1576"/>
        <w:gridCol w:w="1356"/>
        <w:gridCol w:w="1096"/>
        <w:gridCol w:w="1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9105" w:type="dxa"/>
            <w:gridSpan w:val="8"/>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东阳市画水镇竹溪污水处理厂二期设计出水水质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COD</w:t>
            </w:r>
            <w:r>
              <w:rPr>
                <w:rStyle w:val="86"/>
                <w:lang w:val="en-US" w:eastAsia="zh-CN" w:bidi="ar"/>
              </w:rPr>
              <w:t>Cr</w:t>
            </w:r>
            <w:r>
              <w:rPr>
                <w:rStyle w:val="87"/>
                <w:lang w:val="en-US" w:eastAsia="zh-CN" w:bidi="ar"/>
              </w:rPr>
              <w:br w:type="textWrapping"/>
            </w:r>
            <w:r>
              <w:rPr>
                <w:rStyle w:val="87"/>
                <w:lang w:val="en-US" w:eastAsia="zh-CN" w:bidi="ar"/>
              </w:rPr>
              <w:t>（mg/L）</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BOD</w:t>
            </w:r>
            <w:r>
              <w:rPr>
                <w:rStyle w:val="86"/>
                <w:lang w:val="en-US" w:eastAsia="zh-CN" w:bidi="ar"/>
              </w:rPr>
              <w:t>5</w:t>
            </w:r>
            <w:r>
              <w:rPr>
                <w:rStyle w:val="87"/>
                <w:lang w:val="en-US" w:eastAsia="zh-CN" w:bidi="ar"/>
              </w:rPr>
              <w:br w:type="textWrapping"/>
            </w:r>
            <w:r>
              <w:rPr>
                <w:rStyle w:val="87"/>
                <w:lang w:val="en-US" w:eastAsia="zh-CN" w:bidi="ar"/>
              </w:rPr>
              <w:t>（mg/L）</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（mg/L）</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（mg/L）</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NH</w:t>
            </w:r>
            <w:r>
              <w:rPr>
                <w:rStyle w:val="86"/>
                <w:lang w:val="en-US" w:eastAsia="zh-CN" w:bidi="ar"/>
              </w:rPr>
              <w:t>3</w:t>
            </w:r>
            <w:r>
              <w:rPr>
                <w:rStyle w:val="87"/>
                <w:lang w:val="en-US" w:eastAsia="zh-CN" w:bidi="ar"/>
              </w:rPr>
              <w:t>-N</w:t>
            </w:r>
            <w:r>
              <w:rPr>
                <w:rStyle w:val="87"/>
                <w:lang w:val="en-US" w:eastAsia="zh-CN" w:bidi="ar"/>
              </w:rPr>
              <w:br w:type="textWrapping"/>
            </w:r>
            <w:r>
              <w:rPr>
                <w:rStyle w:val="87"/>
                <w:lang w:val="en-US" w:eastAsia="zh-CN" w:bidi="ar"/>
              </w:rPr>
              <w:t>（mg/L）</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（mg/L）</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设计出水水质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r>
    </w:tbl>
    <w:p>
      <w:pPr>
        <w:pStyle w:val="22"/>
        <w:ind w:firstLine="240" w:firstLineChars="100"/>
        <w:rPr>
          <w:rFonts w:hint="default" w:ascii="宋体" w:hAnsi="宋体" w:eastAsia="宋体" w:cs="宋体"/>
          <w:b w:val="0"/>
          <w:bCs/>
          <w:color w:val="auto"/>
          <w:kern w:val="2"/>
          <w:sz w:val="24"/>
          <w:szCs w:val="24"/>
          <w:lang w:val="en-US" w:eastAsia="zh-CN" w:bidi="ar-SA"/>
        </w:rPr>
      </w:pPr>
      <w:r>
        <w:rPr>
          <w:rFonts w:hint="default" w:ascii="宋体" w:hAnsi="宋体" w:eastAsia="宋体" w:cs="宋体"/>
          <w:b w:val="0"/>
          <w:bCs/>
          <w:color w:val="auto"/>
          <w:kern w:val="2"/>
          <w:sz w:val="24"/>
          <w:szCs w:val="24"/>
          <w:lang w:val="en-US" w:eastAsia="zh-CN" w:bidi="ar-SA"/>
        </w:rPr>
        <w:t>注：括号内数值为每年11月1日至次年3月31日执行。</w:t>
      </w:r>
    </w:p>
    <w:p>
      <w:pPr>
        <w:spacing w:line="440" w:lineRule="exact"/>
        <w:ind w:firstLine="241" w:firstLineChars="100"/>
        <w:rPr>
          <w:rFonts w:hint="default" w:ascii="宋体" w:hAnsi="宋体" w:eastAsia="宋体" w:cs="宋体"/>
          <w:b/>
          <w:bCs w:val="0"/>
          <w:color w:val="auto"/>
          <w:kern w:val="2"/>
          <w:sz w:val="24"/>
          <w:szCs w:val="24"/>
          <w:lang w:val="en-US" w:eastAsia="zh-CN" w:bidi="ar-SA"/>
        </w:rPr>
      </w:pPr>
      <w:r>
        <w:rPr>
          <w:rFonts w:hint="default" w:ascii="宋体" w:hAnsi="宋体" w:eastAsia="宋体" w:cs="宋体"/>
          <w:b/>
          <w:bCs w:val="0"/>
          <w:color w:val="auto"/>
          <w:kern w:val="2"/>
          <w:sz w:val="24"/>
          <w:szCs w:val="24"/>
          <w:lang w:val="en-US" w:eastAsia="zh-CN" w:bidi="ar-SA"/>
        </w:rPr>
        <w:t>7、东阳湖溪污水处理厂工程：</w:t>
      </w:r>
    </w:p>
    <w:p>
      <w:pPr>
        <w:spacing w:line="440" w:lineRule="exact"/>
        <w:ind w:firstLine="475" w:firstLineChars="198"/>
        <w:rPr>
          <w:rFonts w:hint="eastAsia" w:ascii="宋体" w:hAnsi="宋体" w:eastAsia="宋体" w:cs="宋体"/>
          <w:b w:val="0"/>
          <w:bCs/>
          <w:color w:val="auto"/>
          <w:kern w:val="2"/>
          <w:sz w:val="24"/>
          <w:szCs w:val="24"/>
          <w:lang w:val="en-US" w:eastAsia="zh-CN" w:bidi="ar-SA"/>
        </w:rPr>
      </w:pPr>
      <w:r>
        <w:rPr>
          <w:rFonts w:hint="eastAsia" w:ascii="宋体" w:hAnsi="宋体" w:eastAsia="宋体" w:cs="Times New Roman"/>
          <w:bCs/>
          <w:color w:val="auto"/>
          <w:sz w:val="24"/>
          <w:lang w:val="en-US" w:eastAsia="zh-CN"/>
        </w:rPr>
        <w:t>设计出水水质主要污染物达到浙江省《城镇污水处理厂主要水污染物排放标准》（DB33/2169-2018）表2标准，其他污染物按《城镇污水处理厂污染物排放标准》（GB 18918）一级 A 标准执行，详见下表</w:t>
      </w:r>
      <w:r>
        <w:rPr>
          <w:rFonts w:hint="eastAsia" w:ascii="宋体" w:hAnsi="宋体" w:eastAsia="宋体" w:cs="宋体"/>
          <w:b w:val="0"/>
          <w:bCs/>
          <w:color w:val="auto"/>
          <w:kern w:val="2"/>
          <w:sz w:val="24"/>
          <w:szCs w:val="24"/>
          <w:lang w:val="en-US" w:eastAsia="zh-CN" w:bidi="ar-SA"/>
        </w:rPr>
        <w:t>：</w:t>
      </w:r>
    </w:p>
    <w:tbl>
      <w:tblPr>
        <w:tblStyle w:val="32"/>
        <w:tblW w:w="10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74"/>
        <w:gridCol w:w="1145"/>
        <w:gridCol w:w="1145"/>
        <w:gridCol w:w="1145"/>
        <w:gridCol w:w="1647"/>
        <w:gridCol w:w="1647"/>
        <w:gridCol w:w="1145"/>
        <w:gridCol w:w="10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500" w:type="dxa"/>
            <w:gridSpan w:val="8"/>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东阳湖溪污水处理厂设计出水水质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COD</w:t>
            </w:r>
            <w:r>
              <w:rPr>
                <w:rStyle w:val="86"/>
                <w:lang w:val="en-US" w:eastAsia="zh-CN" w:bidi="ar"/>
              </w:rPr>
              <w:t>Cr</w:t>
            </w:r>
            <w:r>
              <w:rPr>
                <w:rStyle w:val="87"/>
                <w:lang w:val="en-US" w:eastAsia="zh-CN" w:bidi="ar"/>
              </w:rPr>
              <w:br w:type="textWrapping"/>
            </w:r>
            <w:r>
              <w:rPr>
                <w:rStyle w:val="87"/>
                <w:lang w:val="en-US" w:eastAsia="zh-CN" w:bidi="ar"/>
              </w:rPr>
              <w:t>（mg/L）</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BOD</w:t>
            </w:r>
            <w:r>
              <w:rPr>
                <w:rStyle w:val="86"/>
                <w:lang w:val="en-US" w:eastAsia="zh-CN" w:bidi="ar"/>
              </w:rPr>
              <w:t>5</w:t>
            </w:r>
            <w:r>
              <w:rPr>
                <w:rStyle w:val="87"/>
                <w:lang w:val="en-US" w:eastAsia="zh-CN" w:bidi="ar"/>
              </w:rPr>
              <w:br w:type="textWrapping"/>
            </w:r>
            <w:r>
              <w:rPr>
                <w:rStyle w:val="87"/>
                <w:lang w:val="en-US" w:eastAsia="zh-CN" w:bidi="ar"/>
              </w:rPr>
              <w:t>（mg/L）</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（mg/L）</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（mg/L）</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NH</w:t>
            </w:r>
            <w:r>
              <w:rPr>
                <w:rStyle w:val="86"/>
                <w:lang w:val="en-US" w:eastAsia="zh-CN" w:bidi="ar"/>
              </w:rPr>
              <w:t>3</w:t>
            </w:r>
            <w:r>
              <w:rPr>
                <w:rStyle w:val="87"/>
                <w:lang w:val="en-US" w:eastAsia="zh-CN" w:bidi="ar"/>
              </w:rPr>
              <w:t>-N</w:t>
            </w:r>
            <w:r>
              <w:rPr>
                <w:rStyle w:val="87"/>
                <w:lang w:val="en-US" w:eastAsia="zh-CN" w:bidi="ar"/>
              </w:rPr>
              <w:br w:type="textWrapping"/>
            </w:r>
            <w:r>
              <w:rPr>
                <w:rStyle w:val="87"/>
                <w:lang w:val="en-US" w:eastAsia="zh-CN" w:bidi="ar"/>
              </w:rPr>
              <w:t>（mg/L）</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（mg/L）</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设计出水水质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r>
    </w:tbl>
    <w:p>
      <w:pPr>
        <w:spacing w:line="440" w:lineRule="exact"/>
        <w:ind w:firstLine="480" w:firstLineChars="200"/>
        <w:rPr>
          <w:rFonts w:hint="eastAsia" w:ascii="宋体" w:hAnsi="宋体" w:eastAsia="宋体" w:cs="Times New Roman"/>
          <w:b/>
          <w:bCs/>
          <w:color w:val="auto"/>
          <w:sz w:val="24"/>
          <w:lang w:val="en-US" w:eastAsia="zh-CN"/>
        </w:rPr>
      </w:pPr>
      <w:r>
        <w:rPr>
          <w:rFonts w:hint="default" w:ascii="宋体" w:hAnsi="宋体" w:eastAsia="宋体" w:cs="宋体"/>
          <w:b w:val="0"/>
          <w:bCs/>
          <w:color w:val="auto"/>
          <w:kern w:val="2"/>
          <w:sz w:val="24"/>
          <w:szCs w:val="24"/>
          <w:lang w:val="en-US" w:eastAsia="zh-CN" w:bidi="ar-SA"/>
        </w:rPr>
        <w:t>注：括号内数值为每年11月1日至次年3月31日执行</w:t>
      </w:r>
      <w:r>
        <w:rPr>
          <w:rFonts w:hint="eastAsia" w:ascii="宋体" w:hAnsi="宋体" w:eastAsia="宋体" w:cs="宋体"/>
          <w:b w:val="0"/>
          <w:bCs/>
          <w:color w:val="auto"/>
          <w:kern w:val="2"/>
          <w:sz w:val="24"/>
          <w:szCs w:val="24"/>
          <w:lang w:val="en-US" w:eastAsia="zh-CN" w:bidi="ar-SA"/>
        </w:rPr>
        <w:t>。</w:t>
      </w:r>
    </w:p>
    <w:p>
      <w:pPr>
        <w:pStyle w:val="8"/>
        <w:numPr>
          <w:ilvl w:val="3"/>
          <w:numId w:val="0"/>
        </w:numPr>
        <w:ind w:leftChars="0"/>
        <w:rPr>
          <w:rFonts w:ascii="宋体" w:hAnsi="宋体" w:cs="宋体"/>
        </w:rPr>
      </w:pPr>
      <w:r>
        <w:rPr>
          <w:rFonts w:hint="eastAsia" w:ascii="宋体" w:hAnsi="宋体" w:cs="宋体"/>
          <w:lang w:val="en-US" w:eastAsia="zh-CN"/>
        </w:rPr>
        <w:t>43.4</w:t>
      </w:r>
      <w:r>
        <w:rPr>
          <w:rFonts w:hint="eastAsia" w:ascii="宋体" w:hAnsi="宋体" w:cs="宋体"/>
        </w:rPr>
        <w:t>出水水质超标</w:t>
      </w:r>
    </w:p>
    <w:p>
      <w:pPr>
        <w:rPr>
          <w:rFonts w:cs="宋体"/>
        </w:rPr>
      </w:pPr>
      <w:r>
        <w:rPr>
          <w:rFonts w:hint="eastAsia" w:cs="宋体"/>
        </w:rPr>
        <w:t>任一指标不满足浙江省《城镇污水处理厂主要水污染物排放标准》（DB33/2169-2018）即视为不合格。如果任何一种出水水质指标超过本合同规定的出水水质质量标准，当日出水应视为超标，甲方将不支付当日出水的污水处理费，并有权按绩效考核细则进行评分后核算污水处理费。但由于第</w:t>
      </w:r>
      <w:r>
        <w:rPr>
          <w:rFonts w:cs="宋体"/>
        </w:rPr>
        <w:fldChar w:fldCharType="begin"/>
      </w:r>
      <w:r>
        <w:rPr>
          <w:rFonts w:cs="宋体"/>
        </w:rPr>
        <w:instrText xml:space="preserve"> </w:instrText>
      </w:r>
      <w:r>
        <w:rPr>
          <w:rFonts w:hint="eastAsia" w:cs="宋体"/>
        </w:rPr>
        <w:instrText xml:space="preserve">REF _Ref47448519 \n \h</w:instrText>
      </w:r>
      <w:r>
        <w:rPr>
          <w:rFonts w:cs="宋体"/>
        </w:rPr>
        <w:instrText xml:space="preserve">  \* MERGEFORMAT </w:instrText>
      </w:r>
      <w:r>
        <w:rPr>
          <w:rFonts w:cs="宋体"/>
        </w:rPr>
        <w:fldChar w:fldCharType="separate"/>
      </w:r>
      <w:r>
        <w:rPr>
          <w:rFonts w:cs="宋体"/>
        </w:rPr>
        <w:t>43.2</w:t>
      </w:r>
      <w:r>
        <w:rPr>
          <w:rFonts w:cs="宋体"/>
        </w:rPr>
        <w:fldChar w:fldCharType="end"/>
      </w:r>
      <w:r>
        <w:rPr>
          <w:rFonts w:hint="eastAsia" w:cs="宋体"/>
        </w:rPr>
        <w:t>条原因造成出水水质不能达标的情况除外。</w:t>
      </w:r>
    </w:p>
    <w:p>
      <w:pPr>
        <w:pStyle w:val="8"/>
        <w:rPr>
          <w:rFonts w:ascii="宋体" w:hAnsi="宋体" w:cs="宋体"/>
        </w:rPr>
      </w:pPr>
      <w:r>
        <w:rPr>
          <w:rFonts w:hint="eastAsia" w:ascii="宋体" w:hAnsi="宋体" w:cs="宋体"/>
        </w:rPr>
        <w:t>污泥处置标准</w:t>
      </w:r>
    </w:p>
    <w:p>
      <w:pPr>
        <w:rPr>
          <w:rFonts w:cs="宋体"/>
        </w:rPr>
      </w:pPr>
      <w:r>
        <w:rPr>
          <w:rFonts w:hint="eastAsia" w:cs="宋体"/>
        </w:rPr>
        <w:t>污泥排放、废气和噪声标准应执行国家《城镇污水处理厂污染物排放标准》（GB18918-2002），《城镇污水处理厂运行、维护及其安全技术规程》（CJJ 60-2011），并应符合其它中国国家标准、行业标准以及浙江省、金华市、东阳市的现行标准，如前述标准有冲突，则以较严格标准为准。</w:t>
      </w:r>
    </w:p>
    <w:p>
      <w:pPr>
        <w:rPr>
          <w:rFonts w:cs="宋体"/>
        </w:rPr>
      </w:pPr>
      <w:r>
        <w:rPr>
          <w:rFonts w:hint="eastAsia" w:cs="宋体"/>
        </w:rPr>
        <w:t>本项目污泥由乙方按相关规定运送至指定地点进行处理。污泥处置费和运输费由乙方承担。</w:t>
      </w:r>
    </w:p>
    <w:p>
      <w:pPr>
        <w:pStyle w:val="8"/>
        <w:rPr>
          <w:rFonts w:ascii="宋体" w:hAnsi="宋体" w:cs="宋体"/>
        </w:rPr>
      </w:pPr>
      <w:r>
        <w:rPr>
          <w:rFonts w:hint="eastAsia" w:ascii="宋体" w:hAnsi="宋体" w:cs="宋体"/>
        </w:rPr>
        <w:t>噪声、臭气标准</w:t>
      </w:r>
    </w:p>
    <w:p>
      <w:pPr>
        <w:rPr>
          <w:rFonts w:cs="宋体"/>
        </w:rPr>
      </w:pPr>
      <w:r>
        <w:rPr>
          <w:rFonts w:hint="eastAsia" w:cs="宋体"/>
        </w:rPr>
        <w:t>本项目设施范围内噪声执行《工业企业厂界环境噪声排放标准》（GB12348-2008）；施工期间噪声执行《建筑施工场界环境噪声排放标准》（GB12523-2011），并应符合国家标准、行业标准、浙江省、东阳市地方标准，以较严格标准为准。</w:t>
      </w:r>
    </w:p>
    <w:p>
      <w:pPr>
        <w:rPr>
          <w:rFonts w:cs="宋体"/>
        </w:rPr>
      </w:pPr>
      <w:r>
        <w:rPr>
          <w:rFonts w:hint="eastAsia" w:cs="宋体"/>
        </w:rPr>
        <w:t>本项目臭气排放执行《城镇污水处理厂污染物排放标准》（GB18918-2002），并应符合国家标准、行业标准、浙江省、东阳市地方标准，以较严格标准为准。</w:t>
      </w:r>
    </w:p>
    <w:p>
      <w:pPr>
        <w:pStyle w:val="7"/>
        <w:rPr>
          <w:rFonts w:cs="宋体"/>
        </w:rPr>
      </w:pPr>
      <w:bookmarkStart w:id="133" w:name="_Toc59521841"/>
      <w:r>
        <w:rPr>
          <w:rFonts w:hint="eastAsia" w:cs="宋体"/>
        </w:rPr>
        <w:t>水量计量及分配</w:t>
      </w:r>
      <w:bookmarkEnd w:id="133"/>
    </w:p>
    <w:p>
      <w:pPr>
        <w:rPr>
          <w:rFonts w:cs="宋体"/>
        </w:rPr>
      </w:pPr>
      <w:r>
        <w:rPr>
          <w:rFonts w:hint="eastAsia" w:cs="宋体"/>
        </w:rPr>
        <w:t>乙方应按照设计文件及规范要求，安装计量检测装置，计量污水处理厂的进水量及出水量。流量计必须经质检部门验收合格，甲、乙双方共同确认后，方可投入使用。</w:t>
      </w:r>
    </w:p>
    <w:p>
      <w:pPr>
        <w:rPr>
          <w:rFonts w:cs="宋体"/>
        </w:rPr>
      </w:pPr>
      <w:r>
        <w:rPr>
          <w:rFonts w:hint="eastAsia" w:cs="宋体"/>
        </w:rPr>
        <w:t>在资产交接完成日，双方应将所有安装的流量计设定一个基础读数，以确定每一流量计的原始值。出水流量由甲乙双方共同在每月最后1日抄表，以确定出水水量，作为计费水量。水量以立方米计算。若甲方未按时指定代表参与抄表，由乙方单方确认水量，单方确认的数据对甲方有约束力。</w:t>
      </w:r>
    </w:p>
    <w:p>
      <w:pP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乙方应使用符合要求的流量计连续测量、计算和记录在进水计量点提取的进水量和在出水计量点提取的出水量。包括瞬时流量和时、日、月、年的累计流量。并应确保这些流量计能够以在线方式向乙方的中心控制室和甲方指定的地点连续传送上述计量结果。</w:t>
      </w:r>
    </w:p>
    <w:p>
      <w:pP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本项目的基本水量按照运营期第一年为设计规模</w:t>
      </w:r>
      <w:r>
        <w:rPr>
          <w:rFonts w:hint="eastAsia" w:cs="宋体"/>
          <w:color w:val="000000" w:themeColor="text1"/>
          <w:highlight w:val="none"/>
          <w:lang w:val="en-US" w:eastAsia="zh-CN"/>
          <w14:textFill>
            <w14:solidFill>
              <w14:schemeClr w14:val="tx1"/>
            </w14:solidFill>
          </w14:textFill>
        </w:rPr>
        <w:t>水量</w:t>
      </w:r>
      <w:r>
        <w:rPr>
          <w:rFonts w:hint="eastAsia" w:cs="宋体"/>
          <w:color w:val="000000" w:themeColor="text1"/>
          <w:highlight w:val="none"/>
          <w14:textFill>
            <w14:solidFill>
              <w14:schemeClr w14:val="tx1"/>
            </w14:solidFill>
          </w14:textFill>
        </w:rPr>
        <w:t>的</w:t>
      </w:r>
      <w:r>
        <w:rPr>
          <w:rFonts w:hint="eastAsia" w:cs="宋体"/>
          <w:color w:val="000000" w:themeColor="text1"/>
          <w:highlight w:val="none"/>
          <w:lang w:val="en-US" w:eastAsia="zh-CN"/>
          <w14:textFill>
            <w14:solidFill>
              <w14:schemeClr w14:val="tx1"/>
            </w14:solidFill>
          </w14:textFill>
        </w:rPr>
        <w:t>65</w:t>
      </w:r>
      <w:r>
        <w:rPr>
          <w:rFonts w:cs="宋体"/>
          <w:color w:val="000000" w:themeColor="text1"/>
          <w:highlight w:val="none"/>
          <w14:textFill>
            <w14:solidFill>
              <w14:schemeClr w14:val="tx1"/>
            </w14:solidFill>
          </w14:textFill>
        </w:rPr>
        <w:t>%，第二年为设计规模</w:t>
      </w:r>
      <w:r>
        <w:rPr>
          <w:rFonts w:hint="eastAsia" w:cs="宋体"/>
          <w:color w:val="000000" w:themeColor="text1"/>
          <w:highlight w:val="none"/>
          <w:lang w:val="en-US" w:eastAsia="zh-CN"/>
          <w14:textFill>
            <w14:solidFill>
              <w14:schemeClr w14:val="tx1"/>
            </w14:solidFill>
          </w14:textFill>
        </w:rPr>
        <w:t>水量</w:t>
      </w:r>
      <w:r>
        <w:rPr>
          <w:rFonts w:cs="宋体"/>
          <w:color w:val="000000" w:themeColor="text1"/>
          <w:highlight w:val="none"/>
          <w14:textFill>
            <w14:solidFill>
              <w14:schemeClr w14:val="tx1"/>
            </w14:solidFill>
          </w14:textFill>
        </w:rPr>
        <w:t>的</w:t>
      </w:r>
      <w:r>
        <w:rPr>
          <w:rFonts w:hint="eastAsia" w:cs="宋体"/>
          <w:color w:val="000000" w:themeColor="text1"/>
          <w:highlight w:val="none"/>
          <w:lang w:val="en-US" w:eastAsia="zh-CN"/>
          <w14:textFill>
            <w14:solidFill>
              <w14:schemeClr w14:val="tx1"/>
            </w14:solidFill>
          </w14:textFill>
        </w:rPr>
        <w:t>70</w:t>
      </w:r>
      <w:r>
        <w:rPr>
          <w:rFonts w:cs="宋体"/>
          <w:color w:val="000000" w:themeColor="text1"/>
          <w:highlight w:val="none"/>
          <w14:textFill>
            <w14:solidFill>
              <w14:schemeClr w14:val="tx1"/>
            </w14:solidFill>
          </w14:textFill>
        </w:rPr>
        <w:t>%，第三年为设计规模</w:t>
      </w:r>
      <w:r>
        <w:rPr>
          <w:rFonts w:hint="eastAsia" w:cs="宋体"/>
          <w:color w:val="000000" w:themeColor="text1"/>
          <w:highlight w:val="none"/>
          <w:lang w:val="en-US" w:eastAsia="zh-CN"/>
          <w14:textFill>
            <w14:solidFill>
              <w14:schemeClr w14:val="tx1"/>
            </w14:solidFill>
          </w14:textFill>
        </w:rPr>
        <w:t>水量</w:t>
      </w:r>
      <w:r>
        <w:rPr>
          <w:rFonts w:cs="宋体"/>
          <w:color w:val="000000" w:themeColor="text1"/>
          <w:highlight w:val="none"/>
          <w14:textFill>
            <w14:solidFill>
              <w14:schemeClr w14:val="tx1"/>
            </w14:solidFill>
          </w14:textFill>
        </w:rPr>
        <w:t>的</w:t>
      </w:r>
      <w:r>
        <w:rPr>
          <w:rFonts w:hint="eastAsia" w:cs="宋体"/>
          <w:color w:val="000000" w:themeColor="text1"/>
          <w:highlight w:val="none"/>
          <w:lang w:val="en-US" w:eastAsia="zh-CN"/>
          <w14:textFill>
            <w14:solidFill>
              <w14:schemeClr w14:val="tx1"/>
            </w14:solidFill>
          </w14:textFill>
        </w:rPr>
        <w:t>75</w:t>
      </w:r>
      <w:r>
        <w:rPr>
          <w:rFonts w:cs="宋体"/>
          <w:color w:val="000000" w:themeColor="text1"/>
          <w:highlight w:val="none"/>
          <w14:textFill>
            <w14:solidFill>
              <w14:schemeClr w14:val="tx1"/>
            </w14:solidFill>
          </w14:textFill>
        </w:rPr>
        <w:t>%。</w:t>
      </w:r>
    </w:p>
    <w:p>
      <w:pPr>
        <w:pStyle w:val="7"/>
        <w:rPr>
          <w:rFonts w:cs="宋体"/>
        </w:rPr>
      </w:pPr>
      <w:bookmarkStart w:id="134" w:name="_Toc59521842"/>
      <w:r>
        <w:rPr>
          <w:rFonts w:hint="eastAsia" w:cs="宋体"/>
        </w:rPr>
        <w:t>水质检测</w:t>
      </w:r>
      <w:bookmarkEnd w:id="134"/>
      <w:r>
        <w:rPr>
          <w:rFonts w:hint="eastAsia" w:cs="宋体"/>
        </w:rPr>
        <w:t>与在线监测</w:t>
      </w:r>
    </w:p>
    <w:p>
      <w:pPr>
        <w:pStyle w:val="8"/>
        <w:rPr>
          <w:rFonts w:cs="宋体"/>
        </w:rPr>
      </w:pPr>
      <w:r>
        <w:rPr>
          <w:rFonts w:hint="eastAsia" w:cs="宋体"/>
        </w:rPr>
        <w:t>污水及污泥检测</w:t>
      </w:r>
    </w:p>
    <w:p>
      <w:pPr>
        <w:rPr>
          <w:rFonts w:cs="宋体"/>
        </w:rPr>
      </w:pPr>
      <w:r>
        <w:rPr>
          <w:rFonts w:hint="eastAsia" w:cs="宋体"/>
        </w:rPr>
        <w:t>乙方需按照各类规范开展各种水质指标的检测分析，并如实记录每次检测的所有结果，随时备查。任何一次检测的任何出水水质超标或进水水质异常，应立即通知甲方。乙方应如实填报运行登记表和每天实验室的检测数据的规范台账，接受甲方或甲方指定的其他机构的监督检查。</w:t>
      </w:r>
    </w:p>
    <w:p>
      <w:pPr>
        <w:rPr>
          <w:rFonts w:cs="宋体"/>
        </w:rPr>
      </w:pPr>
      <w:r>
        <w:rPr>
          <w:rFonts w:hint="eastAsia" w:cs="宋体"/>
        </w:rPr>
        <w:t>污水及污泥日常化验检测项目和检测周期应执行《城市污水处理厂运行、维护及其安全技术规程》（CJJ60-2011）表7.2.1-1和表7.2.1-2的规定。如果有新的国家颁布实施，应满足国家和行业的最新标准。</w:t>
      </w:r>
    </w:p>
    <w:p>
      <w:pPr>
        <w:rPr>
          <w:rFonts w:cs="宋体"/>
        </w:rPr>
      </w:pPr>
      <w:r>
        <w:rPr>
          <w:rFonts w:hint="eastAsia" w:cs="宋体"/>
        </w:rPr>
        <w:t>水样的采集应满足国家标准《水质采样方案设计技术规定GB12997》和《水质采样技术指导GB12998》以及《地表水和污水监测技术规范 HJ/T91》的要求。</w:t>
      </w:r>
    </w:p>
    <w:p>
      <w:pPr>
        <w:rPr>
          <w:rFonts w:cs="宋体"/>
        </w:rPr>
      </w:pPr>
      <w:r>
        <w:rPr>
          <w:rFonts w:hint="eastAsia" w:cs="宋体"/>
        </w:rPr>
        <w:t>水样储存应满足国家标准《水质采样样品的保存和管理技术规定GB12999》的要求。</w:t>
      </w:r>
    </w:p>
    <w:p>
      <w:pPr>
        <w:rPr>
          <w:rFonts w:cs="宋体"/>
        </w:rPr>
      </w:pPr>
      <w:r>
        <w:rPr>
          <w:rFonts w:hint="eastAsia" w:cs="宋体"/>
        </w:rPr>
        <w:t>用于检测水质的进水水样和出水水样应分别在污水进水采样点和污水出水采样点采集。</w:t>
      </w:r>
    </w:p>
    <w:p>
      <w:pPr>
        <w:pStyle w:val="8"/>
        <w:rPr>
          <w:rFonts w:cs="宋体"/>
        </w:rPr>
      </w:pPr>
      <w:r>
        <w:rPr>
          <w:rFonts w:hint="eastAsia" w:cs="宋体"/>
        </w:rPr>
        <w:t>在线监测</w:t>
      </w:r>
    </w:p>
    <w:p>
      <w:r>
        <w:rPr>
          <w:rFonts w:hint="eastAsia"/>
        </w:rPr>
        <w:t>乙方应在项目设施污水接收点和出水交付点处安装在线监测装置，并</w:t>
      </w:r>
      <w:r>
        <w:t>承担相应费用，该装置应具备监测CODcr、SS、氨氮、总磷和水量 五项指标的功能。</w:t>
      </w:r>
    </w:p>
    <w:p>
      <w:r>
        <w:t>在线监测装置安装完成后，应通过环保部门的验收，并与环保部门的监控网络联网。</w:t>
      </w:r>
    </w:p>
    <w:p>
      <w:pPr>
        <w:pStyle w:val="8"/>
        <w:rPr>
          <w:rFonts w:cs="宋体"/>
        </w:rPr>
      </w:pPr>
      <w:r>
        <w:rPr>
          <w:rFonts w:hint="eastAsia" w:cs="宋体"/>
        </w:rPr>
        <w:t>甲方核实与抽查</w:t>
      </w:r>
    </w:p>
    <w:p>
      <w:pPr>
        <w:rPr>
          <w:rFonts w:cs="宋体"/>
        </w:rPr>
      </w:pPr>
      <w:r>
        <w:rPr>
          <w:rFonts w:hint="eastAsia" w:cs="宋体"/>
        </w:rPr>
        <w:t>甲方有权指定代表或委派监督员在任何时候对乙方的检测程序、仪器、设备和结果进行现场检查和检测。甲方抽查采样时须有乙方人员在场。经通知后，合理时间内乙方人员拒不到场的，不影响抽查结果的有效性。</w:t>
      </w:r>
    </w:p>
    <w:p>
      <w:pPr>
        <w:rPr>
          <w:rFonts w:cs="宋体"/>
        </w:rPr>
      </w:pPr>
      <w:r>
        <w:rPr>
          <w:rFonts w:hint="eastAsia" w:cs="宋体"/>
        </w:rPr>
        <w:t>甲方核实或抽查的结果与乙方自检结果不一致时，以双方认可的有资质的第三方检测结果为准。若检测证明排放的水质合格，检测费用由甲方承担。若检测证明排放水质不合格，检测费用由乙方承担。</w:t>
      </w:r>
    </w:p>
    <w:p>
      <w:pPr>
        <w:pStyle w:val="7"/>
        <w:rPr>
          <w:rFonts w:cs="宋体"/>
        </w:rPr>
      </w:pPr>
      <w:bookmarkStart w:id="135" w:name="_bookmark96"/>
      <w:bookmarkEnd w:id="135"/>
      <w:bookmarkStart w:id="136" w:name="18.5_甲方进入项目设施/监督员"/>
      <w:bookmarkEnd w:id="136"/>
      <w:bookmarkStart w:id="137" w:name="18.2_乙方的主要义务"/>
      <w:bookmarkEnd w:id="137"/>
      <w:bookmarkStart w:id="138" w:name="_bookmark99"/>
      <w:bookmarkEnd w:id="138"/>
      <w:bookmarkStart w:id="139" w:name="_bookmark97"/>
      <w:bookmarkEnd w:id="139"/>
      <w:bookmarkStart w:id="140" w:name="18.3_劳动公共安全"/>
      <w:bookmarkEnd w:id="140"/>
      <w:bookmarkStart w:id="141" w:name="_Toc59521843"/>
      <w:r>
        <w:rPr>
          <w:rFonts w:hint="eastAsia" w:cs="宋体"/>
        </w:rPr>
        <w:t>甲方监督</w:t>
      </w:r>
      <w:bookmarkEnd w:id="141"/>
    </w:p>
    <w:p>
      <w:pPr>
        <w:pStyle w:val="8"/>
        <w:rPr>
          <w:rFonts w:ascii="宋体" w:hAnsi="宋体" w:cs="宋体"/>
        </w:rPr>
      </w:pPr>
      <w:r>
        <w:rPr>
          <w:rFonts w:hint="eastAsia" w:ascii="宋体" w:hAnsi="宋体" w:cs="宋体"/>
        </w:rPr>
        <w:t>监督方式</w:t>
      </w:r>
    </w:p>
    <w:p>
      <w:pPr>
        <w:rPr>
          <w:rFonts w:cs="宋体"/>
        </w:rPr>
      </w:pPr>
      <w:r>
        <w:rPr>
          <w:rFonts w:hint="eastAsia" w:cs="宋体"/>
        </w:rPr>
        <w:t>政府部门或其授权机构按照适用法律规定对乙方或污水处理厂进行的监督、管理和检查以及行政处罚，不构成乙方在本合同项下义务的免除。其对乙方或污水处理厂、管网监管时所形成的数据、报告和决定，可以作为甲方执行本合同所用，除非本合同另有约定。</w:t>
      </w:r>
    </w:p>
    <w:p>
      <w:pPr>
        <w:rPr>
          <w:rFonts w:cs="宋体"/>
        </w:rPr>
      </w:pPr>
      <w:r>
        <w:rPr>
          <w:rFonts w:hint="eastAsia" w:cs="宋体"/>
        </w:rPr>
        <w:t>合作期内，甲方有权依据所有适用法律以及本合同审阅项目计划和进度报告。在项目正式开工前，乙方有义务向甲方提交项目计划书，对建设期重要节点做出原则规定，以保障按照该工程进度在约定的时间内完成项目建设并开始运营。</w:t>
      </w:r>
    </w:p>
    <w:p>
      <w:pPr>
        <w:rPr>
          <w:rFonts w:cs="宋体"/>
        </w:rPr>
      </w:pPr>
      <w:r>
        <w:rPr>
          <w:rFonts w:hint="eastAsia" w:cs="宋体"/>
        </w:rPr>
        <w:t>合作期内，甲方有权依据所有适用法律以及本合同审阅运营维护手册和项目运营情况。在开始运营之前，乙方应编制项目运营维护手册，载明生产运营、日常维护以及设备检修的内容、程序和频率等，并在开始运营日之前报送甲方备查。在运营期间，乙方还应定期向甲方报送有关运营情况的报告或其它相关资料。</w:t>
      </w:r>
    </w:p>
    <w:p>
      <w:pPr>
        <w:rPr>
          <w:rFonts w:cs="宋体"/>
        </w:rPr>
      </w:pPr>
      <w:r>
        <w:rPr>
          <w:rFonts w:hint="eastAsia" w:cs="宋体"/>
        </w:rPr>
        <w:t>乙方应按照相关规范，负责污水处理厂在线监测设施、设备的安装、运行及维护并承担相关费用，并应实现与甲方及相关政府职能部门的联网，以满足甲方及相关政府职能部门的监管需要。</w:t>
      </w:r>
    </w:p>
    <w:p>
      <w:pPr>
        <w:pStyle w:val="8"/>
        <w:rPr>
          <w:rFonts w:ascii="宋体" w:hAnsi="宋体" w:cs="宋体"/>
        </w:rPr>
      </w:pPr>
      <w:r>
        <w:rPr>
          <w:rFonts w:hint="eastAsia" w:ascii="宋体" w:hAnsi="宋体" w:cs="宋体"/>
        </w:rPr>
        <w:t>监督内容</w:t>
      </w:r>
    </w:p>
    <w:p>
      <w:pPr>
        <w:rPr>
          <w:rFonts w:cs="宋体"/>
        </w:rPr>
      </w:pPr>
      <w:r>
        <w:rPr>
          <w:rFonts w:cs="宋体"/>
        </w:rPr>
        <w:t>甲方有权根据法律规定和本协议的约定对乙方管理、行业监管，包括：</w:t>
      </w:r>
    </w:p>
    <w:p>
      <w:pPr>
        <w:rPr>
          <w:rFonts w:cs="宋体"/>
        </w:rPr>
      </w:pPr>
      <w:r>
        <w:rPr>
          <w:rFonts w:hint="eastAsia" w:cs="宋体"/>
        </w:rPr>
        <w:t>（</w:t>
      </w:r>
      <w:r>
        <w:rPr>
          <w:rFonts w:cs="宋体"/>
        </w:rPr>
        <w:t>1）</w:t>
      </w:r>
      <w:r>
        <w:rPr>
          <w:rFonts w:cs="宋体"/>
        </w:rPr>
        <w:tab/>
      </w:r>
      <w:r>
        <w:rPr>
          <w:rFonts w:cs="宋体"/>
        </w:rPr>
        <w:t>制定和调整行业服务质量标准；</w:t>
      </w:r>
    </w:p>
    <w:p>
      <w:pPr>
        <w:rPr>
          <w:rFonts w:cs="宋体"/>
        </w:rPr>
      </w:pPr>
      <w:r>
        <w:rPr>
          <w:rFonts w:hint="eastAsia" w:cs="宋体"/>
        </w:rPr>
        <w:t>（</w:t>
      </w:r>
      <w:r>
        <w:rPr>
          <w:rFonts w:cs="宋体"/>
        </w:rPr>
        <w:t>2）</w:t>
      </w:r>
      <w:r>
        <w:rPr>
          <w:rFonts w:cs="宋体"/>
        </w:rPr>
        <w:tab/>
      </w:r>
      <w:r>
        <w:rPr>
          <w:rFonts w:cs="宋体"/>
        </w:rPr>
        <w:t>审核和监控乙方的生产和服务成本；</w:t>
      </w:r>
    </w:p>
    <w:p>
      <w:pPr>
        <w:rPr>
          <w:rFonts w:cs="宋体"/>
        </w:rPr>
      </w:pPr>
      <w:r>
        <w:rPr>
          <w:rFonts w:hint="eastAsia" w:cs="宋体"/>
        </w:rPr>
        <w:t>（</w:t>
      </w:r>
      <w:r>
        <w:rPr>
          <w:rFonts w:cs="宋体"/>
        </w:rPr>
        <w:t>3）</w:t>
      </w:r>
      <w:r>
        <w:rPr>
          <w:rFonts w:cs="宋体"/>
        </w:rPr>
        <w:tab/>
      </w:r>
      <w:r>
        <w:rPr>
          <w:rFonts w:cs="宋体"/>
        </w:rPr>
        <w:t>检查和监控本协议项下污水处理服务的质量；</w:t>
      </w:r>
    </w:p>
    <w:p>
      <w:pPr>
        <w:rPr>
          <w:rFonts w:cs="宋体"/>
        </w:rPr>
      </w:pPr>
      <w:r>
        <w:rPr>
          <w:rFonts w:hint="eastAsia" w:cs="宋体"/>
        </w:rPr>
        <w:t>（</w:t>
      </w:r>
      <w:r>
        <w:rPr>
          <w:rFonts w:cs="宋体"/>
        </w:rPr>
        <w:t>4）</w:t>
      </w:r>
      <w:r>
        <w:rPr>
          <w:rFonts w:cs="宋体"/>
        </w:rPr>
        <w:tab/>
      </w:r>
      <w:r>
        <w:rPr>
          <w:rFonts w:cs="宋体"/>
        </w:rPr>
        <w:t>要求乙方定期或不定期的向其报告生产情况，包括进水水质情况、污水处理工艺的变动、生产药剂的试验、化验、检验情况、出水水质情况等</w:t>
      </w:r>
      <w:r>
        <w:rPr>
          <w:rFonts w:hint="eastAsia" w:cs="宋体"/>
        </w:rPr>
        <w:t>；</w:t>
      </w:r>
    </w:p>
    <w:p>
      <w:pPr>
        <w:rPr>
          <w:rFonts w:cs="宋体"/>
        </w:rPr>
      </w:pPr>
      <w:r>
        <w:rPr>
          <w:rFonts w:hint="eastAsia" w:cs="宋体"/>
        </w:rPr>
        <w:t>（5）要求乙方按照本合同和提交的运营维护计划对设施进行日常维护、大中修；</w:t>
      </w:r>
    </w:p>
    <w:p>
      <w:pPr>
        <w:rPr>
          <w:rFonts w:cs="宋体"/>
        </w:rPr>
      </w:pPr>
      <w:r>
        <w:rPr>
          <w:rFonts w:hint="eastAsia" w:cs="宋体"/>
        </w:rPr>
        <w:t>（6）监督乙方的废气、废水、废渣、噪声等各类污染物排放是否满足要求；</w:t>
      </w:r>
    </w:p>
    <w:p>
      <w:pPr>
        <w:rPr>
          <w:rFonts w:cs="宋体"/>
        </w:rPr>
      </w:pPr>
      <w:r>
        <w:rPr>
          <w:rFonts w:hint="eastAsia" w:cs="宋体"/>
        </w:rPr>
        <w:t>（</w:t>
      </w:r>
      <w:r>
        <w:rPr>
          <w:rFonts w:cs="宋体"/>
        </w:rPr>
        <w:t>7）</w:t>
      </w:r>
      <w:r>
        <w:rPr>
          <w:rFonts w:cs="宋体"/>
        </w:rPr>
        <w:tab/>
      </w:r>
      <w:r>
        <w:rPr>
          <w:rFonts w:cs="宋体"/>
        </w:rPr>
        <w:t>在不影响乙方正常生产经营的情况下，定期或不定期的检查污水处理厂，检查内容包括但不限于污水处理设备维护和更新是否正常进行、出水水质和水量的检测是否符合操作规范要求等</w:t>
      </w:r>
      <w:r>
        <w:rPr>
          <w:rFonts w:hint="eastAsia" w:cs="宋体"/>
        </w:rPr>
        <w:t>；</w:t>
      </w:r>
    </w:p>
    <w:p>
      <w:pPr>
        <w:rPr>
          <w:rFonts w:cs="宋体"/>
        </w:rPr>
      </w:pPr>
      <w:r>
        <w:rPr>
          <w:rFonts w:hint="eastAsia" w:cs="宋体"/>
        </w:rPr>
        <w:t>（8</w:t>
      </w:r>
      <w:r>
        <w:rPr>
          <w:rFonts w:cs="宋体"/>
        </w:rPr>
        <w:t>）</w:t>
      </w:r>
      <w:r>
        <w:rPr>
          <w:rFonts w:hint="eastAsia" w:cs="宋体"/>
        </w:rPr>
        <w:t>监督乙方是否履行本合同的其他规定等。</w:t>
      </w:r>
    </w:p>
    <w:p>
      <w:pPr>
        <w:pStyle w:val="8"/>
        <w:rPr>
          <w:rFonts w:ascii="宋体" w:hAnsi="宋体" w:cs="宋体"/>
        </w:rPr>
      </w:pPr>
      <w:r>
        <w:rPr>
          <w:rFonts w:hint="eastAsia" w:ascii="宋体" w:hAnsi="宋体" w:cs="宋体"/>
        </w:rPr>
        <w:t>报告</w:t>
      </w:r>
    </w:p>
    <w:p>
      <w:pPr>
        <w:rPr>
          <w:rFonts w:cs="宋体"/>
        </w:rPr>
      </w:pPr>
      <w:r>
        <w:rPr>
          <w:rFonts w:hint="eastAsia" w:cs="宋体"/>
        </w:rPr>
        <w:t>乙方应按照本合同的约定，按甲方的要求如实向其履行如下报告义务，包括但不限于以下内容：</w:t>
      </w:r>
    </w:p>
    <w:p>
      <w:pPr>
        <w:rPr>
          <w:rFonts w:cs="宋体"/>
        </w:rPr>
      </w:pPr>
      <w:r>
        <w:rPr>
          <w:rFonts w:hint="eastAsia" w:cs="宋体"/>
        </w:rPr>
        <w:t>（1）日常运营报表，分为月报、季报、半年报和年报；</w:t>
      </w:r>
    </w:p>
    <w:p>
      <w:pPr>
        <w:rPr>
          <w:rFonts w:cs="宋体"/>
        </w:rPr>
      </w:pPr>
      <w:r>
        <w:rPr>
          <w:rFonts w:hint="eastAsia" w:cs="宋体"/>
        </w:rPr>
        <w:t>（2）临时报告；</w:t>
      </w:r>
    </w:p>
    <w:p>
      <w:pPr>
        <w:rPr>
          <w:rFonts w:cs="宋体"/>
        </w:rPr>
      </w:pPr>
      <w:r>
        <w:rPr>
          <w:rFonts w:hint="eastAsia" w:cs="宋体"/>
        </w:rPr>
        <w:t>（3）甲方合理要求的其他运营资料。</w:t>
      </w:r>
    </w:p>
    <w:p>
      <w:pPr>
        <w:rPr>
          <w:rFonts w:cs="宋体"/>
        </w:rPr>
      </w:pPr>
      <w:r>
        <w:rPr>
          <w:rFonts w:hint="eastAsia" w:cs="宋体"/>
        </w:rPr>
        <w:t>以上报告具体内容、表式及上报时间由甲方根据监管的需要予以确定。</w:t>
      </w:r>
    </w:p>
    <w:p>
      <w:pPr>
        <w:pStyle w:val="8"/>
        <w:rPr>
          <w:rFonts w:ascii="宋体" w:hAnsi="宋体" w:cs="宋体"/>
        </w:rPr>
      </w:pPr>
      <w:r>
        <w:rPr>
          <w:rFonts w:hint="eastAsia" w:ascii="宋体" w:hAnsi="宋体" w:cs="宋体"/>
        </w:rPr>
        <w:t>应急预案</w:t>
      </w:r>
    </w:p>
    <w:p>
      <w:pPr>
        <w:rPr>
          <w:rFonts w:cs="宋体"/>
        </w:rPr>
      </w:pPr>
      <w:r>
        <w:rPr>
          <w:rFonts w:hint="eastAsia" w:cs="宋体"/>
        </w:rPr>
        <w:t>合作期内，乙方应按照适用法律制定应急管理预案，配合甲方及有关政府部门进行突发紧急事件的演练等工作。发生特殊或紧急情况（包括但不限于发生不可抗力、发生事故、水质/污泥超标、未能或将不能按批准的计划方案进行暂停）时，乙方应当依据应急管理预案和有关政府部门要求进行处理，并按照适用法律规定向甲方和政府有关部门报告。</w:t>
      </w:r>
    </w:p>
    <w:p>
      <w:pPr>
        <w:pStyle w:val="7"/>
        <w:rPr>
          <w:rFonts w:cs="宋体"/>
        </w:rPr>
      </w:pPr>
      <w:bookmarkStart w:id="142" w:name="_Toc59521844"/>
      <w:r>
        <w:rPr>
          <w:rFonts w:hint="eastAsia" w:cs="宋体"/>
        </w:rPr>
        <w:t>公众监督</w:t>
      </w:r>
      <w:bookmarkEnd w:id="142"/>
    </w:p>
    <w:p>
      <w:pPr>
        <w:rPr>
          <w:rFonts w:cs="宋体"/>
        </w:rPr>
      </w:pPr>
      <w:r>
        <w:rPr>
          <w:rFonts w:hint="eastAsia" w:cs="宋体"/>
        </w:rPr>
        <w:t>社会公众有权对本项目的经营活动进行监督，向有关监管部门投诉，或者向乙方提出意见建议。乙方应按照适用法律要求，建立公众监督机制，依法公开披露相关信息，接受社会监督。</w:t>
      </w:r>
    </w:p>
    <w:p>
      <w:pPr>
        <w:pStyle w:val="7"/>
        <w:rPr>
          <w:rFonts w:cs="宋体"/>
        </w:rPr>
      </w:pPr>
      <w:bookmarkStart w:id="143" w:name="_Toc59521845"/>
      <w:r>
        <w:rPr>
          <w:rFonts w:hint="eastAsia" w:cs="宋体"/>
        </w:rPr>
        <w:t>临时接管</w:t>
      </w:r>
      <w:bookmarkEnd w:id="143"/>
    </w:p>
    <w:p>
      <w:pPr>
        <w:pStyle w:val="8"/>
        <w:rPr>
          <w:rFonts w:ascii="宋体" w:hAnsi="宋体" w:cs="宋体"/>
        </w:rPr>
      </w:pPr>
      <w:bookmarkStart w:id="144" w:name="_Ref10409327"/>
      <w:r>
        <w:rPr>
          <w:rFonts w:hint="eastAsia" w:ascii="宋体" w:hAnsi="宋体" w:cs="宋体"/>
        </w:rPr>
        <w:t>乙方违约临时接管</w:t>
      </w:r>
      <w:bookmarkEnd w:id="144"/>
    </w:p>
    <w:p>
      <w:pPr>
        <w:rPr>
          <w:rFonts w:cs="宋体"/>
        </w:rPr>
      </w:pPr>
      <w:r>
        <w:rPr>
          <w:rFonts w:hint="eastAsia" w:cs="宋体"/>
        </w:rPr>
        <w:t>在发生以下乙方违约情形时，甲方可以自行或指定第三人对项目进行临时接管：</w:t>
      </w:r>
    </w:p>
    <w:p>
      <w:pPr>
        <w:rPr>
          <w:rFonts w:cs="宋体"/>
        </w:rPr>
      </w:pPr>
      <w:r>
        <w:rPr>
          <w:rFonts w:hint="eastAsia" w:cs="宋体"/>
        </w:rPr>
        <w:t>（1）除</w:t>
      </w:r>
      <w:r>
        <w:rPr>
          <w:rFonts w:hint="eastAsia" w:cs="宋体"/>
          <w:lang w:val="en-US" w:eastAsia="zh-CN"/>
        </w:rPr>
        <w:t>相关污水厂</w:t>
      </w:r>
      <w:r>
        <w:rPr>
          <w:rFonts w:hint="eastAsia" w:cs="宋体"/>
        </w:rPr>
        <w:t>正常检修、维护，或经甲方同意的停业、歇业外，擅自停业、歇业连续2天以上或者一个月内累计达到3天以上的。</w:t>
      </w:r>
    </w:p>
    <w:p>
      <w:pPr>
        <w:rPr>
          <w:rFonts w:cs="宋体"/>
        </w:rPr>
      </w:pPr>
      <w:r>
        <w:rPr>
          <w:rFonts w:hint="eastAsia" w:cs="宋体"/>
        </w:rPr>
        <w:t>（2）法人主体资格终止或被撤销。</w:t>
      </w:r>
    </w:p>
    <w:p>
      <w:pPr>
        <w:rPr>
          <w:rFonts w:cs="宋体"/>
        </w:rPr>
      </w:pPr>
      <w:r>
        <w:rPr>
          <w:rFonts w:hint="eastAsia" w:cs="宋体"/>
        </w:rPr>
        <w:t>（3）擅自转让、出租、质押、抵押以及以其他方式擅自处分经营权的。</w:t>
      </w:r>
    </w:p>
    <w:p>
      <w:pPr>
        <w:rPr>
          <w:rFonts w:cs="宋体"/>
        </w:rPr>
      </w:pPr>
      <w:r>
        <w:rPr>
          <w:rFonts w:hint="eastAsia" w:cs="宋体"/>
        </w:rPr>
        <w:t>（4）因生产管理不善，发生重大质量、安全生产事故和环境事故，严重危害公众利益的。</w:t>
      </w:r>
    </w:p>
    <w:p>
      <w:pPr>
        <w:pStyle w:val="8"/>
        <w:rPr>
          <w:rFonts w:ascii="宋体" w:hAnsi="宋体" w:cs="宋体"/>
        </w:rPr>
      </w:pPr>
      <w:bookmarkStart w:id="145" w:name="_Ref10409377"/>
      <w:r>
        <w:rPr>
          <w:rFonts w:hint="eastAsia" w:ascii="宋体" w:hAnsi="宋体" w:cs="宋体"/>
        </w:rPr>
        <w:t>乙方未违约情形下的临时接管</w:t>
      </w:r>
      <w:bookmarkEnd w:id="145"/>
    </w:p>
    <w:p>
      <w:pPr>
        <w:rPr>
          <w:rFonts w:cs="宋体"/>
        </w:rPr>
      </w:pPr>
      <w:r>
        <w:rPr>
          <w:rFonts w:hint="eastAsia" w:cs="宋体"/>
        </w:rPr>
        <w:t>在项目期限内，虽然乙方不存在本合同项下的违约行为，但如发生如下情形，甲方可以自行或指定第三人对项目进行临时接管：</w:t>
      </w:r>
    </w:p>
    <w:p>
      <w:pPr>
        <w:rPr>
          <w:rFonts w:cs="宋体"/>
        </w:rPr>
      </w:pPr>
      <w:r>
        <w:rPr>
          <w:rFonts w:hint="eastAsia" w:cs="宋体"/>
        </w:rPr>
        <w:t>（1）</w:t>
      </w:r>
      <w:bookmarkStart w:id="146" w:name="_Hlk10409235"/>
      <w:r>
        <w:rPr>
          <w:rFonts w:hint="eastAsia" w:cs="宋体"/>
        </w:rPr>
        <w:t>非因乙方原因，</w:t>
      </w:r>
      <w:bookmarkEnd w:id="146"/>
      <w:r>
        <w:rPr>
          <w:rFonts w:hint="eastAsia" w:cs="宋体"/>
        </w:rPr>
        <w:t>存在严重危及人身健康安全、财产安全或环境安全的重大风险；</w:t>
      </w:r>
    </w:p>
    <w:p>
      <w:pPr>
        <w:rPr>
          <w:rFonts w:cs="宋体"/>
        </w:rPr>
      </w:pPr>
      <w:r>
        <w:rPr>
          <w:rFonts w:hint="eastAsia" w:cs="宋体"/>
        </w:rPr>
        <w:t>（2）发生意外事件导致对公众在经济、社会秩序、日常生活、其他有重大不利影响，必须通过临时接管避免公众经济损失进一步扩大、恢复公众社会秩序、维持公众日常生活、降低其他对公众不利影响的情形。；</w:t>
      </w:r>
    </w:p>
    <w:p>
      <w:pPr>
        <w:rPr>
          <w:rFonts w:cs="宋体"/>
        </w:rPr>
      </w:pPr>
      <w:r>
        <w:rPr>
          <w:rFonts w:hint="eastAsia" w:cs="宋体"/>
        </w:rPr>
        <w:t>（3）法律、法规、规章规定的其他情形。</w:t>
      </w:r>
    </w:p>
    <w:p>
      <w:pPr>
        <w:pStyle w:val="8"/>
        <w:rPr>
          <w:rFonts w:ascii="宋体" w:hAnsi="宋体" w:cs="宋体"/>
        </w:rPr>
      </w:pPr>
      <w:r>
        <w:rPr>
          <w:rFonts w:hint="eastAsia" w:ascii="宋体" w:hAnsi="宋体" w:cs="宋体"/>
        </w:rPr>
        <w:t>临时接管</w:t>
      </w:r>
    </w:p>
    <w:p>
      <w:pPr>
        <w:rPr>
          <w:rFonts w:cs="宋体"/>
        </w:rPr>
      </w:pPr>
      <w:r>
        <w:rPr>
          <w:rFonts w:hint="eastAsia" w:cs="宋体"/>
        </w:rPr>
        <w:t>乙方应服从甲方或甲方指定单位接收或接管的所有指令、命令，临时接管期间甲方或甲方指定单位负责在接管范围内组织正常运营维护工作，乙方应当在甲方或甲方指定单位临时接管前善意履行看守职责，维持正常的经营服务，并应保证在甲方或甲方指定单位实施临时接管期间向甲方提供正常运营所需的备品配件及资料。</w:t>
      </w:r>
    </w:p>
    <w:p>
      <w:pPr>
        <w:rPr>
          <w:rFonts w:cs="宋体"/>
        </w:rPr>
      </w:pPr>
      <w:r>
        <w:rPr>
          <w:rFonts w:hint="eastAsia" w:cs="宋体"/>
        </w:rPr>
        <w:t>甲方依据本合同第</w:t>
      </w:r>
      <w:r>
        <w:rPr>
          <w:rFonts w:hint="eastAsia" w:cs="宋体"/>
        </w:rPr>
        <w:fldChar w:fldCharType="begin"/>
      </w:r>
      <w:r>
        <w:rPr>
          <w:rFonts w:hint="eastAsia" w:cs="宋体"/>
        </w:rPr>
        <w:instrText xml:space="preserve"> REF _Ref10409327 \n \h  \* MERGEFORMAT </w:instrText>
      </w:r>
      <w:r>
        <w:rPr>
          <w:rFonts w:hint="eastAsia" w:cs="宋体"/>
        </w:rPr>
        <w:fldChar w:fldCharType="separate"/>
      </w:r>
      <w:r>
        <w:rPr>
          <w:rFonts w:cs="宋体"/>
        </w:rPr>
        <w:t>48.1</w:t>
      </w:r>
      <w:r>
        <w:rPr>
          <w:rFonts w:hint="eastAsia" w:cs="宋体"/>
        </w:rPr>
        <w:fldChar w:fldCharType="end"/>
      </w:r>
      <w:r>
        <w:rPr>
          <w:rFonts w:hint="eastAsia" w:cs="宋体"/>
        </w:rPr>
        <w:t>条实施的临时接管，临时接管所产生的必要费用由乙方予以承担；甲方依据本合同第</w:t>
      </w:r>
      <w:r>
        <w:rPr>
          <w:rFonts w:hint="eastAsia" w:cs="宋体"/>
        </w:rPr>
        <w:fldChar w:fldCharType="begin"/>
      </w:r>
      <w:r>
        <w:rPr>
          <w:rFonts w:hint="eastAsia" w:cs="宋体"/>
        </w:rPr>
        <w:instrText xml:space="preserve"> REF _Ref10409377 \n \h  \* MERGEFORMAT </w:instrText>
      </w:r>
      <w:r>
        <w:rPr>
          <w:rFonts w:hint="eastAsia" w:cs="宋体"/>
        </w:rPr>
        <w:fldChar w:fldCharType="separate"/>
      </w:r>
      <w:r>
        <w:rPr>
          <w:rFonts w:cs="宋体"/>
        </w:rPr>
        <w:t>48.2</w:t>
      </w:r>
      <w:r>
        <w:rPr>
          <w:rFonts w:hint="eastAsia" w:cs="宋体"/>
        </w:rPr>
        <w:fldChar w:fldCharType="end"/>
      </w:r>
      <w:r>
        <w:rPr>
          <w:rFonts w:hint="eastAsia" w:cs="宋体"/>
        </w:rPr>
        <w:t>条实施的临时接管，临时接管所产生的额外费用由甲方予以承担。</w:t>
      </w:r>
    </w:p>
    <w:p>
      <w:pPr>
        <w:rPr>
          <w:rFonts w:cs="宋体"/>
        </w:rPr>
      </w:pPr>
      <w:r>
        <w:rPr>
          <w:rFonts w:hint="eastAsia" w:cs="宋体"/>
        </w:rPr>
        <w:t>如临时接管的情形持续三个月未结束且本项目合同目的仍无法实现的，则有权方可依据本合同相关条款约定向另一方发出本合同解除意向通知。</w:t>
      </w:r>
    </w:p>
    <w:p>
      <w:pPr>
        <w:pStyle w:val="7"/>
        <w:rPr>
          <w:rFonts w:cs="宋体"/>
        </w:rPr>
      </w:pPr>
      <w:bookmarkStart w:id="147" w:name="18.6_运营维护手册"/>
      <w:bookmarkEnd w:id="147"/>
      <w:bookmarkStart w:id="148" w:name="18.7_暂停服务"/>
      <w:bookmarkEnd w:id="148"/>
      <w:bookmarkStart w:id="149" w:name="_bookmark100"/>
      <w:bookmarkEnd w:id="149"/>
      <w:bookmarkStart w:id="150" w:name="_bookmark101"/>
      <w:bookmarkEnd w:id="150"/>
      <w:bookmarkStart w:id="151" w:name="_Ref10403825"/>
      <w:bookmarkStart w:id="152" w:name="_Toc59521846"/>
      <w:r>
        <w:rPr>
          <w:rFonts w:hint="eastAsia" w:cs="宋体"/>
        </w:rPr>
        <w:t>暂停服务</w:t>
      </w:r>
      <w:bookmarkEnd w:id="151"/>
      <w:bookmarkEnd w:id="152"/>
    </w:p>
    <w:p>
      <w:pPr>
        <w:pStyle w:val="8"/>
        <w:rPr>
          <w:rFonts w:ascii="宋体" w:hAnsi="宋体" w:cs="宋体"/>
        </w:rPr>
      </w:pPr>
      <w:r>
        <w:rPr>
          <w:rFonts w:hint="eastAsia" w:ascii="宋体" w:hAnsi="宋体" w:cs="宋体"/>
        </w:rPr>
        <w:t>计划内暂停服务</w:t>
      </w:r>
    </w:p>
    <w:p>
      <w:pPr>
        <w:rPr>
          <w:rFonts w:cs="宋体"/>
        </w:rPr>
      </w:pPr>
      <w:r>
        <w:rPr>
          <w:rFonts w:hint="eastAsia" w:cs="宋体"/>
        </w:rPr>
        <w:t>乙方可以按照下列程序申请并实施本项目的计划内暂停服务：</w:t>
      </w:r>
    </w:p>
    <w:p>
      <w:pPr>
        <w:rPr>
          <w:rFonts w:cs="宋体"/>
        </w:rPr>
      </w:pPr>
      <w:r>
        <w:rPr>
          <w:rFonts w:hint="eastAsia" w:cs="宋体"/>
        </w:rPr>
        <w:t>（a）乙方应于每年12月31日之前提交下一年度维护计划，将其重大维护和更新工作通知甲方。如果有计划内暂停服务，乙方提前至少三十个工作日将暂停服务的预定日期通知甲方。甲方应在预定日期之前至少五个工作日确认批准或不批准提议的计划内暂停服务，如果甲方未在计划内暂停服务之前五个工作日给予书面答复，计划内暂停服务应被视为获得批准。</w:t>
      </w:r>
    </w:p>
    <w:p>
      <w:pPr>
        <w:rPr>
          <w:rFonts w:cs="宋体"/>
        </w:rPr>
      </w:pPr>
      <w:r>
        <w:rPr>
          <w:rFonts w:hint="eastAsia" w:cs="宋体"/>
        </w:rPr>
        <w:t>（b）乙方应尽最大努力使得计划内暂停服务的影响减到最小，除非另有规定（设备大修或技术改造），并且每一运营年计划内暂停服务累计不得超过三十个工作日，单次暂停服务累计不得超过八个工作日。</w:t>
      </w:r>
    </w:p>
    <w:p>
      <w:pPr>
        <w:rPr>
          <w:rFonts w:cs="宋体"/>
        </w:rPr>
      </w:pPr>
      <w:r>
        <w:rPr>
          <w:rFonts w:hint="eastAsia" w:cs="宋体"/>
        </w:rPr>
        <w:t>（c）乙方提供的通知将包括以下内容：</w:t>
      </w:r>
    </w:p>
    <w:p>
      <w:pPr>
        <w:rPr>
          <w:rFonts w:cs="宋体"/>
        </w:rPr>
      </w:pPr>
      <w:r>
        <w:rPr>
          <w:rFonts w:hint="eastAsia" w:cs="宋体"/>
        </w:rPr>
        <w:t>1）计划内暂停服务的范围和理由；</w:t>
      </w:r>
    </w:p>
    <w:p>
      <w:pPr>
        <w:rPr>
          <w:rFonts w:cs="宋体"/>
        </w:rPr>
      </w:pPr>
      <w:r>
        <w:rPr>
          <w:rFonts w:hint="eastAsia" w:cs="宋体"/>
        </w:rPr>
        <w:t>2）计划内暂停服务的时间；</w:t>
      </w:r>
    </w:p>
    <w:p>
      <w:pPr>
        <w:rPr>
          <w:rFonts w:cs="宋体"/>
        </w:rPr>
      </w:pPr>
      <w:r>
        <w:rPr>
          <w:rFonts w:hint="eastAsia" w:cs="宋体"/>
        </w:rPr>
        <w:t>3）计划内暂停服务期间预计能够处理达标的污水处理量；</w:t>
      </w:r>
    </w:p>
    <w:p>
      <w:pPr>
        <w:rPr>
          <w:rFonts w:cs="宋体"/>
        </w:rPr>
      </w:pPr>
      <w:r>
        <w:rPr>
          <w:rFonts w:hint="eastAsia" w:cs="宋体"/>
        </w:rPr>
        <w:t>4）恢复正常服务的大约时间。</w:t>
      </w:r>
    </w:p>
    <w:p>
      <w:pPr>
        <w:pStyle w:val="8"/>
        <w:rPr>
          <w:rFonts w:ascii="宋体" w:hAnsi="宋体" w:cs="宋体"/>
        </w:rPr>
      </w:pPr>
      <w:r>
        <w:rPr>
          <w:rFonts w:hint="eastAsia" w:ascii="宋体" w:hAnsi="宋体" w:cs="宋体"/>
        </w:rPr>
        <w:t>计划外暂停服务</w:t>
      </w:r>
    </w:p>
    <w:p>
      <w:pPr>
        <w:rPr>
          <w:rFonts w:cs="宋体"/>
        </w:rPr>
      </w:pPr>
      <w:r>
        <w:rPr>
          <w:rFonts w:hint="eastAsia" w:cs="宋体"/>
        </w:rPr>
        <w:t>除计划内暂停服务以外，乙方如在任一运营日发生项目设施全部或部分停止运行的情况，则视为计划外暂停服务：</w:t>
      </w:r>
    </w:p>
    <w:p>
      <w:pPr>
        <w:rPr>
          <w:rFonts w:cs="宋体"/>
        </w:rPr>
      </w:pPr>
      <w:r>
        <w:rPr>
          <w:rFonts w:hint="eastAsia" w:cs="宋体"/>
        </w:rPr>
        <w:t>（a）如果发生计划外暂停服务，乙方应立即将此情况通知甲方并上报相应主管部门，解释计划外暂停服务的原因以及提出更正计划外暂停服务的建议；并根据实际情况启动应急预案。乙方应尽其最大努力在发现或通知计划外暂停服务后二十四小时内恢复正常服务；如不能在二十四小时内恢复正常服务，应将此情况通知甲方，并告知预计恢复正常运营的时间；</w:t>
      </w:r>
    </w:p>
    <w:p>
      <w:pPr>
        <w:rPr>
          <w:rFonts w:cs="宋体"/>
        </w:rPr>
      </w:pPr>
      <w:r>
        <w:rPr>
          <w:rFonts w:hint="eastAsia" w:cs="宋体"/>
        </w:rPr>
        <w:t>（b）如果必要的更改措施预期需要超过四十八小时，乙方应通知甲方，并应尽最大努力使得计划外暂停服务的影响减到最小；</w:t>
      </w:r>
    </w:p>
    <w:p>
      <w:pPr>
        <w:rPr>
          <w:rFonts w:cs="宋体"/>
        </w:rPr>
      </w:pPr>
      <w:r>
        <w:rPr>
          <w:rFonts w:hint="eastAsia" w:cs="宋体"/>
        </w:rPr>
        <w:t>（c）如果在七个工作日内乙方不能恢复项目处理设施的正常运营，甲方有权按照本合同的约定介入本项目相关事项的处理。</w:t>
      </w:r>
    </w:p>
    <w:p>
      <w:pPr>
        <w:pStyle w:val="7"/>
        <w:rPr>
          <w:rFonts w:cs="宋体"/>
        </w:rPr>
      </w:pPr>
      <w:bookmarkStart w:id="153" w:name="18.8_未履行运营维护义务"/>
      <w:bookmarkEnd w:id="153"/>
      <w:bookmarkStart w:id="154" w:name="18.9_运营期绩效考核"/>
      <w:bookmarkEnd w:id="154"/>
      <w:bookmarkStart w:id="155" w:name="_bookmark103"/>
      <w:bookmarkEnd w:id="155"/>
      <w:bookmarkStart w:id="156" w:name="_bookmark102"/>
      <w:bookmarkEnd w:id="156"/>
      <w:bookmarkStart w:id="157" w:name="_Toc59521847"/>
      <w:r>
        <w:rPr>
          <w:rFonts w:hint="eastAsia" w:cs="宋体"/>
        </w:rPr>
        <w:t>中期评估</w:t>
      </w:r>
      <w:bookmarkEnd w:id="157"/>
    </w:p>
    <w:p>
      <w:pPr>
        <w:rPr>
          <w:rFonts w:cs="宋体"/>
        </w:rPr>
      </w:pPr>
      <w:r>
        <w:rPr>
          <w:rFonts w:hint="eastAsia" w:cs="宋体"/>
        </w:rPr>
        <w:t>运营期内，甲方将组织评估小组对本项目的建设情况、运营情况、乙方的经营情况和项目实施情况进行中期评估。乙方应配合评估小组完成中期评估，包括但不限于允许进入现场、提供相关资料等。</w:t>
      </w:r>
    </w:p>
    <w:p>
      <w:pPr>
        <w:rPr>
          <w:rFonts w:cs="宋体"/>
        </w:rPr>
      </w:pPr>
      <w:r>
        <w:rPr>
          <w:rFonts w:hint="eastAsia" w:cs="宋体"/>
        </w:rPr>
        <w:t>从开始正式运营之日起算，每5年进行一次中期评估，重点分析项目运行状况和本合同的合规性、适应性和合理性；评估项目的各项指标、项目的合同履行效率及已发现问题的风险，制订应对措施。根据中期评估结果调整可行性缺口补助大小和对乙方的监督方式，并报财政局备案。</w:t>
      </w:r>
    </w:p>
    <w:p>
      <w:pPr>
        <w:pStyle w:val="7"/>
        <w:rPr>
          <w:rFonts w:cs="宋体"/>
        </w:rPr>
      </w:pPr>
      <w:bookmarkStart w:id="158" w:name="_Toc59521848"/>
      <w:bookmarkStart w:id="159" w:name="_Hlk49954385"/>
      <w:r>
        <w:rPr>
          <w:rFonts w:hint="eastAsia" w:cs="宋体"/>
        </w:rPr>
        <w:t>提标改造或扩建</w:t>
      </w:r>
      <w:bookmarkEnd w:id="158"/>
    </w:p>
    <w:bookmarkEnd w:id="159"/>
    <w:p>
      <w:pPr>
        <w:rPr>
          <w:rFonts w:cs="宋体"/>
        </w:rPr>
      </w:pPr>
      <w:bookmarkStart w:id="160" w:name="_Hlk49954343"/>
      <w:r>
        <w:rPr>
          <w:rFonts w:hint="eastAsia" w:cs="宋体"/>
        </w:rPr>
        <w:t>由于相关政策、技术要求或处理规模变化需要对污水处理厂提标改造或扩建的，甲乙双方在符合政府采购相关法律、法规的前提下协商实施，乙方按照甲方要求进行提标改造或扩建。提标改造或扩建后，双方协商并调整污水处理服务费。</w:t>
      </w:r>
    </w:p>
    <w:bookmarkEnd w:id="160"/>
    <w:p>
      <w:pPr>
        <w:pStyle w:val="6"/>
        <w:numPr>
          <w:ilvl w:val="1"/>
          <w:numId w:val="0"/>
        </w:numPr>
        <w:spacing w:before="120" w:after="120"/>
        <w:ind w:leftChars="0"/>
        <w:rPr>
          <w:rFonts w:ascii="宋体" w:hAnsi="宋体" w:cs="宋体"/>
        </w:rPr>
      </w:pPr>
      <w:bookmarkStart w:id="161" w:name="_Toc59521849"/>
      <w:bookmarkStart w:id="162" w:name="_Toc473027951"/>
      <w:r>
        <w:rPr>
          <w:rFonts w:hint="eastAsia" w:ascii="宋体" w:hAnsi="宋体" w:cs="宋体"/>
          <w:lang w:val="en-US" w:eastAsia="zh-CN"/>
        </w:rPr>
        <w:t xml:space="preserve">第五节 </w:t>
      </w:r>
      <w:r>
        <w:rPr>
          <w:rFonts w:hint="eastAsia" w:ascii="宋体" w:hAnsi="宋体" w:cs="宋体"/>
        </w:rPr>
        <w:t>项目移交</w:t>
      </w:r>
      <w:bookmarkEnd w:id="161"/>
      <w:bookmarkEnd w:id="162"/>
    </w:p>
    <w:p>
      <w:pPr>
        <w:pStyle w:val="7"/>
        <w:rPr>
          <w:rFonts w:cs="宋体"/>
        </w:rPr>
      </w:pPr>
      <w:bookmarkStart w:id="163" w:name="_Toc473027952"/>
      <w:r>
        <w:rPr>
          <w:rFonts w:hint="eastAsia" w:cs="宋体"/>
        </w:rPr>
        <w:t xml:space="preserve"> </w:t>
      </w:r>
      <w:bookmarkStart w:id="164" w:name="_Toc59521850"/>
      <w:r>
        <w:rPr>
          <w:rFonts w:hint="eastAsia" w:cs="宋体"/>
        </w:rPr>
        <w:t>项目移交前过渡期</w:t>
      </w:r>
      <w:bookmarkEnd w:id="163"/>
      <w:bookmarkEnd w:id="164"/>
    </w:p>
    <w:p>
      <w:pPr>
        <w:rPr>
          <w:rFonts w:cs="宋体"/>
        </w:rPr>
      </w:pPr>
      <w:r>
        <w:rPr>
          <w:rFonts w:hint="eastAsia" w:cs="宋体"/>
        </w:rPr>
        <w:t>本项目合作期结束前30个工作日内，乙方向甲方移交：</w:t>
      </w:r>
    </w:p>
    <w:p>
      <w:pPr>
        <w:rPr>
          <w:rFonts w:cs="宋体"/>
        </w:rPr>
      </w:pPr>
      <w:r>
        <w:rPr>
          <w:rFonts w:hint="eastAsia" w:cs="宋体"/>
        </w:rPr>
        <w:t>（1）全部固定资产和存货的清单；</w:t>
      </w:r>
    </w:p>
    <w:p>
      <w:pPr>
        <w:rPr>
          <w:rFonts w:cs="宋体"/>
        </w:rPr>
      </w:pPr>
      <w:r>
        <w:rPr>
          <w:rFonts w:hint="eastAsia" w:cs="宋体"/>
        </w:rPr>
        <w:t>（2）知识产权和专有技术目录及其概要；</w:t>
      </w:r>
    </w:p>
    <w:p>
      <w:pPr>
        <w:rPr>
          <w:rFonts w:cs="宋体"/>
        </w:rPr>
      </w:pPr>
      <w:r>
        <w:rPr>
          <w:rFonts w:hint="eastAsia" w:cs="宋体"/>
        </w:rPr>
        <w:t>（3）到移交时仍履行的经营性合同；</w:t>
      </w:r>
    </w:p>
    <w:p>
      <w:pPr>
        <w:rPr>
          <w:rFonts w:cs="宋体"/>
        </w:rPr>
      </w:pPr>
      <w:r>
        <w:rPr>
          <w:rFonts w:hint="eastAsia" w:cs="宋体"/>
        </w:rPr>
        <w:t>（4）各类设施、设备的技术资料；</w:t>
      </w:r>
    </w:p>
    <w:p>
      <w:pPr>
        <w:rPr>
          <w:rFonts w:cs="宋体"/>
        </w:rPr>
      </w:pPr>
      <w:r>
        <w:rPr>
          <w:rFonts w:hint="eastAsia" w:cs="宋体"/>
        </w:rPr>
        <w:t>（5）完成移交所需的其他资料。</w:t>
      </w:r>
    </w:p>
    <w:p>
      <w:pPr>
        <w:pStyle w:val="7"/>
        <w:rPr>
          <w:rFonts w:cs="宋体"/>
        </w:rPr>
      </w:pPr>
      <w:bookmarkStart w:id="165" w:name="_Toc473027953"/>
      <w:r>
        <w:rPr>
          <w:rFonts w:hint="eastAsia" w:cs="宋体"/>
        </w:rPr>
        <w:t xml:space="preserve"> </w:t>
      </w:r>
      <w:bookmarkStart w:id="166" w:name="_Toc59521851"/>
      <w:r>
        <w:rPr>
          <w:rFonts w:hint="eastAsia" w:cs="宋体"/>
        </w:rPr>
        <w:t>项目移交</w:t>
      </w:r>
      <w:bookmarkEnd w:id="165"/>
      <w:bookmarkEnd w:id="166"/>
    </w:p>
    <w:p>
      <w:pPr>
        <w:pStyle w:val="8"/>
        <w:rPr>
          <w:rFonts w:ascii="宋体" w:hAnsi="宋体" w:cs="宋体"/>
        </w:rPr>
      </w:pPr>
      <w:bookmarkStart w:id="167" w:name="_Toc473027954"/>
      <w:r>
        <w:rPr>
          <w:rFonts w:hint="eastAsia" w:ascii="宋体" w:hAnsi="宋体" w:cs="宋体"/>
        </w:rPr>
        <w:t>移交范围</w:t>
      </w:r>
      <w:bookmarkEnd w:id="167"/>
    </w:p>
    <w:p>
      <w:pPr>
        <w:pStyle w:val="9"/>
        <w:rPr>
          <w:rFonts w:cs="宋体"/>
        </w:rPr>
      </w:pPr>
      <w:r>
        <w:rPr>
          <w:rFonts w:hint="eastAsia" w:cs="宋体"/>
        </w:rPr>
        <w:t>实物移交</w:t>
      </w:r>
    </w:p>
    <w:p>
      <w:pPr>
        <w:rPr>
          <w:rFonts w:cs="宋体"/>
        </w:rPr>
      </w:pPr>
      <w:r>
        <w:rPr>
          <w:rFonts w:hint="eastAsia" w:cs="宋体"/>
        </w:rPr>
        <w:t>乙方向甲方移交的实物资产内容包括但不限于：</w:t>
      </w:r>
    </w:p>
    <w:p>
      <w:pPr>
        <w:rPr>
          <w:rFonts w:cs="宋体"/>
        </w:rPr>
      </w:pPr>
      <w:r>
        <w:rPr>
          <w:rFonts w:hint="eastAsia" w:cs="宋体"/>
        </w:rPr>
        <w:t>（1）全部建筑物、构筑物及其附属物；</w:t>
      </w:r>
    </w:p>
    <w:p>
      <w:pPr>
        <w:rPr>
          <w:rFonts w:cs="宋体"/>
        </w:rPr>
      </w:pPr>
      <w:r>
        <w:rPr>
          <w:rFonts w:hint="eastAsia" w:cs="宋体"/>
        </w:rPr>
        <w:t>（2）所有设备和机械；</w:t>
      </w:r>
    </w:p>
    <w:p>
      <w:pPr>
        <w:rPr>
          <w:rFonts w:cs="宋体"/>
        </w:rPr>
      </w:pPr>
      <w:r>
        <w:rPr>
          <w:rFonts w:hint="eastAsia" w:cs="宋体"/>
        </w:rPr>
        <w:t>（3）各种工具、机具、仪器、交通车辆；</w:t>
      </w:r>
    </w:p>
    <w:p>
      <w:pPr>
        <w:rPr>
          <w:rFonts w:cs="宋体"/>
        </w:rPr>
      </w:pPr>
      <w:r>
        <w:rPr>
          <w:rFonts w:hint="eastAsia" w:cs="宋体"/>
        </w:rPr>
        <w:t>（4）在用的各类管理章程和运营手册，包括运营档案、房屋档案、设备档案、文秘档案、财务档案、图书资料、图纸和其他资料，以保证公共服务平台在移交以后能平稳地继续运营。</w:t>
      </w:r>
    </w:p>
    <w:p>
      <w:pPr>
        <w:rPr>
          <w:rFonts w:cs="宋体"/>
        </w:rPr>
      </w:pPr>
      <w:r>
        <w:rPr>
          <w:rFonts w:hint="eastAsia" w:cs="宋体"/>
        </w:rPr>
        <w:t>乙方应保证移交的实物资产不存在任何权利瑕疵。</w:t>
      </w:r>
    </w:p>
    <w:p>
      <w:pPr>
        <w:pStyle w:val="9"/>
        <w:rPr>
          <w:rFonts w:cs="宋体"/>
        </w:rPr>
      </w:pPr>
      <w:r>
        <w:rPr>
          <w:rFonts w:hint="eastAsia" w:cs="宋体"/>
        </w:rPr>
        <w:t>土地</w:t>
      </w:r>
    </w:p>
    <w:p>
      <w:pPr>
        <w:rPr>
          <w:rFonts w:cs="宋体"/>
        </w:rPr>
      </w:pPr>
      <w:r>
        <w:rPr>
          <w:rFonts w:hint="eastAsia" w:cs="宋体"/>
        </w:rPr>
        <w:t>乙方应向甲方移交项目土地上的设备设施及项目场地有关的其它权利。项目场地在移交日应不存在任何遗留问题。</w:t>
      </w:r>
    </w:p>
    <w:p>
      <w:pPr>
        <w:pStyle w:val="9"/>
        <w:rPr>
          <w:rFonts w:cs="宋体"/>
        </w:rPr>
      </w:pPr>
      <w:r>
        <w:rPr>
          <w:rFonts w:hint="eastAsia" w:cs="宋体"/>
        </w:rPr>
        <w:t>无形资产</w:t>
      </w:r>
    </w:p>
    <w:p>
      <w:pPr>
        <w:rPr>
          <w:rFonts w:cs="宋体"/>
        </w:rPr>
      </w:pPr>
      <w:r>
        <w:rPr>
          <w:rFonts w:hint="eastAsia" w:cs="宋体"/>
        </w:rPr>
        <w:t>项目移交完毕后，在不损害第三人利益的前提下，对于为了维护项目运转而需要的乙方的专利和知识产权等无形资产，甲方有权免费使用。乙方应确保甲方不会因使用上述技术而承担任何侵权责任。</w:t>
      </w:r>
    </w:p>
    <w:p>
      <w:pPr>
        <w:pStyle w:val="9"/>
        <w:rPr>
          <w:rFonts w:cs="宋体"/>
        </w:rPr>
      </w:pPr>
      <w:r>
        <w:rPr>
          <w:rFonts w:hint="eastAsia" w:cs="宋体"/>
        </w:rPr>
        <w:t>相关权利义务</w:t>
      </w:r>
    </w:p>
    <w:p>
      <w:pPr>
        <w:rPr>
          <w:rFonts w:cs="宋体"/>
        </w:rPr>
      </w:pPr>
      <w:r>
        <w:rPr>
          <w:rFonts w:hint="eastAsia" w:cs="宋体"/>
        </w:rPr>
        <w:t>在移交时，乙方应将所有供应商、承包商、制造商提供的尚未期满的担保及保证等利益在可转让的范围内无偿转让给甲方，但甲方有权选择是否接受合同延续和承担由此发生的一切责任。</w:t>
      </w:r>
    </w:p>
    <w:p>
      <w:pPr>
        <w:rPr>
          <w:rFonts w:cs="宋体"/>
        </w:rPr>
      </w:pPr>
      <w:r>
        <w:rPr>
          <w:rFonts w:hint="eastAsia" w:cs="宋体"/>
        </w:rPr>
        <w:t>如果甲方要求，乙方应负责取消其签订的、于移交开始日后仍有效的任何运行维护合同、设备采购和供货合同及所有其他合同。甲方对于取消该等合同所发生的任何费用不负责任。</w:t>
      </w:r>
    </w:p>
    <w:p>
      <w:pPr>
        <w:rPr>
          <w:rFonts w:cs="宋体"/>
        </w:rPr>
      </w:pPr>
      <w:r>
        <w:rPr>
          <w:rFonts w:hint="eastAsia" w:cs="宋体"/>
        </w:rPr>
        <w:t>本条中应移交的资产均应包括相应权利凭证，包括但不限于：产品合格证、设备发票、保修证、车辆行驶证等。</w:t>
      </w:r>
    </w:p>
    <w:p>
      <w:pPr>
        <w:pStyle w:val="8"/>
        <w:rPr>
          <w:rFonts w:ascii="宋体" w:hAnsi="宋体" w:cs="宋体"/>
        </w:rPr>
      </w:pPr>
      <w:bookmarkStart w:id="168" w:name="_Toc473027956"/>
      <w:r>
        <w:rPr>
          <w:rFonts w:hint="eastAsia" w:ascii="宋体" w:hAnsi="宋体" w:cs="宋体"/>
        </w:rPr>
        <w:t>移交前大修</w:t>
      </w:r>
      <w:bookmarkEnd w:id="168"/>
    </w:p>
    <w:p>
      <w:pPr>
        <w:rPr>
          <w:rFonts w:cs="宋体"/>
        </w:rPr>
      </w:pPr>
      <w:r>
        <w:rPr>
          <w:rFonts w:hint="eastAsia" w:cs="宋体"/>
        </w:rPr>
        <w:t>乙方和甲方或其指定机构在移交日十二个月前共同对项目设施进行一次全面检修，以确保项目设施在移交时能够良好的运转。但此检修应在移交日六个月前完成。大修的具体时间和内容应于移交日期十五个月前由移交委员会核准。</w:t>
      </w:r>
    </w:p>
    <w:p>
      <w:pPr>
        <w:rPr>
          <w:rFonts w:cs="宋体"/>
        </w:rPr>
      </w:pPr>
      <w:r>
        <w:rPr>
          <w:rFonts w:hint="eastAsia" w:cs="宋体"/>
        </w:rPr>
        <w:t>移交前大修的费用应由乙方承担。</w:t>
      </w:r>
    </w:p>
    <w:p>
      <w:pPr>
        <w:rPr>
          <w:rFonts w:cs="宋体"/>
        </w:rPr>
      </w:pPr>
      <w:r>
        <w:rPr>
          <w:rFonts w:hint="eastAsia" w:cs="宋体"/>
        </w:rPr>
        <w:t>通过移交前大修，乙方应确保项目建（构）筑物及其附属设施经由资质机构鉴定合格，相关设备须经鉴定评估质量合格，且性能、参数符合行业规范、标准。可以保证项目设施的正常运行。</w:t>
      </w:r>
    </w:p>
    <w:p>
      <w:pPr>
        <w:rPr>
          <w:rFonts w:cs="宋体"/>
        </w:rPr>
      </w:pPr>
      <w:r>
        <w:rPr>
          <w:rFonts w:hint="eastAsia" w:cs="宋体"/>
        </w:rPr>
        <w:t>乙方不能或不愿根据本条进行移交前大修，视作乙方违约，甲方有权全额提取移交维修保函并解除本合同。</w:t>
      </w:r>
    </w:p>
    <w:p>
      <w:pPr>
        <w:pStyle w:val="8"/>
        <w:rPr>
          <w:rFonts w:ascii="宋体" w:hAnsi="宋体" w:cs="宋体"/>
        </w:rPr>
      </w:pPr>
      <w:r>
        <w:rPr>
          <w:rFonts w:hint="eastAsia" w:ascii="宋体" w:hAnsi="宋体" w:cs="宋体"/>
        </w:rPr>
        <w:t>零配件和备品备件</w:t>
      </w:r>
    </w:p>
    <w:p>
      <w:pPr>
        <w:rPr>
          <w:rFonts w:cs="宋体"/>
        </w:rPr>
      </w:pPr>
      <w:r>
        <w:rPr>
          <w:rFonts w:hint="eastAsia" w:cs="宋体"/>
        </w:rPr>
        <w:t>在移交日，乙方应向甲方或其指定机构无偿移交足够三个月使用的消耗性备品备件和事故抢修的备品备件。所有零配件、备品备件应至少具有与本合同生效日时取得的备件相同的质量和标准并符合相同的技术规格要求。乙方应向甲方或其指定机构提交生产、销售项目设施所需全部备品备件的厂商名单及具体价格。</w:t>
      </w:r>
    </w:p>
    <w:p>
      <w:pPr>
        <w:pStyle w:val="8"/>
        <w:rPr>
          <w:rFonts w:ascii="宋体" w:hAnsi="宋体" w:cs="宋体"/>
        </w:rPr>
      </w:pPr>
      <w:bookmarkStart w:id="169" w:name="_Toc473027957"/>
      <w:r>
        <w:rPr>
          <w:rFonts w:hint="eastAsia" w:ascii="宋体" w:hAnsi="宋体" w:cs="宋体"/>
        </w:rPr>
        <w:t>移交验收标准</w:t>
      </w:r>
      <w:bookmarkEnd w:id="169"/>
    </w:p>
    <w:p>
      <w:pPr>
        <w:pStyle w:val="9"/>
        <w:rPr>
          <w:rFonts w:cs="宋体"/>
        </w:rPr>
      </w:pPr>
      <w:r>
        <w:rPr>
          <w:rFonts w:hint="eastAsia" w:cs="宋体"/>
        </w:rPr>
        <w:t>对建（构）筑设施的要求</w:t>
      </w:r>
    </w:p>
    <w:p>
      <w:pPr>
        <w:rPr>
          <w:rFonts w:cs="宋体"/>
        </w:rPr>
      </w:pPr>
      <w:r>
        <w:rPr>
          <w:rFonts w:hint="eastAsia" w:cs="宋体"/>
        </w:rPr>
        <w:t>（1）在所保证的使用寿命内，建（构）筑物稳定、强度安全，变形符合规范要求；</w:t>
      </w:r>
    </w:p>
    <w:p>
      <w:pPr>
        <w:rPr>
          <w:rFonts w:cs="宋体"/>
        </w:rPr>
      </w:pPr>
      <w:r>
        <w:rPr>
          <w:rFonts w:hint="eastAsia" w:cs="宋体"/>
        </w:rPr>
        <w:t>（2）所有建（构）筑物基础沉降变形在正常范围内，无裂缝和砼剥落，能保证正常使用。屋面构件完好，无裂缝，不渗水。承重墙应平直完好，钢筋砼框架构件及墙体应完好牢固；外墙面应基本完好；楼地面应无下沉；门、窗、水、电以及卫生设备均应能正常使用；</w:t>
      </w:r>
    </w:p>
    <w:p>
      <w:pPr>
        <w:pStyle w:val="9"/>
        <w:rPr>
          <w:rFonts w:cs="宋体"/>
        </w:rPr>
      </w:pPr>
      <w:r>
        <w:rPr>
          <w:rFonts w:hint="eastAsia" w:cs="宋体"/>
        </w:rPr>
        <w:t>对设备设施的要求</w:t>
      </w:r>
    </w:p>
    <w:p>
      <w:pPr>
        <w:rPr>
          <w:rFonts w:cs="宋体"/>
        </w:rPr>
      </w:pPr>
      <w:r>
        <w:rPr>
          <w:rFonts w:hint="eastAsia" w:cs="宋体"/>
        </w:rPr>
        <w:t>在移交日移交的所有设备仪器均能正常使用，主要设备完好率95%以上。</w:t>
      </w:r>
    </w:p>
    <w:p>
      <w:pPr>
        <w:pStyle w:val="8"/>
        <w:rPr>
          <w:rFonts w:ascii="宋体" w:hAnsi="宋体" w:cs="宋体"/>
        </w:rPr>
      </w:pPr>
      <w:bookmarkStart w:id="170" w:name="_Toc473027958"/>
      <w:r>
        <w:rPr>
          <w:rFonts w:hint="eastAsia" w:ascii="宋体" w:hAnsi="宋体" w:cs="宋体"/>
        </w:rPr>
        <w:t>移交保修责任期</w:t>
      </w:r>
      <w:bookmarkEnd w:id="170"/>
    </w:p>
    <w:p>
      <w:pPr>
        <w:rPr>
          <w:rFonts w:cs="宋体"/>
        </w:rPr>
      </w:pPr>
      <w:r>
        <w:rPr>
          <w:rFonts w:hint="eastAsia" w:cs="宋体"/>
        </w:rPr>
        <w:t>移交保修责任期自移交日起计，期限为12个月。移交保修责任期内，工程质量应符合本合同有关移交验收标准的相关要求。</w:t>
      </w:r>
    </w:p>
    <w:p>
      <w:pPr>
        <w:pStyle w:val="8"/>
        <w:rPr>
          <w:rFonts w:ascii="宋体" w:hAnsi="宋体" w:cs="宋体"/>
        </w:rPr>
      </w:pPr>
      <w:bookmarkStart w:id="171" w:name="_Toc473027959"/>
      <w:r>
        <w:rPr>
          <w:rFonts w:hint="eastAsia" w:ascii="宋体" w:hAnsi="宋体" w:cs="宋体"/>
        </w:rPr>
        <w:t>移交前的监测</w:t>
      </w:r>
      <w:bookmarkEnd w:id="171"/>
    </w:p>
    <w:p>
      <w:pPr>
        <w:rPr>
          <w:rFonts w:cs="宋体"/>
        </w:rPr>
      </w:pPr>
      <w:r>
        <w:rPr>
          <w:rFonts w:hint="eastAsia" w:cs="宋体"/>
        </w:rPr>
        <w:t>不迟于移交日六个月前，乙方和甲方应按前述移交验收标准对项目设施进行移交前检测，检测项目和标准由移交委员会协商确定。该等检测应不迟于移交日三个月前结束。</w:t>
      </w:r>
    </w:p>
    <w:p>
      <w:pPr>
        <w:rPr>
          <w:rFonts w:cs="宋体"/>
        </w:rPr>
      </w:pPr>
      <w:r>
        <w:rPr>
          <w:rFonts w:hint="eastAsia" w:cs="宋体"/>
        </w:rPr>
        <w:t>如发现项目设施有瑕疵，甲方立即通知乙方，乙方应在收到该等瑕疵意见后的一个月内完成补救措施。如乙方未能按时进行补救措施，甲方有权按实际产生的修复费用提取移交维修保函，自行或委托第三方修复上述瑕疵。如果移交维修保函的数额不足以支付全部维修费用，由乙方另行承担，甲方有权扣减应付而未付的污水处理服务费。</w:t>
      </w:r>
    </w:p>
    <w:p>
      <w:pPr>
        <w:pStyle w:val="8"/>
        <w:rPr>
          <w:rFonts w:ascii="宋体" w:hAnsi="宋体" w:cs="宋体"/>
        </w:rPr>
      </w:pPr>
      <w:bookmarkStart w:id="172" w:name="_Toc473027960"/>
      <w:r>
        <w:rPr>
          <w:rFonts w:hint="eastAsia" w:ascii="宋体" w:hAnsi="宋体" w:cs="宋体"/>
        </w:rPr>
        <w:t>保险和承包商保证的转让</w:t>
      </w:r>
      <w:bookmarkEnd w:id="172"/>
    </w:p>
    <w:p>
      <w:pPr>
        <w:rPr>
          <w:rFonts w:cs="宋体"/>
        </w:rPr>
      </w:pPr>
      <w:r>
        <w:rPr>
          <w:rFonts w:hint="eastAsia" w:cs="宋体"/>
        </w:rPr>
        <w:t>在移交日，乙方应将所有保单、暂保单和背书以及承包商、制造商和供应商提供的尚未期满的担保、保证等利益在可转让的范围内无偿移交给甲方或其指定机构。</w:t>
      </w:r>
    </w:p>
    <w:p>
      <w:pPr>
        <w:pStyle w:val="8"/>
        <w:rPr>
          <w:rFonts w:ascii="宋体" w:hAnsi="宋体" w:cs="宋体"/>
        </w:rPr>
      </w:pPr>
      <w:bookmarkStart w:id="173" w:name="_Toc473027961"/>
      <w:r>
        <w:rPr>
          <w:rFonts w:hint="eastAsia" w:ascii="宋体" w:hAnsi="宋体" w:cs="宋体"/>
        </w:rPr>
        <w:t>技术移交</w:t>
      </w:r>
      <w:bookmarkEnd w:id="173"/>
    </w:p>
    <w:p>
      <w:pPr>
        <w:rPr>
          <w:rFonts w:cs="宋体"/>
        </w:rPr>
      </w:pPr>
      <w:r>
        <w:rPr>
          <w:rFonts w:hint="eastAsia" w:cs="宋体"/>
        </w:rPr>
        <w:t>在移交日，乙方应将其有权移交的与项目设施运营和维护有关的所有技术(无论以许可还是非许可或其他方式取得的)，全部无偿移交和转让给甲方或其指定机构，并确保甲方或其指定机构不会因使用这些技术而承担任何侵权责任。如果上述技术的使用权到移交日已期满，乙方有义务协助甲方以不高于乙方在移交日前使用此等技术时所付出的代价取得这些技术的使用权。</w:t>
      </w:r>
    </w:p>
    <w:p>
      <w:pPr>
        <w:pStyle w:val="8"/>
        <w:rPr>
          <w:rFonts w:ascii="宋体" w:hAnsi="宋体" w:cs="宋体"/>
        </w:rPr>
      </w:pPr>
      <w:r>
        <w:rPr>
          <w:rFonts w:hint="eastAsia" w:ascii="宋体" w:hAnsi="宋体" w:cs="宋体"/>
        </w:rPr>
        <w:t>移交后的保修</w:t>
      </w:r>
    </w:p>
    <w:p>
      <w:pPr>
        <w:rPr>
          <w:rFonts w:cs="宋体"/>
        </w:rPr>
      </w:pPr>
      <w:r>
        <w:rPr>
          <w:rFonts w:hint="eastAsia" w:cs="宋体"/>
        </w:rPr>
        <w:t>移交后项目设施保修期为移交日后十二个月。保修期内乙方须按国家规定履行保修义务（因接受移交的单位使用不当造成的损坏除外），修复项目设施的任何部分在合作期内出现的任何缺陷或损坏，及/或环境污染责任；并提供满足正常生产需要的技术咨询服务。</w:t>
      </w:r>
    </w:p>
    <w:p>
      <w:pPr>
        <w:rPr>
          <w:rFonts w:cs="宋体"/>
        </w:rPr>
      </w:pPr>
      <w:r>
        <w:rPr>
          <w:rFonts w:hint="eastAsia" w:cs="宋体"/>
        </w:rPr>
        <w:t>甲方或其指定机构发现任何上述缺陷或损坏后（非人为因素造成）应及时通知乙方。在任何情况下，甲方或其指定机构必须最迟于保修期结束前通知乙方。乙方在知道或应当知道缺陷或损坏后三十个工作日</w:t>
      </w:r>
      <w:r>
        <w:rPr>
          <w:rFonts w:cs="宋体"/>
        </w:rPr>
        <w:t>内自费</w:t>
      </w:r>
      <w:r>
        <w:rPr>
          <w:rFonts w:hint="eastAsia" w:cs="宋体"/>
        </w:rPr>
        <w:t>实施</w:t>
      </w:r>
      <w:r>
        <w:rPr>
          <w:rFonts w:cs="宋体"/>
        </w:rPr>
        <w:t>修正缺陷</w:t>
      </w:r>
      <w:r>
        <w:rPr>
          <w:rFonts w:hint="eastAsia" w:cs="宋体"/>
        </w:rPr>
        <w:t>工作</w:t>
      </w:r>
      <w:r>
        <w:rPr>
          <w:rFonts w:cs="宋体"/>
        </w:rPr>
        <w:t>。</w:t>
      </w:r>
    </w:p>
    <w:p>
      <w:pPr>
        <w:rPr>
          <w:rFonts w:cs="宋体"/>
        </w:rPr>
      </w:pPr>
      <w:r>
        <w:rPr>
          <w:rFonts w:cs="宋体"/>
        </w:rPr>
        <w:t>如果乙方在收到甲方或其指定机构上述通知后的三十</w:t>
      </w:r>
      <w:r>
        <w:rPr>
          <w:rFonts w:hint="eastAsia" w:cs="宋体"/>
        </w:rPr>
        <w:t>个工作</w:t>
      </w:r>
      <w:r>
        <w:rPr>
          <w:rFonts w:cs="宋体"/>
        </w:rPr>
        <w:t>日内不能或拒绝修正缺陷，甲方或其指定机构有权自行或请第三方修正上述缺陷。</w:t>
      </w:r>
      <w:r>
        <w:rPr>
          <w:rFonts w:hint="eastAsia" w:cs="宋体"/>
        </w:rPr>
        <w:t>在这种情况下，乙方应为此向甲方或其指定机构支付修理费用，否则甲方有权从移交维修保函中提取相应金额以补偿该等修理费用。</w:t>
      </w:r>
    </w:p>
    <w:p>
      <w:pPr>
        <w:pStyle w:val="8"/>
        <w:rPr>
          <w:rFonts w:ascii="宋体" w:hAnsi="宋体" w:cs="宋体"/>
        </w:rPr>
      </w:pPr>
      <w:bookmarkStart w:id="174" w:name="_Toc473027962"/>
      <w:r>
        <w:rPr>
          <w:rFonts w:hint="eastAsia" w:ascii="宋体" w:hAnsi="宋体" w:cs="宋体"/>
        </w:rPr>
        <w:t>人员和人员培训</w:t>
      </w:r>
      <w:bookmarkEnd w:id="174"/>
    </w:p>
    <w:p>
      <w:pPr>
        <w:rPr>
          <w:rFonts w:cs="宋体"/>
        </w:rPr>
      </w:pPr>
      <w:r>
        <w:rPr>
          <w:rFonts w:hint="eastAsia" w:cs="宋体"/>
        </w:rPr>
        <w:t>甲方或其指定机构应有独立的自主权选择在移交后雇佣的人员。</w:t>
      </w:r>
    </w:p>
    <w:p>
      <w:pPr>
        <w:rPr>
          <w:rFonts w:cs="宋体"/>
        </w:rPr>
      </w:pPr>
      <w:r>
        <w:rPr>
          <w:rFonts w:hint="eastAsia" w:cs="宋体"/>
        </w:rPr>
        <w:t>甲方应不迟于移交开始前3个月向乙方通报移交后拟雇佣的人员名单或政府指定机构专业人员，并提供其工作背景。乙方应在移交之前免费对上述人员提供培训，使其可以熟练地使用和运行项目设施和设备。</w:t>
      </w:r>
    </w:p>
    <w:p>
      <w:pPr>
        <w:rPr>
          <w:rFonts w:cs="宋体"/>
        </w:rPr>
      </w:pPr>
      <w:r>
        <w:rPr>
          <w:rFonts w:hint="eastAsia" w:cs="宋体"/>
        </w:rPr>
        <w:t>工作人员由乙方自行遣散，甲方可不续聘原工作人员。</w:t>
      </w:r>
    </w:p>
    <w:p>
      <w:pPr>
        <w:pStyle w:val="8"/>
        <w:rPr>
          <w:rFonts w:ascii="宋体" w:hAnsi="宋体" w:cs="宋体"/>
        </w:rPr>
      </w:pPr>
      <w:bookmarkStart w:id="175" w:name="_Toc473027963"/>
      <w:r>
        <w:rPr>
          <w:rFonts w:hint="eastAsia" w:ascii="宋体" w:hAnsi="宋体" w:cs="宋体"/>
        </w:rPr>
        <w:t>移走乙方的全部物品</w:t>
      </w:r>
      <w:bookmarkEnd w:id="175"/>
    </w:p>
    <w:p>
      <w:pPr>
        <w:rPr>
          <w:rFonts w:cs="宋体"/>
        </w:rPr>
      </w:pPr>
      <w:r>
        <w:rPr>
          <w:rFonts w:hint="eastAsia" w:cs="宋体"/>
        </w:rPr>
        <w:t>除非双方另有合同，乙方应于移交开始日之后60个工作日内，自行移走本项目内乙方的全部物品。如果乙方未能在上述期限移走其全部物品，甲方可在书面通知乙方后将该等物品移走并运至适当的地点存放保管。乙方应承担上述搬迁运输和存放的费用和风险。</w:t>
      </w:r>
    </w:p>
    <w:p>
      <w:pPr>
        <w:pStyle w:val="8"/>
        <w:rPr>
          <w:rFonts w:ascii="宋体" w:hAnsi="宋体" w:cs="宋体"/>
        </w:rPr>
      </w:pPr>
      <w:bookmarkStart w:id="176" w:name="_Toc473027964"/>
      <w:r>
        <w:rPr>
          <w:rFonts w:hint="eastAsia" w:ascii="宋体" w:hAnsi="宋体" w:cs="宋体"/>
        </w:rPr>
        <w:t>移交生效</w:t>
      </w:r>
      <w:bookmarkEnd w:id="176"/>
    </w:p>
    <w:p>
      <w:pPr>
        <w:pStyle w:val="29"/>
      </w:pPr>
      <w:r>
        <w:rPr>
          <w:rFonts w:hint="eastAsia"/>
        </w:rPr>
        <w:t>自移交完成日起，乙方在本合同下的权利和义务即应终止，但乙方的保修责任、双方的应付未付义务以及双方另有合同的除外。</w:t>
      </w:r>
    </w:p>
    <w:p>
      <w:pPr>
        <w:rPr>
          <w:rFonts w:cs="宋体"/>
        </w:rPr>
      </w:pPr>
      <w:r>
        <w:rPr>
          <w:rFonts w:hint="eastAsia" w:cs="宋体"/>
        </w:rPr>
        <w:t>甲方应自移交开始日起，自行或指定其他机构接管本项目的设施及其他权利和义务，但双方另有合同的除外。</w:t>
      </w:r>
    </w:p>
    <w:p>
      <w:pPr>
        <w:pStyle w:val="8"/>
        <w:rPr>
          <w:rFonts w:ascii="宋体" w:hAnsi="宋体" w:cs="宋体"/>
        </w:rPr>
      </w:pPr>
      <w:bookmarkStart w:id="177" w:name="_Toc473027965"/>
      <w:r>
        <w:rPr>
          <w:rFonts w:hint="eastAsia" w:ascii="宋体" w:hAnsi="宋体" w:cs="宋体"/>
        </w:rPr>
        <w:t>风险转移</w:t>
      </w:r>
      <w:bookmarkEnd w:id="177"/>
    </w:p>
    <w:p>
      <w:pPr>
        <w:rPr>
          <w:rFonts w:cs="宋体"/>
        </w:rPr>
      </w:pPr>
      <w:r>
        <w:rPr>
          <w:rFonts w:hint="eastAsia" w:cs="宋体"/>
        </w:rPr>
        <w:t>移交开始日前项目设施的全部或部分损失或损坏的风险，应由乙方承担，除非该损失或损坏是由甲方的过错且违反了其在本合同下的义务所致。从移交完成日起，项目设施的风险即转移至甲方承担。</w:t>
      </w:r>
    </w:p>
    <w:p>
      <w:pPr>
        <w:pStyle w:val="8"/>
        <w:rPr>
          <w:rFonts w:ascii="宋体" w:hAnsi="宋体" w:cs="宋体"/>
        </w:rPr>
      </w:pPr>
      <w:bookmarkStart w:id="178" w:name="_Toc473027966"/>
      <w:r>
        <w:rPr>
          <w:rFonts w:hint="eastAsia" w:ascii="宋体" w:hAnsi="宋体" w:cs="宋体"/>
        </w:rPr>
        <w:t>移交费用</w:t>
      </w:r>
      <w:bookmarkEnd w:id="178"/>
    </w:p>
    <w:p>
      <w:pPr>
        <w:rPr>
          <w:rFonts w:cs="宋体"/>
        </w:rPr>
      </w:pPr>
      <w:r>
        <w:rPr>
          <w:rFonts w:hint="eastAsia" w:cs="宋体"/>
        </w:rPr>
        <w:t>乙方负担项目移交过程中的费用和支出（含移交前大修费用），包括获得所有必需的批准或使之生效，并采取其他可能为移交所必需的行动。</w:t>
      </w:r>
    </w:p>
    <w:p>
      <w:pPr>
        <w:pStyle w:val="8"/>
        <w:rPr>
          <w:rFonts w:ascii="宋体" w:hAnsi="宋体" w:cs="宋体"/>
        </w:rPr>
      </w:pPr>
      <w:bookmarkStart w:id="179" w:name="_Toc473027967"/>
      <w:r>
        <w:rPr>
          <w:rFonts w:hint="eastAsia" w:ascii="宋体" w:hAnsi="宋体" w:cs="宋体"/>
        </w:rPr>
        <w:t>本合同提前终止后的移交</w:t>
      </w:r>
      <w:bookmarkEnd w:id="179"/>
    </w:p>
    <w:p>
      <w:pPr>
        <w:rPr>
          <w:rFonts w:cs="宋体"/>
        </w:rPr>
      </w:pPr>
      <w:r>
        <w:rPr>
          <w:rFonts w:hint="eastAsia" w:cs="宋体"/>
        </w:rPr>
        <w:t>本合同根据规定或约定提前终止的，甲乙双方应于终止日后15个工作日内组建移交委员会。</w:t>
      </w:r>
    </w:p>
    <w:p>
      <w:pPr>
        <w:rPr>
          <w:rFonts w:cs="宋体"/>
        </w:rPr>
      </w:pPr>
      <w:r>
        <w:rPr>
          <w:rFonts w:hint="eastAsia" w:cs="宋体"/>
        </w:rPr>
        <w:t>本合同提前终止后的移交程序和标准应遵守本章的规定，但本合同另有专门规定的，从其规定。本合同未作专门规定的移交事项，应按本章的规定执行。</w:t>
      </w:r>
    </w:p>
    <w:p>
      <w:pPr>
        <w:rPr>
          <w:rFonts w:cs="宋体"/>
        </w:rPr>
      </w:pPr>
      <w:r>
        <w:rPr>
          <w:rFonts w:hint="eastAsia" w:cs="宋体"/>
        </w:rPr>
        <w:t>在本项目工程设施建设过程中，本合同提前终止的，乙方应向甲方移交在建工程，提前终止补偿金按第</w:t>
      </w:r>
      <w:r>
        <w:rPr>
          <w:rFonts w:hint="eastAsia" w:cs="宋体"/>
        </w:rPr>
        <w:fldChar w:fldCharType="begin"/>
      </w:r>
      <w:r>
        <w:rPr>
          <w:rFonts w:hint="eastAsia" w:cs="宋体"/>
        </w:rPr>
        <w:instrText xml:space="preserve"> REF _Ref10407050 \n \h  \* MERGEFORMAT </w:instrText>
      </w:r>
      <w:r>
        <w:rPr>
          <w:rFonts w:hint="eastAsia" w:cs="宋体"/>
        </w:rPr>
        <w:fldChar w:fldCharType="separate"/>
      </w:r>
      <w:r>
        <w:rPr>
          <w:rFonts w:cs="宋体"/>
        </w:rPr>
        <w:t>72.4</w:t>
      </w:r>
      <w:r>
        <w:rPr>
          <w:rFonts w:hint="eastAsia" w:cs="宋体"/>
        </w:rPr>
        <w:fldChar w:fldCharType="end"/>
      </w:r>
      <w:r>
        <w:rPr>
          <w:rFonts w:hint="eastAsia" w:cs="宋体"/>
        </w:rPr>
        <w:t>条执行。</w:t>
      </w:r>
    </w:p>
    <w:p>
      <w:pPr>
        <w:pStyle w:val="6"/>
        <w:spacing w:before="120" w:after="120"/>
        <w:rPr>
          <w:rFonts w:ascii="宋体" w:hAnsi="宋体" w:cs="宋体"/>
        </w:rPr>
      </w:pPr>
      <w:bookmarkStart w:id="180" w:name="_Toc59521852"/>
      <w:r>
        <w:rPr>
          <w:rFonts w:hint="eastAsia" w:ascii="宋体" w:hAnsi="宋体" w:cs="宋体"/>
        </w:rPr>
        <w:t>绩效评价</w:t>
      </w:r>
      <w:bookmarkEnd w:id="180"/>
    </w:p>
    <w:p>
      <w:pPr>
        <w:pStyle w:val="7"/>
        <w:rPr>
          <w:rFonts w:cs="宋体"/>
        </w:rPr>
      </w:pPr>
      <w:bookmarkStart w:id="181" w:name="_Toc59521854"/>
      <w:bookmarkStart w:id="182" w:name="_Toc23108"/>
      <w:bookmarkStart w:id="183" w:name="_Ref10418694"/>
      <w:r>
        <w:rPr>
          <w:rFonts w:hint="eastAsia" w:cs="宋体"/>
        </w:rPr>
        <w:t>运营期绩效考评</w:t>
      </w:r>
      <w:bookmarkEnd w:id="181"/>
      <w:bookmarkEnd w:id="182"/>
      <w:bookmarkEnd w:id="183"/>
    </w:p>
    <w:p>
      <w:pPr>
        <w:pStyle w:val="8"/>
        <w:rPr>
          <w:rFonts w:ascii="宋体" w:hAnsi="宋体" w:cs="宋体"/>
        </w:rPr>
      </w:pPr>
      <w:r>
        <w:rPr>
          <w:rFonts w:hint="eastAsia" w:ascii="宋体" w:hAnsi="宋体" w:cs="宋体"/>
        </w:rPr>
        <w:t>运营期绩效考评程序</w:t>
      </w:r>
    </w:p>
    <w:p>
      <w:pPr>
        <w:rPr>
          <w:rFonts w:cs="宋体"/>
        </w:rPr>
      </w:pPr>
      <w:r>
        <w:rPr>
          <w:rFonts w:hint="eastAsia" w:cs="宋体"/>
        </w:rPr>
        <w:t>项目运营期内，甲方或甲方指定的机构应在每两个月结束后10个工作日内完成对项目公司上一运营周期的运营期绩效评价。运营期绩效考核标准见附件。经甲乙双方同意，双方可以按照项目实际情况调整考核细则。</w:t>
      </w:r>
    </w:p>
    <w:p>
      <w:pPr>
        <w:rPr>
          <w:rFonts w:cs="宋体"/>
        </w:rPr>
      </w:pPr>
      <w:r>
        <w:rPr>
          <w:rFonts w:hint="eastAsia" w:cs="宋体"/>
        </w:rPr>
        <w:t>运营期绩效评价评分结果以甲方的认定为准，并与污水处理服务费挂钩，根据最终得分结果核算当期政府应支付的污水处理服务费。</w:t>
      </w:r>
    </w:p>
    <w:p>
      <w:pPr>
        <w:pStyle w:val="8"/>
        <w:rPr>
          <w:rFonts w:ascii="宋体" w:hAnsi="宋体" w:cs="宋体"/>
        </w:rPr>
      </w:pPr>
      <w:r>
        <w:rPr>
          <w:rFonts w:hint="eastAsia" w:ascii="宋体" w:hAnsi="宋体" w:cs="宋体"/>
        </w:rPr>
        <w:t>考核标准</w:t>
      </w:r>
    </w:p>
    <w:p>
      <w:pPr>
        <w:rPr>
          <w:rFonts w:cs="宋体"/>
        </w:rPr>
      </w:pPr>
      <w:r>
        <w:rPr>
          <w:rFonts w:hint="eastAsia" w:cs="宋体"/>
        </w:rPr>
        <w:t>运营期绩效评价得分为S</w:t>
      </w:r>
      <w:r>
        <w:rPr>
          <w:rFonts w:hint="eastAsia" w:cs="宋体"/>
          <w:vertAlign w:val="subscript"/>
        </w:rPr>
        <w:t>2</w:t>
      </w:r>
      <w:r>
        <w:rPr>
          <w:rFonts w:hint="eastAsia" w:cs="宋体"/>
        </w:rPr>
        <w:t>，当期运营期绩效评价调整系数为K，绩效评价与项目公司获得的污水处理服务费完全挂钩。</w:t>
      </w:r>
    </w:p>
    <w:p>
      <w:pPr>
        <w:rPr>
          <w:rFonts w:cs="宋体"/>
        </w:rPr>
      </w:pPr>
      <w:r>
        <w:rPr>
          <w:rFonts w:hint="eastAsia" w:cs="宋体"/>
        </w:rPr>
        <w:t>当S</w:t>
      </w:r>
      <w:r>
        <w:rPr>
          <w:rFonts w:hint="eastAsia" w:cs="宋体"/>
          <w:vertAlign w:val="subscript"/>
        </w:rPr>
        <w:t>2</w:t>
      </w:r>
      <w:r>
        <w:rPr>
          <w:rFonts w:hint="eastAsia" w:cs="宋体"/>
        </w:rPr>
        <w:t xml:space="preserve">≥90分，绩效评价调整系数K=100% </w:t>
      </w:r>
    </w:p>
    <w:p>
      <w:pPr>
        <w:rPr>
          <w:rFonts w:cs="宋体"/>
        </w:rPr>
      </w:pPr>
      <w:r>
        <w:rPr>
          <w:rFonts w:hint="eastAsia" w:cs="宋体"/>
        </w:rPr>
        <w:t>当80分≤S</w:t>
      </w:r>
      <w:r>
        <w:rPr>
          <w:rFonts w:hint="eastAsia" w:cs="宋体"/>
          <w:vertAlign w:val="subscript"/>
        </w:rPr>
        <w:t>2</w:t>
      </w:r>
      <w:r>
        <w:rPr>
          <w:rFonts w:hint="eastAsia" w:cs="宋体"/>
        </w:rPr>
        <w:t>＜90分，绩效评价调整系数K=100%-（90-S</w:t>
      </w:r>
      <w:r>
        <w:rPr>
          <w:rFonts w:hint="eastAsia" w:cs="宋体"/>
          <w:vertAlign w:val="subscript"/>
        </w:rPr>
        <w:t>2</w:t>
      </w:r>
      <w:r>
        <w:rPr>
          <w:rFonts w:hint="eastAsia" w:cs="宋体"/>
        </w:rPr>
        <w:t>）×0.5%；</w:t>
      </w:r>
    </w:p>
    <w:p>
      <w:pPr>
        <w:rPr>
          <w:rFonts w:cs="宋体"/>
        </w:rPr>
      </w:pPr>
      <w:r>
        <w:rPr>
          <w:rFonts w:hint="eastAsia" w:cs="宋体"/>
        </w:rPr>
        <w:t>当70分≤S</w:t>
      </w:r>
      <w:r>
        <w:rPr>
          <w:rFonts w:hint="eastAsia" w:cs="宋体"/>
          <w:vertAlign w:val="subscript"/>
        </w:rPr>
        <w:t>2</w:t>
      </w:r>
      <w:r>
        <w:rPr>
          <w:rFonts w:hint="eastAsia" w:cs="宋体"/>
        </w:rPr>
        <w:t>＜80分，绩效评价调整系数K=95%-（80-S</w:t>
      </w:r>
      <w:r>
        <w:rPr>
          <w:rFonts w:hint="eastAsia" w:cs="宋体"/>
          <w:vertAlign w:val="subscript"/>
        </w:rPr>
        <w:t>2</w:t>
      </w:r>
      <w:r>
        <w:rPr>
          <w:rFonts w:hint="eastAsia" w:cs="宋体"/>
        </w:rPr>
        <w:t>）×1%；</w:t>
      </w:r>
    </w:p>
    <w:p>
      <w:pPr>
        <w:rPr>
          <w:rFonts w:cs="宋体"/>
        </w:rPr>
      </w:pPr>
      <w:r>
        <w:rPr>
          <w:rFonts w:hint="eastAsia" w:cs="宋体"/>
        </w:rPr>
        <w:t>当60分≤S</w:t>
      </w:r>
      <w:r>
        <w:rPr>
          <w:rFonts w:hint="eastAsia" w:cs="宋体"/>
          <w:vertAlign w:val="subscript"/>
        </w:rPr>
        <w:t>2</w:t>
      </w:r>
      <w:r>
        <w:rPr>
          <w:rFonts w:hint="eastAsia" w:cs="宋体"/>
        </w:rPr>
        <w:t>＜70分，绩效评价调整系数K=85%-（70-S</w:t>
      </w:r>
      <w:r>
        <w:rPr>
          <w:rFonts w:hint="eastAsia" w:cs="宋体"/>
          <w:vertAlign w:val="subscript"/>
        </w:rPr>
        <w:t>2</w:t>
      </w:r>
      <w:r>
        <w:rPr>
          <w:rFonts w:hint="eastAsia" w:cs="宋体"/>
        </w:rPr>
        <w:t>）×3%；</w:t>
      </w:r>
      <w:r>
        <w:rPr>
          <w:rFonts w:cs="宋体"/>
        </w:rPr>
        <w:t xml:space="preserve"> </w:t>
      </w:r>
    </w:p>
    <w:p>
      <w:pPr>
        <w:rPr>
          <w:rFonts w:cs="宋体"/>
        </w:rPr>
      </w:pPr>
      <w:r>
        <w:rPr>
          <w:rFonts w:hint="eastAsia" w:cs="宋体"/>
        </w:rPr>
        <w:t>当S</w:t>
      </w:r>
      <w:r>
        <w:rPr>
          <w:rFonts w:hint="eastAsia" w:cs="宋体"/>
          <w:vertAlign w:val="subscript"/>
        </w:rPr>
        <w:t>2</w:t>
      </w:r>
      <w:r>
        <w:rPr>
          <w:rFonts w:hint="eastAsia" w:cs="宋体"/>
        </w:rPr>
        <w:t>＜60分时视为违约，K=0.</w:t>
      </w:r>
    </w:p>
    <w:p>
      <w:pPr>
        <w:rPr>
          <w:rFonts w:cs="宋体"/>
        </w:rPr>
      </w:pPr>
      <w:r>
        <w:rPr>
          <w:rFonts w:hint="eastAsia" w:cs="宋体"/>
        </w:rPr>
        <w:t>除了扣减当期度污水处理费，甲方有权要求乙方整改，整改费用由乙方承担，不列入项目投资。若乙方拒不整改或多次整改后仍不能达到甲方合理要求的，甲方有权终止项目合作，追究乙方违约责任。</w:t>
      </w:r>
    </w:p>
    <w:p>
      <w:pPr>
        <w:pStyle w:val="5"/>
        <w:numPr>
          <w:ilvl w:val="0"/>
          <w:numId w:val="0"/>
        </w:numPr>
        <w:ind w:leftChars="0" w:firstLine="3213" w:firstLineChars="1000"/>
        <w:rPr>
          <w:rFonts w:cs="宋体"/>
        </w:rPr>
      </w:pPr>
      <w:bookmarkStart w:id="184" w:name="_Toc9432417"/>
      <w:bookmarkEnd w:id="184"/>
      <w:bookmarkStart w:id="185" w:name="_Toc9432419"/>
      <w:bookmarkEnd w:id="185"/>
      <w:bookmarkStart w:id="186" w:name="_Toc9432418"/>
      <w:bookmarkEnd w:id="186"/>
      <w:bookmarkStart w:id="187" w:name="_Toc9432421"/>
      <w:bookmarkEnd w:id="187"/>
      <w:bookmarkStart w:id="188" w:name="_Toc9432426"/>
      <w:bookmarkEnd w:id="188"/>
      <w:bookmarkStart w:id="189" w:name="_Toc9432423"/>
      <w:bookmarkEnd w:id="189"/>
      <w:bookmarkStart w:id="190" w:name="_Toc9432422"/>
      <w:bookmarkEnd w:id="190"/>
      <w:bookmarkStart w:id="191" w:name="_Toc9432424"/>
      <w:bookmarkEnd w:id="191"/>
      <w:bookmarkStart w:id="192" w:name="_Toc9432420"/>
      <w:bookmarkEnd w:id="192"/>
      <w:bookmarkStart w:id="193" w:name="_Toc473027974"/>
      <w:bookmarkStart w:id="194" w:name="_Toc59521856"/>
      <w:r>
        <w:rPr>
          <w:rFonts w:hint="eastAsia" w:cs="宋体"/>
          <w:lang w:val="en-US" w:eastAsia="zh-CN"/>
        </w:rPr>
        <w:t xml:space="preserve">第四章 </w:t>
      </w:r>
      <w:r>
        <w:rPr>
          <w:rFonts w:hint="eastAsia" w:cs="宋体"/>
        </w:rPr>
        <w:t>合作保障</w:t>
      </w:r>
      <w:bookmarkEnd w:id="193"/>
      <w:bookmarkEnd w:id="194"/>
    </w:p>
    <w:p>
      <w:pPr>
        <w:pStyle w:val="6"/>
        <w:numPr>
          <w:ilvl w:val="1"/>
          <w:numId w:val="0"/>
        </w:numPr>
        <w:spacing w:before="120" w:after="120"/>
        <w:ind w:leftChars="0"/>
        <w:rPr>
          <w:rFonts w:ascii="宋体" w:hAnsi="宋体" w:cs="宋体"/>
        </w:rPr>
      </w:pPr>
      <w:bookmarkStart w:id="195" w:name="_Toc473027993"/>
      <w:bookmarkStart w:id="196" w:name="_Toc59521862"/>
      <w:r>
        <w:rPr>
          <w:rFonts w:hint="eastAsia" w:ascii="宋体" w:hAnsi="宋体" w:cs="宋体"/>
          <w:lang w:val="en-US" w:eastAsia="zh-CN"/>
        </w:rPr>
        <w:t xml:space="preserve">第一节 </w:t>
      </w:r>
      <w:r>
        <w:rPr>
          <w:rFonts w:hint="eastAsia" w:ascii="宋体" w:hAnsi="宋体" w:cs="宋体"/>
        </w:rPr>
        <w:t>保险</w:t>
      </w:r>
      <w:bookmarkEnd w:id="195"/>
      <w:bookmarkEnd w:id="196"/>
    </w:p>
    <w:p>
      <w:pPr>
        <w:pStyle w:val="7"/>
        <w:rPr>
          <w:rFonts w:cs="宋体"/>
        </w:rPr>
      </w:pPr>
      <w:bookmarkStart w:id="197" w:name="_Toc473027994"/>
      <w:r>
        <w:rPr>
          <w:rFonts w:hint="eastAsia" w:cs="宋体"/>
        </w:rPr>
        <w:t xml:space="preserve"> </w:t>
      </w:r>
      <w:bookmarkStart w:id="198" w:name="_Toc59521863"/>
      <w:bookmarkStart w:id="199" w:name="_Ref9426159"/>
      <w:r>
        <w:rPr>
          <w:rFonts w:hint="eastAsia" w:cs="宋体"/>
        </w:rPr>
        <w:t>一般保险义务</w:t>
      </w:r>
      <w:bookmarkEnd w:id="197"/>
      <w:bookmarkEnd w:id="198"/>
      <w:bookmarkEnd w:id="199"/>
    </w:p>
    <w:p>
      <w:pPr>
        <w:rPr>
          <w:rFonts w:cs="宋体"/>
        </w:rPr>
      </w:pPr>
      <w:r>
        <w:rPr>
          <w:rFonts w:hint="eastAsia" w:cs="宋体"/>
        </w:rPr>
        <w:t>项目建设和运营期间可能遇到不可预期或不可控制的风险，乙方应自费办理和维持合理的建设和运营保险，并保持所投保险在整个建设、运营期持续有效。</w:t>
      </w:r>
    </w:p>
    <w:p>
      <w:pPr>
        <w:rPr>
          <w:rFonts w:cs="宋体"/>
        </w:rPr>
      </w:pPr>
      <w:r>
        <w:rPr>
          <w:rFonts w:hint="eastAsia" w:cs="宋体"/>
        </w:rPr>
        <w:t>负有投保义务的当事人在任何时候不得作出或允许任何人作出任何可能导致保险全部或部分失效及其他损害的行为，并尽一切合理努力协助被保险人及时进行保险理赔。</w:t>
      </w:r>
    </w:p>
    <w:p>
      <w:pPr>
        <w:pStyle w:val="7"/>
        <w:rPr>
          <w:rFonts w:cs="宋体"/>
        </w:rPr>
      </w:pPr>
      <w:bookmarkStart w:id="200" w:name="_Toc473027997"/>
      <w:bookmarkStart w:id="201" w:name="_Toc59521864"/>
      <w:r>
        <w:rPr>
          <w:rFonts w:hint="eastAsia" w:cs="宋体"/>
        </w:rPr>
        <w:t>保险证明</w:t>
      </w:r>
      <w:bookmarkEnd w:id="200"/>
      <w:bookmarkEnd w:id="201"/>
    </w:p>
    <w:p>
      <w:pPr>
        <w:rPr>
          <w:rFonts w:cs="宋体"/>
        </w:rPr>
      </w:pPr>
      <w:r>
        <w:rPr>
          <w:rFonts w:hint="eastAsia" w:cs="宋体"/>
        </w:rPr>
        <w:t>乙方必须促使其保险公司或代理人向甲方提供保险证明，以证实其已按照</w:t>
      </w:r>
      <w:r>
        <w:rPr>
          <w:rFonts w:hint="eastAsia" w:cs="宋体"/>
        </w:rPr>
        <w:fldChar w:fldCharType="begin"/>
      </w:r>
      <w:r>
        <w:rPr>
          <w:rFonts w:hint="eastAsia" w:cs="宋体"/>
        </w:rPr>
        <w:instrText xml:space="preserve"> REF _Ref9426159 \r \h  \* MERGEFORMAT </w:instrText>
      </w:r>
      <w:r>
        <w:rPr>
          <w:rFonts w:hint="eastAsia" w:cs="宋体"/>
        </w:rPr>
        <w:fldChar w:fldCharType="separate"/>
      </w:r>
      <w:r>
        <w:rPr>
          <w:rFonts w:hint="eastAsia" w:cs="宋体"/>
        </w:rPr>
        <w:t>第</w:t>
      </w:r>
      <w:r>
        <w:rPr>
          <w:rFonts w:cs="宋体"/>
        </w:rPr>
        <w:t xml:space="preserve">61条 </w:t>
      </w:r>
      <w:r>
        <w:rPr>
          <w:rFonts w:hint="eastAsia" w:cs="宋体"/>
        </w:rPr>
        <w:fldChar w:fldCharType="end"/>
      </w:r>
      <w:r>
        <w:rPr>
          <w:rFonts w:hint="eastAsia" w:cs="宋体"/>
        </w:rPr>
        <w:t>获得保险单据及批单。</w:t>
      </w:r>
    </w:p>
    <w:p>
      <w:pPr>
        <w:pStyle w:val="7"/>
        <w:rPr>
          <w:rFonts w:cs="宋体"/>
        </w:rPr>
      </w:pPr>
      <w:bookmarkStart w:id="202" w:name="_Toc9432435"/>
      <w:bookmarkEnd w:id="202"/>
      <w:bookmarkStart w:id="203" w:name="_Toc59521865"/>
      <w:r>
        <w:rPr>
          <w:rFonts w:hint="eastAsia" w:cs="宋体"/>
        </w:rPr>
        <w:t>未购买保险或保险失效</w:t>
      </w:r>
      <w:bookmarkEnd w:id="203"/>
    </w:p>
    <w:p>
      <w:pPr>
        <w:rPr>
          <w:rFonts w:cs="宋体"/>
        </w:rPr>
      </w:pPr>
      <w:r>
        <w:rPr>
          <w:rFonts w:hint="eastAsia" w:cs="宋体"/>
        </w:rPr>
        <w:t>乙方未购买保险或未维持保险始终有效，造成损失由乙方承担，且甲方有权根据合同从应付款项中扣除其应付的保险金或者直接提取履约保函项下的相应金额用于支付保险金。</w:t>
      </w:r>
    </w:p>
    <w:p>
      <w:pPr>
        <w:pStyle w:val="6"/>
        <w:numPr>
          <w:ilvl w:val="1"/>
          <w:numId w:val="0"/>
        </w:numPr>
        <w:spacing w:before="120" w:after="120"/>
        <w:ind w:leftChars="0"/>
        <w:rPr>
          <w:rFonts w:ascii="宋体" w:hAnsi="宋体" w:cs="宋体"/>
        </w:rPr>
      </w:pPr>
      <w:bookmarkStart w:id="204" w:name="_Toc59521866"/>
      <w:bookmarkStart w:id="205" w:name="_Toc473027998"/>
      <w:r>
        <w:rPr>
          <w:rFonts w:hint="eastAsia" w:ascii="宋体" w:hAnsi="宋体" w:cs="宋体"/>
          <w:lang w:val="en-US" w:eastAsia="zh-CN"/>
        </w:rPr>
        <w:t xml:space="preserve">第二节 </w:t>
      </w:r>
      <w:r>
        <w:rPr>
          <w:rFonts w:hint="eastAsia" w:ascii="宋体" w:hAnsi="宋体" w:cs="宋体"/>
        </w:rPr>
        <w:t>守法义务</w:t>
      </w:r>
      <w:bookmarkEnd w:id="204"/>
      <w:bookmarkEnd w:id="205"/>
    </w:p>
    <w:p>
      <w:pPr>
        <w:pStyle w:val="7"/>
        <w:rPr>
          <w:rFonts w:cs="宋体"/>
        </w:rPr>
      </w:pPr>
      <w:bookmarkStart w:id="206" w:name="_Toc473027999"/>
      <w:r>
        <w:rPr>
          <w:rFonts w:hint="eastAsia" w:cs="宋体"/>
        </w:rPr>
        <w:t xml:space="preserve"> </w:t>
      </w:r>
      <w:bookmarkStart w:id="207" w:name="_Toc59521867"/>
      <w:r>
        <w:rPr>
          <w:rFonts w:hint="eastAsia" w:cs="宋体"/>
        </w:rPr>
        <w:t>各方的守法义务</w:t>
      </w:r>
      <w:bookmarkEnd w:id="206"/>
      <w:bookmarkEnd w:id="207"/>
    </w:p>
    <w:p>
      <w:pPr>
        <w:rPr>
          <w:rFonts w:cs="宋体"/>
        </w:rPr>
      </w:pPr>
      <w:r>
        <w:rPr>
          <w:rFonts w:hint="eastAsia" w:cs="宋体"/>
        </w:rPr>
        <w:t>本合同所涉及各方主体需遵守中华人民共和国现行法律。包括宪法、法律、行政法规、部门规章、地方性法规、地方政府规章、民族自治地方的自治条例和</w:t>
      </w:r>
      <w:r>
        <w:fldChar w:fldCharType="begin"/>
      </w:r>
      <w:r>
        <w:instrText xml:space="preserve"> HYPERLINK "http://baike.baidu.com/subview/257404/257404.htm" </w:instrText>
      </w:r>
      <w:r>
        <w:fldChar w:fldCharType="separate"/>
      </w:r>
      <w:r>
        <w:rPr>
          <w:rFonts w:hint="eastAsia" w:cs="宋体"/>
        </w:rPr>
        <w:t>单行条例</w:t>
      </w:r>
      <w:r>
        <w:rPr>
          <w:rFonts w:hint="eastAsia" w:cs="宋体"/>
        </w:rPr>
        <w:fldChar w:fldCharType="end"/>
      </w:r>
      <w:r>
        <w:rPr>
          <w:rFonts w:hint="eastAsia" w:cs="宋体"/>
        </w:rPr>
        <w:t>、特别行政区法、经济特区的</w:t>
      </w:r>
      <w:r>
        <w:fldChar w:fldCharType="begin"/>
      </w:r>
      <w:r>
        <w:instrText xml:space="preserve"> HYPERLINK "http://baike.baidu.com/subview/615027/615027.htm" </w:instrText>
      </w:r>
      <w:r>
        <w:fldChar w:fldCharType="separate"/>
      </w:r>
      <w:r>
        <w:rPr>
          <w:rFonts w:hint="eastAsia" w:cs="宋体"/>
        </w:rPr>
        <w:t>规范性法律文件</w:t>
      </w:r>
      <w:r>
        <w:rPr>
          <w:rFonts w:hint="eastAsia" w:cs="宋体"/>
        </w:rPr>
        <w:fldChar w:fldCharType="end"/>
      </w:r>
      <w:r>
        <w:rPr>
          <w:rFonts w:hint="eastAsia" w:cs="宋体"/>
        </w:rPr>
        <w:t>等。</w:t>
      </w:r>
    </w:p>
    <w:p>
      <w:pPr>
        <w:pStyle w:val="6"/>
        <w:numPr>
          <w:ilvl w:val="1"/>
          <w:numId w:val="0"/>
        </w:numPr>
        <w:spacing w:before="120" w:after="120"/>
        <w:ind w:leftChars="0"/>
        <w:rPr>
          <w:rFonts w:ascii="宋体" w:hAnsi="宋体" w:cs="宋体"/>
        </w:rPr>
      </w:pPr>
      <w:bookmarkStart w:id="208" w:name="_Toc59521868"/>
      <w:r>
        <w:rPr>
          <w:rFonts w:hint="eastAsia" w:ascii="宋体" w:hAnsi="宋体" w:cs="宋体"/>
          <w:lang w:val="en-US" w:eastAsia="zh-CN"/>
        </w:rPr>
        <w:t xml:space="preserve">第三节 </w:t>
      </w:r>
      <w:r>
        <w:rPr>
          <w:rFonts w:hint="eastAsia" w:ascii="宋体" w:hAnsi="宋体" w:cs="宋体"/>
        </w:rPr>
        <w:t>股权变更限制</w:t>
      </w:r>
      <w:bookmarkEnd w:id="208"/>
    </w:p>
    <w:p>
      <w:pPr>
        <w:pStyle w:val="7"/>
        <w:rPr>
          <w:rFonts w:cs="宋体"/>
        </w:rPr>
      </w:pPr>
      <w:bookmarkStart w:id="209" w:name="_Toc59521869"/>
      <w:r>
        <w:rPr>
          <w:rFonts w:hint="eastAsia" w:cs="宋体"/>
        </w:rPr>
        <w:t>锁定期</w:t>
      </w:r>
      <w:bookmarkEnd w:id="209"/>
    </w:p>
    <w:p>
      <w:pPr>
        <w:rPr>
          <w:rFonts w:cs="宋体"/>
        </w:rPr>
      </w:pPr>
      <w:r>
        <w:rPr>
          <w:rFonts w:hint="eastAsia" w:cs="宋体"/>
        </w:rPr>
        <w:t>乙方承诺其在项目综合验收通过后两年内不得转让其持有的项目公司的全部或部分股权，除非转让为法律所要求，由司法机关裁定和执行（如上述行为的起因涉及乙方过错，则认定为乙方违约，甲方有权视情形提取建设履约保函或运营维护保函项下的违约金额，直至提前终止本合同，造成的损失超过保函金额的应由乙方赔偿）。</w:t>
      </w:r>
    </w:p>
    <w:p>
      <w:pPr>
        <w:pStyle w:val="7"/>
        <w:rPr>
          <w:rFonts w:cs="宋体"/>
        </w:rPr>
      </w:pPr>
      <w:bookmarkStart w:id="210" w:name="_Toc59521870"/>
      <w:r>
        <w:rPr>
          <w:rFonts w:hint="eastAsia" w:cs="宋体"/>
        </w:rPr>
        <w:t>其他限制</w:t>
      </w:r>
      <w:bookmarkEnd w:id="210"/>
    </w:p>
    <w:p>
      <w:pPr>
        <w:rPr>
          <w:rFonts w:cs="宋体"/>
        </w:rPr>
      </w:pPr>
      <w:r>
        <w:rPr>
          <w:rFonts w:hint="eastAsia" w:cs="宋体"/>
        </w:rPr>
        <w:t>项目综合验收通过两年之后，经甲方书面同意，乙方可以转让其在项目公司中的全部或部分股权，但受让方应以书面形式明示在其成为项目公司股东后，无条件执行项目合同、公司章程和其他相关协议。非经甲方事先书面同意，乙方不得在其持有的项目公司股权上设立任何权利负担。</w:t>
      </w:r>
    </w:p>
    <w:p>
      <w:pPr>
        <w:pStyle w:val="6"/>
        <w:numPr>
          <w:ilvl w:val="1"/>
          <w:numId w:val="0"/>
        </w:numPr>
        <w:spacing w:before="120" w:after="120"/>
        <w:ind w:leftChars="0"/>
        <w:rPr>
          <w:rFonts w:ascii="宋体" w:hAnsi="宋体" w:cs="宋体"/>
        </w:rPr>
      </w:pPr>
      <w:bookmarkStart w:id="211" w:name="_Toc473028000"/>
      <w:bookmarkStart w:id="212" w:name="_Toc59521871"/>
      <w:r>
        <w:rPr>
          <w:rFonts w:hint="eastAsia" w:ascii="宋体" w:hAnsi="宋体" w:cs="宋体"/>
          <w:lang w:val="en-US" w:eastAsia="zh-CN"/>
        </w:rPr>
        <w:t xml:space="preserve">第四节 </w:t>
      </w:r>
      <w:r>
        <w:rPr>
          <w:rFonts w:hint="eastAsia" w:ascii="宋体" w:hAnsi="宋体" w:cs="宋体"/>
        </w:rPr>
        <w:t>法律变更</w:t>
      </w:r>
      <w:bookmarkEnd w:id="211"/>
      <w:bookmarkEnd w:id="212"/>
    </w:p>
    <w:p>
      <w:pPr>
        <w:pStyle w:val="7"/>
        <w:rPr>
          <w:rFonts w:cs="宋体"/>
        </w:rPr>
      </w:pPr>
      <w:bookmarkStart w:id="213" w:name="_Toc473028001"/>
      <w:r>
        <w:rPr>
          <w:rFonts w:hint="eastAsia" w:cs="宋体"/>
        </w:rPr>
        <w:t xml:space="preserve"> </w:t>
      </w:r>
      <w:bookmarkStart w:id="214" w:name="_Toc59521872"/>
      <w:r>
        <w:rPr>
          <w:rFonts w:hint="eastAsia" w:cs="宋体"/>
        </w:rPr>
        <w:t>法律变更的定义及处理</w:t>
      </w:r>
      <w:bookmarkEnd w:id="213"/>
      <w:bookmarkEnd w:id="214"/>
    </w:p>
    <w:p>
      <w:pPr>
        <w:pStyle w:val="8"/>
        <w:rPr>
          <w:rFonts w:ascii="宋体" w:hAnsi="宋体" w:cs="宋体"/>
        </w:rPr>
      </w:pPr>
      <w:bookmarkStart w:id="215" w:name="_Toc473028003"/>
      <w:r>
        <w:rPr>
          <w:rFonts w:hint="eastAsia" w:ascii="宋体" w:hAnsi="宋体" w:cs="宋体"/>
        </w:rPr>
        <w:t>法律变更的处理</w:t>
      </w:r>
      <w:bookmarkEnd w:id="215"/>
    </w:p>
    <w:p>
      <w:pPr>
        <w:pStyle w:val="9"/>
        <w:rPr>
          <w:rFonts w:cs="宋体"/>
        </w:rPr>
      </w:pPr>
      <w:r>
        <w:rPr>
          <w:rFonts w:hint="eastAsia" w:cs="宋体"/>
        </w:rPr>
        <w:t>政府可控的法律变更</w:t>
      </w:r>
    </w:p>
    <w:p>
      <w:pPr>
        <w:rPr>
          <w:rFonts w:cs="宋体"/>
        </w:rPr>
      </w:pPr>
      <w:r>
        <w:rPr>
          <w:rFonts w:hint="eastAsia" w:cs="宋体"/>
        </w:rPr>
        <w:t>（1）在建设期间，如果因发生甲方可控的法律变更导致项目发生额外费用或工期延误，乙方有权向甲方索赔额外费用或要求延长工期；</w:t>
      </w:r>
    </w:p>
    <w:p>
      <w:pPr>
        <w:rPr>
          <w:rFonts w:cs="宋体"/>
        </w:rPr>
      </w:pPr>
      <w:r>
        <w:rPr>
          <w:rFonts w:hint="eastAsia" w:cs="宋体"/>
        </w:rPr>
        <w:t>（2）在运营期间，如果因发生甲方可控的法律变更导致乙方运营成本费用增加，乙方有权向甲方索赔额外费用或申请延长项目合作期限；</w:t>
      </w:r>
    </w:p>
    <w:p>
      <w:pPr>
        <w:rPr>
          <w:rFonts w:cs="宋体"/>
        </w:rPr>
      </w:pPr>
      <w:r>
        <w:rPr>
          <w:rFonts w:hint="eastAsia" w:cs="宋体"/>
        </w:rPr>
        <w:t>（3）如果因发生甲方可控的法律变更导致合同无法继续履行，乙方可以通过违约条款及提前终止机制等进行救济。</w:t>
      </w:r>
    </w:p>
    <w:p>
      <w:pPr>
        <w:pStyle w:val="9"/>
        <w:rPr>
          <w:rFonts w:cs="宋体"/>
        </w:rPr>
      </w:pPr>
      <w:r>
        <w:rPr>
          <w:rFonts w:hint="eastAsia" w:cs="宋体"/>
        </w:rPr>
        <w:t>政府不可控的法律变更</w:t>
      </w:r>
    </w:p>
    <w:p>
      <w:pPr>
        <w:rPr>
          <w:rFonts w:cs="宋体"/>
        </w:rPr>
      </w:pPr>
      <w:r>
        <w:rPr>
          <w:rFonts w:hint="eastAsia" w:cs="宋体"/>
        </w:rPr>
        <w:t>本级政府不可控的法律变更视为不可抗力，按照不可抗力的机制进行处理。</w:t>
      </w:r>
    </w:p>
    <w:p>
      <w:pPr>
        <w:pStyle w:val="6"/>
        <w:numPr>
          <w:ilvl w:val="1"/>
          <w:numId w:val="0"/>
        </w:numPr>
        <w:spacing w:before="120" w:after="120"/>
        <w:ind w:leftChars="0"/>
        <w:rPr>
          <w:rFonts w:ascii="宋体" w:hAnsi="宋体" w:cs="宋体"/>
        </w:rPr>
      </w:pPr>
      <w:bookmarkStart w:id="216" w:name="_Toc473028004"/>
      <w:bookmarkStart w:id="217" w:name="_Toc59521873"/>
      <w:r>
        <w:rPr>
          <w:rFonts w:hint="eastAsia" w:ascii="宋体" w:hAnsi="宋体" w:cs="宋体"/>
          <w:lang w:val="en-US" w:eastAsia="zh-CN"/>
        </w:rPr>
        <w:t xml:space="preserve">第五节 </w:t>
      </w:r>
      <w:r>
        <w:rPr>
          <w:rFonts w:hint="eastAsia" w:ascii="宋体" w:hAnsi="宋体" w:cs="宋体"/>
        </w:rPr>
        <w:t>不可抗力</w:t>
      </w:r>
      <w:bookmarkEnd w:id="216"/>
      <w:bookmarkEnd w:id="217"/>
    </w:p>
    <w:p>
      <w:pPr>
        <w:pStyle w:val="7"/>
        <w:rPr>
          <w:rFonts w:cs="宋体"/>
        </w:rPr>
      </w:pPr>
      <w:bookmarkStart w:id="218" w:name="_Toc473028005"/>
      <w:r>
        <w:rPr>
          <w:rFonts w:hint="eastAsia" w:cs="宋体"/>
        </w:rPr>
        <w:t xml:space="preserve"> </w:t>
      </w:r>
      <w:bookmarkStart w:id="219" w:name="_Ref19660431"/>
      <w:bookmarkStart w:id="220" w:name="_Toc59521874"/>
      <w:r>
        <w:rPr>
          <w:rFonts w:hint="eastAsia" w:cs="宋体"/>
        </w:rPr>
        <w:t>不可抗力事件</w:t>
      </w:r>
      <w:bookmarkEnd w:id="218"/>
      <w:bookmarkEnd w:id="219"/>
      <w:bookmarkEnd w:id="220"/>
    </w:p>
    <w:p>
      <w:pPr>
        <w:pStyle w:val="8"/>
        <w:rPr>
          <w:rFonts w:ascii="宋体" w:hAnsi="宋体" w:cs="宋体"/>
        </w:rPr>
      </w:pPr>
      <w:bookmarkStart w:id="221" w:name="_Toc473028006"/>
      <w:r>
        <w:rPr>
          <w:rFonts w:hint="eastAsia" w:ascii="宋体" w:hAnsi="宋体" w:cs="宋体"/>
        </w:rPr>
        <w:t>定义</w:t>
      </w:r>
      <w:bookmarkEnd w:id="221"/>
    </w:p>
    <w:p>
      <w:pPr>
        <w:rPr>
          <w:rFonts w:cs="宋体"/>
        </w:rPr>
      </w:pPr>
      <w:r>
        <w:rPr>
          <w:rFonts w:hint="eastAsia" w:cs="宋体"/>
        </w:rPr>
        <w:t>本合同中所指的不可抗力是指：</w:t>
      </w:r>
    </w:p>
    <w:p>
      <w:pPr>
        <w:ind w:left="0" w:leftChars="0" w:firstLine="240" w:firstLineChars="100"/>
        <w:rPr>
          <w:rFonts w:cs="宋体"/>
        </w:rPr>
      </w:pPr>
      <w:r>
        <w:rPr>
          <w:rFonts w:hint="eastAsia" w:cs="宋体"/>
        </w:rPr>
        <w:t>（1）雷电、地震、火山爆发、滑坡、洪灾、暴雨、台风、龙卷风、旱灾、瘟疫等自然灾害；</w:t>
      </w:r>
    </w:p>
    <w:p>
      <w:pPr>
        <w:ind w:left="0" w:leftChars="0" w:firstLine="240" w:firstLineChars="100"/>
        <w:rPr>
          <w:rFonts w:cs="宋体"/>
        </w:rPr>
      </w:pPr>
      <w:r>
        <w:rPr>
          <w:rFonts w:hint="eastAsia" w:cs="宋体"/>
        </w:rPr>
        <w:t>（2）战争行为、入侵、武装冲突或外敌行为、封锁或军事力量的使用，暴乱或恐怖行为；</w:t>
      </w:r>
    </w:p>
    <w:p>
      <w:pPr>
        <w:ind w:left="0" w:leftChars="0" w:firstLine="240" w:firstLineChars="100"/>
        <w:rPr>
          <w:rFonts w:cs="宋体"/>
        </w:rPr>
      </w:pPr>
      <w:r>
        <w:rPr>
          <w:rFonts w:hint="eastAsia" w:cs="宋体"/>
        </w:rPr>
        <w:t>（3）全国性、地区性、城市性或行业性罢工；</w:t>
      </w:r>
    </w:p>
    <w:p>
      <w:pPr>
        <w:ind w:left="0" w:leftChars="0" w:firstLine="240" w:firstLineChars="100"/>
        <w:rPr>
          <w:rFonts w:cs="宋体"/>
        </w:rPr>
      </w:pPr>
      <w:r>
        <w:rPr>
          <w:rFonts w:hint="eastAsia" w:cs="宋体"/>
        </w:rPr>
        <w:t>（4）任何国有化征用、征收；</w:t>
      </w:r>
    </w:p>
    <w:p>
      <w:pPr>
        <w:ind w:left="0" w:leftChars="0" w:firstLine="240" w:firstLineChars="100"/>
        <w:rPr>
          <w:rFonts w:cs="宋体"/>
        </w:rPr>
      </w:pPr>
      <w:r>
        <w:rPr>
          <w:rFonts w:hint="eastAsia" w:cs="宋体"/>
        </w:rPr>
        <w:t>（5）导致本合同实际上无法继续履行的法律及相关政策、法规、标准的变更；</w:t>
      </w:r>
    </w:p>
    <w:p>
      <w:pPr>
        <w:ind w:left="0" w:leftChars="0" w:firstLine="240" w:firstLineChars="100"/>
        <w:rPr>
          <w:rFonts w:cs="宋体"/>
        </w:rPr>
      </w:pPr>
      <w:r>
        <w:rPr>
          <w:rFonts w:hint="eastAsia" w:cs="宋体"/>
        </w:rPr>
        <w:t>（</w:t>
      </w:r>
      <w:r>
        <w:rPr>
          <w:rFonts w:cs="宋体"/>
        </w:rPr>
        <w:t>6）其他不能预见、不能避免且不能克服的客观情况。</w:t>
      </w:r>
    </w:p>
    <w:p>
      <w:pPr>
        <w:pStyle w:val="8"/>
        <w:rPr>
          <w:rFonts w:ascii="宋体" w:hAnsi="宋体" w:cs="宋体"/>
        </w:rPr>
      </w:pPr>
      <w:bookmarkStart w:id="222" w:name="_Toc473028007"/>
      <w:r>
        <w:rPr>
          <w:rFonts w:hint="eastAsia" w:ascii="宋体" w:hAnsi="宋体" w:cs="宋体"/>
        </w:rPr>
        <w:t>不可抗力事件的认定和评估</w:t>
      </w:r>
      <w:bookmarkEnd w:id="222"/>
    </w:p>
    <w:p>
      <w:pPr>
        <w:rPr>
          <w:rFonts w:cs="宋体"/>
        </w:rPr>
      </w:pPr>
      <w:r>
        <w:rPr>
          <w:rFonts w:hint="eastAsia" w:cs="宋体"/>
        </w:rPr>
        <w:t>任何一方如果因不可抗力而导致不能全部或部分履行本合同规定义务的，在不可抗力的影响范围内，该方可免除在本合同下的违约责任。不可抗力事件由声明受到影响的一方提供不可抗力发生及不可抗力与损害结果之间存在因果关系的证明材料，另一方对不可抗力事件是否发生做出认定。不可抗力事件确实发生的，双方将共同委托具有相应资质的评估机构对不可抗力事件对协议履行造成的后果进行评估。</w:t>
      </w:r>
    </w:p>
    <w:p>
      <w:pPr>
        <w:pStyle w:val="8"/>
        <w:rPr>
          <w:rFonts w:ascii="宋体" w:hAnsi="宋体" w:cs="宋体"/>
        </w:rPr>
      </w:pPr>
      <w:bookmarkStart w:id="223" w:name="_Toc473028008"/>
      <w:r>
        <w:rPr>
          <w:rFonts w:hint="eastAsia" w:ascii="宋体" w:hAnsi="宋体" w:cs="宋体"/>
        </w:rPr>
        <w:t>不抗力事件发生期间的权利和义务</w:t>
      </w:r>
      <w:bookmarkEnd w:id="223"/>
    </w:p>
    <w:p>
      <w:pPr>
        <w:pStyle w:val="9"/>
        <w:rPr>
          <w:rFonts w:cs="宋体"/>
        </w:rPr>
      </w:pPr>
      <w:r>
        <w:rPr>
          <w:rFonts w:hint="eastAsia" w:cs="宋体"/>
        </w:rPr>
        <w:t>免于履行</w:t>
      </w:r>
    </w:p>
    <w:p>
      <w:pPr>
        <w:rPr>
          <w:rFonts w:cs="宋体"/>
        </w:rPr>
      </w:pPr>
      <w:r>
        <w:rPr>
          <w:rFonts w:hint="eastAsia" w:cs="宋体"/>
        </w:rPr>
        <w:t>在任何一方由于不可抗力事件使该方不能全部或部分履行其在本合同项下的义务时，根据不可抗力的影响该方可全部或部分免除在本合同项下的相应义务，本合同中有相反规定的除外。</w:t>
      </w:r>
    </w:p>
    <w:p>
      <w:pPr>
        <w:pStyle w:val="9"/>
        <w:rPr>
          <w:rFonts w:cs="宋体"/>
        </w:rPr>
      </w:pPr>
      <w:r>
        <w:rPr>
          <w:rFonts w:hint="eastAsia" w:cs="宋体"/>
        </w:rPr>
        <w:t>及时通知</w:t>
      </w:r>
    </w:p>
    <w:p>
      <w:pPr>
        <w:rPr>
          <w:rFonts w:cs="宋体"/>
        </w:rPr>
      </w:pPr>
      <w:r>
        <w:rPr>
          <w:rFonts w:hint="eastAsia" w:cs="宋体"/>
        </w:rPr>
        <w:t>发生不可抗力事件后，遭受不可抗力影响的一方应尽快向对方通报，对事件的预计持续时间以及对其履行本合同义务的可能影响作出估计。</w:t>
      </w:r>
    </w:p>
    <w:p>
      <w:pPr>
        <w:pStyle w:val="9"/>
        <w:rPr>
          <w:rFonts w:cs="宋体"/>
        </w:rPr>
      </w:pPr>
      <w:r>
        <w:rPr>
          <w:rFonts w:hint="eastAsia" w:cs="宋体"/>
        </w:rPr>
        <w:t>积极补救</w:t>
      </w:r>
    </w:p>
    <w:p>
      <w:pPr>
        <w:rPr>
          <w:rFonts w:cs="宋体"/>
        </w:rPr>
      </w:pPr>
      <w:r>
        <w:rPr>
          <w:rFonts w:hint="eastAsia" w:cs="宋体"/>
        </w:rPr>
        <w:t>受到不可抗力影响的一方应尽一切合理努力和采取合理措施以继续履行其在本合同下的义务，减少不可抗力对其造成的影响。双方应协商制定并实施补救计划及合理的替代措施将不可抗力的不利影响降到最小。</w:t>
      </w:r>
    </w:p>
    <w:p>
      <w:pPr>
        <w:pStyle w:val="9"/>
        <w:rPr>
          <w:rFonts w:cs="宋体"/>
        </w:rPr>
      </w:pPr>
      <w:r>
        <w:rPr>
          <w:rFonts w:hint="eastAsia" w:cs="宋体"/>
        </w:rPr>
        <w:t>恢复履行</w:t>
      </w:r>
    </w:p>
    <w:p>
      <w:pPr>
        <w:rPr>
          <w:rFonts w:cs="宋体"/>
        </w:rPr>
      </w:pPr>
      <w:r>
        <w:rPr>
          <w:rFonts w:hint="eastAsia" w:cs="宋体"/>
        </w:rPr>
        <w:t>受到不可抗力影响的一方在不可抗力的影响消除之后应尽快恢复履行本合同规定的义务。</w:t>
      </w:r>
    </w:p>
    <w:p>
      <w:pPr>
        <w:pStyle w:val="7"/>
        <w:rPr>
          <w:rFonts w:cs="宋体"/>
        </w:rPr>
      </w:pPr>
      <w:bookmarkStart w:id="224" w:name="_Toc473028009"/>
      <w:r>
        <w:rPr>
          <w:rFonts w:hint="eastAsia" w:cs="宋体"/>
        </w:rPr>
        <w:t xml:space="preserve"> </w:t>
      </w:r>
      <w:bookmarkStart w:id="225" w:name="_Toc59521875"/>
      <w:r>
        <w:rPr>
          <w:rFonts w:hint="eastAsia" w:cs="宋体"/>
        </w:rPr>
        <w:t>不可抗力事件的处理</w:t>
      </w:r>
      <w:bookmarkEnd w:id="224"/>
      <w:bookmarkEnd w:id="225"/>
    </w:p>
    <w:p>
      <w:pPr>
        <w:pStyle w:val="8"/>
        <w:rPr>
          <w:rFonts w:ascii="宋体" w:hAnsi="宋体" w:cs="宋体"/>
        </w:rPr>
      </w:pPr>
      <w:bookmarkStart w:id="226" w:name="_Toc473028010"/>
      <w:r>
        <w:rPr>
          <w:rFonts w:hint="eastAsia" w:ascii="宋体" w:hAnsi="宋体" w:cs="宋体"/>
        </w:rPr>
        <w:t>费用承担</w:t>
      </w:r>
      <w:bookmarkEnd w:id="226"/>
    </w:p>
    <w:p>
      <w:pPr>
        <w:rPr>
          <w:rFonts w:cs="宋体"/>
        </w:rPr>
      </w:pPr>
      <w:r>
        <w:rPr>
          <w:rFonts w:hint="eastAsia" w:cs="宋体"/>
        </w:rPr>
        <w:t>除本协议或双方另有约定外，发生不可抗力时，双方应共同承担由于不可抗力造成的支出和费用。但受不可抗力事件影响的一方应先行采取合理的努力以缓解不可抗力造成的负面影响，并先行承担采取这种措施时可能发生的费用。</w:t>
      </w:r>
    </w:p>
    <w:p>
      <w:pPr>
        <w:rPr>
          <w:rFonts w:cs="宋体"/>
        </w:rPr>
      </w:pPr>
      <w:r>
        <w:rPr>
          <w:rFonts w:hint="eastAsia" w:cs="宋体"/>
        </w:rPr>
        <w:t>不可抗力造成的损失，应先由保险获得赔偿，保险以外的部分由双方协商按比例分摊不可抗力造成的支出和费用。</w:t>
      </w:r>
    </w:p>
    <w:p>
      <w:pPr>
        <w:pStyle w:val="8"/>
        <w:rPr>
          <w:rFonts w:ascii="宋体" w:hAnsi="宋体" w:cs="宋体"/>
        </w:rPr>
      </w:pPr>
      <w:bookmarkStart w:id="227" w:name="_Toc473028011"/>
      <w:r>
        <w:rPr>
          <w:rFonts w:hint="eastAsia" w:ascii="宋体" w:hAnsi="宋体" w:cs="宋体"/>
        </w:rPr>
        <w:t>对进度影响的处理</w:t>
      </w:r>
      <w:bookmarkEnd w:id="227"/>
    </w:p>
    <w:p>
      <w:pPr>
        <w:rPr>
          <w:rFonts w:cs="宋体"/>
        </w:rPr>
      </w:pPr>
      <w:r>
        <w:rPr>
          <w:rFonts w:hint="eastAsia" w:cs="宋体"/>
        </w:rPr>
        <w:t>如果不可抗力事件发生在项目建设期，乙方在履行及时通知和积极补救义务后，仍导致工程建设期延期，甲方应根据不可抗力事件造成的时间损失给予延期，并相应延长合作期。</w:t>
      </w:r>
    </w:p>
    <w:p>
      <w:pPr>
        <w:pStyle w:val="8"/>
        <w:rPr>
          <w:rFonts w:ascii="宋体" w:hAnsi="宋体" w:cs="宋体"/>
        </w:rPr>
      </w:pPr>
      <w:bookmarkStart w:id="228" w:name="_Toc473028012"/>
      <w:r>
        <w:rPr>
          <w:rFonts w:hint="eastAsia" w:ascii="宋体" w:hAnsi="宋体" w:cs="宋体"/>
        </w:rPr>
        <w:t>合同履行中断的处理</w:t>
      </w:r>
      <w:bookmarkEnd w:id="228"/>
    </w:p>
    <w:p>
      <w:pPr>
        <w:rPr>
          <w:rFonts w:cs="宋体"/>
        </w:rPr>
      </w:pPr>
      <w:r>
        <w:rPr>
          <w:rFonts w:hint="eastAsia" w:cs="宋体"/>
        </w:rPr>
        <w:t>如果任何不可抗力事件阻止一方履行其义务且经过努力仍无法克服，主张因不可抗力阻碍其全部或部分履行其在本合同项下义务的一方应当提交证明不可抗力发生、不可抗力的程度和不可抗力所持续时间的书面材料。同时双方应本着诚信平等的原则，立即就此等不可抗力事件进行协商。</w:t>
      </w:r>
    </w:p>
    <w:p>
      <w:pPr>
        <w:rPr>
          <w:rFonts w:cs="宋体"/>
        </w:rPr>
      </w:pPr>
      <w:r>
        <w:rPr>
          <w:rFonts w:hint="eastAsia" w:cs="宋体"/>
        </w:rPr>
        <w:t>如果双方不能够在三十个工作日期限内达成一致意见，则任何一方有权根据本合同约定的解除程序解除本合同。提出解除的一方须以书面形式详细说明不可抗力事件在何种程度上导致本合同无法继续履行。</w:t>
      </w:r>
    </w:p>
    <w:p>
      <w:pPr>
        <w:pStyle w:val="8"/>
        <w:rPr>
          <w:rFonts w:ascii="宋体" w:hAnsi="宋体" w:cs="宋体"/>
        </w:rPr>
      </w:pPr>
      <w:bookmarkStart w:id="229" w:name="_Toc473028013"/>
      <w:r>
        <w:rPr>
          <w:rFonts w:hint="eastAsia" w:ascii="宋体" w:hAnsi="宋体" w:cs="宋体"/>
        </w:rPr>
        <w:t>项目设施中大损坏的处理</w:t>
      </w:r>
      <w:bookmarkEnd w:id="229"/>
    </w:p>
    <w:p>
      <w:r>
        <w:rPr>
          <w:rFonts w:hint="eastAsia"/>
        </w:rPr>
        <w:t>如果不可抗力造成建设工程或设施的重大损坏，使乙方履行本合同项下义务的能力受到严重不利影响，任何一方可以在书面通知另一方后解除本合同，但</w:t>
      </w:r>
      <w:r>
        <w:rPr>
          <w:rFonts w:hint="eastAsia" w:cs="宋体"/>
        </w:rPr>
        <w:t>提出解除的一方须以书面形式详细说明不可抗力事件在何种程度上导致本合同无法继续履行。</w:t>
      </w:r>
    </w:p>
    <w:p>
      <w:pPr>
        <w:pStyle w:val="6"/>
        <w:numPr>
          <w:ilvl w:val="1"/>
          <w:numId w:val="0"/>
        </w:numPr>
        <w:spacing w:before="120" w:after="120"/>
        <w:ind w:leftChars="0"/>
        <w:rPr>
          <w:rFonts w:ascii="宋体" w:hAnsi="宋体" w:cs="宋体"/>
        </w:rPr>
      </w:pPr>
      <w:bookmarkStart w:id="230" w:name="_Toc59521876"/>
      <w:bookmarkStart w:id="231" w:name="_Toc473028014"/>
      <w:r>
        <w:rPr>
          <w:rFonts w:hint="eastAsia" w:ascii="宋体" w:hAnsi="宋体" w:cs="宋体"/>
          <w:lang w:val="en-US" w:eastAsia="zh-CN"/>
        </w:rPr>
        <w:t xml:space="preserve">第六节 </w:t>
      </w:r>
      <w:r>
        <w:rPr>
          <w:rFonts w:hint="eastAsia" w:ascii="宋体" w:hAnsi="宋体" w:cs="宋体"/>
        </w:rPr>
        <w:t>合同解除</w:t>
      </w:r>
      <w:bookmarkEnd w:id="230"/>
      <w:bookmarkEnd w:id="231"/>
    </w:p>
    <w:p>
      <w:pPr>
        <w:pStyle w:val="7"/>
        <w:rPr>
          <w:rFonts w:cs="宋体"/>
        </w:rPr>
      </w:pPr>
      <w:bookmarkStart w:id="232" w:name="_Toc59521877"/>
      <w:bookmarkStart w:id="233" w:name="_Toc473028015"/>
      <w:r>
        <w:rPr>
          <w:rFonts w:hint="eastAsia" w:cs="宋体"/>
        </w:rPr>
        <w:t>合同解除的事由</w:t>
      </w:r>
      <w:bookmarkEnd w:id="232"/>
      <w:bookmarkEnd w:id="233"/>
    </w:p>
    <w:p>
      <w:pPr>
        <w:pStyle w:val="8"/>
        <w:rPr>
          <w:rFonts w:ascii="宋体" w:hAnsi="宋体" w:cs="宋体"/>
        </w:rPr>
      </w:pPr>
      <w:bookmarkStart w:id="234" w:name="_Toc473028016"/>
      <w:r>
        <w:rPr>
          <w:rFonts w:hint="eastAsia" w:ascii="宋体" w:hAnsi="宋体" w:cs="宋体"/>
        </w:rPr>
        <w:t>由甲方提出的合同解除</w:t>
      </w:r>
      <w:bookmarkEnd w:id="234"/>
    </w:p>
    <w:p>
      <w:pPr>
        <w:rPr>
          <w:rFonts w:cs="宋体"/>
        </w:rPr>
      </w:pPr>
      <w:r>
        <w:rPr>
          <w:rFonts w:hint="eastAsia" w:cs="宋体"/>
        </w:rPr>
        <w:t>如果乙方有下列行为之一，并且不是由于甲方违约或不可抗力所致，甲方有权立即向乙方发出提前解除意向通知：</w:t>
      </w:r>
    </w:p>
    <w:p>
      <w:pPr>
        <w:rPr>
          <w:rFonts w:cs="宋体"/>
        </w:rPr>
      </w:pPr>
      <w:r>
        <w:rPr>
          <w:rFonts w:hint="eastAsia" w:cs="宋体"/>
        </w:rPr>
        <w:t>（1）乙方放弃投资建设或停止建设连续超过1个月，或累计停止建设超过3个月，或乙方放弃运营服务；</w:t>
      </w:r>
    </w:p>
    <w:p>
      <w:pPr>
        <w:rPr>
          <w:rFonts w:cs="宋体"/>
        </w:rPr>
      </w:pPr>
      <w:r>
        <w:rPr>
          <w:rFonts w:hint="eastAsia" w:cs="宋体"/>
        </w:rPr>
        <w:t>（2）在本合同中所作的陈述和声明被证明严重有误，使乙方履行本合同的能力受到严重不利影响，或使甲方在本合同下的权利受到严重不利影响；</w:t>
      </w:r>
    </w:p>
    <w:p>
      <w:pPr>
        <w:rPr>
          <w:rFonts w:cs="宋体"/>
        </w:rPr>
      </w:pPr>
      <w:r>
        <w:rPr>
          <w:rFonts w:hint="eastAsia" w:cs="宋体"/>
        </w:rPr>
        <w:t>（3）未经甲方许可转让经营权、项目设施或本合同或其任何部分，或未经甲方许可对项目设施、经营权等权利设定任何权利负担；</w:t>
      </w:r>
    </w:p>
    <w:p>
      <w:pPr>
        <w:rPr>
          <w:rFonts w:cs="宋体"/>
        </w:rPr>
      </w:pPr>
      <w:r>
        <w:rPr>
          <w:rFonts w:hint="eastAsia" w:cs="宋体"/>
        </w:rPr>
        <w:t>（4）非进水原因导致的出水超标严重(浙江省《城镇污水处理厂主要水污染物排放标准》（DB33/2169-2018）中，任意三项指标超标比率之和在60%以上)。</w:t>
      </w:r>
    </w:p>
    <w:p>
      <w:pPr>
        <w:rPr>
          <w:rFonts w:cs="宋体"/>
        </w:rPr>
      </w:pPr>
      <w:r>
        <w:rPr>
          <w:rFonts w:hint="eastAsia" w:cs="宋体"/>
        </w:rPr>
        <w:t>（5）自本工程完工之日起两年内，由于乙方的原因未能通过竣工验收；</w:t>
      </w:r>
    </w:p>
    <w:p>
      <w:pPr>
        <w:rPr>
          <w:rFonts w:cs="宋体"/>
        </w:rPr>
      </w:pPr>
      <w:r>
        <w:rPr>
          <w:rFonts w:hint="eastAsia" w:cs="宋体"/>
        </w:rPr>
        <w:t>（6）不能或不愿根据本合同规定进行移交前大修；</w:t>
      </w:r>
    </w:p>
    <w:p>
      <w:pPr>
        <w:rPr>
          <w:rFonts w:cs="宋体"/>
        </w:rPr>
      </w:pPr>
      <w:r>
        <w:rPr>
          <w:rFonts w:hint="eastAsia" w:cs="宋体"/>
        </w:rPr>
        <w:t>（7）任一运营年内根据本合同和服务合同提供的报表或报告超过两次被证明含有实质上不属实的信息；</w:t>
      </w:r>
    </w:p>
    <w:p>
      <w:pPr>
        <w:rPr>
          <w:rFonts w:cs="宋体"/>
        </w:rPr>
      </w:pPr>
      <w:r>
        <w:rPr>
          <w:rFonts w:hint="eastAsia" w:cs="宋体"/>
        </w:rPr>
        <w:t>（8）擅自停业、歇业连续7个工作日以上，并因此严重影响公共利益和安全；</w:t>
      </w:r>
    </w:p>
    <w:p>
      <w:pPr>
        <w:rPr>
          <w:rFonts w:cs="宋体"/>
        </w:rPr>
      </w:pPr>
      <w:r>
        <w:rPr>
          <w:rFonts w:hint="eastAsia" w:cs="宋体"/>
        </w:rPr>
        <w:t>（9）资不抵债或进入破产程序；</w:t>
      </w:r>
    </w:p>
    <w:p>
      <w:pPr>
        <w:rPr>
          <w:rFonts w:cs="宋体"/>
        </w:rPr>
      </w:pPr>
      <w:r>
        <w:rPr>
          <w:rFonts w:hint="eastAsia" w:cs="宋体"/>
        </w:rPr>
        <w:t>（10）因违反法律而被相关部门吊销营业执照；</w:t>
      </w:r>
    </w:p>
    <w:p>
      <w:pPr>
        <w:rPr>
          <w:rFonts w:cs="宋体"/>
        </w:rPr>
      </w:pPr>
      <w:r>
        <w:rPr>
          <w:rFonts w:hint="eastAsia" w:cs="宋体"/>
        </w:rPr>
        <w:t>（11）根据本合同要求，整改期限届满仍达不到要求；</w:t>
      </w:r>
    </w:p>
    <w:p>
      <w:pPr>
        <w:rPr>
          <w:rFonts w:cs="宋体"/>
        </w:rPr>
      </w:pPr>
      <w:r>
        <w:rPr>
          <w:rFonts w:hint="eastAsia" w:cs="宋体"/>
        </w:rPr>
        <w:t>（12）乙方对本合同的其他任何实质性违约，且在甲方就此发出纠正通知30个工作日内仍未能补救该等违约；</w:t>
      </w:r>
    </w:p>
    <w:p>
      <w:pPr>
        <w:rPr>
          <w:rFonts w:cs="宋体"/>
        </w:rPr>
      </w:pPr>
      <w:r>
        <w:rPr>
          <w:rFonts w:hint="eastAsia" w:cs="宋体"/>
        </w:rPr>
        <w:t>（13）未按</w:t>
      </w:r>
      <w:r>
        <w:rPr>
          <w:rFonts w:hint="eastAsia" w:cs="宋体"/>
          <w:lang w:val="en-US" w:eastAsia="zh-CN"/>
        </w:rPr>
        <w:t>运营</w:t>
      </w:r>
      <w:r>
        <w:rPr>
          <w:rFonts w:hint="eastAsia" w:cs="宋体"/>
        </w:rPr>
        <w:t>项目合同及相关约定提交建设履约保函、运营维护保函、移交维修保函；</w:t>
      </w:r>
    </w:p>
    <w:p>
      <w:pPr>
        <w:rPr>
          <w:rFonts w:cs="宋体"/>
        </w:rPr>
      </w:pPr>
      <w:r>
        <w:rPr>
          <w:rFonts w:hint="eastAsia" w:cs="宋体"/>
        </w:rPr>
        <w:t>（14）乙方资金未按期依本合同融资方案足额到位，且并不是由甲方违约或不可抗力所致；</w:t>
      </w:r>
    </w:p>
    <w:p>
      <w:pPr>
        <w:rPr>
          <w:rFonts w:cs="宋体"/>
        </w:rPr>
      </w:pPr>
      <w:bookmarkStart w:id="235" w:name="_Hlk45014387"/>
      <w:r>
        <w:rPr>
          <w:rFonts w:hint="eastAsia" w:cs="宋体"/>
        </w:rPr>
        <w:t>（15）在国家或项目所在地各级部门提出新的出水标准后，乙方拒不执行或双方无法对经论证的新标准的污水处理费达成一致的；</w:t>
      </w:r>
    </w:p>
    <w:bookmarkEnd w:id="235"/>
    <w:p>
      <w:pPr>
        <w:rPr>
          <w:rFonts w:cs="宋体"/>
        </w:rPr>
      </w:pPr>
      <w:r>
        <w:rPr>
          <w:rFonts w:hint="eastAsia" w:cs="宋体"/>
        </w:rPr>
        <w:t>（16）其他严重违约的情形。</w:t>
      </w:r>
    </w:p>
    <w:p>
      <w:pPr>
        <w:pStyle w:val="8"/>
        <w:rPr>
          <w:rFonts w:ascii="宋体" w:hAnsi="宋体" w:cs="宋体"/>
        </w:rPr>
      </w:pPr>
      <w:bookmarkStart w:id="236" w:name="_Toc473028017"/>
      <w:r>
        <w:rPr>
          <w:rFonts w:hint="eastAsia" w:ascii="宋体" w:hAnsi="宋体" w:cs="宋体"/>
        </w:rPr>
        <w:t>由乙方提出的合同解除</w:t>
      </w:r>
      <w:bookmarkEnd w:id="236"/>
    </w:p>
    <w:p>
      <w:pPr>
        <w:rPr>
          <w:rFonts w:cs="宋体"/>
        </w:rPr>
      </w:pPr>
      <w:r>
        <w:rPr>
          <w:rFonts w:hint="eastAsia" w:cs="宋体"/>
        </w:rPr>
        <w:t>如果甲方有下列行为之一，并且不是由于乙方违约或不可抗力所致，乙方有权立即向甲方发出提前解除意向通知：</w:t>
      </w:r>
    </w:p>
    <w:p>
      <w:pPr>
        <w:rPr>
          <w:rFonts w:cs="宋体"/>
        </w:rPr>
      </w:pPr>
      <w:r>
        <w:rPr>
          <w:rFonts w:hint="eastAsia" w:cs="宋体"/>
        </w:rPr>
        <w:t>（1）甲方在本合同中所作的陈述和声明被证明严重有误，使乙方在本合同下的权利受到严重不利影响的；</w:t>
      </w:r>
    </w:p>
    <w:p>
      <w:pPr>
        <w:rPr>
          <w:rFonts w:cs="宋体"/>
        </w:rPr>
      </w:pPr>
      <w:r>
        <w:rPr>
          <w:rFonts w:hint="eastAsia" w:cs="宋体"/>
        </w:rPr>
        <w:t>（2）甲方不按合同约定支付任何一期污水处理服务费，拖欠时间超过</w:t>
      </w:r>
      <w:r>
        <w:rPr>
          <w:rFonts w:cs="宋体"/>
        </w:rPr>
        <w:t>6</w:t>
      </w:r>
      <w:r>
        <w:rPr>
          <w:rFonts w:hint="eastAsia" w:cs="宋体"/>
        </w:rPr>
        <w:t>个月，且双方在此期间未达成延期付款协议的；</w:t>
      </w:r>
    </w:p>
    <w:p>
      <w:pPr>
        <w:rPr>
          <w:rFonts w:cs="宋体"/>
        </w:rPr>
      </w:pPr>
      <w:r>
        <w:rPr>
          <w:rFonts w:hint="eastAsia" w:cs="宋体"/>
        </w:rPr>
        <w:t>（3）甲方或其指定机构由于与其他部门机构调整、合并或被撤销，且无相应的部门及其指定机构能够承继本合同约定的权利和义务，从而实质上使乙方在本合同下的权利受到严重不利影响；</w:t>
      </w:r>
    </w:p>
    <w:p>
      <w:pPr>
        <w:rPr>
          <w:rFonts w:cs="宋体"/>
        </w:rPr>
      </w:pPr>
      <w:r>
        <w:rPr>
          <w:rFonts w:hint="eastAsia" w:cs="宋体"/>
        </w:rPr>
        <w:t>（4）甲方非依本合同所约定的情况擅自撤销了本合同项下的经营权或将经营权授予给乙方以外的公司或经济实体；</w:t>
      </w:r>
    </w:p>
    <w:p>
      <w:pPr>
        <w:rPr>
          <w:rFonts w:cs="宋体"/>
        </w:rPr>
      </w:pPr>
      <w:r>
        <w:rPr>
          <w:rFonts w:hint="eastAsia" w:cs="宋体"/>
        </w:rPr>
        <w:t>（5）甲方对本合同的其他任何实质性违约，且在乙方就此发出纠正通知30个工作日内仍未能补救该等违约。</w:t>
      </w:r>
    </w:p>
    <w:p>
      <w:pPr>
        <w:pStyle w:val="8"/>
        <w:rPr>
          <w:rFonts w:ascii="宋体" w:hAnsi="宋体" w:cs="宋体"/>
        </w:rPr>
      </w:pPr>
      <w:bookmarkStart w:id="237" w:name="_Toc473028018"/>
      <w:r>
        <w:rPr>
          <w:rFonts w:hint="eastAsia" w:ascii="宋体" w:hAnsi="宋体" w:cs="宋体"/>
        </w:rPr>
        <w:t>因不可抗力导致的合同解除</w:t>
      </w:r>
      <w:bookmarkEnd w:id="237"/>
    </w:p>
    <w:p>
      <w:pPr>
        <w:rPr>
          <w:rFonts w:cs="宋体"/>
        </w:rPr>
      </w:pPr>
      <w:r>
        <w:rPr>
          <w:rFonts w:hint="eastAsia" w:cs="宋体"/>
        </w:rPr>
        <w:t>如果因不可抗力事件而导致任一方要求解除本合同，并向对方发出提前解除意向通知的，双方应在提前解除意向通知发出后的30个工作日或双方书面同意的更长期间内进行协商，如果双方在上述期间内达成一致意见，同意继续履行本合同，则本合同继续有效，双方应继续履行在本合同下的义务。</w:t>
      </w:r>
    </w:p>
    <w:p>
      <w:pPr>
        <w:rPr>
          <w:rFonts w:cs="宋体"/>
        </w:rPr>
      </w:pPr>
      <w:r>
        <w:rPr>
          <w:rFonts w:hint="eastAsia" w:cs="宋体"/>
        </w:rPr>
        <w:t>如果双方不能够在上述期间内达成一致意见，则发出提前解除意向通知的一方可向对方发出提前解除通知，自提前解除通知到达另一方时合同解除。</w:t>
      </w:r>
    </w:p>
    <w:p>
      <w:pPr>
        <w:rPr>
          <w:rFonts w:cs="宋体"/>
        </w:rPr>
      </w:pPr>
      <w:r>
        <w:rPr>
          <w:rFonts w:hint="eastAsia" w:cs="宋体"/>
        </w:rPr>
        <w:t>因不可抗力事件导致本合同提前解除的，乙方没有义务修复项目设施因不可抗力而造成的毁损。在此情况下，除因不可抗力而造成的毁损部分外，在项目移交时甲乙双方应按照本合同规定执行。</w:t>
      </w:r>
    </w:p>
    <w:p>
      <w:pPr>
        <w:pStyle w:val="7"/>
        <w:rPr>
          <w:rFonts w:cs="宋体"/>
        </w:rPr>
      </w:pPr>
      <w:bookmarkStart w:id="238" w:name="_Toc59521878"/>
      <w:bookmarkStart w:id="239" w:name="_Toc473028019"/>
      <w:r>
        <w:rPr>
          <w:rFonts w:hint="eastAsia" w:cs="宋体"/>
        </w:rPr>
        <w:t>合同解除的程序</w:t>
      </w:r>
      <w:bookmarkEnd w:id="238"/>
      <w:bookmarkEnd w:id="239"/>
    </w:p>
    <w:p>
      <w:pPr>
        <w:pStyle w:val="8"/>
        <w:rPr>
          <w:rFonts w:ascii="宋体" w:hAnsi="宋体" w:cs="宋体"/>
        </w:rPr>
      </w:pPr>
      <w:bookmarkStart w:id="240" w:name="_Toc473028020"/>
      <w:r>
        <w:rPr>
          <w:rFonts w:hint="eastAsia" w:ascii="宋体" w:hAnsi="宋体" w:cs="宋体"/>
        </w:rPr>
        <w:t>提前解除意向通知</w:t>
      </w:r>
      <w:bookmarkEnd w:id="240"/>
    </w:p>
    <w:p>
      <w:pPr>
        <w:rPr>
          <w:rFonts w:cs="宋体"/>
        </w:rPr>
      </w:pPr>
      <w:r>
        <w:rPr>
          <w:rFonts w:hint="eastAsia" w:cs="宋体"/>
        </w:rPr>
        <w:t>任何提前解除意向通知均应详细说明导致发出该通知的事件。在发出提前解除意向通知后，双方应在30个工作日或双方书面同意的更长期间内，协商为避免本合同的提前解除而应采取的措施。</w:t>
      </w:r>
    </w:p>
    <w:p>
      <w:pPr>
        <w:pStyle w:val="8"/>
        <w:rPr>
          <w:rFonts w:ascii="宋体" w:hAnsi="宋体" w:cs="宋体"/>
        </w:rPr>
      </w:pPr>
      <w:bookmarkStart w:id="241" w:name="_Toc473028021"/>
      <w:r>
        <w:rPr>
          <w:rFonts w:hint="eastAsia" w:ascii="宋体" w:hAnsi="宋体" w:cs="宋体"/>
        </w:rPr>
        <w:t>提前解除通知</w:t>
      </w:r>
      <w:bookmarkEnd w:id="241"/>
    </w:p>
    <w:p>
      <w:pPr>
        <w:rPr>
          <w:rFonts w:cs="宋体"/>
        </w:rPr>
      </w:pPr>
      <w:r>
        <w:rPr>
          <w:rFonts w:hint="eastAsia" w:cs="宋体"/>
        </w:rPr>
        <w:t>在上条规定的协商期满时，发出提前解除意向通知的一方可向对方发出提前解除通知，自提前解除通知到达另一方时合同解除，除非：</w:t>
      </w:r>
    </w:p>
    <w:p>
      <w:pPr>
        <w:rPr>
          <w:rFonts w:cs="宋体"/>
        </w:rPr>
      </w:pPr>
      <w:r>
        <w:rPr>
          <w:rFonts w:hint="eastAsia" w:cs="宋体"/>
        </w:rPr>
        <w:t>（1）双方已另外达成一致意见；</w:t>
      </w:r>
    </w:p>
    <w:p>
      <w:pPr>
        <w:rPr>
          <w:rFonts w:cs="宋体"/>
        </w:rPr>
      </w:pPr>
      <w:r>
        <w:rPr>
          <w:rFonts w:hint="eastAsia" w:cs="宋体"/>
        </w:rPr>
        <w:t>（2）导致提前解除意向通知的事件得到纠正。</w:t>
      </w:r>
    </w:p>
    <w:p>
      <w:pPr>
        <w:pStyle w:val="8"/>
        <w:rPr>
          <w:rFonts w:ascii="宋体" w:hAnsi="宋体" w:cs="宋体"/>
        </w:rPr>
      </w:pPr>
      <w:bookmarkStart w:id="242" w:name="_Toc473028022"/>
      <w:r>
        <w:rPr>
          <w:rFonts w:hint="eastAsia" w:ascii="宋体" w:hAnsi="宋体" w:cs="宋体"/>
        </w:rPr>
        <w:t>项目设施移交</w:t>
      </w:r>
      <w:bookmarkEnd w:id="242"/>
    </w:p>
    <w:p>
      <w:pPr>
        <w:rPr>
          <w:rFonts w:cs="宋体"/>
        </w:rPr>
      </w:pPr>
      <w:r>
        <w:rPr>
          <w:rFonts w:hint="eastAsia" w:cs="宋体"/>
        </w:rPr>
        <w:t>本合同提前解除后，双方应立即着手进行项目设施的移交。</w:t>
      </w:r>
    </w:p>
    <w:p>
      <w:pPr>
        <w:pStyle w:val="7"/>
        <w:rPr>
          <w:rFonts w:cs="宋体"/>
        </w:rPr>
      </w:pPr>
      <w:bookmarkStart w:id="243" w:name="_Toc473028023"/>
      <w:bookmarkStart w:id="244" w:name="_Toc59521879"/>
      <w:r>
        <w:rPr>
          <w:rFonts w:hint="eastAsia" w:cs="宋体"/>
        </w:rPr>
        <w:t>合同解除的财务安排</w:t>
      </w:r>
      <w:bookmarkEnd w:id="243"/>
      <w:bookmarkEnd w:id="244"/>
    </w:p>
    <w:p>
      <w:pPr>
        <w:pStyle w:val="8"/>
        <w:rPr>
          <w:rFonts w:ascii="宋体" w:hAnsi="宋体" w:cs="宋体"/>
        </w:rPr>
      </w:pPr>
      <w:bookmarkStart w:id="245" w:name="_Toc473028024"/>
      <w:r>
        <w:rPr>
          <w:rFonts w:hint="eastAsia" w:ascii="宋体" w:hAnsi="宋体" w:cs="宋体"/>
        </w:rPr>
        <w:t>一般规定</w:t>
      </w:r>
      <w:bookmarkEnd w:id="245"/>
    </w:p>
    <w:p>
      <w:pPr>
        <w:pStyle w:val="29"/>
      </w:pPr>
      <w:r>
        <w:rPr>
          <w:rFonts w:hint="eastAsia"/>
        </w:rPr>
        <w:t>若本合同提前解除，在追究责任方的违约责任后，甲方应对乙方因合同提前解除而产生的损失进行一定的补偿。</w:t>
      </w:r>
    </w:p>
    <w:p>
      <w:pPr>
        <w:pStyle w:val="8"/>
        <w:rPr>
          <w:rFonts w:ascii="宋体" w:hAnsi="宋体" w:cs="宋体"/>
        </w:rPr>
      </w:pPr>
      <w:bookmarkStart w:id="246" w:name="_Toc473028025"/>
      <w:r>
        <w:rPr>
          <w:rFonts w:hint="eastAsia" w:ascii="宋体" w:hAnsi="宋体" w:cs="宋体"/>
        </w:rPr>
        <w:t>乙方违约导致的合同解除</w:t>
      </w:r>
      <w:bookmarkEnd w:id="246"/>
    </w:p>
    <w:p>
      <w:pPr>
        <w:pStyle w:val="29"/>
      </w:pPr>
      <w:r>
        <w:rPr>
          <w:rFonts w:hint="eastAsia"/>
        </w:rPr>
        <w:t>若甲方因乙方违约事件而解除本合同，甲方有权收回对乙方授予的经营权，并取得已投入本项目的项目设施。合同解除后财务安排根据本合同约定执行。</w:t>
      </w:r>
    </w:p>
    <w:p>
      <w:pPr>
        <w:pStyle w:val="8"/>
        <w:rPr>
          <w:rFonts w:ascii="宋体" w:hAnsi="宋体" w:cs="宋体"/>
        </w:rPr>
      </w:pPr>
      <w:bookmarkStart w:id="247" w:name="_Toc473028026"/>
      <w:r>
        <w:rPr>
          <w:rFonts w:hint="eastAsia" w:ascii="宋体" w:hAnsi="宋体" w:cs="宋体"/>
        </w:rPr>
        <w:t>甲方违约导致合同解除</w:t>
      </w:r>
      <w:bookmarkEnd w:id="247"/>
    </w:p>
    <w:p>
      <w:pPr>
        <w:rPr>
          <w:rFonts w:cs="宋体"/>
        </w:rPr>
      </w:pPr>
      <w:r>
        <w:rPr>
          <w:rFonts w:hint="eastAsia" w:cs="宋体"/>
        </w:rPr>
        <w:t>若在生效日后乙方因甲方违约事件解除本合同，则乙方应将项目设施移交给甲方或其指定机构。合同解除后财务安排根据本合同约定执行。</w:t>
      </w:r>
    </w:p>
    <w:p>
      <w:pPr>
        <w:pStyle w:val="8"/>
        <w:rPr>
          <w:rFonts w:ascii="宋体" w:hAnsi="宋体" w:cs="宋体"/>
        </w:rPr>
      </w:pPr>
      <w:bookmarkStart w:id="248" w:name="_Ref10407050"/>
      <w:r>
        <w:rPr>
          <w:rFonts w:hint="eastAsia" w:ascii="宋体" w:hAnsi="宋体" w:cs="宋体"/>
        </w:rPr>
        <w:t>提前终止补偿金</w:t>
      </w:r>
      <w:bookmarkEnd w:id="248"/>
    </w:p>
    <w:p>
      <w:pPr>
        <w:pStyle w:val="29"/>
      </w:pPr>
      <w:r>
        <w:rPr>
          <w:rFonts w:hint="eastAsia"/>
        </w:rPr>
        <w:t>解除通知到达另一方后十个工作日内，双方应以诚意进行谈判，并尽其最大努力就补偿的数额及时间达成一致。若在谈判开始后三十个工作日内双方未能就补偿达成一致，则按照本合同规定解决争议。</w:t>
      </w:r>
    </w:p>
    <w:p>
      <w:pPr>
        <w:pStyle w:val="29"/>
      </w:pPr>
      <w:r>
        <w:rPr>
          <w:rFonts w:hint="eastAsia"/>
        </w:rPr>
        <w:t>若本项目出现提前解除，甲乙双方应当共同制定退出方案，报甲方批准，并做好临时接管工作，保证本项目设施持续运行和公众利益不受侵害。本项目违约方应承担本合同项下及相关约定规定的责任，包括消除影响、支付违约金、支付提前终止补偿金等。</w:t>
      </w:r>
    </w:p>
    <w:p>
      <w:pPr>
        <w:pStyle w:val="29"/>
      </w:pPr>
      <w:r>
        <w:rPr>
          <w:rFonts w:hint="eastAsia"/>
        </w:rPr>
        <w:t>建设期内因乙方违约导致合同提前解除的，甲方有权提取建设履约保函项下的全部金额。涉及在建工程移交的，乙方应向甲方移交在建工程，并共同委托造价咨询机构对乙方为履行合同义务按照本合同及相关约定发生的投资支出进行核算。</w:t>
      </w:r>
    </w:p>
    <w:p>
      <w:pPr>
        <w:pStyle w:val="29"/>
      </w:pPr>
      <w:r>
        <w:rPr>
          <w:rFonts w:hint="eastAsia"/>
        </w:rPr>
        <w:t>运营期内因乙方原因导致合同提前解除的，甲方有权提取运营维护保函项下的全部金额。终止前的费用按照本合同及相关约定核算支付。</w:t>
      </w:r>
    </w:p>
    <w:p>
      <w:pPr>
        <w:pStyle w:val="29"/>
      </w:pPr>
      <w:r>
        <w:rPr>
          <w:rFonts w:hint="eastAsia"/>
        </w:rPr>
        <w:t>若因甲方违约或不可抗力造成提前解除的，甲方可与乙方协商一致，支付提前终止补偿金。</w:t>
      </w:r>
    </w:p>
    <w:p>
      <w:pPr>
        <w:pStyle w:val="8"/>
        <w:rPr>
          <w:rFonts w:ascii="宋体" w:hAnsi="宋体" w:cs="宋体"/>
          <w:highlight w:val="none"/>
        </w:rPr>
      </w:pPr>
      <w:r>
        <w:rPr>
          <w:rFonts w:hint="eastAsia" w:ascii="宋体" w:hAnsi="宋体" w:cs="宋体"/>
          <w:highlight w:val="none"/>
        </w:rPr>
        <w:t>提前终止补偿金的核算</w:t>
      </w:r>
    </w:p>
    <w:tbl>
      <w:tblPr>
        <w:tblStyle w:val="32"/>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714"/>
        <w:gridCol w:w="6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ind w:firstLine="0" w:firstLineChars="0"/>
              <w:rPr>
                <w:rFonts w:cs="宋体"/>
                <w:highlight w:val="none"/>
              </w:rPr>
            </w:pPr>
            <w:r>
              <w:rPr>
                <w:rFonts w:hint="eastAsia" w:cs="宋体"/>
                <w:highlight w:val="none"/>
              </w:rPr>
              <w:t>序号</w:t>
            </w:r>
          </w:p>
        </w:tc>
        <w:tc>
          <w:tcPr>
            <w:tcW w:w="2714" w:type="dxa"/>
            <w:vAlign w:val="center"/>
          </w:tcPr>
          <w:p>
            <w:pPr>
              <w:ind w:firstLine="0" w:firstLineChars="0"/>
              <w:rPr>
                <w:rFonts w:cs="宋体"/>
                <w:highlight w:val="none"/>
              </w:rPr>
            </w:pPr>
            <w:r>
              <w:rPr>
                <w:rFonts w:hint="eastAsia" w:cs="宋体"/>
                <w:highlight w:val="none"/>
              </w:rPr>
              <w:t>提前终止之情形</w:t>
            </w:r>
          </w:p>
        </w:tc>
        <w:tc>
          <w:tcPr>
            <w:tcW w:w="6014" w:type="dxa"/>
            <w:vAlign w:val="center"/>
          </w:tcPr>
          <w:p>
            <w:pPr>
              <w:ind w:firstLine="0" w:firstLineChars="0"/>
              <w:rPr>
                <w:rFonts w:cs="宋体"/>
                <w:highlight w:val="none"/>
              </w:rPr>
            </w:pPr>
            <w:r>
              <w:rPr>
                <w:rFonts w:hint="eastAsia" w:cs="宋体"/>
                <w:highlight w:val="none"/>
              </w:rPr>
              <w:t>终止补偿金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vAlign w:val="center"/>
          </w:tcPr>
          <w:p>
            <w:pPr>
              <w:ind w:firstLine="0" w:firstLineChars="0"/>
              <w:jc w:val="center"/>
              <w:rPr>
                <w:rFonts w:cs="宋体"/>
                <w:highlight w:val="none"/>
              </w:rPr>
            </w:pPr>
            <w:r>
              <w:rPr>
                <w:rFonts w:hint="eastAsia" w:cs="宋体"/>
                <w:highlight w:val="none"/>
              </w:rPr>
              <w:t>1</w:t>
            </w:r>
          </w:p>
        </w:tc>
        <w:tc>
          <w:tcPr>
            <w:tcW w:w="2714" w:type="dxa"/>
            <w:vMerge w:val="restart"/>
            <w:vAlign w:val="center"/>
          </w:tcPr>
          <w:p>
            <w:pPr>
              <w:ind w:firstLine="0" w:firstLineChars="0"/>
              <w:rPr>
                <w:rFonts w:cs="宋体"/>
                <w:highlight w:val="none"/>
              </w:rPr>
            </w:pPr>
            <w:r>
              <w:rPr>
                <w:rFonts w:hint="eastAsia" w:cs="宋体"/>
                <w:highlight w:val="none"/>
              </w:rPr>
              <w:t>项目公司违约</w:t>
            </w:r>
          </w:p>
        </w:tc>
        <w:tc>
          <w:tcPr>
            <w:tcW w:w="6014" w:type="dxa"/>
            <w:vAlign w:val="center"/>
          </w:tcPr>
          <w:p>
            <w:pPr>
              <w:ind w:firstLine="0" w:firstLineChars="0"/>
              <w:rPr>
                <w:rFonts w:cs="宋体"/>
                <w:highlight w:val="none"/>
              </w:rPr>
            </w:pPr>
            <w:r>
              <w:rPr>
                <w:rFonts w:hint="eastAsia" w:cs="宋体"/>
                <w:highlight w:val="none"/>
              </w:rPr>
              <w:t>在建设期间终止时，为0.9A</w:t>
            </w:r>
            <w:r>
              <w:rPr>
                <w:rFonts w:hint="eastAsia" w:cs="宋体"/>
                <w:highlight w:val="none"/>
                <w:vertAlign w:val="subscript"/>
              </w:rPr>
              <w:t>1</w:t>
            </w:r>
            <w:r>
              <w:rPr>
                <w:rFonts w:hint="eastAsia" w:cs="宋体"/>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ind w:firstLine="0" w:firstLineChars="0"/>
              <w:jc w:val="center"/>
              <w:rPr>
                <w:rFonts w:cs="宋体"/>
                <w:highlight w:val="none"/>
              </w:rPr>
            </w:pPr>
          </w:p>
        </w:tc>
        <w:tc>
          <w:tcPr>
            <w:tcW w:w="2714" w:type="dxa"/>
            <w:vMerge w:val="continue"/>
            <w:vAlign w:val="center"/>
          </w:tcPr>
          <w:p>
            <w:pPr>
              <w:ind w:firstLine="0" w:firstLineChars="0"/>
              <w:rPr>
                <w:rFonts w:cs="宋体"/>
                <w:highlight w:val="none"/>
              </w:rPr>
            </w:pPr>
          </w:p>
        </w:tc>
        <w:tc>
          <w:tcPr>
            <w:tcW w:w="6014" w:type="dxa"/>
            <w:vAlign w:val="center"/>
          </w:tcPr>
          <w:p>
            <w:pPr>
              <w:ind w:firstLine="0" w:firstLineChars="0"/>
              <w:rPr>
                <w:rFonts w:cs="宋体"/>
                <w:highlight w:val="none"/>
              </w:rPr>
            </w:pPr>
            <w:r>
              <w:rPr>
                <w:rFonts w:hint="eastAsia" w:cs="宋体"/>
                <w:highlight w:val="none"/>
              </w:rPr>
              <w:t>在运营期间终止时，为0.9A</w:t>
            </w:r>
            <w:r>
              <w:rPr>
                <w:rFonts w:hint="eastAsia" w:cs="宋体"/>
                <w:highlight w:val="none"/>
                <w:vertAlign w:val="subscript"/>
              </w:rPr>
              <w:t>2</w:t>
            </w:r>
            <w:r>
              <w:rPr>
                <w:rFonts w:hint="eastAsia" w:cs="宋体"/>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vAlign w:val="center"/>
          </w:tcPr>
          <w:p>
            <w:pPr>
              <w:ind w:firstLine="0" w:firstLineChars="0"/>
              <w:jc w:val="center"/>
              <w:rPr>
                <w:rFonts w:cs="宋体"/>
                <w:highlight w:val="none"/>
              </w:rPr>
            </w:pPr>
            <w:r>
              <w:rPr>
                <w:rFonts w:hint="eastAsia" w:cs="宋体"/>
                <w:highlight w:val="none"/>
              </w:rPr>
              <w:t>2</w:t>
            </w:r>
          </w:p>
        </w:tc>
        <w:tc>
          <w:tcPr>
            <w:tcW w:w="2714" w:type="dxa"/>
            <w:vMerge w:val="restart"/>
            <w:vAlign w:val="center"/>
          </w:tcPr>
          <w:p>
            <w:pPr>
              <w:ind w:firstLine="0" w:firstLineChars="0"/>
              <w:rPr>
                <w:rFonts w:cs="宋体"/>
                <w:highlight w:val="none"/>
              </w:rPr>
            </w:pPr>
            <w:r>
              <w:rPr>
                <w:rFonts w:hint="eastAsia" w:cs="宋体"/>
                <w:highlight w:val="none"/>
              </w:rPr>
              <w:t>政府方违约</w:t>
            </w:r>
          </w:p>
        </w:tc>
        <w:tc>
          <w:tcPr>
            <w:tcW w:w="6014" w:type="dxa"/>
            <w:vAlign w:val="center"/>
          </w:tcPr>
          <w:p>
            <w:pPr>
              <w:ind w:firstLine="0" w:firstLineChars="0"/>
              <w:rPr>
                <w:rFonts w:cs="宋体"/>
                <w:highlight w:val="none"/>
              </w:rPr>
            </w:pPr>
            <w:r>
              <w:rPr>
                <w:rFonts w:hint="eastAsia" w:cs="宋体"/>
                <w:highlight w:val="none"/>
              </w:rPr>
              <w:t>在建设期间终止时，为A</w:t>
            </w:r>
            <w:r>
              <w:rPr>
                <w:rFonts w:hint="eastAsia" w:cs="宋体"/>
                <w:highlight w:val="none"/>
                <w:vertAlign w:val="subscript"/>
              </w:rPr>
              <w:t>1</w:t>
            </w:r>
            <w:r>
              <w:rPr>
                <w:rFonts w:hint="eastAsia" w:cs="宋体"/>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ind w:firstLine="0" w:firstLineChars="0"/>
              <w:jc w:val="center"/>
              <w:rPr>
                <w:rFonts w:cs="宋体"/>
                <w:highlight w:val="none"/>
              </w:rPr>
            </w:pPr>
          </w:p>
        </w:tc>
        <w:tc>
          <w:tcPr>
            <w:tcW w:w="2714" w:type="dxa"/>
            <w:vMerge w:val="continue"/>
            <w:vAlign w:val="center"/>
          </w:tcPr>
          <w:p>
            <w:pPr>
              <w:ind w:firstLine="0" w:firstLineChars="0"/>
              <w:rPr>
                <w:rFonts w:cs="宋体"/>
                <w:highlight w:val="none"/>
              </w:rPr>
            </w:pPr>
          </w:p>
        </w:tc>
        <w:tc>
          <w:tcPr>
            <w:tcW w:w="6014" w:type="dxa"/>
            <w:vAlign w:val="center"/>
          </w:tcPr>
          <w:p>
            <w:pPr>
              <w:ind w:firstLine="0" w:firstLineChars="0"/>
              <w:rPr>
                <w:rFonts w:cs="宋体"/>
                <w:highlight w:val="none"/>
              </w:rPr>
            </w:pPr>
            <w:r>
              <w:rPr>
                <w:rFonts w:hint="eastAsia" w:cs="宋体"/>
                <w:highlight w:val="none"/>
              </w:rPr>
              <w:t>在运营期间终止时，为A</w:t>
            </w:r>
            <w:r>
              <w:rPr>
                <w:rFonts w:hint="eastAsia" w:cs="宋体"/>
                <w:highlight w:val="none"/>
                <w:vertAlign w:val="subscript"/>
              </w:rPr>
              <w:t>2</w:t>
            </w:r>
            <w:r>
              <w:rPr>
                <w:rFonts w:hint="eastAsia" w:cs="宋体"/>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vAlign w:val="center"/>
          </w:tcPr>
          <w:p>
            <w:pPr>
              <w:ind w:firstLine="0" w:firstLineChars="0"/>
              <w:jc w:val="center"/>
              <w:rPr>
                <w:rFonts w:cs="宋体"/>
                <w:highlight w:val="none"/>
              </w:rPr>
            </w:pPr>
            <w:r>
              <w:rPr>
                <w:rFonts w:hint="eastAsia" w:cs="宋体"/>
                <w:highlight w:val="none"/>
              </w:rPr>
              <w:t>3</w:t>
            </w:r>
          </w:p>
        </w:tc>
        <w:tc>
          <w:tcPr>
            <w:tcW w:w="2714" w:type="dxa"/>
            <w:vMerge w:val="restart"/>
            <w:vAlign w:val="center"/>
          </w:tcPr>
          <w:p>
            <w:pPr>
              <w:ind w:firstLine="0" w:firstLineChars="0"/>
              <w:rPr>
                <w:rFonts w:cs="宋体"/>
                <w:highlight w:val="none"/>
              </w:rPr>
            </w:pPr>
            <w:r>
              <w:rPr>
                <w:rFonts w:hint="eastAsia" w:cs="宋体"/>
                <w:highlight w:val="none"/>
              </w:rPr>
              <w:t>本级政府不可控的法律、政策等变更</w:t>
            </w:r>
          </w:p>
        </w:tc>
        <w:tc>
          <w:tcPr>
            <w:tcW w:w="6014" w:type="dxa"/>
            <w:vAlign w:val="center"/>
          </w:tcPr>
          <w:p>
            <w:pPr>
              <w:ind w:firstLine="0" w:firstLineChars="0"/>
              <w:rPr>
                <w:rFonts w:cs="宋体"/>
                <w:highlight w:val="none"/>
              </w:rPr>
            </w:pPr>
            <w:r>
              <w:rPr>
                <w:rFonts w:hint="eastAsia" w:cs="宋体"/>
                <w:highlight w:val="none"/>
              </w:rPr>
              <w:t>在建设期间终止时，为A</w:t>
            </w:r>
            <w:r>
              <w:rPr>
                <w:rFonts w:hint="eastAsia" w:cs="宋体"/>
                <w:highlight w:val="none"/>
                <w:vertAlign w:val="subscript"/>
              </w:rPr>
              <w:t>1</w:t>
            </w:r>
            <w:r>
              <w:rPr>
                <w:rFonts w:hint="eastAsia" w:cs="宋体"/>
                <w:highlight w:val="none"/>
              </w:rPr>
              <w:t>+35%B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ind w:firstLine="0" w:firstLineChars="0"/>
              <w:jc w:val="center"/>
              <w:rPr>
                <w:rFonts w:cs="宋体"/>
                <w:highlight w:val="none"/>
              </w:rPr>
            </w:pPr>
          </w:p>
        </w:tc>
        <w:tc>
          <w:tcPr>
            <w:tcW w:w="2714" w:type="dxa"/>
            <w:vMerge w:val="continue"/>
            <w:vAlign w:val="center"/>
          </w:tcPr>
          <w:p>
            <w:pPr>
              <w:ind w:firstLine="0" w:firstLineChars="0"/>
              <w:rPr>
                <w:rFonts w:cs="宋体"/>
                <w:highlight w:val="none"/>
              </w:rPr>
            </w:pPr>
          </w:p>
        </w:tc>
        <w:tc>
          <w:tcPr>
            <w:tcW w:w="6014" w:type="dxa"/>
            <w:vAlign w:val="center"/>
          </w:tcPr>
          <w:p>
            <w:pPr>
              <w:ind w:firstLine="0" w:firstLineChars="0"/>
              <w:rPr>
                <w:rFonts w:cs="宋体"/>
                <w:highlight w:val="none"/>
              </w:rPr>
            </w:pPr>
            <w:r>
              <w:rPr>
                <w:rFonts w:hint="eastAsia" w:cs="宋体"/>
                <w:highlight w:val="none"/>
              </w:rPr>
              <w:t>在运营期间终止时，为A</w:t>
            </w:r>
            <w:r>
              <w:rPr>
                <w:rFonts w:hint="eastAsia" w:cs="宋体"/>
                <w:highlight w:val="none"/>
                <w:vertAlign w:val="subscript"/>
              </w:rPr>
              <w:t>2</w:t>
            </w:r>
            <w:r>
              <w:rPr>
                <w:rFonts w:hint="eastAsia" w:cs="宋体"/>
                <w:highlight w:val="none"/>
              </w:rPr>
              <w:t>+35%B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ind w:firstLine="0" w:firstLineChars="0"/>
              <w:jc w:val="center"/>
              <w:rPr>
                <w:rFonts w:cs="宋体"/>
                <w:highlight w:val="none"/>
              </w:rPr>
            </w:pPr>
            <w:r>
              <w:rPr>
                <w:rFonts w:hint="eastAsia" w:cs="宋体"/>
                <w:highlight w:val="none"/>
              </w:rPr>
              <w:t>4</w:t>
            </w:r>
          </w:p>
        </w:tc>
        <w:tc>
          <w:tcPr>
            <w:tcW w:w="2714" w:type="dxa"/>
            <w:vAlign w:val="center"/>
          </w:tcPr>
          <w:p>
            <w:pPr>
              <w:ind w:firstLine="0" w:firstLineChars="0"/>
              <w:rPr>
                <w:rFonts w:cs="宋体"/>
                <w:highlight w:val="none"/>
              </w:rPr>
            </w:pPr>
            <w:r>
              <w:rPr>
                <w:rFonts w:hint="eastAsia" w:cs="宋体"/>
                <w:highlight w:val="none"/>
              </w:rPr>
              <w:t>不可抗力</w:t>
            </w:r>
          </w:p>
        </w:tc>
        <w:tc>
          <w:tcPr>
            <w:tcW w:w="6014" w:type="dxa"/>
            <w:vAlign w:val="center"/>
          </w:tcPr>
          <w:p>
            <w:pPr>
              <w:ind w:firstLine="0" w:firstLineChars="0"/>
              <w:rPr>
                <w:rFonts w:cs="宋体"/>
                <w:highlight w:val="none"/>
              </w:rPr>
            </w:pPr>
            <w:r>
              <w:rPr>
                <w:rFonts w:hint="eastAsia" w:cs="宋体"/>
                <w:highlight w:val="none"/>
              </w:rPr>
              <w:t>（A</w:t>
            </w:r>
            <w:r>
              <w:rPr>
                <w:rFonts w:hint="eastAsia" w:cs="宋体"/>
                <w:highlight w:val="none"/>
                <w:vertAlign w:val="subscript"/>
              </w:rPr>
              <w:t>3</w:t>
            </w:r>
            <w:r>
              <w:rPr>
                <w:rFonts w:hint="eastAsia" w:cs="宋体"/>
                <w:highlight w:val="none"/>
              </w:rPr>
              <w:t>-C）/2-D</w:t>
            </w:r>
          </w:p>
        </w:tc>
      </w:tr>
    </w:tbl>
    <w:p>
      <w:pPr>
        <w:pStyle w:val="29"/>
        <w:spacing w:before="0" w:beforeAutospacing="0" w:after="0" w:afterAutospacing="0"/>
        <w:jc w:val="both"/>
      </w:pPr>
      <w:r>
        <w:rPr>
          <w:rFonts w:hint="eastAsia"/>
        </w:rPr>
        <w:t>其中：</w:t>
      </w:r>
    </w:p>
    <w:p>
      <w:pPr>
        <w:pStyle w:val="29"/>
        <w:spacing w:before="0" w:beforeAutospacing="0" w:after="0" w:afterAutospacing="0"/>
        <w:jc w:val="both"/>
      </w:pPr>
      <w:r>
        <w:rPr>
          <w:rFonts w:hint="eastAsia"/>
        </w:rPr>
        <w:t>A</w:t>
      </w:r>
      <w:r>
        <w:rPr>
          <w:rFonts w:hint="eastAsia"/>
          <w:vertAlign w:val="subscript"/>
        </w:rPr>
        <w:t xml:space="preserve">1 </w:t>
      </w:r>
      <w:r>
        <w:rPr>
          <w:rFonts w:hint="eastAsia"/>
        </w:rPr>
        <w:t>——乙方为履行合同义务按照本合同及相关约定发生的投资支出，以本项目审计金额为准；</w:t>
      </w:r>
    </w:p>
    <w:p>
      <w:pPr>
        <w:pStyle w:val="29"/>
        <w:spacing w:before="0" w:beforeAutospacing="0" w:after="0" w:afterAutospacing="0"/>
        <w:jc w:val="both"/>
      </w:pPr>
      <w:r>
        <w:rPr>
          <w:rFonts w:hint="eastAsia"/>
        </w:rPr>
        <w:t>A</w:t>
      </w:r>
      <w:r>
        <w:rPr>
          <w:rFonts w:hint="eastAsia"/>
          <w:vertAlign w:val="subscript"/>
        </w:rPr>
        <w:t>2</w:t>
      </w:r>
      <w:r>
        <w:rPr>
          <w:rFonts w:hint="eastAsia"/>
        </w:rPr>
        <w:t xml:space="preserve"> ——项目竣工决算审计金额×剩余运营期限/运营合作期；</w:t>
      </w:r>
    </w:p>
    <w:p>
      <w:pPr>
        <w:pStyle w:val="29"/>
        <w:spacing w:before="0" w:beforeAutospacing="0" w:after="0" w:afterAutospacing="0"/>
        <w:jc w:val="both"/>
      </w:pPr>
      <w:r>
        <w:rPr>
          <w:rFonts w:hint="eastAsia"/>
        </w:rPr>
        <w:t>A</w:t>
      </w:r>
      <w:r>
        <w:rPr>
          <w:rFonts w:hint="eastAsia"/>
          <w:vertAlign w:val="subscript"/>
        </w:rPr>
        <w:t>3</w:t>
      </w:r>
      <w:r>
        <w:rPr>
          <w:rFonts w:hint="eastAsia"/>
        </w:rPr>
        <w:t>——发生不可抗力事件时由乙方投资的经审计的账面资产净值；</w:t>
      </w:r>
    </w:p>
    <w:p>
      <w:pPr>
        <w:pStyle w:val="29"/>
        <w:spacing w:before="0" w:beforeAutospacing="0" w:after="0" w:afterAutospacing="0"/>
        <w:jc w:val="both"/>
      </w:pPr>
      <w:r>
        <w:rPr>
          <w:rFonts w:hint="eastAsia"/>
        </w:rPr>
        <w:t>B ——违约金额（若终止发生在建设期，则为500万元；若发生在运营期，则为1000万元）；</w:t>
      </w:r>
    </w:p>
    <w:p>
      <w:pPr>
        <w:pStyle w:val="29"/>
        <w:spacing w:before="0" w:beforeAutospacing="0" w:after="0" w:afterAutospacing="0"/>
        <w:jc w:val="both"/>
      </w:pPr>
      <w:r>
        <w:rPr>
          <w:rFonts w:hint="eastAsia"/>
        </w:rPr>
        <w:t>C ——为发生不可抗力事件时，根据本合同及相关约定，乙方（含贷款方）实际获得的保险赔款；</w:t>
      </w:r>
    </w:p>
    <w:p>
      <w:pPr>
        <w:pStyle w:val="29"/>
        <w:spacing w:before="0" w:beforeAutospacing="0" w:after="0" w:afterAutospacing="0"/>
        <w:jc w:val="both"/>
      </w:pPr>
      <w:r>
        <w:rPr>
          <w:rFonts w:hint="eastAsia"/>
        </w:rPr>
        <w:t>D ——为发生不可抗力事件时，因乙方投保不足，导致所获保险赔款无法使项目设施恢复到出险前的正常状态和价值的恢复性建设费用缺额部分；</w:t>
      </w:r>
    </w:p>
    <w:p>
      <w:pPr>
        <w:pStyle w:val="29"/>
        <w:spacing w:before="0" w:beforeAutospacing="0" w:after="0" w:afterAutospacing="0"/>
        <w:jc w:val="both"/>
      </w:pPr>
      <w:r>
        <w:rPr>
          <w:rFonts w:hint="eastAsia"/>
        </w:rPr>
        <w:t>提前终止补偿金应在合同提前解除之日起1年内完成结算并开始支付。甲方有权自提前终止补偿金结算完成起3年内分期分批次向乙方支付终止补偿金，未偿付费用（自提前终止补偿金结算完成起</w:t>
      </w:r>
      <w:r>
        <w:t>3</w:t>
      </w:r>
      <w:r>
        <w:rPr>
          <w:rFonts w:hint="eastAsia"/>
        </w:rPr>
        <w:t>年内）应按照当期贷款市场报价利率（LPR）向项目公司支付利息。各期各批次付款金额由双方友好协商决定。</w:t>
      </w:r>
    </w:p>
    <w:p>
      <w:pPr>
        <w:pStyle w:val="7"/>
        <w:rPr>
          <w:rFonts w:cs="宋体"/>
        </w:rPr>
      </w:pPr>
      <w:bookmarkStart w:id="249" w:name="_Toc473028028"/>
      <w:bookmarkStart w:id="250" w:name="_Toc59521880"/>
      <w:r>
        <w:rPr>
          <w:rFonts w:hint="eastAsia" w:cs="宋体"/>
        </w:rPr>
        <w:t>合同解除后的项目移交</w:t>
      </w:r>
      <w:bookmarkEnd w:id="249"/>
      <w:bookmarkEnd w:id="250"/>
    </w:p>
    <w:p>
      <w:pPr>
        <w:pStyle w:val="29"/>
      </w:pPr>
      <w:r>
        <w:rPr>
          <w:rFonts w:hint="eastAsia"/>
        </w:rPr>
        <w:t>本合同提前解除并完成移交后，乙方仍应承担保修责任。合同解除后的其他项目移交事宜，按照本合同规定执行。</w:t>
      </w:r>
    </w:p>
    <w:p>
      <w:pPr>
        <w:pStyle w:val="7"/>
        <w:rPr>
          <w:rFonts w:cs="宋体"/>
        </w:rPr>
      </w:pPr>
      <w:bookmarkStart w:id="251" w:name="_Toc473028029"/>
      <w:bookmarkStart w:id="252" w:name="_Toc59521881"/>
      <w:r>
        <w:rPr>
          <w:rFonts w:hint="eastAsia" w:cs="宋体"/>
        </w:rPr>
        <w:t>合同解除的其他约定</w:t>
      </w:r>
      <w:bookmarkEnd w:id="251"/>
      <w:bookmarkEnd w:id="252"/>
    </w:p>
    <w:p>
      <w:pPr>
        <w:pStyle w:val="8"/>
        <w:rPr>
          <w:rFonts w:ascii="宋体" w:hAnsi="宋体" w:cs="宋体"/>
        </w:rPr>
      </w:pPr>
      <w:bookmarkStart w:id="253" w:name="_Toc473028030"/>
      <w:r>
        <w:rPr>
          <w:rFonts w:hint="eastAsia" w:ascii="宋体" w:hAnsi="宋体" w:cs="宋体"/>
        </w:rPr>
        <w:t>移交完成前持续运行</w:t>
      </w:r>
      <w:bookmarkEnd w:id="253"/>
    </w:p>
    <w:p>
      <w:pPr>
        <w:rPr>
          <w:rFonts w:cs="宋体"/>
        </w:rPr>
      </w:pPr>
      <w:r>
        <w:rPr>
          <w:rFonts w:hint="eastAsia" w:cs="宋体"/>
        </w:rPr>
        <w:t>本合同提前解除后，在移交完成之前，乙方应停止所有投资、建设行为，双方另有约定除外。</w:t>
      </w:r>
    </w:p>
    <w:p>
      <w:pPr>
        <w:pStyle w:val="8"/>
        <w:rPr>
          <w:rFonts w:ascii="宋体" w:hAnsi="宋体" w:cs="宋体"/>
        </w:rPr>
      </w:pPr>
      <w:bookmarkStart w:id="254" w:name="_Toc473028031"/>
      <w:r>
        <w:rPr>
          <w:rFonts w:hint="eastAsia" w:ascii="宋体" w:hAnsi="宋体" w:cs="宋体"/>
        </w:rPr>
        <w:t>乙方清算责任</w:t>
      </w:r>
      <w:bookmarkEnd w:id="254"/>
    </w:p>
    <w:p>
      <w:pPr>
        <w:rPr>
          <w:rFonts w:cs="宋体"/>
        </w:rPr>
      </w:pPr>
      <w:r>
        <w:rPr>
          <w:rFonts w:hint="eastAsia" w:cs="宋体"/>
        </w:rPr>
        <w:t>无论何种情形的解除导致的乙方的清算责任均应由乙方自行负责和承担。乙方不应因此等清算而影响和减少甲方的对项目资产的权利。</w:t>
      </w:r>
    </w:p>
    <w:p>
      <w:pPr>
        <w:pStyle w:val="6"/>
        <w:spacing w:before="120" w:after="120"/>
        <w:rPr>
          <w:rFonts w:ascii="宋体" w:hAnsi="宋体" w:cs="宋体"/>
        </w:rPr>
      </w:pPr>
      <w:bookmarkStart w:id="255" w:name="_Toc473028033"/>
      <w:bookmarkStart w:id="256" w:name="_Toc59521882"/>
      <w:r>
        <w:rPr>
          <w:rFonts w:hint="eastAsia" w:ascii="宋体" w:hAnsi="宋体" w:cs="宋体"/>
        </w:rPr>
        <w:t>违约处理</w:t>
      </w:r>
      <w:bookmarkEnd w:id="255"/>
      <w:bookmarkEnd w:id="256"/>
    </w:p>
    <w:p>
      <w:pPr>
        <w:pStyle w:val="7"/>
        <w:rPr>
          <w:rFonts w:cs="宋体"/>
        </w:rPr>
      </w:pPr>
      <w:bookmarkStart w:id="257" w:name="_Toc59521883"/>
      <w:r>
        <w:rPr>
          <w:rFonts w:hint="eastAsia" w:cs="宋体"/>
        </w:rPr>
        <w:t>违约行为的认定及责任承担</w:t>
      </w:r>
      <w:bookmarkEnd w:id="257"/>
    </w:p>
    <w:p>
      <w:pPr>
        <w:pStyle w:val="8"/>
        <w:rPr>
          <w:rFonts w:ascii="宋体" w:hAnsi="宋体" w:cs="宋体"/>
        </w:rPr>
      </w:pPr>
      <w:r>
        <w:rPr>
          <w:rFonts w:hint="eastAsia" w:ascii="宋体" w:hAnsi="宋体" w:cs="宋体"/>
        </w:rPr>
        <w:t>出资及相关违约</w:t>
      </w:r>
    </w:p>
    <w:p>
      <w:pPr>
        <w:rPr>
          <w:rFonts w:cs="宋体"/>
        </w:rPr>
      </w:pPr>
      <w:r>
        <w:rPr>
          <w:rFonts w:hint="eastAsia" w:cs="宋体"/>
        </w:rPr>
        <w:t>（a）如乙方未按</w:t>
      </w:r>
      <w:r>
        <w:rPr>
          <w:rFonts w:hint="eastAsia" w:cs="宋体"/>
        </w:rPr>
        <w:fldChar w:fldCharType="begin"/>
      </w:r>
      <w:r>
        <w:rPr>
          <w:rFonts w:hint="eastAsia" w:cs="宋体"/>
        </w:rPr>
        <w:instrText xml:space="preserve"> REF _Ref20128763 \n \h  \* MERGEFORMAT </w:instrText>
      </w:r>
      <w:r>
        <w:rPr>
          <w:rFonts w:hint="eastAsia" w:cs="宋体"/>
        </w:rPr>
        <w:fldChar w:fldCharType="separate"/>
      </w:r>
      <w:r>
        <w:rPr>
          <w:rFonts w:hint="eastAsia" w:cs="宋体"/>
        </w:rPr>
        <w:t>第</w:t>
      </w:r>
      <w:r>
        <w:rPr>
          <w:rFonts w:cs="宋体"/>
        </w:rPr>
        <w:t xml:space="preserve">13条 </w:t>
      </w:r>
      <w:r>
        <w:rPr>
          <w:rFonts w:hint="eastAsia" w:cs="宋体"/>
        </w:rPr>
        <w:fldChar w:fldCharType="end"/>
      </w:r>
      <w:r>
        <w:rPr>
          <w:rFonts w:hint="eastAsia" w:cs="宋体"/>
        </w:rPr>
        <w:t>、</w:t>
      </w:r>
      <w:r>
        <w:rPr>
          <w:rFonts w:hint="eastAsia" w:cs="宋体"/>
        </w:rPr>
        <w:fldChar w:fldCharType="begin"/>
      </w:r>
      <w:r>
        <w:rPr>
          <w:rFonts w:hint="eastAsia" w:cs="宋体"/>
        </w:rPr>
        <w:instrText xml:space="preserve"> REF _Ref20128766 \n \h  \* MERGEFORMAT </w:instrText>
      </w:r>
      <w:r>
        <w:rPr>
          <w:rFonts w:hint="eastAsia" w:cs="宋体"/>
        </w:rPr>
        <w:fldChar w:fldCharType="separate"/>
      </w:r>
      <w:r>
        <w:rPr>
          <w:rFonts w:hint="eastAsia" w:cs="宋体"/>
        </w:rPr>
        <w:t>第</w:t>
      </w:r>
      <w:r>
        <w:rPr>
          <w:rFonts w:cs="宋体"/>
        </w:rPr>
        <w:t xml:space="preserve">14条 </w:t>
      </w:r>
      <w:r>
        <w:rPr>
          <w:rFonts w:hint="eastAsia" w:cs="宋体"/>
        </w:rPr>
        <w:fldChar w:fldCharType="end"/>
      </w:r>
      <w:r>
        <w:rPr>
          <w:rFonts w:hint="eastAsia" w:cs="宋体"/>
        </w:rPr>
        <w:t>的约定缴纳资本金，乙方按以下约定向甲方支付违约金：</w:t>
      </w:r>
    </w:p>
    <w:p>
      <w:pPr>
        <w:rPr>
          <w:rFonts w:cs="宋体"/>
          <w:highlight w:val="none"/>
        </w:rPr>
      </w:pPr>
      <w:r>
        <w:rPr>
          <w:rFonts w:hint="eastAsia" w:cs="宋体"/>
          <w:highlight w:val="none"/>
        </w:rPr>
        <w:t>Ⅰ.第一个延误十个自然日内，每日支付贰仟元（￥2000)；</w:t>
      </w:r>
    </w:p>
    <w:p>
      <w:pPr>
        <w:rPr>
          <w:rFonts w:cs="宋体"/>
          <w:highlight w:val="none"/>
        </w:rPr>
      </w:pPr>
      <w:r>
        <w:rPr>
          <w:rFonts w:hint="eastAsia" w:cs="宋体"/>
          <w:highlight w:val="none"/>
        </w:rPr>
        <w:t>Ⅱ.第二个延误十个自然日内，每日支付叁仟元（￥3000)；</w:t>
      </w:r>
    </w:p>
    <w:p>
      <w:pPr>
        <w:rPr>
          <w:rFonts w:cs="宋体"/>
          <w:highlight w:val="none"/>
        </w:rPr>
      </w:pPr>
      <w:r>
        <w:rPr>
          <w:rFonts w:hint="eastAsia" w:cs="宋体"/>
          <w:highlight w:val="none"/>
        </w:rPr>
        <w:t>Ⅲ.此后延误每个自然日支付人民币伍仟元（￥5000）；</w:t>
      </w:r>
    </w:p>
    <w:p>
      <w:pPr>
        <w:rPr>
          <w:rFonts w:cs="宋体"/>
        </w:rPr>
      </w:pPr>
      <w:r>
        <w:rPr>
          <w:rFonts w:hint="eastAsia" w:cs="宋体"/>
        </w:rPr>
        <w:t>Ⅳ.延误超过三十个自然日的，视为乙方重大违约，甲方有权要求乙方支付违约金外，还有权立即解除本合同，并全额提取履约保函。</w:t>
      </w:r>
    </w:p>
    <w:p>
      <w:pPr>
        <w:rPr>
          <w:rFonts w:cs="宋体"/>
        </w:rPr>
      </w:pPr>
      <w:r>
        <w:rPr>
          <w:rFonts w:hint="eastAsia" w:cs="宋体"/>
        </w:rPr>
        <w:t>(b)</w:t>
      </w:r>
      <w:r>
        <w:rPr>
          <w:rFonts w:hint="eastAsia" w:cs="宋体"/>
        </w:rPr>
        <w:tab/>
      </w:r>
      <w:r>
        <w:rPr>
          <w:rFonts w:hint="eastAsia" w:cs="宋体"/>
        </w:rPr>
        <w:t>如乙方在建设期内抽回、侵占或挪用项目资本金及其他建设资金，经甲方责令限期改正后仍未改正的，甲方有权单方面发出解除本合同的通知，与乙方解除本合同，并全额提取履约保函。</w:t>
      </w:r>
    </w:p>
    <w:p>
      <w:pPr>
        <w:pStyle w:val="8"/>
        <w:rPr>
          <w:rFonts w:ascii="宋体" w:hAnsi="宋体" w:cs="宋体"/>
        </w:rPr>
      </w:pPr>
      <w:r>
        <w:rPr>
          <w:rFonts w:hint="eastAsia" w:ascii="宋体" w:hAnsi="宋体" w:cs="宋体"/>
        </w:rPr>
        <w:t>股权转让违约</w:t>
      </w:r>
    </w:p>
    <w:p>
      <w:pPr>
        <w:rPr>
          <w:rFonts w:cs="宋体"/>
        </w:rPr>
      </w:pPr>
      <w:r>
        <w:rPr>
          <w:rFonts w:hint="eastAsia" w:cs="宋体"/>
        </w:rPr>
        <w:t>一旦发生违反股权变更限制的情形，将直接认定为乙方的违约行为，乙方应支付本项目总投资的10%作为违反股权变更限制的违约金，且甲方有权提前解除本合同，由此造成的损失由乙方承担。</w:t>
      </w:r>
    </w:p>
    <w:p>
      <w:pPr>
        <w:pStyle w:val="8"/>
        <w:rPr>
          <w:rFonts w:ascii="宋体" w:hAnsi="宋体" w:cs="宋体"/>
        </w:rPr>
      </w:pPr>
      <w:bookmarkStart w:id="258" w:name="_Toc473027873"/>
      <w:bookmarkStart w:id="259" w:name="_Toc473028034"/>
      <w:r>
        <w:rPr>
          <w:rFonts w:hint="eastAsia" w:ascii="宋体" w:hAnsi="宋体" w:cs="宋体"/>
        </w:rPr>
        <w:t>融资违约及其处理</w:t>
      </w:r>
      <w:bookmarkEnd w:id="258"/>
    </w:p>
    <w:p>
      <w:pPr>
        <w:rPr>
          <w:rFonts w:cs="宋体"/>
        </w:rPr>
      </w:pPr>
      <w:r>
        <w:rPr>
          <w:rFonts w:hint="eastAsia" w:cs="宋体"/>
        </w:rPr>
        <w:t>项目合作期内，乙方资金到位时间和金额未能达到融资到位计划的相关要求，逾期超过</w:t>
      </w:r>
      <w:r>
        <w:rPr>
          <w:rFonts w:cs="宋体"/>
        </w:rPr>
        <w:t>6</w:t>
      </w:r>
      <w:r>
        <w:rPr>
          <w:rFonts w:hint="eastAsia" w:cs="宋体"/>
        </w:rPr>
        <w:t>0个自然日的，且非甲方违约或不可抗力所致，甲方有权立即向乙方发出提前解除意向通知，并全额提取履约保函。</w:t>
      </w:r>
    </w:p>
    <w:p>
      <w:pPr>
        <w:pStyle w:val="8"/>
        <w:rPr>
          <w:rFonts w:ascii="宋体" w:hAnsi="宋体" w:cs="宋体"/>
        </w:rPr>
      </w:pPr>
      <w:bookmarkStart w:id="260" w:name="_Toc473027924"/>
      <w:r>
        <w:rPr>
          <w:rFonts w:hint="eastAsia" w:ascii="宋体" w:hAnsi="宋体" w:cs="宋体"/>
        </w:rPr>
        <w:t>工程建设违约和处理</w:t>
      </w:r>
      <w:bookmarkEnd w:id="260"/>
    </w:p>
    <w:p>
      <w:pPr>
        <w:pStyle w:val="9"/>
        <w:rPr>
          <w:rFonts w:cs="宋体"/>
        </w:rPr>
      </w:pPr>
      <w:bookmarkStart w:id="261" w:name="_Toc473027925"/>
      <w:r>
        <w:rPr>
          <w:rFonts w:hint="eastAsia" w:cs="宋体"/>
        </w:rPr>
        <w:t>未按约定提供建设条件</w:t>
      </w:r>
      <w:bookmarkEnd w:id="261"/>
    </w:p>
    <w:p>
      <w:pPr>
        <w:rPr>
          <w:rFonts w:cs="宋体"/>
        </w:rPr>
      </w:pPr>
      <w:r>
        <w:rPr>
          <w:rFonts w:hint="eastAsia" w:cs="宋体"/>
        </w:rPr>
        <w:t>甲方未按本合同规定提供建设条件，导致的延迟将相应顺延项目合作期。若延误对乙方造成实质性损失的，应给予乙方一定补偿，补偿的办法和金额届时由双方协商确定。</w:t>
      </w:r>
    </w:p>
    <w:p>
      <w:pPr>
        <w:pStyle w:val="9"/>
        <w:rPr>
          <w:rFonts w:cs="宋体"/>
        </w:rPr>
      </w:pPr>
      <w:bookmarkStart w:id="262" w:name="_Toc473027926"/>
      <w:r>
        <w:rPr>
          <w:rFonts w:hint="eastAsia" w:cs="宋体"/>
        </w:rPr>
        <w:t>开工日、竣工验收日</w:t>
      </w:r>
      <w:bookmarkEnd w:id="262"/>
    </w:p>
    <w:p>
      <w:pPr>
        <w:rPr>
          <w:rFonts w:cs="宋体"/>
        </w:rPr>
      </w:pPr>
      <w:r>
        <w:rPr>
          <w:rFonts w:hint="eastAsia" w:cs="宋体"/>
        </w:rPr>
        <w:t>由于甲方原因导致的开工日、竣工验收日、试运行日、正式运行日延迟，将相应顺延项目合作期，若延误对乙方造成实质性损失的，应给予乙方一定补偿，补偿的办法和金额届时由双方协商确定。</w:t>
      </w:r>
    </w:p>
    <w:p>
      <w:pPr>
        <w:rPr>
          <w:rFonts w:cs="宋体"/>
        </w:rPr>
      </w:pPr>
      <w:r>
        <w:rPr>
          <w:rFonts w:hint="eastAsia" w:cs="宋体"/>
        </w:rPr>
        <w:t>由于乙方原因导致的开工日、竣工验收日、试运行日、正式运行日延迟，不得要求顺延项目合作期，并由乙方承担相关责任。</w:t>
      </w:r>
    </w:p>
    <w:p>
      <w:pPr>
        <w:pStyle w:val="9"/>
        <w:rPr>
          <w:rFonts w:cs="宋体"/>
        </w:rPr>
      </w:pPr>
      <w:bookmarkStart w:id="263" w:name="_Toc473027927"/>
      <w:r>
        <w:rPr>
          <w:rFonts w:hint="eastAsia" w:cs="宋体"/>
        </w:rPr>
        <w:t>设计变更违约</w:t>
      </w:r>
      <w:bookmarkEnd w:id="263"/>
    </w:p>
    <w:p>
      <w:pPr>
        <w:rPr>
          <w:rFonts w:cs="宋体"/>
        </w:rPr>
      </w:pPr>
      <w:r>
        <w:rPr>
          <w:rFonts w:hint="eastAsia" w:cs="宋体"/>
        </w:rPr>
        <w:t>乙方未经甲方同意，擅自变更设计，导致项目设施功能、耐久、可用性等实质损失的，甲方可要求乙方拆除重建。乙方应承担由此而造成的任何增加的费用和甲方发现这些问题的检查检验费用，并应对由此造成的工期延误负责。</w:t>
      </w:r>
    </w:p>
    <w:p>
      <w:pPr>
        <w:pStyle w:val="9"/>
        <w:rPr>
          <w:rFonts w:cs="宋体"/>
        </w:rPr>
      </w:pPr>
      <w:bookmarkStart w:id="264" w:name="_Toc473027929"/>
      <w:r>
        <w:rPr>
          <w:rFonts w:hint="eastAsia" w:cs="宋体"/>
        </w:rPr>
        <w:t>建设监管违约</w:t>
      </w:r>
      <w:bookmarkEnd w:id="264"/>
    </w:p>
    <w:p>
      <w:pPr>
        <w:rPr>
          <w:rFonts w:cs="宋体"/>
        </w:rPr>
      </w:pPr>
      <w:r>
        <w:rPr>
          <w:rFonts w:hint="eastAsia" w:cs="宋体"/>
        </w:rPr>
        <w:t>乙方未履行本合同项下的建设监管义务，则甲方有权提取建设履约保函项下的余额，并有权提前解除本合同，收回本合同项下的经营权。</w:t>
      </w:r>
    </w:p>
    <w:p>
      <w:pPr>
        <w:pStyle w:val="8"/>
        <w:rPr>
          <w:rFonts w:ascii="宋体" w:hAnsi="宋体" w:cs="宋体"/>
        </w:rPr>
      </w:pPr>
      <w:r>
        <w:rPr>
          <w:rFonts w:hint="eastAsia" w:ascii="宋体" w:hAnsi="宋体" w:cs="宋体"/>
        </w:rPr>
        <w:t>项目运营违约和处理</w:t>
      </w:r>
    </w:p>
    <w:p>
      <w:pPr>
        <w:pStyle w:val="9"/>
        <w:rPr>
          <w:rFonts w:cs="宋体"/>
        </w:rPr>
      </w:pPr>
      <w:r>
        <w:rPr>
          <w:rFonts w:hint="eastAsia" w:cs="宋体"/>
        </w:rPr>
        <w:t>乙方原因造成的延误</w:t>
      </w:r>
    </w:p>
    <w:p>
      <w:pPr>
        <w:rPr>
          <w:rFonts w:cs="宋体"/>
        </w:rPr>
      </w:pPr>
      <w:r>
        <w:rPr>
          <w:rFonts w:hint="eastAsia" w:cs="宋体"/>
        </w:rPr>
        <w:t>由乙方导致建设工期延误，经甲方合理催告后仍继续延误的，和/或发生由于乙方的原因导致正式运行日延误，乙方须逐日向甲方支付违约金：</w:t>
      </w:r>
    </w:p>
    <w:p>
      <w:pPr>
        <w:rPr>
          <w:rFonts w:cs="宋体"/>
          <w:highlight w:val="none"/>
        </w:rPr>
      </w:pPr>
      <w:r>
        <w:rPr>
          <w:rFonts w:hint="eastAsia" w:cs="宋体"/>
          <w:highlight w:val="none"/>
        </w:rPr>
        <w:t>(a) 第一个延误十个自然日内，每日支付贰仟元（￥2000)；</w:t>
      </w:r>
    </w:p>
    <w:p>
      <w:pPr>
        <w:rPr>
          <w:rFonts w:cs="宋体"/>
          <w:highlight w:val="none"/>
        </w:rPr>
      </w:pPr>
      <w:r>
        <w:rPr>
          <w:rFonts w:hint="eastAsia" w:cs="宋体"/>
          <w:highlight w:val="none"/>
        </w:rPr>
        <w:t>(b) 第二个延误十个自然日内，每日支付叁仟元（￥3000)；</w:t>
      </w:r>
    </w:p>
    <w:p>
      <w:pPr>
        <w:rPr>
          <w:rFonts w:cs="宋体"/>
          <w:highlight w:val="none"/>
        </w:rPr>
      </w:pPr>
      <w:r>
        <w:rPr>
          <w:rFonts w:hint="eastAsia" w:cs="宋体"/>
          <w:highlight w:val="none"/>
        </w:rPr>
        <w:t>(c) 第三个延误十个自然日内，每日支付肆仟元（￥4000)；</w:t>
      </w:r>
    </w:p>
    <w:p>
      <w:pPr>
        <w:rPr>
          <w:rFonts w:cs="宋体"/>
          <w:highlight w:val="none"/>
        </w:rPr>
      </w:pPr>
      <w:r>
        <w:rPr>
          <w:rFonts w:hint="eastAsia" w:cs="宋体"/>
          <w:highlight w:val="none"/>
        </w:rPr>
        <w:t>(d) 此后延误每个自然日支付伍仟元（￥5000)。</w:t>
      </w:r>
    </w:p>
    <w:p>
      <w:pPr>
        <w:rPr>
          <w:rFonts w:cs="宋体"/>
        </w:rPr>
      </w:pPr>
      <w:r>
        <w:rPr>
          <w:rFonts w:hint="eastAsia" w:cs="宋体"/>
        </w:rPr>
        <w:t>上述违约金应在延误总日数的基础上计算，直至已达到正式运行日。</w:t>
      </w:r>
    </w:p>
    <w:p>
      <w:pPr>
        <w:rPr>
          <w:rFonts w:cs="宋体"/>
        </w:rPr>
      </w:pPr>
      <w:r>
        <w:rPr>
          <w:rFonts w:hint="eastAsia" w:cs="宋体"/>
        </w:rPr>
        <w:t>甲方可以直接从建设履约保函中提取该笔违约金，直至建设期约保函的金额已全部提取完。在建设期履约保函被提取完毕后，甲方有权提前解除本合同。</w:t>
      </w:r>
    </w:p>
    <w:p>
      <w:pPr>
        <w:pStyle w:val="9"/>
        <w:rPr>
          <w:rFonts w:cs="宋体"/>
        </w:rPr>
      </w:pPr>
      <w:r>
        <w:rPr>
          <w:rFonts w:hint="eastAsia" w:cs="宋体"/>
        </w:rPr>
        <w:t>甲方原因造成的延误</w:t>
      </w:r>
    </w:p>
    <w:p>
      <w:pPr>
        <w:rPr>
          <w:rFonts w:cs="宋体"/>
        </w:rPr>
      </w:pPr>
      <w:r>
        <w:rPr>
          <w:rFonts w:hint="eastAsia" w:cs="宋体"/>
        </w:rPr>
        <w:t>由甲方原因导致建设工期延误，经过乙方的书面申请，甲方可以相应延长项目合作期。</w:t>
      </w:r>
    </w:p>
    <w:p>
      <w:pPr>
        <w:pStyle w:val="9"/>
        <w:rPr>
          <w:rFonts w:cs="宋体"/>
        </w:rPr>
      </w:pPr>
      <w:r>
        <w:rPr>
          <w:rFonts w:hint="eastAsia" w:cs="宋体"/>
        </w:rPr>
        <w:t xml:space="preserve">污水处理不达标 </w:t>
      </w:r>
    </w:p>
    <w:p>
      <w:pPr>
        <w:rPr>
          <w:rFonts w:cs="宋体"/>
        </w:rPr>
      </w:pPr>
      <w:r>
        <w:rPr>
          <w:rFonts w:hint="eastAsia" w:cs="宋体"/>
        </w:rPr>
        <w:t>因乙方原因导致的污水处理出水不符合出水质量标准所引起的处罚由乙方承担。</w:t>
      </w:r>
    </w:p>
    <w:p>
      <w:pPr>
        <w:pStyle w:val="9"/>
        <w:rPr>
          <w:rFonts w:cs="宋体"/>
        </w:rPr>
      </w:pPr>
      <w:r>
        <w:rPr>
          <w:rFonts w:hint="eastAsia" w:cs="宋体"/>
        </w:rPr>
        <w:t>为第三方提供处理服务</w:t>
      </w:r>
    </w:p>
    <w:p>
      <w:pPr>
        <w:rPr>
          <w:rFonts w:cs="宋体"/>
        </w:rPr>
      </w:pPr>
      <w:r>
        <w:rPr>
          <w:rFonts w:hint="eastAsia" w:cs="宋体"/>
        </w:rPr>
        <w:t>未经甲方事先书面同意，乙方不得为任何第三方提供污水处理服务。该违约行为第一次发生，乙方必须立即停止为第三方提供污水处理服务，甲方扣除乙方为第三方提供处理服务期间应付的污水处理服务费；再次发生，扣除双倍当日应付的污水处理服务费，甲方并可发出提前解除通知。</w:t>
      </w:r>
    </w:p>
    <w:p>
      <w:pPr>
        <w:pStyle w:val="8"/>
        <w:rPr>
          <w:rFonts w:ascii="宋体" w:hAnsi="宋体" w:cs="宋体"/>
        </w:rPr>
      </w:pPr>
      <w:r>
        <w:rPr>
          <w:rFonts w:hint="eastAsia" w:ascii="宋体" w:hAnsi="宋体" w:cs="宋体"/>
        </w:rPr>
        <w:t>付费违约及处理</w:t>
      </w:r>
    </w:p>
    <w:p>
      <w:pPr>
        <w:rPr>
          <w:rFonts w:cs="宋体"/>
        </w:rPr>
      </w:pPr>
      <w:r>
        <w:rPr>
          <w:rFonts w:hint="eastAsia" w:cs="宋体"/>
        </w:rPr>
        <w:t>本合同项下任何逾期未付款项，应从到期应付之日起至收款方实际收到款项之日止，按违约利率计息。</w:t>
      </w:r>
    </w:p>
    <w:bookmarkEnd w:id="259"/>
    <w:p>
      <w:pPr>
        <w:pStyle w:val="8"/>
        <w:rPr>
          <w:rFonts w:ascii="宋体" w:hAnsi="宋体" w:cs="宋体"/>
        </w:rPr>
      </w:pPr>
      <w:bookmarkStart w:id="265" w:name="_Toc473027930"/>
      <w:bookmarkStart w:id="266" w:name="_Toc473028035"/>
      <w:r>
        <w:rPr>
          <w:rFonts w:hint="eastAsia" w:ascii="宋体" w:hAnsi="宋体" w:cs="宋体"/>
        </w:rPr>
        <w:t>乙方放弃违约</w:t>
      </w:r>
      <w:bookmarkEnd w:id="265"/>
    </w:p>
    <w:p>
      <w:pPr>
        <w:rPr>
          <w:rFonts w:cs="宋体"/>
        </w:rPr>
      </w:pPr>
      <w:r>
        <w:rPr>
          <w:rFonts w:hint="eastAsia" w:cs="宋体"/>
        </w:rPr>
        <w:t>如果出现下列任一情况，应视为乙方已放弃本项目，且构成可导致本合同提前解除的乙方违约事件：</w:t>
      </w:r>
    </w:p>
    <w:p>
      <w:pPr>
        <w:rPr>
          <w:rFonts w:cs="宋体"/>
        </w:rPr>
      </w:pPr>
      <w:r>
        <w:rPr>
          <w:rFonts w:hint="eastAsia" w:cs="宋体"/>
        </w:rPr>
        <w:t>（1）乙方书面通知甲方其已终止建设工程，且并不打算重新开始施工；</w:t>
      </w:r>
    </w:p>
    <w:p>
      <w:pPr>
        <w:rPr>
          <w:rFonts w:cs="宋体"/>
        </w:rPr>
      </w:pPr>
      <w:r>
        <w:rPr>
          <w:rFonts w:hint="eastAsia" w:cs="宋体"/>
        </w:rPr>
        <w:t>（2）乙方未能自建设工程开工日起算两个月内在场地开始建设工程，且不是因不可抗力事件的发生或甲方违背其本合同下责任的行为或疏忽所致；</w:t>
      </w:r>
    </w:p>
    <w:p>
      <w:pPr>
        <w:rPr>
          <w:rFonts w:cs="宋体"/>
        </w:rPr>
      </w:pPr>
      <w:r>
        <w:rPr>
          <w:rFonts w:hint="eastAsia" w:cs="宋体"/>
        </w:rPr>
        <w:t>（3）在发生不可抗力事件后，双方就继续履行本合同达成一致意见，但乙方未能在一致意见达成后一个月内恢复施工，且不是因不可抗力事件的发生或甲方违背其本合同下责任的行为或疏忽所致；</w:t>
      </w:r>
    </w:p>
    <w:p>
      <w:pPr>
        <w:rPr>
          <w:rFonts w:cs="宋体"/>
        </w:rPr>
      </w:pPr>
      <w:r>
        <w:rPr>
          <w:rFonts w:hint="eastAsia" w:cs="宋体"/>
        </w:rPr>
        <w:t>（4）乙方出于任何其他原因在交工验收前停止建设工程，直接或通过承包商撤走场地全部或大部分工作人员，且不是因不可抗力事件的发生或甲方违背其本合同下责任的行为或疏忽所致。</w:t>
      </w:r>
    </w:p>
    <w:p>
      <w:pPr>
        <w:rPr>
          <w:rFonts w:cs="宋体"/>
        </w:rPr>
      </w:pPr>
      <w:r>
        <w:rPr>
          <w:rFonts w:hint="eastAsia" w:cs="宋体"/>
        </w:rPr>
        <w:t>（5）乙方未能在预定初步完工日后三百六十五日内开始正式运行；</w:t>
      </w:r>
    </w:p>
    <w:p>
      <w:pPr>
        <w:rPr>
          <w:rFonts w:cs="宋体"/>
        </w:rPr>
      </w:pPr>
      <w:r>
        <w:rPr>
          <w:rFonts w:hint="eastAsia" w:cs="宋体"/>
        </w:rPr>
        <w:t>（6）乙方书面通知甲方其已终止运营，且并不打算重新开始运行。</w:t>
      </w:r>
    </w:p>
    <w:p>
      <w:pPr>
        <w:rPr>
          <w:rFonts w:cs="宋体"/>
        </w:rPr>
      </w:pPr>
      <w:r>
        <w:rPr>
          <w:rFonts w:hint="eastAsia" w:cs="宋体"/>
        </w:rPr>
        <w:t>（7）乙方恶意连续七十二小时暂停服务。</w:t>
      </w:r>
    </w:p>
    <w:p>
      <w:pPr>
        <w:rPr>
          <w:rFonts w:cs="宋体"/>
        </w:rPr>
      </w:pPr>
      <w:r>
        <w:rPr>
          <w:rFonts w:hint="eastAsia" w:cs="宋体"/>
        </w:rPr>
        <w:t>对于上述任一情况，甲方有权全额提取履约保函，解除本合同并追究乙方的违约责任。</w:t>
      </w:r>
    </w:p>
    <w:p>
      <w:pPr>
        <w:pStyle w:val="8"/>
        <w:rPr>
          <w:rFonts w:ascii="宋体" w:hAnsi="宋体" w:cs="宋体"/>
        </w:rPr>
      </w:pPr>
      <w:r>
        <w:rPr>
          <w:rFonts w:hint="eastAsia" w:ascii="宋体" w:hAnsi="宋体" w:cs="宋体"/>
        </w:rPr>
        <w:t>乙方未提交履约保函或未补足履约保函金额</w:t>
      </w:r>
    </w:p>
    <w:p>
      <w:r>
        <w:t>乙方未</w:t>
      </w:r>
      <w:r>
        <w:rPr>
          <w:rFonts w:hint="eastAsia"/>
        </w:rPr>
        <w:t>按本合同要求提交</w:t>
      </w:r>
      <w:r>
        <w:t>履约保函或未补足履约保函金额</w:t>
      </w:r>
      <w:r>
        <w:rPr>
          <w:rFonts w:hint="eastAsia"/>
        </w:rPr>
        <w:t>，甲方有权提前解除本合同，收回本合同项下的经营权。</w:t>
      </w:r>
    </w:p>
    <w:p>
      <w:pPr>
        <w:pStyle w:val="7"/>
        <w:rPr>
          <w:rFonts w:cs="宋体"/>
        </w:rPr>
      </w:pPr>
      <w:bookmarkStart w:id="267" w:name="_Toc59521884"/>
      <w:r>
        <w:rPr>
          <w:rFonts w:hint="eastAsia" w:cs="宋体"/>
        </w:rPr>
        <w:t>其他违约责任承担方式</w:t>
      </w:r>
      <w:bookmarkEnd w:id="266"/>
      <w:bookmarkEnd w:id="267"/>
    </w:p>
    <w:p>
      <w:pPr>
        <w:rPr>
          <w:rFonts w:cs="宋体"/>
        </w:rPr>
      </w:pPr>
      <w:r>
        <w:rPr>
          <w:rFonts w:hint="eastAsia" w:cs="宋体"/>
        </w:rPr>
        <w:t>除本合同约定的违约责任外，一方若违反本合同的其他约定，应赔偿另一方因违约方违约而遭受的任何损失、支出和费用。该项赔偿不应超过违约方在签署本合同时已经预见或应当预见到的因违反本合同可能造成的损失。</w:t>
      </w:r>
    </w:p>
    <w:p>
      <w:pPr>
        <w:pStyle w:val="8"/>
        <w:rPr>
          <w:rFonts w:ascii="宋体" w:hAnsi="宋体" w:cs="宋体"/>
        </w:rPr>
      </w:pPr>
      <w:bookmarkStart w:id="268" w:name="_Toc473028036"/>
      <w:r>
        <w:rPr>
          <w:rFonts w:hint="eastAsia" w:ascii="宋体" w:hAnsi="宋体" w:cs="宋体"/>
        </w:rPr>
        <w:t>减轻损失的措施</w:t>
      </w:r>
      <w:bookmarkEnd w:id="268"/>
    </w:p>
    <w:p>
      <w:pPr>
        <w:rPr>
          <w:rFonts w:cs="宋体"/>
        </w:rPr>
      </w:pPr>
      <w:r>
        <w:rPr>
          <w:rFonts w:hint="eastAsia" w:cs="宋体"/>
        </w:rPr>
        <w:t>由于另一方违约而遭受损失或可能会遭受损失的一方应采取合理行动减轻或最大程度地减少另一方违约引起的损失。</w:t>
      </w:r>
    </w:p>
    <w:p>
      <w:pPr>
        <w:rPr>
          <w:rFonts w:cs="宋体"/>
        </w:rPr>
      </w:pPr>
      <w:r>
        <w:rPr>
          <w:rFonts w:hint="eastAsia" w:cs="宋体"/>
        </w:rPr>
        <w:t>如果一方未能采取此类措施，违约方可以请求从赔偿金额中扣除应能够减轻或减少的损失金额。</w:t>
      </w:r>
    </w:p>
    <w:p>
      <w:pPr>
        <w:rPr>
          <w:rFonts w:cs="宋体"/>
        </w:rPr>
      </w:pPr>
      <w:r>
        <w:rPr>
          <w:rFonts w:hint="eastAsia" w:cs="宋体"/>
        </w:rPr>
        <w:t>受损害的一方应有权从另一方获得因试图减轻和减少损失而合理发生的任何费用。</w:t>
      </w:r>
    </w:p>
    <w:p>
      <w:pPr>
        <w:pStyle w:val="8"/>
        <w:rPr>
          <w:rFonts w:ascii="宋体" w:hAnsi="宋体" w:cs="宋体"/>
        </w:rPr>
      </w:pPr>
      <w:bookmarkStart w:id="269" w:name="_Toc473028037"/>
      <w:r>
        <w:rPr>
          <w:rFonts w:hint="eastAsia" w:ascii="宋体" w:hAnsi="宋体" w:cs="宋体"/>
        </w:rPr>
        <w:t>部分由于受损害方造成的损失</w:t>
      </w:r>
      <w:bookmarkEnd w:id="269"/>
    </w:p>
    <w:p>
      <w:pPr>
        <w:rPr>
          <w:rFonts w:cs="宋体"/>
        </w:rPr>
      </w:pPr>
      <w:r>
        <w:rPr>
          <w:rFonts w:hint="eastAsia" w:cs="宋体"/>
        </w:rPr>
        <w:t>如果损失部分是由于受损害方的作为或不作为造成的，或部分产生于应由受损害方承担风险的另一事件，赔偿的数额应扣除这些因素造成的损失。</w:t>
      </w:r>
    </w:p>
    <w:p>
      <w:pPr>
        <w:pStyle w:val="8"/>
        <w:rPr>
          <w:rFonts w:ascii="宋体" w:hAnsi="宋体" w:cs="宋体"/>
        </w:rPr>
      </w:pPr>
      <w:bookmarkStart w:id="270" w:name="_Toc473028038"/>
      <w:r>
        <w:rPr>
          <w:rFonts w:hint="eastAsia" w:ascii="宋体" w:hAnsi="宋体" w:cs="宋体"/>
        </w:rPr>
        <w:t>对间接损失不负责任</w:t>
      </w:r>
      <w:bookmarkEnd w:id="270"/>
    </w:p>
    <w:p>
      <w:pPr>
        <w:rPr>
          <w:rFonts w:cs="宋体"/>
        </w:rPr>
      </w:pPr>
      <w:r>
        <w:rPr>
          <w:rFonts w:hint="eastAsia" w:cs="宋体"/>
        </w:rPr>
        <w:t>除非本合同另有约定，任一方均不应对对方的任何间接、特殊或附带损失或惩罚性损害赔偿负责。</w:t>
      </w:r>
    </w:p>
    <w:p>
      <w:pPr>
        <w:pStyle w:val="7"/>
        <w:rPr>
          <w:rFonts w:cs="宋体"/>
        </w:rPr>
      </w:pPr>
      <w:bookmarkStart w:id="271" w:name="_Toc473028039"/>
      <w:bookmarkStart w:id="272" w:name="_Toc59521885"/>
      <w:r>
        <w:rPr>
          <w:rFonts w:hint="eastAsia" w:cs="宋体"/>
        </w:rPr>
        <w:t>乙方违约</w:t>
      </w:r>
      <w:bookmarkEnd w:id="271"/>
      <w:r>
        <w:rPr>
          <w:rFonts w:hint="eastAsia" w:cs="宋体"/>
        </w:rPr>
        <w:t>金的支付</w:t>
      </w:r>
      <w:bookmarkEnd w:id="272"/>
    </w:p>
    <w:p>
      <w:pPr>
        <w:rPr>
          <w:rFonts w:cs="宋体"/>
        </w:rPr>
      </w:pPr>
      <w:r>
        <w:rPr>
          <w:rFonts w:hint="eastAsia" w:cs="宋体"/>
        </w:rPr>
        <w:t>甲方可以将乙方应支付的违约金金额从污水处理服务费总额中扣减。若某季度的污水处理服务费总额不足以抵扣违约金，除非乙方在发出付款通知时同时支付不足部分，否则甲方可以从保函中提取不足部分，也可以从下一支付周期的污水处理服务费中抵扣相应金额。</w:t>
      </w:r>
    </w:p>
    <w:p>
      <w:pPr>
        <w:pStyle w:val="7"/>
        <w:rPr>
          <w:rFonts w:cs="宋体"/>
        </w:rPr>
      </w:pPr>
      <w:bookmarkStart w:id="273" w:name="_Toc59521886"/>
      <w:bookmarkStart w:id="274" w:name="_Toc473028040"/>
      <w:r>
        <w:rPr>
          <w:rFonts w:hint="eastAsia" w:cs="宋体"/>
        </w:rPr>
        <w:t>甲方介入</w:t>
      </w:r>
      <w:bookmarkEnd w:id="273"/>
      <w:r>
        <w:rPr>
          <w:rFonts w:hint="eastAsia" w:cs="宋体"/>
        </w:rPr>
        <w:t xml:space="preserve"> </w:t>
      </w:r>
    </w:p>
    <w:p>
      <w:pPr>
        <w:rPr>
          <w:rFonts w:cs="宋体"/>
        </w:rPr>
      </w:pPr>
      <w:r>
        <w:rPr>
          <w:rFonts w:hint="eastAsia" w:cs="宋体"/>
        </w:rPr>
        <w:t>乙方未能按照本合同的规定建设、运营和维护项目，且乙方在收到甲方通知后的30个工作日或双方另行商定的合理期限内未能就上述情况进行补救的，则甲方有权自行或者委托第三方介入项目建设、运营和维护工作，除本合同另有规定外，甲方及其指定第三方介入建设所产生的一切费用和风险由乙方承担。甲方有权从建设履约保函、运营维护保函项下提取相应款项。如果乙方已采取了切实可行的措施或提供了有效担保，甲方应撤出项目的建设、运营和维护，乙方应在此时恢复承担全部责任。</w:t>
      </w:r>
    </w:p>
    <w:p>
      <w:pPr>
        <w:pStyle w:val="6"/>
        <w:spacing w:before="120" w:after="120"/>
        <w:rPr>
          <w:rFonts w:ascii="宋体" w:hAnsi="宋体" w:cs="宋体"/>
        </w:rPr>
      </w:pPr>
      <w:bookmarkStart w:id="275" w:name="_Toc59521887"/>
      <w:r>
        <w:rPr>
          <w:rFonts w:hint="eastAsia" w:ascii="宋体" w:hAnsi="宋体" w:cs="宋体"/>
        </w:rPr>
        <w:t>争议解决</w:t>
      </w:r>
      <w:bookmarkEnd w:id="274"/>
      <w:bookmarkEnd w:id="275"/>
    </w:p>
    <w:p>
      <w:pPr>
        <w:pStyle w:val="7"/>
        <w:rPr>
          <w:rFonts w:cs="宋体"/>
        </w:rPr>
      </w:pPr>
      <w:bookmarkStart w:id="276" w:name="_Toc473028041"/>
      <w:bookmarkStart w:id="277" w:name="_Toc59521888"/>
      <w:r>
        <w:rPr>
          <w:rFonts w:hint="eastAsia" w:cs="宋体"/>
        </w:rPr>
        <w:t>友好协商</w:t>
      </w:r>
      <w:bookmarkEnd w:id="276"/>
      <w:bookmarkEnd w:id="277"/>
    </w:p>
    <w:p>
      <w:pPr>
        <w:rPr>
          <w:rFonts w:cs="宋体"/>
        </w:rPr>
      </w:pPr>
      <w:r>
        <w:rPr>
          <w:rFonts w:hint="eastAsia" w:cs="宋体"/>
        </w:rPr>
        <w:t>因本合同产生任何争议、分歧或索赔都由合同双方进行友好协商解决。</w:t>
      </w:r>
    </w:p>
    <w:p>
      <w:pPr>
        <w:rPr>
          <w:rFonts w:cs="宋体"/>
        </w:rPr>
      </w:pPr>
      <w:r>
        <w:rPr>
          <w:rFonts w:hint="eastAsia" w:cs="宋体"/>
        </w:rPr>
        <w:t>友好协商结果可以通过《补充协议》等书面形式落实。</w:t>
      </w:r>
    </w:p>
    <w:p>
      <w:pPr>
        <w:pStyle w:val="7"/>
        <w:rPr>
          <w:rFonts w:cs="宋体"/>
        </w:rPr>
      </w:pPr>
      <w:bookmarkStart w:id="278" w:name="_Toc59521889"/>
      <w:bookmarkStart w:id="279" w:name="_Toc473028042"/>
      <w:r>
        <w:rPr>
          <w:rFonts w:hint="eastAsia" w:cs="宋体"/>
        </w:rPr>
        <w:t>诉讼</w:t>
      </w:r>
      <w:bookmarkEnd w:id="278"/>
      <w:bookmarkEnd w:id="279"/>
    </w:p>
    <w:p>
      <w:pPr>
        <w:rPr>
          <w:rFonts w:cs="宋体"/>
        </w:rPr>
      </w:pPr>
      <w:r>
        <w:rPr>
          <w:rFonts w:hint="eastAsia" w:cs="宋体"/>
        </w:rPr>
        <w:t>甲乙双方友好协商不成的，双方一致同意提交项目所在地人民法院进行诉讼。</w:t>
      </w:r>
    </w:p>
    <w:p>
      <w:pPr>
        <w:pStyle w:val="7"/>
        <w:rPr>
          <w:rFonts w:cs="宋体"/>
        </w:rPr>
      </w:pPr>
      <w:bookmarkStart w:id="280" w:name="_Toc473028043"/>
      <w:r>
        <w:rPr>
          <w:rFonts w:hint="eastAsia" w:cs="宋体"/>
        </w:rPr>
        <w:t xml:space="preserve"> </w:t>
      </w:r>
      <w:bookmarkStart w:id="281" w:name="_Toc59521890"/>
      <w:r>
        <w:rPr>
          <w:rFonts w:hint="eastAsia" w:cs="宋体"/>
        </w:rPr>
        <w:t>争议期间的合同履行</w:t>
      </w:r>
      <w:bookmarkEnd w:id="280"/>
      <w:bookmarkEnd w:id="281"/>
    </w:p>
    <w:p>
      <w:pPr>
        <w:rPr>
          <w:rFonts w:cs="宋体"/>
        </w:rPr>
      </w:pPr>
      <w:r>
        <w:rPr>
          <w:rFonts w:hint="eastAsia" w:cs="宋体"/>
        </w:rPr>
        <w:t>诉讼期间项目任何一方不得以发生争议为由，停止项目建设、停止项目运营服务、停止项目维护服务或采取其他影响公共利益的措施。</w:t>
      </w:r>
    </w:p>
    <w:p>
      <w:pPr>
        <w:rPr>
          <w:rFonts w:cs="宋体"/>
        </w:rPr>
      </w:pPr>
      <w:r>
        <w:rPr>
          <w:rFonts w:hint="eastAsia" w:cs="宋体"/>
        </w:rPr>
        <w:t>本合同规定的争议解决条款在本合同终止后继续有效。</w:t>
      </w:r>
    </w:p>
    <w:p>
      <w:pPr>
        <w:pStyle w:val="5"/>
        <w:numPr>
          <w:ilvl w:val="0"/>
          <w:numId w:val="0"/>
        </w:numPr>
        <w:ind w:leftChars="0" w:firstLine="3213" w:firstLineChars="1000"/>
        <w:rPr>
          <w:rFonts w:cs="宋体"/>
        </w:rPr>
      </w:pPr>
      <w:bookmarkStart w:id="282" w:name="_Toc59521891"/>
      <w:bookmarkStart w:id="283" w:name="_Toc473028044"/>
      <w:r>
        <w:rPr>
          <w:rFonts w:hint="eastAsia" w:cs="宋体"/>
          <w:lang w:val="en-US" w:eastAsia="zh-CN"/>
        </w:rPr>
        <w:t xml:space="preserve">第五章 </w:t>
      </w:r>
      <w:r>
        <w:rPr>
          <w:rFonts w:hint="eastAsia" w:cs="宋体"/>
        </w:rPr>
        <w:t>其他约定</w:t>
      </w:r>
      <w:bookmarkEnd w:id="282"/>
      <w:bookmarkEnd w:id="283"/>
    </w:p>
    <w:p>
      <w:pPr>
        <w:pStyle w:val="7"/>
        <w:rPr>
          <w:rFonts w:cs="宋体"/>
        </w:rPr>
      </w:pPr>
      <w:bookmarkStart w:id="284" w:name="_Toc473028045"/>
      <w:r>
        <w:rPr>
          <w:rFonts w:hint="eastAsia" w:cs="宋体"/>
        </w:rPr>
        <w:t xml:space="preserve"> </w:t>
      </w:r>
      <w:bookmarkStart w:id="285" w:name="_Toc59521892"/>
      <w:r>
        <w:rPr>
          <w:rFonts w:hint="eastAsia" w:cs="宋体"/>
        </w:rPr>
        <w:t>合同变更与修订</w:t>
      </w:r>
      <w:bookmarkEnd w:id="284"/>
      <w:bookmarkEnd w:id="285"/>
    </w:p>
    <w:p>
      <w:pPr>
        <w:rPr>
          <w:rFonts w:cs="宋体"/>
        </w:rPr>
      </w:pPr>
      <w:r>
        <w:rPr>
          <w:rFonts w:hint="eastAsia" w:cs="宋体"/>
        </w:rPr>
        <w:t>本合同自双方授权代表签字并加盖双方公章之日起生效，有效期为</w:t>
      </w:r>
      <w:r>
        <w:rPr>
          <w:rFonts w:hint="eastAsia" w:cs="宋体"/>
          <w:lang w:val="en-US" w:eastAsia="zh-CN"/>
        </w:rPr>
        <w:t>30</w:t>
      </w:r>
      <w:r>
        <w:rPr>
          <w:rFonts w:cs="宋体"/>
        </w:rPr>
        <w:t>年，自本合同生效日起至</w:t>
      </w:r>
      <w:r>
        <w:rPr>
          <w:rFonts w:cs="宋体"/>
          <w:u w:val="single"/>
        </w:rPr>
        <w:t xml:space="preserve">    年  月  日</w:t>
      </w:r>
      <w:r>
        <w:rPr>
          <w:rFonts w:cs="宋体"/>
        </w:rPr>
        <w:t>止</w:t>
      </w:r>
      <w:r>
        <w:rPr>
          <w:rFonts w:hint="eastAsia" w:cs="宋体"/>
        </w:rPr>
        <w:t>。本合同任何修改、补充或变更只有以书面形式，由双方授权代表签字并加盖双方公章方可生效并具约束力。</w:t>
      </w:r>
    </w:p>
    <w:p>
      <w:pPr>
        <w:pStyle w:val="7"/>
        <w:rPr>
          <w:rFonts w:cs="宋体"/>
        </w:rPr>
      </w:pPr>
      <w:bookmarkStart w:id="286" w:name="_Toc473028046"/>
      <w:r>
        <w:rPr>
          <w:rFonts w:hint="eastAsia" w:cs="宋体"/>
        </w:rPr>
        <w:t xml:space="preserve"> </w:t>
      </w:r>
      <w:bookmarkStart w:id="287" w:name="_Toc59521893"/>
      <w:r>
        <w:rPr>
          <w:rFonts w:hint="eastAsia" w:cs="宋体"/>
        </w:rPr>
        <w:t>保密</w:t>
      </w:r>
      <w:bookmarkEnd w:id="286"/>
      <w:bookmarkEnd w:id="287"/>
    </w:p>
    <w:p>
      <w:pPr>
        <w:rPr>
          <w:rFonts w:cs="宋体"/>
        </w:rPr>
      </w:pPr>
      <w:r>
        <w:rPr>
          <w:rFonts w:hint="eastAsia" w:cs="宋体"/>
        </w:rPr>
        <w:t>任何一方或其雇员、承包商、咨询顾问或代理人获得的所有有关项目及项目合同的资料、信息和文件(不论是财务、商务、技术、劳动或其他方面)，如果尚未公布或尚未以其它方式公开获得即应视为保密信息，依据法律法规规定及政府有关部门要求需要公开或提供的除外，未经另一方事先书面同意，不得向任何第三方透露或公开，且获得上述保密信息的一方之保密义务应一直持续至合作期最后一日或合同解除之后的五年期间。这一限制不应影响一方经另一方同意后发布包括与项目进展有关的非敏感信息的新闻发布稿件。本条款在本合同终止后仍然有效。</w:t>
      </w:r>
    </w:p>
    <w:p>
      <w:pPr>
        <w:rPr>
          <w:rFonts w:cs="宋体"/>
        </w:rPr>
      </w:pPr>
      <w:r>
        <w:rPr>
          <w:rFonts w:hint="eastAsia" w:cs="宋体"/>
        </w:rPr>
        <w:t>对于下述情形，无需保密或不视为泄密：</w:t>
      </w:r>
    </w:p>
    <w:p>
      <w:pPr>
        <w:rPr>
          <w:rFonts w:cs="宋体"/>
        </w:rPr>
      </w:pPr>
      <w:r>
        <w:rPr>
          <w:rFonts w:hint="eastAsia" w:cs="宋体"/>
        </w:rPr>
        <w:t>（1）披露时已为一方拥有的信息，不包括在谈判期间从另一方获取的信息或在违反任何保密义务情况下获取的信息；</w:t>
      </w:r>
    </w:p>
    <w:p>
      <w:pPr>
        <w:rPr>
          <w:rFonts w:cs="宋体"/>
        </w:rPr>
      </w:pPr>
      <w:r>
        <w:rPr>
          <w:rFonts w:hint="eastAsia" w:cs="宋体"/>
        </w:rPr>
        <w:t>（2）从合法拥有该等资料且无需对另一方承担任何保密义务的第三方获取的信息；</w:t>
      </w:r>
    </w:p>
    <w:p>
      <w:pPr>
        <w:rPr>
          <w:rFonts w:cs="宋体"/>
        </w:rPr>
      </w:pPr>
      <w:r>
        <w:rPr>
          <w:rFonts w:hint="eastAsia" w:cs="宋体"/>
        </w:rPr>
        <w:t>（3）信息接受方为获取专业意见而必须向其技术顾问、法律顾问、关联公司披露的信息；</w:t>
      </w:r>
    </w:p>
    <w:p>
      <w:pPr>
        <w:rPr>
          <w:rFonts w:cs="宋体"/>
        </w:rPr>
      </w:pPr>
      <w:r>
        <w:rPr>
          <w:rFonts w:hint="eastAsia" w:cs="宋体"/>
        </w:rPr>
        <w:t>（4）根据任何适用的法律法规、已生效判决、裁定或仲裁裁决等强制性文件的要求需要披露的信息；</w:t>
      </w:r>
    </w:p>
    <w:p>
      <w:pPr>
        <w:rPr>
          <w:rFonts w:cs="宋体"/>
        </w:rPr>
      </w:pPr>
      <w:r>
        <w:rPr>
          <w:rFonts w:hint="eastAsia" w:cs="宋体"/>
        </w:rPr>
        <w:t>（5）任一方依据对其有监督管理权的任何监管部门的要求而披露的相关信息；</w:t>
      </w:r>
    </w:p>
    <w:p>
      <w:pPr>
        <w:rPr>
          <w:rFonts w:cs="宋体"/>
        </w:rPr>
      </w:pPr>
      <w:r>
        <w:rPr>
          <w:rFonts w:hint="eastAsia" w:cs="宋体"/>
        </w:rPr>
        <w:t>（6）乙方及其供货商、承包商在履行其各自的义务时如有必要，有权向其任何雇员、顾问和/或分包商披露有关文件和其他资料，但不得造成或允许任何该等机构或人士在履行其义务所需范围以外披露任何该等文件和资料。</w:t>
      </w:r>
    </w:p>
    <w:p>
      <w:pPr>
        <w:pStyle w:val="7"/>
        <w:rPr>
          <w:rFonts w:cs="宋体"/>
        </w:rPr>
      </w:pPr>
      <w:bookmarkStart w:id="288" w:name="_Toc473028047"/>
      <w:r>
        <w:rPr>
          <w:rFonts w:hint="eastAsia" w:cs="宋体"/>
        </w:rPr>
        <w:t xml:space="preserve"> </w:t>
      </w:r>
      <w:bookmarkStart w:id="289" w:name="_Toc59521894"/>
      <w:r>
        <w:rPr>
          <w:rFonts w:hint="eastAsia" w:cs="宋体"/>
        </w:rPr>
        <w:t>信息披露</w:t>
      </w:r>
      <w:bookmarkEnd w:id="288"/>
      <w:bookmarkEnd w:id="289"/>
    </w:p>
    <w:p>
      <w:pPr>
        <w:rPr>
          <w:rFonts w:cs="宋体"/>
        </w:rPr>
      </w:pPr>
      <w:r>
        <w:rPr>
          <w:rFonts w:hint="eastAsia" w:cs="宋体"/>
        </w:rPr>
        <w:t>为维护公共利益、促进依法行政、提高项目透明度，合同各方有义务按照法律法规和本合同约定，向对方或社会披露相关信息。</w:t>
      </w:r>
    </w:p>
    <w:p>
      <w:pPr>
        <w:pStyle w:val="7"/>
        <w:rPr>
          <w:rFonts w:cs="宋体"/>
        </w:rPr>
      </w:pPr>
      <w:bookmarkStart w:id="290" w:name="_Toc473028048"/>
      <w:r>
        <w:rPr>
          <w:rFonts w:hint="eastAsia" w:cs="宋体"/>
        </w:rPr>
        <w:t xml:space="preserve"> </w:t>
      </w:r>
      <w:bookmarkStart w:id="291" w:name="_Toc59521895"/>
      <w:r>
        <w:rPr>
          <w:rFonts w:hint="eastAsia" w:cs="宋体"/>
        </w:rPr>
        <w:t>廉政和反腐</w:t>
      </w:r>
      <w:bookmarkEnd w:id="290"/>
      <w:bookmarkEnd w:id="291"/>
    </w:p>
    <w:p>
      <w:pPr>
        <w:rPr>
          <w:rFonts w:cs="宋体"/>
        </w:rPr>
      </w:pPr>
      <w:r>
        <w:rPr>
          <w:rFonts w:hint="eastAsia" w:cs="宋体"/>
        </w:rPr>
        <w:t>合同各方应恪守廉洁从政、廉洁从业和防范腐败的责任。</w:t>
      </w:r>
    </w:p>
    <w:p>
      <w:pPr>
        <w:pStyle w:val="7"/>
        <w:rPr>
          <w:rFonts w:cs="宋体"/>
        </w:rPr>
      </w:pPr>
      <w:bookmarkStart w:id="292" w:name="_Toc473028049"/>
      <w:r>
        <w:rPr>
          <w:rFonts w:hint="eastAsia" w:cs="宋体"/>
        </w:rPr>
        <w:t xml:space="preserve"> </w:t>
      </w:r>
      <w:bookmarkStart w:id="293" w:name="_Toc59521896"/>
      <w:r>
        <w:rPr>
          <w:rFonts w:hint="eastAsia" w:cs="宋体"/>
        </w:rPr>
        <w:t>不弃权</w:t>
      </w:r>
      <w:bookmarkEnd w:id="292"/>
      <w:bookmarkEnd w:id="293"/>
    </w:p>
    <w:p>
      <w:pPr>
        <w:rPr>
          <w:rFonts w:cs="宋体"/>
        </w:rPr>
      </w:pPr>
      <w:r>
        <w:rPr>
          <w:rFonts w:hint="eastAsia" w:cs="宋体"/>
        </w:rPr>
        <w:t>本合同任何一方均不被视为放弃本合同中的任何条款。任何一方未坚持要求对方严格履行本合同中的任何条款，或未行使其在本合同中规定的任何权利，均不应被视为对任何上述条款的放弃或对今后行使任何上述权利的放弃。</w:t>
      </w:r>
    </w:p>
    <w:p>
      <w:pPr>
        <w:pStyle w:val="7"/>
        <w:rPr>
          <w:rFonts w:cs="宋体"/>
        </w:rPr>
      </w:pPr>
      <w:bookmarkStart w:id="294" w:name="_Toc473028050"/>
      <w:r>
        <w:rPr>
          <w:rFonts w:hint="eastAsia" w:cs="宋体"/>
        </w:rPr>
        <w:t xml:space="preserve"> </w:t>
      </w:r>
      <w:bookmarkStart w:id="295" w:name="_Toc59521897"/>
      <w:r>
        <w:rPr>
          <w:rFonts w:hint="eastAsia" w:cs="宋体"/>
        </w:rPr>
        <w:t>通知</w:t>
      </w:r>
      <w:bookmarkEnd w:id="294"/>
      <w:bookmarkEnd w:id="295"/>
    </w:p>
    <w:p>
      <w:pPr>
        <w:rPr>
          <w:rFonts w:cs="宋体"/>
        </w:rPr>
      </w:pPr>
      <w:r>
        <w:rPr>
          <w:rFonts w:hint="eastAsia" w:cs="宋体"/>
        </w:rPr>
        <w:t>除非本合同另有约定，本合同项下要求的或允许的向任何一方做出的所有通知、要求、指令和其他通讯应以书面形式做出并且应由发出通知的一方或其代表签署。通知应采用传真或电子邮件、专人递送、邮资预付的挂号信或特快专递方式递送至协议约定的地址、传真号码或电子邮件地址。以专人递送、传真、电子邮件或邮寄方式发送的通知应视为在以下时间有效送达：</w:t>
      </w:r>
    </w:p>
    <w:p>
      <w:pPr>
        <w:rPr>
          <w:rFonts w:cs="宋体"/>
        </w:rPr>
      </w:pPr>
      <w:r>
        <w:rPr>
          <w:rFonts w:cs="宋体"/>
        </w:rPr>
        <w:t>1)</w:t>
      </w:r>
      <w:r>
        <w:rPr>
          <w:rFonts w:cs="宋体"/>
        </w:rPr>
        <w:tab/>
      </w:r>
      <w:r>
        <w:rPr>
          <w:rFonts w:cs="宋体"/>
        </w:rPr>
        <w:t>通过专人递送的，在送达时；</w:t>
      </w:r>
    </w:p>
    <w:p>
      <w:pPr>
        <w:rPr>
          <w:rFonts w:cs="宋体"/>
        </w:rPr>
      </w:pPr>
      <w:r>
        <w:rPr>
          <w:rFonts w:cs="宋体"/>
        </w:rPr>
        <w:t>2)</w:t>
      </w:r>
      <w:r>
        <w:rPr>
          <w:rFonts w:cs="宋体"/>
        </w:rPr>
        <w:tab/>
      </w:r>
      <w:r>
        <w:rPr>
          <w:rFonts w:cs="宋体"/>
        </w:rPr>
        <w:t>通过传真发送，如果已经发送，或者传真机生成了发送成功的确认的，在相关传真发送时；</w:t>
      </w:r>
    </w:p>
    <w:p>
      <w:pPr>
        <w:rPr>
          <w:rFonts w:cs="宋体"/>
        </w:rPr>
      </w:pPr>
      <w:r>
        <w:rPr>
          <w:rFonts w:cs="宋体"/>
        </w:rPr>
        <w:t>3)</w:t>
      </w:r>
      <w:r>
        <w:rPr>
          <w:rFonts w:cs="宋体"/>
        </w:rPr>
        <w:tab/>
      </w:r>
      <w:r>
        <w:rPr>
          <w:rFonts w:cs="宋体"/>
        </w:rPr>
        <w:t>通过电子邮件发送的，以发件人邮件系统显示已成功发送之时；</w:t>
      </w:r>
    </w:p>
    <w:p>
      <w:pPr>
        <w:rPr>
          <w:rFonts w:cs="宋体"/>
        </w:rPr>
      </w:pPr>
      <w:r>
        <w:rPr>
          <w:rFonts w:cs="宋体"/>
        </w:rPr>
        <w:t>4)</w:t>
      </w:r>
      <w:r>
        <w:rPr>
          <w:rFonts w:cs="宋体"/>
        </w:rPr>
        <w:tab/>
      </w:r>
      <w:r>
        <w:rPr>
          <w:rFonts w:cs="宋体"/>
        </w:rPr>
        <w:t>以邮资预付的挂号信形式（要求有查收回执）发送的， 于投邮后第 5 个工作日下午五时；</w:t>
      </w:r>
    </w:p>
    <w:p>
      <w:pPr>
        <w:rPr>
          <w:rFonts w:cs="宋体"/>
        </w:rPr>
      </w:pPr>
      <w:r>
        <w:rPr>
          <w:rFonts w:cs="宋体"/>
        </w:rPr>
        <w:t>5)</w:t>
      </w:r>
      <w:r>
        <w:rPr>
          <w:rFonts w:cs="宋体"/>
        </w:rPr>
        <w:tab/>
      </w:r>
      <w:r>
        <w:rPr>
          <w:rFonts w:cs="宋体"/>
        </w:rPr>
        <w:t>特快专递方式发送的，于投邮后第3个工作日上午九时。</w:t>
      </w:r>
    </w:p>
    <w:p>
      <w:pPr>
        <w:rPr>
          <w:rFonts w:cs="宋体"/>
        </w:rPr>
      </w:pPr>
      <w:r>
        <w:rPr>
          <w:rFonts w:hint="eastAsia" w:cs="宋体"/>
        </w:rPr>
        <w:t>上述送达日如逢法定节假日，则顺延至节假日后的第一个工作日。</w:t>
      </w:r>
    </w:p>
    <w:p>
      <w:pPr>
        <w:rPr>
          <w:rFonts w:cs="宋体"/>
        </w:rPr>
      </w:pPr>
      <w:r>
        <w:rPr>
          <w:rFonts w:hint="eastAsia" w:cs="宋体"/>
        </w:rPr>
        <w:t>甲方指定联系人、联系方式及地址</w:t>
      </w:r>
    </w:p>
    <w:p>
      <w:pPr>
        <w:rPr>
          <w:rFonts w:cs="宋体"/>
        </w:rPr>
      </w:pPr>
      <w:r>
        <w:rPr>
          <w:rFonts w:hint="eastAsia" w:cs="宋体"/>
        </w:rPr>
        <w:t>传真：</w:t>
      </w:r>
    </w:p>
    <w:p>
      <w:pPr>
        <w:rPr>
          <w:rFonts w:cs="宋体"/>
        </w:rPr>
      </w:pPr>
      <w:r>
        <w:rPr>
          <w:rFonts w:hint="eastAsia" w:cs="宋体"/>
        </w:rPr>
        <w:t>邮件地址：</w:t>
      </w:r>
    </w:p>
    <w:p>
      <w:pPr>
        <w:rPr>
          <w:rFonts w:cs="宋体"/>
        </w:rPr>
      </w:pPr>
      <w:r>
        <w:rPr>
          <w:rFonts w:hint="eastAsia" w:cs="宋体"/>
        </w:rPr>
        <w:t>邮寄地址：</w:t>
      </w:r>
    </w:p>
    <w:p>
      <w:pPr>
        <w:rPr>
          <w:rFonts w:cs="宋体"/>
        </w:rPr>
      </w:pPr>
      <w:r>
        <w:rPr>
          <w:rFonts w:hint="eastAsia" w:cs="宋体"/>
        </w:rPr>
        <w:t>联系人：</w:t>
      </w:r>
    </w:p>
    <w:p>
      <w:pPr>
        <w:rPr>
          <w:rFonts w:cs="宋体"/>
        </w:rPr>
      </w:pPr>
      <w:r>
        <w:rPr>
          <w:rFonts w:hint="eastAsia" w:cs="宋体"/>
        </w:rPr>
        <w:t>联系方式：</w:t>
      </w:r>
    </w:p>
    <w:p>
      <w:pPr>
        <w:rPr>
          <w:rFonts w:cs="宋体"/>
        </w:rPr>
      </w:pPr>
    </w:p>
    <w:p>
      <w:pPr>
        <w:rPr>
          <w:rFonts w:cs="宋体"/>
        </w:rPr>
      </w:pPr>
      <w:r>
        <w:rPr>
          <w:rFonts w:hint="eastAsia" w:cs="宋体"/>
        </w:rPr>
        <w:t>乙方指定联系人、联系方式及地址</w:t>
      </w:r>
    </w:p>
    <w:p>
      <w:pPr>
        <w:rPr>
          <w:rFonts w:cs="宋体"/>
        </w:rPr>
      </w:pPr>
      <w:r>
        <w:rPr>
          <w:rFonts w:hint="eastAsia" w:cs="宋体"/>
        </w:rPr>
        <w:t>传真：</w:t>
      </w:r>
    </w:p>
    <w:p>
      <w:pPr>
        <w:rPr>
          <w:rFonts w:cs="宋体"/>
        </w:rPr>
      </w:pPr>
      <w:r>
        <w:rPr>
          <w:rFonts w:hint="eastAsia" w:cs="宋体"/>
        </w:rPr>
        <w:t>邮件地址：</w:t>
      </w:r>
    </w:p>
    <w:p>
      <w:pPr>
        <w:rPr>
          <w:rFonts w:cs="宋体"/>
        </w:rPr>
      </w:pPr>
      <w:r>
        <w:rPr>
          <w:rFonts w:hint="eastAsia" w:cs="宋体"/>
        </w:rPr>
        <w:t>邮寄地址：</w:t>
      </w:r>
    </w:p>
    <w:p>
      <w:pPr>
        <w:rPr>
          <w:rFonts w:cs="宋体"/>
        </w:rPr>
      </w:pPr>
      <w:r>
        <w:rPr>
          <w:rFonts w:hint="eastAsia" w:cs="宋体"/>
        </w:rPr>
        <w:t>联系人：</w:t>
      </w:r>
    </w:p>
    <w:p>
      <w:pPr>
        <w:rPr>
          <w:rFonts w:cs="宋体"/>
        </w:rPr>
      </w:pPr>
      <w:r>
        <w:rPr>
          <w:rFonts w:hint="eastAsia" w:cs="宋体"/>
        </w:rPr>
        <w:t>联系方式：</w:t>
      </w:r>
    </w:p>
    <w:p>
      <w:pPr>
        <w:rPr>
          <w:rFonts w:cs="宋体"/>
        </w:rPr>
      </w:pPr>
    </w:p>
    <w:p>
      <w:pPr>
        <w:rPr>
          <w:rFonts w:cs="宋体"/>
        </w:rPr>
      </w:pPr>
      <w:r>
        <w:rPr>
          <w:rFonts w:hint="eastAsia" w:cs="宋体"/>
        </w:rPr>
        <w:t>一方的通讯地址或联系方式如发生变动，应立即书面通知对方，因未及时通知而造成的损失由通讯地址或联系方式变动方自行承担。</w:t>
      </w:r>
    </w:p>
    <w:p>
      <w:pPr>
        <w:rPr>
          <w:rFonts w:cs="宋体"/>
        </w:rPr>
      </w:pPr>
    </w:p>
    <w:p>
      <w:pPr>
        <w:pStyle w:val="7"/>
        <w:rPr>
          <w:rFonts w:cs="宋体"/>
        </w:rPr>
      </w:pPr>
      <w:bookmarkStart w:id="296" w:name="_Toc59521898"/>
      <w:bookmarkStart w:id="297" w:name="_Toc473028051"/>
      <w:r>
        <w:rPr>
          <w:rFonts w:hint="eastAsia" w:cs="宋体"/>
        </w:rPr>
        <w:t>合同适用法律</w:t>
      </w:r>
      <w:bookmarkEnd w:id="296"/>
      <w:bookmarkEnd w:id="297"/>
    </w:p>
    <w:p>
      <w:pPr>
        <w:rPr>
          <w:rFonts w:cs="宋体"/>
        </w:rPr>
      </w:pPr>
      <w:r>
        <w:rPr>
          <w:rFonts w:hint="eastAsia" w:cs="宋体"/>
        </w:rPr>
        <w:t>本协议适用中华人民共和国法律，为本协议之目的，不含香港特别行政区、澳门特别行政区和台湾地区法律。</w:t>
      </w:r>
    </w:p>
    <w:p>
      <w:pPr>
        <w:pStyle w:val="7"/>
        <w:rPr>
          <w:rFonts w:cs="宋体"/>
        </w:rPr>
      </w:pPr>
      <w:bookmarkStart w:id="298" w:name="_Toc59521899"/>
      <w:bookmarkStart w:id="299" w:name="_Toc473028052"/>
      <w:r>
        <w:rPr>
          <w:rFonts w:hint="eastAsia" w:cs="宋体"/>
        </w:rPr>
        <w:t>适用语言</w:t>
      </w:r>
      <w:bookmarkEnd w:id="298"/>
      <w:bookmarkEnd w:id="299"/>
    </w:p>
    <w:p>
      <w:pPr>
        <w:rPr>
          <w:rFonts w:cs="宋体"/>
        </w:rPr>
      </w:pPr>
      <w:r>
        <w:rPr>
          <w:rFonts w:hint="eastAsia" w:cs="宋体"/>
        </w:rPr>
        <w:t>本合同以中文订立。</w:t>
      </w:r>
    </w:p>
    <w:p>
      <w:pPr>
        <w:pStyle w:val="7"/>
        <w:rPr>
          <w:rFonts w:cs="宋体"/>
        </w:rPr>
      </w:pPr>
      <w:bookmarkStart w:id="300" w:name="_Toc473028053"/>
      <w:bookmarkStart w:id="301" w:name="_Toc59521900"/>
      <w:r>
        <w:rPr>
          <w:rFonts w:hint="eastAsia" w:cs="宋体"/>
        </w:rPr>
        <w:t>适用货币</w:t>
      </w:r>
      <w:bookmarkEnd w:id="300"/>
      <w:bookmarkEnd w:id="301"/>
    </w:p>
    <w:p>
      <w:pPr>
        <w:rPr>
          <w:rFonts w:cs="宋体"/>
        </w:rPr>
      </w:pPr>
      <w:r>
        <w:rPr>
          <w:rFonts w:hint="eastAsia" w:cs="宋体"/>
        </w:rPr>
        <w:t>本合同所涉及经济行为采用的支付货币为人民币。</w:t>
      </w:r>
    </w:p>
    <w:p>
      <w:pPr>
        <w:pStyle w:val="7"/>
        <w:rPr>
          <w:rFonts w:cs="宋体"/>
        </w:rPr>
      </w:pPr>
      <w:bookmarkStart w:id="302" w:name="_Toc59521901"/>
      <w:bookmarkStart w:id="303" w:name="_Toc473028054"/>
      <w:r>
        <w:rPr>
          <w:rFonts w:hint="eastAsia" w:cs="宋体"/>
        </w:rPr>
        <w:t>合同份数</w:t>
      </w:r>
      <w:bookmarkEnd w:id="302"/>
      <w:bookmarkEnd w:id="303"/>
    </w:p>
    <w:p>
      <w:pPr>
        <w:pStyle w:val="29"/>
      </w:pPr>
      <w:r>
        <w:rPr>
          <w:rFonts w:hint="eastAsia"/>
        </w:rPr>
        <w:t>本合同一式</w:t>
      </w:r>
      <w:r>
        <w:rPr>
          <w:rFonts w:hint="eastAsia"/>
          <w:lang w:val="en-US" w:eastAsia="zh-CN"/>
        </w:rPr>
        <w:t>8</w:t>
      </w:r>
      <w:r>
        <w:rPr>
          <w:rFonts w:hint="eastAsia"/>
        </w:rPr>
        <w:t>份，</w:t>
      </w:r>
      <w:r>
        <w:rPr>
          <w:rFonts w:hint="eastAsia"/>
          <w:lang w:val="en-US" w:eastAsia="zh-CN"/>
        </w:rPr>
        <w:t>4</w:t>
      </w:r>
      <w:r>
        <w:rPr>
          <w:rFonts w:hint="eastAsia"/>
        </w:rPr>
        <w:t>份正本，4份副本。</w:t>
      </w:r>
    </w:p>
    <w:p>
      <w:pPr>
        <w:rPr>
          <w:rFonts w:cs="宋体"/>
        </w:rPr>
      </w:pPr>
      <w:r>
        <w:rPr>
          <w:rFonts w:hint="eastAsia" w:cs="宋体"/>
        </w:rPr>
        <w:t>甲乙双方分别持有1份正本，2份副本，</w:t>
      </w:r>
      <w:r>
        <w:rPr>
          <w:rFonts w:hint="eastAsia" w:cs="宋体"/>
          <w:lang w:val="en-US" w:eastAsia="zh-CN"/>
        </w:rPr>
        <w:t>代理机构和东阳市财政局采监科各1份，</w:t>
      </w:r>
      <w:r>
        <w:rPr>
          <w:rFonts w:hint="eastAsia" w:cs="宋体"/>
        </w:rPr>
        <w:t>合同正本和副本具有同等法律效力。</w:t>
      </w:r>
      <w:bookmarkStart w:id="304" w:name="附件三：垃圾处理服务费的调价公式"/>
      <w:bookmarkEnd w:id="304"/>
      <w:bookmarkStart w:id="305" w:name="附件二：垃圾处理质量检测项目、标准和周期"/>
      <w:bookmarkEnd w:id="305"/>
      <w:bookmarkStart w:id="306" w:name="_bookmark217"/>
      <w:bookmarkEnd w:id="306"/>
    </w:p>
    <w:p>
      <w:pPr>
        <w:rPr>
          <w:rFonts w:cs="宋体"/>
          <w:kern w:val="0"/>
        </w:rPr>
      </w:pPr>
      <w:r>
        <w:rPr>
          <w:rFonts w:hint="eastAsia" w:cs="宋体"/>
          <w:kern w:val="0"/>
        </w:rPr>
        <w:br w:type="page"/>
      </w:r>
    </w:p>
    <w:p>
      <w:pPr>
        <w:pStyle w:val="5"/>
        <w:numPr>
          <w:ilvl w:val="0"/>
          <w:numId w:val="0"/>
        </w:numPr>
        <w:ind w:leftChars="0" w:firstLine="3855" w:firstLineChars="1200"/>
      </w:pPr>
      <w:bookmarkStart w:id="307" w:name="_Toc59521902"/>
      <w:r>
        <w:rPr>
          <w:rFonts w:hint="eastAsia" w:cs="宋体"/>
          <w:lang w:val="en-US" w:eastAsia="zh-CN"/>
        </w:rPr>
        <w:t xml:space="preserve">第六章 </w:t>
      </w:r>
      <w:r>
        <w:rPr>
          <w:rFonts w:hint="eastAsia" w:cs="宋体"/>
        </w:rPr>
        <w:t>附件</w:t>
      </w:r>
      <w:bookmarkEnd w:id="307"/>
    </w:p>
    <w:p>
      <w:pPr>
        <w:pStyle w:val="5"/>
        <w:numPr>
          <w:ilvl w:val="0"/>
          <w:numId w:val="0"/>
        </w:numPr>
        <w:ind w:leftChars="0" w:firstLine="3277" w:firstLineChars="1200"/>
      </w:pPr>
      <w:r>
        <w:rPr>
          <w:rFonts w:ascii="宋体" w:hAnsi="宋体" w:eastAsia="宋体" w:cs="宋体"/>
          <w:b/>
          <w:bCs/>
          <w:spacing w:val="-4"/>
          <w:sz w:val="28"/>
          <w:szCs w:val="28"/>
        </w:rPr>
        <w:t>绩效考核内容及指标体系框架</w:t>
      </w:r>
    </w:p>
    <w:p>
      <w:pPr>
        <w:rPr>
          <w:rFonts w:hint="eastAsia" w:ascii="宋体" w:hAnsi="宋体" w:eastAsia="宋体" w:cs="宋体"/>
        </w:rPr>
      </w:pPr>
      <w:r>
        <w:rPr>
          <w:rFonts w:hint="eastAsia" w:ascii="宋体" w:hAnsi="宋体" w:eastAsia="宋体" w:cs="宋体"/>
        </w:rPr>
        <w:t>绩效考核内容包括减排指标、组织建设、水质、设施设备管理考 核、安全管理考核、厂区管理、社会影响及部门配合等。</w:t>
      </w:r>
    </w:p>
    <w:p>
      <w:pPr>
        <w:rPr>
          <w:rFonts w:hint="eastAsia" w:ascii="宋体" w:hAnsi="宋体" w:eastAsia="宋体" w:cs="宋体"/>
        </w:rPr>
      </w:pPr>
      <w:r>
        <w:rPr>
          <w:rFonts w:hint="eastAsia" w:ascii="宋体" w:hAnsi="宋体" w:eastAsia="宋体" w:cs="宋体"/>
        </w:rPr>
        <w:t>绩效评价总分 100 分，各项指标满足相应考核标准则获得相应分 数。对分数进行汇总算得运营期绩效评价总得分，具体评分细节如下 表所示：</w:t>
      </w:r>
    </w:p>
    <w:p>
      <w:pPr>
        <w:spacing w:before="321" w:line="240" w:lineRule="auto"/>
        <w:ind w:left="2359"/>
        <w:rPr>
          <w:rFonts w:ascii="宋体" w:hAnsi="宋体" w:eastAsia="宋体" w:cs="宋体"/>
          <w:b/>
          <w:bCs/>
          <w:sz w:val="28"/>
          <w:szCs w:val="28"/>
        </w:rPr>
      </w:pPr>
      <w:r>
        <w:rPr>
          <w:rFonts w:ascii="宋体" w:hAnsi="宋体" w:eastAsia="宋体" w:cs="宋体"/>
          <w:b/>
          <w:bCs/>
          <w:spacing w:val="-1"/>
          <w:sz w:val="28"/>
          <w:szCs w:val="28"/>
        </w:rPr>
        <w:t>本项目运营期绩效评价指标表</w:t>
      </w:r>
    </w:p>
    <w:p>
      <w:pPr>
        <w:spacing w:line="171" w:lineRule="exact"/>
      </w:pPr>
    </w:p>
    <w:tbl>
      <w:tblPr>
        <w:tblStyle w:val="56"/>
        <w:tblW w:w="9767"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2"/>
        <w:gridCol w:w="1551"/>
        <w:gridCol w:w="2993"/>
        <w:gridCol w:w="40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132" w:type="dxa"/>
            <w:vAlign w:val="top"/>
          </w:tcPr>
          <w:p>
            <w:pPr>
              <w:pStyle w:val="85"/>
              <w:autoSpaceDE w:val="0"/>
              <w:autoSpaceDN w:val="0"/>
              <w:spacing w:before="154" w:line="221" w:lineRule="auto"/>
              <w:ind w:left="0" w:leftChars="0" w:firstLine="0" w:firstLineChars="0"/>
              <w:rPr>
                <w:rFonts w:hint="eastAsia" w:ascii="宋体" w:hAnsi="宋体" w:eastAsia="宋体" w:cs="宋体"/>
                <w:sz w:val="21"/>
                <w:szCs w:val="21"/>
              </w:rPr>
            </w:pPr>
            <w:r>
              <w:rPr>
                <w:rFonts w:hint="eastAsia" w:ascii="宋体" w:hAnsi="宋体" w:eastAsia="宋体" w:cs="宋体"/>
                <w:b/>
                <w:bCs/>
                <w:spacing w:val="-4"/>
                <w:sz w:val="21"/>
                <w:szCs w:val="21"/>
              </w:rPr>
              <w:t>项目名称</w:t>
            </w:r>
          </w:p>
        </w:tc>
        <w:tc>
          <w:tcPr>
            <w:tcW w:w="1551" w:type="dxa"/>
            <w:vAlign w:val="top"/>
          </w:tcPr>
          <w:p>
            <w:pPr>
              <w:pStyle w:val="85"/>
              <w:autoSpaceDE w:val="0"/>
              <w:autoSpaceDN w:val="0"/>
              <w:spacing w:before="154" w:line="221" w:lineRule="auto"/>
              <w:ind w:left="0" w:leftChars="0" w:firstLine="203" w:firstLineChars="100"/>
              <w:rPr>
                <w:rFonts w:hint="eastAsia" w:ascii="宋体" w:hAnsi="宋体" w:eastAsia="宋体" w:cs="宋体"/>
                <w:sz w:val="21"/>
                <w:szCs w:val="21"/>
              </w:rPr>
            </w:pPr>
            <w:r>
              <w:rPr>
                <w:rFonts w:hint="eastAsia" w:ascii="宋体" w:hAnsi="宋体" w:eastAsia="宋体" w:cs="宋体"/>
                <w:b/>
                <w:bCs/>
                <w:spacing w:val="-4"/>
                <w:sz w:val="21"/>
                <w:szCs w:val="21"/>
              </w:rPr>
              <w:t>指标名称</w:t>
            </w:r>
          </w:p>
        </w:tc>
        <w:tc>
          <w:tcPr>
            <w:tcW w:w="2993" w:type="dxa"/>
            <w:vAlign w:val="top"/>
          </w:tcPr>
          <w:p>
            <w:pPr>
              <w:pStyle w:val="85"/>
              <w:autoSpaceDE w:val="0"/>
              <w:autoSpaceDN w:val="0"/>
              <w:spacing w:before="154" w:line="221" w:lineRule="auto"/>
              <w:ind w:left="929"/>
              <w:rPr>
                <w:rFonts w:hint="eastAsia" w:ascii="宋体" w:hAnsi="宋体" w:eastAsia="宋体" w:cs="宋体"/>
                <w:sz w:val="21"/>
                <w:szCs w:val="21"/>
              </w:rPr>
            </w:pPr>
            <w:r>
              <w:rPr>
                <w:rFonts w:hint="eastAsia" w:ascii="宋体" w:hAnsi="宋体" w:eastAsia="宋体" w:cs="宋体"/>
                <w:b/>
                <w:bCs/>
                <w:spacing w:val="-4"/>
                <w:sz w:val="21"/>
                <w:szCs w:val="21"/>
              </w:rPr>
              <w:t>指标要求</w:t>
            </w:r>
          </w:p>
        </w:tc>
        <w:tc>
          <w:tcPr>
            <w:tcW w:w="4091" w:type="dxa"/>
            <w:vAlign w:val="top"/>
          </w:tcPr>
          <w:p>
            <w:pPr>
              <w:pStyle w:val="85"/>
              <w:autoSpaceDE w:val="0"/>
              <w:autoSpaceDN w:val="0"/>
              <w:spacing w:before="153" w:line="221" w:lineRule="auto"/>
              <w:ind w:left="553"/>
              <w:rPr>
                <w:rFonts w:hint="eastAsia" w:ascii="宋体" w:hAnsi="宋体" w:eastAsia="宋体" w:cs="宋体"/>
                <w:sz w:val="21"/>
                <w:szCs w:val="21"/>
              </w:rPr>
            </w:pPr>
            <w:r>
              <w:rPr>
                <w:rFonts w:hint="eastAsia" w:ascii="宋体" w:hAnsi="宋体" w:eastAsia="宋体" w:cs="宋体"/>
                <w:b/>
                <w:bCs/>
                <w:spacing w:val="-2"/>
                <w:sz w:val="21"/>
                <w:szCs w:val="21"/>
              </w:rPr>
              <w:t>低于指标要求扣分办法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132" w:type="dxa"/>
            <w:vAlign w:val="top"/>
          </w:tcPr>
          <w:p>
            <w:pPr>
              <w:pStyle w:val="85"/>
              <w:autoSpaceDE w:val="0"/>
              <w:autoSpaceDN w:val="0"/>
              <w:spacing w:before="150" w:line="259" w:lineRule="auto"/>
              <w:ind w:left="0" w:leftChars="0" w:right="105" w:firstLine="0" w:firstLineChars="0"/>
              <w:rPr>
                <w:rFonts w:hint="eastAsia" w:ascii="宋体" w:hAnsi="宋体" w:eastAsia="宋体" w:cs="宋体"/>
                <w:sz w:val="21"/>
                <w:szCs w:val="21"/>
              </w:rPr>
            </w:pPr>
            <w:r>
              <w:rPr>
                <w:rFonts w:hint="eastAsia" w:ascii="宋体" w:hAnsi="宋体" w:eastAsia="宋体" w:cs="宋体"/>
                <w:spacing w:val="16"/>
                <w:sz w:val="21"/>
                <w:szCs w:val="21"/>
              </w:rPr>
              <w:t>减排指标</w:t>
            </w:r>
            <w:r>
              <w:rPr>
                <w:rFonts w:hint="eastAsia" w:ascii="宋体" w:hAnsi="宋体" w:eastAsia="宋体" w:cs="宋体"/>
                <w:sz w:val="21"/>
                <w:szCs w:val="21"/>
              </w:rPr>
              <w:t xml:space="preserve"> </w:t>
            </w:r>
            <w:r>
              <w:rPr>
                <w:rFonts w:hint="eastAsia" w:ascii="宋体" w:hAnsi="宋体" w:eastAsia="宋体" w:cs="宋体"/>
                <w:spacing w:val="9"/>
                <w:sz w:val="21"/>
                <w:szCs w:val="21"/>
              </w:rPr>
              <w:t>（5分）</w:t>
            </w:r>
          </w:p>
        </w:tc>
        <w:tc>
          <w:tcPr>
            <w:tcW w:w="1551" w:type="dxa"/>
            <w:vAlign w:val="top"/>
          </w:tcPr>
          <w:p>
            <w:pPr>
              <w:pStyle w:val="85"/>
              <w:autoSpaceDE w:val="0"/>
              <w:autoSpaceDN w:val="0"/>
              <w:spacing w:before="150" w:line="259" w:lineRule="auto"/>
              <w:ind w:left="0" w:leftChars="0" w:right="103" w:firstLine="0" w:firstLineChars="0"/>
              <w:rPr>
                <w:rFonts w:hint="eastAsia" w:ascii="宋体" w:hAnsi="宋体" w:eastAsia="宋体" w:cs="宋体"/>
                <w:sz w:val="21"/>
                <w:szCs w:val="21"/>
              </w:rPr>
            </w:pPr>
            <w:r>
              <w:rPr>
                <w:rFonts w:hint="eastAsia" w:ascii="宋体" w:hAnsi="宋体" w:eastAsia="宋体" w:cs="宋体"/>
                <w:spacing w:val="-17"/>
                <w:sz w:val="21"/>
                <w:szCs w:val="21"/>
              </w:rPr>
              <w:t>减排指标（5</w:t>
            </w:r>
            <w:r>
              <w:rPr>
                <w:rFonts w:hint="eastAsia" w:ascii="宋体" w:hAnsi="宋体" w:eastAsia="宋体" w:cs="宋体"/>
                <w:spacing w:val="1"/>
                <w:sz w:val="21"/>
                <w:szCs w:val="21"/>
              </w:rPr>
              <w:t xml:space="preserve"> </w:t>
            </w:r>
            <w:r>
              <w:rPr>
                <w:rFonts w:hint="eastAsia" w:ascii="宋体" w:hAnsi="宋体" w:eastAsia="宋体" w:cs="宋体"/>
                <w:spacing w:val="-6"/>
                <w:sz w:val="21"/>
                <w:szCs w:val="21"/>
              </w:rPr>
              <w:t>分）</w:t>
            </w:r>
          </w:p>
        </w:tc>
        <w:tc>
          <w:tcPr>
            <w:tcW w:w="2993" w:type="dxa"/>
            <w:vAlign w:val="top"/>
          </w:tcPr>
          <w:p>
            <w:pPr>
              <w:pStyle w:val="85"/>
              <w:autoSpaceDE w:val="0"/>
              <w:autoSpaceDN w:val="0"/>
              <w:spacing w:before="149" w:line="259" w:lineRule="auto"/>
              <w:ind w:left="0" w:leftChars="0" w:right="106" w:firstLine="0" w:firstLineChars="0"/>
              <w:rPr>
                <w:rFonts w:hint="eastAsia" w:ascii="宋体" w:hAnsi="宋体" w:eastAsia="宋体" w:cs="宋体"/>
                <w:sz w:val="21"/>
                <w:szCs w:val="21"/>
              </w:rPr>
            </w:pPr>
            <w:r>
              <w:rPr>
                <w:rFonts w:hint="eastAsia" w:ascii="宋体" w:hAnsi="宋体" w:eastAsia="宋体" w:cs="宋体"/>
                <w:spacing w:val="13"/>
                <w:sz w:val="21"/>
                <w:szCs w:val="21"/>
              </w:rPr>
              <w:t>完成年度生产指标及负荷</w:t>
            </w:r>
            <w:r>
              <w:rPr>
                <w:rFonts w:hint="eastAsia" w:ascii="宋体" w:hAnsi="宋体" w:eastAsia="宋体" w:cs="宋体"/>
                <w:spacing w:val="3"/>
                <w:sz w:val="21"/>
                <w:szCs w:val="21"/>
              </w:rPr>
              <w:t xml:space="preserve"> </w:t>
            </w:r>
            <w:r>
              <w:rPr>
                <w:rFonts w:hint="eastAsia" w:ascii="宋体" w:hAnsi="宋体" w:eastAsia="宋体" w:cs="宋体"/>
                <w:spacing w:val="-10"/>
                <w:sz w:val="21"/>
                <w:szCs w:val="21"/>
              </w:rPr>
              <w:t>率。</w:t>
            </w:r>
          </w:p>
        </w:tc>
        <w:tc>
          <w:tcPr>
            <w:tcW w:w="4091" w:type="dxa"/>
            <w:vAlign w:val="top"/>
          </w:tcPr>
          <w:p>
            <w:pPr>
              <w:pStyle w:val="85"/>
              <w:autoSpaceDE w:val="0"/>
              <w:autoSpaceDN w:val="0"/>
              <w:spacing w:before="149" w:line="259" w:lineRule="auto"/>
              <w:ind w:left="0" w:leftChars="0" w:right="115" w:firstLine="0" w:firstLineChars="0"/>
              <w:rPr>
                <w:rFonts w:hint="eastAsia" w:ascii="宋体" w:hAnsi="宋体" w:eastAsia="宋体" w:cs="宋体"/>
                <w:sz w:val="21"/>
                <w:szCs w:val="21"/>
              </w:rPr>
            </w:pPr>
            <w:r>
              <w:rPr>
                <w:rFonts w:hint="eastAsia" w:ascii="宋体" w:hAnsi="宋体" w:eastAsia="宋体" w:cs="宋体"/>
                <w:spacing w:val="-13"/>
                <w:sz w:val="21"/>
                <w:szCs w:val="21"/>
              </w:rPr>
              <w:t>水量（负荷率）、COD、氨氮等减</w:t>
            </w:r>
            <w:r>
              <w:rPr>
                <w:rFonts w:hint="eastAsia" w:ascii="宋体" w:hAnsi="宋体" w:eastAsia="宋体" w:cs="宋体"/>
                <w:spacing w:val="7"/>
                <w:sz w:val="21"/>
                <w:szCs w:val="21"/>
              </w:rPr>
              <w:t xml:space="preserve"> </w:t>
            </w:r>
            <w:r>
              <w:rPr>
                <w:rFonts w:hint="eastAsia" w:ascii="宋体" w:hAnsi="宋体" w:eastAsia="宋体" w:cs="宋体"/>
                <w:spacing w:val="-4"/>
                <w:sz w:val="21"/>
                <w:szCs w:val="21"/>
              </w:rPr>
              <w:t>排指标不合格每项扣</w:t>
            </w:r>
            <w:r>
              <w:rPr>
                <w:rFonts w:hint="eastAsia" w:ascii="宋体" w:hAnsi="宋体" w:eastAsia="宋体" w:cs="宋体"/>
                <w:spacing w:val="-17"/>
                <w:sz w:val="21"/>
                <w:szCs w:val="21"/>
              </w:rPr>
              <w:t xml:space="preserve"> </w:t>
            </w:r>
            <w:r>
              <w:rPr>
                <w:rFonts w:hint="eastAsia" w:ascii="宋体" w:hAnsi="宋体" w:eastAsia="宋体" w:cs="宋体"/>
                <w:spacing w:val="-4"/>
                <w:sz w:val="21"/>
                <w:szCs w:val="21"/>
              </w:rPr>
              <w:t>1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1" w:hRule="atLeast"/>
        </w:trPr>
        <w:tc>
          <w:tcPr>
            <w:tcW w:w="1132" w:type="dxa"/>
            <w:vMerge w:val="restart"/>
            <w:tcBorders>
              <w:bottom w:val="nil"/>
            </w:tcBorders>
            <w:vAlign w:val="top"/>
          </w:tcPr>
          <w:p>
            <w:pPr>
              <w:autoSpaceDE w:val="0"/>
              <w:autoSpaceDN w:val="0"/>
              <w:spacing w:line="273" w:lineRule="auto"/>
              <w:rPr>
                <w:rFonts w:hint="eastAsia" w:ascii="宋体" w:hAnsi="宋体" w:eastAsia="宋体" w:cs="宋体"/>
                <w:sz w:val="21"/>
              </w:rPr>
            </w:pPr>
          </w:p>
          <w:p>
            <w:pPr>
              <w:autoSpaceDE w:val="0"/>
              <w:autoSpaceDN w:val="0"/>
              <w:spacing w:line="274" w:lineRule="auto"/>
              <w:rPr>
                <w:rFonts w:hint="eastAsia" w:ascii="宋体" w:hAnsi="宋体" w:eastAsia="宋体" w:cs="宋体"/>
                <w:sz w:val="21"/>
              </w:rPr>
            </w:pPr>
          </w:p>
          <w:p>
            <w:pPr>
              <w:autoSpaceDE w:val="0"/>
              <w:autoSpaceDN w:val="0"/>
              <w:spacing w:line="274" w:lineRule="auto"/>
              <w:rPr>
                <w:rFonts w:hint="eastAsia" w:ascii="宋体" w:hAnsi="宋体" w:eastAsia="宋体" w:cs="宋体"/>
                <w:sz w:val="21"/>
              </w:rPr>
            </w:pPr>
          </w:p>
          <w:p>
            <w:pPr>
              <w:pStyle w:val="85"/>
              <w:autoSpaceDE w:val="0"/>
              <w:autoSpaceDN w:val="0"/>
              <w:spacing w:before="68" w:line="257" w:lineRule="auto"/>
              <w:ind w:left="0" w:leftChars="0" w:right="105" w:firstLine="0" w:firstLineChars="0"/>
              <w:rPr>
                <w:rFonts w:hint="eastAsia" w:ascii="宋体" w:hAnsi="宋体" w:eastAsia="宋体" w:cs="宋体"/>
                <w:sz w:val="21"/>
                <w:szCs w:val="21"/>
              </w:rPr>
            </w:pPr>
            <w:r>
              <w:rPr>
                <w:rFonts w:hint="eastAsia" w:ascii="宋体" w:hAnsi="宋体" w:eastAsia="宋体" w:cs="宋体"/>
                <w:spacing w:val="15"/>
                <w:sz w:val="21"/>
                <w:szCs w:val="21"/>
              </w:rPr>
              <w:t>组织建设</w:t>
            </w:r>
            <w:r>
              <w:rPr>
                <w:rFonts w:hint="eastAsia" w:ascii="宋体" w:hAnsi="宋体" w:eastAsia="宋体" w:cs="宋体"/>
                <w:spacing w:val="2"/>
                <w:sz w:val="21"/>
                <w:szCs w:val="21"/>
              </w:rPr>
              <w:t xml:space="preserve"> </w:t>
            </w:r>
            <w:r>
              <w:rPr>
                <w:rFonts w:hint="eastAsia" w:ascii="宋体" w:hAnsi="宋体" w:eastAsia="宋体" w:cs="宋体"/>
                <w:spacing w:val="9"/>
                <w:sz w:val="21"/>
                <w:szCs w:val="21"/>
              </w:rPr>
              <w:t>（5分）</w:t>
            </w:r>
          </w:p>
        </w:tc>
        <w:tc>
          <w:tcPr>
            <w:tcW w:w="1551" w:type="dxa"/>
            <w:vAlign w:val="top"/>
          </w:tcPr>
          <w:p>
            <w:pPr>
              <w:autoSpaceDE w:val="0"/>
              <w:autoSpaceDN w:val="0"/>
              <w:spacing w:line="391" w:lineRule="auto"/>
              <w:rPr>
                <w:rFonts w:hint="eastAsia" w:ascii="宋体" w:hAnsi="宋体" w:eastAsia="宋体" w:cs="宋体"/>
                <w:sz w:val="21"/>
              </w:rPr>
            </w:pPr>
          </w:p>
          <w:p>
            <w:pPr>
              <w:pStyle w:val="85"/>
              <w:autoSpaceDE w:val="0"/>
              <w:autoSpaceDN w:val="0"/>
              <w:spacing w:before="69" w:line="257" w:lineRule="auto"/>
              <w:ind w:left="0" w:leftChars="0" w:right="103" w:firstLine="0" w:firstLineChars="0"/>
              <w:rPr>
                <w:rFonts w:hint="eastAsia" w:ascii="宋体" w:hAnsi="宋体" w:eastAsia="宋体" w:cs="宋体"/>
                <w:sz w:val="21"/>
                <w:szCs w:val="21"/>
              </w:rPr>
            </w:pPr>
            <w:r>
              <w:rPr>
                <w:rFonts w:hint="eastAsia" w:ascii="宋体" w:hAnsi="宋体" w:eastAsia="宋体" w:cs="宋体"/>
                <w:spacing w:val="-17"/>
                <w:sz w:val="21"/>
                <w:szCs w:val="21"/>
              </w:rPr>
              <w:t>人员配备（3</w:t>
            </w:r>
            <w:r>
              <w:rPr>
                <w:rFonts w:hint="eastAsia" w:ascii="宋体" w:hAnsi="宋体" w:eastAsia="宋体" w:cs="宋体"/>
                <w:sz w:val="21"/>
                <w:szCs w:val="21"/>
              </w:rPr>
              <w:t xml:space="preserve"> </w:t>
            </w:r>
            <w:r>
              <w:rPr>
                <w:rFonts w:hint="eastAsia" w:ascii="宋体" w:hAnsi="宋体" w:eastAsia="宋体" w:cs="宋体"/>
                <w:spacing w:val="-6"/>
                <w:sz w:val="21"/>
                <w:szCs w:val="21"/>
              </w:rPr>
              <w:t>分）</w:t>
            </w:r>
          </w:p>
        </w:tc>
        <w:tc>
          <w:tcPr>
            <w:tcW w:w="2993" w:type="dxa"/>
            <w:vAlign w:val="top"/>
          </w:tcPr>
          <w:p>
            <w:pPr>
              <w:pStyle w:val="85"/>
              <w:autoSpaceDE w:val="0"/>
              <w:autoSpaceDN w:val="0"/>
              <w:spacing w:before="307" w:line="262" w:lineRule="auto"/>
              <w:ind w:left="0" w:leftChars="0" w:right="103" w:firstLine="0" w:firstLineChars="0"/>
              <w:jc w:val="both"/>
              <w:rPr>
                <w:rFonts w:hint="eastAsia" w:ascii="宋体" w:hAnsi="宋体" w:eastAsia="宋体" w:cs="宋体"/>
                <w:sz w:val="21"/>
                <w:szCs w:val="21"/>
              </w:rPr>
            </w:pPr>
            <w:r>
              <w:rPr>
                <w:rFonts w:hint="eastAsia" w:ascii="宋体" w:hAnsi="宋体" w:eastAsia="宋体" w:cs="宋体"/>
                <w:spacing w:val="13"/>
                <w:sz w:val="21"/>
                <w:szCs w:val="21"/>
              </w:rPr>
              <w:t>人员配备满足生产实际要</w:t>
            </w:r>
            <w:r>
              <w:rPr>
                <w:rFonts w:hint="eastAsia" w:ascii="宋体" w:hAnsi="宋体" w:eastAsia="宋体" w:cs="宋体"/>
                <w:spacing w:val="3"/>
                <w:sz w:val="21"/>
                <w:szCs w:val="21"/>
              </w:rPr>
              <w:t xml:space="preserve"> </w:t>
            </w:r>
            <w:r>
              <w:rPr>
                <w:rFonts w:hint="eastAsia" w:ascii="宋体" w:hAnsi="宋体" w:eastAsia="宋体" w:cs="宋体"/>
                <w:spacing w:val="-5"/>
                <w:sz w:val="21"/>
                <w:szCs w:val="21"/>
              </w:rPr>
              <w:t>求。特殊工种、安全员等持</w:t>
            </w:r>
            <w:r>
              <w:rPr>
                <w:rFonts w:hint="eastAsia" w:ascii="宋体" w:hAnsi="宋体" w:eastAsia="宋体" w:cs="宋体"/>
                <w:sz w:val="21"/>
                <w:szCs w:val="21"/>
              </w:rPr>
              <w:t xml:space="preserve"> </w:t>
            </w:r>
            <w:r>
              <w:rPr>
                <w:rFonts w:hint="eastAsia" w:ascii="宋体" w:hAnsi="宋体" w:eastAsia="宋体" w:cs="宋体"/>
                <w:spacing w:val="-2"/>
                <w:sz w:val="21"/>
                <w:szCs w:val="21"/>
              </w:rPr>
              <w:t>证上岗。</w:t>
            </w:r>
          </w:p>
        </w:tc>
        <w:tc>
          <w:tcPr>
            <w:tcW w:w="4091" w:type="dxa"/>
            <w:vAlign w:val="top"/>
          </w:tcPr>
          <w:p>
            <w:pPr>
              <w:pStyle w:val="85"/>
              <w:autoSpaceDE w:val="0"/>
              <w:autoSpaceDN w:val="0"/>
              <w:spacing w:before="153" w:line="264" w:lineRule="auto"/>
              <w:ind w:left="0" w:leftChars="0" w:right="104" w:firstLine="0" w:firstLineChars="0"/>
              <w:jc w:val="both"/>
              <w:rPr>
                <w:rFonts w:hint="eastAsia" w:ascii="宋体" w:hAnsi="宋体" w:eastAsia="宋体" w:cs="宋体"/>
                <w:sz w:val="21"/>
                <w:szCs w:val="21"/>
              </w:rPr>
            </w:pPr>
            <w:r>
              <w:rPr>
                <w:rFonts w:hint="eastAsia" w:ascii="宋体" w:hAnsi="宋体" w:eastAsia="宋体" w:cs="宋体"/>
                <w:spacing w:val="2"/>
                <w:sz w:val="21"/>
                <w:szCs w:val="21"/>
              </w:rPr>
              <w:t>人员配置不到位，不能满足生产</w:t>
            </w:r>
            <w:r>
              <w:rPr>
                <w:rFonts w:hint="eastAsia" w:ascii="宋体" w:hAnsi="宋体" w:eastAsia="宋体" w:cs="宋体"/>
                <w:spacing w:val="12"/>
                <w:sz w:val="21"/>
                <w:szCs w:val="21"/>
              </w:rPr>
              <w:t xml:space="preserve"> </w:t>
            </w:r>
            <w:r>
              <w:rPr>
                <w:rFonts w:hint="eastAsia" w:ascii="宋体" w:hAnsi="宋体" w:eastAsia="宋体" w:cs="宋体"/>
                <w:spacing w:val="-3"/>
                <w:sz w:val="21"/>
                <w:szCs w:val="21"/>
              </w:rPr>
              <w:t>要求，扣 1</w:t>
            </w:r>
            <w:r>
              <w:rPr>
                <w:rFonts w:hint="eastAsia" w:ascii="宋体" w:hAnsi="宋体" w:eastAsia="宋体" w:cs="宋体"/>
                <w:spacing w:val="38"/>
                <w:w w:val="101"/>
                <w:sz w:val="21"/>
                <w:szCs w:val="21"/>
              </w:rPr>
              <w:t xml:space="preserve"> </w:t>
            </w:r>
            <w:r>
              <w:rPr>
                <w:rFonts w:hint="eastAsia" w:ascii="宋体" w:hAnsi="宋体" w:eastAsia="宋体" w:cs="宋体"/>
                <w:spacing w:val="-3"/>
                <w:sz w:val="21"/>
                <w:szCs w:val="21"/>
              </w:rPr>
              <w:t>分。安全员、特殊工</w:t>
            </w:r>
            <w:r>
              <w:rPr>
                <w:rFonts w:hint="eastAsia" w:ascii="宋体" w:hAnsi="宋体" w:eastAsia="宋体" w:cs="宋体"/>
                <w:sz w:val="21"/>
                <w:szCs w:val="21"/>
              </w:rPr>
              <w:t xml:space="preserve"> </w:t>
            </w:r>
            <w:r>
              <w:rPr>
                <w:rFonts w:hint="eastAsia" w:ascii="宋体" w:hAnsi="宋体" w:eastAsia="宋体" w:cs="宋体"/>
                <w:spacing w:val="3"/>
                <w:sz w:val="21"/>
                <w:szCs w:val="21"/>
              </w:rPr>
              <w:t>种人员、污水化验检测人员未持</w:t>
            </w:r>
            <w:r>
              <w:rPr>
                <w:rFonts w:hint="eastAsia" w:ascii="宋体" w:hAnsi="宋体" w:eastAsia="宋体" w:cs="宋体"/>
                <w:sz w:val="21"/>
                <w:szCs w:val="21"/>
              </w:rPr>
              <w:t xml:space="preserve"> </w:t>
            </w:r>
            <w:r>
              <w:rPr>
                <w:rFonts w:hint="eastAsia" w:ascii="宋体" w:hAnsi="宋体" w:eastAsia="宋体" w:cs="宋体"/>
                <w:spacing w:val="-4"/>
                <w:sz w:val="21"/>
                <w:szCs w:val="21"/>
              </w:rPr>
              <w:t>证上岗的，每人扣</w:t>
            </w:r>
            <w:r>
              <w:rPr>
                <w:rFonts w:hint="eastAsia" w:ascii="宋体" w:hAnsi="宋体" w:eastAsia="宋体" w:cs="宋体"/>
                <w:spacing w:val="-21"/>
                <w:sz w:val="21"/>
                <w:szCs w:val="21"/>
              </w:rPr>
              <w:t xml:space="preserve"> </w:t>
            </w:r>
            <w:r>
              <w:rPr>
                <w:rFonts w:hint="eastAsia" w:ascii="宋体" w:hAnsi="宋体" w:eastAsia="宋体" w:cs="宋体"/>
                <w:spacing w:val="-4"/>
                <w:sz w:val="21"/>
                <w:szCs w:val="21"/>
              </w:rPr>
              <w:t>1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32" w:type="dxa"/>
            <w:vMerge w:val="continue"/>
            <w:tcBorders>
              <w:top w:val="nil"/>
            </w:tcBorders>
            <w:vAlign w:val="top"/>
          </w:tcPr>
          <w:p>
            <w:pPr>
              <w:autoSpaceDE w:val="0"/>
              <w:autoSpaceDN w:val="0"/>
              <w:rPr>
                <w:rFonts w:hint="eastAsia" w:ascii="宋体" w:hAnsi="宋体" w:eastAsia="宋体" w:cs="宋体"/>
                <w:sz w:val="21"/>
              </w:rPr>
            </w:pPr>
          </w:p>
        </w:tc>
        <w:tc>
          <w:tcPr>
            <w:tcW w:w="1551" w:type="dxa"/>
            <w:vAlign w:val="top"/>
          </w:tcPr>
          <w:p>
            <w:pPr>
              <w:pStyle w:val="85"/>
              <w:autoSpaceDE w:val="0"/>
              <w:autoSpaceDN w:val="0"/>
              <w:spacing w:before="153" w:line="257" w:lineRule="auto"/>
              <w:ind w:left="0" w:leftChars="0" w:right="103" w:firstLine="0" w:firstLineChars="0"/>
              <w:rPr>
                <w:rFonts w:hint="eastAsia" w:ascii="宋体" w:hAnsi="宋体" w:eastAsia="宋体" w:cs="宋体"/>
                <w:sz w:val="21"/>
                <w:szCs w:val="21"/>
              </w:rPr>
            </w:pPr>
            <w:r>
              <w:rPr>
                <w:rFonts w:hint="eastAsia" w:ascii="宋体" w:hAnsi="宋体" w:eastAsia="宋体" w:cs="宋体"/>
                <w:spacing w:val="-17"/>
                <w:sz w:val="21"/>
                <w:szCs w:val="21"/>
              </w:rPr>
              <w:t>制度建设（2</w:t>
            </w:r>
            <w:r>
              <w:rPr>
                <w:rFonts w:hint="eastAsia" w:ascii="宋体" w:hAnsi="宋体" w:eastAsia="宋体" w:cs="宋体"/>
                <w:sz w:val="21"/>
                <w:szCs w:val="21"/>
              </w:rPr>
              <w:t xml:space="preserve"> </w:t>
            </w:r>
            <w:r>
              <w:rPr>
                <w:rFonts w:hint="eastAsia" w:ascii="宋体" w:hAnsi="宋体" w:eastAsia="宋体" w:cs="宋体"/>
                <w:spacing w:val="-6"/>
                <w:sz w:val="21"/>
                <w:szCs w:val="21"/>
              </w:rPr>
              <w:t>分）</w:t>
            </w:r>
          </w:p>
        </w:tc>
        <w:tc>
          <w:tcPr>
            <w:tcW w:w="2993" w:type="dxa"/>
            <w:vAlign w:val="top"/>
          </w:tcPr>
          <w:p>
            <w:pPr>
              <w:pStyle w:val="85"/>
              <w:autoSpaceDE w:val="0"/>
              <w:autoSpaceDN w:val="0"/>
              <w:spacing w:before="153" w:line="257" w:lineRule="auto"/>
              <w:ind w:left="0" w:leftChars="0" w:right="103" w:firstLine="0" w:firstLineChars="0"/>
              <w:rPr>
                <w:rFonts w:hint="eastAsia" w:ascii="宋体" w:hAnsi="宋体" w:eastAsia="宋体" w:cs="宋体"/>
                <w:sz w:val="21"/>
                <w:szCs w:val="21"/>
              </w:rPr>
            </w:pPr>
            <w:r>
              <w:rPr>
                <w:rFonts w:hint="eastAsia" w:ascii="宋体" w:hAnsi="宋体" w:eastAsia="宋体" w:cs="宋体"/>
                <w:spacing w:val="-6"/>
                <w:sz w:val="21"/>
                <w:szCs w:val="21"/>
              </w:rPr>
              <w:t>建立人员运营管理制度，明</w:t>
            </w:r>
            <w:r>
              <w:rPr>
                <w:rFonts w:hint="eastAsia" w:ascii="宋体" w:hAnsi="宋体" w:eastAsia="宋体" w:cs="宋体"/>
                <w:spacing w:val="10"/>
                <w:sz w:val="21"/>
                <w:szCs w:val="21"/>
              </w:rPr>
              <w:t xml:space="preserve"> </w:t>
            </w:r>
            <w:r>
              <w:rPr>
                <w:rFonts w:hint="eastAsia" w:ascii="宋体" w:hAnsi="宋体" w:eastAsia="宋体" w:cs="宋体"/>
                <w:spacing w:val="-3"/>
                <w:sz w:val="21"/>
                <w:szCs w:val="21"/>
              </w:rPr>
              <w:t>确各岗位职责。</w:t>
            </w:r>
          </w:p>
        </w:tc>
        <w:tc>
          <w:tcPr>
            <w:tcW w:w="4091" w:type="dxa"/>
            <w:vAlign w:val="top"/>
          </w:tcPr>
          <w:p>
            <w:pPr>
              <w:pStyle w:val="85"/>
              <w:autoSpaceDE w:val="0"/>
              <w:autoSpaceDN w:val="0"/>
              <w:spacing w:before="306" w:line="221" w:lineRule="auto"/>
              <w:ind w:left="116"/>
              <w:rPr>
                <w:rFonts w:hint="eastAsia" w:ascii="宋体" w:hAnsi="宋体" w:eastAsia="宋体" w:cs="宋体"/>
                <w:sz w:val="21"/>
                <w:szCs w:val="21"/>
              </w:rPr>
            </w:pPr>
            <w:r>
              <w:rPr>
                <w:rFonts w:hint="eastAsia" w:ascii="宋体" w:hAnsi="宋体" w:eastAsia="宋体" w:cs="宋体"/>
                <w:spacing w:val="-2"/>
                <w:sz w:val="21"/>
                <w:szCs w:val="21"/>
              </w:rPr>
              <w:t>未建立运营管理制度，扣</w:t>
            </w:r>
            <w:r>
              <w:rPr>
                <w:rFonts w:hint="eastAsia" w:ascii="宋体" w:hAnsi="宋体" w:eastAsia="宋体" w:cs="宋体"/>
                <w:spacing w:val="-44"/>
                <w:sz w:val="21"/>
                <w:szCs w:val="21"/>
              </w:rPr>
              <w:t xml:space="preserve"> </w:t>
            </w:r>
            <w:r>
              <w:rPr>
                <w:rFonts w:hint="eastAsia" w:ascii="宋体" w:hAnsi="宋体" w:eastAsia="宋体" w:cs="宋体"/>
                <w:spacing w:val="-2"/>
                <w:sz w:val="21"/>
                <w:szCs w:val="21"/>
              </w:rPr>
              <w:t>2 分。</w:t>
            </w:r>
          </w:p>
        </w:tc>
      </w:tr>
    </w:tbl>
    <w:p>
      <w:pPr>
        <w:pStyle w:val="15"/>
      </w:pPr>
    </w:p>
    <w:p>
      <w:pPr>
        <w:spacing w:line="25" w:lineRule="exact"/>
      </w:pPr>
    </w:p>
    <w:tbl>
      <w:tblPr>
        <w:tblStyle w:val="56"/>
        <w:tblW w:w="9767"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2"/>
        <w:gridCol w:w="1451"/>
        <w:gridCol w:w="3079"/>
        <w:gridCol w:w="41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132" w:type="dxa"/>
            <w:vAlign w:val="top"/>
          </w:tcPr>
          <w:p>
            <w:pPr>
              <w:pStyle w:val="85"/>
              <w:autoSpaceDE w:val="0"/>
              <w:autoSpaceDN w:val="0"/>
              <w:spacing w:before="155" w:line="221" w:lineRule="auto"/>
              <w:ind w:left="0" w:leftChars="0" w:firstLine="0" w:firstLineChars="0"/>
              <w:rPr>
                <w:rFonts w:hint="eastAsia" w:ascii="宋体" w:hAnsi="宋体" w:eastAsia="宋体" w:cs="宋体"/>
                <w:sz w:val="21"/>
                <w:szCs w:val="21"/>
              </w:rPr>
            </w:pPr>
            <w:r>
              <w:rPr>
                <w:rFonts w:hint="eastAsia" w:ascii="宋体" w:hAnsi="宋体" w:eastAsia="宋体" w:cs="宋体"/>
                <w:b/>
                <w:bCs/>
                <w:spacing w:val="-4"/>
                <w:sz w:val="21"/>
                <w:szCs w:val="21"/>
              </w:rPr>
              <w:t>项目名称</w:t>
            </w:r>
          </w:p>
        </w:tc>
        <w:tc>
          <w:tcPr>
            <w:tcW w:w="1451" w:type="dxa"/>
            <w:vAlign w:val="top"/>
          </w:tcPr>
          <w:p>
            <w:pPr>
              <w:pStyle w:val="85"/>
              <w:autoSpaceDE w:val="0"/>
              <w:autoSpaceDN w:val="0"/>
              <w:spacing w:before="155" w:line="221" w:lineRule="auto"/>
              <w:rPr>
                <w:rFonts w:hint="eastAsia" w:ascii="宋体" w:hAnsi="宋体" w:eastAsia="宋体" w:cs="宋体"/>
                <w:sz w:val="21"/>
                <w:szCs w:val="21"/>
              </w:rPr>
            </w:pPr>
            <w:r>
              <w:rPr>
                <w:rFonts w:hint="eastAsia" w:ascii="宋体" w:hAnsi="宋体" w:eastAsia="宋体" w:cs="宋体"/>
                <w:b/>
                <w:bCs/>
                <w:spacing w:val="-4"/>
                <w:sz w:val="21"/>
                <w:szCs w:val="21"/>
              </w:rPr>
              <w:t>指标名称</w:t>
            </w:r>
          </w:p>
        </w:tc>
        <w:tc>
          <w:tcPr>
            <w:tcW w:w="3079" w:type="dxa"/>
            <w:vAlign w:val="top"/>
          </w:tcPr>
          <w:p>
            <w:pPr>
              <w:pStyle w:val="85"/>
              <w:autoSpaceDE w:val="0"/>
              <w:autoSpaceDN w:val="0"/>
              <w:spacing w:before="155" w:line="221" w:lineRule="auto"/>
              <w:ind w:left="929"/>
              <w:rPr>
                <w:rFonts w:hint="eastAsia" w:ascii="宋体" w:hAnsi="宋体" w:eastAsia="宋体" w:cs="宋体"/>
                <w:sz w:val="21"/>
                <w:szCs w:val="21"/>
              </w:rPr>
            </w:pPr>
            <w:r>
              <w:rPr>
                <w:rFonts w:hint="eastAsia" w:ascii="宋体" w:hAnsi="宋体" w:eastAsia="宋体" w:cs="宋体"/>
                <w:b/>
                <w:bCs/>
                <w:spacing w:val="-4"/>
                <w:sz w:val="21"/>
                <w:szCs w:val="21"/>
              </w:rPr>
              <w:t>指标要求</w:t>
            </w:r>
          </w:p>
        </w:tc>
        <w:tc>
          <w:tcPr>
            <w:tcW w:w="4105" w:type="dxa"/>
            <w:vAlign w:val="top"/>
          </w:tcPr>
          <w:p>
            <w:pPr>
              <w:pStyle w:val="85"/>
              <w:autoSpaceDE w:val="0"/>
              <w:autoSpaceDN w:val="0"/>
              <w:spacing w:before="154" w:line="221" w:lineRule="auto"/>
              <w:ind w:left="553"/>
              <w:rPr>
                <w:rFonts w:hint="eastAsia" w:ascii="宋体" w:hAnsi="宋体" w:eastAsia="宋体" w:cs="宋体"/>
                <w:sz w:val="21"/>
                <w:szCs w:val="21"/>
              </w:rPr>
            </w:pPr>
            <w:r>
              <w:rPr>
                <w:rFonts w:hint="eastAsia" w:ascii="宋体" w:hAnsi="宋体" w:eastAsia="宋体" w:cs="宋体"/>
                <w:b/>
                <w:bCs/>
                <w:spacing w:val="-2"/>
                <w:sz w:val="21"/>
                <w:szCs w:val="21"/>
              </w:rPr>
              <w:t>低于指标要求扣分办法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0" w:hRule="atLeast"/>
        </w:trPr>
        <w:tc>
          <w:tcPr>
            <w:tcW w:w="1132" w:type="dxa"/>
            <w:vMerge w:val="restart"/>
            <w:tcBorders>
              <w:bottom w:val="nil"/>
            </w:tcBorders>
            <w:vAlign w:val="top"/>
          </w:tcPr>
          <w:p>
            <w:pPr>
              <w:pStyle w:val="85"/>
              <w:autoSpaceDE w:val="0"/>
              <w:autoSpaceDN w:val="0"/>
              <w:spacing w:before="149" w:line="259" w:lineRule="auto"/>
              <w:ind w:left="0" w:leftChars="0" w:right="104" w:firstLine="0" w:firstLineChars="0"/>
              <w:rPr>
                <w:rFonts w:hint="eastAsia" w:ascii="宋体" w:hAnsi="宋体" w:eastAsia="宋体" w:cs="宋体"/>
                <w:sz w:val="21"/>
                <w:szCs w:val="21"/>
              </w:rPr>
            </w:pPr>
            <w:r>
              <w:rPr>
                <w:rFonts w:hint="eastAsia" w:ascii="宋体" w:hAnsi="宋体" w:eastAsia="宋体" w:cs="宋体"/>
                <w:sz w:val="21"/>
                <w:szCs w:val="21"/>
              </w:rPr>
              <w:t>水质（</w:t>
            </w:r>
            <w:r>
              <w:rPr>
                <w:rFonts w:hint="eastAsia" w:ascii="宋体" w:hAnsi="宋体" w:eastAsia="宋体" w:cs="宋体"/>
                <w:spacing w:val="-43"/>
                <w:sz w:val="21"/>
                <w:szCs w:val="21"/>
              </w:rPr>
              <w:t xml:space="preserve"> </w:t>
            </w:r>
            <w:r>
              <w:rPr>
                <w:rFonts w:hint="eastAsia" w:ascii="宋体" w:hAnsi="宋体" w:eastAsia="宋体" w:cs="宋体"/>
                <w:sz w:val="21"/>
                <w:szCs w:val="21"/>
              </w:rPr>
              <w:t xml:space="preserve">50 </w:t>
            </w:r>
            <w:r>
              <w:rPr>
                <w:rFonts w:hint="eastAsia" w:ascii="宋体" w:hAnsi="宋体" w:eastAsia="宋体" w:cs="宋体"/>
                <w:spacing w:val="-6"/>
                <w:sz w:val="21"/>
                <w:szCs w:val="21"/>
              </w:rPr>
              <w:t>分）</w:t>
            </w:r>
          </w:p>
        </w:tc>
        <w:tc>
          <w:tcPr>
            <w:tcW w:w="1451" w:type="dxa"/>
            <w:vAlign w:val="top"/>
          </w:tcPr>
          <w:p>
            <w:pPr>
              <w:pStyle w:val="85"/>
              <w:autoSpaceDE w:val="0"/>
              <w:autoSpaceDN w:val="0"/>
              <w:spacing w:before="150" w:line="262" w:lineRule="auto"/>
              <w:ind w:left="0" w:leftChars="0" w:right="104" w:firstLine="0" w:firstLineChars="0"/>
              <w:jc w:val="both"/>
              <w:rPr>
                <w:rFonts w:hint="eastAsia" w:ascii="宋体" w:hAnsi="宋体" w:eastAsia="宋体" w:cs="宋体"/>
                <w:sz w:val="21"/>
                <w:szCs w:val="21"/>
              </w:rPr>
            </w:pPr>
            <w:r>
              <w:rPr>
                <w:rFonts w:hint="eastAsia" w:ascii="宋体" w:hAnsi="宋体" w:eastAsia="宋体" w:cs="宋体"/>
                <w:sz w:val="21"/>
                <w:szCs w:val="21"/>
              </w:rPr>
              <w:t>污水处理厂</w:t>
            </w:r>
            <w:r>
              <w:rPr>
                <w:rFonts w:hint="eastAsia" w:ascii="宋体" w:hAnsi="宋体" w:eastAsia="宋体" w:cs="宋体"/>
                <w:spacing w:val="1"/>
                <w:sz w:val="21"/>
                <w:szCs w:val="21"/>
              </w:rPr>
              <w:t xml:space="preserve"> </w:t>
            </w:r>
            <w:r>
              <w:rPr>
                <w:rFonts w:hint="eastAsia" w:ascii="宋体" w:hAnsi="宋体" w:eastAsia="宋体" w:cs="宋体"/>
                <w:spacing w:val="-11"/>
                <w:sz w:val="21"/>
                <w:szCs w:val="21"/>
              </w:rPr>
              <w:t>出</w:t>
            </w:r>
            <w:r>
              <w:rPr>
                <w:rFonts w:hint="eastAsia" w:ascii="宋体" w:hAnsi="宋体" w:eastAsia="宋体" w:cs="宋体"/>
                <w:spacing w:val="-20"/>
                <w:sz w:val="21"/>
                <w:szCs w:val="21"/>
              </w:rPr>
              <w:t xml:space="preserve"> </w:t>
            </w:r>
            <w:r>
              <w:rPr>
                <w:rFonts w:hint="eastAsia" w:ascii="宋体" w:hAnsi="宋体" w:eastAsia="宋体" w:cs="宋体"/>
                <w:spacing w:val="-11"/>
                <w:sz w:val="21"/>
                <w:szCs w:val="21"/>
              </w:rPr>
              <w:t>水</w:t>
            </w:r>
            <w:r>
              <w:rPr>
                <w:rFonts w:hint="eastAsia" w:ascii="宋体" w:hAnsi="宋体" w:eastAsia="宋体" w:cs="宋体"/>
                <w:spacing w:val="-23"/>
                <w:sz w:val="21"/>
                <w:szCs w:val="21"/>
              </w:rPr>
              <w:t xml:space="preserve"> </w:t>
            </w:r>
            <w:r>
              <w:rPr>
                <w:rFonts w:hint="eastAsia" w:ascii="宋体" w:hAnsi="宋体" w:eastAsia="宋体" w:cs="宋体"/>
                <w:spacing w:val="-11"/>
                <w:sz w:val="21"/>
                <w:szCs w:val="21"/>
              </w:rPr>
              <w:t>水</w:t>
            </w:r>
            <w:r>
              <w:rPr>
                <w:rFonts w:hint="eastAsia" w:ascii="宋体" w:hAnsi="宋体" w:eastAsia="宋体" w:cs="宋体"/>
                <w:spacing w:val="-21"/>
                <w:sz w:val="21"/>
                <w:szCs w:val="21"/>
              </w:rPr>
              <w:t xml:space="preserve"> </w:t>
            </w:r>
            <w:r>
              <w:rPr>
                <w:rFonts w:hint="eastAsia" w:ascii="宋体" w:hAnsi="宋体" w:eastAsia="宋体" w:cs="宋体"/>
                <w:spacing w:val="-11"/>
                <w:sz w:val="21"/>
                <w:szCs w:val="21"/>
              </w:rPr>
              <w:t>质</w:t>
            </w:r>
            <w:r>
              <w:rPr>
                <w:rFonts w:hint="eastAsia" w:ascii="宋体" w:hAnsi="宋体" w:eastAsia="宋体" w:cs="宋体"/>
                <w:sz w:val="21"/>
                <w:szCs w:val="21"/>
              </w:rPr>
              <w:t xml:space="preserve"> </w:t>
            </w:r>
            <w:r>
              <w:rPr>
                <w:rFonts w:hint="eastAsia" w:ascii="宋体" w:hAnsi="宋体" w:eastAsia="宋体" w:cs="宋体"/>
                <w:spacing w:val="-5"/>
                <w:sz w:val="21"/>
                <w:szCs w:val="21"/>
              </w:rPr>
              <w:t>（30</w:t>
            </w:r>
            <w:r>
              <w:rPr>
                <w:rFonts w:hint="eastAsia" w:ascii="宋体" w:hAnsi="宋体" w:eastAsia="宋体" w:cs="宋体"/>
                <w:spacing w:val="9"/>
                <w:sz w:val="21"/>
                <w:szCs w:val="21"/>
              </w:rPr>
              <w:t xml:space="preserve"> </w:t>
            </w:r>
            <w:r>
              <w:rPr>
                <w:rFonts w:hint="eastAsia" w:ascii="宋体" w:hAnsi="宋体" w:eastAsia="宋体" w:cs="宋体"/>
                <w:spacing w:val="-5"/>
                <w:sz w:val="21"/>
                <w:szCs w:val="21"/>
              </w:rPr>
              <w:t>分）</w:t>
            </w:r>
          </w:p>
        </w:tc>
        <w:tc>
          <w:tcPr>
            <w:tcW w:w="3079" w:type="dxa"/>
            <w:vAlign w:val="top"/>
          </w:tcPr>
          <w:p>
            <w:pPr>
              <w:pStyle w:val="85"/>
              <w:autoSpaceDE w:val="0"/>
              <w:autoSpaceDN w:val="0"/>
              <w:spacing w:before="151" w:line="268" w:lineRule="auto"/>
              <w:ind w:left="0" w:leftChars="0" w:right="82" w:firstLine="0" w:firstLineChars="0"/>
              <w:rPr>
                <w:rFonts w:hint="eastAsia" w:ascii="宋体" w:hAnsi="宋体" w:eastAsia="宋体" w:cs="宋体"/>
                <w:sz w:val="21"/>
                <w:szCs w:val="21"/>
              </w:rPr>
            </w:pPr>
            <w:r>
              <w:rPr>
                <w:rFonts w:hint="eastAsia" w:ascii="宋体" w:hAnsi="宋体" w:eastAsia="宋体" w:cs="宋体"/>
                <w:spacing w:val="35"/>
                <w:sz w:val="21"/>
                <w:szCs w:val="21"/>
              </w:rPr>
              <w:t>污水处理厂处理后出水</w:t>
            </w:r>
            <w:r>
              <w:rPr>
                <w:rFonts w:hint="eastAsia" w:ascii="宋体" w:hAnsi="宋体" w:eastAsia="宋体" w:cs="宋体"/>
                <w:spacing w:val="6"/>
                <w:sz w:val="21"/>
                <w:szCs w:val="21"/>
              </w:rPr>
              <w:t xml:space="preserve"> </w:t>
            </w:r>
            <w:r>
              <w:rPr>
                <w:rFonts w:hint="eastAsia" w:ascii="宋体" w:hAnsi="宋体" w:eastAsia="宋体" w:cs="宋体"/>
                <w:spacing w:val="-10"/>
                <w:sz w:val="21"/>
                <w:szCs w:val="21"/>
              </w:rPr>
              <w:t>COD、BOD</w:t>
            </w:r>
            <w:r>
              <w:rPr>
                <w:rFonts w:hint="eastAsia" w:ascii="宋体" w:hAnsi="宋体" w:eastAsia="宋体" w:cs="宋体"/>
                <w:spacing w:val="6"/>
                <w:position w:val="-1"/>
                <w:sz w:val="21"/>
                <w:szCs w:val="21"/>
              </w:rPr>
              <w:t>5</w:t>
            </w:r>
            <w:r>
              <w:rPr>
                <w:rFonts w:hint="eastAsia" w:ascii="宋体" w:hAnsi="宋体" w:eastAsia="宋体" w:cs="宋体"/>
                <w:spacing w:val="-23"/>
                <w:w w:val="99"/>
                <w:sz w:val="21"/>
                <w:szCs w:val="21"/>
              </w:rPr>
              <w:t>、TN、SS、NH</w:t>
            </w:r>
            <w:r>
              <w:rPr>
                <w:rFonts w:hint="eastAsia" w:ascii="宋体" w:hAnsi="宋体" w:eastAsia="宋体" w:cs="宋体"/>
                <w:spacing w:val="7"/>
                <w:position w:val="-1"/>
                <w:sz w:val="21"/>
                <w:szCs w:val="21"/>
              </w:rPr>
              <w:t>4</w:t>
            </w:r>
            <w:r>
              <w:rPr>
                <w:rFonts w:hint="eastAsia" w:ascii="宋体" w:hAnsi="宋体" w:eastAsia="宋体" w:cs="宋体"/>
                <w:spacing w:val="7"/>
                <w:sz w:val="21"/>
                <w:szCs w:val="21"/>
              </w:rPr>
              <w:t>-</w:t>
            </w:r>
            <w:r>
              <w:rPr>
                <w:rFonts w:hint="eastAsia" w:ascii="宋体" w:hAnsi="宋体" w:eastAsia="宋体" w:cs="宋体"/>
                <w:sz w:val="21"/>
                <w:szCs w:val="21"/>
              </w:rPr>
              <w:t xml:space="preserve"> </w:t>
            </w:r>
            <w:r>
              <w:rPr>
                <w:rFonts w:hint="eastAsia" w:ascii="宋体" w:hAnsi="宋体" w:eastAsia="宋体" w:cs="宋体"/>
                <w:spacing w:val="-6"/>
                <w:sz w:val="21"/>
                <w:szCs w:val="21"/>
              </w:rPr>
              <w:t>N、TP 等各项指标排放执行</w:t>
            </w:r>
            <w:r>
              <w:rPr>
                <w:rFonts w:hint="eastAsia" w:ascii="宋体" w:hAnsi="宋体" w:eastAsia="宋体" w:cs="宋体"/>
                <w:spacing w:val="6"/>
                <w:sz w:val="21"/>
                <w:szCs w:val="21"/>
              </w:rPr>
              <w:t xml:space="preserve"> </w:t>
            </w:r>
            <w:r>
              <w:rPr>
                <w:rFonts w:hint="eastAsia" w:ascii="宋体" w:hAnsi="宋体" w:eastAsia="宋体" w:cs="宋体"/>
                <w:spacing w:val="14"/>
                <w:sz w:val="21"/>
                <w:szCs w:val="21"/>
              </w:rPr>
              <w:t>《城镇污水处理厂主要水</w:t>
            </w:r>
            <w:r>
              <w:rPr>
                <w:rFonts w:hint="eastAsia" w:ascii="宋体" w:hAnsi="宋体" w:eastAsia="宋体" w:cs="宋体"/>
                <w:spacing w:val="4"/>
                <w:sz w:val="21"/>
                <w:szCs w:val="21"/>
              </w:rPr>
              <w:t xml:space="preserve"> </w:t>
            </w:r>
            <w:r>
              <w:rPr>
                <w:rFonts w:hint="eastAsia" w:ascii="宋体" w:hAnsi="宋体" w:eastAsia="宋体" w:cs="宋体"/>
                <w:spacing w:val="-6"/>
                <w:sz w:val="21"/>
                <w:szCs w:val="21"/>
              </w:rPr>
              <w:t>污</w:t>
            </w:r>
            <w:r>
              <w:rPr>
                <w:rFonts w:hint="eastAsia" w:ascii="宋体" w:hAnsi="宋体" w:eastAsia="宋体" w:cs="宋体"/>
                <w:spacing w:val="21"/>
                <w:sz w:val="21"/>
                <w:szCs w:val="21"/>
              </w:rPr>
              <w:t xml:space="preserve"> </w:t>
            </w:r>
            <w:r>
              <w:rPr>
                <w:rFonts w:hint="eastAsia" w:ascii="宋体" w:hAnsi="宋体" w:eastAsia="宋体" w:cs="宋体"/>
                <w:spacing w:val="-6"/>
                <w:sz w:val="21"/>
                <w:szCs w:val="21"/>
              </w:rPr>
              <w:t>染</w:t>
            </w:r>
            <w:r>
              <w:rPr>
                <w:rFonts w:hint="eastAsia" w:ascii="宋体" w:hAnsi="宋体" w:eastAsia="宋体" w:cs="宋体"/>
                <w:spacing w:val="14"/>
                <w:sz w:val="21"/>
                <w:szCs w:val="21"/>
              </w:rPr>
              <w:t xml:space="preserve"> </w:t>
            </w:r>
            <w:r>
              <w:rPr>
                <w:rFonts w:hint="eastAsia" w:ascii="宋体" w:hAnsi="宋体" w:eastAsia="宋体" w:cs="宋体"/>
                <w:spacing w:val="-6"/>
                <w:sz w:val="21"/>
                <w:szCs w:val="21"/>
              </w:rPr>
              <w:t>物</w:t>
            </w:r>
            <w:r>
              <w:rPr>
                <w:rFonts w:hint="eastAsia" w:ascii="宋体" w:hAnsi="宋体" w:eastAsia="宋体" w:cs="宋体"/>
                <w:spacing w:val="16"/>
                <w:sz w:val="21"/>
                <w:szCs w:val="21"/>
              </w:rPr>
              <w:t xml:space="preserve"> </w:t>
            </w:r>
            <w:r>
              <w:rPr>
                <w:rFonts w:hint="eastAsia" w:ascii="宋体" w:hAnsi="宋体" w:eastAsia="宋体" w:cs="宋体"/>
                <w:spacing w:val="-6"/>
                <w:sz w:val="21"/>
                <w:szCs w:val="21"/>
              </w:rPr>
              <w:t>排</w:t>
            </w:r>
            <w:r>
              <w:rPr>
                <w:rFonts w:hint="eastAsia" w:ascii="宋体" w:hAnsi="宋体" w:eastAsia="宋体" w:cs="宋体"/>
                <w:spacing w:val="13"/>
                <w:sz w:val="21"/>
                <w:szCs w:val="21"/>
              </w:rPr>
              <w:t xml:space="preserve"> </w:t>
            </w:r>
            <w:r>
              <w:rPr>
                <w:rFonts w:hint="eastAsia" w:ascii="宋体" w:hAnsi="宋体" w:eastAsia="宋体" w:cs="宋体"/>
                <w:spacing w:val="-6"/>
                <w:sz w:val="21"/>
                <w:szCs w:val="21"/>
              </w:rPr>
              <w:t>放</w:t>
            </w:r>
            <w:r>
              <w:rPr>
                <w:rFonts w:hint="eastAsia" w:ascii="宋体" w:hAnsi="宋体" w:eastAsia="宋体" w:cs="宋体"/>
                <w:spacing w:val="17"/>
                <w:sz w:val="21"/>
                <w:szCs w:val="21"/>
              </w:rPr>
              <w:t xml:space="preserve"> </w:t>
            </w:r>
            <w:r>
              <w:rPr>
                <w:rFonts w:hint="eastAsia" w:ascii="宋体" w:hAnsi="宋体" w:eastAsia="宋体" w:cs="宋体"/>
                <w:spacing w:val="-6"/>
                <w:sz w:val="21"/>
                <w:szCs w:val="21"/>
              </w:rPr>
              <w:t>标</w:t>
            </w:r>
            <w:r>
              <w:rPr>
                <w:rFonts w:hint="eastAsia" w:ascii="宋体" w:hAnsi="宋体" w:eastAsia="宋体" w:cs="宋体"/>
                <w:spacing w:val="15"/>
                <w:sz w:val="21"/>
                <w:szCs w:val="21"/>
              </w:rPr>
              <w:t xml:space="preserve"> </w:t>
            </w:r>
            <w:r>
              <w:rPr>
                <w:rFonts w:hint="eastAsia" w:ascii="宋体" w:hAnsi="宋体" w:eastAsia="宋体" w:cs="宋体"/>
                <w:spacing w:val="-6"/>
                <w:sz w:val="21"/>
                <w:szCs w:val="21"/>
              </w:rPr>
              <w:t>准</w:t>
            </w:r>
            <w:r>
              <w:rPr>
                <w:rFonts w:hint="eastAsia" w:ascii="宋体" w:hAnsi="宋体" w:eastAsia="宋体" w:cs="宋体"/>
                <w:spacing w:val="25"/>
                <w:sz w:val="21"/>
                <w:szCs w:val="21"/>
              </w:rPr>
              <w:t xml:space="preserve"> </w:t>
            </w:r>
            <w:r>
              <w:rPr>
                <w:rFonts w:hint="eastAsia" w:ascii="宋体" w:hAnsi="宋体" w:eastAsia="宋体" w:cs="宋体"/>
                <w:spacing w:val="-6"/>
                <w:sz w:val="21"/>
                <w:szCs w:val="21"/>
              </w:rPr>
              <w:t>》</w:t>
            </w:r>
            <w:r>
              <w:rPr>
                <w:rFonts w:hint="eastAsia" w:ascii="宋体" w:hAnsi="宋体" w:eastAsia="宋体" w:cs="宋体"/>
                <w:sz w:val="21"/>
                <w:szCs w:val="21"/>
              </w:rPr>
              <w:t xml:space="preserve"> </w:t>
            </w:r>
            <w:r>
              <w:rPr>
                <w:rFonts w:hint="eastAsia" w:ascii="宋体" w:hAnsi="宋体" w:eastAsia="宋体" w:cs="宋体"/>
                <w:spacing w:val="-2"/>
                <w:sz w:val="21"/>
                <w:szCs w:val="21"/>
              </w:rPr>
              <w:t>（DB33/2169-2018）标准。</w:t>
            </w:r>
          </w:p>
        </w:tc>
        <w:tc>
          <w:tcPr>
            <w:tcW w:w="4105" w:type="dxa"/>
            <w:vAlign w:val="top"/>
          </w:tcPr>
          <w:p>
            <w:pPr>
              <w:pStyle w:val="85"/>
              <w:autoSpaceDE w:val="0"/>
              <w:autoSpaceDN w:val="0"/>
              <w:spacing w:before="151" w:line="265" w:lineRule="auto"/>
              <w:ind w:left="0" w:leftChars="0" w:right="104" w:firstLine="0" w:firstLineChars="0"/>
              <w:jc w:val="both"/>
              <w:rPr>
                <w:rFonts w:hint="eastAsia" w:ascii="宋体" w:hAnsi="宋体" w:eastAsia="宋体" w:cs="宋体"/>
                <w:sz w:val="21"/>
                <w:szCs w:val="21"/>
              </w:rPr>
            </w:pPr>
            <w:r>
              <w:rPr>
                <w:rFonts w:hint="eastAsia" w:ascii="宋体" w:hAnsi="宋体" w:eastAsia="宋体" w:cs="宋体"/>
                <w:spacing w:val="3"/>
                <w:sz w:val="21"/>
                <w:szCs w:val="21"/>
              </w:rPr>
              <w:t>在进水水质正常情况下，污水厂</w:t>
            </w:r>
            <w:r>
              <w:rPr>
                <w:rFonts w:hint="eastAsia" w:ascii="宋体" w:hAnsi="宋体" w:eastAsia="宋体" w:cs="宋体"/>
                <w:spacing w:val="1"/>
                <w:sz w:val="21"/>
                <w:szCs w:val="21"/>
              </w:rPr>
              <w:t xml:space="preserve"> </w:t>
            </w:r>
            <w:r>
              <w:rPr>
                <w:rFonts w:hint="eastAsia" w:ascii="宋体" w:hAnsi="宋体" w:eastAsia="宋体" w:cs="宋体"/>
                <w:spacing w:val="3"/>
                <w:sz w:val="21"/>
                <w:szCs w:val="21"/>
              </w:rPr>
              <w:t>原因导致出水水质超标，单项指</w:t>
            </w:r>
            <w:r>
              <w:rPr>
                <w:rFonts w:hint="eastAsia" w:ascii="宋体" w:hAnsi="宋体" w:eastAsia="宋体" w:cs="宋体"/>
                <w:spacing w:val="1"/>
                <w:sz w:val="21"/>
                <w:szCs w:val="21"/>
              </w:rPr>
              <w:t xml:space="preserve"> </w:t>
            </w:r>
            <w:r>
              <w:rPr>
                <w:rFonts w:hint="eastAsia" w:ascii="宋体" w:hAnsi="宋体" w:eastAsia="宋体" w:cs="宋体"/>
                <w:spacing w:val="-6"/>
                <w:sz w:val="21"/>
                <w:szCs w:val="21"/>
              </w:rPr>
              <w:t>标超标 1</w:t>
            </w:r>
            <w:r>
              <w:rPr>
                <w:rFonts w:hint="eastAsia" w:ascii="宋体" w:hAnsi="宋体" w:eastAsia="宋体" w:cs="宋体"/>
                <w:spacing w:val="26"/>
                <w:w w:val="101"/>
                <w:sz w:val="21"/>
                <w:szCs w:val="21"/>
              </w:rPr>
              <w:t xml:space="preserve"> </w:t>
            </w:r>
            <w:r>
              <w:rPr>
                <w:rFonts w:hint="eastAsia" w:ascii="宋体" w:hAnsi="宋体" w:eastAsia="宋体" w:cs="宋体"/>
                <w:spacing w:val="-6"/>
                <w:sz w:val="21"/>
                <w:szCs w:val="21"/>
              </w:rPr>
              <w:t>天扣</w:t>
            </w:r>
            <w:r>
              <w:rPr>
                <w:rFonts w:hint="eastAsia" w:ascii="宋体" w:hAnsi="宋体" w:eastAsia="宋体" w:cs="宋体"/>
                <w:spacing w:val="-16"/>
                <w:sz w:val="21"/>
                <w:szCs w:val="21"/>
              </w:rPr>
              <w:t xml:space="preserve"> </w:t>
            </w:r>
            <w:r>
              <w:rPr>
                <w:rFonts w:hint="eastAsia" w:ascii="宋体" w:hAnsi="宋体" w:eastAsia="宋体" w:cs="宋体"/>
                <w:spacing w:val="-6"/>
                <w:sz w:val="21"/>
                <w:szCs w:val="21"/>
              </w:rPr>
              <w:t>1</w:t>
            </w:r>
            <w:r>
              <w:rPr>
                <w:rFonts w:hint="eastAsia" w:ascii="宋体" w:hAnsi="宋体" w:eastAsia="宋体" w:cs="宋体"/>
                <w:spacing w:val="21"/>
                <w:sz w:val="21"/>
                <w:szCs w:val="21"/>
              </w:rPr>
              <w:t xml:space="preserve"> </w:t>
            </w:r>
            <w:r>
              <w:rPr>
                <w:rFonts w:hint="eastAsia" w:ascii="宋体" w:hAnsi="宋体" w:eastAsia="宋体" w:cs="宋体"/>
                <w:spacing w:val="-6"/>
                <w:sz w:val="21"/>
                <w:szCs w:val="21"/>
              </w:rPr>
              <w:t>分。因进水水质</w:t>
            </w:r>
            <w:r>
              <w:rPr>
                <w:rFonts w:hint="eastAsia" w:ascii="宋体" w:hAnsi="宋体" w:eastAsia="宋体" w:cs="宋体"/>
                <w:sz w:val="21"/>
                <w:szCs w:val="21"/>
              </w:rPr>
              <w:t xml:space="preserve"> </w:t>
            </w:r>
            <w:r>
              <w:rPr>
                <w:rFonts w:hint="eastAsia" w:ascii="宋体" w:hAnsi="宋体" w:eastAsia="宋体" w:cs="宋体"/>
                <w:spacing w:val="15"/>
                <w:sz w:val="21"/>
                <w:szCs w:val="21"/>
              </w:rPr>
              <w:t>超标导致</w:t>
            </w:r>
            <w:r>
              <w:rPr>
                <w:rFonts w:hint="eastAsia" w:ascii="宋体" w:hAnsi="宋体" w:eastAsia="宋体" w:cs="宋体"/>
                <w:spacing w:val="-47"/>
                <w:sz w:val="21"/>
                <w:szCs w:val="21"/>
              </w:rPr>
              <w:t xml:space="preserve"> </w:t>
            </w:r>
            <w:r>
              <w:rPr>
                <w:rFonts w:hint="eastAsia" w:ascii="宋体" w:hAnsi="宋体" w:eastAsia="宋体" w:cs="宋体"/>
                <w:spacing w:val="15"/>
                <w:sz w:val="21"/>
                <w:szCs w:val="21"/>
              </w:rPr>
              <w:t>出水水质超标不予扣</w:t>
            </w:r>
            <w:r>
              <w:rPr>
                <w:rFonts w:hint="eastAsia" w:ascii="宋体" w:hAnsi="宋体" w:eastAsia="宋体" w:cs="宋体"/>
                <w:sz w:val="21"/>
                <w:szCs w:val="21"/>
              </w:rPr>
              <w:t xml:space="preserve"> </w:t>
            </w:r>
            <w:r>
              <w:rPr>
                <w:rFonts w:hint="eastAsia" w:ascii="宋体" w:hAnsi="宋体" w:eastAsia="宋体" w:cs="宋体"/>
                <w:spacing w:val="-10"/>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1132" w:type="dxa"/>
            <w:vMerge w:val="continue"/>
            <w:tcBorders>
              <w:top w:val="nil"/>
              <w:bottom w:val="nil"/>
            </w:tcBorders>
            <w:vAlign w:val="top"/>
          </w:tcPr>
          <w:p>
            <w:pPr>
              <w:autoSpaceDE w:val="0"/>
              <w:autoSpaceDN w:val="0"/>
              <w:rPr>
                <w:rFonts w:hint="eastAsia" w:ascii="宋体" w:hAnsi="宋体" w:eastAsia="宋体" w:cs="宋体"/>
                <w:sz w:val="21"/>
                <w:szCs w:val="21"/>
              </w:rPr>
            </w:pPr>
          </w:p>
        </w:tc>
        <w:tc>
          <w:tcPr>
            <w:tcW w:w="1451" w:type="dxa"/>
            <w:vAlign w:val="top"/>
          </w:tcPr>
          <w:p>
            <w:pPr>
              <w:pStyle w:val="85"/>
              <w:autoSpaceDE w:val="0"/>
              <w:autoSpaceDN w:val="0"/>
              <w:spacing w:before="152" w:line="262" w:lineRule="auto"/>
              <w:ind w:left="0" w:leftChars="0" w:right="103" w:firstLine="0" w:firstLineChars="0"/>
              <w:rPr>
                <w:rFonts w:hint="eastAsia" w:ascii="宋体" w:hAnsi="宋体" w:eastAsia="宋体" w:cs="宋体"/>
                <w:sz w:val="21"/>
                <w:szCs w:val="21"/>
              </w:rPr>
            </w:pPr>
            <w:r>
              <w:rPr>
                <w:rFonts w:hint="eastAsia" w:ascii="宋体" w:hAnsi="宋体" w:eastAsia="宋体" w:cs="宋体"/>
                <w:spacing w:val="-6"/>
                <w:sz w:val="21"/>
                <w:szCs w:val="21"/>
              </w:rPr>
              <w:t>污泥处理、</w:t>
            </w:r>
            <w:r>
              <w:rPr>
                <w:rFonts w:hint="eastAsia" w:ascii="宋体" w:hAnsi="宋体" w:eastAsia="宋体" w:cs="宋体"/>
                <w:sz w:val="21"/>
                <w:szCs w:val="21"/>
              </w:rPr>
              <w:t xml:space="preserve"> </w:t>
            </w:r>
            <w:r>
              <w:rPr>
                <w:rFonts w:hint="eastAsia" w:ascii="宋体" w:hAnsi="宋体" w:eastAsia="宋体" w:cs="宋体"/>
                <w:spacing w:val="-14"/>
                <w:sz w:val="21"/>
                <w:szCs w:val="21"/>
              </w:rPr>
              <w:t>处</w:t>
            </w:r>
            <w:r>
              <w:rPr>
                <w:rFonts w:hint="eastAsia" w:ascii="宋体" w:hAnsi="宋体" w:eastAsia="宋体" w:cs="宋体"/>
                <w:spacing w:val="-26"/>
                <w:sz w:val="21"/>
                <w:szCs w:val="21"/>
              </w:rPr>
              <w:t xml:space="preserve"> </w:t>
            </w:r>
            <w:r>
              <w:rPr>
                <w:rFonts w:hint="eastAsia" w:ascii="宋体" w:hAnsi="宋体" w:eastAsia="宋体" w:cs="宋体"/>
                <w:spacing w:val="-14"/>
                <w:sz w:val="21"/>
                <w:szCs w:val="21"/>
              </w:rPr>
              <w:t>置</w:t>
            </w:r>
            <w:r>
              <w:rPr>
                <w:rFonts w:hint="eastAsia" w:ascii="宋体" w:hAnsi="宋体" w:eastAsia="宋体" w:cs="宋体"/>
                <w:spacing w:val="-33"/>
                <w:sz w:val="21"/>
                <w:szCs w:val="21"/>
              </w:rPr>
              <w:t xml:space="preserve"> </w:t>
            </w:r>
            <w:r>
              <w:rPr>
                <w:rFonts w:hint="eastAsia" w:ascii="宋体" w:hAnsi="宋体" w:eastAsia="宋体" w:cs="宋体"/>
                <w:spacing w:val="-14"/>
                <w:sz w:val="21"/>
                <w:szCs w:val="21"/>
              </w:rPr>
              <w:t>（</w:t>
            </w:r>
            <w:r>
              <w:rPr>
                <w:rFonts w:hint="eastAsia" w:ascii="宋体" w:hAnsi="宋体" w:eastAsia="宋体" w:cs="宋体"/>
                <w:spacing w:val="26"/>
                <w:sz w:val="21"/>
                <w:szCs w:val="21"/>
              </w:rPr>
              <w:t xml:space="preserve"> </w:t>
            </w:r>
            <w:r>
              <w:rPr>
                <w:rFonts w:hint="eastAsia" w:ascii="宋体" w:hAnsi="宋体" w:eastAsia="宋体" w:cs="宋体"/>
                <w:spacing w:val="-14"/>
                <w:sz w:val="21"/>
                <w:szCs w:val="21"/>
              </w:rPr>
              <w:t>10</w:t>
            </w:r>
            <w:r>
              <w:rPr>
                <w:rFonts w:hint="eastAsia" w:ascii="宋体" w:hAnsi="宋体" w:eastAsia="宋体" w:cs="宋体"/>
                <w:sz w:val="21"/>
                <w:szCs w:val="21"/>
              </w:rPr>
              <w:t xml:space="preserve"> </w:t>
            </w:r>
            <w:r>
              <w:rPr>
                <w:rFonts w:hint="eastAsia" w:ascii="宋体" w:hAnsi="宋体" w:eastAsia="宋体" w:cs="宋体"/>
                <w:spacing w:val="-6"/>
                <w:sz w:val="21"/>
                <w:szCs w:val="21"/>
              </w:rPr>
              <w:t>分）</w:t>
            </w:r>
          </w:p>
        </w:tc>
        <w:tc>
          <w:tcPr>
            <w:tcW w:w="3079" w:type="dxa"/>
            <w:vAlign w:val="top"/>
          </w:tcPr>
          <w:p>
            <w:pPr>
              <w:pStyle w:val="85"/>
              <w:autoSpaceDE w:val="0"/>
              <w:autoSpaceDN w:val="0"/>
              <w:spacing w:before="30" w:line="259" w:lineRule="auto"/>
              <w:ind w:left="0" w:leftChars="0" w:right="103" w:firstLine="0" w:firstLineChars="0"/>
              <w:rPr>
                <w:rFonts w:hint="eastAsia" w:ascii="宋体" w:hAnsi="宋体" w:eastAsia="宋体" w:cs="宋体"/>
                <w:sz w:val="21"/>
                <w:szCs w:val="21"/>
              </w:rPr>
            </w:pPr>
            <w:r>
              <w:rPr>
                <w:rFonts w:hint="eastAsia" w:ascii="宋体" w:hAnsi="宋体" w:eastAsia="宋体" w:cs="宋体"/>
                <w:spacing w:val="-5"/>
                <w:sz w:val="21"/>
                <w:szCs w:val="21"/>
              </w:rPr>
              <w:t>污泥含水率达标，具备运行</w:t>
            </w:r>
            <w:r>
              <w:rPr>
                <w:rFonts w:hint="eastAsia" w:ascii="宋体" w:hAnsi="宋体" w:eastAsia="宋体" w:cs="宋体"/>
                <w:sz w:val="21"/>
                <w:szCs w:val="21"/>
              </w:rPr>
              <w:t xml:space="preserve"> </w:t>
            </w:r>
            <w:r>
              <w:rPr>
                <w:rFonts w:hint="eastAsia" w:ascii="宋体" w:hAnsi="宋体" w:eastAsia="宋体" w:cs="宋体"/>
                <w:spacing w:val="-1"/>
                <w:sz w:val="21"/>
                <w:szCs w:val="21"/>
              </w:rPr>
              <w:t>记录和统计表报。</w:t>
            </w:r>
          </w:p>
        </w:tc>
        <w:tc>
          <w:tcPr>
            <w:tcW w:w="4105" w:type="dxa"/>
            <w:vAlign w:val="top"/>
          </w:tcPr>
          <w:p>
            <w:pPr>
              <w:pStyle w:val="85"/>
              <w:autoSpaceDE w:val="0"/>
              <w:autoSpaceDN w:val="0"/>
              <w:spacing w:before="152" w:line="265" w:lineRule="auto"/>
              <w:ind w:left="0" w:leftChars="0" w:right="104" w:firstLine="0" w:firstLineChars="0"/>
              <w:jc w:val="both"/>
              <w:rPr>
                <w:rFonts w:hint="eastAsia" w:ascii="宋体" w:hAnsi="宋体" w:eastAsia="宋体" w:cs="宋体"/>
                <w:sz w:val="21"/>
                <w:szCs w:val="21"/>
              </w:rPr>
            </w:pPr>
            <w:r>
              <w:rPr>
                <w:rFonts w:hint="eastAsia" w:ascii="宋体" w:hAnsi="宋体" w:eastAsia="宋体" w:cs="宋体"/>
                <w:spacing w:val="2"/>
                <w:sz w:val="21"/>
                <w:szCs w:val="21"/>
              </w:rPr>
              <w:t>厂内处置应提供生产记录、含水</w:t>
            </w:r>
            <w:r>
              <w:rPr>
                <w:rFonts w:hint="eastAsia" w:ascii="宋体" w:hAnsi="宋体" w:eastAsia="宋体" w:cs="宋体"/>
                <w:spacing w:val="12"/>
                <w:sz w:val="21"/>
                <w:szCs w:val="21"/>
              </w:rPr>
              <w:t xml:space="preserve"> </w:t>
            </w:r>
            <w:r>
              <w:rPr>
                <w:rFonts w:hint="eastAsia" w:ascii="宋体" w:hAnsi="宋体" w:eastAsia="宋体" w:cs="宋体"/>
                <w:spacing w:val="-11"/>
                <w:sz w:val="21"/>
                <w:szCs w:val="21"/>
              </w:rPr>
              <w:t>率检测、外运处置记录等，未能提</w:t>
            </w:r>
            <w:r>
              <w:rPr>
                <w:rFonts w:hint="eastAsia" w:ascii="宋体" w:hAnsi="宋体" w:eastAsia="宋体" w:cs="宋体"/>
                <w:spacing w:val="1"/>
                <w:sz w:val="21"/>
                <w:szCs w:val="21"/>
              </w:rPr>
              <w:t xml:space="preserve"> </w:t>
            </w:r>
            <w:r>
              <w:rPr>
                <w:rFonts w:hint="eastAsia" w:ascii="宋体" w:hAnsi="宋体" w:eastAsia="宋体" w:cs="宋体"/>
                <w:spacing w:val="-3"/>
                <w:sz w:val="21"/>
                <w:szCs w:val="21"/>
              </w:rPr>
              <w:t>供的扣 1</w:t>
            </w:r>
            <w:r>
              <w:rPr>
                <w:rFonts w:hint="eastAsia" w:ascii="宋体" w:hAnsi="宋体" w:eastAsia="宋体" w:cs="宋体"/>
                <w:spacing w:val="38"/>
                <w:w w:val="101"/>
                <w:sz w:val="21"/>
                <w:szCs w:val="21"/>
              </w:rPr>
              <w:t xml:space="preserve"> </w:t>
            </w:r>
            <w:r>
              <w:rPr>
                <w:rFonts w:hint="eastAsia" w:ascii="宋体" w:hAnsi="宋体" w:eastAsia="宋体" w:cs="宋体"/>
                <w:spacing w:val="-3"/>
                <w:sz w:val="21"/>
                <w:szCs w:val="21"/>
              </w:rPr>
              <w:t>分。污泥中的污染物控</w:t>
            </w:r>
            <w:r>
              <w:rPr>
                <w:rFonts w:hint="eastAsia" w:ascii="宋体" w:hAnsi="宋体" w:eastAsia="宋体" w:cs="宋体"/>
                <w:sz w:val="21"/>
                <w:szCs w:val="21"/>
              </w:rPr>
              <w:t xml:space="preserve"> </w:t>
            </w:r>
            <w:r>
              <w:rPr>
                <w:rFonts w:hint="eastAsia" w:ascii="宋体" w:hAnsi="宋体" w:eastAsia="宋体" w:cs="宋体"/>
                <w:spacing w:val="3"/>
                <w:sz w:val="21"/>
                <w:szCs w:val="21"/>
              </w:rPr>
              <w:t>制指标及污泥处理处置未按相关</w:t>
            </w:r>
            <w:r>
              <w:rPr>
                <w:rFonts w:hint="eastAsia" w:ascii="宋体" w:hAnsi="宋体" w:eastAsia="宋体" w:cs="宋体"/>
                <w:sz w:val="21"/>
                <w:szCs w:val="21"/>
              </w:rPr>
              <w:t xml:space="preserve"> </w:t>
            </w:r>
            <w:r>
              <w:rPr>
                <w:rFonts w:hint="eastAsia" w:ascii="宋体" w:hAnsi="宋体" w:eastAsia="宋体" w:cs="宋体"/>
                <w:spacing w:val="-4"/>
                <w:sz w:val="21"/>
                <w:szCs w:val="21"/>
              </w:rPr>
              <w:t>国家规范执行，扣</w:t>
            </w:r>
            <w:r>
              <w:rPr>
                <w:rFonts w:hint="eastAsia" w:ascii="宋体" w:hAnsi="宋体" w:eastAsia="宋体" w:cs="宋体"/>
                <w:spacing w:val="-21"/>
                <w:sz w:val="21"/>
                <w:szCs w:val="21"/>
              </w:rPr>
              <w:t xml:space="preserve"> </w:t>
            </w:r>
            <w:r>
              <w:rPr>
                <w:rFonts w:hint="eastAsia" w:ascii="宋体" w:hAnsi="宋体" w:eastAsia="宋体" w:cs="宋体"/>
                <w:spacing w:val="-4"/>
                <w:sz w:val="21"/>
                <w:szCs w:val="21"/>
              </w:rPr>
              <w:t>1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5" w:hRule="atLeast"/>
        </w:trPr>
        <w:tc>
          <w:tcPr>
            <w:tcW w:w="1132" w:type="dxa"/>
            <w:vMerge w:val="continue"/>
            <w:tcBorders>
              <w:top w:val="nil"/>
            </w:tcBorders>
            <w:vAlign w:val="top"/>
          </w:tcPr>
          <w:p>
            <w:pPr>
              <w:autoSpaceDE w:val="0"/>
              <w:autoSpaceDN w:val="0"/>
              <w:rPr>
                <w:rFonts w:ascii="Arial"/>
                <w:sz w:val="21"/>
              </w:rPr>
            </w:pPr>
          </w:p>
        </w:tc>
        <w:tc>
          <w:tcPr>
            <w:tcW w:w="1451" w:type="dxa"/>
            <w:vAlign w:val="top"/>
          </w:tcPr>
          <w:p>
            <w:pPr>
              <w:pStyle w:val="85"/>
              <w:autoSpaceDE w:val="0"/>
              <w:autoSpaceDN w:val="0"/>
              <w:spacing w:before="150" w:line="253" w:lineRule="auto"/>
              <w:ind w:left="0" w:leftChars="0" w:right="104" w:firstLine="0" w:firstLineChars="0"/>
              <w:rPr>
                <w:rFonts w:ascii="Times New Roman" w:hAnsi="Times New Roman" w:eastAsia="Times New Roman" w:cs="Times New Roman"/>
                <w:sz w:val="21"/>
                <w:szCs w:val="21"/>
              </w:rPr>
            </w:pPr>
            <w:r>
              <w:rPr>
                <w:spacing w:val="-8"/>
                <w:sz w:val="21"/>
                <w:szCs w:val="21"/>
              </w:rPr>
              <w:t>抽</w:t>
            </w:r>
            <w:r>
              <w:rPr>
                <w:spacing w:val="-23"/>
                <w:sz w:val="21"/>
                <w:szCs w:val="21"/>
              </w:rPr>
              <w:t xml:space="preserve"> </w:t>
            </w:r>
            <w:r>
              <w:rPr>
                <w:spacing w:val="-8"/>
                <w:sz w:val="21"/>
                <w:szCs w:val="21"/>
              </w:rPr>
              <w:t>检</w:t>
            </w:r>
            <w:r>
              <w:rPr>
                <w:spacing w:val="-24"/>
                <w:sz w:val="21"/>
                <w:szCs w:val="21"/>
              </w:rPr>
              <w:t xml:space="preserve"> </w:t>
            </w:r>
            <w:r>
              <w:rPr>
                <w:spacing w:val="-8"/>
                <w:sz w:val="21"/>
                <w:szCs w:val="21"/>
              </w:rPr>
              <w:t>合</w:t>
            </w:r>
            <w:r>
              <w:rPr>
                <w:spacing w:val="-22"/>
                <w:sz w:val="21"/>
                <w:szCs w:val="21"/>
              </w:rPr>
              <w:t xml:space="preserve"> </w:t>
            </w:r>
            <w:r>
              <w:rPr>
                <w:spacing w:val="-8"/>
                <w:sz w:val="21"/>
                <w:szCs w:val="21"/>
              </w:rPr>
              <w:t>格</w:t>
            </w:r>
            <w:r>
              <w:rPr>
                <w:sz w:val="21"/>
                <w:szCs w:val="21"/>
              </w:rPr>
              <w:t xml:space="preserve"> </w:t>
            </w:r>
            <w:r>
              <w:rPr>
                <w:rFonts w:ascii="Times New Roman" w:hAnsi="Times New Roman" w:eastAsia="Times New Roman" w:cs="Times New Roman"/>
                <w:spacing w:val="-4"/>
                <w:sz w:val="21"/>
                <w:szCs w:val="21"/>
              </w:rPr>
              <w:t>(10</w:t>
            </w:r>
            <w:r>
              <w:rPr>
                <w:rFonts w:ascii="Times New Roman" w:hAnsi="Times New Roman" w:eastAsia="Times New Roman" w:cs="Times New Roman"/>
                <w:spacing w:val="13"/>
                <w:sz w:val="21"/>
                <w:szCs w:val="21"/>
              </w:rPr>
              <w:t xml:space="preserve"> </w:t>
            </w:r>
            <w:r>
              <w:rPr>
                <w:spacing w:val="-4"/>
                <w:sz w:val="21"/>
                <w:szCs w:val="21"/>
              </w:rPr>
              <w:t>分</w:t>
            </w:r>
            <w:r>
              <w:rPr>
                <w:rFonts w:ascii="Times New Roman" w:hAnsi="Times New Roman" w:eastAsia="Times New Roman" w:cs="Times New Roman"/>
                <w:spacing w:val="-4"/>
                <w:sz w:val="21"/>
                <w:szCs w:val="21"/>
              </w:rPr>
              <w:t>)</w:t>
            </w:r>
          </w:p>
        </w:tc>
        <w:tc>
          <w:tcPr>
            <w:tcW w:w="3079" w:type="dxa"/>
            <w:vAlign w:val="top"/>
          </w:tcPr>
          <w:p>
            <w:pPr>
              <w:pStyle w:val="85"/>
              <w:autoSpaceDE w:val="0"/>
              <w:autoSpaceDN w:val="0"/>
              <w:spacing w:before="151" w:line="264" w:lineRule="auto"/>
              <w:ind w:left="0" w:leftChars="0" w:right="103" w:firstLine="0" w:firstLineChars="0"/>
              <w:jc w:val="both"/>
              <w:rPr>
                <w:sz w:val="21"/>
                <w:szCs w:val="21"/>
              </w:rPr>
            </w:pPr>
            <w:r>
              <w:rPr>
                <w:spacing w:val="-5"/>
                <w:sz w:val="21"/>
                <w:szCs w:val="21"/>
              </w:rPr>
              <w:t>相关部门对污水厂水质、管</w:t>
            </w:r>
            <w:r>
              <w:rPr>
                <w:sz w:val="21"/>
                <w:szCs w:val="21"/>
              </w:rPr>
              <w:t xml:space="preserve"> </w:t>
            </w:r>
            <w:r>
              <w:rPr>
                <w:spacing w:val="-5"/>
                <w:sz w:val="21"/>
                <w:szCs w:val="21"/>
              </w:rPr>
              <w:t>理、台账、在线监测等方面</w:t>
            </w:r>
            <w:r>
              <w:rPr>
                <w:spacing w:val="2"/>
                <w:sz w:val="21"/>
                <w:szCs w:val="21"/>
              </w:rPr>
              <w:t xml:space="preserve"> </w:t>
            </w:r>
            <w:r>
              <w:rPr>
                <w:spacing w:val="-5"/>
                <w:sz w:val="21"/>
                <w:szCs w:val="21"/>
              </w:rPr>
              <w:t>进行抽查的，需满足相关国</w:t>
            </w:r>
            <w:r>
              <w:rPr>
                <w:spacing w:val="2"/>
                <w:sz w:val="21"/>
                <w:szCs w:val="21"/>
              </w:rPr>
              <w:t xml:space="preserve"> </w:t>
            </w:r>
            <w:r>
              <w:rPr>
                <w:spacing w:val="-3"/>
                <w:sz w:val="21"/>
                <w:szCs w:val="21"/>
              </w:rPr>
              <w:t>家标准和管理要求。</w:t>
            </w:r>
          </w:p>
        </w:tc>
        <w:tc>
          <w:tcPr>
            <w:tcW w:w="4105" w:type="dxa"/>
            <w:vAlign w:val="top"/>
          </w:tcPr>
          <w:p>
            <w:pPr>
              <w:pStyle w:val="85"/>
              <w:autoSpaceDE w:val="0"/>
              <w:autoSpaceDN w:val="0"/>
              <w:spacing w:before="150" w:line="221" w:lineRule="auto"/>
              <w:ind w:left="116"/>
              <w:rPr>
                <w:sz w:val="21"/>
                <w:szCs w:val="21"/>
              </w:rPr>
            </w:pPr>
            <w:r>
              <w:rPr>
                <w:spacing w:val="-2"/>
                <w:sz w:val="21"/>
                <w:szCs w:val="21"/>
              </w:rPr>
              <w:t>一次抽检不合格扣</w:t>
            </w:r>
            <w:r>
              <w:rPr>
                <w:spacing w:val="-48"/>
                <w:sz w:val="21"/>
                <w:szCs w:val="21"/>
              </w:rPr>
              <w:t xml:space="preserve"> </w:t>
            </w:r>
            <w:r>
              <w:rPr>
                <w:rFonts w:ascii="Times New Roman" w:hAnsi="Times New Roman" w:eastAsia="Times New Roman" w:cs="Times New Roman"/>
                <w:spacing w:val="-2"/>
                <w:sz w:val="21"/>
                <w:szCs w:val="21"/>
              </w:rPr>
              <w:t xml:space="preserve">2 </w:t>
            </w:r>
            <w:r>
              <w:rPr>
                <w:spacing w:val="-2"/>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1132" w:type="dxa"/>
            <w:vMerge w:val="restart"/>
            <w:tcBorders>
              <w:bottom w:val="nil"/>
            </w:tcBorders>
            <w:vAlign w:val="top"/>
          </w:tcPr>
          <w:p>
            <w:pPr>
              <w:pStyle w:val="85"/>
              <w:autoSpaceDE w:val="0"/>
              <w:autoSpaceDN w:val="0"/>
              <w:spacing w:before="153" w:line="261" w:lineRule="auto"/>
              <w:ind w:left="0" w:leftChars="0" w:right="104" w:firstLine="0" w:firstLineChars="0"/>
              <w:jc w:val="both"/>
              <w:rPr>
                <w:rFonts w:hint="eastAsia" w:ascii="宋体" w:hAnsi="宋体" w:eastAsia="宋体" w:cs="宋体"/>
                <w:sz w:val="21"/>
                <w:szCs w:val="21"/>
              </w:rPr>
            </w:pPr>
            <w:r>
              <w:rPr>
                <w:rFonts w:hint="eastAsia" w:ascii="宋体" w:hAnsi="宋体" w:eastAsia="宋体" w:cs="宋体"/>
                <w:spacing w:val="15"/>
                <w:sz w:val="21"/>
                <w:szCs w:val="21"/>
              </w:rPr>
              <w:t>设施设备</w:t>
            </w:r>
            <w:r>
              <w:rPr>
                <w:rFonts w:hint="eastAsia" w:ascii="宋体" w:hAnsi="宋体" w:eastAsia="宋体" w:cs="宋体"/>
                <w:spacing w:val="1"/>
                <w:sz w:val="21"/>
                <w:szCs w:val="21"/>
              </w:rPr>
              <w:t xml:space="preserve"> </w:t>
            </w:r>
            <w:r>
              <w:rPr>
                <w:rFonts w:hint="eastAsia" w:ascii="宋体" w:hAnsi="宋体" w:eastAsia="宋体" w:cs="宋体"/>
                <w:spacing w:val="-3"/>
                <w:sz w:val="21"/>
                <w:szCs w:val="21"/>
              </w:rPr>
              <w:t>管理（</w:t>
            </w:r>
            <w:r>
              <w:rPr>
                <w:rFonts w:hint="eastAsia" w:ascii="宋体" w:hAnsi="宋体" w:eastAsia="宋体" w:cs="宋体"/>
                <w:spacing w:val="-28"/>
                <w:sz w:val="21"/>
                <w:szCs w:val="21"/>
              </w:rPr>
              <w:t xml:space="preserve"> </w:t>
            </w:r>
            <w:r>
              <w:rPr>
                <w:rFonts w:hint="eastAsia" w:ascii="宋体" w:hAnsi="宋体" w:eastAsia="宋体" w:cs="宋体"/>
                <w:spacing w:val="-3"/>
                <w:sz w:val="21"/>
                <w:szCs w:val="21"/>
              </w:rPr>
              <w:t>10</w:t>
            </w:r>
            <w:r>
              <w:rPr>
                <w:rFonts w:hint="eastAsia" w:ascii="宋体" w:hAnsi="宋体" w:eastAsia="宋体" w:cs="宋体"/>
                <w:sz w:val="21"/>
                <w:szCs w:val="21"/>
              </w:rPr>
              <w:t xml:space="preserve"> </w:t>
            </w:r>
            <w:r>
              <w:rPr>
                <w:rFonts w:hint="eastAsia" w:ascii="宋体" w:hAnsi="宋体" w:eastAsia="宋体" w:cs="宋体"/>
                <w:spacing w:val="-6"/>
                <w:sz w:val="21"/>
                <w:szCs w:val="21"/>
              </w:rPr>
              <w:t>分）</w:t>
            </w:r>
          </w:p>
        </w:tc>
        <w:tc>
          <w:tcPr>
            <w:tcW w:w="1451" w:type="dxa"/>
            <w:vAlign w:val="top"/>
          </w:tcPr>
          <w:p>
            <w:pPr>
              <w:pStyle w:val="85"/>
              <w:autoSpaceDE w:val="0"/>
              <w:autoSpaceDN w:val="0"/>
              <w:spacing w:before="152" w:line="257" w:lineRule="auto"/>
              <w:ind w:left="0" w:leftChars="0" w:right="104" w:firstLine="0" w:firstLineChars="0"/>
              <w:rPr>
                <w:rFonts w:hint="eastAsia" w:ascii="宋体" w:hAnsi="宋体" w:eastAsia="宋体" w:cs="宋体"/>
                <w:sz w:val="21"/>
                <w:szCs w:val="21"/>
              </w:rPr>
            </w:pPr>
            <w:r>
              <w:rPr>
                <w:rFonts w:hint="eastAsia" w:ascii="宋体" w:hAnsi="宋体" w:eastAsia="宋体" w:cs="宋体"/>
                <w:sz w:val="21"/>
                <w:szCs w:val="21"/>
              </w:rPr>
              <w:t xml:space="preserve">设备管理制 </w:t>
            </w:r>
            <w:r>
              <w:rPr>
                <w:rFonts w:hint="eastAsia" w:ascii="宋体" w:hAnsi="宋体" w:eastAsia="宋体" w:cs="宋体"/>
                <w:spacing w:val="9"/>
                <w:sz w:val="21"/>
                <w:szCs w:val="21"/>
              </w:rPr>
              <w:t>度（2分）</w:t>
            </w:r>
          </w:p>
        </w:tc>
        <w:tc>
          <w:tcPr>
            <w:tcW w:w="3079" w:type="dxa"/>
            <w:vAlign w:val="top"/>
          </w:tcPr>
          <w:p>
            <w:pPr>
              <w:pStyle w:val="85"/>
              <w:autoSpaceDE w:val="0"/>
              <w:autoSpaceDN w:val="0"/>
              <w:spacing w:before="151" w:line="257" w:lineRule="auto"/>
              <w:ind w:left="0" w:leftChars="0" w:right="106" w:firstLine="0" w:firstLineChars="0"/>
              <w:rPr>
                <w:rFonts w:hint="eastAsia" w:ascii="宋体" w:hAnsi="宋体" w:eastAsia="宋体" w:cs="宋体"/>
                <w:sz w:val="21"/>
                <w:szCs w:val="21"/>
              </w:rPr>
            </w:pPr>
            <w:r>
              <w:rPr>
                <w:rFonts w:hint="eastAsia" w:ascii="宋体" w:hAnsi="宋体" w:eastAsia="宋体" w:cs="宋体"/>
                <w:spacing w:val="13"/>
                <w:sz w:val="21"/>
                <w:szCs w:val="21"/>
              </w:rPr>
              <w:t>建立可续完善的设施设备</w:t>
            </w:r>
            <w:r>
              <w:rPr>
                <w:rFonts w:hint="eastAsia" w:ascii="宋体" w:hAnsi="宋体" w:eastAsia="宋体" w:cs="宋体"/>
                <w:spacing w:val="2"/>
                <w:sz w:val="21"/>
                <w:szCs w:val="21"/>
              </w:rPr>
              <w:t xml:space="preserve"> </w:t>
            </w:r>
            <w:r>
              <w:rPr>
                <w:rFonts w:hint="eastAsia" w:ascii="宋体" w:hAnsi="宋体" w:eastAsia="宋体" w:cs="宋体"/>
                <w:spacing w:val="-3"/>
                <w:sz w:val="21"/>
                <w:szCs w:val="21"/>
              </w:rPr>
              <w:t>管理制度</w:t>
            </w:r>
          </w:p>
        </w:tc>
        <w:tc>
          <w:tcPr>
            <w:tcW w:w="4105" w:type="dxa"/>
            <w:vAlign w:val="top"/>
          </w:tcPr>
          <w:p>
            <w:pPr>
              <w:pStyle w:val="85"/>
              <w:autoSpaceDE w:val="0"/>
              <w:autoSpaceDN w:val="0"/>
              <w:spacing w:before="151" w:line="221" w:lineRule="auto"/>
              <w:ind w:left="116"/>
              <w:rPr>
                <w:rFonts w:hint="eastAsia" w:ascii="宋体" w:hAnsi="宋体" w:eastAsia="宋体" w:cs="宋体"/>
                <w:sz w:val="21"/>
                <w:szCs w:val="21"/>
              </w:rPr>
            </w:pPr>
            <w:r>
              <w:rPr>
                <w:rFonts w:hint="eastAsia" w:ascii="宋体" w:hAnsi="宋体" w:eastAsia="宋体" w:cs="宋体"/>
                <w:spacing w:val="-2"/>
                <w:sz w:val="21"/>
                <w:szCs w:val="21"/>
              </w:rPr>
              <w:t>未建立设备管理制度的扣</w:t>
            </w:r>
            <w:r>
              <w:rPr>
                <w:rFonts w:hint="eastAsia" w:ascii="宋体" w:hAnsi="宋体" w:eastAsia="宋体" w:cs="宋体"/>
                <w:spacing w:val="-44"/>
                <w:sz w:val="21"/>
                <w:szCs w:val="21"/>
              </w:rPr>
              <w:t xml:space="preserve"> </w:t>
            </w:r>
            <w:r>
              <w:rPr>
                <w:rFonts w:hint="eastAsia" w:ascii="宋体" w:hAnsi="宋体" w:eastAsia="宋体" w:cs="宋体"/>
                <w:spacing w:val="-2"/>
                <w:sz w:val="21"/>
                <w:szCs w:val="21"/>
              </w:rPr>
              <w:t>2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 w:hRule="atLeast"/>
        </w:trPr>
        <w:tc>
          <w:tcPr>
            <w:tcW w:w="1132" w:type="dxa"/>
            <w:vMerge w:val="continue"/>
            <w:tcBorders>
              <w:top w:val="nil"/>
              <w:bottom w:val="nil"/>
            </w:tcBorders>
            <w:vAlign w:val="top"/>
          </w:tcPr>
          <w:p>
            <w:pPr>
              <w:autoSpaceDE w:val="0"/>
              <w:autoSpaceDN w:val="0"/>
              <w:rPr>
                <w:rFonts w:hint="eastAsia" w:ascii="宋体" w:hAnsi="宋体" w:eastAsia="宋体" w:cs="宋体"/>
                <w:sz w:val="21"/>
              </w:rPr>
            </w:pPr>
          </w:p>
        </w:tc>
        <w:tc>
          <w:tcPr>
            <w:tcW w:w="1451" w:type="dxa"/>
            <w:vAlign w:val="top"/>
          </w:tcPr>
          <w:p>
            <w:pPr>
              <w:pStyle w:val="85"/>
              <w:autoSpaceDE w:val="0"/>
              <w:autoSpaceDN w:val="0"/>
              <w:spacing w:before="153" w:line="261" w:lineRule="auto"/>
              <w:ind w:left="0" w:leftChars="0" w:right="103" w:firstLine="0" w:firstLineChars="0"/>
              <w:jc w:val="both"/>
              <w:rPr>
                <w:rFonts w:hint="eastAsia" w:ascii="宋体" w:hAnsi="宋体" w:eastAsia="宋体" w:cs="宋体"/>
                <w:sz w:val="21"/>
                <w:szCs w:val="21"/>
              </w:rPr>
            </w:pPr>
            <w:r>
              <w:rPr>
                <w:rFonts w:hint="eastAsia" w:ascii="宋体" w:hAnsi="宋体" w:eastAsia="宋体" w:cs="宋体"/>
                <w:sz w:val="21"/>
                <w:szCs w:val="21"/>
              </w:rPr>
              <w:t xml:space="preserve">设备设施维 </w:t>
            </w:r>
            <w:r>
              <w:rPr>
                <w:rFonts w:hint="eastAsia" w:ascii="宋体" w:hAnsi="宋体" w:eastAsia="宋体" w:cs="宋体"/>
                <w:spacing w:val="9"/>
                <w:sz w:val="21"/>
                <w:szCs w:val="21"/>
              </w:rPr>
              <w:t>修管理（</w:t>
            </w:r>
            <w:r>
              <w:rPr>
                <w:rFonts w:hint="eastAsia" w:ascii="宋体" w:hAnsi="宋体" w:eastAsia="宋体" w:cs="宋体"/>
                <w:spacing w:val="-41"/>
                <w:sz w:val="21"/>
                <w:szCs w:val="21"/>
              </w:rPr>
              <w:t xml:space="preserve"> </w:t>
            </w:r>
            <w:r>
              <w:rPr>
                <w:rFonts w:hint="eastAsia" w:ascii="宋体" w:hAnsi="宋体" w:eastAsia="宋体" w:cs="宋体"/>
                <w:spacing w:val="9"/>
                <w:sz w:val="21"/>
                <w:szCs w:val="21"/>
              </w:rPr>
              <w:t>4</w:t>
            </w:r>
            <w:r>
              <w:rPr>
                <w:rFonts w:hint="eastAsia" w:ascii="宋体" w:hAnsi="宋体" w:eastAsia="宋体" w:cs="宋体"/>
                <w:sz w:val="21"/>
                <w:szCs w:val="21"/>
              </w:rPr>
              <w:t xml:space="preserve"> </w:t>
            </w:r>
            <w:r>
              <w:rPr>
                <w:rFonts w:hint="eastAsia" w:ascii="宋体" w:hAnsi="宋体" w:eastAsia="宋体" w:cs="宋体"/>
                <w:spacing w:val="-6"/>
                <w:sz w:val="21"/>
                <w:szCs w:val="21"/>
              </w:rPr>
              <w:t>分）</w:t>
            </w:r>
          </w:p>
        </w:tc>
        <w:tc>
          <w:tcPr>
            <w:tcW w:w="3079" w:type="dxa"/>
            <w:vAlign w:val="top"/>
          </w:tcPr>
          <w:p>
            <w:pPr>
              <w:pStyle w:val="85"/>
              <w:autoSpaceDE w:val="0"/>
              <w:autoSpaceDN w:val="0"/>
              <w:spacing w:before="150" w:line="265" w:lineRule="auto"/>
              <w:ind w:left="0" w:leftChars="0" w:right="103" w:firstLine="0" w:firstLineChars="0"/>
              <w:jc w:val="both"/>
              <w:rPr>
                <w:rFonts w:hint="eastAsia" w:ascii="宋体" w:hAnsi="宋体" w:eastAsia="宋体" w:cs="宋体"/>
                <w:sz w:val="21"/>
                <w:szCs w:val="21"/>
              </w:rPr>
            </w:pPr>
            <w:r>
              <w:rPr>
                <w:rFonts w:hint="eastAsia" w:ascii="宋体" w:hAnsi="宋体" w:eastAsia="宋体" w:cs="宋体"/>
                <w:spacing w:val="13"/>
                <w:sz w:val="21"/>
                <w:szCs w:val="21"/>
              </w:rPr>
              <w:t>设备设施维修要有规范的</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管理制度和流程，台账完整</w:t>
            </w:r>
            <w:r>
              <w:rPr>
                <w:rFonts w:hint="eastAsia" w:ascii="宋体" w:hAnsi="宋体" w:eastAsia="宋体" w:cs="宋体"/>
                <w:sz w:val="21"/>
                <w:szCs w:val="21"/>
              </w:rPr>
              <w:t xml:space="preserve"> </w:t>
            </w:r>
            <w:r>
              <w:rPr>
                <w:rFonts w:hint="eastAsia" w:ascii="宋体" w:hAnsi="宋体" w:eastAsia="宋体" w:cs="宋体"/>
                <w:spacing w:val="-5"/>
                <w:sz w:val="21"/>
                <w:szCs w:val="21"/>
              </w:rPr>
              <w:t>（包括计划、实施步骤、完</w:t>
            </w:r>
            <w:r>
              <w:rPr>
                <w:rFonts w:hint="eastAsia" w:ascii="宋体" w:hAnsi="宋体" w:eastAsia="宋体" w:cs="宋体"/>
                <w:sz w:val="21"/>
                <w:szCs w:val="21"/>
              </w:rPr>
              <w:t xml:space="preserve"> </w:t>
            </w:r>
            <w:r>
              <w:rPr>
                <w:rFonts w:hint="eastAsia" w:ascii="宋体" w:hAnsi="宋体" w:eastAsia="宋体" w:cs="宋体"/>
                <w:spacing w:val="35"/>
                <w:sz w:val="21"/>
                <w:szCs w:val="21"/>
              </w:rPr>
              <w:t>成情况及相关验收台帐</w:t>
            </w:r>
            <w:r>
              <w:rPr>
                <w:rFonts w:hint="eastAsia" w:ascii="宋体" w:hAnsi="宋体" w:eastAsia="宋体" w:cs="宋体"/>
                <w:spacing w:val="6"/>
                <w:sz w:val="21"/>
                <w:szCs w:val="21"/>
              </w:rPr>
              <w:t xml:space="preserve"> </w:t>
            </w:r>
            <w:r>
              <w:rPr>
                <w:rFonts w:hint="eastAsia" w:ascii="宋体" w:hAnsi="宋体" w:eastAsia="宋体" w:cs="宋体"/>
                <w:spacing w:val="-9"/>
                <w:sz w:val="21"/>
                <w:szCs w:val="21"/>
              </w:rPr>
              <w:t>等）。</w:t>
            </w:r>
          </w:p>
        </w:tc>
        <w:tc>
          <w:tcPr>
            <w:tcW w:w="4105" w:type="dxa"/>
            <w:vAlign w:val="top"/>
          </w:tcPr>
          <w:p>
            <w:pPr>
              <w:pStyle w:val="85"/>
              <w:autoSpaceDE w:val="0"/>
              <w:autoSpaceDN w:val="0"/>
              <w:spacing w:before="153" w:line="261" w:lineRule="auto"/>
              <w:ind w:left="112" w:right="104" w:firstLine="2"/>
              <w:jc w:val="both"/>
              <w:rPr>
                <w:rFonts w:hint="eastAsia" w:ascii="宋体" w:hAnsi="宋体" w:eastAsia="宋体" w:cs="宋体"/>
                <w:sz w:val="21"/>
                <w:szCs w:val="21"/>
              </w:rPr>
            </w:pPr>
            <w:r>
              <w:rPr>
                <w:rFonts w:hint="eastAsia" w:ascii="宋体" w:hAnsi="宋体" w:eastAsia="宋体" w:cs="宋体"/>
                <w:spacing w:val="19"/>
                <w:sz w:val="21"/>
                <w:szCs w:val="21"/>
              </w:rPr>
              <w:t>无设备设施维修管理制度及流</w:t>
            </w:r>
            <w:r>
              <w:rPr>
                <w:rFonts w:hint="eastAsia" w:ascii="宋体" w:hAnsi="宋体" w:eastAsia="宋体" w:cs="宋体"/>
                <w:spacing w:val="4"/>
                <w:sz w:val="21"/>
                <w:szCs w:val="21"/>
              </w:rPr>
              <w:t xml:space="preserve"> </w:t>
            </w:r>
            <w:r>
              <w:rPr>
                <w:rFonts w:hint="eastAsia" w:ascii="宋体" w:hAnsi="宋体" w:eastAsia="宋体" w:cs="宋体"/>
                <w:spacing w:val="-11"/>
                <w:sz w:val="21"/>
                <w:szCs w:val="21"/>
              </w:rPr>
              <w:t>程，不得分；设备设施维修台账不</w:t>
            </w:r>
            <w:r>
              <w:rPr>
                <w:rFonts w:hint="eastAsia" w:ascii="宋体" w:hAnsi="宋体" w:eastAsia="宋体" w:cs="宋体"/>
                <w:spacing w:val="2"/>
                <w:sz w:val="21"/>
                <w:szCs w:val="21"/>
              </w:rPr>
              <w:t xml:space="preserve"> </w:t>
            </w:r>
            <w:r>
              <w:rPr>
                <w:rFonts w:hint="eastAsia" w:ascii="宋体" w:hAnsi="宋体" w:eastAsia="宋体" w:cs="宋体"/>
                <w:spacing w:val="-1"/>
                <w:sz w:val="21"/>
                <w:szCs w:val="21"/>
              </w:rPr>
              <w:t>全，每次扣</w:t>
            </w:r>
            <w:r>
              <w:rPr>
                <w:rFonts w:hint="eastAsia" w:ascii="宋体" w:hAnsi="宋体" w:eastAsia="宋体" w:cs="宋体"/>
                <w:spacing w:val="-40"/>
                <w:sz w:val="21"/>
                <w:szCs w:val="21"/>
              </w:rPr>
              <w:t xml:space="preserve"> </w:t>
            </w:r>
            <w:r>
              <w:rPr>
                <w:rFonts w:hint="eastAsia" w:ascii="宋体" w:hAnsi="宋体" w:eastAsia="宋体" w:cs="宋体"/>
                <w:spacing w:val="-1"/>
                <w:sz w:val="21"/>
                <w:szCs w:val="21"/>
              </w:rPr>
              <w:t>0.5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132" w:type="dxa"/>
            <w:vMerge w:val="continue"/>
            <w:tcBorders>
              <w:top w:val="nil"/>
            </w:tcBorders>
            <w:vAlign w:val="top"/>
          </w:tcPr>
          <w:p>
            <w:pPr>
              <w:autoSpaceDE w:val="0"/>
              <w:autoSpaceDN w:val="0"/>
              <w:rPr>
                <w:rFonts w:hint="eastAsia" w:ascii="宋体" w:hAnsi="宋体" w:eastAsia="宋体" w:cs="宋体"/>
                <w:sz w:val="21"/>
              </w:rPr>
            </w:pPr>
          </w:p>
        </w:tc>
        <w:tc>
          <w:tcPr>
            <w:tcW w:w="1451" w:type="dxa"/>
            <w:vAlign w:val="top"/>
          </w:tcPr>
          <w:p>
            <w:pPr>
              <w:pStyle w:val="85"/>
              <w:autoSpaceDE w:val="0"/>
              <w:autoSpaceDN w:val="0"/>
              <w:spacing w:before="153" w:line="257" w:lineRule="auto"/>
              <w:ind w:left="0" w:leftChars="0" w:right="104" w:firstLine="0" w:firstLineChars="0"/>
              <w:rPr>
                <w:rFonts w:hint="eastAsia" w:ascii="宋体" w:hAnsi="宋体" w:eastAsia="宋体" w:cs="宋体"/>
                <w:sz w:val="21"/>
                <w:szCs w:val="21"/>
              </w:rPr>
            </w:pPr>
            <w:r>
              <w:rPr>
                <w:rFonts w:hint="eastAsia" w:ascii="宋体" w:hAnsi="宋体" w:eastAsia="宋体" w:cs="宋体"/>
                <w:sz w:val="21"/>
                <w:szCs w:val="21"/>
              </w:rPr>
              <w:t xml:space="preserve">设施运行状 </w:t>
            </w:r>
            <w:r>
              <w:rPr>
                <w:rFonts w:hint="eastAsia" w:ascii="宋体" w:hAnsi="宋体" w:eastAsia="宋体" w:cs="宋体"/>
                <w:spacing w:val="8"/>
                <w:sz w:val="21"/>
                <w:szCs w:val="21"/>
              </w:rPr>
              <w:t>况（4分）</w:t>
            </w:r>
          </w:p>
        </w:tc>
        <w:tc>
          <w:tcPr>
            <w:tcW w:w="3079" w:type="dxa"/>
            <w:vAlign w:val="top"/>
          </w:tcPr>
          <w:p>
            <w:pPr>
              <w:pStyle w:val="85"/>
              <w:autoSpaceDE w:val="0"/>
              <w:autoSpaceDN w:val="0"/>
              <w:spacing w:before="152" w:line="257" w:lineRule="auto"/>
              <w:ind w:left="0" w:leftChars="0" w:right="106" w:firstLine="0" w:firstLineChars="0"/>
              <w:rPr>
                <w:rFonts w:hint="eastAsia" w:ascii="宋体" w:hAnsi="宋体" w:eastAsia="宋体" w:cs="宋体"/>
                <w:sz w:val="21"/>
                <w:szCs w:val="21"/>
              </w:rPr>
            </w:pPr>
            <w:r>
              <w:rPr>
                <w:rFonts w:hint="eastAsia" w:ascii="宋体" w:hAnsi="宋体" w:eastAsia="宋体" w:cs="宋体"/>
                <w:spacing w:val="13"/>
                <w:sz w:val="21"/>
                <w:szCs w:val="21"/>
              </w:rPr>
              <w:t>设备运行的实际状况应合</w:t>
            </w:r>
            <w:r>
              <w:rPr>
                <w:rFonts w:hint="eastAsia" w:ascii="宋体" w:hAnsi="宋体" w:eastAsia="宋体" w:cs="宋体"/>
                <w:spacing w:val="1"/>
                <w:sz w:val="21"/>
                <w:szCs w:val="21"/>
              </w:rPr>
              <w:t xml:space="preserve"> </w:t>
            </w:r>
            <w:r>
              <w:rPr>
                <w:rFonts w:hint="eastAsia" w:ascii="宋体" w:hAnsi="宋体" w:eastAsia="宋体" w:cs="宋体"/>
                <w:spacing w:val="-1"/>
                <w:sz w:val="21"/>
                <w:szCs w:val="21"/>
              </w:rPr>
              <w:t>格，和统计资料一致。</w:t>
            </w:r>
          </w:p>
        </w:tc>
        <w:tc>
          <w:tcPr>
            <w:tcW w:w="4105" w:type="dxa"/>
            <w:vAlign w:val="top"/>
          </w:tcPr>
          <w:p>
            <w:pPr>
              <w:pStyle w:val="85"/>
              <w:autoSpaceDE w:val="0"/>
              <w:autoSpaceDN w:val="0"/>
              <w:spacing w:before="152" w:line="257" w:lineRule="auto"/>
              <w:ind w:left="112" w:right="108"/>
              <w:rPr>
                <w:rFonts w:hint="eastAsia" w:ascii="宋体" w:hAnsi="宋体" w:eastAsia="宋体" w:cs="宋体"/>
                <w:sz w:val="21"/>
                <w:szCs w:val="21"/>
              </w:rPr>
            </w:pPr>
            <w:r>
              <w:rPr>
                <w:rFonts w:hint="eastAsia" w:ascii="宋体" w:hAnsi="宋体" w:eastAsia="宋体" w:cs="宋体"/>
                <w:spacing w:val="3"/>
                <w:sz w:val="21"/>
                <w:szCs w:val="21"/>
              </w:rPr>
              <w:t>对设备实际情况进行抽查，不合</w:t>
            </w:r>
            <w:r>
              <w:rPr>
                <w:rFonts w:hint="eastAsia" w:ascii="宋体" w:hAnsi="宋体" w:eastAsia="宋体" w:cs="宋体"/>
                <w:spacing w:val="1"/>
                <w:sz w:val="21"/>
                <w:szCs w:val="21"/>
              </w:rPr>
              <w:t xml:space="preserve"> </w:t>
            </w:r>
            <w:r>
              <w:rPr>
                <w:rFonts w:hint="eastAsia" w:ascii="宋体" w:hAnsi="宋体" w:eastAsia="宋体" w:cs="宋体"/>
                <w:spacing w:val="-3"/>
                <w:sz w:val="21"/>
                <w:szCs w:val="21"/>
              </w:rPr>
              <w:t>格或与资料不一致的，扣</w:t>
            </w:r>
            <w:r>
              <w:rPr>
                <w:rFonts w:hint="eastAsia" w:ascii="宋体" w:hAnsi="宋体" w:eastAsia="宋体" w:cs="宋体"/>
                <w:spacing w:val="-26"/>
                <w:sz w:val="21"/>
                <w:szCs w:val="21"/>
              </w:rPr>
              <w:t xml:space="preserve"> </w:t>
            </w:r>
            <w:r>
              <w:rPr>
                <w:rFonts w:hint="eastAsia" w:ascii="宋体" w:hAnsi="宋体" w:eastAsia="宋体" w:cs="宋体"/>
                <w:spacing w:val="-3"/>
                <w:sz w:val="21"/>
                <w:szCs w:val="21"/>
              </w:rPr>
              <w:t>1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8" w:hRule="atLeast"/>
        </w:trPr>
        <w:tc>
          <w:tcPr>
            <w:tcW w:w="1132" w:type="dxa"/>
            <w:vAlign w:val="top"/>
          </w:tcPr>
          <w:p>
            <w:pPr>
              <w:pStyle w:val="85"/>
              <w:autoSpaceDE w:val="0"/>
              <w:autoSpaceDN w:val="0"/>
              <w:spacing w:before="156" w:line="257" w:lineRule="auto"/>
              <w:ind w:left="0" w:leftChars="0" w:right="105" w:firstLine="0" w:firstLineChars="0"/>
              <w:rPr>
                <w:rFonts w:hint="eastAsia" w:ascii="宋体" w:hAnsi="宋体" w:eastAsia="宋体" w:cs="宋体"/>
                <w:sz w:val="21"/>
                <w:szCs w:val="21"/>
              </w:rPr>
            </w:pPr>
            <w:r>
              <w:rPr>
                <w:rFonts w:hint="eastAsia" w:ascii="宋体" w:hAnsi="宋体" w:eastAsia="宋体" w:cs="宋体"/>
                <w:spacing w:val="15"/>
                <w:sz w:val="21"/>
                <w:szCs w:val="21"/>
              </w:rPr>
              <w:t>安全管理</w:t>
            </w:r>
            <w:r>
              <w:rPr>
                <w:rFonts w:hint="eastAsia" w:ascii="宋体" w:hAnsi="宋体" w:eastAsia="宋体" w:cs="宋体"/>
                <w:sz w:val="21"/>
                <w:szCs w:val="21"/>
              </w:rPr>
              <w:t xml:space="preserve"> </w:t>
            </w:r>
            <w:r>
              <w:rPr>
                <w:rFonts w:hint="eastAsia" w:ascii="宋体" w:hAnsi="宋体" w:eastAsia="宋体" w:cs="宋体"/>
                <w:spacing w:val="-5"/>
                <w:sz w:val="21"/>
                <w:szCs w:val="21"/>
              </w:rPr>
              <w:t>（10</w:t>
            </w:r>
            <w:r>
              <w:rPr>
                <w:rFonts w:hint="eastAsia" w:ascii="宋体" w:hAnsi="宋体" w:eastAsia="宋体" w:cs="宋体"/>
                <w:spacing w:val="8"/>
                <w:sz w:val="21"/>
                <w:szCs w:val="21"/>
              </w:rPr>
              <w:t xml:space="preserve"> </w:t>
            </w:r>
            <w:r>
              <w:rPr>
                <w:rFonts w:hint="eastAsia" w:ascii="宋体" w:hAnsi="宋体" w:eastAsia="宋体" w:cs="宋体"/>
                <w:spacing w:val="-5"/>
                <w:sz w:val="21"/>
                <w:szCs w:val="21"/>
              </w:rPr>
              <w:t>分）</w:t>
            </w:r>
          </w:p>
        </w:tc>
        <w:tc>
          <w:tcPr>
            <w:tcW w:w="1451" w:type="dxa"/>
            <w:vAlign w:val="top"/>
          </w:tcPr>
          <w:p>
            <w:pPr>
              <w:pStyle w:val="85"/>
              <w:autoSpaceDE w:val="0"/>
              <w:autoSpaceDN w:val="0"/>
              <w:spacing w:before="155" w:line="253" w:lineRule="auto"/>
              <w:ind w:left="0" w:leftChars="0" w:right="104" w:firstLine="0" w:firstLineChars="0"/>
              <w:rPr>
                <w:rFonts w:hint="eastAsia" w:ascii="宋体" w:hAnsi="宋体" w:eastAsia="宋体" w:cs="宋体"/>
                <w:sz w:val="21"/>
                <w:szCs w:val="21"/>
              </w:rPr>
            </w:pPr>
            <w:r>
              <w:rPr>
                <w:rFonts w:hint="eastAsia" w:ascii="宋体" w:hAnsi="宋体" w:eastAsia="宋体" w:cs="宋体"/>
                <w:spacing w:val="-1"/>
                <w:sz w:val="21"/>
                <w:szCs w:val="21"/>
              </w:rPr>
              <w:t>安全管理制</w:t>
            </w:r>
            <w:r>
              <w:rPr>
                <w:rFonts w:hint="eastAsia" w:ascii="宋体" w:hAnsi="宋体" w:eastAsia="宋体" w:cs="宋体"/>
                <w:spacing w:val="3"/>
                <w:sz w:val="21"/>
                <w:szCs w:val="21"/>
              </w:rPr>
              <w:t xml:space="preserve"> </w:t>
            </w:r>
            <w:r>
              <w:rPr>
                <w:rFonts w:hint="eastAsia" w:ascii="宋体" w:hAnsi="宋体" w:eastAsia="宋体" w:cs="宋体"/>
                <w:spacing w:val="-5"/>
                <w:sz w:val="21"/>
                <w:szCs w:val="21"/>
              </w:rPr>
              <w:t>度</w:t>
            </w:r>
            <w:r>
              <w:rPr>
                <w:rFonts w:hint="eastAsia" w:ascii="宋体" w:hAnsi="宋体" w:eastAsia="宋体" w:cs="宋体"/>
                <w:spacing w:val="10"/>
                <w:sz w:val="21"/>
                <w:szCs w:val="21"/>
              </w:rPr>
              <w:t xml:space="preserve"> </w:t>
            </w:r>
            <w:r>
              <w:rPr>
                <w:rFonts w:hint="eastAsia" w:ascii="宋体" w:hAnsi="宋体" w:eastAsia="宋体" w:cs="宋体"/>
                <w:spacing w:val="-5"/>
                <w:sz w:val="21"/>
                <w:szCs w:val="21"/>
              </w:rPr>
              <w:t>(4</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分)</w:t>
            </w:r>
          </w:p>
        </w:tc>
        <w:tc>
          <w:tcPr>
            <w:tcW w:w="3079" w:type="dxa"/>
            <w:vAlign w:val="top"/>
          </w:tcPr>
          <w:p>
            <w:pPr>
              <w:pStyle w:val="85"/>
              <w:autoSpaceDE w:val="0"/>
              <w:autoSpaceDN w:val="0"/>
              <w:spacing w:before="153" w:line="268" w:lineRule="auto"/>
              <w:ind w:left="0" w:leftChars="0" w:right="98" w:firstLine="0" w:firstLineChars="0"/>
              <w:jc w:val="both"/>
              <w:rPr>
                <w:rFonts w:hint="eastAsia" w:ascii="宋体" w:hAnsi="宋体" w:eastAsia="宋体" w:cs="宋体"/>
                <w:sz w:val="21"/>
                <w:szCs w:val="21"/>
              </w:rPr>
            </w:pPr>
            <w:r>
              <w:rPr>
                <w:rFonts w:hint="eastAsia" w:ascii="宋体" w:hAnsi="宋体" w:eastAsia="宋体" w:cs="宋体"/>
                <w:spacing w:val="-5"/>
                <w:sz w:val="21"/>
                <w:szCs w:val="21"/>
              </w:rPr>
              <w:t>建立健全的安全管理制度，</w:t>
            </w:r>
            <w:r>
              <w:rPr>
                <w:rFonts w:hint="eastAsia" w:ascii="宋体" w:hAnsi="宋体" w:eastAsia="宋体" w:cs="宋体"/>
                <w:spacing w:val="3"/>
                <w:sz w:val="21"/>
                <w:szCs w:val="21"/>
              </w:rPr>
              <w:t xml:space="preserve"> </w:t>
            </w:r>
            <w:r>
              <w:rPr>
                <w:rFonts w:hint="eastAsia" w:ascii="宋体" w:hAnsi="宋体" w:eastAsia="宋体" w:cs="宋体"/>
                <w:spacing w:val="-5"/>
                <w:sz w:val="21"/>
                <w:szCs w:val="21"/>
              </w:rPr>
              <w:t>签订安全生产责任书，制定</w:t>
            </w:r>
            <w:r>
              <w:rPr>
                <w:rFonts w:hint="eastAsia" w:ascii="宋体" w:hAnsi="宋体" w:eastAsia="宋体" w:cs="宋体"/>
                <w:sz w:val="21"/>
                <w:szCs w:val="21"/>
              </w:rPr>
              <w:t xml:space="preserve"> </w:t>
            </w:r>
            <w:r>
              <w:rPr>
                <w:rFonts w:hint="eastAsia" w:ascii="宋体" w:hAnsi="宋体" w:eastAsia="宋体" w:cs="宋体"/>
                <w:spacing w:val="-5"/>
                <w:sz w:val="21"/>
                <w:szCs w:val="21"/>
              </w:rPr>
              <w:t>年度安全生产计划，设置安</w:t>
            </w:r>
            <w:r>
              <w:rPr>
                <w:rFonts w:hint="eastAsia" w:ascii="宋体" w:hAnsi="宋体" w:eastAsia="宋体" w:cs="宋体"/>
                <w:sz w:val="21"/>
                <w:szCs w:val="21"/>
              </w:rPr>
              <w:t xml:space="preserve"> </w:t>
            </w:r>
            <w:r>
              <w:rPr>
                <w:rFonts w:hint="eastAsia" w:ascii="宋体" w:hAnsi="宋体" w:eastAsia="宋体" w:cs="宋体"/>
                <w:spacing w:val="-5"/>
                <w:sz w:val="21"/>
                <w:szCs w:val="21"/>
              </w:rPr>
              <w:t>全设施和标志，有专人和安</w:t>
            </w:r>
            <w:r>
              <w:rPr>
                <w:rFonts w:hint="eastAsia" w:ascii="宋体" w:hAnsi="宋体" w:eastAsia="宋体" w:cs="宋体"/>
                <w:sz w:val="21"/>
                <w:szCs w:val="21"/>
              </w:rPr>
              <w:t xml:space="preserve"> </w:t>
            </w:r>
            <w:r>
              <w:rPr>
                <w:rFonts w:hint="eastAsia" w:ascii="宋体" w:hAnsi="宋体" w:eastAsia="宋体" w:cs="宋体"/>
                <w:spacing w:val="-5"/>
                <w:sz w:val="21"/>
                <w:szCs w:val="21"/>
              </w:rPr>
              <w:t>全员负责安全事务，制定安</w:t>
            </w:r>
            <w:r>
              <w:rPr>
                <w:rFonts w:hint="eastAsia" w:ascii="宋体" w:hAnsi="宋体" w:eastAsia="宋体" w:cs="宋体"/>
                <w:sz w:val="21"/>
                <w:szCs w:val="21"/>
              </w:rPr>
              <w:t xml:space="preserve"> </w:t>
            </w:r>
            <w:r>
              <w:rPr>
                <w:rFonts w:hint="eastAsia" w:ascii="宋体" w:hAnsi="宋体" w:eastAsia="宋体" w:cs="宋体"/>
                <w:spacing w:val="-5"/>
                <w:sz w:val="21"/>
                <w:szCs w:val="21"/>
              </w:rPr>
              <w:t>全应急预案，建立安全管理</w:t>
            </w:r>
            <w:r>
              <w:rPr>
                <w:rFonts w:hint="eastAsia" w:ascii="宋体" w:hAnsi="宋体" w:eastAsia="宋体" w:cs="宋体"/>
                <w:sz w:val="21"/>
                <w:szCs w:val="21"/>
              </w:rPr>
              <w:t xml:space="preserve"> </w:t>
            </w:r>
            <w:r>
              <w:rPr>
                <w:rFonts w:hint="eastAsia" w:ascii="宋体" w:hAnsi="宋体" w:eastAsia="宋体" w:cs="宋体"/>
                <w:spacing w:val="-5"/>
                <w:sz w:val="21"/>
                <w:szCs w:val="21"/>
              </w:rPr>
              <w:t>档案，定期检查场内安全隐</w:t>
            </w:r>
            <w:r>
              <w:rPr>
                <w:rFonts w:hint="eastAsia" w:ascii="宋体" w:hAnsi="宋体" w:eastAsia="宋体" w:cs="宋体"/>
                <w:sz w:val="21"/>
                <w:szCs w:val="21"/>
              </w:rPr>
              <w:t xml:space="preserve"> </w:t>
            </w:r>
            <w:r>
              <w:rPr>
                <w:rFonts w:hint="eastAsia" w:ascii="宋体" w:hAnsi="宋体" w:eastAsia="宋体" w:cs="宋体"/>
                <w:spacing w:val="-10"/>
                <w:sz w:val="21"/>
                <w:szCs w:val="21"/>
              </w:rPr>
              <w:t>患。</w:t>
            </w:r>
          </w:p>
        </w:tc>
        <w:tc>
          <w:tcPr>
            <w:tcW w:w="4105" w:type="dxa"/>
            <w:vAlign w:val="top"/>
          </w:tcPr>
          <w:p>
            <w:pPr>
              <w:pStyle w:val="85"/>
              <w:autoSpaceDE w:val="0"/>
              <w:autoSpaceDN w:val="0"/>
              <w:spacing w:before="154" w:line="267" w:lineRule="auto"/>
              <w:ind w:left="112" w:right="48" w:firstLine="4"/>
              <w:jc w:val="both"/>
              <w:rPr>
                <w:rFonts w:hint="eastAsia" w:ascii="宋体" w:hAnsi="宋体" w:eastAsia="宋体" w:cs="宋体"/>
                <w:sz w:val="21"/>
                <w:szCs w:val="21"/>
              </w:rPr>
            </w:pPr>
            <w:r>
              <w:rPr>
                <w:rFonts w:hint="eastAsia" w:ascii="宋体" w:hAnsi="宋体" w:eastAsia="宋体" w:cs="宋体"/>
                <w:spacing w:val="19"/>
                <w:sz w:val="21"/>
                <w:szCs w:val="21"/>
              </w:rPr>
              <w:t>没有安全管理制度或制度不健</w:t>
            </w:r>
            <w:r>
              <w:rPr>
                <w:rFonts w:hint="eastAsia" w:ascii="宋体" w:hAnsi="宋体" w:eastAsia="宋体" w:cs="宋体"/>
                <w:spacing w:val="2"/>
                <w:sz w:val="21"/>
                <w:szCs w:val="21"/>
              </w:rPr>
              <w:t xml:space="preserve"> </w:t>
            </w:r>
            <w:r>
              <w:rPr>
                <w:rFonts w:hint="eastAsia" w:ascii="宋体" w:hAnsi="宋体" w:eastAsia="宋体" w:cs="宋体"/>
                <w:spacing w:val="-9"/>
                <w:sz w:val="21"/>
                <w:szCs w:val="21"/>
              </w:rPr>
              <w:t>全，扣</w:t>
            </w:r>
            <w:r>
              <w:rPr>
                <w:rFonts w:hint="eastAsia" w:ascii="宋体" w:hAnsi="宋体" w:eastAsia="宋体" w:cs="宋体"/>
                <w:spacing w:val="-30"/>
                <w:sz w:val="21"/>
                <w:szCs w:val="21"/>
              </w:rPr>
              <w:t xml:space="preserve"> </w:t>
            </w:r>
            <w:r>
              <w:rPr>
                <w:rFonts w:hint="eastAsia" w:ascii="宋体" w:hAnsi="宋体" w:eastAsia="宋体" w:cs="宋体"/>
                <w:spacing w:val="-9"/>
                <w:sz w:val="21"/>
                <w:szCs w:val="21"/>
              </w:rPr>
              <w:t>0.5</w:t>
            </w:r>
            <w:r>
              <w:rPr>
                <w:rFonts w:hint="eastAsia" w:ascii="宋体" w:hAnsi="宋体" w:eastAsia="宋体" w:cs="宋体"/>
                <w:spacing w:val="11"/>
                <w:sz w:val="21"/>
                <w:szCs w:val="21"/>
              </w:rPr>
              <w:t xml:space="preserve"> </w:t>
            </w:r>
            <w:r>
              <w:rPr>
                <w:rFonts w:hint="eastAsia" w:ascii="宋体" w:hAnsi="宋体" w:eastAsia="宋体" w:cs="宋体"/>
                <w:spacing w:val="-9"/>
                <w:sz w:val="21"/>
                <w:szCs w:val="21"/>
              </w:rPr>
              <w:t>分；未签订安全生产责</w:t>
            </w:r>
            <w:r>
              <w:rPr>
                <w:rFonts w:hint="eastAsia" w:ascii="宋体" w:hAnsi="宋体" w:eastAsia="宋体" w:cs="宋体"/>
                <w:sz w:val="21"/>
                <w:szCs w:val="21"/>
              </w:rPr>
              <w:t xml:space="preserve"> </w:t>
            </w:r>
            <w:r>
              <w:rPr>
                <w:rFonts w:hint="eastAsia" w:ascii="宋体" w:hAnsi="宋体" w:eastAsia="宋体" w:cs="宋体"/>
                <w:spacing w:val="-7"/>
                <w:sz w:val="21"/>
                <w:szCs w:val="21"/>
              </w:rPr>
              <w:t>任书，扣</w:t>
            </w:r>
            <w:r>
              <w:rPr>
                <w:rFonts w:hint="eastAsia" w:ascii="宋体" w:hAnsi="宋体" w:eastAsia="宋体" w:cs="宋体"/>
                <w:spacing w:val="-44"/>
                <w:sz w:val="21"/>
                <w:szCs w:val="21"/>
              </w:rPr>
              <w:t xml:space="preserve"> </w:t>
            </w:r>
            <w:r>
              <w:rPr>
                <w:rFonts w:hint="eastAsia" w:ascii="宋体" w:hAnsi="宋体" w:eastAsia="宋体" w:cs="宋体"/>
                <w:spacing w:val="-7"/>
                <w:sz w:val="21"/>
                <w:szCs w:val="21"/>
              </w:rPr>
              <w:t>0.5 分；为制定年度安全</w:t>
            </w:r>
            <w:r>
              <w:rPr>
                <w:rFonts w:hint="eastAsia" w:ascii="宋体" w:hAnsi="宋体" w:eastAsia="宋体" w:cs="宋体"/>
                <w:sz w:val="21"/>
                <w:szCs w:val="21"/>
              </w:rPr>
              <w:t xml:space="preserve"> </w:t>
            </w:r>
            <w:r>
              <w:rPr>
                <w:rFonts w:hint="eastAsia" w:ascii="宋体" w:hAnsi="宋体" w:eastAsia="宋体" w:cs="宋体"/>
                <w:spacing w:val="-7"/>
                <w:sz w:val="21"/>
                <w:szCs w:val="21"/>
              </w:rPr>
              <w:t>生产计划，扣</w:t>
            </w:r>
            <w:r>
              <w:rPr>
                <w:rFonts w:hint="eastAsia" w:ascii="宋体" w:hAnsi="宋体" w:eastAsia="宋体" w:cs="宋体"/>
                <w:spacing w:val="-45"/>
                <w:sz w:val="21"/>
                <w:szCs w:val="21"/>
              </w:rPr>
              <w:t xml:space="preserve"> </w:t>
            </w:r>
            <w:r>
              <w:rPr>
                <w:rFonts w:hint="eastAsia" w:ascii="宋体" w:hAnsi="宋体" w:eastAsia="宋体" w:cs="宋体"/>
                <w:spacing w:val="-7"/>
                <w:sz w:val="21"/>
                <w:szCs w:val="21"/>
              </w:rPr>
              <w:t>0.5 分；未设置安全</w:t>
            </w:r>
            <w:r>
              <w:rPr>
                <w:rFonts w:hint="eastAsia" w:ascii="宋体" w:hAnsi="宋体" w:eastAsia="宋体" w:cs="宋体"/>
                <w:sz w:val="21"/>
                <w:szCs w:val="21"/>
              </w:rPr>
              <w:t xml:space="preserve"> </w:t>
            </w:r>
            <w:r>
              <w:rPr>
                <w:rFonts w:hint="eastAsia" w:ascii="宋体" w:hAnsi="宋体" w:eastAsia="宋体" w:cs="宋体"/>
                <w:spacing w:val="-9"/>
                <w:sz w:val="21"/>
                <w:szCs w:val="21"/>
              </w:rPr>
              <w:t>设施和标志，扣</w:t>
            </w:r>
            <w:r>
              <w:rPr>
                <w:rFonts w:hint="eastAsia" w:ascii="宋体" w:hAnsi="宋体" w:eastAsia="宋体" w:cs="宋体"/>
                <w:spacing w:val="-31"/>
                <w:sz w:val="21"/>
                <w:szCs w:val="21"/>
              </w:rPr>
              <w:t xml:space="preserve"> </w:t>
            </w:r>
            <w:r>
              <w:rPr>
                <w:rFonts w:hint="eastAsia" w:ascii="宋体" w:hAnsi="宋体" w:eastAsia="宋体" w:cs="宋体"/>
                <w:spacing w:val="-9"/>
                <w:sz w:val="21"/>
                <w:szCs w:val="21"/>
              </w:rPr>
              <w:t>0.5</w:t>
            </w:r>
            <w:r>
              <w:rPr>
                <w:rFonts w:hint="eastAsia" w:ascii="宋体" w:hAnsi="宋体" w:eastAsia="宋体" w:cs="宋体"/>
                <w:spacing w:val="11"/>
                <w:sz w:val="21"/>
                <w:szCs w:val="21"/>
              </w:rPr>
              <w:t xml:space="preserve"> </w:t>
            </w:r>
            <w:r>
              <w:rPr>
                <w:rFonts w:hint="eastAsia" w:ascii="宋体" w:hAnsi="宋体" w:eastAsia="宋体" w:cs="宋体"/>
                <w:spacing w:val="-9"/>
                <w:sz w:val="21"/>
                <w:szCs w:val="21"/>
              </w:rPr>
              <w:t>分；没有专人</w:t>
            </w:r>
            <w:r>
              <w:rPr>
                <w:rFonts w:hint="eastAsia" w:ascii="宋体" w:hAnsi="宋体" w:eastAsia="宋体" w:cs="宋体"/>
                <w:sz w:val="21"/>
                <w:szCs w:val="21"/>
              </w:rPr>
              <w:t xml:space="preserve"> </w:t>
            </w:r>
            <w:r>
              <w:rPr>
                <w:rFonts w:hint="eastAsia" w:ascii="宋体" w:hAnsi="宋体" w:eastAsia="宋体" w:cs="宋体"/>
                <w:spacing w:val="-8"/>
                <w:sz w:val="21"/>
                <w:szCs w:val="21"/>
              </w:rPr>
              <w:t>或安全员负责安全，扣</w:t>
            </w:r>
            <w:r>
              <w:rPr>
                <w:rFonts w:hint="eastAsia" w:ascii="宋体" w:hAnsi="宋体" w:eastAsia="宋体" w:cs="宋体"/>
                <w:spacing w:val="-29"/>
                <w:sz w:val="21"/>
                <w:szCs w:val="21"/>
              </w:rPr>
              <w:t xml:space="preserve"> </w:t>
            </w:r>
            <w:r>
              <w:rPr>
                <w:rFonts w:hint="eastAsia" w:ascii="宋体" w:hAnsi="宋体" w:eastAsia="宋体" w:cs="宋体"/>
                <w:spacing w:val="-8"/>
                <w:sz w:val="21"/>
                <w:szCs w:val="21"/>
              </w:rPr>
              <w:t>0.5 分；没</w:t>
            </w:r>
            <w:r>
              <w:rPr>
                <w:rFonts w:hint="eastAsia" w:ascii="宋体" w:hAnsi="宋体" w:eastAsia="宋体" w:cs="宋体"/>
                <w:sz w:val="21"/>
                <w:szCs w:val="21"/>
              </w:rPr>
              <w:t xml:space="preserve"> </w:t>
            </w:r>
            <w:r>
              <w:rPr>
                <w:rFonts w:hint="eastAsia" w:ascii="宋体" w:hAnsi="宋体" w:eastAsia="宋体" w:cs="宋体"/>
                <w:spacing w:val="-4"/>
                <w:sz w:val="21"/>
                <w:szCs w:val="21"/>
              </w:rPr>
              <w:t>有制定安全应急预案，扣</w:t>
            </w:r>
            <w:r>
              <w:rPr>
                <w:rFonts w:hint="eastAsia" w:ascii="宋体" w:hAnsi="宋体" w:eastAsia="宋体" w:cs="宋体"/>
                <w:spacing w:val="-40"/>
                <w:sz w:val="21"/>
                <w:szCs w:val="21"/>
              </w:rPr>
              <w:t xml:space="preserve"> </w:t>
            </w:r>
            <w:r>
              <w:rPr>
                <w:rFonts w:hint="eastAsia" w:ascii="宋体" w:hAnsi="宋体" w:eastAsia="宋体" w:cs="宋体"/>
                <w:spacing w:val="-4"/>
                <w:sz w:val="21"/>
                <w:szCs w:val="21"/>
              </w:rPr>
              <w:t>0.5 分；</w:t>
            </w:r>
            <w:r>
              <w:rPr>
                <w:rFonts w:hint="eastAsia" w:ascii="宋体" w:hAnsi="宋体" w:eastAsia="宋体" w:cs="宋体"/>
                <w:sz w:val="21"/>
                <w:szCs w:val="21"/>
              </w:rPr>
              <w:t xml:space="preserve"> </w:t>
            </w:r>
            <w:r>
              <w:rPr>
                <w:rFonts w:hint="eastAsia" w:ascii="宋体" w:hAnsi="宋体" w:eastAsia="宋体" w:cs="宋体"/>
                <w:spacing w:val="3"/>
                <w:sz w:val="21"/>
                <w:szCs w:val="21"/>
              </w:rPr>
              <w:t>未建立安全管理档案或档案资料</w:t>
            </w:r>
            <w:r>
              <w:rPr>
                <w:rFonts w:hint="eastAsia" w:ascii="宋体" w:hAnsi="宋体" w:eastAsia="宋体" w:cs="宋体"/>
                <w:spacing w:val="1"/>
                <w:sz w:val="21"/>
                <w:szCs w:val="21"/>
              </w:rPr>
              <w:t xml:space="preserve"> </w:t>
            </w:r>
            <w:r>
              <w:rPr>
                <w:rFonts w:hint="eastAsia" w:ascii="宋体" w:hAnsi="宋体" w:eastAsia="宋体" w:cs="宋体"/>
                <w:spacing w:val="-7"/>
                <w:sz w:val="21"/>
                <w:szCs w:val="21"/>
              </w:rPr>
              <w:t>不全，扣</w:t>
            </w:r>
            <w:r>
              <w:rPr>
                <w:rFonts w:hint="eastAsia" w:ascii="宋体" w:hAnsi="宋体" w:eastAsia="宋体" w:cs="宋体"/>
                <w:spacing w:val="-44"/>
                <w:sz w:val="21"/>
                <w:szCs w:val="21"/>
              </w:rPr>
              <w:t xml:space="preserve"> </w:t>
            </w:r>
            <w:r>
              <w:rPr>
                <w:rFonts w:hint="eastAsia" w:ascii="宋体" w:hAnsi="宋体" w:eastAsia="宋体" w:cs="宋体"/>
                <w:spacing w:val="-7"/>
                <w:sz w:val="21"/>
                <w:szCs w:val="21"/>
              </w:rPr>
              <w:t>0.5 分；场内存在安全隐</w:t>
            </w:r>
            <w:r>
              <w:rPr>
                <w:rFonts w:hint="eastAsia" w:ascii="宋体" w:hAnsi="宋体" w:eastAsia="宋体" w:cs="宋体"/>
                <w:spacing w:val="-4"/>
                <w:sz w:val="21"/>
                <w:szCs w:val="21"/>
              </w:rPr>
              <w:t>患，每处扣</w:t>
            </w:r>
            <w:r>
              <w:rPr>
                <w:rFonts w:hint="eastAsia" w:ascii="宋体" w:hAnsi="宋体" w:eastAsia="宋体" w:cs="宋体"/>
                <w:spacing w:val="-36"/>
                <w:sz w:val="21"/>
                <w:szCs w:val="21"/>
              </w:rPr>
              <w:t xml:space="preserve"> </w:t>
            </w:r>
            <w:r>
              <w:rPr>
                <w:rFonts w:hint="eastAsia" w:ascii="宋体" w:hAnsi="宋体" w:eastAsia="宋体" w:cs="宋体"/>
                <w:spacing w:val="-4"/>
                <w:sz w:val="21"/>
                <w:szCs w:val="21"/>
              </w:rPr>
              <w:t>0.5 分。</w:t>
            </w:r>
          </w:p>
        </w:tc>
      </w:tr>
    </w:tbl>
    <w:tbl>
      <w:tblPr>
        <w:tblStyle w:val="56"/>
        <w:tblpPr w:leftFromText="180" w:rightFromText="180" w:vertAnchor="text" w:horzAnchor="page" w:tblpX="1110" w:tblpY="19"/>
        <w:tblOverlap w:val="never"/>
        <w:tblW w:w="975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2"/>
        <w:gridCol w:w="1452"/>
        <w:gridCol w:w="3053"/>
        <w:gridCol w:w="41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1" w:hRule="atLeast"/>
        </w:trPr>
        <w:tc>
          <w:tcPr>
            <w:tcW w:w="1132" w:type="dxa"/>
            <w:tcBorders>
              <w:top w:val="nil"/>
            </w:tcBorders>
            <w:vAlign w:val="top"/>
          </w:tcPr>
          <w:p>
            <w:pPr>
              <w:autoSpaceDE w:val="0"/>
              <w:autoSpaceDN w:val="0"/>
              <w:rPr>
                <w:rFonts w:hint="eastAsia" w:ascii="宋体" w:hAnsi="宋体" w:eastAsia="宋体" w:cs="宋体"/>
                <w:sz w:val="21"/>
              </w:rPr>
            </w:pPr>
          </w:p>
        </w:tc>
        <w:tc>
          <w:tcPr>
            <w:tcW w:w="1452" w:type="dxa"/>
            <w:vAlign w:val="top"/>
          </w:tcPr>
          <w:p>
            <w:pPr>
              <w:pStyle w:val="85"/>
              <w:autoSpaceDE w:val="0"/>
              <w:autoSpaceDN w:val="0"/>
              <w:spacing w:before="149" w:line="259" w:lineRule="auto"/>
              <w:ind w:left="0" w:leftChars="0" w:right="103" w:firstLine="0" w:firstLineChars="0"/>
              <w:rPr>
                <w:rFonts w:hint="eastAsia" w:ascii="宋体" w:hAnsi="宋体" w:eastAsia="宋体" w:cs="宋体"/>
                <w:sz w:val="21"/>
                <w:szCs w:val="21"/>
              </w:rPr>
            </w:pPr>
            <w:r>
              <w:rPr>
                <w:rFonts w:hint="eastAsia" w:ascii="宋体" w:hAnsi="宋体" w:eastAsia="宋体" w:cs="宋体"/>
                <w:spacing w:val="-18"/>
                <w:sz w:val="21"/>
                <w:szCs w:val="21"/>
              </w:rPr>
              <w:t>安全事故（6</w:t>
            </w:r>
            <w:r>
              <w:rPr>
                <w:rFonts w:hint="eastAsia" w:ascii="宋体" w:hAnsi="宋体" w:eastAsia="宋体" w:cs="宋体"/>
                <w:spacing w:val="3"/>
                <w:sz w:val="21"/>
                <w:szCs w:val="21"/>
              </w:rPr>
              <w:t xml:space="preserve"> </w:t>
            </w:r>
            <w:r>
              <w:rPr>
                <w:rFonts w:hint="eastAsia" w:ascii="宋体" w:hAnsi="宋体" w:eastAsia="宋体" w:cs="宋体"/>
                <w:spacing w:val="-6"/>
                <w:sz w:val="21"/>
                <w:szCs w:val="21"/>
              </w:rPr>
              <w:t>分）</w:t>
            </w:r>
          </w:p>
        </w:tc>
        <w:tc>
          <w:tcPr>
            <w:tcW w:w="3053" w:type="dxa"/>
            <w:vAlign w:val="top"/>
          </w:tcPr>
          <w:p>
            <w:pPr>
              <w:pStyle w:val="85"/>
              <w:autoSpaceDE w:val="0"/>
              <w:autoSpaceDN w:val="0"/>
              <w:spacing w:before="150" w:line="221" w:lineRule="auto"/>
              <w:ind w:left="117"/>
              <w:rPr>
                <w:rFonts w:hint="eastAsia" w:ascii="宋体" w:hAnsi="宋体" w:eastAsia="宋体" w:cs="宋体"/>
                <w:sz w:val="21"/>
                <w:szCs w:val="21"/>
              </w:rPr>
            </w:pPr>
            <w:r>
              <w:rPr>
                <w:rFonts w:hint="eastAsia" w:ascii="宋体" w:hAnsi="宋体" w:eastAsia="宋体" w:cs="宋体"/>
                <w:spacing w:val="-3"/>
                <w:sz w:val="21"/>
                <w:szCs w:val="21"/>
              </w:rPr>
              <w:t>安全，无重大事故发生。</w:t>
            </w:r>
          </w:p>
        </w:tc>
        <w:tc>
          <w:tcPr>
            <w:tcW w:w="4118" w:type="dxa"/>
            <w:vAlign w:val="top"/>
          </w:tcPr>
          <w:p>
            <w:pPr>
              <w:pStyle w:val="85"/>
              <w:autoSpaceDE w:val="0"/>
              <w:autoSpaceDN w:val="0"/>
              <w:spacing w:before="151" w:line="262" w:lineRule="auto"/>
              <w:ind w:left="0" w:leftChars="0" w:right="104" w:firstLine="0" w:firstLineChars="0"/>
              <w:jc w:val="both"/>
              <w:rPr>
                <w:rFonts w:hint="eastAsia" w:ascii="宋体" w:hAnsi="宋体" w:eastAsia="宋体" w:cs="宋体"/>
                <w:sz w:val="21"/>
                <w:szCs w:val="21"/>
              </w:rPr>
            </w:pPr>
            <w:r>
              <w:rPr>
                <w:rFonts w:hint="eastAsia" w:ascii="宋体" w:hAnsi="宋体" w:eastAsia="宋体" w:cs="宋体"/>
                <w:spacing w:val="2"/>
                <w:sz w:val="21"/>
                <w:szCs w:val="21"/>
              </w:rPr>
              <w:t>发生特别重大、重大和较大安全</w:t>
            </w:r>
            <w:r>
              <w:rPr>
                <w:rFonts w:hint="eastAsia" w:ascii="宋体" w:hAnsi="宋体" w:eastAsia="宋体" w:cs="宋体"/>
                <w:spacing w:val="11"/>
                <w:sz w:val="21"/>
                <w:szCs w:val="21"/>
              </w:rPr>
              <w:t xml:space="preserve"> </w:t>
            </w:r>
            <w:r>
              <w:rPr>
                <w:rFonts w:hint="eastAsia" w:ascii="宋体" w:hAnsi="宋体" w:eastAsia="宋体" w:cs="宋体"/>
                <w:spacing w:val="-2"/>
                <w:sz w:val="21"/>
                <w:szCs w:val="21"/>
              </w:rPr>
              <w:t>事故的需停产整改，扣</w:t>
            </w:r>
            <w:r>
              <w:rPr>
                <w:rFonts w:hint="eastAsia" w:ascii="宋体" w:hAnsi="宋体" w:eastAsia="宋体" w:cs="宋体"/>
                <w:spacing w:val="-14"/>
                <w:sz w:val="21"/>
                <w:szCs w:val="21"/>
              </w:rPr>
              <w:t xml:space="preserve"> </w:t>
            </w:r>
            <w:r>
              <w:rPr>
                <w:rFonts w:hint="eastAsia" w:ascii="宋体" w:hAnsi="宋体" w:eastAsia="宋体" w:cs="宋体"/>
                <w:spacing w:val="-2"/>
                <w:sz w:val="21"/>
                <w:szCs w:val="21"/>
              </w:rPr>
              <w:t>6</w:t>
            </w:r>
            <w:r>
              <w:rPr>
                <w:rFonts w:hint="eastAsia" w:ascii="宋体" w:hAnsi="宋体" w:eastAsia="宋体" w:cs="宋体"/>
                <w:spacing w:val="36"/>
                <w:sz w:val="21"/>
                <w:szCs w:val="21"/>
              </w:rPr>
              <w:t xml:space="preserve"> </w:t>
            </w:r>
            <w:r>
              <w:rPr>
                <w:rFonts w:hint="eastAsia" w:ascii="宋体" w:hAnsi="宋体" w:eastAsia="宋体" w:cs="宋体"/>
                <w:spacing w:val="-2"/>
                <w:sz w:val="21"/>
                <w:szCs w:val="21"/>
              </w:rPr>
              <w:t>分，发</w:t>
            </w:r>
            <w:r>
              <w:rPr>
                <w:rFonts w:hint="eastAsia" w:ascii="宋体" w:hAnsi="宋体" w:eastAsia="宋体" w:cs="宋体"/>
                <w:sz w:val="21"/>
                <w:szCs w:val="21"/>
              </w:rPr>
              <w:t xml:space="preserve"> </w:t>
            </w:r>
            <w:r>
              <w:rPr>
                <w:rFonts w:hint="eastAsia" w:ascii="宋体" w:hAnsi="宋体" w:eastAsia="宋体" w:cs="宋体"/>
                <w:spacing w:val="-2"/>
                <w:sz w:val="21"/>
                <w:szCs w:val="21"/>
              </w:rPr>
              <w:t>生一般安全事故的扣</w:t>
            </w:r>
            <w:r>
              <w:rPr>
                <w:rFonts w:hint="eastAsia" w:ascii="宋体" w:hAnsi="宋体" w:eastAsia="宋体" w:cs="宋体"/>
                <w:spacing w:val="-43"/>
                <w:sz w:val="21"/>
                <w:szCs w:val="21"/>
              </w:rPr>
              <w:t xml:space="preserve"> </w:t>
            </w:r>
            <w:r>
              <w:rPr>
                <w:rFonts w:hint="eastAsia" w:ascii="宋体" w:hAnsi="宋体" w:eastAsia="宋体" w:cs="宋体"/>
                <w:spacing w:val="-2"/>
                <w:sz w:val="21"/>
                <w:szCs w:val="21"/>
              </w:rPr>
              <w:t>3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1132" w:type="dxa"/>
            <w:vMerge w:val="restart"/>
            <w:tcBorders>
              <w:bottom w:val="nil"/>
            </w:tcBorders>
            <w:vAlign w:val="top"/>
          </w:tcPr>
          <w:p>
            <w:pPr>
              <w:pStyle w:val="85"/>
              <w:autoSpaceDE w:val="0"/>
              <w:autoSpaceDN w:val="0"/>
              <w:spacing w:before="150" w:line="257" w:lineRule="auto"/>
              <w:ind w:left="0" w:leftChars="0" w:right="105" w:firstLine="0" w:firstLineChars="0"/>
              <w:rPr>
                <w:rFonts w:hint="eastAsia" w:ascii="宋体" w:hAnsi="宋体" w:eastAsia="宋体" w:cs="宋体"/>
                <w:sz w:val="21"/>
                <w:szCs w:val="21"/>
              </w:rPr>
            </w:pPr>
            <w:r>
              <w:rPr>
                <w:rFonts w:hint="eastAsia" w:ascii="宋体" w:hAnsi="宋体" w:eastAsia="宋体" w:cs="宋体"/>
                <w:spacing w:val="15"/>
                <w:sz w:val="21"/>
                <w:szCs w:val="21"/>
              </w:rPr>
              <w:t>厂区管理</w:t>
            </w:r>
            <w:r>
              <w:rPr>
                <w:rFonts w:hint="eastAsia" w:ascii="宋体" w:hAnsi="宋体" w:eastAsia="宋体" w:cs="宋体"/>
                <w:spacing w:val="2"/>
                <w:sz w:val="21"/>
                <w:szCs w:val="21"/>
              </w:rPr>
              <w:t xml:space="preserve"> </w:t>
            </w:r>
            <w:r>
              <w:rPr>
                <w:rFonts w:hint="eastAsia" w:ascii="宋体" w:hAnsi="宋体" w:eastAsia="宋体" w:cs="宋体"/>
                <w:spacing w:val="-5"/>
                <w:sz w:val="21"/>
                <w:szCs w:val="21"/>
              </w:rPr>
              <w:t>（10</w:t>
            </w:r>
            <w:r>
              <w:rPr>
                <w:rFonts w:hint="eastAsia" w:ascii="宋体" w:hAnsi="宋体" w:eastAsia="宋体" w:cs="宋体"/>
                <w:spacing w:val="8"/>
                <w:sz w:val="21"/>
                <w:szCs w:val="21"/>
              </w:rPr>
              <w:t xml:space="preserve"> </w:t>
            </w:r>
            <w:r>
              <w:rPr>
                <w:rFonts w:hint="eastAsia" w:ascii="宋体" w:hAnsi="宋体" w:eastAsia="宋体" w:cs="宋体"/>
                <w:spacing w:val="-5"/>
                <w:sz w:val="21"/>
                <w:szCs w:val="21"/>
              </w:rPr>
              <w:t>分）</w:t>
            </w:r>
          </w:p>
        </w:tc>
        <w:tc>
          <w:tcPr>
            <w:tcW w:w="1452" w:type="dxa"/>
            <w:vAlign w:val="top"/>
          </w:tcPr>
          <w:p>
            <w:pPr>
              <w:pStyle w:val="85"/>
              <w:autoSpaceDE w:val="0"/>
              <w:autoSpaceDN w:val="0"/>
              <w:spacing w:before="151" w:line="262" w:lineRule="auto"/>
              <w:ind w:left="0" w:leftChars="0" w:right="104" w:firstLine="0" w:firstLineChars="0"/>
              <w:rPr>
                <w:rFonts w:hint="eastAsia" w:ascii="宋体" w:hAnsi="宋体" w:eastAsia="宋体" w:cs="宋体"/>
                <w:sz w:val="21"/>
                <w:szCs w:val="21"/>
              </w:rPr>
            </w:pPr>
            <w:r>
              <w:rPr>
                <w:rFonts w:hint="eastAsia" w:ascii="宋体" w:hAnsi="宋体" w:eastAsia="宋体" w:cs="宋体"/>
                <w:spacing w:val="-1"/>
                <w:sz w:val="21"/>
                <w:szCs w:val="21"/>
              </w:rPr>
              <w:t>厂区内购，</w:t>
            </w:r>
            <w:r>
              <w:rPr>
                <w:rFonts w:hint="eastAsia" w:ascii="宋体" w:hAnsi="宋体" w:eastAsia="宋体" w:cs="宋体"/>
                <w:spacing w:val="2"/>
                <w:sz w:val="21"/>
                <w:szCs w:val="21"/>
              </w:rPr>
              <w:t xml:space="preserve"> </w:t>
            </w:r>
            <w:r>
              <w:rPr>
                <w:rFonts w:hint="eastAsia" w:ascii="宋体" w:hAnsi="宋体" w:eastAsia="宋体" w:cs="宋体"/>
                <w:sz w:val="21"/>
                <w:szCs w:val="21"/>
              </w:rPr>
              <w:t xml:space="preserve">建筑物外观 </w:t>
            </w:r>
            <w:r>
              <w:rPr>
                <w:rFonts w:hint="eastAsia" w:ascii="宋体" w:hAnsi="宋体" w:eastAsia="宋体" w:cs="宋体"/>
                <w:spacing w:val="10"/>
                <w:sz w:val="21"/>
                <w:szCs w:val="21"/>
              </w:rPr>
              <w:t>（2分）</w:t>
            </w:r>
          </w:p>
        </w:tc>
        <w:tc>
          <w:tcPr>
            <w:tcW w:w="3053" w:type="dxa"/>
            <w:vAlign w:val="top"/>
          </w:tcPr>
          <w:p>
            <w:pPr>
              <w:pStyle w:val="85"/>
              <w:autoSpaceDE w:val="0"/>
              <w:autoSpaceDN w:val="0"/>
              <w:spacing w:before="151" w:line="256" w:lineRule="auto"/>
              <w:ind w:left="0" w:leftChars="0" w:right="106" w:firstLine="0" w:firstLineChars="0"/>
              <w:rPr>
                <w:rFonts w:hint="eastAsia" w:ascii="宋体" w:hAnsi="宋体" w:eastAsia="宋体" w:cs="宋体"/>
                <w:sz w:val="21"/>
                <w:szCs w:val="21"/>
              </w:rPr>
            </w:pPr>
            <w:r>
              <w:rPr>
                <w:rFonts w:hint="eastAsia" w:ascii="宋体" w:hAnsi="宋体" w:eastAsia="宋体" w:cs="宋体"/>
                <w:spacing w:val="13"/>
                <w:sz w:val="21"/>
                <w:szCs w:val="21"/>
              </w:rPr>
              <w:t>构筑物和建筑物外观应保</w:t>
            </w:r>
            <w:r>
              <w:rPr>
                <w:rFonts w:hint="eastAsia" w:ascii="宋体" w:hAnsi="宋体" w:eastAsia="宋体" w:cs="宋体"/>
                <w:spacing w:val="2"/>
                <w:sz w:val="21"/>
                <w:szCs w:val="21"/>
              </w:rPr>
              <w:t xml:space="preserve"> </w:t>
            </w:r>
            <w:r>
              <w:rPr>
                <w:rFonts w:hint="eastAsia" w:ascii="宋体" w:hAnsi="宋体" w:eastAsia="宋体" w:cs="宋体"/>
                <w:spacing w:val="-4"/>
                <w:sz w:val="21"/>
                <w:szCs w:val="21"/>
              </w:rPr>
              <w:t>持整洁和干净。</w:t>
            </w:r>
          </w:p>
        </w:tc>
        <w:tc>
          <w:tcPr>
            <w:tcW w:w="4118" w:type="dxa"/>
            <w:vAlign w:val="top"/>
          </w:tcPr>
          <w:p>
            <w:pPr>
              <w:pStyle w:val="85"/>
              <w:autoSpaceDE w:val="0"/>
              <w:autoSpaceDN w:val="0"/>
              <w:spacing w:before="149" w:line="257" w:lineRule="auto"/>
              <w:ind w:left="0" w:leftChars="0" w:right="108" w:firstLine="0" w:firstLineChars="0"/>
              <w:rPr>
                <w:rFonts w:hint="eastAsia" w:ascii="宋体" w:hAnsi="宋体" w:eastAsia="宋体" w:cs="宋体"/>
                <w:sz w:val="21"/>
                <w:szCs w:val="21"/>
              </w:rPr>
            </w:pPr>
            <w:r>
              <w:rPr>
                <w:rFonts w:hint="eastAsia" w:ascii="宋体" w:hAnsi="宋体" w:eastAsia="宋体" w:cs="宋体"/>
                <w:spacing w:val="2"/>
                <w:sz w:val="21"/>
                <w:szCs w:val="21"/>
              </w:rPr>
              <w:t>外观不整洁、池面不干净或有异</w:t>
            </w:r>
            <w:r>
              <w:rPr>
                <w:rFonts w:hint="eastAsia" w:ascii="宋体" w:hAnsi="宋体" w:eastAsia="宋体" w:cs="宋体"/>
                <w:spacing w:val="10"/>
                <w:sz w:val="21"/>
                <w:szCs w:val="21"/>
              </w:rPr>
              <w:t xml:space="preserve"> </w:t>
            </w:r>
            <w:r>
              <w:rPr>
                <w:rFonts w:hint="eastAsia" w:ascii="宋体" w:hAnsi="宋体" w:eastAsia="宋体" w:cs="宋体"/>
                <w:spacing w:val="-3"/>
                <w:sz w:val="21"/>
                <w:szCs w:val="21"/>
              </w:rPr>
              <w:t>物，每处扣</w:t>
            </w:r>
            <w:r>
              <w:rPr>
                <w:rFonts w:hint="eastAsia" w:ascii="宋体" w:hAnsi="宋体" w:eastAsia="宋体" w:cs="宋体"/>
                <w:spacing w:val="-37"/>
                <w:sz w:val="21"/>
                <w:szCs w:val="21"/>
              </w:rPr>
              <w:t xml:space="preserve"> </w:t>
            </w:r>
            <w:r>
              <w:rPr>
                <w:rFonts w:hint="eastAsia" w:ascii="宋体" w:hAnsi="宋体" w:eastAsia="宋体" w:cs="宋体"/>
                <w:spacing w:val="-3"/>
                <w:sz w:val="21"/>
                <w:szCs w:val="21"/>
              </w:rPr>
              <w:t>0.2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132" w:type="dxa"/>
            <w:vMerge w:val="continue"/>
            <w:tcBorders>
              <w:top w:val="nil"/>
              <w:bottom w:val="nil"/>
            </w:tcBorders>
            <w:vAlign w:val="top"/>
          </w:tcPr>
          <w:p>
            <w:pPr>
              <w:autoSpaceDE w:val="0"/>
              <w:autoSpaceDN w:val="0"/>
              <w:rPr>
                <w:rFonts w:hint="eastAsia" w:ascii="宋体" w:hAnsi="宋体" w:eastAsia="宋体" w:cs="宋体"/>
                <w:sz w:val="21"/>
              </w:rPr>
            </w:pPr>
          </w:p>
        </w:tc>
        <w:tc>
          <w:tcPr>
            <w:tcW w:w="1452" w:type="dxa"/>
            <w:vAlign w:val="top"/>
          </w:tcPr>
          <w:p>
            <w:pPr>
              <w:pStyle w:val="85"/>
              <w:autoSpaceDE w:val="0"/>
              <w:autoSpaceDN w:val="0"/>
              <w:spacing w:before="151" w:line="257" w:lineRule="auto"/>
              <w:ind w:left="0" w:leftChars="0" w:right="104" w:firstLine="0" w:firstLineChars="0"/>
              <w:rPr>
                <w:rFonts w:hint="eastAsia" w:ascii="宋体" w:hAnsi="宋体" w:eastAsia="宋体" w:cs="宋体"/>
                <w:sz w:val="21"/>
                <w:szCs w:val="21"/>
              </w:rPr>
            </w:pPr>
            <w:r>
              <w:rPr>
                <w:rFonts w:hint="eastAsia" w:ascii="宋体" w:hAnsi="宋体" w:eastAsia="宋体" w:cs="宋体"/>
                <w:sz w:val="21"/>
                <w:szCs w:val="21"/>
              </w:rPr>
              <w:t>道路和路网</w:t>
            </w:r>
            <w:r>
              <w:rPr>
                <w:rFonts w:hint="eastAsia" w:ascii="宋体" w:hAnsi="宋体" w:eastAsia="宋体" w:cs="宋体"/>
                <w:spacing w:val="3"/>
                <w:sz w:val="21"/>
                <w:szCs w:val="21"/>
              </w:rPr>
              <w:t xml:space="preserve"> </w:t>
            </w:r>
            <w:r>
              <w:rPr>
                <w:rFonts w:hint="eastAsia" w:ascii="宋体" w:hAnsi="宋体" w:eastAsia="宋体" w:cs="宋体"/>
                <w:spacing w:val="9"/>
                <w:sz w:val="21"/>
                <w:szCs w:val="21"/>
              </w:rPr>
              <w:t>（2分）</w:t>
            </w:r>
          </w:p>
        </w:tc>
        <w:tc>
          <w:tcPr>
            <w:tcW w:w="3053" w:type="dxa"/>
            <w:vAlign w:val="top"/>
          </w:tcPr>
          <w:p>
            <w:pPr>
              <w:pStyle w:val="85"/>
              <w:autoSpaceDE w:val="0"/>
              <w:autoSpaceDN w:val="0"/>
              <w:spacing w:before="150" w:line="257" w:lineRule="auto"/>
              <w:ind w:left="0" w:leftChars="0" w:right="103" w:firstLine="0" w:firstLineChars="0"/>
              <w:rPr>
                <w:rFonts w:hint="eastAsia" w:ascii="宋体" w:hAnsi="宋体" w:eastAsia="宋体" w:cs="宋体"/>
                <w:sz w:val="21"/>
                <w:szCs w:val="21"/>
              </w:rPr>
            </w:pPr>
            <w:r>
              <w:rPr>
                <w:rFonts w:hint="eastAsia" w:ascii="宋体" w:hAnsi="宋体" w:eastAsia="宋体" w:cs="宋体"/>
                <w:spacing w:val="-5"/>
                <w:sz w:val="21"/>
                <w:szCs w:val="21"/>
              </w:rPr>
              <w:t>道路应整洁、路网应满足安</w:t>
            </w:r>
            <w:r>
              <w:rPr>
                <w:rFonts w:hint="eastAsia" w:ascii="宋体" w:hAnsi="宋体" w:eastAsia="宋体" w:cs="宋体"/>
                <w:spacing w:val="1"/>
                <w:sz w:val="21"/>
                <w:szCs w:val="21"/>
              </w:rPr>
              <w:t xml:space="preserve"> </w:t>
            </w:r>
            <w:r>
              <w:rPr>
                <w:rFonts w:hint="eastAsia" w:ascii="宋体" w:hAnsi="宋体" w:eastAsia="宋体" w:cs="宋体"/>
                <w:spacing w:val="-1"/>
                <w:sz w:val="21"/>
                <w:szCs w:val="21"/>
              </w:rPr>
              <w:t>全生产需求</w:t>
            </w:r>
          </w:p>
        </w:tc>
        <w:tc>
          <w:tcPr>
            <w:tcW w:w="4118" w:type="dxa"/>
            <w:vAlign w:val="top"/>
          </w:tcPr>
          <w:p>
            <w:pPr>
              <w:pStyle w:val="85"/>
              <w:autoSpaceDE w:val="0"/>
              <w:autoSpaceDN w:val="0"/>
              <w:spacing w:before="150" w:line="257" w:lineRule="auto"/>
              <w:ind w:left="0" w:leftChars="0" w:right="30" w:firstLine="0" w:firstLineChars="0"/>
              <w:rPr>
                <w:rFonts w:hint="eastAsia" w:ascii="宋体" w:hAnsi="宋体" w:eastAsia="宋体" w:cs="宋体"/>
                <w:sz w:val="21"/>
                <w:szCs w:val="21"/>
              </w:rPr>
            </w:pPr>
            <w:r>
              <w:rPr>
                <w:rFonts w:hint="eastAsia" w:ascii="宋体" w:hAnsi="宋体" w:eastAsia="宋体" w:cs="宋体"/>
                <w:spacing w:val="-11"/>
                <w:sz w:val="21"/>
                <w:szCs w:val="21"/>
              </w:rPr>
              <w:t>道路不整洁、有坑洼，路网未能满</w:t>
            </w:r>
            <w:r>
              <w:rPr>
                <w:rFonts w:hint="eastAsia" w:ascii="宋体" w:hAnsi="宋体" w:eastAsia="宋体" w:cs="宋体"/>
                <w:spacing w:val="2"/>
                <w:sz w:val="21"/>
                <w:szCs w:val="21"/>
              </w:rPr>
              <w:t xml:space="preserve"> </w:t>
            </w:r>
            <w:r>
              <w:rPr>
                <w:rFonts w:hint="eastAsia" w:ascii="宋体" w:hAnsi="宋体" w:eastAsia="宋体" w:cs="宋体"/>
                <w:spacing w:val="-3"/>
                <w:sz w:val="21"/>
                <w:szCs w:val="21"/>
              </w:rPr>
              <w:t>足安全生产需求，每处扣</w:t>
            </w:r>
            <w:r>
              <w:rPr>
                <w:rFonts w:hint="eastAsia" w:ascii="宋体" w:hAnsi="宋体" w:eastAsia="宋体" w:cs="宋体"/>
                <w:spacing w:val="-42"/>
                <w:sz w:val="21"/>
                <w:szCs w:val="21"/>
              </w:rPr>
              <w:t xml:space="preserve"> </w:t>
            </w:r>
            <w:r>
              <w:rPr>
                <w:rFonts w:hint="eastAsia" w:ascii="宋体" w:hAnsi="宋体" w:eastAsia="宋体" w:cs="宋体"/>
                <w:spacing w:val="-3"/>
                <w:sz w:val="21"/>
                <w:szCs w:val="21"/>
              </w:rPr>
              <w:t>0.2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1132" w:type="dxa"/>
            <w:vMerge w:val="continue"/>
            <w:tcBorders>
              <w:top w:val="nil"/>
              <w:bottom w:val="nil"/>
            </w:tcBorders>
            <w:vAlign w:val="top"/>
          </w:tcPr>
          <w:p>
            <w:pPr>
              <w:autoSpaceDE w:val="0"/>
              <w:autoSpaceDN w:val="0"/>
              <w:rPr>
                <w:rFonts w:hint="eastAsia" w:ascii="宋体" w:hAnsi="宋体" w:eastAsia="宋体" w:cs="宋体"/>
                <w:sz w:val="21"/>
              </w:rPr>
            </w:pPr>
          </w:p>
        </w:tc>
        <w:tc>
          <w:tcPr>
            <w:tcW w:w="1452" w:type="dxa"/>
            <w:vAlign w:val="top"/>
          </w:tcPr>
          <w:p>
            <w:pPr>
              <w:pStyle w:val="85"/>
              <w:autoSpaceDE w:val="0"/>
              <w:autoSpaceDN w:val="0"/>
              <w:spacing w:before="151" w:line="257" w:lineRule="auto"/>
              <w:ind w:left="0" w:leftChars="0" w:right="103" w:firstLine="0" w:firstLineChars="0"/>
              <w:rPr>
                <w:rFonts w:hint="eastAsia" w:ascii="宋体" w:hAnsi="宋体" w:eastAsia="宋体" w:cs="宋体"/>
                <w:sz w:val="21"/>
                <w:szCs w:val="21"/>
              </w:rPr>
            </w:pPr>
            <w:r>
              <w:rPr>
                <w:rFonts w:hint="eastAsia" w:ascii="宋体" w:hAnsi="宋体" w:eastAsia="宋体" w:cs="宋体"/>
                <w:spacing w:val="-17"/>
                <w:sz w:val="21"/>
                <w:szCs w:val="21"/>
              </w:rPr>
              <w:t>绿化养护（2</w:t>
            </w:r>
            <w:r>
              <w:rPr>
                <w:rFonts w:hint="eastAsia" w:ascii="宋体" w:hAnsi="宋体" w:eastAsia="宋体" w:cs="宋体"/>
                <w:sz w:val="21"/>
                <w:szCs w:val="21"/>
              </w:rPr>
              <w:t xml:space="preserve"> </w:t>
            </w:r>
            <w:r>
              <w:rPr>
                <w:rFonts w:hint="eastAsia" w:ascii="宋体" w:hAnsi="宋体" w:eastAsia="宋体" w:cs="宋体"/>
                <w:spacing w:val="-6"/>
                <w:sz w:val="21"/>
                <w:szCs w:val="21"/>
              </w:rPr>
              <w:t>分）</w:t>
            </w:r>
          </w:p>
        </w:tc>
        <w:tc>
          <w:tcPr>
            <w:tcW w:w="3053" w:type="dxa"/>
            <w:vAlign w:val="top"/>
          </w:tcPr>
          <w:p>
            <w:pPr>
              <w:pStyle w:val="85"/>
              <w:autoSpaceDE w:val="0"/>
              <w:autoSpaceDN w:val="0"/>
              <w:spacing w:before="152" w:line="262" w:lineRule="auto"/>
              <w:ind w:left="0" w:leftChars="0" w:right="103" w:firstLine="0" w:firstLineChars="0"/>
              <w:jc w:val="both"/>
              <w:rPr>
                <w:rFonts w:hint="eastAsia" w:ascii="宋体" w:hAnsi="宋体" w:eastAsia="宋体" w:cs="宋体"/>
                <w:sz w:val="21"/>
                <w:szCs w:val="21"/>
              </w:rPr>
            </w:pPr>
            <w:r>
              <w:rPr>
                <w:rFonts w:hint="eastAsia" w:ascii="宋体" w:hAnsi="宋体" w:eastAsia="宋体" w:cs="宋体"/>
                <w:spacing w:val="-5"/>
                <w:sz w:val="21"/>
                <w:szCs w:val="21"/>
              </w:rPr>
              <w:t>对厂区内的树木、草坪定期</w:t>
            </w:r>
            <w:r>
              <w:rPr>
                <w:rFonts w:hint="eastAsia" w:ascii="宋体" w:hAnsi="宋体" w:eastAsia="宋体" w:cs="宋体"/>
                <w:spacing w:val="1"/>
                <w:sz w:val="21"/>
                <w:szCs w:val="21"/>
              </w:rPr>
              <w:t xml:space="preserve"> </w:t>
            </w:r>
            <w:r>
              <w:rPr>
                <w:rFonts w:hint="eastAsia" w:ascii="宋体" w:hAnsi="宋体" w:eastAsia="宋体" w:cs="宋体"/>
                <w:spacing w:val="-13"/>
                <w:sz w:val="21"/>
                <w:szCs w:val="21"/>
              </w:rPr>
              <w:t>进行浇水、施肥， 保证其存</w:t>
            </w:r>
            <w:r>
              <w:rPr>
                <w:rFonts w:hint="eastAsia" w:ascii="宋体" w:hAnsi="宋体" w:eastAsia="宋体" w:cs="宋体"/>
                <w:spacing w:val="6"/>
                <w:sz w:val="21"/>
                <w:szCs w:val="21"/>
              </w:rPr>
              <w:t xml:space="preserve"> </w:t>
            </w:r>
            <w:r>
              <w:rPr>
                <w:rFonts w:hint="eastAsia" w:ascii="宋体" w:hAnsi="宋体" w:eastAsia="宋体" w:cs="宋体"/>
                <w:spacing w:val="-8"/>
                <w:sz w:val="21"/>
                <w:szCs w:val="21"/>
              </w:rPr>
              <w:t>活率。</w:t>
            </w:r>
          </w:p>
        </w:tc>
        <w:tc>
          <w:tcPr>
            <w:tcW w:w="4118" w:type="dxa"/>
            <w:vAlign w:val="top"/>
          </w:tcPr>
          <w:p>
            <w:pPr>
              <w:pStyle w:val="85"/>
              <w:autoSpaceDE w:val="0"/>
              <w:autoSpaceDN w:val="0"/>
              <w:spacing w:before="153" w:line="262" w:lineRule="auto"/>
              <w:ind w:left="0" w:leftChars="0" w:right="106" w:firstLine="0" w:firstLineChars="0"/>
              <w:rPr>
                <w:rFonts w:hint="eastAsia" w:ascii="宋体" w:hAnsi="宋体" w:eastAsia="宋体" w:cs="宋体"/>
                <w:sz w:val="21"/>
                <w:szCs w:val="21"/>
              </w:rPr>
            </w:pPr>
            <w:r>
              <w:rPr>
                <w:rFonts w:hint="eastAsia" w:ascii="宋体" w:hAnsi="宋体" w:eastAsia="宋体" w:cs="宋体"/>
                <w:spacing w:val="2"/>
                <w:sz w:val="21"/>
                <w:szCs w:val="21"/>
              </w:rPr>
              <w:t>绿化养护不到位导致地面裸露，</w:t>
            </w:r>
            <w:r>
              <w:rPr>
                <w:rFonts w:hint="eastAsia" w:ascii="宋体" w:hAnsi="宋体" w:eastAsia="宋体" w:cs="宋体"/>
                <w:spacing w:val="7"/>
                <w:sz w:val="21"/>
                <w:szCs w:val="21"/>
              </w:rPr>
              <w:t xml:space="preserve"> </w:t>
            </w:r>
            <w:r>
              <w:rPr>
                <w:rFonts w:hint="eastAsia" w:ascii="宋体" w:hAnsi="宋体" w:eastAsia="宋体" w:cs="宋体"/>
                <w:spacing w:val="-5"/>
                <w:sz w:val="21"/>
                <w:szCs w:val="21"/>
              </w:rPr>
              <w:t>树木、草坪成片枯黄，每处扣</w:t>
            </w:r>
            <w:r>
              <w:rPr>
                <w:rFonts w:hint="eastAsia" w:ascii="宋体" w:hAnsi="宋体" w:eastAsia="宋体" w:cs="宋体"/>
                <w:spacing w:val="-34"/>
                <w:sz w:val="21"/>
                <w:szCs w:val="21"/>
              </w:rPr>
              <w:t xml:space="preserve"> </w:t>
            </w:r>
            <w:r>
              <w:rPr>
                <w:rFonts w:hint="eastAsia" w:ascii="宋体" w:hAnsi="宋体" w:eastAsia="宋体" w:cs="宋体"/>
                <w:spacing w:val="-5"/>
                <w:sz w:val="21"/>
                <w:szCs w:val="21"/>
              </w:rPr>
              <w:t>0.2</w:t>
            </w:r>
            <w:r>
              <w:rPr>
                <w:rFonts w:hint="eastAsia" w:ascii="宋体" w:hAnsi="宋体" w:eastAsia="宋体" w:cs="宋体"/>
                <w:sz w:val="21"/>
                <w:szCs w:val="21"/>
              </w:rPr>
              <w:t xml:space="preserve"> </w:t>
            </w:r>
            <w:r>
              <w:rPr>
                <w:rFonts w:hint="eastAsia" w:ascii="宋体" w:hAnsi="宋体" w:eastAsia="宋体" w:cs="宋体"/>
                <w:spacing w:val="-10"/>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6" w:hRule="atLeast"/>
        </w:trPr>
        <w:tc>
          <w:tcPr>
            <w:tcW w:w="1132" w:type="dxa"/>
            <w:vMerge w:val="continue"/>
            <w:tcBorders>
              <w:top w:val="nil"/>
              <w:bottom w:val="nil"/>
            </w:tcBorders>
            <w:vAlign w:val="top"/>
          </w:tcPr>
          <w:p>
            <w:pPr>
              <w:autoSpaceDE w:val="0"/>
              <w:autoSpaceDN w:val="0"/>
              <w:rPr>
                <w:rFonts w:hint="eastAsia" w:ascii="宋体" w:hAnsi="宋体" w:eastAsia="宋体" w:cs="宋体"/>
                <w:sz w:val="21"/>
              </w:rPr>
            </w:pPr>
          </w:p>
        </w:tc>
        <w:tc>
          <w:tcPr>
            <w:tcW w:w="1452" w:type="dxa"/>
            <w:vAlign w:val="top"/>
          </w:tcPr>
          <w:p>
            <w:pPr>
              <w:pStyle w:val="85"/>
              <w:autoSpaceDE w:val="0"/>
              <w:autoSpaceDN w:val="0"/>
              <w:spacing w:before="151" w:line="253" w:lineRule="auto"/>
              <w:ind w:left="0" w:leftChars="0" w:right="104" w:firstLine="0" w:firstLineChars="0"/>
              <w:rPr>
                <w:rFonts w:hint="eastAsia" w:ascii="宋体" w:hAnsi="宋体" w:eastAsia="宋体" w:cs="宋体"/>
                <w:sz w:val="21"/>
                <w:szCs w:val="21"/>
              </w:rPr>
            </w:pPr>
            <w:r>
              <w:rPr>
                <w:rFonts w:hint="eastAsia" w:ascii="宋体" w:hAnsi="宋体" w:eastAsia="宋体" w:cs="宋体"/>
                <w:sz w:val="21"/>
                <w:szCs w:val="21"/>
              </w:rPr>
              <w:t xml:space="preserve">厂区内卫生 </w:t>
            </w:r>
            <w:r>
              <w:rPr>
                <w:rFonts w:hint="eastAsia" w:ascii="宋体" w:hAnsi="宋体" w:eastAsia="宋体" w:cs="宋体"/>
                <w:spacing w:val="-5"/>
                <w:sz w:val="21"/>
                <w:szCs w:val="21"/>
              </w:rPr>
              <w:t>保洁(2</w:t>
            </w:r>
            <w:r>
              <w:rPr>
                <w:rFonts w:hint="eastAsia" w:ascii="宋体" w:hAnsi="宋体" w:eastAsia="宋体" w:cs="宋体"/>
                <w:spacing w:val="8"/>
                <w:sz w:val="21"/>
                <w:szCs w:val="21"/>
              </w:rPr>
              <w:t xml:space="preserve"> </w:t>
            </w:r>
            <w:r>
              <w:rPr>
                <w:rFonts w:hint="eastAsia" w:ascii="宋体" w:hAnsi="宋体" w:eastAsia="宋体" w:cs="宋体"/>
                <w:spacing w:val="-5"/>
                <w:sz w:val="21"/>
                <w:szCs w:val="21"/>
              </w:rPr>
              <w:t>分）</w:t>
            </w:r>
          </w:p>
        </w:tc>
        <w:tc>
          <w:tcPr>
            <w:tcW w:w="3053" w:type="dxa"/>
            <w:vAlign w:val="top"/>
          </w:tcPr>
          <w:p>
            <w:pPr>
              <w:pStyle w:val="85"/>
              <w:autoSpaceDE w:val="0"/>
              <w:autoSpaceDN w:val="0"/>
              <w:spacing w:before="153" w:line="261" w:lineRule="auto"/>
              <w:ind w:left="0" w:leftChars="0" w:right="103" w:firstLine="0" w:firstLineChars="0"/>
              <w:jc w:val="both"/>
              <w:rPr>
                <w:rFonts w:hint="eastAsia" w:ascii="宋体" w:hAnsi="宋体" w:eastAsia="宋体" w:cs="宋体"/>
                <w:sz w:val="21"/>
                <w:szCs w:val="21"/>
              </w:rPr>
            </w:pPr>
            <w:r>
              <w:rPr>
                <w:rFonts w:hint="eastAsia" w:ascii="宋体" w:hAnsi="宋体" w:eastAsia="宋体" w:cs="宋体"/>
                <w:spacing w:val="-5"/>
                <w:sz w:val="21"/>
                <w:szCs w:val="21"/>
              </w:rPr>
              <w:t>生产和办公场所整洁，物品</w:t>
            </w:r>
            <w:r>
              <w:rPr>
                <w:rFonts w:hint="eastAsia" w:ascii="宋体" w:hAnsi="宋体" w:eastAsia="宋体" w:cs="宋体"/>
                <w:sz w:val="21"/>
                <w:szCs w:val="21"/>
              </w:rPr>
              <w:t xml:space="preserve"> </w:t>
            </w:r>
            <w:r>
              <w:rPr>
                <w:rFonts w:hint="eastAsia" w:ascii="宋体" w:hAnsi="宋体" w:eastAsia="宋体" w:cs="宋体"/>
                <w:spacing w:val="-5"/>
                <w:sz w:val="21"/>
                <w:szCs w:val="21"/>
              </w:rPr>
              <w:t>摆放整齐。保持绿化区域整</w:t>
            </w:r>
            <w:r>
              <w:rPr>
                <w:rFonts w:hint="eastAsia" w:ascii="宋体" w:hAnsi="宋体" w:eastAsia="宋体" w:cs="宋体"/>
                <w:sz w:val="21"/>
                <w:szCs w:val="21"/>
              </w:rPr>
              <w:t xml:space="preserve"> </w:t>
            </w:r>
            <w:r>
              <w:rPr>
                <w:rFonts w:hint="eastAsia" w:ascii="宋体" w:hAnsi="宋体" w:eastAsia="宋体" w:cs="宋体"/>
                <w:spacing w:val="-2"/>
                <w:sz w:val="21"/>
                <w:szCs w:val="21"/>
              </w:rPr>
              <w:t>洁，无零星垃圾和杂物。</w:t>
            </w:r>
          </w:p>
        </w:tc>
        <w:tc>
          <w:tcPr>
            <w:tcW w:w="4118" w:type="dxa"/>
            <w:vAlign w:val="top"/>
          </w:tcPr>
          <w:p>
            <w:pPr>
              <w:pStyle w:val="85"/>
              <w:autoSpaceDE w:val="0"/>
              <w:autoSpaceDN w:val="0"/>
              <w:spacing w:before="153" w:line="261" w:lineRule="auto"/>
              <w:ind w:left="0" w:leftChars="0" w:right="49" w:firstLine="0" w:firstLineChars="0"/>
              <w:jc w:val="both"/>
              <w:rPr>
                <w:rFonts w:hint="eastAsia" w:ascii="宋体" w:hAnsi="宋体" w:eastAsia="宋体" w:cs="宋体"/>
                <w:sz w:val="21"/>
                <w:szCs w:val="21"/>
              </w:rPr>
            </w:pPr>
            <w:r>
              <w:rPr>
                <w:rFonts w:hint="eastAsia" w:ascii="宋体" w:hAnsi="宋体" w:eastAsia="宋体" w:cs="宋体"/>
                <w:spacing w:val="2"/>
                <w:sz w:val="21"/>
                <w:szCs w:val="21"/>
              </w:rPr>
              <w:t>生产和办公场所不整洁，物品摆</w:t>
            </w:r>
            <w:r>
              <w:rPr>
                <w:rFonts w:hint="eastAsia" w:ascii="宋体" w:hAnsi="宋体" w:eastAsia="宋体" w:cs="宋体"/>
                <w:spacing w:val="12"/>
                <w:sz w:val="21"/>
                <w:szCs w:val="21"/>
              </w:rPr>
              <w:t xml:space="preserve"> </w:t>
            </w:r>
            <w:r>
              <w:rPr>
                <w:rFonts w:hint="eastAsia" w:ascii="宋体" w:hAnsi="宋体" w:eastAsia="宋体" w:cs="宋体"/>
                <w:spacing w:val="-8"/>
                <w:sz w:val="21"/>
                <w:szCs w:val="21"/>
              </w:rPr>
              <w:t>放杂乱，绿化区域有垃圾和杂物，</w:t>
            </w:r>
            <w:r>
              <w:rPr>
                <w:rFonts w:hint="eastAsia" w:ascii="宋体" w:hAnsi="宋体" w:eastAsia="宋体" w:cs="宋体"/>
                <w:spacing w:val="11"/>
                <w:sz w:val="21"/>
                <w:szCs w:val="21"/>
              </w:rPr>
              <w:t xml:space="preserve"> </w:t>
            </w:r>
            <w:r>
              <w:rPr>
                <w:rFonts w:hint="eastAsia" w:ascii="宋体" w:hAnsi="宋体" w:eastAsia="宋体" w:cs="宋体"/>
                <w:spacing w:val="-3"/>
                <w:sz w:val="21"/>
                <w:szCs w:val="21"/>
              </w:rPr>
              <w:t>每处扣</w:t>
            </w:r>
            <w:r>
              <w:rPr>
                <w:rFonts w:hint="eastAsia" w:ascii="宋体" w:hAnsi="宋体" w:eastAsia="宋体" w:cs="宋体"/>
                <w:spacing w:val="-43"/>
                <w:sz w:val="21"/>
                <w:szCs w:val="21"/>
              </w:rPr>
              <w:t xml:space="preserve"> </w:t>
            </w:r>
            <w:r>
              <w:rPr>
                <w:rFonts w:hint="eastAsia" w:ascii="宋体" w:hAnsi="宋体" w:eastAsia="宋体" w:cs="宋体"/>
                <w:spacing w:val="-3"/>
                <w:sz w:val="21"/>
                <w:szCs w:val="21"/>
              </w:rPr>
              <w:t>0.2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trPr>
        <w:tc>
          <w:tcPr>
            <w:tcW w:w="1132" w:type="dxa"/>
            <w:vMerge w:val="continue"/>
            <w:tcBorders>
              <w:top w:val="nil"/>
            </w:tcBorders>
            <w:vAlign w:val="top"/>
          </w:tcPr>
          <w:p>
            <w:pPr>
              <w:autoSpaceDE w:val="0"/>
              <w:autoSpaceDN w:val="0"/>
              <w:rPr>
                <w:rFonts w:hint="eastAsia" w:ascii="宋体" w:hAnsi="宋体" w:eastAsia="宋体" w:cs="宋体"/>
                <w:sz w:val="21"/>
              </w:rPr>
            </w:pPr>
          </w:p>
        </w:tc>
        <w:tc>
          <w:tcPr>
            <w:tcW w:w="1452" w:type="dxa"/>
            <w:vAlign w:val="top"/>
          </w:tcPr>
          <w:p>
            <w:pPr>
              <w:pStyle w:val="85"/>
              <w:autoSpaceDE w:val="0"/>
              <w:autoSpaceDN w:val="0"/>
              <w:spacing w:before="154" w:line="264" w:lineRule="auto"/>
              <w:ind w:left="0" w:leftChars="0" w:right="104" w:firstLine="0" w:firstLineChars="0"/>
              <w:jc w:val="both"/>
              <w:rPr>
                <w:rFonts w:hint="eastAsia" w:ascii="宋体" w:hAnsi="宋体" w:eastAsia="宋体" w:cs="宋体"/>
                <w:sz w:val="21"/>
                <w:szCs w:val="21"/>
              </w:rPr>
            </w:pPr>
            <w:r>
              <w:rPr>
                <w:rFonts w:hint="eastAsia" w:ascii="宋体" w:hAnsi="宋体" w:eastAsia="宋体" w:cs="宋体"/>
                <w:spacing w:val="-10"/>
                <w:sz w:val="21"/>
                <w:szCs w:val="21"/>
              </w:rPr>
              <w:t>污</w:t>
            </w:r>
            <w:r>
              <w:rPr>
                <w:rFonts w:hint="eastAsia" w:ascii="宋体" w:hAnsi="宋体" w:eastAsia="宋体" w:cs="宋体"/>
                <w:spacing w:val="-23"/>
                <w:sz w:val="21"/>
                <w:szCs w:val="21"/>
              </w:rPr>
              <w:t xml:space="preserve"> </w:t>
            </w:r>
            <w:r>
              <w:rPr>
                <w:rFonts w:hint="eastAsia" w:ascii="宋体" w:hAnsi="宋体" w:eastAsia="宋体" w:cs="宋体"/>
                <w:spacing w:val="-10"/>
                <w:sz w:val="21"/>
                <w:szCs w:val="21"/>
              </w:rPr>
              <w:t>水</w:t>
            </w:r>
            <w:r>
              <w:rPr>
                <w:rFonts w:hint="eastAsia" w:ascii="宋体" w:hAnsi="宋体" w:eastAsia="宋体" w:cs="宋体"/>
                <w:spacing w:val="-22"/>
                <w:sz w:val="21"/>
                <w:szCs w:val="21"/>
              </w:rPr>
              <w:t xml:space="preserve"> </w:t>
            </w:r>
            <w:r>
              <w:rPr>
                <w:rFonts w:hint="eastAsia" w:ascii="宋体" w:hAnsi="宋体" w:eastAsia="宋体" w:cs="宋体"/>
                <w:spacing w:val="-10"/>
                <w:sz w:val="21"/>
                <w:szCs w:val="21"/>
              </w:rPr>
              <w:t>厂</w:t>
            </w:r>
            <w:r>
              <w:rPr>
                <w:rFonts w:hint="eastAsia" w:ascii="宋体" w:hAnsi="宋体" w:eastAsia="宋体" w:cs="宋体"/>
                <w:spacing w:val="-19"/>
                <w:sz w:val="21"/>
                <w:szCs w:val="21"/>
              </w:rPr>
              <w:t xml:space="preserve"> </w:t>
            </w:r>
            <w:r>
              <w:rPr>
                <w:rFonts w:hint="eastAsia" w:ascii="宋体" w:hAnsi="宋体" w:eastAsia="宋体" w:cs="宋体"/>
                <w:spacing w:val="-10"/>
                <w:sz w:val="21"/>
                <w:szCs w:val="21"/>
              </w:rPr>
              <w:t>简</w:t>
            </w:r>
            <w:r>
              <w:rPr>
                <w:rFonts w:hint="eastAsia" w:ascii="宋体" w:hAnsi="宋体" w:eastAsia="宋体" w:cs="宋体"/>
                <w:sz w:val="21"/>
                <w:szCs w:val="21"/>
              </w:rPr>
              <w:t xml:space="preserve"> 介、工艺流</w:t>
            </w:r>
            <w:r>
              <w:rPr>
                <w:rFonts w:hint="eastAsia" w:ascii="宋体" w:hAnsi="宋体" w:eastAsia="宋体" w:cs="宋体"/>
                <w:spacing w:val="3"/>
                <w:sz w:val="21"/>
                <w:szCs w:val="21"/>
              </w:rPr>
              <w:t xml:space="preserve"> </w:t>
            </w:r>
            <w:r>
              <w:rPr>
                <w:rFonts w:hint="eastAsia" w:ascii="宋体" w:hAnsi="宋体" w:eastAsia="宋体" w:cs="宋体"/>
                <w:sz w:val="21"/>
                <w:szCs w:val="21"/>
              </w:rPr>
              <w:t>程和效果图</w:t>
            </w:r>
            <w:r>
              <w:rPr>
                <w:rFonts w:hint="eastAsia" w:ascii="宋体" w:hAnsi="宋体" w:eastAsia="宋体" w:cs="宋体"/>
                <w:spacing w:val="3"/>
                <w:sz w:val="21"/>
                <w:szCs w:val="21"/>
              </w:rPr>
              <w:t xml:space="preserve"> </w:t>
            </w:r>
            <w:r>
              <w:rPr>
                <w:rFonts w:hint="eastAsia" w:ascii="宋体" w:hAnsi="宋体" w:eastAsia="宋体" w:cs="宋体"/>
                <w:spacing w:val="11"/>
                <w:sz w:val="21"/>
                <w:szCs w:val="21"/>
              </w:rPr>
              <w:t>（2分）</w:t>
            </w:r>
          </w:p>
        </w:tc>
        <w:tc>
          <w:tcPr>
            <w:tcW w:w="3053" w:type="dxa"/>
            <w:vAlign w:val="top"/>
          </w:tcPr>
          <w:p>
            <w:pPr>
              <w:pStyle w:val="85"/>
              <w:autoSpaceDE w:val="0"/>
              <w:autoSpaceDN w:val="0"/>
              <w:spacing w:before="152" w:line="259" w:lineRule="auto"/>
              <w:ind w:left="0" w:leftChars="0" w:right="103" w:firstLine="0" w:firstLineChars="0"/>
              <w:rPr>
                <w:rFonts w:hint="eastAsia" w:ascii="宋体" w:hAnsi="宋体" w:eastAsia="宋体" w:cs="宋体"/>
                <w:sz w:val="21"/>
                <w:szCs w:val="21"/>
              </w:rPr>
            </w:pPr>
            <w:r>
              <w:rPr>
                <w:rFonts w:hint="eastAsia" w:ascii="宋体" w:hAnsi="宋体" w:eastAsia="宋体" w:cs="宋体"/>
                <w:spacing w:val="-5"/>
                <w:sz w:val="21"/>
                <w:szCs w:val="21"/>
              </w:rPr>
              <w:t>污水处理厂简介、工艺流程</w:t>
            </w:r>
            <w:r>
              <w:rPr>
                <w:rFonts w:hint="eastAsia" w:ascii="宋体" w:hAnsi="宋体" w:eastAsia="宋体" w:cs="宋体"/>
                <w:sz w:val="21"/>
                <w:szCs w:val="21"/>
              </w:rPr>
              <w:t xml:space="preserve"> </w:t>
            </w:r>
            <w:r>
              <w:rPr>
                <w:rFonts w:hint="eastAsia" w:ascii="宋体" w:hAnsi="宋体" w:eastAsia="宋体" w:cs="宋体"/>
                <w:spacing w:val="-2"/>
                <w:sz w:val="21"/>
                <w:szCs w:val="21"/>
              </w:rPr>
              <w:t>和效果图应按要求上墙。</w:t>
            </w:r>
          </w:p>
        </w:tc>
        <w:tc>
          <w:tcPr>
            <w:tcW w:w="4118" w:type="dxa"/>
            <w:vAlign w:val="top"/>
          </w:tcPr>
          <w:p>
            <w:pPr>
              <w:pStyle w:val="85"/>
              <w:autoSpaceDE w:val="0"/>
              <w:autoSpaceDN w:val="0"/>
              <w:spacing w:before="152" w:line="221" w:lineRule="auto"/>
              <w:ind w:left="116"/>
              <w:rPr>
                <w:rFonts w:hint="eastAsia" w:ascii="宋体" w:hAnsi="宋体" w:eastAsia="宋体" w:cs="宋体"/>
                <w:sz w:val="21"/>
                <w:szCs w:val="21"/>
              </w:rPr>
            </w:pPr>
            <w:r>
              <w:rPr>
                <w:rFonts w:hint="eastAsia" w:ascii="宋体" w:hAnsi="宋体" w:eastAsia="宋体" w:cs="宋体"/>
                <w:spacing w:val="-4"/>
                <w:sz w:val="21"/>
                <w:szCs w:val="21"/>
              </w:rPr>
              <w:t>未按要求上墙的，扣除</w:t>
            </w:r>
            <w:r>
              <w:rPr>
                <w:rFonts w:hint="eastAsia" w:ascii="宋体" w:hAnsi="宋体" w:eastAsia="宋体" w:cs="宋体"/>
                <w:spacing w:val="-17"/>
                <w:sz w:val="21"/>
                <w:szCs w:val="21"/>
              </w:rPr>
              <w:t xml:space="preserve"> </w:t>
            </w:r>
            <w:r>
              <w:rPr>
                <w:rFonts w:hint="eastAsia" w:ascii="宋体" w:hAnsi="宋体" w:eastAsia="宋体" w:cs="宋体"/>
                <w:spacing w:val="-4"/>
                <w:sz w:val="21"/>
                <w:szCs w:val="21"/>
              </w:rPr>
              <w:t>1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1132" w:type="dxa"/>
            <w:vAlign w:val="top"/>
          </w:tcPr>
          <w:p>
            <w:pPr>
              <w:pStyle w:val="85"/>
              <w:autoSpaceDE w:val="0"/>
              <w:autoSpaceDN w:val="0"/>
              <w:spacing w:before="155" w:line="261" w:lineRule="auto"/>
              <w:ind w:left="0" w:leftChars="0" w:right="13" w:firstLine="0" w:firstLineChars="0"/>
              <w:jc w:val="both"/>
              <w:rPr>
                <w:rFonts w:hint="eastAsia" w:ascii="宋体" w:hAnsi="宋体" w:eastAsia="宋体" w:cs="宋体"/>
                <w:sz w:val="21"/>
                <w:szCs w:val="21"/>
              </w:rPr>
            </w:pPr>
            <w:r>
              <w:rPr>
                <w:rFonts w:hint="eastAsia" w:ascii="宋体" w:hAnsi="宋体" w:eastAsia="宋体" w:cs="宋体"/>
                <w:spacing w:val="15"/>
                <w:sz w:val="21"/>
                <w:szCs w:val="21"/>
              </w:rPr>
              <w:t>社会影响</w:t>
            </w:r>
            <w:r>
              <w:rPr>
                <w:rFonts w:hint="eastAsia" w:ascii="宋体" w:hAnsi="宋体" w:eastAsia="宋体" w:cs="宋体"/>
                <w:spacing w:val="1"/>
                <w:sz w:val="21"/>
                <w:szCs w:val="21"/>
              </w:rPr>
              <w:t xml:space="preserve">  </w:t>
            </w:r>
            <w:r>
              <w:rPr>
                <w:rFonts w:hint="eastAsia" w:ascii="宋体" w:hAnsi="宋体" w:eastAsia="宋体" w:cs="宋体"/>
                <w:spacing w:val="16"/>
                <w:sz w:val="21"/>
                <w:szCs w:val="21"/>
              </w:rPr>
              <w:t>及部门配</w:t>
            </w:r>
            <w:r>
              <w:rPr>
                <w:rFonts w:hint="eastAsia" w:ascii="宋体" w:hAnsi="宋体" w:eastAsia="宋体" w:cs="宋体"/>
                <w:sz w:val="21"/>
                <w:szCs w:val="21"/>
              </w:rPr>
              <w:t xml:space="preserve">  </w:t>
            </w:r>
            <w:r>
              <w:rPr>
                <w:rFonts w:hint="eastAsia" w:ascii="宋体" w:hAnsi="宋体" w:eastAsia="宋体" w:cs="宋体"/>
                <w:spacing w:val="-19"/>
                <w:sz w:val="21"/>
                <w:szCs w:val="21"/>
              </w:rPr>
              <w:t>合（10</w:t>
            </w:r>
            <w:r>
              <w:rPr>
                <w:rFonts w:hint="eastAsia" w:ascii="宋体" w:hAnsi="宋体" w:eastAsia="宋体" w:cs="宋体"/>
                <w:spacing w:val="8"/>
                <w:sz w:val="21"/>
                <w:szCs w:val="21"/>
              </w:rPr>
              <w:t xml:space="preserve"> </w:t>
            </w:r>
            <w:r>
              <w:rPr>
                <w:rFonts w:hint="eastAsia" w:ascii="宋体" w:hAnsi="宋体" w:eastAsia="宋体" w:cs="宋体"/>
                <w:spacing w:val="-19"/>
                <w:sz w:val="21"/>
                <w:szCs w:val="21"/>
              </w:rPr>
              <w:t>分）</w:t>
            </w:r>
          </w:p>
        </w:tc>
        <w:tc>
          <w:tcPr>
            <w:tcW w:w="1452" w:type="dxa"/>
            <w:vAlign w:val="top"/>
          </w:tcPr>
          <w:p>
            <w:pPr>
              <w:pStyle w:val="85"/>
              <w:autoSpaceDE w:val="0"/>
              <w:autoSpaceDN w:val="0"/>
              <w:spacing w:before="153" w:line="257" w:lineRule="auto"/>
              <w:ind w:left="0" w:leftChars="0" w:right="104" w:firstLine="0" w:firstLineChars="0"/>
              <w:rPr>
                <w:rFonts w:hint="eastAsia" w:ascii="宋体" w:hAnsi="宋体" w:eastAsia="宋体" w:cs="宋体"/>
                <w:sz w:val="21"/>
                <w:szCs w:val="21"/>
              </w:rPr>
            </w:pPr>
            <w:r>
              <w:rPr>
                <w:rFonts w:hint="eastAsia" w:ascii="宋体" w:hAnsi="宋体" w:eastAsia="宋体" w:cs="宋体"/>
                <w:spacing w:val="-1"/>
                <w:sz w:val="21"/>
                <w:szCs w:val="21"/>
              </w:rPr>
              <w:t>公众意见反</w:t>
            </w:r>
            <w:r>
              <w:rPr>
                <w:rFonts w:hint="eastAsia" w:ascii="宋体" w:hAnsi="宋体" w:eastAsia="宋体" w:cs="宋体"/>
                <w:spacing w:val="1"/>
                <w:sz w:val="21"/>
                <w:szCs w:val="21"/>
              </w:rPr>
              <w:t xml:space="preserve"> </w:t>
            </w:r>
            <w:r>
              <w:rPr>
                <w:rFonts w:hint="eastAsia" w:ascii="宋体" w:hAnsi="宋体" w:eastAsia="宋体" w:cs="宋体"/>
                <w:spacing w:val="9"/>
                <w:sz w:val="21"/>
                <w:szCs w:val="21"/>
              </w:rPr>
              <w:t>馈（2分）</w:t>
            </w:r>
          </w:p>
        </w:tc>
        <w:tc>
          <w:tcPr>
            <w:tcW w:w="3053" w:type="dxa"/>
            <w:vAlign w:val="top"/>
          </w:tcPr>
          <w:p>
            <w:pPr>
              <w:pStyle w:val="85"/>
              <w:autoSpaceDE w:val="0"/>
              <w:autoSpaceDN w:val="0"/>
              <w:spacing w:before="155" w:line="261" w:lineRule="auto"/>
              <w:ind w:left="0" w:leftChars="0" w:right="106" w:firstLine="0" w:firstLineChars="0"/>
              <w:jc w:val="both"/>
              <w:rPr>
                <w:rFonts w:hint="eastAsia" w:ascii="宋体" w:hAnsi="宋体" w:eastAsia="宋体" w:cs="宋体"/>
                <w:sz w:val="21"/>
                <w:szCs w:val="21"/>
              </w:rPr>
            </w:pPr>
            <w:r>
              <w:rPr>
                <w:rFonts w:hint="eastAsia" w:ascii="宋体" w:hAnsi="宋体" w:eastAsia="宋体" w:cs="宋体"/>
                <w:spacing w:val="13"/>
                <w:sz w:val="21"/>
                <w:szCs w:val="21"/>
              </w:rPr>
              <w:t>污水处理厂的日常工作不</w:t>
            </w:r>
            <w:r>
              <w:rPr>
                <w:rFonts w:hint="eastAsia" w:ascii="宋体" w:hAnsi="宋体" w:eastAsia="宋体" w:cs="宋体"/>
                <w:spacing w:val="3"/>
                <w:sz w:val="21"/>
                <w:szCs w:val="21"/>
              </w:rPr>
              <w:t xml:space="preserve"> </w:t>
            </w:r>
            <w:r>
              <w:rPr>
                <w:rFonts w:hint="eastAsia" w:ascii="宋体" w:hAnsi="宋体" w:eastAsia="宋体" w:cs="宋体"/>
                <w:spacing w:val="13"/>
                <w:sz w:val="21"/>
                <w:szCs w:val="21"/>
              </w:rPr>
              <w:t>得对周边居民正常生活及</w:t>
            </w:r>
            <w:r>
              <w:rPr>
                <w:rFonts w:hint="eastAsia" w:ascii="宋体" w:hAnsi="宋体" w:eastAsia="宋体" w:cs="宋体"/>
                <w:spacing w:val="4"/>
                <w:sz w:val="21"/>
                <w:szCs w:val="21"/>
              </w:rPr>
              <w:t xml:space="preserve"> </w:t>
            </w:r>
            <w:r>
              <w:rPr>
                <w:rFonts w:hint="eastAsia" w:ascii="宋体" w:hAnsi="宋体" w:eastAsia="宋体" w:cs="宋体"/>
                <w:spacing w:val="-3"/>
                <w:sz w:val="21"/>
                <w:szCs w:val="21"/>
              </w:rPr>
              <w:t>其他情况造成影响。</w:t>
            </w:r>
          </w:p>
        </w:tc>
        <w:tc>
          <w:tcPr>
            <w:tcW w:w="4118" w:type="dxa"/>
            <w:vAlign w:val="top"/>
          </w:tcPr>
          <w:p>
            <w:pPr>
              <w:pStyle w:val="85"/>
              <w:autoSpaceDE w:val="0"/>
              <w:autoSpaceDN w:val="0"/>
              <w:spacing w:before="155" w:line="265" w:lineRule="auto"/>
              <w:ind w:left="0" w:leftChars="0" w:right="49" w:firstLine="0" w:firstLineChars="0"/>
              <w:jc w:val="both"/>
              <w:rPr>
                <w:rFonts w:hint="eastAsia" w:ascii="宋体" w:hAnsi="宋体" w:eastAsia="宋体" w:cs="宋体"/>
                <w:sz w:val="21"/>
                <w:szCs w:val="21"/>
              </w:rPr>
            </w:pPr>
            <w:r>
              <w:rPr>
                <w:rFonts w:hint="eastAsia" w:ascii="宋体" w:hAnsi="宋体" w:eastAsia="宋体" w:cs="宋体"/>
                <w:spacing w:val="1"/>
                <w:sz w:val="21"/>
                <w:szCs w:val="21"/>
              </w:rPr>
              <w:t>由于污水处理厂的运营管理经营</w:t>
            </w:r>
            <w:r>
              <w:rPr>
                <w:rFonts w:hint="eastAsia" w:ascii="宋体" w:hAnsi="宋体" w:eastAsia="宋体" w:cs="宋体"/>
                <w:spacing w:val="3"/>
                <w:sz w:val="21"/>
                <w:szCs w:val="21"/>
              </w:rPr>
              <w:t xml:space="preserve"> 不善导致造成、臭气排放超标影</w:t>
            </w:r>
            <w:r>
              <w:rPr>
                <w:rFonts w:hint="eastAsia" w:ascii="宋体" w:hAnsi="宋体" w:eastAsia="宋体" w:cs="宋体"/>
                <w:sz w:val="21"/>
                <w:szCs w:val="21"/>
              </w:rPr>
              <w:t xml:space="preserve"> </w:t>
            </w:r>
            <w:r>
              <w:rPr>
                <w:rFonts w:hint="eastAsia" w:ascii="宋体" w:hAnsi="宋体" w:eastAsia="宋体" w:cs="宋体"/>
                <w:spacing w:val="3"/>
                <w:sz w:val="21"/>
                <w:szCs w:val="21"/>
              </w:rPr>
              <w:t>响周边居民正常生活及其他情况</w:t>
            </w:r>
            <w:r>
              <w:rPr>
                <w:rFonts w:hint="eastAsia" w:ascii="宋体" w:hAnsi="宋体" w:eastAsia="宋体" w:cs="宋体"/>
                <w:sz w:val="21"/>
                <w:szCs w:val="21"/>
              </w:rPr>
              <w:t xml:space="preserve"> </w:t>
            </w:r>
            <w:r>
              <w:rPr>
                <w:rFonts w:hint="eastAsia" w:ascii="宋体" w:hAnsi="宋体" w:eastAsia="宋体" w:cs="宋体"/>
                <w:spacing w:val="-8"/>
                <w:sz w:val="21"/>
                <w:szCs w:val="21"/>
              </w:rPr>
              <w:t>街道公众投诉，若投诉情况属实，</w:t>
            </w:r>
            <w:r>
              <w:rPr>
                <w:rFonts w:hint="eastAsia" w:ascii="宋体" w:hAnsi="宋体" w:eastAsia="宋体" w:cs="宋体"/>
                <w:spacing w:val="12"/>
                <w:sz w:val="21"/>
                <w:szCs w:val="21"/>
              </w:rPr>
              <w:t xml:space="preserve"> </w:t>
            </w:r>
            <w:r>
              <w:rPr>
                <w:rFonts w:hint="eastAsia" w:ascii="宋体" w:hAnsi="宋体" w:eastAsia="宋体" w:cs="宋体"/>
                <w:spacing w:val="-3"/>
                <w:sz w:val="21"/>
                <w:szCs w:val="21"/>
              </w:rPr>
              <w:t>每次投诉扣</w:t>
            </w:r>
            <w:r>
              <w:rPr>
                <w:rFonts w:hint="eastAsia" w:ascii="宋体" w:hAnsi="宋体" w:eastAsia="宋体" w:cs="宋体"/>
                <w:spacing w:val="-31"/>
                <w:sz w:val="21"/>
                <w:szCs w:val="21"/>
              </w:rPr>
              <w:t xml:space="preserve"> </w:t>
            </w:r>
            <w:r>
              <w:rPr>
                <w:rFonts w:hint="eastAsia" w:ascii="宋体" w:hAnsi="宋体" w:eastAsia="宋体" w:cs="宋体"/>
                <w:spacing w:val="-3"/>
                <w:sz w:val="21"/>
                <w:szCs w:val="21"/>
              </w:rPr>
              <w:t>0.5 分，扣完为止。</w:t>
            </w:r>
          </w:p>
        </w:tc>
      </w:tr>
    </w:tbl>
    <w:p>
      <w:pPr>
        <w:pStyle w:val="15"/>
        <w:ind w:left="0" w:leftChars="0" w:firstLine="0" w:firstLineChars="0"/>
      </w:pPr>
    </w:p>
    <w:p>
      <w:pPr>
        <w:spacing w:line="25" w:lineRule="exact"/>
      </w:pPr>
    </w:p>
    <w:tbl>
      <w:tblPr>
        <w:tblStyle w:val="56"/>
        <w:tblW w:w="9767"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2"/>
        <w:gridCol w:w="1276"/>
        <w:gridCol w:w="3254"/>
        <w:gridCol w:w="41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132" w:type="dxa"/>
            <w:vAlign w:val="top"/>
          </w:tcPr>
          <w:p>
            <w:pPr>
              <w:pStyle w:val="85"/>
              <w:autoSpaceDE w:val="0"/>
              <w:autoSpaceDN w:val="0"/>
              <w:spacing w:before="155" w:line="221" w:lineRule="auto"/>
              <w:ind w:left="0" w:leftChars="0" w:firstLine="0" w:firstLineChars="0"/>
              <w:rPr>
                <w:sz w:val="21"/>
                <w:szCs w:val="21"/>
              </w:rPr>
            </w:pPr>
            <w:r>
              <w:rPr>
                <w:b/>
                <w:bCs/>
                <w:spacing w:val="-4"/>
                <w:sz w:val="21"/>
                <w:szCs w:val="21"/>
              </w:rPr>
              <w:t>项目名称</w:t>
            </w:r>
          </w:p>
        </w:tc>
        <w:tc>
          <w:tcPr>
            <w:tcW w:w="1276" w:type="dxa"/>
            <w:vAlign w:val="top"/>
          </w:tcPr>
          <w:p>
            <w:pPr>
              <w:pStyle w:val="85"/>
              <w:autoSpaceDE w:val="0"/>
              <w:autoSpaceDN w:val="0"/>
              <w:spacing w:before="155" w:line="221" w:lineRule="auto"/>
              <w:ind w:left="0" w:leftChars="0" w:firstLine="203" w:firstLineChars="100"/>
              <w:rPr>
                <w:sz w:val="21"/>
                <w:szCs w:val="21"/>
              </w:rPr>
            </w:pPr>
            <w:r>
              <w:rPr>
                <w:b/>
                <w:bCs/>
                <w:spacing w:val="-4"/>
                <w:sz w:val="21"/>
                <w:szCs w:val="21"/>
              </w:rPr>
              <w:t>指标名称</w:t>
            </w:r>
          </w:p>
        </w:tc>
        <w:tc>
          <w:tcPr>
            <w:tcW w:w="3254" w:type="dxa"/>
            <w:vAlign w:val="top"/>
          </w:tcPr>
          <w:p>
            <w:pPr>
              <w:pStyle w:val="85"/>
              <w:autoSpaceDE w:val="0"/>
              <w:autoSpaceDN w:val="0"/>
              <w:spacing w:before="155" w:line="221" w:lineRule="auto"/>
              <w:ind w:left="929"/>
              <w:rPr>
                <w:sz w:val="21"/>
                <w:szCs w:val="21"/>
              </w:rPr>
            </w:pPr>
            <w:r>
              <w:rPr>
                <w:b/>
                <w:bCs/>
                <w:spacing w:val="-4"/>
                <w:sz w:val="21"/>
                <w:szCs w:val="21"/>
              </w:rPr>
              <w:t>指标要求</w:t>
            </w:r>
          </w:p>
        </w:tc>
        <w:tc>
          <w:tcPr>
            <w:tcW w:w="4105" w:type="dxa"/>
            <w:vAlign w:val="top"/>
          </w:tcPr>
          <w:p>
            <w:pPr>
              <w:pStyle w:val="85"/>
              <w:autoSpaceDE w:val="0"/>
              <w:autoSpaceDN w:val="0"/>
              <w:spacing w:before="154" w:line="221" w:lineRule="auto"/>
              <w:ind w:left="553"/>
              <w:rPr>
                <w:sz w:val="21"/>
                <w:szCs w:val="21"/>
              </w:rPr>
            </w:pPr>
            <w:r>
              <w:rPr>
                <w:b/>
                <w:bCs/>
                <w:spacing w:val="-2"/>
                <w:sz w:val="21"/>
                <w:szCs w:val="21"/>
              </w:rPr>
              <w:t>低于指标要求扣分办法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2" w:hRule="atLeast"/>
        </w:trPr>
        <w:tc>
          <w:tcPr>
            <w:tcW w:w="1132" w:type="dxa"/>
            <w:vMerge w:val="restart"/>
            <w:tcBorders>
              <w:bottom w:val="nil"/>
            </w:tcBorders>
            <w:vAlign w:val="top"/>
          </w:tcPr>
          <w:p>
            <w:pPr>
              <w:autoSpaceDE w:val="0"/>
              <w:autoSpaceDN w:val="0"/>
              <w:rPr>
                <w:rFonts w:ascii="Arial"/>
                <w:sz w:val="21"/>
              </w:rPr>
            </w:pPr>
          </w:p>
        </w:tc>
        <w:tc>
          <w:tcPr>
            <w:tcW w:w="1276" w:type="dxa"/>
            <w:vAlign w:val="top"/>
          </w:tcPr>
          <w:p>
            <w:pPr>
              <w:pStyle w:val="85"/>
              <w:autoSpaceDE w:val="0"/>
              <w:autoSpaceDN w:val="0"/>
              <w:spacing w:before="151" w:line="262" w:lineRule="auto"/>
              <w:ind w:left="0" w:leftChars="0" w:right="103" w:firstLine="0" w:firstLineChars="0"/>
              <w:jc w:val="both"/>
              <w:rPr>
                <w:rFonts w:hint="eastAsia" w:ascii="宋体" w:hAnsi="宋体" w:eastAsia="宋体" w:cs="宋体"/>
                <w:sz w:val="21"/>
                <w:szCs w:val="21"/>
              </w:rPr>
            </w:pPr>
            <w:r>
              <w:rPr>
                <w:rFonts w:hint="eastAsia" w:ascii="宋体" w:hAnsi="宋体" w:eastAsia="宋体" w:cs="宋体"/>
                <w:spacing w:val="-4"/>
                <w:sz w:val="21"/>
                <w:szCs w:val="21"/>
              </w:rPr>
              <w:t>问题整改及</w:t>
            </w:r>
            <w:r>
              <w:rPr>
                <w:rFonts w:hint="eastAsia" w:ascii="宋体" w:hAnsi="宋体" w:eastAsia="宋体" w:cs="宋体"/>
                <w:sz w:val="21"/>
                <w:szCs w:val="21"/>
              </w:rPr>
              <w:t xml:space="preserve"> </w:t>
            </w:r>
            <w:r>
              <w:rPr>
                <w:rFonts w:hint="eastAsia" w:ascii="宋体" w:hAnsi="宋体" w:eastAsia="宋体" w:cs="宋体"/>
                <w:spacing w:val="-17"/>
                <w:sz w:val="21"/>
                <w:szCs w:val="21"/>
              </w:rPr>
              <w:t>热线处置（4</w:t>
            </w:r>
            <w:r>
              <w:rPr>
                <w:rFonts w:hint="eastAsia" w:ascii="宋体" w:hAnsi="宋体" w:eastAsia="宋体" w:cs="宋体"/>
                <w:sz w:val="21"/>
                <w:szCs w:val="21"/>
              </w:rPr>
              <w:t xml:space="preserve"> </w:t>
            </w:r>
            <w:r>
              <w:rPr>
                <w:rFonts w:hint="eastAsia" w:ascii="宋体" w:hAnsi="宋体" w:eastAsia="宋体" w:cs="宋体"/>
                <w:spacing w:val="-6"/>
                <w:sz w:val="21"/>
                <w:szCs w:val="21"/>
              </w:rPr>
              <w:t>分）</w:t>
            </w:r>
          </w:p>
        </w:tc>
        <w:tc>
          <w:tcPr>
            <w:tcW w:w="3254" w:type="dxa"/>
            <w:vAlign w:val="top"/>
          </w:tcPr>
          <w:p>
            <w:pPr>
              <w:pStyle w:val="85"/>
              <w:autoSpaceDE w:val="0"/>
              <w:autoSpaceDN w:val="0"/>
              <w:spacing w:before="150" w:line="264" w:lineRule="auto"/>
              <w:ind w:left="0" w:leftChars="0" w:right="82" w:firstLine="0" w:firstLineChars="0"/>
              <w:jc w:val="both"/>
              <w:rPr>
                <w:rFonts w:hint="eastAsia" w:ascii="宋体" w:hAnsi="宋体" w:eastAsia="宋体" w:cs="宋体"/>
                <w:sz w:val="21"/>
                <w:szCs w:val="21"/>
              </w:rPr>
            </w:pPr>
            <w:r>
              <w:rPr>
                <w:rFonts w:hint="eastAsia" w:ascii="宋体" w:hAnsi="宋体" w:eastAsia="宋体" w:cs="宋体"/>
                <w:spacing w:val="13"/>
                <w:sz w:val="21"/>
                <w:szCs w:val="21"/>
              </w:rPr>
              <w:t>项目公司应及时对考核后</w:t>
            </w:r>
            <w:r>
              <w:rPr>
                <w:rFonts w:hint="eastAsia" w:ascii="宋体" w:hAnsi="宋体" w:eastAsia="宋体" w:cs="宋体"/>
                <w:spacing w:val="1"/>
                <w:sz w:val="21"/>
                <w:szCs w:val="21"/>
              </w:rPr>
              <w:t xml:space="preserve"> </w:t>
            </w:r>
            <w:r>
              <w:rPr>
                <w:rFonts w:hint="eastAsia" w:ascii="宋体" w:hAnsi="宋体" w:eastAsia="宋体" w:cs="宋体"/>
                <w:spacing w:val="13"/>
                <w:sz w:val="21"/>
                <w:szCs w:val="21"/>
              </w:rPr>
              <w:t>提出的问题进行整改并上</w:t>
            </w:r>
            <w:r>
              <w:rPr>
                <w:rFonts w:hint="eastAsia" w:ascii="宋体" w:hAnsi="宋体" w:eastAsia="宋体" w:cs="宋体"/>
                <w:spacing w:val="6"/>
                <w:sz w:val="21"/>
                <w:szCs w:val="21"/>
              </w:rPr>
              <w:t xml:space="preserve"> </w:t>
            </w:r>
            <w:r>
              <w:rPr>
                <w:rFonts w:hint="eastAsia" w:ascii="宋体" w:hAnsi="宋体" w:eastAsia="宋体" w:cs="宋体"/>
                <w:spacing w:val="-5"/>
                <w:sz w:val="21"/>
                <w:szCs w:val="21"/>
              </w:rPr>
              <w:t>报，在规定时间内及时处置</w:t>
            </w:r>
            <w:r>
              <w:rPr>
                <w:rFonts w:hint="eastAsia" w:ascii="宋体" w:hAnsi="宋体" w:eastAsia="宋体" w:cs="宋体"/>
                <w:spacing w:val="2"/>
                <w:sz w:val="21"/>
                <w:szCs w:val="21"/>
              </w:rPr>
              <w:t xml:space="preserve"> </w:t>
            </w:r>
            <w:r>
              <w:rPr>
                <w:rFonts w:hint="eastAsia" w:ascii="宋体" w:hAnsi="宋体" w:eastAsia="宋体" w:cs="宋体"/>
                <w:spacing w:val="-3"/>
                <w:sz w:val="21"/>
                <w:szCs w:val="21"/>
              </w:rPr>
              <w:t>相关市民及其他热线投诉。</w:t>
            </w:r>
          </w:p>
        </w:tc>
        <w:tc>
          <w:tcPr>
            <w:tcW w:w="4105" w:type="dxa"/>
            <w:vAlign w:val="top"/>
          </w:tcPr>
          <w:p>
            <w:pPr>
              <w:pStyle w:val="85"/>
              <w:autoSpaceDE w:val="0"/>
              <w:autoSpaceDN w:val="0"/>
              <w:spacing w:before="151" w:line="262" w:lineRule="auto"/>
              <w:ind w:left="0" w:leftChars="0" w:right="107" w:firstLine="0" w:firstLineChars="0"/>
              <w:rPr>
                <w:rFonts w:hint="eastAsia" w:ascii="宋体" w:hAnsi="宋体" w:eastAsia="宋体" w:cs="宋体"/>
                <w:sz w:val="21"/>
                <w:szCs w:val="21"/>
              </w:rPr>
            </w:pPr>
            <w:r>
              <w:rPr>
                <w:rFonts w:hint="eastAsia" w:ascii="宋体" w:hAnsi="宋体" w:eastAsia="宋体" w:cs="宋体"/>
                <w:spacing w:val="5"/>
                <w:sz w:val="21"/>
                <w:szCs w:val="21"/>
              </w:rPr>
              <w:t>1.项目公司对考核通报问题未及</w:t>
            </w:r>
            <w:r>
              <w:rPr>
                <w:rFonts w:hint="eastAsia" w:ascii="宋体" w:hAnsi="宋体" w:eastAsia="宋体" w:cs="宋体"/>
                <w:spacing w:val="4"/>
                <w:sz w:val="21"/>
                <w:szCs w:val="21"/>
              </w:rPr>
              <w:t xml:space="preserve"> </w:t>
            </w:r>
            <w:r>
              <w:rPr>
                <w:rFonts w:hint="eastAsia" w:ascii="宋体" w:hAnsi="宋体" w:eastAsia="宋体" w:cs="宋体"/>
                <w:spacing w:val="2"/>
                <w:sz w:val="21"/>
                <w:szCs w:val="21"/>
              </w:rPr>
              <w:t>时完成整改并上报整改情况的，</w:t>
            </w:r>
            <w:r>
              <w:rPr>
                <w:rFonts w:hint="eastAsia" w:ascii="宋体" w:hAnsi="宋体" w:eastAsia="宋体" w:cs="宋体"/>
                <w:spacing w:val="8"/>
                <w:sz w:val="21"/>
                <w:szCs w:val="21"/>
              </w:rPr>
              <w:t xml:space="preserve"> </w:t>
            </w:r>
            <w:r>
              <w:rPr>
                <w:rFonts w:hint="eastAsia" w:ascii="宋体" w:hAnsi="宋体" w:eastAsia="宋体" w:cs="宋体"/>
                <w:spacing w:val="-3"/>
                <w:sz w:val="21"/>
                <w:szCs w:val="21"/>
              </w:rPr>
              <w:t>每一次扣</w:t>
            </w:r>
            <w:r>
              <w:rPr>
                <w:rFonts w:hint="eastAsia" w:ascii="宋体" w:hAnsi="宋体" w:eastAsia="宋体" w:cs="宋体"/>
                <w:spacing w:val="-46"/>
                <w:sz w:val="21"/>
                <w:szCs w:val="21"/>
              </w:rPr>
              <w:t xml:space="preserve"> </w:t>
            </w:r>
            <w:r>
              <w:rPr>
                <w:rFonts w:hint="eastAsia" w:ascii="宋体" w:hAnsi="宋体" w:eastAsia="宋体" w:cs="宋体"/>
                <w:spacing w:val="-3"/>
                <w:sz w:val="21"/>
                <w:szCs w:val="21"/>
              </w:rPr>
              <w:t>2 分。</w:t>
            </w:r>
          </w:p>
          <w:p>
            <w:pPr>
              <w:pStyle w:val="85"/>
              <w:autoSpaceDE w:val="0"/>
              <w:autoSpaceDN w:val="0"/>
              <w:spacing w:before="149" w:line="261" w:lineRule="auto"/>
              <w:ind w:left="0" w:leftChars="0" w:right="107" w:firstLine="0" w:firstLineChars="0"/>
              <w:jc w:val="both"/>
              <w:rPr>
                <w:rFonts w:hint="eastAsia" w:ascii="宋体" w:hAnsi="宋体" w:eastAsia="宋体" w:cs="宋体"/>
                <w:sz w:val="21"/>
                <w:szCs w:val="21"/>
              </w:rPr>
            </w:pPr>
            <w:r>
              <w:rPr>
                <w:rFonts w:hint="eastAsia" w:ascii="宋体" w:hAnsi="宋体" w:eastAsia="宋体" w:cs="宋体"/>
                <w:spacing w:val="6"/>
                <w:sz w:val="21"/>
                <w:szCs w:val="21"/>
              </w:rPr>
              <w:t>2.项目公司未在规定时间内及时</w:t>
            </w:r>
            <w:r>
              <w:rPr>
                <w:rFonts w:hint="eastAsia" w:ascii="宋体" w:hAnsi="宋体" w:eastAsia="宋体" w:cs="宋体"/>
                <w:spacing w:val="10"/>
                <w:sz w:val="21"/>
                <w:szCs w:val="21"/>
              </w:rPr>
              <w:t xml:space="preserve"> </w:t>
            </w:r>
            <w:r>
              <w:rPr>
                <w:rFonts w:hint="eastAsia" w:ascii="宋体" w:hAnsi="宋体" w:eastAsia="宋体" w:cs="宋体"/>
                <w:spacing w:val="3"/>
                <w:sz w:val="21"/>
                <w:szCs w:val="21"/>
              </w:rPr>
              <w:t>处置相关市民投诉等事项的，每</w:t>
            </w:r>
            <w:r>
              <w:rPr>
                <w:rFonts w:hint="eastAsia" w:ascii="宋体" w:hAnsi="宋体" w:eastAsia="宋体" w:cs="宋体"/>
                <w:spacing w:val="1"/>
                <w:sz w:val="21"/>
                <w:szCs w:val="21"/>
              </w:rPr>
              <w:t xml:space="preserve"> </w:t>
            </w:r>
            <w:r>
              <w:rPr>
                <w:rFonts w:hint="eastAsia" w:ascii="宋体" w:hAnsi="宋体" w:eastAsia="宋体" w:cs="宋体"/>
                <w:spacing w:val="-10"/>
                <w:sz w:val="21"/>
                <w:szCs w:val="21"/>
              </w:rPr>
              <w:t>件扣</w:t>
            </w:r>
            <w:r>
              <w:rPr>
                <w:rFonts w:hint="eastAsia" w:ascii="宋体" w:hAnsi="宋体" w:eastAsia="宋体" w:cs="宋体"/>
                <w:spacing w:val="-28"/>
                <w:sz w:val="21"/>
                <w:szCs w:val="21"/>
              </w:rPr>
              <w:t xml:space="preserve"> </w:t>
            </w:r>
            <w:r>
              <w:rPr>
                <w:rFonts w:hint="eastAsia" w:ascii="宋体" w:hAnsi="宋体" w:eastAsia="宋体" w:cs="宋体"/>
                <w:spacing w:val="-10"/>
                <w:sz w:val="21"/>
                <w:szCs w:val="21"/>
              </w:rPr>
              <w:t>1</w:t>
            </w:r>
            <w:r>
              <w:rPr>
                <w:rFonts w:hint="eastAsia" w:ascii="宋体" w:hAnsi="宋体" w:eastAsia="宋体" w:cs="宋体"/>
                <w:spacing w:val="9"/>
                <w:sz w:val="21"/>
                <w:szCs w:val="21"/>
              </w:rPr>
              <w:t xml:space="preserve"> </w:t>
            </w:r>
            <w:r>
              <w:rPr>
                <w:rFonts w:hint="eastAsia" w:ascii="宋体" w:hAnsi="宋体" w:eastAsia="宋体" w:cs="宋体"/>
                <w:spacing w:val="-10"/>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1132" w:type="dxa"/>
            <w:vMerge w:val="continue"/>
            <w:tcBorders>
              <w:top w:val="nil"/>
            </w:tcBorders>
            <w:vAlign w:val="top"/>
          </w:tcPr>
          <w:p>
            <w:pPr>
              <w:autoSpaceDE w:val="0"/>
              <w:autoSpaceDN w:val="0"/>
              <w:rPr>
                <w:rFonts w:ascii="Arial"/>
                <w:sz w:val="21"/>
              </w:rPr>
            </w:pPr>
          </w:p>
        </w:tc>
        <w:tc>
          <w:tcPr>
            <w:tcW w:w="1276" w:type="dxa"/>
            <w:vAlign w:val="top"/>
          </w:tcPr>
          <w:p>
            <w:pPr>
              <w:pStyle w:val="85"/>
              <w:autoSpaceDE w:val="0"/>
              <w:autoSpaceDN w:val="0"/>
              <w:spacing w:before="156" w:line="261" w:lineRule="auto"/>
              <w:ind w:left="0" w:leftChars="0" w:right="103" w:firstLine="0" w:firstLineChars="0"/>
              <w:jc w:val="both"/>
              <w:rPr>
                <w:rFonts w:hint="eastAsia" w:ascii="宋体" w:hAnsi="宋体" w:eastAsia="宋体" w:cs="宋体"/>
                <w:sz w:val="21"/>
                <w:szCs w:val="21"/>
              </w:rPr>
            </w:pPr>
            <w:r>
              <w:rPr>
                <w:rFonts w:hint="eastAsia" w:ascii="宋体" w:hAnsi="宋体" w:eastAsia="宋体" w:cs="宋体"/>
                <w:sz w:val="21"/>
                <w:szCs w:val="21"/>
              </w:rPr>
              <w:t>配合上级部</w:t>
            </w:r>
            <w:r>
              <w:rPr>
                <w:rFonts w:hint="eastAsia" w:ascii="宋体" w:hAnsi="宋体" w:eastAsia="宋体" w:cs="宋体"/>
                <w:spacing w:val="3"/>
                <w:sz w:val="21"/>
                <w:szCs w:val="21"/>
              </w:rPr>
              <w:t xml:space="preserve"> </w:t>
            </w:r>
            <w:r>
              <w:rPr>
                <w:rFonts w:hint="eastAsia" w:ascii="宋体" w:hAnsi="宋体" w:eastAsia="宋体" w:cs="宋体"/>
                <w:spacing w:val="-2"/>
                <w:sz w:val="21"/>
                <w:szCs w:val="21"/>
              </w:rPr>
              <w:t>门</w:t>
            </w:r>
            <w:r>
              <w:rPr>
                <w:rFonts w:hint="eastAsia" w:ascii="宋体" w:hAnsi="宋体" w:eastAsia="宋体" w:cs="宋体"/>
                <w:spacing w:val="1"/>
                <w:sz w:val="21"/>
                <w:szCs w:val="21"/>
              </w:rPr>
              <w:t xml:space="preserve"> </w:t>
            </w:r>
            <w:r>
              <w:rPr>
                <w:rFonts w:hint="eastAsia" w:ascii="宋体" w:hAnsi="宋体" w:eastAsia="宋体" w:cs="宋体"/>
                <w:spacing w:val="-2"/>
                <w:sz w:val="21"/>
                <w:szCs w:val="21"/>
              </w:rPr>
              <w:t>（4</w:t>
            </w:r>
            <w:r>
              <w:rPr>
                <w:rFonts w:hint="eastAsia" w:ascii="宋体" w:hAnsi="宋体" w:eastAsia="宋体" w:cs="宋体"/>
                <w:spacing w:val="3"/>
                <w:sz w:val="21"/>
                <w:szCs w:val="21"/>
              </w:rPr>
              <w:t xml:space="preserve"> </w:t>
            </w:r>
            <w:r>
              <w:rPr>
                <w:rFonts w:hint="eastAsia" w:ascii="宋体" w:hAnsi="宋体" w:eastAsia="宋体" w:cs="宋体"/>
                <w:spacing w:val="-6"/>
                <w:sz w:val="21"/>
                <w:szCs w:val="21"/>
              </w:rPr>
              <w:t>分）</w:t>
            </w:r>
          </w:p>
        </w:tc>
        <w:tc>
          <w:tcPr>
            <w:tcW w:w="3254" w:type="dxa"/>
            <w:vAlign w:val="top"/>
          </w:tcPr>
          <w:p>
            <w:pPr>
              <w:pStyle w:val="85"/>
              <w:autoSpaceDE w:val="0"/>
              <w:autoSpaceDN w:val="0"/>
              <w:spacing w:before="154" w:line="265" w:lineRule="auto"/>
              <w:ind w:left="0" w:leftChars="0" w:right="98" w:firstLine="0" w:firstLineChars="0"/>
              <w:jc w:val="both"/>
              <w:rPr>
                <w:rFonts w:hint="eastAsia" w:ascii="宋体" w:hAnsi="宋体" w:eastAsia="宋体" w:cs="宋体"/>
                <w:sz w:val="21"/>
                <w:szCs w:val="21"/>
              </w:rPr>
            </w:pPr>
            <w:r>
              <w:rPr>
                <w:rFonts w:hint="eastAsia" w:ascii="宋体" w:hAnsi="宋体" w:eastAsia="宋体" w:cs="宋体"/>
                <w:spacing w:val="-5"/>
                <w:sz w:val="21"/>
                <w:szCs w:val="21"/>
              </w:rPr>
              <w:t>配合水务、环保等部门完成</w:t>
            </w:r>
            <w:r>
              <w:rPr>
                <w:rFonts w:hint="eastAsia" w:ascii="宋体" w:hAnsi="宋体" w:eastAsia="宋体" w:cs="宋体"/>
                <w:sz w:val="21"/>
                <w:szCs w:val="21"/>
              </w:rPr>
              <w:t xml:space="preserve"> </w:t>
            </w:r>
            <w:r>
              <w:rPr>
                <w:rFonts w:hint="eastAsia" w:ascii="宋体" w:hAnsi="宋体" w:eastAsia="宋体" w:cs="宋体"/>
                <w:spacing w:val="-5"/>
                <w:sz w:val="21"/>
                <w:szCs w:val="21"/>
              </w:rPr>
              <w:t>减排、创卫创模检查等各项</w:t>
            </w:r>
            <w:r>
              <w:rPr>
                <w:rFonts w:hint="eastAsia" w:ascii="宋体" w:hAnsi="宋体" w:eastAsia="宋体" w:cs="宋体"/>
                <w:sz w:val="21"/>
                <w:szCs w:val="21"/>
              </w:rPr>
              <w:t xml:space="preserve"> </w:t>
            </w:r>
            <w:r>
              <w:rPr>
                <w:rFonts w:hint="eastAsia" w:ascii="宋体" w:hAnsi="宋体" w:eastAsia="宋体" w:cs="宋体"/>
                <w:spacing w:val="-5"/>
                <w:sz w:val="21"/>
                <w:szCs w:val="21"/>
              </w:rPr>
              <w:t>工作。自觉承担社会职责，</w:t>
            </w:r>
            <w:r>
              <w:rPr>
                <w:rFonts w:hint="eastAsia" w:ascii="宋体" w:hAnsi="宋体" w:eastAsia="宋体" w:cs="宋体"/>
                <w:spacing w:val="5"/>
                <w:sz w:val="21"/>
                <w:szCs w:val="21"/>
              </w:rPr>
              <w:t xml:space="preserve"> </w:t>
            </w:r>
            <w:r>
              <w:rPr>
                <w:rFonts w:hint="eastAsia" w:ascii="宋体" w:hAnsi="宋体" w:eastAsia="宋体" w:cs="宋体"/>
                <w:spacing w:val="13"/>
                <w:sz w:val="21"/>
                <w:szCs w:val="21"/>
              </w:rPr>
              <w:t>做好各项应急处置工作及</w:t>
            </w:r>
            <w:r>
              <w:rPr>
                <w:rFonts w:hint="eastAsia" w:ascii="宋体" w:hAnsi="宋体" w:eastAsia="宋体" w:cs="宋体"/>
                <w:spacing w:val="5"/>
                <w:sz w:val="21"/>
                <w:szCs w:val="21"/>
              </w:rPr>
              <w:t xml:space="preserve"> </w:t>
            </w:r>
            <w:r>
              <w:rPr>
                <w:rFonts w:hint="eastAsia" w:ascii="宋体" w:hAnsi="宋体" w:eastAsia="宋体" w:cs="宋体"/>
                <w:spacing w:val="-2"/>
                <w:sz w:val="21"/>
                <w:szCs w:val="21"/>
              </w:rPr>
              <w:t>时应对不达标进水冲击。</w:t>
            </w:r>
          </w:p>
        </w:tc>
        <w:tc>
          <w:tcPr>
            <w:tcW w:w="4105" w:type="dxa"/>
            <w:vAlign w:val="top"/>
          </w:tcPr>
          <w:p>
            <w:pPr>
              <w:pStyle w:val="85"/>
              <w:autoSpaceDE w:val="0"/>
              <w:autoSpaceDN w:val="0"/>
              <w:spacing w:before="156" w:line="261" w:lineRule="auto"/>
              <w:ind w:left="0" w:leftChars="0" w:right="104" w:firstLine="0" w:firstLineChars="0"/>
              <w:jc w:val="both"/>
              <w:rPr>
                <w:rFonts w:hint="eastAsia" w:ascii="宋体" w:hAnsi="宋体" w:eastAsia="宋体" w:cs="宋体"/>
                <w:sz w:val="21"/>
                <w:szCs w:val="21"/>
              </w:rPr>
            </w:pPr>
            <w:r>
              <w:rPr>
                <w:rFonts w:hint="eastAsia" w:ascii="宋体" w:hAnsi="宋体" w:eastAsia="宋体" w:cs="宋体"/>
                <w:spacing w:val="3"/>
                <w:sz w:val="21"/>
                <w:szCs w:val="21"/>
              </w:rPr>
              <w:t>减排台帐是否符合要求，未符合</w:t>
            </w:r>
            <w:r>
              <w:rPr>
                <w:rFonts w:hint="eastAsia" w:ascii="宋体" w:hAnsi="宋体" w:eastAsia="宋体" w:cs="宋体"/>
                <w:sz w:val="21"/>
                <w:szCs w:val="21"/>
              </w:rPr>
              <w:t xml:space="preserve"> </w:t>
            </w:r>
            <w:r>
              <w:rPr>
                <w:rFonts w:hint="eastAsia" w:ascii="宋体" w:hAnsi="宋体" w:eastAsia="宋体" w:cs="宋体"/>
                <w:spacing w:val="-3"/>
                <w:sz w:val="21"/>
                <w:szCs w:val="21"/>
              </w:rPr>
              <w:t>要求扣 1</w:t>
            </w:r>
            <w:r>
              <w:rPr>
                <w:rFonts w:hint="eastAsia" w:ascii="宋体" w:hAnsi="宋体" w:eastAsia="宋体" w:cs="宋体"/>
                <w:spacing w:val="37"/>
                <w:w w:val="101"/>
                <w:sz w:val="21"/>
                <w:szCs w:val="21"/>
              </w:rPr>
              <w:t xml:space="preserve"> </w:t>
            </w:r>
            <w:r>
              <w:rPr>
                <w:rFonts w:hint="eastAsia" w:ascii="宋体" w:hAnsi="宋体" w:eastAsia="宋体" w:cs="宋体"/>
                <w:spacing w:val="-3"/>
                <w:sz w:val="21"/>
                <w:szCs w:val="21"/>
              </w:rPr>
              <w:t>分；未配合检查每次扣</w:t>
            </w:r>
            <w:r>
              <w:rPr>
                <w:rFonts w:hint="eastAsia" w:ascii="宋体" w:hAnsi="宋体" w:eastAsia="宋体" w:cs="宋体"/>
                <w:sz w:val="21"/>
                <w:szCs w:val="21"/>
              </w:rPr>
              <w:t xml:space="preserve"> </w:t>
            </w:r>
            <w:r>
              <w:rPr>
                <w:rFonts w:hint="eastAsia" w:ascii="宋体" w:hAnsi="宋体" w:eastAsia="宋体" w:cs="宋体"/>
                <w:spacing w:val="-10"/>
                <w:sz w:val="21"/>
                <w:szCs w:val="21"/>
              </w:rPr>
              <w:t>1</w:t>
            </w:r>
            <w:r>
              <w:rPr>
                <w:rFonts w:hint="eastAsia" w:ascii="宋体" w:hAnsi="宋体" w:eastAsia="宋体" w:cs="宋体"/>
                <w:spacing w:val="11"/>
                <w:sz w:val="21"/>
                <w:szCs w:val="21"/>
              </w:rPr>
              <w:t xml:space="preserve"> </w:t>
            </w:r>
            <w:r>
              <w:rPr>
                <w:rFonts w:hint="eastAsia" w:ascii="宋体" w:hAnsi="宋体" w:eastAsia="宋体" w:cs="宋体"/>
                <w:spacing w:val="-10"/>
                <w:sz w:val="21"/>
                <w:szCs w:val="21"/>
              </w:rPr>
              <w:t>分。</w:t>
            </w:r>
          </w:p>
        </w:tc>
      </w:tr>
    </w:tbl>
    <w:p>
      <w:pPr>
        <w:rPr>
          <w:rFonts w:cs="宋体"/>
        </w:rPr>
      </w:pPr>
    </w:p>
    <w:p>
      <w:pPr>
        <w:rPr>
          <w:rFonts w:cs="宋体"/>
        </w:rPr>
      </w:pPr>
      <w:r>
        <w:rPr>
          <w:rFonts w:hint="eastAsia" w:cs="宋体"/>
        </w:rPr>
        <w:t>【签署页】</w:t>
      </w:r>
    </w:p>
    <w:p>
      <w:pPr>
        <w:rPr>
          <w:rFonts w:cs="宋体"/>
        </w:rPr>
      </w:pPr>
      <w:r>
        <w:rPr>
          <w:rFonts w:hint="eastAsia" w:cs="宋体"/>
        </w:rPr>
        <w:t>甲方：</w:t>
      </w:r>
    </w:p>
    <w:p>
      <w:pPr>
        <w:rPr>
          <w:rFonts w:cs="宋体"/>
        </w:rPr>
      </w:pPr>
      <w:r>
        <w:rPr>
          <w:rFonts w:hint="eastAsia" w:cs="宋体"/>
        </w:rPr>
        <w:t>法定或授权代表人：</w:t>
      </w:r>
    </w:p>
    <w:p>
      <w:pPr>
        <w:rPr>
          <w:rFonts w:cs="宋体"/>
        </w:rPr>
      </w:pPr>
      <w:r>
        <w:rPr>
          <w:rFonts w:hint="eastAsia" w:cs="宋体"/>
        </w:rPr>
        <w:t xml:space="preserve">地址： </w:t>
      </w:r>
    </w:p>
    <w:p>
      <w:pPr>
        <w:rPr>
          <w:rFonts w:cs="宋体"/>
        </w:rPr>
      </w:pPr>
      <w:r>
        <w:rPr>
          <w:rFonts w:hint="eastAsia" w:cs="宋体"/>
        </w:rPr>
        <w:t>电话：</w:t>
      </w:r>
    </w:p>
    <w:p>
      <w:pPr>
        <w:rPr>
          <w:rFonts w:cs="宋体"/>
        </w:rPr>
      </w:pPr>
    </w:p>
    <w:p>
      <w:pPr>
        <w:rPr>
          <w:rFonts w:cs="宋体"/>
        </w:rPr>
      </w:pPr>
    </w:p>
    <w:p>
      <w:pPr>
        <w:rPr>
          <w:rFonts w:cs="宋体"/>
        </w:rPr>
      </w:pPr>
    </w:p>
    <w:p>
      <w:pPr>
        <w:rPr>
          <w:rFonts w:cs="宋体"/>
        </w:rPr>
      </w:pPr>
      <w:r>
        <w:rPr>
          <w:rFonts w:hint="eastAsia" w:cs="宋体"/>
        </w:rPr>
        <w:t>乙方：</w:t>
      </w:r>
    </w:p>
    <w:p>
      <w:pPr>
        <w:rPr>
          <w:rFonts w:cs="宋体"/>
        </w:rPr>
      </w:pPr>
      <w:r>
        <w:rPr>
          <w:rFonts w:hint="eastAsia" w:cs="宋体"/>
        </w:rPr>
        <w:t>法定或授权代表人：</w:t>
      </w:r>
    </w:p>
    <w:p>
      <w:pPr>
        <w:rPr>
          <w:rFonts w:cs="宋体"/>
        </w:rPr>
      </w:pPr>
      <w:r>
        <w:rPr>
          <w:rFonts w:hint="eastAsia" w:cs="宋体"/>
        </w:rPr>
        <w:t>地址：</w:t>
      </w:r>
    </w:p>
    <w:p>
      <w:pPr>
        <w:rPr>
          <w:rFonts w:cs="宋体"/>
        </w:rPr>
      </w:pPr>
      <w:r>
        <w:rPr>
          <w:rFonts w:hint="eastAsia" w:cs="宋体"/>
        </w:rPr>
        <w:t>电话：</w:t>
      </w:r>
    </w:p>
    <w:p>
      <w:pPr>
        <w:ind w:left="0" w:leftChars="0" w:firstLine="0" w:firstLineChars="0"/>
        <w:rPr>
          <w:rFonts w:cs="宋体"/>
        </w:rPr>
      </w:pPr>
    </w:p>
    <w:sectPr>
      <w:footerReference r:id="rId10" w:type="default"/>
      <w:pgSz w:w="11910" w:h="16840"/>
      <w:pgMar w:top="1440" w:right="1080" w:bottom="1440" w:left="1080" w:header="873" w:footer="1097" w:gutter="0"/>
      <w:pgNumType w:fmt="numberInDash"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altName w:val="宋体"/>
    <w:panose1 w:val="02010600040101010101"/>
    <w:charset w:val="86"/>
    <w:family w:val="auto"/>
    <w:pitch w:val="default"/>
    <w:sig w:usb0="00000000" w:usb1="00000000" w:usb2="00000016" w:usb3="00000000" w:csb0="6006009F" w:csb1="DFD7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03463753"/>
                            <w:docPartObj>
                              <w:docPartGallery w:val="autotext"/>
                            </w:docPartObj>
                          </w:sdtPr>
                          <w:sdtContent>
                            <w:p>
                              <w:pPr>
                                <w:pStyle w:val="22"/>
                                <w:ind w:firstLine="360"/>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sdt>
                    <w:sdtPr>
                      <w:id w:val="-803463753"/>
                      <w:docPartObj>
                        <w:docPartGallery w:val="autotext"/>
                      </w:docPartObj>
                    </w:sdtPr>
                    <w:sdtContent>
                      <w:p>
                        <w:pPr>
                          <w:pStyle w:val="22"/>
                          <w:ind w:firstLine="360"/>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40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19430979"/>
                            <w:docPartObj>
                              <w:docPartGallery w:val="autotext"/>
                            </w:docPartObj>
                          </w:sdtPr>
                          <w:sdtContent>
                            <w:p>
                              <w:pPr>
                                <w:pStyle w:val="22"/>
                                <w:ind w:firstLine="360"/>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sdt>
                    <w:sdtPr>
                      <w:id w:val="1019430979"/>
                      <w:docPartObj>
                        <w:docPartGallery w:val="autotext"/>
                      </w:docPartObj>
                    </w:sdtPr>
                    <w:sdtContent>
                      <w:p>
                        <w:pPr>
                          <w:pStyle w:val="22"/>
                          <w:ind w:firstLine="360"/>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ind w:firstLine="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ind w:firstLine="0" w:firstLineChars="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E440E8"/>
    <w:multiLevelType w:val="singleLevel"/>
    <w:tmpl w:val="BDE440E8"/>
    <w:lvl w:ilvl="0" w:tentative="0">
      <w:start w:val="1"/>
      <w:numFmt w:val="decimal"/>
      <w:suff w:val="nothing"/>
      <w:lvlText w:val="%1、"/>
      <w:lvlJc w:val="left"/>
    </w:lvl>
  </w:abstractNum>
  <w:abstractNum w:abstractNumId="1">
    <w:nsid w:val="06DA0BEC"/>
    <w:multiLevelType w:val="multilevel"/>
    <w:tmpl w:val="06DA0BEC"/>
    <w:lvl w:ilvl="0" w:tentative="0">
      <w:start w:val="1"/>
      <w:numFmt w:val="chineseCountingThousand"/>
      <w:pStyle w:val="3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82EBEDA"/>
    <w:multiLevelType w:val="multilevel"/>
    <w:tmpl w:val="282EBEDA"/>
    <w:lvl w:ilvl="0" w:tentative="0">
      <w:start w:val="1"/>
      <w:numFmt w:val="chineseCounting"/>
      <w:pStyle w:val="5"/>
      <w:lvlText w:val="第%1章"/>
      <w:lvlJc w:val="left"/>
      <w:pPr>
        <w:ind w:left="0" w:firstLine="0"/>
      </w:pPr>
      <w:rPr>
        <w:rFonts w:hint="eastAsia" w:ascii="宋体" w:hAnsi="宋体" w:eastAsia="宋体" w:cs="宋体"/>
        <w:b/>
        <w:bCs/>
        <w:i w:val="0"/>
        <w:iCs w:val="0"/>
        <w:sz w:val="32"/>
        <w:szCs w:val="32"/>
        <w:lang w:val="en-US"/>
      </w:rPr>
    </w:lvl>
    <w:lvl w:ilvl="1" w:tentative="0">
      <w:start w:val="1"/>
      <w:numFmt w:val="chineseCounting"/>
      <w:pStyle w:val="6"/>
      <w:lvlText w:val="第%2节"/>
      <w:lvlJc w:val="left"/>
      <w:pPr>
        <w:ind w:left="0" w:firstLine="0"/>
      </w:pPr>
      <w:rPr>
        <w:rFonts w:hint="eastAsia" w:ascii="宋体" w:hAnsi="宋体" w:eastAsia="宋体" w:cs="宋体"/>
        <w:b/>
        <w:bCs/>
        <w:i w:val="0"/>
        <w:iCs w:val="0"/>
        <w:sz w:val="30"/>
        <w:szCs w:val="30"/>
      </w:rPr>
    </w:lvl>
    <w:lvl w:ilvl="2" w:tentative="0">
      <w:start w:val="1"/>
      <w:numFmt w:val="decimal"/>
      <w:lvlRestart w:val="0"/>
      <w:pStyle w:val="7"/>
      <w:lvlText w:val="第%3条 "/>
      <w:lvlJc w:val="left"/>
      <w:pPr>
        <w:ind w:left="142" w:firstLine="0"/>
      </w:pPr>
      <w:rPr>
        <w:rFonts w:hint="eastAsia" w:ascii="宋体" w:hAnsi="宋体" w:eastAsia="宋体" w:cs="宋体"/>
        <w:b/>
        <w:bCs/>
        <w:i w:val="0"/>
        <w:iCs w:val="0"/>
        <w:sz w:val="28"/>
        <w:szCs w:val="28"/>
        <w:lang w:val="en-US"/>
      </w:rPr>
    </w:lvl>
    <w:lvl w:ilvl="3" w:tentative="0">
      <w:start w:val="1"/>
      <w:numFmt w:val="decimal"/>
      <w:pStyle w:val="8"/>
      <w:lvlText w:val="%3.%4"/>
      <w:lvlJc w:val="left"/>
      <w:pPr>
        <w:ind w:left="1560" w:firstLine="0"/>
      </w:pPr>
      <w:rPr>
        <w:rFonts w:hint="eastAsia" w:ascii="华文楷体" w:hAnsi="华文楷体" w:eastAsia="华文楷体"/>
        <w:b/>
        <w:bCs/>
        <w:i w:val="0"/>
        <w:iCs w:val="0"/>
        <w:sz w:val="28"/>
        <w:szCs w:val="28"/>
      </w:rPr>
    </w:lvl>
    <w:lvl w:ilvl="4" w:tentative="0">
      <w:start w:val="1"/>
      <w:numFmt w:val="decimal"/>
      <w:pStyle w:val="9"/>
      <w:lvlText w:val="%3.%4.%5"/>
      <w:lvlJc w:val="left"/>
      <w:pPr>
        <w:ind w:left="0" w:firstLine="0"/>
      </w:pPr>
      <w:rPr>
        <w:rFonts w:hint="eastAsia" w:ascii="华文楷体" w:hAnsi="华文楷体" w:eastAsia="华文楷体"/>
        <w:b/>
        <w:bCs/>
        <w:i w:val="0"/>
        <w:iCs w:val="0"/>
        <w:sz w:val="28"/>
        <w:szCs w:val="28"/>
      </w:rPr>
    </w:lvl>
    <w:lvl w:ilvl="5" w:tentative="0">
      <w:start w:val="1"/>
      <w:numFmt w:val="lowerLetter"/>
      <w:lvlText w:val="%6"/>
      <w:lvlJc w:val="left"/>
      <w:pPr>
        <w:ind w:left="0" w:firstLine="0"/>
      </w:pPr>
      <w:rPr>
        <w:rFonts w:hint="eastAsia" w:ascii="华文楷体" w:hAnsi="华文楷体" w:eastAsia="华文楷体"/>
        <w:b/>
        <w:bCs/>
        <w:i w:val="0"/>
        <w:iCs w:val="0"/>
        <w:sz w:val="28"/>
        <w:szCs w:val="28"/>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29E40C24"/>
    <w:multiLevelType w:val="singleLevel"/>
    <w:tmpl w:val="29E40C24"/>
    <w:lvl w:ilvl="0" w:tentative="0">
      <w:start w:val="1"/>
      <w:numFmt w:val="decimal"/>
      <w:suff w:val="nothing"/>
      <w:lvlText w:val="%1、"/>
      <w:lvlJc w:val="left"/>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bordersDoNotSurroundHeader w:val="1"/>
  <w:bordersDoNotSurroundFooter w:val="1"/>
  <w:documentProtection w:enforcement="0"/>
  <w:defaultTabStop w:val="420"/>
  <w:evenAndOddHeaders w:val="1"/>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8E"/>
    <w:rsid w:val="0000089A"/>
    <w:rsid w:val="0000169A"/>
    <w:rsid w:val="000143EC"/>
    <w:rsid w:val="0001668D"/>
    <w:rsid w:val="00020B6B"/>
    <w:rsid w:val="00031463"/>
    <w:rsid w:val="00032199"/>
    <w:rsid w:val="00032609"/>
    <w:rsid w:val="000339F8"/>
    <w:rsid w:val="0003632E"/>
    <w:rsid w:val="000416AF"/>
    <w:rsid w:val="00045F25"/>
    <w:rsid w:val="00051292"/>
    <w:rsid w:val="000517B7"/>
    <w:rsid w:val="0005189F"/>
    <w:rsid w:val="0005530D"/>
    <w:rsid w:val="00055966"/>
    <w:rsid w:val="000572F3"/>
    <w:rsid w:val="0006158F"/>
    <w:rsid w:val="00061E76"/>
    <w:rsid w:val="000623E2"/>
    <w:rsid w:val="000626F3"/>
    <w:rsid w:val="00063C08"/>
    <w:rsid w:val="00066C0B"/>
    <w:rsid w:val="00070BE1"/>
    <w:rsid w:val="00072034"/>
    <w:rsid w:val="00076090"/>
    <w:rsid w:val="0007630A"/>
    <w:rsid w:val="00076D36"/>
    <w:rsid w:val="000777CA"/>
    <w:rsid w:val="00080234"/>
    <w:rsid w:val="00081B5B"/>
    <w:rsid w:val="000827E0"/>
    <w:rsid w:val="00084729"/>
    <w:rsid w:val="00085794"/>
    <w:rsid w:val="0008686B"/>
    <w:rsid w:val="00086B62"/>
    <w:rsid w:val="00092383"/>
    <w:rsid w:val="00093643"/>
    <w:rsid w:val="00096279"/>
    <w:rsid w:val="00096797"/>
    <w:rsid w:val="000970EE"/>
    <w:rsid w:val="00097210"/>
    <w:rsid w:val="00097441"/>
    <w:rsid w:val="000A0DB2"/>
    <w:rsid w:val="000A1A44"/>
    <w:rsid w:val="000A1EEF"/>
    <w:rsid w:val="000A4032"/>
    <w:rsid w:val="000A5EE2"/>
    <w:rsid w:val="000B0051"/>
    <w:rsid w:val="000B2884"/>
    <w:rsid w:val="000B2ACC"/>
    <w:rsid w:val="000B2E18"/>
    <w:rsid w:val="000B59BD"/>
    <w:rsid w:val="000C373B"/>
    <w:rsid w:val="000C40A1"/>
    <w:rsid w:val="000C644F"/>
    <w:rsid w:val="000C665B"/>
    <w:rsid w:val="000D0F09"/>
    <w:rsid w:val="000D19AF"/>
    <w:rsid w:val="000D54DE"/>
    <w:rsid w:val="000D5C8B"/>
    <w:rsid w:val="000D7C0D"/>
    <w:rsid w:val="000D7E3A"/>
    <w:rsid w:val="000E0962"/>
    <w:rsid w:val="000E0AA6"/>
    <w:rsid w:val="000E32F9"/>
    <w:rsid w:val="000E7C79"/>
    <w:rsid w:val="000F024D"/>
    <w:rsid w:val="000F21F4"/>
    <w:rsid w:val="000F4780"/>
    <w:rsid w:val="000F5BAF"/>
    <w:rsid w:val="000F785E"/>
    <w:rsid w:val="001061EE"/>
    <w:rsid w:val="0010782C"/>
    <w:rsid w:val="00110158"/>
    <w:rsid w:val="00115708"/>
    <w:rsid w:val="00115963"/>
    <w:rsid w:val="001225D9"/>
    <w:rsid w:val="00122961"/>
    <w:rsid w:val="00124B7F"/>
    <w:rsid w:val="0012534A"/>
    <w:rsid w:val="0013217F"/>
    <w:rsid w:val="001321F3"/>
    <w:rsid w:val="00132C36"/>
    <w:rsid w:val="00133A22"/>
    <w:rsid w:val="00134A80"/>
    <w:rsid w:val="00135B50"/>
    <w:rsid w:val="00136A32"/>
    <w:rsid w:val="00141C6E"/>
    <w:rsid w:val="00142740"/>
    <w:rsid w:val="00145A99"/>
    <w:rsid w:val="001506FE"/>
    <w:rsid w:val="00151C83"/>
    <w:rsid w:val="00152914"/>
    <w:rsid w:val="00154671"/>
    <w:rsid w:val="00157364"/>
    <w:rsid w:val="00160210"/>
    <w:rsid w:val="001609E8"/>
    <w:rsid w:val="001613C8"/>
    <w:rsid w:val="0016236E"/>
    <w:rsid w:val="00163A0F"/>
    <w:rsid w:val="00164307"/>
    <w:rsid w:val="00165DDB"/>
    <w:rsid w:val="001678F7"/>
    <w:rsid w:val="001710BA"/>
    <w:rsid w:val="001716E7"/>
    <w:rsid w:val="001732E0"/>
    <w:rsid w:val="00177A68"/>
    <w:rsid w:val="00180451"/>
    <w:rsid w:val="0018418A"/>
    <w:rsid w:val="0018472D"/>
    <w:rsid w:val="001848D2"/>
    <w:rsid w:val="0018724E"/>
    <w:rsid w:val="00187D74"/>
    <w:rsid w:val="001912A1"/>
    <w:rsid w:val="001935F0"/>
    <w:rsid w:val="00193782"/>
    <w:rsid w:val="001955C1"/>
    <w:rsid w:val="001B3E54"/>
    <w:rsid w:val="001B5F11"/>
    <w:rsid w:val="001C1A4B"/>
    <w:rsid w:val="001C4487"/>
    <w:rsid w:val="001D22EC"/>
    <w:rsid w:val="001D7E53"/>
    <w:rsid w:val="001E5076"/>
    <w:rsid w:val="001F19B1"/>
    <w:rsid w:val="001F2A55"/>
    <w:rsid w:val="001F3157"/>
    <w:rsid w:val="001F5595"/>
    <w:rsid w:val="002006F0"/>
    <w:rsid w:val="00200BA2"/>
    <w:rsid w:val="00201C08"/>
    <w:rsid w:val="0020226B"/>
    <w:rsid w:val="0020294B"/>
    <w:rsid w:val="00202D22"/>
    <w:rsid w:val="00202E37"/>
    <w:rsid w:val="00203B56"/>
    <w:rsid w:val="00204567"/>
    <w:rsid w:val="00204AE2"/>
    <w:rsid w:val="002052FE"/>
    <w:rsid w:val="00211DAF"/>
    <w:rsid w:val="0021258D"/>
    <w:rsid w:val="0021282B"/>
    <w:rsid w:val="00212E2E"/>
    <w:rsid w:val="00216EB2"/>
    <w:rsid w:val="0022172B"/>
    <w:rsid w:val="0022386F"/>
    <w:rsid w:val="00227CCB"/>
    <w:rsid w:val="002346E7"/>
    <w:rsid w:val="00235EF6"/>
    <w:rsid w:val="00240705"/>
    <w:rsid w:val="002423E4"/>
    <w:rsid w:val="0024254F"/>
    <w:rsid w:val="00246F8C"/>
    <w:rsid w:val="00251F6B"/>
    <w:rsid w:val="002522DF"/>
    <w:rsid w:val="00253FF4"/>
    <w:rsid w:val="002540B6"/>
    <w:rsid w:val="002559D8"/>
    <w:rsid w:val="0025702F"/>
    <w:rsid w:val="00260B24"/>
    <w:rsid w:val="00260E69"/>
    <w:rsid w:val="00264439"/>
    <w:rsid w:val="0026522F"/>
    <w:rsid w:val="00265253"/>
    <w:rsid w:val="002658A9"/>
    <w:rsid w:val="00266DF7"/>
    <w:rsid w:val="002675B4"/>
    <w:rsid w:val="00267FEC"/>
    <w:rsid w:val="00270EB1"/>
    <w:rsid w:val="00270FAA"/>
    <w:rsid w:val="00272FD7"/>
    <w:rsid w:val="0027411E"/>
    <w:rsid w:val="00276C74"/>
    <w:rsid w:val="00280BFB"/>
    <w:rsid w:val="0028282F"/>
    <w:rsid w:val="00284132"/>
    <w:rsid w:val="002861C3"/>
    <w:rsid w:val="00292732"/>
    <w:rsid w:val="00292756"/>
    <w:rsid w:val="00292F33"/>
    <w:rsid w:val="00293A2A"/>
    <w:rsid w:val="002943D0"/>
    <w:rsid w:val="00296872"/>
    <w:rsid w:val="00296D36"/>
    <w:rsid w:val="0029720A"/>
    <w:rsid w:val="002A08C7"/>
    <w:rsid w:val="002A08D3"/>
    <w:rsid w:val="002B2949"/>
    <w:rsid w:val="002B4961"/>
    <w:rsid w:val="002B500B"/>
    <w:rsid w:val="002C210C"/>
    <w:rsid w:val="002C2273"/>
    <w:rsid w:val="002C3CBD"/>
    <w:rsid w:val="002C470C"/>
    <w:rsid w:val="002C4AFC"/>
    <w:rsid w:val="002C57AC"/>
    <w:rsid w:val="002D0BC3"/>
    <w:rsid w:val="002D495F"/>
    <w:rsid w:val="002D4EF8"/>
    <w:rsid w:val="002D4FD3"/>
    <w:rsid w:val="002E0FAF"/>
    <w:rsid w:val="002E377E"/>
    <w:rsid w:val="002E551F"/>
    <w:rsid w:val="002E599B"/>
    <w:rsid w:val="002F1288"/>
    <w:rsid w:val="002F2E95"/>
    <w:rsid w:val="002F30AA"/>
    <w:rsid w:val="002F53FC"/>
    <w:rsid w:val="002F71AA"/>
    <w:rsid w:val="003009EB"/>
    <w:rsid w:val="00302CCF"/>
    <w:rsid w:val="00304964"/>
    <w:rsid w:val="00304DA5"/>
    <w:rsid w:val="00307034"/>
    <w:rsid w:val="0031045D"/>
    <w:rsid w:val="00310AE6"/>
    <w:rsid w:val="0031477E"/>
    <w:rsid w:val="00314FEF"/>
    <w:rsid w:val="003167BC"/>
    <w:rsid w:val="00323ABB"/>
    <w:rsid w:val="0033056D"/>
    <w:rsid w:val="003334C9"/>
    <w:rsid w:val="0033621A"/>
    <w:rsid w:val="00341299"/>
    <w:rsid w:val="0034250A"/>
    <w:rsid w:val="003444FE"/>
    <w:rsid w:val="00344815"/>
    <w:rsid w:val="00344F84"/>
    <w:rsid w:val="00347866"/>
    <w:rsid w:val="00347EA2"/>
    <w:rsid w:val="003506BB"/>
    <w:rsid w:val="0035073D"/>
    <w:rsid w:val="003517B4"/>
    <w:rsid w:val="003528D8"/>
    <w:rsid w:val="00352C5A"/>
    <w:rsid w:val="00353985"/>
    <w:rsid w:val="00354971"/>
    <w:rsid w:val="0036409A"/>
    <w:rsid w:val="003648BB"/>
    <w:rsid w:val="00371DCB"/>
    <w:rsid w:val="00375999"/>
    <w:rsid w:val="0037681E"/>
    <w:rsid w:val="0038256B"/>
    <w:rsid w:val="003839AE"/>
    <w:rsid w:val="0038447E"/>
    <w:rsid w:val="0038580E"/>
    <w:rsid w:val="00393130"/>
    <w:rsid w:val="00393FE9"/>
    <w:rsid w:val="00395D5F"/>
    <w:rsid w:val="003A2D1C"/>
    <w:rsid w:val="003A3E76"/>
    <w:rsid w:val="003A422C"/>
    <w:rsid w:val="003B09DC"/>
    <w:rsid w:val="003B5E76"/>
    <w:rsid w:val="003B6786"/>
    <w:rsid w:val="003B6FF2"/>
    <w:rsid w:val="003B73D2"/>
    <w:rsid w:val="003C54F0"/>
    <w:rsid w:val="003C677C"/>
    <w:rsid w:val="003C6E99"/>
    <w:rsid w:val="003C7222"/>
    <w:rsid w:val="003D16D5"/>
    <w:rsid w:val="003D1ACF"/>
    <w:rsid w:val="003E0D60"/>
    <w:rsid w:val="003E28BD"/>
    <w:rsid w:val="003E399A"/>
    <w:rsid w:val="003E4A4B"/>
    <w:rsid w:val="003E779F"/>
    <w:rsid w:val="003F0577"/>
    <w:rsid w:val="003F5C26"/>
    <w:rsid w:val="003F610D"/>
    <w:rsid w:val="00402D16"/>
    <w:rsid w:val="0040332D"/>
    <w:rsid w:val="0040352F"/>
    <w:rsid w:val="00403B47"/>
    <w:rsid w:val="00404111"/>
    <w:rsid w:val="00407EE6"/>
    <w:rsid w:val="00416A86"/>
    <w:rsid w:val="004173F6"/>
    <w:rsid w:val="00417C7E"/>
    <w:rsid w:val="00421A39"/>
    <w:rsid w:val="0042505A"/>
    <w:rsid w:val="00426191"/>
    <w:rsid w:val="0042755C"/>
    <w:rsid w:val="00434F9D"/>
    <w:rsid w:val="004352CD"/>
    <w:rsid w:val="00436373"/>
    <w:rsid w:val="004422E2"/>
    <w:rsid w:val="00444EE3"/>
    <w:rsid w:val="0044526E"/>
    <w:rsid w:val="00450FC9"/>
    <w:rsid w:val="00452240"/>
    <w:rsid w:val="00452347"/>
    <w:rsid w:val="004535A9"/>
    <w:rsid w:val="00453EA6"/>
    <w:rsid w:val="00454758"/>
    <w:rsid w:val="00455BA5"/>
    <w:rsid w:val="004568C0"/>
    <w:rsid w:val="00464541"/>
    <w:rsid w:val="004669AB"/>
    <w:rsid w:val="00466C6D"/>
    <w:rsid w:val="004718F9"/>
    <w:rsid w:val="00474A21"/>
    <w:rsid w:val="00475632"/>
    <w:rsid w:val="0047668A"/>
    <w:rsid w:val="00476FDC"/>
    <w:rsid w:val="00477161"/>
    <w:rsid w:val="00477E3F"/>
    <w:rsid w:val="00480606"/>
    <w:rsid w:val="00481B19"/>
    <w:rsid w:val="0048474E"/>
    <w:rsid w:val="00485EA4"/>
    <w:rsid w:val="004861B6"/>
    <w:rsid w:val="004930BA"/>
    <w:rsid w:val="004968D9"/>
    <w:rsid w:val="00496D5B"/>
    <w:rsid w:val="00497F01"/>
    <w:rsid w:val="004A12AE"/>
    <w:rsid w:val="004A32E3"/>
    <w:rsid w:val="004A48AB"/>
    <w:rsid w:val="004A5ADC"/>
    <w:rsid w:val="004A5BEC"/>
    <w:rsid w:val="004A672B"/>
    <w:rsid w:val="004A76A0"/>
    <w:rsid w:val="004B1CE7"/>
    <w:rsid w:val="004B6D25"/>
    <w:rsid w:val="004C0550"/>
    <w:rsid w:val="004C0C97"/>
    <w:rsid w:val="004C1F8C"/>
    <w:rsid w:val="004C2AC0"/>
    <w:rsid w:val="004C4F52"/>
    <w:rsid w:val="004C58FC"/>
    <w:rsid w:val="004C5955"/>
    <w:rsid w:val="004C6B5C"/>
    <w:rsid w:val="004C6CD2"/>
    <w:rsid w:val="004D0168"/>
    <w:rsid w:val="004D2D53"/>
    <w:rsid w:val="004D654C"/>
    <w:rsid w:val="004D6C0C"/>
    <w:rsid w:val="004D78B5"/>
    <w:rsid w:val="004D7A76"/>
    <w:rsid w:val="004E0AC7"/>
    <w:rsid w:val="004E51E3"/>
    <w:rsid w:val="004E5686"/>
    <w:rsid w:val="004E742D"/>
    <w:rsid w:val="004F1866"/>
    <w:rsid w:val="004F338D"/>
    <w:rsid w:val="00502154"/>
    <w:rsid w:val="00502175"/>
    <w:rsid w:val="00506015"/>
    <w:rsid w:val="00506A3A"/>
    <w:rsid w:val="00511E91"/>
    <w:rsid w:val="00513F97"/>
    <w:rsid w:val="0051716F"/>
    <w:rsid w:val="00517657"/>
    <w:rsid w:val="00521C1E"/>
    <w:rsid w:val="00522507"/>
    <w:rsid w:val="00522881"/>
    <w:rsid w:val="00522F15"/>
    <w:rsid w:val="00523975"/>
    <w:rsid w:val="00525D0E"/>
    <w:rsid w:val="00526530"/>
    <w:rsid w:val="0052741F"/>
    <w:rsid w:val="005340DC"/>
    <w:rsid w:val="005342EC"/>
    <w:rsid w:val="005344E7"/>
    <w:rsid w:val="00535D5A"/>
    <w:rsid w:val="0054189D"/>
    <w:rsid w:val="00541A95"/>
    <w:rsid w:val="00542409"/>
    <w:rsid w:val="0054344C"/>
    <w:rsid w:val="00544EA9"/>
    <w:rsid w:val="00545616"/>
    <w:rsid w:val="005505AA"/>
    <w:rsid w:val="005506B6"/>
    <w:rsid w:val="005521E1"/>
    <w:rsid w:val="00552246"/>
    <w:rsid w:val="00563602"/>
    <w:rsid w:val="00563C50"/>
    <w:rsid w:val="00572B96"/>
    <w:rsid w:val="00572E37"/>
    <w:rsid w:val="00573A3A"/>
    <w:rsid w:val="00573ECA"/>
    <w:rsid w:val="00581F0D"/>
    <w:rsid w:val="00582729"/>
    <w:rsid w:val="00582EC3"/>
    <w:rsid w:val="00584F97"/>
    <w:rsid w:val="00586B63"/>
    <w:rsid w:val="00594101"/>
    <w:rsid w:val="005A1DC9"/>
    <w:rsid w:val="005A289E"/>
    <w:rsid w:val="005A6847"/>
    <w:rsid w:val="005A7E7D"/>
    <w:rsid w:val="005B18BD"/>
    <w:rsid w:val="005B5A7D"/>
    <w:rsid w:val="005B5F20"/>
    <w:rsid w:val="005B6174"/>
    <w:rsid w:val="005B726F"/>
    <w:rsid w:val="005B78AF"/>
    <w:rsid w:val="005C51A2"/>
    <w:rsid w:val="005C6C35"/>
    <w:rsid w:val="005D55F7"/>
    <w:rsid w:val="005E19EC"/>
    <w:rsid w:val="005E2F59"/>
    <w:rsid w:val="005E3857"/>
    <w:rsid w:val="005E459E"/>
    <w:rsid w:val="005E798B"/>
    <w:rsid w:val="005E7B72"/>
    <w:rsid w:val="005E7FAC"/>
    <w:rsid w:val="005F3666"/>
    <w:rsid w:val="005F492F"/>
    <w:rsid w:val="005F6EDF"/>
    <w:rsid w:val="00600702"/>
    <w:rsid w:val="00602175"/>
    <w:rsid w:val="00605E51"/>
    <w:rsid w:val="00607BD4"/>
    <w:rsid w:val="00607CD4"/>
    <w:rsid w:val="006101D7"/>
    <w:rsid w:val="00611575"/>
    <w:rsid w:val="0061354A"/>
    <w:rsid w:val="00614461"/>
    <w:rsid w:val="00617730"/>
    <w:rsid w:val="00624CE2"/>
    <w:rsid w:val="00625A1F"/>
    <w:rsid w:val="0063056E"/>
    <w:rsid w:val="0063382E"/>
    <w:rsid w:val="006356F9"/>
    <w:rsid w:val="0064555F"/>
    <w:rsid w:val="00651074"/>
    <w:rsid w:val="0065151D"/>
    <w:rsid w:val="00651C66"/>
    <w:rsid w:val="0065303A"/>
    <w:rsid w:val="0065755B"/>
    <w:rsid w:val="00657CD0"/>
    <w:rsid w:val="00663769"/>
    <w:rsid w:val="006639F6"/>
    <w:rsid w:val="00663B8E"/>
    <w:rsid w:val="006640A2"/>
    <w:rsid w:val="006756BE"/>
    <w:rsid w:val="0067637E"/>
    <w:rsid w:val="00676FD5"/>
    <w:rsid w:val="00677D78"/>
    <w:rsid w:val="006822F4"/>
    <w:rsid w:val="00683870"/>
    <w:rsid w:val="006838B8"/>
    <w:rsid w:val="00684A88"/>
    <w:rsid w:val="00686712"/>
    <w:rsid w:val="00686D20"/>
    <w:rsid w:val="00691503"/>
    <w:rsid w:val="006923BD"/>
    <w:rsid w:val="0069595D"/>
    <w:rsid w:val="006A043C"/>
    <w:rsid w:val="006A3E4F"/>
    <w:rsid w:val="006A3E71"/>
    <w:rsid w:val="006A4734"/>
    <w:rsid w:val="006A5EEC"/>
    <w:rsid w:val="006A72A8"/>
    <w:rsid w:val="006B3C6B"/>
    <w:rsid w:val="006B3CC1"/>
    <w:rsid w:val="006B4F50"/>
    <w:rsid w:val="006B5B63"/>
    <w:rsid w:val="006B5FA9"/>
    <w:rsid w:val="006C08BB"/>
    <w:rsid w:val="006C0FF6"/>
    <w:rsid w:val="006C3339"/>
    <w:rsid w:val="006C38A7"/>
    <w:rsid w:val="006C3DF6"/>
    <w:rsid w:val="006C3F12"/>
    <w:rsid w:val="006C4322"/>
    <w:rsid w:val="006C59CE"/>
    <w:rsid w:val="006C67E9"/>
    <w:rsid w:val="006D5BEB"/>
    <w:rsid w:val="006D717D"/>
    <w:rsid w:val="006D7236"/>
    <w:rsid w:val="006E36D0"/>
    <w:rsid w:val="006E3A4A"/>
    <w:rsid w:val="006E507D"/>
    <w:rsid w:val="006E6487"/>
    <w:rsid w:val="006E6AED"/>
    <w:rsid w:val="006F221A"/>
    <w:rsid w:val="006F2454"/>
    <w:rsid w:val="006F3804"/>
    <w:rsid w:val="006F7718"/>
    <w:rsid w:val="0070063C"/>
    <w:rsid w:val="0070159B"/>
    <w:rsid w:val="00701C78"/>
    <w:rsid w:val="00701E56"/>
    <w:rsid w:val="0071057B"/>
    <w:rsid w:val="00710E16"/>
    <w:rsid w:val="00711F73"/>
    <w:rsid w:val="00716B4E"/>
    <w:rsid w:val="00716EE5"/>
    <w:rsid w:val="0072477F"/>
    <w:rsid w:val="007260FC"/>
    <w:rsid w:val="007262F8"/>
    <w:rsid w:val="00726945"/>
    <w:rsid w:val="007272DF"/>
    <w:rsid w:val="00727B84"/>
    <w:rsid w:val="007320FF"/>
    <w:rsid w:val="007339E7"/>
    <w:rsid w:val="00735858"/>
    <w:rsid w:val="00740BE1"/>
    <w:rsid w:val="00745CA3"/>
    <w:rsid w:val="007504CA"/>
    <w:rsid w:val="00750A23"/>
    <w:rsid w:val="007515B3"/>
    <w:rsid w:val="00752986"/>
    <w:rsid w:val="007573F0"/>
    <w:rsid w:val="00761B51"/>
    <w:rsid w:val="00763134"/>
    <w:rsid w:val="0076602B"/>
    <w:rsid w:val="00767E2C"/>
    <w:rsid w:val="00770016"/>
    <w:rsid w:val="00776E2E"/>
    <w:rsid w:val="007778CB"/>
    <w:rsid w:val="00780C27"/>
    <w:rsid w:val="007825DF"/>
    <w:rsid w:val="00783E80"/>
    <w:rsid w:val="00790B52"/>
    <w:rsid w:val="00790CB5"/>
    <w:rsid w:val="00791561"/>
    <w:rsid w:val="00792041"/>
    <w:rsid w:val="007926E3"/>
    <w:rsid w:val="00794BDF"/>
    <w:rsid w:val="007956BE"/>
    <w:rsid w:val="00796A71"/>
    <w:rsid w:val="007978C7"/>
    <w:rsid w:val="007A0C2B"/>
    <w:rsid w:val="007A0DE9"/>
    <w:rsid w:val="007A26B7"/>
    <w:rsid w:val="007A2DCE"/>
    <w:rsid w:val="007A2E5C"/>
    <w:rsid w:val="007A324B"/>
    <w:rsid w:val="007A68E1"/>
    <w:rsid w:val="007A6CEC"/>
    <w:rsid w:val="007B3499"/>
    <w:rsid w:val="007B7A26"/>
    <w:rsid w:val="007C1216"/>
    <w:rsid w:val="007C2E2D"/>
    <w:rsid w:val="007C3CB5"/>
    <w:rsid w:val="007C74FD"/>
    <w:rsid w:val="007D2252"/>
    <w:rsid w:val="007D7405"/>
    <w:rsid w:val="007E079F"/>
    <w:rsid w:val="007E0AAE"/>
    <w:rsid w:val="007E1260"/>
    <w:rsid w:val="007E317B"/>
    <w:rsid w:val="007E7069"/>
    <w:rsid w:val="007F38B5"/>
    <w:rsid w:val="007F4004"/>
    <w:rsid w:val="007F727C"/>
    <w:rsid w:val="00800F33"/>
    <w:rsid w:val="00805520"/>
    <w:rsid w:val="00805773"/>
    <w:rsid w:val="00805793"/>
    <w:rsid w:val="008079EE"/>
    <w:rsid w:val="008104BB"/>
    <w:rsid w:val="008115EB"/>
    <w:rsid w:val="0082018A"/>
    <w:rsid w:val="008231A3"/>
    <w:rsid w:val="00824C0F"/>
    <w:rsid w:val="0082675C"/>
    <w:rsid w:val="00827E06"/>
    <w:rsid w:val="008308BD"/>
    <w:rsid w:val="00832137"/>
    <w:rsid w:val="00833FB3"/>
    <w:rsid w:val="008363B1"/>
    <w:rsid w:val="00837077"/>
    <w:rsid w:val="00840577"/>
    <w:rsid w:val="008411C8"/>
    <w:rsid w:val="008419C7"/>
    <w:rsid w:val="00850383"/>
    <w:rsid w:val="00850DA2"/>
    <w:rsid w:val="0085406C"/>
    <w:rsid w:val="008544BE"/>
    <w:rsid w:val="00856541"/>
    <w:rsid w:val="00857984"/>
    <w:rsid w:val="00860916"/>
    <w:rsid w:val="00860CC7"/>
    <w:rsid w:val="00861877"/>
    <w:rsid w:val="00862281"/>
    <w:rsid w:val="00865F75"/>
    <w:rsid w:val="00872B96"/>
    <w:rsid w:val="00873F1E"/>
    <w:rsid w:val="008800B9"/>
    <w:rsid w:val="00881C7D"/>
    <w:rsid w:val="0088638C"/>
    <w:rsid w:val="00886CC3"/>
    <w:rsid w:val="008915AE"/>
    <w:rsid w:val="0089677A"/>
    <w:rsid w:val="008A14B6"/>
    <w:rsid w:val="008A16B6"/>
    <w:rsid w:val="008A3409"/>
    <w:rsid w:val="008A5157"/>
    <w:rsid w:val="008A6B1B"/>
    <w:rsid w:val="008B1A55"/>
    <w:rsid w:val="008B30C2"/>
    <w:rsid w:val="008B366B"/>
    <w:rsid w:val="008B367E"/>
    <w:rsid w:val="008B4E2D"/>
    <w:rsid w:val="008C4FE9"/>
    <w:rsid w:val="008D017C"/>
    <w:rsid w:val="008D0FFA"/>
    <w:rsid w:val="008D3549"/>
    <w:rsid w:val="008D4E32"/>
    <w:rsid w:val="008D5C4E"/>
    <w:rsid w:val="008E11DD"/>
    <w:rsid w:val="008E15EE"/>
    <w:rsid w:val="008E1A46"/>
    <w:rsid w:val="008E463B"/>
    <w:rsid w:val="008E4CF5"/>
    <w:rsid w:val="008E5BF9"/>
    <w:rsid w:val="008E63F5"/>
    <w:rsid w:val="008E6E0C"/>
    <w:rsid w:val="008F35D3"/>
    <w:rsid w:val="008F57A6"/>
    <w:rsid w:val="008F67A7"/>
    <w:rsid w:val="008F723A"/>
    <w:rsid w:val="008F75B8"/>
    <w:rsid w:val="00901570"/>
    <w:rsid w:val="00902E75"/>
    <w:rsid w:val="009036DD"/>
    <w:rsid w:val="00903D97"/>
    <w:rsid w:val="009046D0"/>
    <w:rsid w:val="00904A28"/>
    <w:rsid w:val="00907866"/>
    <w:rsid w:val="009144AB"/>
    <w:rsid w:val="009163F5"/>
    <w:rsid w:val="00917A78"/>
    <w:rsid w:val="00917CC3"/>
    <w:rsid w:val="00920831"/>
    <w:rsid w:val="0093318E"/>
    <w:rsid w:val="009333F1"/>
    <w:rsid w:val="009408B0"/>
    <w:rsid w:val="009450B8"/>
    <w:rsid w:val="009455CB"/>
    <w:rsid w:val="009478C6"/>
    <w:rsid w:val="00947BC9"/>
    <w:rsid w:val="00956688"/>
    <w:rsid w:val="00956D08"/>
    <w:rsid w:val="009606B8"/>
    <w:rsid w:val="009611DF"/>
    <w:rsid w:val="00961332"/>
    <w:rsid w:val="00963416"/>
    <w:rsid w:val="00966269"/>
    <w:rsid w:val="0097103E"/>
    <w:rsid w:val="00976ED6"/>
    <w:rsid w:val="00985301"/>
    <w:rsid w:val="00990833"/>
    <w:rsid w:val="00991488"/>
    <w:rsid w:val="009949E6"/>
    <w:rsid w:val="00995726"/>
    <w:rsid w:val="00995C16"/>
    <w:rsid w:val="009A113D"/>
    <w:rsid w:val="009A1359"/>
    <w:rsid w:val="009A1904"/>
    <w:rsid w:val="009A227F"/>
    <w:rsid w:val="009A2904"/>
    <w:rsid w:val="009A29B1"/>
    <w:rsid w:val="009A553B"/>
    <w:rsid w:val="009A5BB7"/>
    <w:rsid w:val="009A5F00"/>
    <w:rsid w:val="009B378B"/>
    <w:rsid w:val="009B4672"/>
    <w:rsid w:val="009B6524"/>
    <w:rsid w:val="009C742C"/>
    <w:rsid w:val="009C774D"/>
    <w:rsid w:val="009D1CFF"/>
    <w:rsid w:val="009D5CCE"/>
    <w:rsid w:val="009D6883"/>
    <w:rsid w:val="009E035E"/>
    <w:rsid w:val="009E0B82"/>
    <w:rsid w:val="009E16E5"/>
    <w:rsid w:val="009E19A8"/>
    <w:rsid w:val="009E1B7A"/>
    <w:rsid w:val="009E44B0"/>
    <w:rsid w:val="009E50E7"/>
    <w:rsid w:val="009E7532"/>
    <w:rsid w:val="009F0682"/>
    <w:rsid w:val="009F237D"/>
    <w:rsid w:val="009F2B01"/>
    <w:rsid w:val="009F5794"/>
    <w:rsid w:val="00A00C08"/>
    <w:rsid w:val="00A01F20"/>
    <w:rsid w:val="00A0368A"/>
    <w:rsid w:val="00A038B6"/>
    <w:rsid w:val="00A11A2F"/>
    <w:rsid w:val="00A12C8B"/>
    <w:rsid w:val="00A1314F"/>
    <w:rsid w:val="00A14A7F"/>
    <w:rsid w:val="00A15375"/>
    <w:rsid w:val="00A16339"/>
    <w:rsid w:val="00A17DC0"/>
    <w:rsid w:val="00A2256A"/>
    <w:rsid w:val="00A24E6E"/>
    <w:rsid w:val="00A25027"/>
    <w:rsid w:val="00A27A5A"/>
    <w:rsid w:val="00A311EB"/>
    <w:rsid w:val="00A342CF"/>
    <w:rsid w:val="00A34E21"/>
    <w:rsid w:val="00A36368"/>
    <w:rsid w:val="00A3648B"/>
    <w:rsid w:val="00A37BD4"/>
    <w:rsid w:val="00A40687"/>
    <w:rsid w:val="00A41238"/>
    <w:rsid w:val="00A41AA7"/>
    <w:rsid w:val="00A42AA5"/>
    <w:rsid w:val="00A44782"/>
    <w:rsid w:val="00A448A6"/>
    <w:rsid w:val="00A45554"/>
    <w:rsid w:val="00A45C48"/>
    <w:rsid w:val="00A47360"/>
    <w:rsid w:val="00A500BE"/>
    <w:rsid w:val="00A51F1A"/>
    <w:rsid w:val="00A537A6"/>
    <w:rsid w:val="00A53EF5"/>
    <w:rsid w:val="00A54D43"/>
    <w:rsid w:val="00A55F44"/>
    <w:rsid w:val="00A619D3"/>
    <w:rsid w:val="00A66125"/>
    <w:rsid w:val="00A715E1"/>
    <w:rsid w:val="00A735B1"/>
    <w:rsid w:val="00A74682"/>
    <w:rsid w:val="00A74A51"/>
    <w:rsid w:val="00A75403"/>
    <w:rsid w:val="00A75D71"/>
    <w:rsid w:val="00A762E5"/>
    <w:rsid w:val="00A800BB"/>
    <w:rsid w:val="00A80CEB"/>
    <w:rsid w:val="00A843F3"/>
    <w:rsid w:val="00A85F07"/>
    <w:rsid w:val="00A863E7"/>
    <w:rsid w:val="00A86AD4"/>
    <w:rsid w:val="00A87BCB"/>
    <w:rsid w:val="00A9162D"/>
    <w:rsid w:val="00A94AA6"/>
    <w:rsid w:val="00A97BC3"/>
    <w:rsid w:val="00AA0C15"/>
    <w:rsid w:val="00AB2145"/>
    <w:rsid w:val="00AB3D13"/>
    <w:rsid w:val="00AB3E0D"/>
    <w:rsid w:val="00AB6F44"/>
    <w:rsid w:val="00AC5C47"/>
    <w:rsid w:val="00AC7DD3"/>
    <w:rsid w:val="00AE3FA8"/>
    <w:rsid w:val="00AF06A6"/>
    <w:rsid w:val="00AF4289"/>
    <w:rsid w:val="00AF5F66"/>
    <w:rsid w:val="00AF74C5"/>
    <w:rsid w:val="00AF7A7D"/>
    <w:rsid w:val="00B00D30"/>
    <w:rsid w:val="00B01777"/>
    <w:rsid w:val="00B03BD9"/>
    <w:rsid w:val="00B04452"/>
    <w:rsid w:val="00B053A9"/>
    <w:rsid w:val="00B057A9"/>
    <w:rsid w:val="00B05E7E"/>
    <w:rsid w:val="00B07070"/>
    <w:rsid w:val="00B103F0"/>
    <w:rsid w:val="00B14499"/>
    <w:rsid w:val="00B21F17"/>
    <w:rsid w:val="00B32B16"/>
    <w:rsid w:val="00B3399C"/>
    <w:rsid w:val="00B33EC4"/>
    <w:rsid w:val="00B34F00"/>
    <w:rsid w:val="00B3506B"/>
    <w:rsid w:val="00B3699E"/>
    <w:rsid w:val="00B37235"/>
    <w:rsid w:val="00B4112F"/>
    <w:rsid w:val="00B42BD5"/>
    <w:rsid w:val="00B43B3D"/>
    <w:rsid w:val="00B444E9"/>
    <w:rsid w:val="00B46A9F"/>
    <w:rsid w:val="00B51681"/>
    <w:rsid w:val="00B5179E"/>
    <w:rsid w:val="00B521A1"/>
    <w:rsid w:val="00B53473"/>
    <w:rsid w:val="00B53FF2"/>
    <w:rsid w:val="00B56EDD"/>
    <w:rsid w:val="00B61236"/>
    <w:rsid w:val="00B633FE"/>
    <w:rsid w:val="00B71164"/>
    <w:rsid w:val="00B74292"/>
    <w:rsid w:val="00B75DCA"/>
    <w:rsid w:val="00B77863"/>
    <w:rsid w:val="00B87E4B"/>
    <w:rsid w:val="00B90DEB"/>
    <w:rsid w:val="00B9177D"/>
    <w:rsid w:val="00B94229"/>
    <w:rsid w:val="00B94A2A"/>
    <w:rsid w:val="00B9594A"/>
    <w:rsid w:val="00B9639F"/>
    <w:rsid w:val="00B9651C"/>
    <w:rsid w:val="00BA315F"/>
    <w:rsid w:val="00BA365B"/>
    <w:rsid w:val="00BA3FB3"/>
    <w:rsid w:val="00BB0DD2"/>
    <w:rsid w:val="00BB7775"/>
    <w:rsid w:val="00BC0169"/>
    <w:rsid w:val="00BC1125"/>
    <w:rsid w:val="00BC690B"/>
    <w:rsid w:val="00BD0BF2"/>
    <w:rsid w:val="00BD1C06"/>
    <w:rsid w:val="00BD1D76"/>
    <w:rsid w:val="00BD5411"/>
    <w:rsid w:val="00BE2373"/>
    <w:rsid w:val="00BE361C"/>
    <w:rsid w:val="00BE3A7D"/>
    <w:rsid w:val="00BE49BB"/>
    <w:rsid w:val="00BE5383"/>
    <w:rsid w:val="00BE5649"/>
    <w:rsid w:val="00BF3430"/>
    <w:rsid w:val="00BF6DB7"/>
    <w:rsid w:val="00BF6E6F"/>
    <w:rsid w:val="00BF79F5"/>
    <w:rsid w:val="00C036BE"/>
    <w:rsid w:val="00C03D28"/>
    <w:rsid w:val="00C03FAC"/>
    <w:rsid w:val="00C04DC7"/>
    <w:rsid w:val="00C10460"/>
    <w:rsid w:val="00C123A9"/>
    <w:rsid w:val="00C1259A"/>
    <w:rsid w:val="00C142D9"/>
    <w:rsid w:val="00C17388"/>
    <w:rsid w:val="00C20584"/>
    <w:rsid w:val="00C23CB5"/>
    <w:rsid w:val="00C24718"/>
    <w:rsid w:val="00C36E44"/>
    <w:rsid w:val="00C407FF"/>
    <w:rsid w:val="00C446DC"/>
    <w:rsid w:val="00C450D3"/>
    <w:rsid w:val="00C46582"/>
    <w:rsid w:val="00C47CF7"/>
    <w:rsid w:val="00C501D9"/>
    <w:rsid w:val="00C50B3F"/>
    <w:rsid w:val="00C51F18"/>
    <w:rsid w:val="00C52FCF"/>
    <w:rsid w:val="00C55ACD"/>
    <w:rsid w:val="00C55E9B"/>
    <w:rsid w:val="00C67BBE"/>
    <w:rsid w:val="00C67BEB"/>
    <w:rsid w:val="00C73C84"/>
    <w:rsid w:val="00C753B4"/>
    <w:rsid w:val="00C77A78"/>
    <w:rsid w:val="00C82620"/>
    <w:rsid w:val="00C82E20"/>
    <w:rsid w:val="00C83400"/>
    <w:rsid w:val="00C836A4"/>
    <w:rsid w:val="00C86308"/>
    <w:rsid w:val="00C86958"/>
    <w:rsid w:val="00C90677"/>
    <w:rsid w:val="00C924E0"/>
    <w:rsid w:val="00C92E95"/>
    <w:rsid w:val="00C9694E"/>
    <w:rsid w:val="00CA2D41"/>
    <w:rsid w:val="00CA3805"/>
    <w:rsid w:val="00CA76E2"/>
    <w:rsid w:val="00CB206A"/>
    <w:rsid w:val="00CB4C1B"/>
    <w:rsid w:val="00CC2F28"/>
    <w:rsid w:val="00CC4578"/>
    <w:rsid w:val="00CD0D97"/>
    <w:rsid w:val="00CD1D5C"/>
    <w:rsid w:val="00CD1FC7"/>
    <w:rsid w:val="00CD273D"/>
    <w:rsid w:val="00CD2A52"/>
    <w:rsid w:val="00CD7CDF"/>
    <w:rsid w:val="00CE2869"/>
    <w:rsid w:val="00CE2E69"/>
    <w:rsid w:val="00CE4C33"/>
    <w:rsid w:val="00CE63CB"/>
    <w:rsid w:val="00CF0CC1"/>
    <w:rsid w:val="00CF4C28"/>
    <w:rsid w:val="00CF6307"/>
    <w:rsid w:val="00D00031"/>
    <w:rsid w:val="00D00046"/>
    <w:rsid w:val="00D03C27"/>
    <w:rsid w:val="00D04C3C"/>
    <w:rsid w:val="00D12452"/>
    <w:rsid w:val="00D133B1"/>
    <w:rsid w:val="00D1378A"/>
    <w:rsid w:val="00D14173"/>
    <w:rsid w:val="00D14ECF"/>
    <w:rsid w:val="00D1637D"/>
    <w:rsid w:val="00D20679"/>
    <w:rsid w:val="00D22DD1"/>
    <w:rsid w:val="00D25CFE"/>
    <w:rsid w:val="00D319F6"/>
    <w:rsid w:val="00D34158"/>
    <w:rsid w:val="00D367E6"/>
    <w:rsid w:val="00D44882"/>
    <w:rsid w:val="00D45B1B"/>
    <w:rsid w:val="00D46CD8"/>
    <w:rsid w:val="00D47AAE"/>
    <w:rsid w:val="00D504EF"/>
    <w:rsid w:val="00D516AB"/>
    <w:rsid w:val="00D54E9E"/>
    <w:rsid w:val="00D55700"/>
    <w:rsid w:val="00D55E69"/>
    <w:rsid w:val="00D61743"/>
    <w:rsid w:val="00D61ABD"/>
    <w:rsid w:val="00D6492D"/>
    <w:rsid w:val="00D66304"/>
    <w:rsid w:val="00D71BA1"/>
    <w:rsid w:val="00D71F6F"/>
    <w:rsid w:val="00D74B2C"/>
    <w:rsid w:val="00D75AB1"/>
    <w:rsid w:val="00D75EF7"/>
    <w:rsid w:val="00D7791E"/>
    <w:rsid w:val="00D81643"/>
    <w:rsid w:val="00D8525C"/>
    <w:rsid w:val="00D90462"/>
    <w:rsid w:val="00D90B65"/>
    <w:rsid w:val="00D91AFE"/>
    <w:rsid w:val="00D91FC0"/>
    <w:rsid w:val="00D933D1"/>
    <w:rsid w:val="00D97410"/>
    <w:rsid w:val="00D97922"/>
    <w:rsid w:val="00DA0958"/>
    <w:rsid w:val="00DA7957"/>
    <w:rsid w:val="00DA7B56"/>
    <w:rsid w:val="00DB4846"/>
    <w:rsid w:val="00DB4BAE"/>
    <w:rsid w:val="00DB7EF1"/>
    <w:rsid w:val="00DC0733"/>
    <w:rsid w:val="00DC0F38"/>
    <w:rsid w:val="00DC52C2"/>
    <w:rsid w:val="00DC53D4"/>
    <w:rsid w:val="00DC56B5"/>
    <w:rsid w:val="00DC680B"/>
    <w:rsid w:val="00DC6DF2"/>
    <w:rsid w:val="00DC7891"/>
    <w:rsid w:val="00DD0B8B"/>
    <w:rsid w:val="00DD2B84"/>
    <w:rsid w:val="00DD3746"/>
    <w:rsid w:val="00DD4EB2"/>
    <w:rsid w:val="00DE49D0"/>
    <w:rsid w:val="00DE5A7E"/>
    <w:rsid w:val="00DF2DD1"/>
    <w:rsid w:val="00DF6848"/>
    <w:rsid w:val="00E0037B"/>
    <w:rsid w:val="00E006BD"/>
    <w:rsid w:val="00E00A87"/>
    <w:rsid w:val="00E01326"/>
    <w:rsid w:val="00E03628"/>
    <w:rsid w:val="00E03AB6"/>
    <w:rsid w:val="00E04D00"/>
    <w:rsid w:val="00E065D1"/>
    <w:rsid w:val="00E0716A"/>
    <w:rsid w:val="00E079B8"/>
    <w:rsid w:val="00E07FB6"/>
    <w:rsid w:val="00E1289B"/>
    <w:rsid w:val="00E12E4F"/>
    <w:rsid w:val="00E165BC"/>
    <w:rsid w:val="00E20F22"/>
    <w:rsid w:val="00E25A2B"/>
    <w:rsid w:val="00E26FA6"/>
    <w:rsid w:val="00E301AA"/>
    <w:rsid w:val="00E31D01"/>
    <w:rsid w:val="00E429C7"/>
    <w:rsid w:val="00E42CA0"/>
    <w:rsid w:val="00E54B86"/>
    <w:rsid w:val="00E56BC7"/>
    <w:rsid w:val="00E57094"/>
    <w:rsid w:val="00E60CBD"/>
    <w:rsid w:val="00E631F8"/>
    <w:rsid w:val="00E65424"/>
    <w:rsid w:val="00E67457"/>
    <w:rsid w:val="00E7377B"/>
    <w:rsid w:val="00E73E6D"/>
    <w:rsid w:val="00E758B2"/>
    <w:rsid w:val="00E76184"/>
    <w:rsid w:val="00E801A2"/>
    <w:rsid w:val="00E80302"/>
    <w:rsid w:val="00E812CD"/>
    <w:rsid w:val="00E912EF"/>
    <w:rsid w:val="00E94247"/>
    <w:rsid w:val="00E949CC"/>
    <w:rsid w:val="00E973B2"/>
    <w:rsid w:val="00EA11FB"/>
    <w:rsid w:val="00EA145E"/>
    <w:rsid w:val="00EA17E6"/>
    <w:rsid w:val="00EA20E1"/>
    <w:rsid w:val="00EA39DD"/>
    <w:rsid w:val="00EA6EB0"/>
    <w:rsid w:val="00EB08A2"/>
    <w:rsid w:val="00EB0A32"/>
    <w:rsid w:val="00EB1F09"/>
    <w:rsid w:val="00EB46B3"/>
    <w:rsid w:val="00EB510C"/>
    <w:rsid w:val="00EC1F22"/>
    <w:rsid w:val="00EC5655"/>
    <w:rsid w:val="00EC7D5C"/>
    <w:rsid w:val="00EE0C39"/>
    <w:rsid w:val="00EE30CA"/>
    <w:rsid w:val="00EE33DB"/>
    <w:rsid w:val="00EE4A2A"/>
    <w:rsid w:val="00EE6697"/>
    <w:rsid w:val="00EF09B0"/>
    <w:rsid w:val="00EF0B5D"/>
    <w:rsid w:val="00EF59EE"/>
    <w:rsid w:val="00F00D05"/>
    <w:rsid w:val="00F01258"/>
    <w:rsid w:val="00F105F6"/>
    <w:rsid w:val="00F11A9B"/>
    <w:rsid w:val="00F11E5A"/>
    <w:rsid w:val="00F12435"/>
    <w:rsid w:val="00F131EC"/>
    <w:rsid w:val="00F15CCA"/>
    <w:rsid w:val="00F15E16"/>
    <w:rsid w:val="00F20DC5"/>
    <w:rsid w:val="00F22B5A"/>
    <w:rsid w:val="00F27E2B"/>
    <w:rsid w:val="00F30A85"/>
    <w:rsid w:val="00F32318"/>
    <w:rsid w:val="00F4001C"/>
    <w:rsid w:val="00F404F5"/>
    <w:rsid w:val="00F40636"/>
    <w:rsid w:val="00F44040"/>
    <w:rsid w:val="00F441BC"/>
    <w:rsid w:val="00F452E7"/>
    <w:rsid w:val="00F4679F"/>
    <w:rsid w:val="00F517E5"/>
    <w:rsid w:val="00F5222B"/>
    <w:rsid w:val="00F52F74"/>
    <w:rsid w:val="00F5324F"/>
    <w:rsid w:val="00F571CF"/>
    <w:rsid w:val="00F60891"/>
    <w:rsid w:val="00F60ECF"/>
    <w:rsid w:val="00F6244E"/>
    <w:rsid w:val="00F647D5"/>
    <w:rsid w:val="00F65335"/>
    <w:rsid w:val="00F66CFD"/>
    <w:rsid w:val="00F70756"/>
    <w:rsid w:val="00F7140F"/>
    <w:rsid w:val="00F74924"/>
    <w:rsid w:val="00F74E7C"/>
    <w:rsid w:val="00F758CD"/>
    <w:rsid w:val="00F8102A"/>
    <w:rsid w:val="00F82939"/>
    <w:rsid w:val="00F906E3"/>
    <w:rsid w:val="00F90B39"/>
    <w:rsid w:val="00F93B10"/>
    <w:rsid w:val="00F958E4"/>
    <w:rsid w:val="00F97100"/>
    <w:rsid w:val="00F97721"/>
    <w:rsid w:val="00FA00FE"/>
    <w:rsid w:val="00FA394C"/>
    <w:rsid w:val="00FA5123"/>
    <w:rsid w:val="00FA5C5E"/>
    <w:rsid w:val="00FB14EB"/>
    <w:rsid w:val="00FB553F"/>
    <w:rsid w:val="00FB562E"/>
    <w:rsid w:val="00FB5F9B"/>
    <w:rsid w:val="00FB72B1"/>
    <w:rsid w:val="00FC4FF8"/>
    <w:rsid w:val="00FC7E66"/>
    <w:rsid w:val="00FD1D3D"/>
    <w:rsid w:val="00FD38D9"/>
    <w:rsid w:val="00FD3997"/>
    <w:rsid w:val="00FD4679"/>
    <w:rsid w:val="00FD4C50"/>
    <w:rsid w:val="00FE011C"/>
    <w:rsid w:val="00FE23E3"/>
    <w:rsid w:val="00FE2BAC"/>
    <w:rsid w:val="00FE3A4F"/>
    <w:rsid w:val="00FE3ED1"/>
    <w:rsid w:val="00FE6E99"/>
    <w:rsid w:val="00FF3D4C"/>
    <w:rsid w:val="00FF3FF0"/>
    <w:rsid w:val="00FF5551"/>
    <w:rsid w:val="039B155D"/>
    <w:rsid w:val="039B681B"/>
    <w:rsid w:val="048E122E"/>
    <w:rsid w:val="055D4A85"/>
    <w:rsid w:val="061922DE"/>
    <w:rsid w:val="081618CF"/>
    <w:rsid w:val="08DD5194"/>
    <w:rsid w:val="09461778"/>
    <w:rsid w:val="0B2A3E6A"/>
    <w:rsid w:val="109E5AF0"/>
    <w:rsid w:val="116344F8"/>
    <w:rsid w:val="1463786D"/>
    <w:rsid w:val="14C0589A"/>
    <w:rsid w:val="16C96ADD"/>
    <w:rsid w:val="171618EE"/>
    <w:rsid w:val="17D84BF7"/>
    <w:rsid w:val="182E7809"/>
    <w:rsid w:val="195661D4"/>
    <w:rsid w:val="1A6B6D19"/>
    <w:rsid w:val="1E2D28CC"/>
    <w:rsid w:val="214C3B15"/>
    <w:rsid w:val="218D070D"/>
    <w:rsid w:val="226E201A"/>
    <w:rsid w:val="24DF77C0"/>
    <w:rsid w:val="24F96183"/>
    <w:rsid w:val="252655FC"/>
    <w:rsid w:val="264B5DEE"/>
    <w:rsid w:val="278A47AD"/>
    <w:rsid w:val="29AB2EEC"/>
    <w:rsid w:val="2A1A6FB6"/>
    <w:rsid w:val="2B207217"/>
    <w:rsid w:val="2D8158F5"/>
    <w:rsid w:val="33AF5A3D"/>
    <w:rsid w:val="33DA2B4A"/>
    <w:rsid w:val="360A2DF2"/>
    <w:rsid w:val="372756F1"/>
    <w:rsid w:val="38F9232A"/>
    <w:rsid w:val="3B984476"/>
    <w:rsid w:val="3CDB222F"/>
    <w:rsid w:val="3E923C58"/>
    <w:rsid w:val="429A35EE"/>
    <w:rsid w:val="42BD0526"/>
    <w:rsid w:val="433A21BB"/>
    <w:rsid w:val="4361378C"/>
    <w:rsid w:val="437B3A2C"/>
    <w:rsid w:val="43976440"/>
    <w:rsid w:val="44A25A01"/>
    <w:rsid w:val="44A9568E"/>
    <w:rsid w:val="46DE79C1"/>
    <w:rsid w:val="47584C1B"/>
    <w:rsid w:val="476C600E"/>
    <w:rsid w:val="48FD7D92"/>
    <w:rsid w:val="4BC400EF"/>
    <w:rsid w:val="4BF4426E"/>
    <w:rsid w:val="4F104F38"/>
    <w:rsid w:val="4F3F4BCC"/>
    <w:rsid w:val="4F53526C"/>
    <w:rsid w:val="51FB57CA"/>
    <w:rsid w:val="52E20E90"/>
    <w:rsid w:val="52F56394"/>
    <w:rsid w:val="5499159D"/>
    <w:rsid w:val="55771491"/>
    <w:rsid w:val="561D2BBD"/>
    <w:rsid w:val="5720160B"/>
    <w:rsid w:val="58B41989"/>
    <w:rsid w:val="5E136663"/>
    <w:rsid w:val="5FED3A54"/>
    <w:rsid w:val="6061184F"/>
    <w:rsid w:val="61516372"/>
    <w:rsid w:val="63480CFD"/>
    <w:rsid w:val="637517EF"/>
    <w:rsid w:val="67775AD7"/>
    <w:rsid w:val="6A6B11D9"/>
    <w:rsid w:val="6B560C49"/>
    <w:rsid w:val="6D0B040A"/>
    <w:rsid w:val="6D6D5C3B"/>
    <w:rsid w:val="6F460161"/>
    <w:rsid w:val="6FAD1F02"/>
    <w:rsid w:val="7046138A"/>
    <w:rsid w:val="71301B1E"/>
    <w:rsid w:val="715A4B0E"/>
    <w:rsid w:val="7178235C"/>
    <w:rsid w:val="72EA4DC1"/>
    <w:rsid w:val="7335129E"/>
    <w:rsid w:val="73EB37C2"/>
    <w:rsid w:val="747839C1"/>
    <w:rsid w:val="74D53D6C"/>
    <w:rsid w:val="759E04AE"/>
    <w:rsid w:val="7B4564AC"/>
    <w:rsid w:val="7E660A2E"/>
    <w:rsid w:val="7F267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480" w:firstLineChars="200"/>
      <w:jc w:val="both"/>
    </w:pPr>
    <w:rPr>
      <w:rFonts w:ascii="宋体" w:hAnsi="宋体" w:eastAsia="宋体" w:cs="Times New Roman"/>
      <w:kern w:val="2"/>
      <w:sz w:val="24"/>
      <w:szCs w:val="24"/>
      <w:lang w:val="en-US" w:eastAsia="zh-CN" w:bidi="ar-SA"/>
    </w:rPr>
  </w:style>
  <w:style w:type="paragraph" w:styleId="5">
    <w:name w:val="heading 1"/>
    <w:basedOn w:val="1"/>
    <w:next w:val="1"/>
    <w:link w:val="37"/>
    <w:qFormat/>
    <w:uiPriority w:val="9"/>
    <w:pPr>
      <w:keepNext/>
      <w:keepLines/>
      <w:numPr>
        <w:ilvl w:val="0"/>
        <w:numId w:val="1"/>
      </w:numPr>
      <w:spacing w:before="120" w:after="120"/>
      <w:ind w:firstLineChars="0"/>
      <w:jc w:val="left"/>
      <w:outlineLvl w:val="0"/>
    </w:pPr>
    <w:rPr>
      <w:b/>
      <w:bCs/>
      <w:kern w:val="44"/>
      <w:sz w:val="32"/>
      <w:szCs w:val="44"/>
    </w:rPr>
  </w:style>
  <w:style w:type="paragraph" w:styleId="6">
    <w:name w:val="heading 2"/>
    <w:basedOn w:val="1"/>
    <w:next w:val="1"/>
    <w:link w:val="38"/>
    <w:unhideWhenUsed/>
    <w:qFormat/>
    <w:uiPriority w:val="9"/>
    <w:pPr>
      <w:keepNext/>
      <w:keepLines/>
      <w:numPr>
        <w:ilvl w:val="1"/>
        <w:numId w:val="1"/>
      </w:numPr>
      <w:spacing w:before="50" w:beforeLines="50" w:after="50" w:afterLines="50"/>
      <w:ind w:firstLineChars="0"/>
      <w:jc w:val="left"/>
      <w:outlineLvl w:val="1"/>
    </w:pPr>
    <w:rPr>
      <w:rFonts w:asciiTheme="majorHAnsi" w:hAnsiTheme="majorHAnsi" w:cstheme="majorBidi"/>
      <w:b/>
      <w:bCs/>
      <w:sz w:val="30"/>
      <w:szCs w:val="32"/>
    </w:rPr>
  </w:style>
  <w:style w:type="paragraph" w:styleId="7">
    <w:name w:val="heading 3"/>
    <w:basedOn w:val="1"/>
    <w:next w:val="1"/>
    <w:link w:val="39"/>
    <w:unhideWhenUsed/>
    <w:qFormat/>
    <w:uiPriority w:val="9"/>
    <w:pPr>
      <w:keepNext/>
      <w:keepLines/>
      <w:numPr>
        <w:ilvl w:val="2"/>
        <w:numId w:val="1"/>
      </w:numPr>
      <w:spacing w:before="120" w:after="120"/>
      <w:ind w:left="0" w:firstLineChars="0"/>
      <w:jc w:val="left"/>
      <w:outlineLvl w:val="2"/>
    </w:pPr>
    <w:rPr>
      <w:b/>
      <w:bCs/>
      <w:sz w:val="28"/>
      <w:szCs w:val="32"/>
    </w:rPr>
  </w:style>
  <w:style w:type="paragraph" w:styleId="8">
    <w:name w:val="heading 4"/>
    <w:basedOn w:val="1"/>
    <w:next w:val="1"/>
    <w:link w:val="40"/>
    <w:unhideWhenUsed/>
    <w:qFormat/>
    <w:uiPriority w:val="9"/>
    <w:pPr>
      <w:keepNext/>
      <w:keepLines/>
      <w:numPr>
        <w:ilvl w:val="3"/>
        <w:numId w:val="1"/>
      </w:numPr>
      <w:spacing w:before="120" w:after="120"/>
      <w:ind w:left="0" w:firstLineChars="0"/>
      <w:jc w:val="left"/>
      <w:outlineLvl w:val="3"/>
    </w:pPr>
    <w:rPr>
      <w:rFonts w:asciiTheme="majorHAnsi" w:hAnsiTheme="majorHAnsi" w:cstheme="majorBidi"/>
      <w:b/>
      <w:bCs/>
      <w:szCs w:val="28"/>
    </w:rPr>
  </w:style>
  <w:style w:type="paragraph" w:styleId="9">
    <w:name w:val="heading 5"/>
    <w:basedOn w:val="1"/>
    <w:next w:val="1"/>
    <w:link w:val="41"/>
    <w:unhideWhenUsed/>
    <w:qFormat/>
    <w:uiPriority w:val="9"/>
    <w:pPr>
      <w:keepNext/>
      <w:keepLines/>
      <w:numPr>
        <w:ilvl w:val="4"/>
        <w:numId w:val="1"/>
      </w:numPr>
      <w:spacing w:before="120" w:after="120"/>
      <w:ind w:firstLineChars="0"/>
      <w:jc w:val="left"/>
      <w:outlineLvl w:val="4"/>
    </w:pPr>
    <w:rPr>
      <w:b/>
      <w:bCs/>
      <w:szCs w:val="28"/>
    </w:rPr>
  </w:style>
  <w:style w:type="paragraph" w:styleId="10">
    <w:name w:val="heading 6"/>
    <w:basedOn w:val="1"/>
    <w:next w:val="1"/>
    <w:link w:val="42"/>
    <w:unhideWhenUsed/>
    <w:qFormat/>
    <w:uiPriority w:val="9"/>
    <w:pPr>
      <w:keepNext/>
      <w:keepLines/>
      <w:spacing w:before="240" w:after="64" w:line="320" w:lineRule="auto"/>
      <w:outlineLvl w:val="5"/>
    </w:pPr>
    <w:rPr>
      <w:rFonts w:asciiTheme="majorHAnsi" w:hAnsiTheme="majorHAnsi" w:eastAsiaTheme="majorEastAsia" w:cstheme="majorBidi"/>
      <w:b/>
      <w:bCs/>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next w:val="1"/>
    <w:qFormat/>
    <w:uiPriority w:val="0"/>
    <w:pPr>
      <w:ind w:firstLine="420" w:firstLineChars="100"/>
    </w:pPr>
  </w:style>
  <w:style w:type="paragraph" w:customStyle="1" w:styleId="3">
    <w:name w:val="BodyText"/>
    <w:basedOn w:val="1"/>
    <w:next w:val="4"/>
    <w:qFormat/>
    <w:uiPriority w:val="0"/>
    <w:pPr>
      <w:textAlignment w:val="baseline"/>
    </w:pPr>
    <w:rPr>
      <w:rFonts w:ascii="宋体" w:hAnsi="宋体"/>
    </w:rPr>
  </w:style>
  <w:style w:type="paragraph" w:customStyle="1" w:styleId="4">
    <w:name w:val="TOC2"/>
    <w:basedOn w:val="1"/>
    <w:next w:val="1"/>
    <w:qFormat/>
    <w:uiPriority w:val="0"/>
    <w:pPr>
      <w:spacing w:before="100" w:beforeAutospacing="1" w:after="100" w:afterAutospacing="1"/>
      <w:ind w:leftChars="200"/>
      <w:textAlignment w:val="baseline"/>
    </w:pPr>
  </w:style>
  <w:style w:type="paragraph" w:styleId="11">
    <w:name w:val="toc 7"/>
    <w:basedOn w:val="1"/>
    <w:next w:val="1"/>
    <w:unhideWhenUsed/>
    <w:qFormat/>
    <w:uiPriority w:val="39"/>
    <w:pPr>
      <w:ind w:left="2520" w:leftChars="1200"/>
    </w:pPr>
    <w:rPr>
      <w:rFonts w:eastAsiaTheme="minorEastAsia"/>
      <w:sz w:val="21"/>
    </w:rPr>
  </w:style>
  <w:style w:type="paragraph" w:styleId="12">
    <w:name w:val="Normal Indent"/>
    <w:basedOn w:val="1"/>
    <w:next w:val="13"/>
    <w:qFormat/>
    <w:uiPriority w:val="99"/>
    <w:pPr>
      <w:ind w:firstLine="420"/>
    </w:pPr>
    <w:rPr>
      <w:rFonts w:ascii="Calibri" w:hAnsi="Calibri"/>
      <w:kern w:val="2"/>
      <w:sz w:val="21"/>
      <w:szCs w:val="21"/>
    </w:rPr>
  </w:style>
  <w:style w:type="paragraph" w:styleId="13">
    <w:name w:val="Body Text Indent"/>
    <w:basedOn w:val="1"/>
    <w:next w:val="12"/>
    <w:unhideWhenUsed/>
    <w:qFormat/>
    <w:uiPriority w:val="99"/>
    <w:pPr>
      <w:spacing w:after="120"/>
      <w:ind w:left="420" w:leftChars="200"/>
    </w:pPr>
  </w:style>
  <w:style w:type="paragraph" w:styleId="14">
    <w:name w:val="annotation text"/>
    <w:basedOn w:val="1"/>
    <w:link w:val="43"/>
    <w:unhideWhenUsed/>
    <w:qFormat/>
    <w:uiPriority w:val="0"/>
    <w:pPr>
      <w:jc w:val="left"/>
    </w:pPr>
  </w:style>
  <w:style w:type="paragraph" w:styleId="15">
    <w:name w:val="Body Text"/>
    <w:basedOn w:val="1"/>
    <w:link w:val="44"/>
    <w:qFormat/>
    <w:uiPriority w:val="1"/>
    <w:pPr>
      <w:autoSpaceDE w:val="0"/>
      <w:autoSpaceDN w:val="0"/>
      <w:ind w:left="728"/>
      <w:jc w:val="left"/>
    </w:pPr>
    <w:rPr>
      <w:rFonts w:cs="宋体"/>
      <w:kern w:val="0"/>
      <w:lang w:eastAsia="en-US"/>
    </w:rPr>
  </w:style>
  <w:style w:type="paragraph" w:styleId="16">
    <w:name w:val="toc 5"/>
    <w:basedOn w:val="1"/>
    <w:next w:val="1"/>
    <w:unhideWhenUsed/>
    <w:qFormat/>
    <w:uiPriority w:val="39"/>
    <w:pPr>
      <w:ind w:left="1680" w:leftChars="800"/>
    </w:pPr>
    <w:rPr>
      <w:rFonts w:eastAsiaTheme="minorEastAsia"/>
      <w:sz w:val="21"/>
    </w:rPr>
  </w:style>
  <w:style w:type="paragraph" w:styleId="17">
    <w:name w:val="toc 3"/>
    <w:basedOn w:val="1"/>
    <w:next w:val="1"/>
    <w:unhideWhenUsed/>
    <w:qFormat/>
    <w:uiPriority w:val="39"/>
    <w:pPr>
      <w:ind w:left="840" w:leftChars="400"/>
    </w:pPr>
  </w:style>
  <w:style w:type="paragraph" w:styleId="18">
    <w:name w:val="Plain Text"/>
    <w:basedOn w:val="1"/>
    <w:link w:val="45"/>
    <w:qFormat/>
    <w:uiPriority w:val="0"/>
    <w:pPr>
      <w:adjustRightInd/>
      <w:snapToGrid/>
      <w:spacing w:before="156" w:beforeLines="50" w:after="156" w:afterLines="50" w:line="400" w:lineRule="exact"/>
      <w:ind w:firstLine="0" w:firstLineChars="0"/>
    </w:pPr>
    <w:rPr>
      <w:rFonts w:hAnsi="Courier New"/>
    </w:rPr>
  </w:style>
  <w:style w:type="paragraph" w:styleId="19">
    <w:name w:val="toc 8"/>
    <w:basedOn w:val="1"/>
    <w:next w:val="1"/>
    <w:unhideWhenUsed/>
    <w:qFormat/>
    <w:uiPriority w:val="39"/>
    <w:pPr>
      <w:ind w:left="2940" w:leftChars="1400"/>
    </w:pPr>
    <w:rPr>
      <w:rFonts w:eastAsiaTheme="minorEastAsia"/>
      <w:sz w:val="21"/>
    </w:rPr>
  </w:style>
  <w:style w:type="paragraph" w:styleId="20">
    <w:name w:val="Date"/>
    <w:basedOn w:val="1"/>
    <w:next w:val="1"/>
    <w:link w:val="46"/>
    <w:semiHidden/>
    <w:unhideWhenUsed/>
    <w:qFormat/>
    <w:uiPriority w:val="99"/>
    <w:pPr>
      <w:ind w:left="100" w:leftChars="2500"/>
    </w:pPr>
  </w:style>
  <w:style w:type="paragraph" w:styleId="21">
    <w:name w:val="Balloon Text"/>
    <w:basedOn w:val="1"/>
    <w:link w:val="47"/>
    <w:semiHidden/>
    <w:unhideWhenUsed/>
    <w:qFormat/>
    <w:uiPriority w:val="99"/>
    <w:rPr>
      <w:sz w:val="18"/>
      <w:szCs w:val="18"/>
    </w:rPr>
  </w:style>
  <w:style w:type="paragraph" w:styleId="22">
    <w:name w:val="footer"/>
    <w:basedOn w:val="1"/>
    <w:link w:val="48"/>
    <w:unhideWhenUsed/>
    <w:qFormat/>
    <w:uiPriority w:val="99"/>
    <w:pPr>
      <w:tabs>
        <w:tab w:val="center" w:pos="4153"/>
        <w:tab w:val="right" w:pos="8306"/>
      </w:tabs>
      <w:jc w:val="left"/>
    </w:pPr>
    <w:rPr>
      <w:sz w:val="18"/>
      <w:szCs w:val="18"/>
    </w:rPr>
  </w:style>
  <w:style w:type="paragraph" w:styleId="23">
    <w:name w:val="header"/>
    <w:basedOn w:val="1"/>
    <w:link w:val="49"/>
    <w:unhideWhenUsed/>
    <w:qFormat/>
    <w:uiPriority w:val="0"/>
    <w:pPr>
      <w:pBdr>
        <w:bottom w:val="single" w:color="auto" w:sz="6" w:space="1"/>
      </w:pBdr>
      <w:tabs>
        <w:tab w:val="center" w:pos="4153"/>
        <w:tab w:val="right" w:pos="8306"/>
      </w:tabs>
      <w:jc w:val="center"/>
    </w:pPr>
    <w:rPr>
      <w:sz w:val="18"/>
      <w:szCs w:val="18"/>
    </w:rPr>
  </w:style>
  <w:style w:type="paragraph" w:styleId="24">
    <w:name w:val="toc 1"/>
    <w:basedOn w:val="1"/>
    <w:next w:val="1"/>
    <w:unhideWhenUsed/>
    <w:qFormat/>
    <w:uiPriority w:val="39"/>
    <w:pPr>
      <w:tabs>
        <w:tab w:val="right" w:leader="dot" w:pos="8296"/>
      </w:tabs>
    </w:pPr>
    <w:rPr>
      <w:rFonts w:ascii="Times New Roman" w:hAnsi="Times New Roman" w:eastAsiaTheme="minorEastAsia"/>
    </w:rPr>
  </w:style>
  <w:style w:type="paragraph" w:styleId="25">
    <w:name w:val="toc 4"/>
    <w:basedOn w:val="1"/>
    <w:next w:val="1"/>
    <w:unhideWhenUsed/>
    <w:qFormat/>
    <w:uiPriority w:val="39"/>
    <w:pPr>
      <w:ind w:left="1260" w:leftChars="600"/>
    </w:pPr>
    <w:rPr>
      <w:rFonts w:eastAsiaTheme="minorEastAsia"/>
      <w:sz w:val="21"/>
    </w:rPr>
  </w:style>
  <w:style w:type="paragraph" w:styleId="26">
    <w:name w:val="toc 6"/>
    <w:basedOn w:val="1"/>
    <w:next w:val="1"/>
    <w:unhideWhenUsed/>
    <w:qFormat/>
    <w:uiPriority w:val="39"/>
    <w:pPr>
      <w:ind w:left="2100" w:leftChars="1000"/>
    </w:pPr>
    <w:rPr>
      <w:rFonts w:eastAsiaTheme="minorEastAsia"/>
      <w:sz w:val="21"/>
    </w:rPr>
  </w:style>
  <w:style w:type="paragraph" w:styleId="27">
    <w:name w:val="toc 2"/>
    <w:basedOn w:val="1"/>
    <w:next w:val="1"/>
    <w:unhideWhenUsed/>
    <w:qFormat/>
    <w:uiPriority w:val="39"/>
    <w:pPr>
      <w:ind w:left="420" w:leftChars="200"/>
    </w:pPr>
  </w:style>
  <w:style w:type="paragraph" w:styleId="28">
    <w:name w:val="toc 9"/>
    <w:basedOn w:val="1"/>
    <w:next w:val="1"/>
    <w:unhideWhenUsed/>
    <w:qFormat/>
    <w:uiPriority w:val="39"/>
    <w:pPr>
      <w:ind w:left="3360" w:leftChars="1600"/>
    </w:pPr>
    <w:rPr>
      <w:rFonts w:eastAsiaTheme="minorEastAsia"/>
      <w:sz w:val="21"/>
    </w:rPr>
  </w:style>
  <w:style w:type="paragraph" w:styleId="29">
    <w:name w:val="Normal (Web)"/>
    <w:basedOn w:val="1"/>
    <w:qFormat/>
    <w:uiPriority w:val="99"/>
    <w:pPr>
      <w:widowControl/>
      <w:spacing w:before="100" w:beforeAutospacing="1" w:after="100" w:afterAutospacing="1"/>
      <w:jc w:val="left"/>
    </w:pPr>
    <w:rPr>
      <w:rFonts w:cs="宋体"/>
      <w:kern w:val="0"/>
    </w:rPr>
  </w:style>
  <w:style w:type="paragraph" w:styleId="30">
    <w:name w:val="Title"/>
    <w:basedOn w:val="1"/>
    <w:next w:val="1"/>
    <w:link w:val="50"/>
    <w:qFormat/>
    <w:uiPriority w:val="0"/>
    <w:pPr>
      <w:numPr>
        <w:ilvl w:val="0"/>
        <w:numId w:val="2"/>
      </w:numPr>
      <w:ind w:left="0" w:firstLine="0"/>
      <w:jc w:val="left"/>
    </w:pPr>
    <w:rPr>
      <w:rFonts w:ascii="Times New Roman" w:hAnsi="Times New Roman" w:eastAsiaTheme="minorEastAsia" w:cstheme="majorBidi"/>
      <w:b/>
      <w:bCs/>
      <w:sz w:val="30"/>
      <w:szCs w:val="32"/>
    </w:rPr>
  </w:style>
  <w:style w:type="paragraph" w:styleId="31">
    <w:name w:val="annotation subject"/>
    <w:basedOn w:val="14"/>
    <w:next w:val="14"/>
    <w:link w:val="51"/>
    <w:semiHidden/>
    <w:unhideWhenUsed/>
    <w:qFormat/>
    <w:uiPriority w:val="99"/>
    <w:rPr>
      <w:b/>
      <w:bCs/>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Hyperlink"/>
    <w:basedOn w:val="34"/>
    <w:unhideWhenUsed/>
    <w:qFormat/>
    <w:uiPriority w:val="99"/>
    <w:rPr>
      <w:color w:val="0563C1" w:themeColor="hyperlink"/>
      <w:u w:val="single"/>
      <w14:textFill>
        <w14:solidFill>
          <w14:schemeClr w14:val="hlink"/>
        </w14:solidFill>
      </w14:textFill>
    </w:rPr>
  </w:style>
  <w:style w:type="character" w:styleId="36">
    <w:name w:val="annotation reference"/>
    <w:basedOn w:val="34"/>
    <w:unhideWhenUsed/>
    <w:qFormat/>
    <w:uiPriority w:val="0"/>
    <w:rPr>
      <w:sz w:val="21"/>
      <w:szCs w:val="21"/>
    </w:rPr>
  </w:style>
  <w:style w:type="character" w:customStyle="1" w:styleId="37">
    <w:name w:val="标题 1 字符"/>
    <w:basedOn w:val="34"/>
    <w:link w:val="5"/>
    <w:qFormat/>
    <w:uiPriority w:val="9"/>
    <w:rPr>
      <w:rFonts w:eastAsia="宋体"/>
      <w:b/>
      <w:bCs/>
      <w:kern w:val="44"/>
      <w:sz w:val="32"/>
      <w:szCs w:val="44"/>
    </w:rPr>
  </w:style>
  <w:style w:type="character" w:customStyle="1" w:styleId="38">
    <w:name w:val="标题 2 字符"/>
    <w:basedOn w:val="34"/>
    <w:link w:val="6"/>
    <w:qFormat/>
    <w:uiPriority w:val="9"/>
    <w:rPr>
      <w:rFonts w:eastAsia="宋体" w:asciiTheme="majorHAnsi" w:hAnsiTheme="majorHAnsi" w:cstheme="majorBidi"/>
      <w:b/>
      <w:bCs/>
      <w:kern w:val="2"/>
      <w:sz w:val="30"/>
      <w:szCs w:val="32"/>
    </w:rPr>
  </w:style>
  <w:style w:type="character" w:customStyle="1" w:styleId="39">
    <w:name w:val="标题 3 字符"/>
    <w:basedOn w:val="34"/>
    <w:link w:val="7"/>
    <w:qFormat/>
    <w:uiPriority w:val="9"/>
    <w:rPr>
      <w:rFonts w:eastAsia="宋体"/>
      <w:b/>
      <w:bCs/>
      <w:kern w:val="2"/>
      <w:sz w:val="28"/>
      <w:szCs w:val="32"/>
    </w:rPr>
  </w:style>
  <w:style w:type="character" w:customStyle="1" w:styleId="40">
    <w:name w:val="标题 4 字符"/>
    <w:basedOn w:val="34"/>
    <w:link w:val="8"/>
    <w:qFormat/>
    <w:uiPriority w:val="9"/>
    <w:rPr>
      <w:rFonts w:asciiTheme="majorHAnsi" w:hAnsiTheme="majorHAnsi" w:cstheme="majorBidi"/>
      <w:b/>
      <w:bCs/>
      <w:kern w:val="2"/>
      <w:sz w:val="24"/>
      <w:szCs w:val="28"/>
    </w:rPr>
  </w:style>
  <w:style w:type="character" w:customStyle="1" w:styleId="41">
    <w:name w:val="标题 5 字符"/>
    <w:basedOn w:val="34"/>
    <w:link w:val="9"/>
    <w:qFormat/>
    <w:uiPriority w:val="9"/>
    <w:rPr>
      <w:rFonts w:eastAsia="华文楷体"/>
      <w:b/>
      <w:bCs/>
      <w:kern w:val="2"/>
      <w:sz w:val="28"/>
      <w:szCs w:val="28"/>
    </w:rPr>
  </w:style>
  <w:style w:type="character" w:customStyle="1" w:styleId="42">
    <w:name w:val="标题 6 字符"/>
    <w:basedOn w:val="34"/>
    <w:link w:val="10"/>
    <w:qFormat/>
    <w:uiPriority w:val="9"/>
    <w:rPr>
      <w:rFonts w:asciiTheme="majorHAnsi" w:hAnsiTheme="majorHAnsi" w:eastAsiaTheme="majorEastAsia" w:cstheme="majorBidi"/>
      <w:b/>
      <w:bCs/>
      <w:kern w:val="2"/>
      <w:sz w:val="24"/>
      <w:szCs w:val="24"/>
    </w:rPr>
  </w:style>
  <w:style w:type="character" w:customStyle="1" w:styleId="43">
    <w:name w:val="批注文字 字符"/>
    <w:basedOn w:val="34"/>
    <w:link w:val="14"/>
    <w:qFormat/>
    <w:uiPriority w:val="0"/>
    <w:rPr>
      <w:rFonts w:eastAsia="华文楷体"/>
      <w:sz w:val="28"/>
    </w:rPr>
  </w:style>
  <w:style w:type="character" w:customStyle="1" w:styleId="44">
    <w:name w:val="正文文本 字符"/>
    <w:basedOn w:val="34"/>
    <w:link w:val="15"/>
    <w:qFormat/>
    <w:uiPriority w:val="1"/>
    <w:rPr>
      <w:rFonts w:ascii="宋体" w:hAnsi="宋体" w:eastAsia="宋体" w:cs="宋体"/>
      <w:kern w:val="0"/>
      <w:sz w:val="24"/>
      <w:szCs w:val="24"/>
      <w:lang w:eastAsia="en-US"/>
    </w:rPr>
  </w:style>
  <w:style w:type="character" w:customStyle="1" w:styleId="45">
    <w:name w:val="纯文本 字符"/>
    <w:link w:val="18"/>
    <w:qFormat/>
    <w:uiPriority w:val="0"/>
    <w:rPr>
      <w:rFonts w:ascii="宋体" w:hAnsi="Courier New"/>
      <w:kern w:val="2"/>
      <w:sz w:val="24"/>
      <w:szCs w:val="24"/>
    </w:rPr>
  </w:style>
  <w:style w:type="character" w:customStyle="1" w:styleId="46">
    <w:name w:val="日期 字符"/>
    <w:basedOn w:val="34"/>
    <w:link w:val="20"/>
    <w:semiHidden/>
    <w:qFormat/>
    <w:uiPriority w:val="99"/>
    <w:rPr>
      <w:rFonts w:eastAsia="华文楷体"/>
      <w:sz w:val="28"/>
    </w:rPr>
  </w:style>
  <w:style w:type="character" w:customStyle="1" w:styleId="47">
    <w:name w:val="批注框文本 字符"/>
    <w:basedOn w:val="34"/>
    <w:link w:val="21"/>
    <w:semiHidden/>
    <w:qFormat/>
    <w:uiPriority w:val="99"/>
    <w:rPr>
      <w:rFonts w:eastAsia="华文楷体"/>
      <w:sz w:val="18"/>
      <w:szCs w:val="18"/>
    </w:rPr>
  </w:style>
  <w:style w:type="character" w:customStyle="1" w:styleId="48">
    <w:name w:val="页脚 字符"/>
    <w:basedOn w:val="34"/>
    <w:link w:val="22"/>
    <w:qFormat/>
    <w:uiPriority w:val="99"/>
    <w:rPr>
      <w:sz w:val="18"/>
      <w:szCs w:val="18"/>
    </w:rPr>
  </w:style>
  <w:style w:type="character" w:customStyle="1" w:styleId="49">
    <w:name w:val="页眉 字符"/>
    <w:basedOn w:val="34"/>
    <w:link w:val="23"/>
    <w:qFormat/>
    <w:uiPriority w:val="0"/>
    <w:rPr>
      <w:sz w:val="18"/>
      <w:szCs w:val="18"/>
    </w:rPr>
  </w:style>
  <w:style w:type="character" w:customStyle="1" w:styleId="50">
    <w:name w:val="标题 字符"/>
    <w:basedOn w:val="34"/>
    <w:link w:val="30"/>
    <w:qFormat/>
    <w:uiPriority w:val="0"/>
    <w:rPr>
      <w:rFonts w:ascii="Times New Roman" w:hAnsi="Times New Roman" w:cstheme="majorBidi"/>
      <w:b/>
      <w:bCs/>
      <w:sz w:val="30"/>
      <w:szCs w:val="32"/>
    </w:rPr>
  </w:style>
  <w:style w:type="character" w:customStyle="1" w:styleId="51">
    <w:name w:val="批注主题 字符"/>
    <w:basedOn w:val="43"/>
    <w:link w:val="31"/>
    <w:semiHidden/>
    <w:qFormat/>
    <w:uiPriority w:val="99"/>
    <w:rPr>
      <w:rFonts w:eastAsia="华文楷体"/>
      <w:b/>
      <w:bCs/>
      <w:sz w:val="28"/>
    </w:rPr>
  </w:style>
  <w:style w:type="paragraph" w:styleId="52">
    <w:name w:val="List Paragraph"/>
    <w:basedOn w:val="1"/>
    <w:link w:val="53"/>
    <w:qFormat/>
    <w:uiPriority w:val="34"/>
    <w:pPr>
      <w:ind w:firstLine="420"/>
      <w:jc w:val="left"/>
    </w:pPr>
  </w:style>
  <w:style w:type="character" w:customStyle="1" w:styleId="53">
    <w:name w:val="列表段落 字符"/>
    <w:link w:val="52"/>
    <w:qFormat/>
    <w:locked/>
    <w:uiPriority w:val="34"/>
    <w:rPr>
      <w:rFonts w:eastAsia="华文楷体"/>
      <w:sz w:val="28"/>
      <w:szCs w:val="24"/>
    </w:rPr>
  </w:style>
  <w:style w:type="table" w:customStyle="1" w:styleId="54">
    <w:name w:val="实施方案2"/>
    <w:basedOn w:val="32"/>
    <w:qFormat/>
    <w:uiPriority w:val="99"/>
    <w:pPr>
      <w:jc w:val="both"/>
    </w:pPr>
    <w:rPr>
      <w:rFonts w:eastAsia="华文楷体"/>
    </w:rPr>
    <w:tcPr>
      <w:vAlign w:val="center"/>
    </w:tcPr>
    <w:tblStylePr w:type="firstRow">
      <w:pPr>
        <w:jc w:val="both"/>
      </w:pPr>
      <w:rPr>
        <w:rFonts w:eastAsia="华文楷体"/>
        <w:b/>
        <w:i w:val="0"/>
        <w:color w:val="FFFFFF" w:themeColor="background1"/>
        <w:sz w:val="21"/>
        <w14:textFill>
          <w14:solidFill>
            <w14:schemeClr w14:val="bg1"/>
          </w14:solidFill>
        </w14:textFill>
      </w:rPr>
      <w:tblPr/>
      <w:trPr>
        <w:tblHeader/>
      </w:trPr>
      <w:tcPr>
        <w:tcBorders>
          <w:top w:val="nil"/>
          <w:left w:val="nil"/>
          <w:bottom w:val="single" w:color="FFFFFF" w:themeColor="background1" w:sz="8" w:space="0"/>
          <w:right w:val="nil"/>
          <w:insideH w:val="nil"/>
          <w:insideV w:val="single" w:sz="8" w:space="0"/>
          <w:tl2br w:val="nil"/>
          <w:tr2bl w:val="nil"/>
        </w:tcBorders>
        <w:shd w:val="clear" w:color="auto" w:fill="0070C0"/>
      </w:tcPr>
    </w:tblStylePr>
    <w:tblStylePr w:type="band1Horz">
      <w:tcPr>
        <w:tcBorders>
          <w:top w:val="nil"/>
          <w:left w:val="nil"/>
          <w:bottom w:val="nil"/>
          <w:right w:val="nil"/>
          <w:insideH w:val="nil"/>
          <w:insideV w:val="single" w:sz="8" w:space="0"/>
          <w:tl2br w:val="nil"/>
          <w:tr2bl w:val="nil"/>
        </w:tcBorders>
        <w:shd w:val="clear" w:color="auto" w:fill="D8D8D8" w:themeFill="background1" w:themeFillShade="D9"/>
      </w:tcPr>
    </w:tblStylePr>
    <w:tblStylePr w:type="band2Horz">
      <w:tcPr>
        <w:tcBorders>
          <w:top w:val="single" w:color="D8D8D8" w:themeColor="background1" w:themeShade="D9" w:sz="8" w:space="0"/>
          <w:left w:val="nil"/>
          <w:bottom w:val="single" w:color="D8D8D8" w:themeColor="background1" w:themeShade="D9" w:sz="8" w:space="0"/>
          <w:right w:val="nil"/>
          <w:insideH w:val="nil"/>
          <w:insideV w:val="single" w:sz="8" w:space="0"/>
          <w:tl2br w:val="nil"/>
          <w:tr2bl w:val="nil"/>
        </w:tcBorders>
      </w:tcPr>
    </w:tblStylePr>
  </w:style>
  <w:style w:type="table" w:customStyle="1" w:styleId="55">
    <w:name w:val="实施方案13"/>
    <w:basedOn w:val="32"/>
    <w:qFormat/>
    <w:uiPriority w:val="99"/>
    <w:pPr>
      <w:spacing w:line="276" w:lineRule="auto"/>
      <w:jc w:val="both"/>
    </w:pPr>
    <w:rPr>
      <w:rFonts w:eastAsia="华文楷体"/>
    </w:rPr>
    <w:tcPr>
      <w:vAlign w:val="center"/>
    </w:tcPr>
    <w:tblStylePr w:type="firstRow">
      <w:pPr>
        <w:jc w:val="center"/>
      </w:pPr>
      <w:rPr>
        <w:rFonts w:eastAsia="华文楷体"/>
        <w:b/>
        <w:i w:val="0"/>
        <w:color w:val="FFFFFF"/>
        <w:sz w:val="21"/>
      </w:rPr>
      <w:tblPr/>
      <w:trPr>
        <w:tblHeader/>
      </w:trPr>
      <w:tcPr>
        <w:tcBorders>
          <w:top w:val="nil"/>
          <w:left w:val="nil"/>
          <w:bottom w:val="nil"/>
          <w:right w:val="nil"/>
          <w:insideH w:val="nil"/>
          <w:insideV w:val="single" w:sz="8" w:space="0"/>
          <w:tl2br w:val="nil"/>
          <w:tr2bl w:val="nil"/>
        </w:tcBorders>
        <w:shd w:val="clear" w:color="auto" w:fill="0070C0"/>
      </w:tcPr>
    </w:tblStylePr>
    <w:tblStylePr w:type="band1Vert">
      <w:tcPr>
        <w:tcBorders>
          <w:top w:val="nil"/>
          <w:bottom w:val="nil"/>
        </w:tcBorders>
      </w:tcPr>
    </w:tblStylePr>
    <w:tblStylePr w:type="band1Horz">
      <w:tcPr>
        <w:tcBorders>
          <w:top w:val="single" w:color="D9D9D9" w:sz="8" w:space="0"/>
          <w:left w:val="nil"/>
          <w:bottom w:val="single" w:color="D9D9D9" w:sz="8" w:space="0"/>
          <w:right w:val="nil"/>
          <w:insideH w:val="nil"/>
          <w:insideV w:val="single" w:sz="8" w:space="0"/>
          <w:tl2br w:val="nil"/>
          <w:tr2bl w:val="nil"/>
        </w:tcBorders>
        <w:shd w:val="clear" w:color="auto" w:fill="FFFFFF"/>
      </w:tcPr>
    </w:tblStylePr>
    <w:tblStylePr w:type="band2Horz">
      <w:tcPr>
        <w:tcBorders>
          <w:top w:val="nil"/>
          <w:left w:val="nil"/>
          <w:bottom w:val="nil"/>
          <w:right w:val="nil"/>
          <w:insideH w:val="nil"/>
          <w:insideV w:val="single" w:sz="8" w:space="0"/>
          <w:tl2br w:val="nil"/>
          <w:tr2bl w:val="nil"/>
        </w:tcBorders>
        <w:shd w:val="clear" w:color="auto" w:fill="D9D9D9"/>
      </w:tcPr>
    </w:tblStylePr>
  </w:style>
  <w:style w:type="table" w:customStyle="1" w:styleId="56">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57">
    <w:name w:val="实施方案1"/>
    <w:basedOn w:val="32"/>
    <w:qFormat/>
    <w:uiPriority w:val="99"/>
    <w:pPr>
      <w:spacing w:line="276" w:lineRule="auto"/>
      <w:jc w:val="both"/>
    </w:pPr>
    <w:rPr>
      <w:rFonts w:eastAsia="华文楷体"/>
    </w:rPr>
    <w:tcPr>
      <w:vAlign w:val="center"/>
    </w:tcPr>
    <w:tblStylePr w:type="firstRow">
      <w:pPr>
        <w:jc w:val="center"/>
      </w:pPr>
      <w:rPr>
        <w:rFonts w:eastAsia="华文楷体"/>
        <w:b/>
        <w:i w:val="0"/>
        <w:color w:val="FFFFFF" w:themeColor="background1"/>
        <w:sz w:val="21"/>
        <w14:textFill>
          <w14:solidFill>
            <w14:schemeClr w14:val="bg1"/>
          </w14:solidFill>
        </w14:textFill>
      </w:rPr>
      <w:tblPr/>
      <w:trPr>
        <w:tblHeader/>
      </w:trPr>
      <w:tcPr>
        <w:tcBorders>
          <w:top w:val="nil"/>
          <w:left w:val="nil"/>
          <w:bottom w:val="nil"/>
          <w:right w:val="nil"/>
          <w:insideH w:val="nil"/>
          <w:insideV w:val="single" w:sz="8" w:space="0"/>
          <w:tl2br w:val="nil"/>
          <w:tr2bl w:val="nil"/>
        </w:tcBorders>
        <w:shd w:val="clear" w:color="auto" w:fill="0070C0"/>
      </w:tcPr>
    </w:tblStylePr>
    <w:tblStylePr w:type="band1Vert">
      <w:tcPr>
        <w:tcBorders>
          <w:top w:val="nil"/>
          <w:bottom w:val="nil"/>
        </w:tcBorders>
      </w:tcPr>
    </w:tblStylePr>
    <w:tblStylePr w:type="band1Horz">
      <w:tcPr>
        <w:tcBorders>
          <w:top w:val="single" w:color="D8D8D8" w:themeColor="background1" w:themeShade="D9" w:sz="8" w:space="0"/>
          <w:left w:val="nil"/>
          <w:bottom w:val="single" w:color="D8D8D8" w:themeColor="background1" w:themeShade="D9" w:sz="8" w:space="0"/>
          <w:right w:val="nil"/>
          <w:insideH w:val="nil"/>
          <w:insideV w:val="single" w:sz="8" w:space="0"/>
          <w:tl2br w:val="nil"/>
          <w:tr2bl w:val="nil"/>
        </w:tcBorders>
        <w:shd w:val="clear" w:color="auto" w:fill="FFFFFF" w:themeFill="background1"/>
      </w:tcPr>
    </w:tblStylePr>
    <w:tblStylePr w:type="band2Horz">
      <w:tcPr>
        <w:tcBorders>
          <w:top w:val="nil"/>
          <w:left w:val="nil"/>
          <w:bottom w:val="nil"/>
          <w:right w:val="nil"/>
          <w:insideH w:val="nil"/>
          <w:insideV w:val="single" w:sz="8" w:space="0"/>
          <w:tl2br w:val="nil"/>
          <w:tr2bl w:val="nil"/>
        </w:tcBorders>
        <w:shd w:val="clear" w:color="auto" w:fill="D8D8D8" w:themeFill="background1" w:themeFillShade="D9"/>
      </w:tcPr>
    </w:tblStylePr>
  </w:style>
  <w:style w:type="table" w:customStyle="1" w:styleId="58">
    <w:name w:val="实施方案3"/>
    <w:basedOn w:val="57"/>
    <w:qFormat/>
    <w:uiPriority w:val="99"/>
    <w:tblStylePr w:type="firstRow">
      <w:pPr>
        <w:jc w:val="center"/>
      </w:pPr>
      <w:rPr>
        <w:rFonts w:eastAsia="华文楷体"/>
        <w:b/>
        <w:i w:val="0"/>
        <w:color w:val="FFFFFF" w:themeColor="background1"/>
        <w:sz w:val="21"/>
        <w14:textFill>
          <w14:solidFill>
            <w14:schemeClr w14:val="bg1"/>
          </w14:solidFill>
        </w14:textFill>
      </w:rPr>
      <w:tblPr/>
      <w:trPr>
        <w:tblHeader/>
      </w:trPr>
      <w:tcPr>
        <w:tcBorders>
          <w:top w:val="nil"/>
          <w:left w:val="nil"/>
          <w:bottom w:val="nil"/>
          <w:right w:val="nil"/>
          <w:insideH w:val="nil"/>
          <w:insideV w:val="single" w:sz="8" w:space="0"/>
          <w:tl2br w:val="nil"/>
          <w:tr2bl w:val="nil"/>
        </w:tcBorders>
        <w:shd w:val="clear" w:color="auto" w:fill="0070C0"/>
      </w:tcPr>
    </w:tblStylePr>
    <w:tblStylePr w:type="firstCol">
      <w:rPr>
        <w:rFonts w:eastAsia="华文楷体"/>
        <w:b/>
        <w:i w:val="0"/>
        <w:color w:val="FFFFFF" w:themeColor="background1"/>
        <w:sz w:val="21"/>
        <w14:textFill>
          <w14:solidFill>
            <w14:schemeClr w14:val="bg1"/>
          </w14:solidFill>
        </w14:textFill>
      </w:rPr>
      <w:tcPr>
        <w:tcBorders>
          <w:top w:val="nil"/>
          <w:left w:val="nil"/>
          <w:bottom w:val="single" w:color="FFFFFF" w:themeColor="background1" w:sz="8" w:space="0"/>
          <w:right w:val="single" w:color="FFFFFF" w:themeColor="background1" w:sz="8" w:space="0"/>
          <w:insideH w:val="nil"/>
          <w:insideV w:val="nil"/>
          <w:tl2br w:val="nil"/>
          <w:tr2bl w:val="nil"/>
        </w:tcBorders>
        <w:shd w:val="clear" w:color="auto" w:fill="8496B0" w:themeFill="text2" w:themeFillTint="99"/>
      </w:tcPr>
    </w:tblStylePr>
    <w:tblStylePr w:type="band1Vert">
      <w:tcPr>
        <w:tcBorders>
          <w:top w:val="nil"/>
          <w:bottom w:val="nil"/>
        </w:tcBorders>
      </w:tcPr>
    </w:tblStylePr>
    <w:tblStylePr w:type="band1Horz">
      <w:tcPr>
        <w:tcBorders>
          <w:top w:val="single" w:color="D8D8D8" w:themeColor="background1" w:themeShade="D9" w:sz="8" w:space="0"/>
          <w:left w:val="nil"/>
          <w:bottom w:val="single" w:color="D8D8D8" w:themeColor="background1" w:themeShade="D9" w:sz="8" w:space="0"/>
          <w:right w:val="nil"/>
          <w:insideH w:val="nil"/>
          <w:insideV w:val="single" w:sz="8" w:space="0"/>
          <w:tl2br w:val="nil"/>
          <w:tr2bl w:val="nil"/>
        </w:tcBorders>
        <w:shd w:val="clear" w:color="auto" w:fill="FFFFFF" w:themeFill="background1"/>
      </w:tcPr>
    </w:tblStylePr>
    <w:tblStylePr w:type="band2Horz">
      <w:tcPr>
        <w:tcBorders>
          <w:top w:val="nil"/>
          <w:left w:val="nil"/>
          <w:bottom w:val="nil"/>
          <w:right w:val="nil"/>
          <w:insideH w:val="nil"/>
          <w:insideV w:val="single" w:sz="8" w:space="0"/>
          <w:tl2br w:val="nil"/>
          <w:tr2bl w:val="nil"/>
        </w:tcBorders>
        <w:shd w:val="clear" w:color="auto" w:fill="D8D8D8" w:themeFill="background1" w:themeFillShade="D9"/>
      </w:tcPr>
    </w:tblStylePr>
  </w:style>
  <w:style w:type="paragraph" w:customStyle="1" w:styleId="59">
    <w:name w:val="TOC 标题1"/>
    <w:basedOn w:val="5"/>
    <w:next w:val="1"/>
    <w:unhideWhenUsed/>
    <w:qFormat/>
    <w:uiPriority w:val="39"/>
    <w:pPr>
      <w:widowControl/>
      <w:numPr>
        <w:numId w:val="0"/>
      </w:numPr>
      <w:snapToGrid/>
      <w:spacing w:after="0" w:line="259" w:lineRule="auto"/>
      <w:outlineLvl w:val="9"/>
    </w:pPr>
    <w:rPr>
      <w:rFonts w:asciiTheme="majorHAnsi" w:hAnsiTheme="majorHAnsi" w:eastAsiaTheme="majorEastAsia" w:cstheme="majorBidi"/>
      <w:b w:val="0"/>
      <w:bCs w:val="0"/>
      <w:color w:val="2E75B6" w:themeColor="accent1" w:themeShade="BF"/>
      <w:kern w:val="0"/>
      <w:szCs w:val="32"/>
    </w:rPr>
  </w:style>
  <w:style w:type="character" w:customStyle="1" w:styleId="60">
    <w:name w:val="未处理的提及1"/>
    <w:basedOn w:val="34"/>
    <w:semiHidden/>
    <w:unhideWhenUsed/>
    <w:qFormat/>
    <w:uiPriority w:val="99"/>
    <w:rPr>
      <w:color w:val="605E5C"/>
      <w:shd w:val="clear" w:color="auto" w:fill="E1DFDD"/>
    </w:rPr>
  </w:style>
  <w:style w:type="paragraph" w:customStyle="1" w:styleId="61">
    <w:name w:val="修订1"/>
    <w:hidden/>
    <w:semiHidden/>
    <w:qFormat/>
    <w:uiPriority w:val="99"/>
    <w:rPr>
      <w:rFonts w:eastAsia="华文楷体" w:asciiTheme="minorHAnsi" w:hAnsiTheme="minorHAnsi" w:cstheme="minorBidi"/>
      <w:kern w:val="2"/>
      <w:sz w:val="28"/>
      <w:szCs w:val="22"/>
      <w:lang w:val="en-US" w:eastAsia="zh-CN" w:bidi="ar-SA"/>
    </w:rPr>
  </w:style>
  <w:style w:type="paragraph" w:customStyle="1" w:styleId="62">
    <w:name w:val="Table Paragraph"/>
    <w:basedOn w:val="1"/>
    <w:qFormat/>
    <w:uiPriority w:val="1"/>
    <w:pPr>
      <w:autoSpaceDE w:val="0"/>
      <w:autoSpaceDN w:val="0"/>
      <w:jc w:val="left"/>
    </w:pPr>
    <w:rPr>
      <w:rFonts w:cs="宋体"/>
      <w:kern w:val="0"/>
      <w:sz w:val="22"/>
      <w:lang w:eastAsia="en-US"/>
    </w:rPr>
  </w:style>
  <w:style w:type="table" w:customStyle="1" w:styleId="63">
    <w:name w:val="实施方案31"/>
    <w:basedOn w:val="57"/>
    <w:qFormat/>
    <w:uiPriority w:val="99"/>
    <w:tblStylePr w:type="firstRow">
      <w:pPr>
        <w:jc w:val="center"/>
      </w:pPr>
      <w:rPr>
        <w:rFonts w:eastAsia="华文楷体"/>
        <w:b/>
        <w:i w:val="0"/>
        <w:color w:val="FFFFFF"/>
        <w:sz w:val="21"/>
      </w:rPr>
      <w:tblPr/>
      <w:trPr>
        <w:tblHeader/>
      </w:trPr>
      <w:tcPr>
        <w:tcBorders>
          <w:top w:val="nil"/>
          <w:left w:val="nil"/>
          <w:bottom w:val="nil"/>
          <w:right w:val="nil"/>
          <w:insideH w:val="nil"/>
          <w:insideV w:val="single" w:sz="8" w:space="0"/>
          <w:tl2br w:val="nil"/>
          <w:tr2bl w:val="nil"/>
        </w:tcBorders>
        <w:shd w:val="clear" w:color="auto" w:fill="0070C0"/>
      </w:tcPr>
    </w:tblStylePr>
    <w:tblStylePr w:type="firstCol">
      <w:rPr>
        <w:rFonts w:eastAsia="华文楷体"/>
        <w:b/>
        <w:i w:val="0"/>
        <w:color w:val="FFFFFF"/>
        <w:sz w:val="21"/>
      </w:rPr>
      <w:tcPr>
        <w:tcBorders>
          <w:top w:val="nil"/>
          <w:left w:val="nil"/>
          <w:bottom w:val="single" w:color="FFFFFF" w:sz="8" w:space="0"/>
          <w:right w:val="single" w:color="FFFFFF" w:sz="8" w:space="0"/>
          <w:insideH w:val="nil"/>
          <w:insideV w:val="nil"/>
          <w:tl2br w:val="nil"/>
          <w:tr2bl w:val="nil"/>
        </w:tcBorders>
        <w:shd w:val="clear" w:color="auto" w:fill="8496B0"/>
      </w:tcPr>
    </w:tblStylePr>
    <w:tblStylePr w:type="band1Vert">
      <w:tcPr>
        <w:tcBorders>
          <w:top w:val="nil"/>
          <w:bottom w:val="nil"/>
        </w:tcBorders>
      </w:tcPr>
    </w:tblStylePr>
    <w:tblStylePr w:type="band1Horz">
      <w:tcPr>
        <w:tcBorders>
          <w:top w:val="single" w:color="D9D9D9" w:sz="8" w:space="0"/>
          <w:left w:val="nil"/>
          <w:bottom w:val="single" w:color="D9D9D9" w:sz="8" w:space="0"/>
          <w:right w:val="nil"/>
          <w:insideH w:val="nil"/>
          <w:insideV w:val="single" w:sz="8" w:space="0"/>
          <w:tl2br w:val="nil"/>
          <w:tr2bl w:val="nil"/>
        </w:tcBorders>
        <w:shd w:val="clear" w:color="auto" w:fill="FFFFFF"/>
      </w:tcPr>
    </w:tblStylePr>
    <w:tblStylePr w:type="band2Horz">
      <w:tcPr>
        <w:tcBorders>
          <w:top w:val="nil"/>
          <w:left w:val="nil"/>
          <w:bottom w:val="nil"/>
          <w:right w:val="nil"/>
          <w:insideH w:val="nil"/>
          <w:insideV w:val="single" w:sz="8" w:space="0"/>
          <w:tl2br w:val="nil"/>
          <w:tr2bl w:val="nil"/>
        </w:tcBorders>
        <w:shd w:val="clear" w:color="auto" w:fill="D9D9D9"/>
      </w:tcPr>
    </w:tblStylePr>
  </w:style>
  <w:style w:type="character" w:customStyle="1" w:styleId="64">
    <w:name w:val="未处理的提及2"/>
    <w:basedOn w:val="34"/>
    <w:semiHidden/>
    <w:unhideWhenUsed/>
    <w:qFormat/>
    <w:uiPriority w:val="99"/>
    <w:rPr>
      <w:color w:val="605E5C"/>
      <w:shd w:val="clear" w:color="auto" w:fill="E1DFDD"/>
    </w:rPr>
  </w:style>
  <w:style w:type="paragraph" w:customStyle="1" w:styleId="65">
    <w:name w:val="正文文字"/>
    <w:basedOn w:val="1"/>
    <w:qFormat/>
    <w:uiPriority w:val="0"/>
    <w:pPr>
      <w:ind w:firstLine="200"/>
    </w:pPr>
    <w:rPr>
      <w:rFonts w:cs="Arial"/>
      <w:color w:val="FF0000"/>
      <w:lang w:bidi="en-US"/>
    </w:rPr>
  </w:style>
  <w:style w:type="character" w:customStyle="1" w:styleId="66">
    <w:name w:val="未处理的提及3"/>
    <w:basedOn w:val="34"/>
    <w:semiHidden/>
    <w:unhideWhenUsed/>
    <w:qFormat/>
    <w:uiPriority w:val="99"/>
    <w:rPr>
      <w:color w:val="605E5C"/>
      <w:shd w:val="clear" w:color="auto" w:fill="E1DFDD"/>
    </w:rPr>
  </w:style>
  <w:style w:type="table" w:customStyle="1" w:styleId="67">
    <w:name w:val="网格型3"/>
    <w:basedOn w:val="32"/>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8">
    <w:name w:val="_Style 8"/>
    <w:basedOn w:val="1"/>
    <w:qFormat/>
    <w:uiPriority w:val="0"/>
    <w:pPr>
      <w:ind w:firstLine="420"/>
    </w:pPr>
    <w:rPr>
      <w:rFonts w:ascii="Times New Roman" w:hAnsi="Times New Roman" w:eastAsia="楷体"/>
      <w:sz w:val="21"/>
    </w:rPr>
  </w:style>
  <w:style w:type="table" w:customStyle="1" w:styleId="69">
    <w:name w:val="网格型7"/>
    <w:basedOn w:val="3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
    <w:name w:val="网格型2"/>
    <w:basedOn w:val="3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1">
    <w:name w:val="修订2"/>
    <w:hidden/>
    <w:semiHidden/>
    <w:qFormat/>
    <w:uiPriority w:val="99"/>
    <w:rPr>
      <w:rFonts w:eastAsia="华文楷体" w:asciiTheme="minorHAnsi" w:hAnsiTheme="minorHAnsi" w:cstheme="minorBidi"/>
      <w:kern w:val="2"/>
      <w:sz w:val="28"/>
      <w:szCs w:val="22"/>
      <w:lang w:val="en-US" w:eastAsia="zh-CN" w:bidi="ar-SA"/>
    </w:rPr>
  </w:style>
  <w:style w:type="paragraph" w:customStyle="1" w:styleId="72">
    <w:name w:val="表格正文"/>
    <w:basedOn w:val="1"/>
    <w:qFormat/>
    <w:uiPriority w:val="0"/>
    <w:pPr>
      <w:jc w:val="center"/>
    </w:pPr>
    <w:rPr>
      <w:rFonts w:ascii="Calibri" w:hAnsi="Calibri" w:cs="Calibri"/>
    </w:rPr>
  </w:style>
  <w:style w:type="character" w:customStyle="1" w:styleId="73">
    <w:name w:val="未处理的提及4"/>
    <w:basedOn w:val="34"/>
    <w:semiHidden/>
    <w:unhideWhenUsed/>
    <w:qFormat/>
    <w:uiPriority w:val="99"/>
    <w:rPr>
      <w:color w:val="605E5C"/>
      <w:shd w:val="clear" w:color="auto" w:fill="E1DFDD"/>
    </w:rPr>
  </w:style>
  <w:style w:type="paragraph" w:customStyle="1" w:styleId="74">
    <w:name w:val="！正文"/>
    <w:basedOn w:val="1"/>
    <w:qFormat/>
    <w:uiPriority w:val="0"/>
    <w:pPr>
      <w:ind w:firstLine="200"/>
    </w:pPr>
    <w:rPr>
      <w:rFonts w:ascii="Times New Roman" w:hAnsi="Times New Roman"/>
    </w:rPr>
  </w:style>
  <w:style w:type="table" w:customStyle="1" w:styleId="75">
    <w:name w:val="投标表格"/>
    <w:basedOn w:val="32"/>
    <w:qFormat/>
    <w:uiPriority w:val="0"/>
    <w:pPr>
      <w:spacing w:line="400" w:lineRule="exact"/>
    </w:pPr>
    <w:rPr>
      <w:rFonts w:ascii="Arial" w:hAnsi="Arial"/>
      <w:sz w:val="22"/>
      <w:szCs w:val="22"/>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tblStylePr w:type="firstRow">
      <w:pPr>
        <w:wordWrap/>
        <w:spacing w:beforeLines="0" w:beforeAutospacing="0" w:afterLines="0" w:afterAutospacing="0" w:line="400" w:lineRule="exact"/>
      </w:pPr>
      <w:rPr>
        <w:rFonts w:ascii="Arial" w:hAnsi="Arial" w:eastAsia="宋体"/>
        <w:b/>
        <w:i w:val="0"/>
        <w:color w:val="06385E"/>
        <w:sz w:val="24"/>
        <w:szCs w:val="24"/>
      </w:rPr>
      <w:tblPr/>
      <w:trPr>
        <w:tblHeader/>
      </w:trPr>
      <w:tcPr>
        <w:tcBorders>
          <w:top w:val="single" w:color="auto" w:sz="12" w:space="0"/>
          <w:left w:val="single" w:color="auto" w:sz="12" w:space="0"/>
          <w:bottom w:val="nil"/>
          <w:right w:val="single" w:color="auto" w:sz="12" w:space="0"/>
          <w:insideH w:val="nil"/>
          <w:insideV w:val="single" w:sz="4" w:space="0"/>
          <w:tl2br w:val="nil"/>
          <w:tr2bl w:val="nil"/>
        </w:tcBorders>
        <w:shd w:val="clear" w:color="auto" w:fill="B4DCFA"/>
      </w:tcPr>
    </w:tblStylePr>
  </w:style>
  <w:style w:type="character" w:customStyle="1" w:styleId="76">
    <w:name w:val="未处理的提及5"/>
    <w:basedOn w:val="34"/>
    <w:semiHidden/>
    <w:unhideWhenUsed/>
    <w:qFormat/>
    <w:uiPriority w:val="99"/>
    <w:rPr>
      <w:color w:val="605E5C"/>
      <w:shd w:val="clear" w:color="auto" w:fill="E1DFDD"/>
    </w:rPr>
  </w:style>
  <w:style w:type="paragraph" w:customStyle="1" w:styleId="77">
    <w:name w:val="WPSOffice手动目录 1"/>
    <w:qFormat/>
    <w:uiPriority w:val="0"/>
    <w:rPr>
      <w:rFonts w:ascii="等线" w:hAnsi="等线" w:eastAsia="等线" w:cs="Times New Roman"/>
      <w:lang w:val="en-US" w:eastAsia="zh-CN" w:bidi="ar-SA"/>
    </w:rPr>
  </w:style>
  <w:style w:type="paragraph" w:customStyle="1" w:styleId="78">
    <w:name w:val="WPSOffice手动目录 3"/>
    <w:qFormat/>
    <w:uiPriority w:val="0"/>
    <w:pPr>
      <w:ind w:left="400" w:leftChars="400"/>
    </w:pPr>
    <w:rPr>
      <w:rFonts w:ascii="等线" w:hAnsi="等线" w:eastAsia="等线" w:cs="Times New Roman"/>
      <w:lang w:val="en-US" w:eastAsia="zh-CN" w:bidi="ar-SA"/>
    </w:rPr>
  </w:style>
  <w:style w:type="paragraph" w:customStyle="1" w:styleId="79">
    <w:name w:val="WPSOffice手动目录 2"/>
    <w:qFormat/>
    <w:uiPriority w:val="0"/>
    <w:pPr>
      <w:ind w:left="200" w:leftChars="200"/>
    </w:pPr>
    <w:rPr>
      <w:rFonts w:ascii="等线" w:hAnsi="等线" w:eastAsia="等线" w:cs="Times New Roman"/>
      <w:lang w:val="en-US" w:eastAsia="zh-CN" w:bidi="ar-SA"/>
    </w:rPr>
  </w:style>
  <w:style w:type="character" w:customStyle="1" w:styleId="80">
    <w:name w:val="未处理的提及6"/>
    <w:basedOn w:val="34"/>
    <w:semiHidden/>
    <w:unhideWhenUsed/>
    <w:qFormat/>
    <w:uiPriority w:val="99"/>
    <w:rPr>
      <w:color w:val="605E5C"/>
      <w:shd w:val="clear" w:color="auto" w:fill="E1DFDD"/>
    </w:rPr>
  </w:style>
  <w:style w:type="character" w:customStyle="1" w:styleId="81">
    <w:name w:val="纯文本 字符1"/>
    <w:basedOn w:val="34"/>
    <w:semiHidden/>
    <w:qFormat/>
    <w:uiPriority w:val="99"/>
    <w:rPr>
      <w:rFonts w:hAnsi="Courier New" w:cs="Courier New" w:asciiTheme="minorEastAsia" w:eastAsiaTheme="minorEastAsia"/>
      <w:kern w:val="2"/>
      <w:sz w:val="24"/>
      <w:szCs w:val="24"/>
    </w:rPr>
  </w:style>
  <w:style w:type="table" w:customStyle="1" w:styleId="82">
    <w:name w:val="网格型1"/>
    <w:basedOn w:val="32"/>
    <w:qFormat/>
    <w:uiPriority w:val="39"/>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3">
    <w:name w:val="Default"/>
    <w:basedOn w:val="1"/>
    <w:next w:val="22"/>
    <w:qFormat/>
    <w:uiPriority w:val="0"/>
    <w:pPr>
      <w:autoSpaceDE w:val="0"/>
      <w:autoSpaceDN w:val="0"/>
      <w:adjustRightInd w:val="0"/>
      <w:jc w:val="left"/>
    </w:pPr>
    <w:rPr>
      <w:color w:val="000000"/>
      <w:kern w:val="0"/>
      <w:sz w:val="24"/>
      <w:szCs w:val="24"/>
    </w:rPr>
  </w:style>
  <w:style w:type="paragraph" w:customStyle="1" w:styleId="84">
    <w:name w:val="正文段"/>
    <w:basedOn w:val="1"/>
    <w:qFormat/>
    <w:uiPriority w:val="99"/>
    <w:pPr>
      <w:widowControl/>
      <w:snapToGrid w:val="0"/>
      <w:spacing w:afterLines="50"/>
      <w:ind w:firstLine="200" w:firstLineChars="200"/>
    </w:pPr>
    <w:rPr>
      <w:sz w:val="24"/>
      <w:szCs w:val="24"/>
    </w:rPr>
  </w:style>
  <w:style w:type="paragraph" w:customStyle="1" w:styleId="85">
    <w:name w:val="Table Text"/>
    <w:basedOn w:val="1"/>
    <w:semiHidden/>
    <w:qFormat/>
    <w:uiPriority w:val="0"/>
    <w:rPr>
      <w:rFonts w:ascii="宋体" w:hAnsi="宋体" w:eastAsia="宋体" w:cs="宋体"/>
      <w:sz w:val="24"/>
      <w:szCs w:val="24"/>
      <w:lang w:val="en-US" w:eastAsia="en-US" w:bidi="ar-SA"/>
    </w:rPr>
  </w:style>
  <w:style w:type="character" w:customStyle="1" w:styleId="86">
    <w:name w:val="font11"/>
    <w:basedOn w:val="34"/>
    <w:qFormat/>
    <w:uiPriority w:val="0"/>
    <w:rPr>
      <w:rFonts w:hint="eastAsia" w:ascii="宋体" w:hAnsi="宋体" w:eastAsia="宋体" w:cs="宋体"/>
      <w:color w:val="000000"/>
      <w:sz w:val="22"/>
      <w:szCs w:val="22"/>
      <w:u w:val="none"/>
      <w:vertAlign w:val="subscript"/>
    </w:rPr>
  </w:style>
  <w:style w:type="character" w:customStyle="1" w:styleId="87">
    <w:name w:val="font01"/>
    <w:basedOn w:val="3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12074</Words>
  <Characters>12568</Characters>
  <Lines>417</Lines>
  <Paragraphs>117</Paragraphs>
  <TotalTime>9</TotalTime>
  <ScaleCrop>false</ScaleCrop>
  <LinksUpToDate>false</LinksUpToDate>
  <CharactersWithSpaces>13550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2021-01-19T08:42:00Z</dcterms:created>
  <cp:lastPrinted>2025-01-03T00:33:00Z</cp:lastPrinted>
  <dcterms:modified xsi:type="dcterms:W3CDTF">2025-01-21T08:12:05Z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KSOTemplateDocerSaveRecord">
    <vt:lpwstr>eyJoZGlkIjoiNGUwOTI2MjI0NmJhMjFkZGY1ZTE0YzAzY2I4ODAzNjQiLCJ1c2VySWQiOiIyNjk1NjM1MjMifQ==</vt:lpwstr>
  </property>
  <property fmtid="{D5CDD505-2E9C-101B-9397-08002B2CF9AE}" pid="4" name="ICV">
    <vt:lpwstr>ADA2BFD33D634BBEBA6882CBE2967FBE_12</vt:lpwstr>
  </property>
</Properties>
</file>