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auto"/>
          <w:sz w:val="48"/>
          <w:szCs w:val="48"/>
          <w:lang w:eastAsia="zh-CN"/>
        </w:rPr>
      </w:pPr>
      <w:bookmarkStart w:id="0" w:name="_Hlt67893495"/>
      <w:bookmarkEnd w:id="0"/>
      <w:bookmarkStart w:id="1" w:name="OLE_LINK3"/>
      <w:r>
        <w:rPr>
          <w:rFonts w:hint="eastAsia" w:ascii="仿宋" w:hAnsi="仿宋" w:eastAsia="仿宋" w:cs="仿宋"/>
          <w:b/>
          <w:bCs/>
          <w:color w:val="auto"/>
          <w:sz w:val="48"/>
          <w:szCs w:val="48"/>
          <w:lang w:eastAsia="zh-CN"/>
        </w:rPr>
        <w:t>绍兴市人民医院镜湖总院综合耳鼻喉科诊疗台、纯音测听仪、耳内窥镜子、喉内镜子、耳内窥镜子（手术用）、鼻窦内窥镜子（手术用）采购项目</w:t>
      </w:r>
    </w:p>
    <w:bookmarkEnd w:id="1"/>
    <w:p>
      <w:pPr>
        <w:jc w:val="center"/>
        <w:outlineLvl w:val="0"/>
        <w:rPr>
          <w:rFonts w:hint="eastAsia" w:ascii="仿宋" w:hAnsi="仿宋" w:eastAsia="仿宋" w:cs="仿宋"/>
          <w:b/>
          <w:bCs/>
          <w:color w:val="auto"/>
          <w:sz w:val="48"/>
          <w:szCs w:val="48"/>
          <w:lang w:eastAsia="zh-CN"/>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rPr>
          <w:rFonts w:hint="eastAsia" w:ascii="仿宋" w:hAnsi="仿宋" w:eastAsia="仿宋" w:cs="仿宋"/>
          <w:b/>
          <w:color w:val="auto"/>
          <w:sz w:val="44"/>
          <w:szCs w:val="44"/>
        </w:rPr>
      </w:pPr>
    </w:p>
    <w:p>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bookmarkStart w:id="2" w:name="OLE_LINK2"/>
      <w:r>
        <w:rPr>
          <w:rFonts w:hint="eastAsia" w:ascii="仿宋" w:hAnsi="仿宋" w:eastAsia="仿宋" w:cs="仿宋"/>
          <w:b/>
          <w:color w:val="auto"/>
          <w:sz w:val="28"/>
          <w:szCs w:val="28"/>
        </w:rPr>
        <w:t>:</w:t>
      </w:r>
      <w:bookmarkEnd w:id="2"/>
      <w:r>
        <w:rPr>
          <w:rFonts w:hint="eastAsia" w:ascii="仿宋" w:hAnsi="仿宋" w:eastAsia="仿宋" w:cs="仿宋"/>
          <w:b/>
          <w:color w:val="auto"/>
          <w:sz w:val="28"/>
          <w:szCs w:val="28"/>
          <w:lang w:val="en-US" w:eastAsia="zh-CN"/>
        </w:rPr>
        <w:t>ZJXSC-2024-287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浙江翔实建设项目管理有限公司</w:t>
            </w:r>
          </w:p>
        </w:tc>
      </w:tr>
      <w:tr>
        <w:tblPrEx>
          <w:tblCellMar>
            <w:top w:w="0" w:type="dxa"/>
            <w:left w:w="108" w:type="dxa"/>
            <w:bottom w:w="0" w:type="dxa"/>
            <w:right w:w="108" w:type="dxa"/>
          </w:tblCellMar>
        </w:tblPrEx>
        <w:trPr>
          <w:trHeight w:val="333"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十</w:t>
            </w:r>
            <w:r>
              <w:rPr>
                <w:rFonts w:hint="eastAsia" w:ascii="仿宋" w:hAnsi="仿宋" w:eastAsia="仿宋" w:cs="仿宋"/>
                <w:color w:val="auto"/>
                <w:sz w:val="28"/>
                <w:szCs w:val="28"/>
              </w:rPr>
              <w:t>月</w:t>
            </w:r>
          </w:p>
        </w:tc>
      </w:tr>
    </w:tbl>
    <w:p>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auto"/>
          <w:sz w:val="24"/>
        </w:rPr>
      </w:pPr>
    </w:p>
    <w:p>
      <w:pPr>
        <w:spacing w:line="360" w:lineRule="auto"/>
        <w:jc w:val="center"/>
        <w:rPr>
          <w:rFonts w:hint="eastAsia" w:ascii="仿宋" w:hAnsi="仿宋" w:eastAsia="仿宋" w:cs="仿宋"/>
          <w:b/>
          <w:color w:val="auto"/>
          <w:sz w:val="44"/>
          <w:szCs w:val="44"/>
        </w:rPr>
      </w:pPr>
      <w:bookmarkStart w:id="3" w:name="_Hlt91233176"/>
      <w:bookmarkEnd w:id="3"/>
      <w:bookmarkStart w:id="4" w:name="_Toc91899869"/>
      <w:r>
        <w:rPr>
          <w:rFonts w:hint="eastAsia" w:ascii="仿宋" w:hAnsi="仿宋" w:eastAsia="仿宋" w:cs="仿宋"/>
          <w:b/>
          <w:color w:val="auto"/>
          <w:sz w:val="44"/>
          <w:szCs w:val="44"/>
        </w:rPr>
        <w:t>目录</w:t>
      </w:r>
    </w:p>
    <w:p>
      <w:pPr>
        <w:spacing w:line="360" w:lineRule="auto"/>
        <w:jc w:val="center"/>
        <w:rPr>
          <w:rFonts w:hint="eastAsia" w:ascii="仿宋" w:hAnsi="仿宋" w:eastAsia="仿宋" w:cs="仿宋"/>
          <w:b/>
          <w:color w:val="auto"/>
          <w:sz w:val="44"/>
          <w:szCs w:val="44"/>
        </w:rPr>
      </w:pPr>
    </w:p>
    <w:p>
      <w:pPr>
        <w:spacing w:line="360" w:lineRule="auto"/>
        <w:jc w:val="center"/>
        <w:rPr>
          <w:rFonts w:hint="eastAsia" w:ascii="仿宋" w:hAnsi="仿宋" w:eastAsia="仿宋" w:cs="仿宋"/>
          <w:color w:val="auto"/>
        </w:rPr>
      </w:pP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rPr>
          <w:rFonts w:hint="eastAsia" w:ascii="仿宋" w:hAnsi="仿宋" w:eastAsia="仿宋" w:cs="仿宋"/>
          <w:color w:val="auto"/>
          <w:sz w:val="24"/>
        </w:rPr>
      </w:pPr>
    </w:p>
    <w:bookmarkEnd w:id="4"/>
    <w:p>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5" w:name="_Hlt74649545"/>
      <w:bookmarkEnd w:id="5"/>
      <w:bookmarkStart w:id="6" w:name="_Hlt74728647"/>
      <w:bookmarkEnd w:id="6"/>
      <w:bookmarkStart w:id="7" w:name="_Hlt74707423"/>
      <w:bookmarkEnd w:id="7"/>
      <w:bookmarkStart w:id="8" w:name="_Hlt74729822"/>
      <w:bookmarkEnd w:id="8"/>
      <w:bookmarkStart w:id="9" w:name="_Toc91899870"/>
      <w:bookmarkStart w:id="10" w:name="第二部分"/>
      <w:bookmarkStart w:id="11" w:name="_Toc91899871"/>
    </w:p>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绍兴市人民医院镜湖总院综合耳鼻喉科诊疗台、纯音测听仪、耳内窥镜子、喉内镜子、耳内窥镜子（手术用）、鼻窦内窥镜子（手术用）采购项目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ZJXSC-2024-287</w:t>
      </w:r>
    </w:p>
    <w:p>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绍兴市人民医院镜湖总院综合耳鼻喉科诊疗台、纯音测听仪、耳内窥镜子、喉内镜子、耳内窥镜子（手术用）、鼻窦内窥镜子（手术用）采购项目</w:t>
      </w:r>
    </w:p>
    <w:p>
      <w:pPr>
        <w:spacing w:line="440" w:lineRule="exact"/>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1402000</w:t>
      </w:r>
      <w:r>
        <w:rPr>
          <w:rFonts w:hint="eastAsia" w:ascii="仿宋" w:hAnsi="仿宋" w:eastAsia="仿宋" w:cs="仿宋"/>
          <w:b/>
          <w:color w:val="auto"/>
          <w:sz w:val="24"/>
          <w:lang w:val="en-US" w:eastAsia="zh-CN"/>
        </w:rPr>
        <w:t xml:space="preserve"> </w:t>
      </w:r>
    </w:p>
    <w:p>
      <w:pPr>
        <w:spacing w:line="440" w:lineRule="exact"/>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1402000</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绍兴市人民医院镜湖总院综合耳鼻喉科诊疗台、纯音测听仪、耳内窥镜子、喉内镜子、耳内窥镜子（手术用）、鼻窦内窥镜子（手术用）采购项目</w:t>
      </w:r>
      <w:r>
        <w:rPr>
          <w:rFonts w:hint="eastAsia" w:ascii="仿宋" w:hAnsi="仿宋" w:eastAsia="仿宋" w:cs="仿宋"/>
          <w:bCs/>
          <w:color w:val="auto"/>
          <w:sz w:val="24"/>
        </w:rPr>
        <w:t xml:space="preserve">                </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pPr>
        <w:spacing w:line="440" w:lineRule="exact"/>
        <w:ind w:firstLine="480" w:firstLineChars="200"/>
        <w:rPr>
          <w:rFonts w:hint="default" w:ascii="仿宋" w:hAnsi="仿宋" w:eastAsia="仿宋" w:cs="仿宋"/>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rPr>
        <w:t>：</w:t>
      </w:r>
      <w:bookmarkStart w:id="12" w:name="OLE_LINK1"/>
      <w:r>
        <w:rPr>
          <w:rFonts w:hint="eastAsia" w:ascii="仿宋" w:hAnsi="仿宋" w:eastAsia="仿宋" w:cs="仿宋"/>
          <w:b w:val="0"/>
          <w:bCs/>
          <w:color w:val="auto"/>
          <w:sz w:val="24"/>
          <w:lang w:val="en-US" w:eastAsia="zh-CN"/>
        </w:rPr>
        <w:t>1402000</w:t>
      </w:r>
      <w:bookmarkEnd w:id="12"/>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3"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3"/>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Fonts w:hint="eastAsia" w:ascii="仿宋" w:hAnsi="仿宋" w:eastAsia="仿宋" w:cs="仿宋"/>
          <w:color w:val="auto"/>
          <w:sz w:val="24"/>
          <w:u w:val="none"/>
          <w:lang w:val="en-US" w:eastAsia="zh-CN"/>
        </w:rPr>
        <w:t xml:space="preserve">  </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w:t>
      </w:r>
      <w:bookmarkStart w:id="14" w:name="OLE_LINK4"/>
      <w:r>
        <w:rPr>
          <w:rFonts w:hint="eastAsia" w:ascii="仿宋" w:hAnsi="仿宋" w:eastAsia="仿宋" w:cs="仿宋"/>
          <w:color w:val="auto"/>
          <w:sz w:val="24"/>
          <w:u w:val="none"/>
        </w:rPr>
        <w:t>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u w:val="none"/>
          <w:lang w:val="en-US" w:eastAsia="zh-CN"/>
        </w:rPr>
        <w:t xml:space="preserve"> 10</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30</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9</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w:t>
      </w:r>
      <w:bookmarkEnd w:id="14"/>
      <w:r>
        <w:rPr>
          <w:rFonts w:hint="eastAsia" w:ascii="仿宋" w:hAnsi="仿宋" w:eastAsia="仿宋" w:cs="仿宋"/>
          <w:color w:val="auto"/>
          <w:sz w:val="24"/>
          <w:u w:val="none"/>
        </w:rPr>
        <w:t>（北京时间）</w:t>
      </w:r>
    </w:p>
    <w:p>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9</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w:t>
      </w:r>
    </w:p>
    <w:p>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lang w:eastAsia="zh-CN"/>
        </w:rPr>
        <w:t>浙江翔实建设项目管理有限公司</w:t>
      </w:r>
      <w:r>
        <w:rPr>
          <w:rFonts w:hint="eastAsia" w:ascii="仿宋" w:hAnsi="仿宋" w:eastAsia="仿宋" w:cs="仿宋"/>
          <w:color w:val="auto"/>
          <w:szCs w:val="24"/>
        </w:rPr>
        <w:t>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spacing w:line="440" w:lineRule="exact"/>
        <w:ind w:left="0" w:firstLine="482" w:firstLineChars="200"/>
        <w:rPr>
          <w:rFonts w:hint="eastAsia" w:ascii="仿宋" w:hAnsi="仿宋" w:eastAsia="仿宋" w:cs="仿宋"/>
          <w:color w:val="auto"/>
          <w:sz w:val="24"/>
          <w:szCs w:val="24"/>
        </w:rPr>
      </w:pPr>
      <w:bookmarkStart w:id="15" w:name="_Toc28359096"/>
      <w:bookmarkStart w:id="16" w:name="_Toc35393806"/>
      <w:bookmarkStart w:id="17" w:name="_Toc28359019"/>
      <w:bookmarkStart w:id="18" w:name="_Toc35393637"/>
      <w:r>
        <w:rPr>
          <w:rFonts w:hint="eastAsia" w:ascii="仿宋" w:hAnsi="仿宋" w:eastAsia="仿宋" w:cs="仿宋"/>
          <w:color w:val="auto"/>
          <w:sz w:val="24"/>
          <w:szCs w:val="24"/>
        </w:rPr>
        <w:t>1.采购人信息</w:t>
      </w:r>
      <w:bookmarkEnd w:id="15"/>
      <w:bookmarkEnd w:id="16"/>
      <w:bookmarkEnd w:id="17"/>
      <w:bookmarkEnd w:id="18"/>
      <w:r>
        <w:rPr>
          <w:rFonts w:hint="eastAsia" w:ascii="仿宋" w:hAnsi="仿宋" w:eastAsia="仿宋" w:cs="仿宋"/>
          <w:color w:val="auto"/>
          <w:sz w:val="24"/>
          <w:szCs w:val="24"/>
        </w:rPr>
        <w:t>：</w:t>
      </w:r>
    </w:p>
    <w:p>
      <w:pPr>
        <w:pStyle w:val="3"/>
        <w:spacing w:line="440" w:lineRule="exact"/>
        <w:ind w:left="0" w:firstLine="480" w:firstLineChars="200"/>
        <w:rPr>
          <w:rFonts w:hint="eastAsia" w:ascii="仿宋" w:hAnsi="仿宋" w:eastAsia="仿宋" w:cs="仿宋"/>
          <w:b w:val="0"/>
          <w:bCs w:val="0"/>
          <w:color w:val="auto"/>
          <w:sz w:val="24"/>
          <w:lang w:eastAsia="zh-CN"/>
        </w:rPr>
      </w:pPr>
      <w:bookmarkStart w:id="19" w:name="_Toc35393807"/>
      <w:bookmarkStart w:id="20" w:name="_Toc28359097"/>
      <w:bookmarkStart w:id="21" w:name="_Toc28359020"/>
      <w:bookmarkStart w:id="22" w:name="_Toc35393638"/>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pPr>
        <w:pStyle w:val="3"/>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9"/>
      <w:bookmarkEnd w:id="20"/>
      <w:bookmarkEnd w:id="21"/>
      <w:bookmarkEnd w:id="22"/>
      <w:r>
        <w:rPr>
          <w:rFonts w:hint="eastAsia" w:ascii="仿宋" w:hAnsi="仿宋" w:eastAsia="仿宋" w:cs="仿宋"/>
          <w:color w:val="auto"/>
          <w:sz w:val="24"/>
          <w:szCs w:val="24"/>
        </w:rPr>
        <w:t>：</w:t>
      </w:r>
    </w:p>
    <w:p>
      <w:pPr>
        <w:spacing w:line="360" w:lineRule="auto"/>
        <w:ind w:firstLine="480" w:firstLineChars="200"/>
        <w:rPr>
          <w:rFonts w:ascii="仿宋" w:hAnsi="仿宋" w:eastAsia="仿宋" w:cs="仿宋"/>
          <w:color w:val="auto"/>
          <w:sz w:val="24"/>
        </w:rPr>
      </w:pPr>
      <w:bookmarkStart w:id="23" w:name="_Toc35393639"/>
      <w:bookmarkStart w:id="24" w:name="_Toc35393808"/>
      <w:bookmarkStart w:id="25" w:name="_Toc28359021"/>
      <w:bookmarkStart w:id="26" w:name="_Toc28359098"/>
      <w:r>
        <w:rPr>
          <w:rFonts w:hint="eastAsia" w:ascii="仿宋" w:hAnsi="仿宋" w:eastAsia="仿宋" w:cs="仿宋"/>
          <w:color w:val="auto"/>
          <w:sz w:val="24"/>
        </w:rPr>
        <w:t xml:space="preserve">名    称：浙江翔实建设项目管理有限公司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项目联系人（询问）：娄佳琴</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项目联系方式（询问）：0575-88979683/13376873230</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rPr>
        <w:t>孙莉</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rPr>
        <w:t>0575-88976639</w:t>
      </w:r>
    </w:p>
    <w:p>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23"/>
      <w:bookmarkEnd w:id="24"/>
      <w:bookmarkEnd w:id="25"/>
      <w:bookmarkEnd w:id="26"/>
      <w:r>
        <w:rPr>
          <w:rFonts w:hint="eastAsia" w:ascii="仿宋" w:hAnsi="仿宋" w:eastAsia="仿宋" w:cs="仿宋"/>
          <w:b w:val="0"/>
          <w:bCs w:val="0"/>
          <w:color w:val="auto"/>
          <w:sz w:val="24"/>
        </w:rPr>
        <w:t xml:space="preserve"> </w:t>
      </w:r>
    </w:p>
    <w:p>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9"/>
    <w:bookmarkEnd w:id="10"/>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keepNext w:val="0"/>
              <w:keepLines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本项目不允许采购进口产品。</w:t>
            </w:r>
          </w:p>
          <w:p>
            <w:pPr>
              <w:keepNext w:val="0"/>
              <w:keepLines w:val="0"/>
              <w:kinsoku/>
              <w:wordWrap/>
              <w:overflowPunct/>
              <w:topLinePunct w:val="0"/>
              <w:bidi w:val="0"/>
              <w:spacing w:line="288" w:lineRule="auto"/>
              <w:rPr>
                <w:rFonts w:hint="eastAsia" w:ascii="仿宋" w:hAnsi="仿宋" w:eastAsia="仿宋" w:cs="仿宋"/>
                <w:sz w:val="24"/>
                <w:lang w:eastAsia="zh-CN"/>
              </w:rPr>
            </w:pPr>
            <w:r>
              <w:rPr>
                <w:rFonts w:hint="eastAsia" w:ascii="仿宋" w:hAnsi="仿宋" w:eastAsia="仿宋" w:cs="仿宋"/>
                <w:sz w:val="24"/>
                <w:lang w:eastAsia="zh-CN"/>
              </w:rPr>
              <w:t>①</w:t>
            </w:r>
            <w:r>
              <w:rPr>
                <w:rFonts w:hint="eastAsia" w:ascii="仿宋" w:hAnsi="仿宋" w:eastAsia="仿宋" w:cs="仿宋"/>
                <w:sz w:val="24"/>
              </w:rPr>
              <w:t>综合耳鼻喉科诊疗台</w:t>
            </w:r>
            <w:r>
              <w:rPr>
                <w:rFonts w:hint="eastAsia" w:ascii="仿宋" w:hAnsi="仿宋" w:eastAsia="仿宋" w:cs="仿宋"/>
                <w:sz w:val="24"/>
                <w:lang w:val="en-US" w:eastAsia="zh-CN"/>
              </w:rPr>
              <w:t>、</w:t>
            </w:r>
            <w:bookmarkStart w:id="27" w:name="OLE_LINK29"/>
            <w:r>
              <w:rPr>
                <w:rFonts w:hint="eastAsia" w:ascii="仿宋" w:hAnsi="仿宋" w:eastAsia="仿宋" w:cs="仿宋"/>
                <w:sz w:val="24"/>
                <w:lang w:eastAsia="zh-CN"/>
              </w:rPr>
              <w:t>②</w:t>
            </w:r>
            <w:bookmarkEnd w:id="27"/>
            <w:r>
              <w:rPr>
                <w:rFonts w:hint="eastAsia" w:ascii="仿宋" w:hAnsi="仿宋" w:eastAsia="仿宋" w:cs="仿宋"/>
                <w:sz w:val="24"/>
                <w:lang w:eastAsia="zh-CN"/>
              </w:rPr>
              <w:t>耳内窥镜子、</w:t>
            </w:r>
            <w:bookmarkStart w:id="28" w:name="OLE_LINK6"/>
            <w:r>
              <w:rPr>
                <w:rFonts w:hint="default" w:ascii="仿宋" w:hAnsi="仿宋" w:eastAsia="仿宋" w:cs="仿宋"/>
                <w:sz w:val="24"/>
                <w:lang w:eastAsia="zh-CN"/>
              </w:rPr>
              <w:t>③</w:t>
            </w:r>
            <w:bookmarkEnd w:id="28"/>
            <w:r>
              <w:rPr>
                <w:rFonts w:hint="eastAsia" w:ascii="仿宋" w:hAnsi="仿宋" w:eastAsia="仿宋" w:cs="仿宋"/>
                <w:sz w:val="24"/>
              </w:rPr>
              <w:t>喉内镜子</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rPr>
                      <w:t>本项目可以采购进口产品</w:t>
                    </w:r>
                    <w:r>
                      <w:rPr>
                        <w:rFonts w:hint="eastAsia" w:ascii="仿宋" w:hAnsi="仿宋" w:eastAsia="仿宋" w:cs="仿宋"/>
                        <w:color w:val="auto"/>
                        <w:kern w:val="0"/>
                        <w:sz w:val="24"/>
                        <w:lang w:eastAsia="zh-CN"/>
                      </w:rPr>
                      <w:t>【①纯音测听仪、②</w:t>
                    </w:r>
                    <w:r>
                      <w:rPr>
                        <w:rFonts w:hint="eastAsia" w:ascii="仿宋" w:hAnsi="仿宋" w:eastAsia="仿宋" w:cs="仿宋"/>
                        <w:color w:val="auto"/>
                        <w:kern w:val="0"/>
                        <w:sz w:val="24"/>
                      </w:rPr>
                      <w:t>耳内窥镜子（手术用）</w:t>
                    </w:r>
                    <w:r>
                      <w:rPr>
                        <w:rFonts w:hint="eastAsia" w:ascii="仿宋" w:hAnsi="仿宋" w:eastAsia="仿宋" w:cs="仿宋"/>
                        <w:color w:val="auto"/>
                        <w:kern w:val="0"/>
                        <w:sz w:val="24"/>
                        <w:lang w:eastAsia="zh-CN"/>
                      </w:rPr>
                      <w:t>、</w:t>
                    </w:r>
                    <w:r>
                      <w:rPr>
                        <w:rFonts w:hint="default" w:ascii="仿宋" w:hAnsi="仿宋" w:eastAsia="仿宋" w:cs="仿宋"/>
                        <w:color w:val="auto"/>
                        <w:kern w:val="0"/>
                        <w:sz w:val="24"/>
                        <w:lang w:eastAsia="zh-CN"/>
                      </w:rPr>
                      <w:t>③鼻窦内窥镜子（手术用）</w:t>
                    </w:r>
                    <w:r>
                      <w:rPr>
                        <w:rFonts w:hint="eastAsia" w:ascii="仿宋" w:hAnsi="仿宋" w:eastAsia="仿宋" w:cs="仿宋"/>
                        <w:color w:val="auto"/>
                        <w:kern w:val="0"/>
                        <w:sz w:val="24"/>
                        <w:lang w:eastAsia="zh-CN"/>
                      </w:rPr>
                      <w:t>】，</w:t>
                    </w:r>
                  </w:sdtContent>
                </w:sdt>
              </w:sdtContent>
            </w:sdt>
            <w:r>
              <w:rPr>
                <w:rFonts w:hint="eastAsia" w:ascii="仿宋" w:hAnsi="仿宋" w:eastAsia="仿宋" w:cs="仿宋"/>
                <w:color w:val="auto"/>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综合耳鼻喉科诊疗台 。</w:t>
            </w:r>
          </w:p>
          <w:p>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w:t>
            </w:r>
            <w:r>
              <w:rPr>
                <w:rFonts w:hint="eastAsia" w:ascii="仿宋" w:hAnsi="仿宋" w:eastAsia="仿宋" w:cs="仿宋"/>
                <w:color w:val="auto"/>
                <w:sz w:val="24"/>
              </w:rPr>
              <w:t>，具体费率标准如下：</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pPr>
              <w:spacing w:line="400" w:lineRule="atLeast"/>
              <w:rPr>
                <w:rFonts w:ascii="仿宋" w:hAnsi="仿宋" w:eastAsia="仿宋"/>
                <w:bCs/>
                <w:color w:val="auto"/>
                <w:sz w:val="24"/>
              </w:rPr>
            </w:pPr>
            <w:r>
              <w:rPr>
                <w:rFonts w:hint="eastAsia" w:ascii="仿宋" w:hAnsi="仿宋" w:eastAsia="仿宋"/>
                <w:bCs/>
                <w:color w:val="auto"/>
                <w:sz w:val="24"/>
              </w:rPr>
              <w:t>（2）招标代理服务费的交纳方式：</w:t>
            </w:r>
          </w:p>
          <w:p>
            <w:pPr>
              <w:spacing w:line="400" w:lineRule="atLeast"/>
              <w:rPr>
                <w:rFonts w:ascii="仿宋" w:hAnsi="仿宋" w:eastAsia="仿宋"/>
                <w:bCs/>
                <w:color w:val="auto"/>
                <w:sz w:val="24"/>
              </w:rPr>
            </w:pPr>
            <w:r>
              <w:rPr>
                <w:rFonts w:hint="eastAsia" w:ascii="仿宋" w:hAnsi="仿宋" w:eastAsia="仿宋"/>
                <w:bCs/>
                <w:color w:val="auto"/>
                <w:sz w:val="24"/>
              </w:rPr>
              <w:t>用银行支票、汇票、电汇、现金等付款方式直接交纳招标代理服务费。</w:t>
            </w:r>
          </w:p>
          <w:p>
            <w:pPr>
              <w:spacing w:line="400" w:lineRule="atLeast"/>
              <w:rPr>
                <w:rFonts w:ascii="仿宋" w:hAnsi="仿宋" w:eastAsia="仿宋"/>
                <w:bCs/>
                <w:color w:val="auto"/>
                <w:sz w:val="24"/>
              </w:rPr>
            </w:pPr>
            <w:r>
              <w:rPr>
                <w:rFonts w:hint="eastAsia" w:ascii="仿宋" w:hAnsi="仿宋" w:eastAsia="仿宋"/>
                <w:bCs/>
                <w:color w:val="auto"/>
                <w:sz w:val="24"/>
              </w:rPr>
              <w:t>公司名称：浙江翔实建设项目管理有限公司</w:t>
            </w:r>
          </w:p>
          <w:p>
            <w:pPr>
              <w:spacing w:line="400" w:lineRule="atLeast"/>
              <w:rPr>
                <w:rFonts w:ascii="仿宋" w:hAnsi="仿宋" w:eastAsia="仿宋"/>
                <w:bCs/>
                <w:color w:val="auto"/>
                <w:sz w:val="24"/>
              </w:rPr>
            </w:pPr>
            <w:r>
              <w:rPr>
                <w:rFonts w:hint="eastAsia" w:ascii="仿宋" w:hAnsi="仿宋" w:eastAsia="仿宋"/>
                <w:bCs/>
                <w:color w:val="auto"/>
                <w:sz w:val="24"/>
              </w:rPr>
              <w:t xml:space="preserve">开户行：建行绍兴越城支行 </w:t>
            </w:r>
          </w:p>
          <w:p>
            <w:pPr>
              <w:spacing w:line="400" w:lineRule="atLeast"/>
              <w:rPr>
                <w:rFonts w:ascii="仿宋" w:hAnsi="仿宋" w:eastAsia="仿宋"/>
                <w:bCs/>
                <w:color w:val="auto"/>
                <w:sz w:val="24"/>
              </w:rPr>
            </w:pPr>
            <w:r>
              <w:rPr>
                <w:rFonts w:hint="eastAsia" w:ascii="仿宋" w:hAnsi="仿宋" w:eastAsia="仿宋"/>
                <w:bCs/>
                <w:color w:val="auto"/>
                <w:sz w:val="24"/>
              </w:rPr>
              <w:t>账  号：33001653549053003519</w:t>
            </w:r>
          </w:p>
          <w:p>
            <w:pPr>
              <w:spacing w:line="400" w:lineRule="atLeast"/>
              <w:rPr>
                <w:rFonts w:ascii="仿宋" w:hAnsi="仿宋" w:eastAsia="仿宋"/>
                <w:bCs/>
                <w:color w:val="auto"/>
                <w:sz w:val="24"/>
              </w:rPr>
            </w:pPr>
            <w:r>
              <w:rPr>
                <w:rFonts w:hint="eastAsia" w:ascii="仿宋" w:hAnsi="仿宋" w:eastAsia="仿宋"/>
                <w:bCs/>
                <w:color w:val="auto"/>
                <w:sz w:val="24"/>
              </w:rPr>
              <w:t>建行行号：105337035490</w:t>
            </w:r>
          </w:p>
          <w:p>
            <w:pPr>
              <w:spacing w:line="440" w:lineRule="exact"/>
              <w:rPr>
                <w:rFonts w:hint="eastAsia" w:ascii="仿宋" w:hAnsi="仿宋" w:eastAsia="仿宋" w:cs="仿宋"/>
                <w:color w:val="auto"/>
                <w:kern w:val="0"/>
                <w:sz w:val="24"/>
                <w:szCs w:val="21"/>
              </w:rPr>
            </w:pPr>
            <w:r>
              <w:rPr>
                <w:rFonts w:hint="eastAsia" w:ascii="仿宋" w:hAnsi="仿宋" w:eastAsia="仿宋"/>
                <w:bCs/>
                <w:color w:val="auto"/>
                <w:sz w:val="24"/>
              </w:rPr>
              <w:t>（3）结算方式及时间为:中标通知书发出之日起7日内由中标人一次性向采购代理机构付清。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rPr>
      </w:pPr>
    </w:p>
    <w:bookmarkEnd w:id="11"/>
    <w:p>
      <w:pPr>
        <w:adjustRightInd/>
        <w:spacing w:line="360" w:lineRule="auto"/>
        <w:jc w:val="center"/>
        <w:outlineLvl w:val="0"/>
        <w:rPr>
          <w:rFonts w:hint="eastAsia" w:ascii="仿宋" w:hAnsi="仿宋" w:eastAsia="仿宋" w:cs="仿宋"/>
          <w:b/>
          <w:color w:val="auto"/>
          <w:sz w:val="32"/>
          <w:szCs w:val="32"/>
        </w:rPr>
      </w:pPr>
      <w:bookmarkStart w:id="29" w:name="_Hlt74707468"/>
      <w:bookmarkEnd w:id="29"/>
      <w:bookmarkStart w:id="30" w:name="_Hlt68072990"/>
      <w:bookmarkEnd w:id="30"/>
      <w:bookmarkStart w:id="31" w:name="_Hlt68072998"/>
      <w:bookmarkEnd w:id="31"/>
      <w:bookmarkStart w:id="32" w:name="_Hlt74714665"/>
      <w:bookmarkEnd w:id="32"/>
      <w:bookmarkStart w:id="33" w:name="_Hlt68057669"/>
      <w:bookmarkEnd w:id="33"/>
      <w:bookmarkStart w:id="34" w:name="_Hlt68403820"/>
      <w:bookmarkEnd w:id="34"/>
      <w:bookmarkStart w:id="35" w:name="_Hlt75236011"/>
      <w:bookmarkEnd w:id="35"/>
      <w:bookmarkStart w:id="36" w:name="_Hlt74730295"/>
      <w:bookmarkEnd w:id="36"/>
      <w:bookmarkStart w:id="37" w:name="_Hlt68073093"/>
      <w:bookmarkEnd w:id="37"/>
      <w:bookmarkStart w:id="38" w:name="_Hlt75236290"/>
      <w:bookmarkEnd w:id="38"/>
      <w:bookmarkStart w:id="39" w:name="_Hlt74729768"/>
      <w:bookmarkEnd w:id="39"/>
      <w:bookmarkStart w:id="40" w:name="_Hlt75236101"/>
      <w:bookmarkEnd w:id="40"/>
      <w:bookmarkStart w:id="41" w:name="第三部分"/>
      <w:bookmarkStart w:id="42" w:name="_Toc164416483"/>
    </w:p>
    <w:p>
      <w:pPr>
        <w:adjustRightInd/>
        <w:spacing w:line="360" w:lineRule="auto"/>
        <w:jc w:val="center"/>
        <w:outlineLvl w:val="0"/>
        <w:rPr>
          <w:rFonts w:hint="eastAsia" w:ascii="仿宋" w:hAnsi="仿宋" w:eastAsia="仿宋" w:cs="仿宋"/>
          <w:b/>
          <w:color w:val="auto"/>
          <w:sz w:val="32"/>
          <w:szCs w:val="32"/>
        </w:rPr>
      </w:pPr>
    </w:p>
    <w:p>
      <w:pPr>
        <w:adjustRightInd/>
        <w:spacing w:line="360" w:lineRule="auto"/>
        <w:jc w:val="center"/>
        <w:outlineLvl w:val="0"/>
        <w:rPr>
          <w:rFonts w:hint="eastAsia" w:ascii="仿宋" w:hAnsi="仿宋" w:eastAsia="仿宋" w:cs="仿宋"/>
          <w:b/>
          <w:color w:val="auto"/>
          <w:sz w:val="32"/>
          <w:szCs w:val="32"/>
        </w:rPr>
      </w:pPr>
    </w:p>
    <w:p>
      <w:pPr>
        <w:adjustRightInd/>
        <w:spacing w:line="360" w:lineRule="auto"/>
        <w:jc w:val="center"/>
        <w:outlineLvl w:val="0"/>
        <w:rPr>
          <w:rFonts w:hint="eastAsia" w:ascii="仿宋" w:hAnsi="仿宋" w:eastAsia="仿宋" w:cs="仿宋"/>
          <w:b/>
          <w:color w:val="auto"/>
          <w:sz w:val="32"/>
          <w:szCs w:val="32"/>
        </w:rPr>
      </w:pPr>
    </w:p>
    <w:p>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auto"/>
        </w:rPr>
      </w:pPr>
    </w:p>
    <w:p>
      <w:pPr>
        <w:pStyle w:val="132"/>
        <w:snapToGrid w:val="0"/>
        <w:spacing w:before="0" w:line="440" w:lineRule="exact"/>
        <w:ind w:firstLine="640"/>
        <w:rPr>
          <w:rFonts w:hint="eastAsia" w:ascii="仿宋" w:hAnsi="仿宋" w:eastAsia="仿宋" w:cs="仿宋"/>
          <w:color w:val="auto"/>
          <w:sz w:val="32"/>
          <w:szCs w:val="32"/>
        </w:rPr>
      </w:pPr>
    </w:p>
    <w:p>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auto"/>
          <w:sz w:val="32"/>
          <w:szCs w:val="32"/>
          <w:lang w:val="en-US"/>
        </w:rPr>
      </w:pPr>
    </w:p>
    <w:p>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auto"/>
          <w:sz w:val="32"/>
          <w:szCs w:val="32"/>
        </w:rPr>
      </w:pPr>
      <w:bookmarkStart w:id="43" w:name="_Toc91899903"/>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auto"/>
          <w:sz w:val="32"/>
        </w:rPr>
      </w:pPr>
    </w:p>
    <w:bookmarkEnd w:id="43"/>
    <w:p>
      <w:pPr>
        <w:pStyle w:val="32"/>
        <w:spacing w:line="360" w:lineRule="auto"/>
        <w:ind w:firstLine="726"/>
        <w:jc w:val="center"/>
        <w:rPr>
          <w:rFonts w:hint="eastAsia" w:ascii="仿宋" w:hAnsi="仿宋" w:eastAsia="仿宋" w:cs="仿宋"/>
          <w:b/>
          <w:color w:val="auto"/>
          <w:sz w:val="32"/>
          <w:szCs w:val="32"/>
        </w:rPr>
      </w:pPr>
      <w:bookmarkStart w:id="44" w:name="_Toc84325929"/>
      <w:bookmarkStart w:id="45" w:name="_Toc81372953"/>
      <w:bookmarkStart w:id="46" w:name="_Toc81372776"/>
      <w:r>
        <w:rPr>
          <w:rFonts w:hint="eastAsia" w:ascii="仿宋" w:hAnsi="仿宋" w:eastAsia="仿宋" w:cs="仿宋"/>
          <w:b/>
          <w:color w:val="auto"/>
          <w:sz w:val="32"/>
          <w:szCs w:val="32"/>
        </w:rPr>
        <w:t>五、授予合同</w:t>
      </w:r>
    </w:p>
    <w:bookmarkEnd w:id="44"/>
    <w:bookmarkEnd w:id="45"/>
    <w:bookmarkEnd w:id="46"/>
    <w:p>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auto"/>
          <w:kern w:val="0"/>
          <w:sz w:val="24"/>
        </w:rPr>
      </w:pPr>
    </w:p>
    <w:p>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41"/>
    <w:bookmarkEnd w:id="42"/>
    <w:p>
      <w:pPr>
        <w:spacing w:line="360" w:lineRule="auto"/>
        <w:jc w:val="center"/>
        <w:outlineLvl w:val="0"/>
        <w:rPr>
          <w:rFonts w:hint="eastAsia" w:ascii="仿宋" w:hAnsi="仿宋" w:eastAsia="仿宋" w:cs="仿宋"/>
          <w:b/>
          <w:color w:val="auto"/>
          <w:sz w:val="36"/>
          <w:szCs w:val="36"/>
        </w:rPr>
      </w:pPr>
      <w:bookmarkStart w:id="47" w:name="_Toc86217003"/>
      <w:bookmarkStart w:id="48" w:name="第五部分"/>
      <w:r>
        <w:rPr>
          <w:rFonts w:hint="eastAsia" w:ascii="仿宋" w:hAnsi="仿宋" w:eastAsia="仿宋" w:cs="仿宋"/>
          <w:b/>
          <w:color w:val="auto"/>
          <w:sz w:val="36"/>
          <w:szCs w:val="36"/>
        </w:rPr>
        <w:t>第三部分   招标项目范围及要求</w:t>
      </w:r>
    </w:p>
    <w:p>
      <w:pPr>
        <w:rPr>
          <w:rFonts w:hint="eastAsia" w:ascii="宋体" w:hAnsi="宋体" w:eastAsia="宋体" w:cs="宋体"/>
          <w:b/>
          <w:bCs/>
          <w:color w:val="000000" w:themeColor="text1"/>
          <w:sz w:val="24"/>
          <w:szCs w:val="24"/>
          <w14:textFill>
            <w14:solidFill>
              <w14:schemeClr w14:val="tx1"/>
            </w14:solidFill>
          </w14:textFill>
        </w:rPr>
      </w:pPr>
      <w:bookmarkStart w:id="49" w:name="OLE_LINK11"/>
      <w:bookmarkStart w:id="50" w:name="_Toc151354173"/>
      <w:r>
        <w:rPr>
          <w:rFonts w:hint="eastAsia" w:ascii="宋体" w:hAnsi="宋体" w:eastAsia="宋体" w:cs="宋体"/>
          <w:b/>
          <w:bCs/>
          <w:color w:val="000000" w:themeColor="text1"/>
          <w:sz w:val="24"/>
          <w:szCs w:val="24"/>
          <w:bdr w:val="single" w:color="auto" w:sz="4" w:space="0"/>
          <w14:textFill>
            <w14:solidFill>
              <w14:schemeClr w14:val="tx1"/>
            </w14:solidFill>
          </w14:textFill>
        </w:rPr>
        <w:t>01标</w:t>
      </w:r>
      <w:bookmarkEnd w:id="49"/>
      <w:bookmarkStart w:id="51" w:name="OLE_LINK5"/>
      <w:r>
        <w:rPr>
          <w:rFonts w:hint="eastAsia" w:ascii="宋体" w:hAnsi="宋体" w:cs="宋体"/>
          <w:b/>
          <w:bCs/>
          <w:color w:val="000000" w:themeColor="text1"/>
          <w:sz w:val="24"/>
          <w:szCs w:val="24"/>
          <w:lang w:eastAsia="zh-CN"/>
          <w14:textFill>
            <w14:solidFill>
              <w14:schemeClr w14:val="tx1"/>
            </w14:solidFill>
          </w14:textFill>
        </w:rPr>
        <w:t>绍兴市人民医院镜湖总院综合耳鼻喉科诊疗台、纯音测听仪、耳内窥镜子、喉内镜子、耳内窥镜子（手术用）、鼻窦内窥镜子（手术用）采购项目</w:t>
      </w:r>
    </w:p>
    <w:bookmarkEnd w:id="51"/>
    <w:p>
      <w:pPr>
        <w:snapToGrid w:val="0"/>
        <w:spacing w:line="440" w:lineRule="exact"/>
        <w:jc w:val="left"/>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cs="宋体"/>
          <w:color w:val="000000" w:themeColor="text1"/>
          <w:sz w:val="24"/>
          <w:szCs w:val="24"/>
          <w:lang w:val="en-US" w:eastAsia="zh-CN"/>
          <w14:textFill>
            <w14:solidFill>
              <w14:schemeClr w14:val="tx1"/>
            </w14:solidFill>
          </w14:textFill>
        </w:rPr>
        <w:t>ZJXSC-2024-287</w:t>
      </w:r>
    </w:p>
    <w:p>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采购单位名称：绍兴市人民医院</w:t>
      </w:r>
    </w:p>
    <w:p>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sz w:val="24"/>
              </w:rPr>
            </w:pPr>
            <w:r>
              <w:rPr>
                <w:rFonts w:hint="eastAsia" w:ascii="黑体" w:hAnsi="黑体" w:eastAsia="黑体" w:cs="仿宋"/>
                <w:bCs/>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p>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p>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sz w:val="24"/>
              </w:rPr>
            </w:pPr>
            <w:r>
              <w:rPr>
                <w:rFonts w:hint="eastAsia" w:ascii="黑体" w:hAnsi="黑体" w:eastAsia="黑体" w:cs="仿宋"/>
                <w:bCs/>
                <w:sz w:val="24"/>
              </w:rPr>
              <w:t>上限总价</w:t>
            </w:r>
          </w:p>
          <w:p>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sz w:val="24"/>
              </w:rPr>
            </w:pPr>
            <w:r>
              <w:rPr>
                <w:rFonts w:hint="eastAsia" w:ascii="黑体" w:hAnsi="黑体" w:eastAsia="黑体" w:cs="仿宋"/>
                <w:bCs/>
                <w:sz w:val="24"/>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709"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01</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sz w:val="24"/>
              </w:rPr>
            </w:pPr>
            <w:r>
              <w:rPr>
                <w:rFonts w:hint="eastAsia" w:ascii="仿宋" w:hAnsi="仿宋" w:eastAsia="仿宋" w:cs="仿宋"/>
                <w:sz w:val="24"/>
              </w:rPr>
              <w:t>综合耳鼻喉科诊疗台</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9台</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5.3</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47.7</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47.7</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否</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vMerge w:val="continue"/>
            <w:tcBorders>
              <w:left w:val="single" w:color="auto" w:sz="4" w:space="0"/>
              <w:right w:val="single" w:color="auto" w:sz="4" w:space="0"/>
            </w:tcBorders>
            <w:vAlign w:val="center"/>
          </w:tcPr>
          <w:p>
            <w:pPr>
              <w:snapToGrid w:val="0"/>
              <w:spacing w:line="440" w:lineRule="exact"/>
              <w:jc w:val="center"/>
              <w:rPr>
                <w:rFonts w:ascii="仿宋" w:hAnsi="仿宋" w:eastAsia="仿宋" w:cs="仿宋"/>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纯音测听仪</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1台</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8.5</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8.5</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8.5</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允许</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vMerge w:val="continue"/>
            <w:tcBorders>
              <w:left w:val="single" w:color="auto" w:sz="4" w:space="0"/>
              <w:right w:val="single" w:color="auto" w:sz="4" w:space="0"/>
            </w:tcBorders>
            <w:vAlign w:val="center"/>
          </w:tcPr>
          <w:p>
            <w:pPr>
              <w:snapToGrid w:val="0"/>
              <w:spacing w:line="440" w:lineRule="exact"/>
              <w:jc w:val="center"/>
              <w:rPr>
                <w:rFonts w:ascii="仿宋" w:hAnsi="仿宋" w:eastAsia="仿宋" w:cs="仿宋"/>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耳内窥镜子</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50条</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0.3</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15</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15</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否</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en-US" w:eastAsia="zh-CN"/>
              </w:rPr>
              <w:t>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left w:val="single" w:color="auto" w:sz="4" w:space="0"/>
              <w:right w:val="single" w:color="auto" w:sz="4" w:space="0"/>
            </w:tcBorders>
            <w:vAlign w:val="center"/>
          </w:tcPr>
          <w:p>
            <w:pPr>
              <w:snapToGrid w:val="0"/>
              <w:spacing w:line="440" w:lineRule="exact"/>
              <w:jc w:val="center"/>
              <w:rPr>
                <w:rFonts w:ascii="仿宋" w:hAnsi="仿宋" w:eastAsia="仿宋" w:cs="仿宋"/>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喉内镜子</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50条</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0.5</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25</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25</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否</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en-US" w:eastAsia="zh-CN"/>
              </w:rPr>
              <w:t>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vMerge w:val="restart"/>
            <w:tcBorders>
              <w:left w:val="single" w:color="auto" w:sz="4" w:space="0"/>
              <w:right w:val="single" w:color="auto" w:sz="4" w:space="0"/>
            </w:tcBorders>
            <w:vAlign w:val="center"/>
          </w:tcPr>
          <w:p>
            <w:pPr>
              <w:snapToGrid w:val="0"/>
              <w:spacing w:line="440" w:lineRule="exact"/>
              <w:jc w:val="center"/>
              <w:rPr>
                <w:rFonts w:ascii="仿宋" w:hAnsi="仿宋" w:eastAsia="仿宋" w:cs="仿宋"/>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耳内窥镜子（手术用）</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3条</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4</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允许</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en-US" w:eastAsia="zh-CN"/>
              </w:rPr>
              <w:t>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vMerge w:val="continue"/>
            <w:tcBorders>
              <w:left w:val="single" w:color="auto" w:sz="4" w:space="0"/>
              <w:right w:val="single" w:color="auto" w:sz="4" w:space="0"/>
            </w:tcBorders>
            <w:vAlign w:val="center"/>
          </w:tcPr>
          <w:p>
            <w:pPr>
              <w:snapToGrid w:val="0"/>
              <w:spacing w:line="440" w:lineRule="exact"/>
              <w:jc w:val="center"/>
              <w:rPr>
                <w:rFonts w:ascii="仿宋" w:hAnsi="仿宋" w:eastAsia="仿宋" w:cs="仿宋"/>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鼻窦内窥镜子（手术用）</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8条</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4</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32</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32</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允许</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sz w:val="24"/>
              </w:rPr>
            </w:pPr>
            <w:r>
              <w:rPr>
                <w:rFonts w:hint="eastAsia" w:ascii="仿宋" w:hAnsi="仿宋" w:eastAsia="仿宋" w:cs="仿宋"/>
                <w:sz w:val="24"/>
                <w:lang w:val="en-US" w:eastAsia="zh-CN"/>
              </w:rPr>
              <w:t>二类</w:t>
            </w:r>
          </w:p>
        </w:tc>
      </w:tr>
    </w:tbl>
    <w:p>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pPr>
        <w:numPr>
          <w:ilvl w:val="0"/>
          <w:numId w:val="1"/>
        </w:num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技术需求及商务要求</w:t>
      </w:r>
    </w:p>
    <w:tbl>
      <w:tblPr>
        <w:tblStyle w:val="63"/>
        <w:tblW w:w="5400" w:type="pct"/>
        <w:tblInd w:w="0" w:type="dxa"/>
        <w:tblLayout w:type="autofit"/>
        <w:tblCellMar>
          <w:top w:w="0" w:type="dxa"/>
          <w:left w:w="108" w:type="dxa"/>
          <w:bottom w:w="0" w:type="dxa"/>
          <w:right w:w="108" w:type="dxa"/>
        </w:tblCellMar>
      </w:tblPr>
      <w:tblGrid>
        <w:gridCol w:w="6561"/>
        <w:gridCol w:w="2643"/>
      </w:tblGrid>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pStyle w:val="966"/>
              <w:autoSpaceDE w:val="0"/>
              <w:autoSpaceDN w:val="0"/>
              <w:spacing w:line="280" w:lineRule="exact"/>
              <w:ind w:firstLine="0" w:firstLineChars="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一、适用科室</w:t>
            </w:r>
            <w:r>
              <w:rPr>
                <w:rFonts w:hint="eastAsia" w:ascii="仿宋" w:hAnsi="仿宋" w:eastAsia="仿宋" w:cs="仿宋"/>
                <w:b/>
                <w:color w:val="000000" w:themeColor="text1"/>
                <w:sz w:val="24"/>
                <w14:textFill>
                  <w14:solidFill>
                    <w14:schemeClr w14:val="tx1"/>
                  </w14:solidFill>
                </w14:textFill>
              </w:rPr>
              <w:t>：</w:t>
            </w:r>
          </w:p>
          <w:p>
            <w:pPr>
              <w:pStyle w:val="966"/>
              <w:autoSpaceDE w:val="0"/>
              <w:autoSpaceDN w:val="0"/>
              <w:spacing w:line="280" w:lineRule="exact"/>
              <w:ind w:firstLine="0" w:firstLineChars="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设备1、2、3、4、5：耳鼻喉科</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二、用途：</w:t>
            </w:r>
          </w:p>
          <w:p>
            <w:pPr>
              <w:pStyle w:val="966"/>
              <w:autoSpaceDE w:val="0"/>
              <w:autoSpaceDN w:val="0"/>
              <w:spacing w:line="280" w:lineRule="exact"/>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设备1：耳鼻喉常规检查和喷药负压吸引用</w:t>
            </w:r>
          </w:p>
          <w:p>
            <w:pPr>
              <w:pStyle w:val="966"/>
              <w:autoSpaceDE w:val="0"/>
              <w:autoSpaceDN w:val="0"/>
              <w:spacing w:line="280" w:lineRule="exact"/>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设备2：检测患者听阈情况</w:t>
            </w:r>
          </w:p>
          <w:p>
            <w:pPr>
              <w:pStyle w:val="966"/>
              <w:autoSpaceDE w:val="0"/>
              <w:autoSpaceDN w:val="0"/>
              <w:spacing w:line="280" w:lineRule="exac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设备3：病人耳内检查</w:t>
            </w:r>
          </w:p>
          <w:p>
            <w:pPr>
              <w:pStyle w:val="966"/>
              <w:autoSpaceDE w:val="0"/>
              <w:autoSpaceDN w:val="0"/>
              <w:spacing w:line="280" w:lineRule="exact"/>
              <w:ind w:firstLine="0" w:firstLineChars="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设备4：病人喉内检查</w:t>
            </w:r>
          </w:p>
          <w:p>
            <w:pPr>
              <w:pStyle w:val="966"/>
              <w:autoSpaceDE w:val="0"/>
              <w:autoSpaceDN w:val="0"/>
              <w:spacing w:line="280" w:lineRule="exact"/>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设备5：</w:t>
            </w:r>
            <w:r>
              <w:rPr>
                <w:rFonts w:hint="eastAsia" w:ascii="仿宋" w:hAnsi="仿宋" w:eastAsia="仿宋" w:cs="仿宋"/>
                <w:color w:val="000000" w:themeColor="text1"/>
                <w:kern w:val="0"/>
                <w:sz w:val="24"/>
                <w:lang w:bidi="ar"/>
                <w14:textFill>
                  <w14:solidFill>
                    <w14:schemeClr w14:val="tx1"/>
                  </w14:solidFill>
                </w14:textFill>
              </w:rPr>
              <w:t>耳内镜手术图像观察</w:t>
            </w:r>
          </w:p>
          <w:p>
            <w:pPr>
              <w:pStyle w:val="966"/>
              <w:autoSpaceDE w:val="0"/>
              <w:autoSpaceDN w:val="0"/>
              <w:spacing w:line="280" w:lineRule="exact"/>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设备6：</w:t>
            </w:r>
            <w:r>
              <w:rPr>
                <w:rFonts w:hint="eastAsia" w:ascii="仿宋" w:hAnsi="仿宋" w:eastAsia="仿宋" w:cs="仿宋"/>
                <w:color w:val="000000" w:themeColor="text1"/>
                <w:kern w:val="0"/>
                <w:sz w:val="24"/>
                <w:lang w:bidi="ar"/>
                <w14:textFill>
                  <w14:solidFill>
                    <w14:schemeClr w14:val="tx1"/>
                  </w14:solidFill>
                </w14:textFill>
              </w:rPr>
              <w:t>鼻内镜手术图像观察</w:t>
            </w:r>
          </w:p>
          <w:p>
            <w:pPr>
              <w:ind w:firstLine="44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组成或配置：</w:t>
            </w:r>
          </w:p>
          <w:p>
            <w:pPr>
              <w:pStyle w:val="966"/>
              <w:autoSpaceDE w:val="0"/>
              <w:autoSpaceDN w:val="0"/>
              <w:spacing w:line="28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设备1：综合耳鼻喉科诊疗台9台、高清摄像系统2套、病人椅9把</w:t>
            </w:r>
            <w:r>
              <w:rPr>
                <w:rFonts w:ascii="仿宋" w:hAnsi="仿宋" w:eastAsia="仿宋" w:cs="仿宋"/>
                <w:color w:val="000000" w:themeColor="text1"/>
                <w:sz w:val="24"/>
                <w14:textFill>
                  <w14:solidFill>
                    <w14:schemeClr w14:val="tx1"/>
                  </w14:solidFill>
                </w14:textFill>
              </w:rPr>
              <w:t>（允许不同品牌）</w:t>
            </w:r>
            <w:r>
              <w:rPr>
                <w:rFonts w:hint="eastAsia" w:ascii="仿宋" w:hAnsi="仿宋" w:eastAsia="仿宋" w:cs="仿宋"/>
                <w:color w:val="000000" w:themeColor="text1"/>
                <w:sz w:val="24"/>
                <w14:textFill>
                  <w14:solidFill>
                    <w14:schemeClr w14:val="tx1"/>
                  </w14:solidFill>
                </w14:textFill>
              </w:rPr>
              <w:t>、医生椅9把</w:t>
            </w:r>
            <w:r>
              <w:rPr>
                <w:rFonts w:ascii="仿宋" w:hAnsi="仿宋" w:eastAsia="仿宋" w:cs="仿宋"/>
                <w:color w:val="000000" w:themeColor="text1"/>
                <w:sz w:val="24"/>
                <w14:textFill>
                  <w14:solidFill>
                    <w14:schemeClr w14:val="tx1"/>
                  </w14:solidFill>
                </w14:textFill>
              </w:rPr>
              <w:t>（允许不同品牌）</w:t>
            </w:r>
            <w:r>
              <w:rPr>
                <w:rFonts w:hint="eastAsia" w:ascii="仿宋" w:hAnsi="仿宋" w:eastAsia="仿宋" w:cs="仿宋"/>
                <w:color w:val="000000" w:themeColor="text1"/>
                <w:sz w:val="24"/>
                <w14:textFill>
                  <w14:solidFill>
                    <w14:schemeClr w14:val="tx1"/>
                  </w14:solidFill>
                </w14:textFill>
              </w:rPr>
              <w:t>、医用头灯9个</w:t>
            </w:r>
            <w:r>
              <w:rPr>
                <w:rFonts w:ascii="仿宋" w:hAnsi="仿宋" w:eastAsia="仿宋" w:cs="仿宋"/>
                <w:color w:val="000000" w:themeColor="text1"/>
                <w:sz w:val="24"/>
                <w14:textFill>
                  <w14:solidFill>
                    <w14:schemeClr w14:val="tx1"/>
                  </w14:solidFill>
                </w14:textFill>
              </w:rPr>
              <w:t>（允许不同品牌）</w:t>
            </w:r>
          </w:p>
          <w:p>
            <w:pPr>
              <w:pStyle w:val="966"/>
              <w:autoSpaceDE w:val="0"/>
              <w:autoSpaceDN w:val="0"/>
              <w:spacing w:line="28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设备2：纯音测听仪1台、气导耳机1套、骨导耳机1套</w:t>
            </w:r>
          </w:p>
          <w:p>
            <w:pPr>
              <w:pStyle w:val="966"/>
              <w:autoSpaceDE w:val="0"/>
              <w:autoSpaceDN w:val="0"/>
              <w:spacing w:line="28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设备3：耳内窥镜子50条</w:t>
            </w:r>
          </w:p>
          <w:p>
            <w:pPr>
              <w:pStyle w:val="966"/>
              <w:autoSpaceDE w:val="0"/>
              <w:autoSpaceDN w:val="0"/>
              <w:spacing w:line="28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设备4：喉内镜子50条</w:t>
            </w:r>
          </w:p>
          <w:p>
            <w:pPr>
              <w:pStyle w:val="966"/>
              <w:autoSpaceDE w:val="0"/>
              <w:autoSpaceDN w:val="0"/>
              <w:spacing w:line="28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设备5：耳内窥镜子（手术用）3条，</w:t>
            </w:r>
            <w:r>
              <w:rPr>
                <w:rFonts w:hint="eastAsia" w:ascii="仿宋" w:hAnsi="仿宋" w:eastAsia="仿宋" w:cs="仿宋"/>
                <w:color w:val="000000" w:themeColor="text1"/>
                <w:kern w:val="0"/>
                <w:sz w:val="24"/>
                <w:lang w:bidi="ar"/>
                <w14:textFill>
                  <w14:solidFill>
                    <w14:schemeClr w14:val="tx1"/>
                  </w14:solidFill>
                </w14:textFill>
              </w:rPr>
              <w:t>消毒盒</w:t>
            </w:r>
            <w:r>
              <w:rPr>
                <w:rFonts w:ascii="仿宋" w:hAnsi="仿宋" w:eastAsia="仿宋" w:cs="仿宋"/>
                <w:color w:val="000000" w:themeColor="text1"/>
                <w:kern w:val="0"/>
                <w:sz w:val="24"/>
                <w:lang w:bidi="ar"/>
                <w14:textFill>
                  <w14:solidFill>
                    <w14:schemeClr w14:val="tx1"/>
                  </w14:solidFill>
                </w14:textFill>
              </w:rPr>
              <w:t>3</w:t>
            </w:r>
            <w:r>
              <w:rPr>
                <w:rFonts w:hint="eastAsia" w:ascii="仿宋" w:hAnsi="仿宋" w:eastAsia="仿宋" w:cs="仿宋"/>
                <w:color w:val="000000" w:themeColor="text1"/>
                <w:kern w:val="0"/>
                <w:sz w:val="24"/>
                <w:lang w:bidi="ar"/>
                <w14:textFill>
                  <w14:solidFill>
                    <w14:schemeClr w14:val="tx1"/>
                  </w14:solidFill>
                </w14:textFill>
              </w:rPr>
              <w:t>个（可高温高压消毒）</w:t>
            </w:r>
            <w:r>
              <w:rPr>
                <w:rFonts w:ascii="仿宋" w:hAnsi="仿宋" w:eastAsia="仿宋" w:cs="仿宋"/>
                <w:color w:val="000000" w:themeColor="text1"/>
                <w:kern w:val="0"/>
                <w:sz w:val="24"/>
                <w:lang w:bidi="ar"/>
                <w14:textFill>
                  <w14:solidFill>
                    <w14:schemeClr w14:val="tx1"/>
                  </w14:solidFill>
                </w14:textFill>
              </w:rPr>
              <w:t>（允许不同品牌）</w:t>
            </w:r>
          </w:p>
          <w:p>
            <w:pPr>
              <w:pStyle w:val="966"/>
              <w:autoSpaceDE w:val="0"/>
              <w:autoSpaceDN w:val="0"/>
              <w:spacing w:line="280" w:lineRule="exact"/>
              <w:ind w:firstLine="720" w:firstLineChars="300"/>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设备6：鼻窦内窥镜子（手术用）8条，</w:t>
            </w:r>
            <w:r>
              <w:rPr>
                <w:rFonts w:hint="eastAsia" w:ascii="仿宋" w:hAnsi="仿宋" w:eastAsia="仿宋" w:cs="仿宋"/>
                <w:color w:val="000000" w:themeColor="text1"/>
                <w:kern w:val="0"/>
                <w:sz w:val="24"/>
                <w:lang w:bidi="ar"/>
                <w14:textFill>
                  <w14:solidFill>
                    <w14:schemeClr w14:val="tx1"/>
                  </w14:solidFill>
                </w14:textFill>
              </w:rPr>
              <w:t>消毒盒8个（可高温高压消毒）</w:t>
            </w:r>
            <w:r>
              <w:rPr>
                <w:rFonts w:ascii="仿宋" w:hAnsi="仿宋" w:eastAsia="仿宋" w:cs="仿宋"/>
                <w:color w:val="000000" w:themeColor="text1"/>
                <w:kern w:val="0"/>
                <w:sz w:val="24"/>
                <w:lang w:bidi="ar"/>
                <w14:textFill>
                  <w14:solidFill>
                    <w14:schemeClr w14:val="tx1"/>
                  </w14:solidFill>
                </w14:textFill>
              </w:rPr>
              <w:t>（允许不同品牌）</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三、功能和技术参数及配置</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r>
              <w:rPr>
                <w:rFonts w:hint="eastAsia" w:ascii="宋体" w:hAnsi="宋体" w:eastAsia="宋体" w:cs="宋体"/>
                <w:sz w:val="24"/>
                <w:szCs w:val="24"/>
                <w:lang w:val="zh-CN"/>
              </w:rPr>
              <w:t>对应指标，详细说明，否则视为不符要求</w:t>
            </w: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3.1 (设备1)</w:t>
            </w:r>
            <w:r>
              <w:rPr>
                <w:rFonts w:hint="eastAsia" w:ascii="仿宋" w:hAnsi="仿宋" w:eastAsia="仿宋" w:cs="仿宋"/>
                <w:b/>
                <w:color w:val="000000" w:themeColor="text1"/>
                <w:sz w:val="24"/>
                <w14:textFill>
                  <w14:solidFill>
                    <w14:schemeClr w14:val="tx1"/>
                  </w14:solidFill>
                </w14:textFill>
              </w:rPr>
              <w:t>综合耳鼻喉科诊疗台</w:t>
            </w:r>
            <w:r>
              <w:rPr>
                <w:rFonts w:hint="eastAsia" w:ascii="仿宋" w:hAnsi="仿宋" w:eastAsia="仿宋" w:cs="仿宋"/>
                <w:b/>
                <w:color w:val="000000" w:themeColor="text1"/>
                <w:sz w:val="24"/>
                <w:shd w:val="clear" w:color="auto" w:fill="FFFFFF"/>
                <w14:textFill>
                  <w14:solidFill>
                    <w14:schemeClr w14:val="tx1"/>
                  </w14:solidFill>
                </w14:textFill>
              </w:rPr>
              <w:t>功能技术要求</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
                <w:bCs w:val="0"/>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3.1.1</w:t>
            </w:r>
            <w:r>
              <w:rPr>
                <w:rFonts w:hint="eastAsia" w:ascii="仿宋" w:hAnsi="仿宋" w:eastAsia="仿宋" w:cs="仿宋"/>
                <w:b/>
                <w:color w:val="000000" w:themeColor="text1"/>
                <w:sz w:val="24"/>
                <w14:textFill>
                  <w14:solidFill>
                    <w14:schemeClr w14:val="tx1"/>
                  </w14:solidFill>
                </w14:textFill>
              </w:rPr>
              <w:t>综合耳鼻喉科诊疗台</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3.1.1.1</w:t>
            </w:r>
            <w:r>
              <w:rPr>
                <w:rFonts w:hint="eastAsia" w:ascii="仿宋" w:hAnsi="仿宋" w:eastAsia="仿宋" w:cs="仿宋"/>
                <w:color w:val="000000" w:themeColor="text1"/>
                <w:sz w:val="24"/>
                <w14:textFill>
                  <w14:solidFill>
                    <w14:schemeClr w14:val="tx1"/>
                  </w14:solidFill>
                </w14:textFill>
              </w:rPr>
              <w:t>大理石</w:t>
            </w:r>
            <w:r>
              <w:rPr>
                <w:rFonts w:hint="eastAsia" w:ascii="仿宋" w:hAnsi="仿宋" w:eastAsia="仿宋" w:cs="仿宋"/>
                <w:color w:val="000000" w:themeColor="text1"/>
                <w:sz w:val="24"/>
                <w:lang w:val="zh-CN"/>
                <w14:textFill>
                  <w14:solidFill>
                    <w14:schemeClr w14:val="tx1"/>
                  </w14:solidFill>
                </w14:textFill>
              </w:rPr>
              <w:t>台面</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尺寸</w:t>
            </w:r>
            <w:r>
              <w:rPr>
                <w:rFonts w:hint="eastAsia" w:ascii="仿宋" w:hAnsi="仿宋" w:eastAsia="仿宋" w:cs="仿宋"/>
                <w:color w:val="000000" w:themeColor="text1"/>
                <w:sz w:val="24"/>
                <w14:textFill>
                  <w14:solidFill>
                    <w14:schemeClr w14:val="tx1"/>
                  </w14:solidFill>
                </w14:textFill>
              </w:rPr>
              <w:t>：17</w:t>
            </w:r>
            <w:r>
              <w:rPr>
                <w:rFonts w:ascii="仿宋" w:hAnsi="仿宋" w:eastAsia="仿宋" w:cs="仿宋"/>
                <w:color w:val="000000" w:themeColor="text1"/>
                <w:sz w:val="24"/>
                <w14:textFill>
                  <w14:solidFill>
                    <w14:schemeClr w14:val="tx1"/>
                  </w14:solidFill>
                </w14:textFill>
              </w:rPr>
              <w:t>00</w:t>
            </w: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00</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15</w:t>
            </w:r>
            <w:r>
              <w:rPr>
                <w:rFonts w:hint="eastAsia" w:ascii="仿宋" w:hAnsi="仿宋" w:eastAsia="仿宋" w:cs="仿宋"/>
                <w:color w:val="000000" w:themeColor="text1"/>
                <w:sz w:val="24"/>
                <w14:textFill>
                  <w14:solidFill>
                    <w14:schemeClr w14:val="tx1"/>
                  </w14:solidFill>
                </w14:textFill>
              </w:rPr>
              <w:t>(mm)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b/>
                <w:color w:val="000000" w:themeColor="text1"/>
                <w:sz w:val="24"/>
                <w:shd w:val="clear" w:color="auto" w:fill="FFFFFF"/>
                <w14:textFill>
                  <w14:solidFill>
                    <w14:schemeClr w14:val="tx1"/>
                  </w14:solidFill>
                </w14:textFill>
              </w:rPr>
              <w:t xml:space="preserve">3.1.1.2 </w:t>
            </w:r>
            <w:r>
              <w:rPr>
                <w:rFonts w:hint="eastAsia" w:ascii="仿宋" w:hAnsi="仿宋" w:eastAsia="仿宋" w:cs="仿宋"/>
                <w:color w:val="000000" w:themeColor="text1"/>
                <w:sz w:val="24"/>
                <w14:textFill>
                  <w14:solidFill>
                    <w14:schemeClr w14:val="tx1"/>
                  </w14:solidFill>
                </w14:textFill>
              </w:rPr>
              <w:t>超静音正负压泵：正压值≤0.3MPa， 可调；正压工作范围0Mpa～0.</w:t>
            </w:r>
            <w:r>
              <w:rPr>
                <w:rFonts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Mpa，正压流量≥5mL/min</w:t>
            </w:r>
          </w:p>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负压值：0MPa～-0.09MPa；极限负压值不低于0.09MPa，且负压值在0.02Mpa至极限负压范围内可任意调节；吸引流量≥1.8L/min，吸引泵的温升≤40℃</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3.1.1.3</w:t>
            </w:r>
            <w:r>
              <w:rPr>
                <w:rFonts w:hint="eastAsia" w:ascii="仿宋" w:hAnsi="仿宋" w:eastAsia="仿宋" w:cs="仿宋"/>
                <w:color w:val="000000" w:themeColor="text1"/>
                <w:sz w:val="24"/>
                <w:lang w:val="zh-CN"/>
                <w14:textFill>
                  <w14:solidFill>
                    <w14:schemeClr w14:val="tx1"/>
                  </w14:solidFill>
                </w14:textFill>
              </w:rPr>
              <w:t>排污系统：监测污液</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b/>
                <w:color w:val="000000" w:themeColor="text1"/>
                <w:sz w:val="24"/>
                <w:shd w:val="clear" w:color="auto" w:fill="FFFFFF"/>
                <w14:textFill>
                  <w14:solidFill>
                    <w14:schemeClr w14:val="tx1"/>
                  </w14:solidFill>
                </w14:textFill>
              </w:rPr>
              <w:t>3.1.1.4</w:t>
            </w:r>
            <w:r>
              <w:rPr>
                <w:rFonts w:hint="eastAsia" w:ascii="仿宋" w:hAnsi="仿宋" w:eastAsia="仿宋" w:cs="仿宋"/>
                <w:color w:val="000000" w:themeColor="text1"/>
                <w:sz w:val="24"/>
                <w:lang w:val="zh-CN"/>
                <w14:textFill>
                  <w14:solidFill>
                    <w14:schemeClr w14:val="tx1"/>
                  </w14:solidFill>
                </w14:textFill>
              </w:rPr>
              <w:t>喷雾枪</w:t>
            </w:r>
            <w:r>
              <w:rPr>
                <w:rFonts w:hint="eastAsia" w:ascii="仿宋" w:hAnsi="仿宋" w:eastAsia="仿宋" w:cs="仿宋"/>
                <w:color w:val="000000" w:themeColor="text1"/>
                <w:sz w:val="24"/>
                <w14:textFill>
                  <w14:solidFill>
                    <w14:schemeClr w14:val="tx1"/>
                  </w14:solidFill>
                </w14:textFill>
              </w:rPr>
              <w:t>功能：2</w:t>
            </w:r>
            <w:r>
              <w:rPr>
                <w:rFonts w:hint="eastAsia" w:ascii="仿宋" w:hAnsi="仿宋" w:eastAsia="仿宋" w:cs="仿宋"/>
                <w:color w:val="000000" w:themeColor="text1"/>
                <w:sz w:val="24"/>
                <w:lang w:val="zh-CN"/>
                <w14:textFill>
                  <w14:solidFill>
                    <w14:schemeClr w14:val="tx1"/>
                  </w14:solidFill>
                </w14:textFill>
              </w:rPr>
              <w:t>直</w:t>
            </w: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zh-CN"/>
                <w14:textFill>
                  <w14:solidFill>
                    <w14:schemeClr w14:val="tx1"/>
                  </w14:solidFill>
                </w14:textFill>
              </w:rPr>
              <w:t xml:space="preserve">弯，流量3～9ml/min，喷雾锥角≥20度, </w:t>
            </w:r>
            <w:r>
              <w:rPr>
                <w:rFonts w:hint="eastAsia" w:ascii="仿宋" w:hAnsi="仿宋" w:eastAsia="仿宋" w:cs="仿宋"/>
                <w:color w:val="000000" w:themeColor="text1"/>
                <w:sz w:val="24"/>
                <w14:textFill>
                  <w14:solidFill>
                    <w14:schemeClr w14:val="tx1"/>
                  </w14:solidFill>
                </w14:textFill>
              </w:rPr>
              <w:t>正压工作范围</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0.5MPa</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b/>
                <w:color w:val="000000" w:themeColor="text1"/>
                <w:sz w:val="24"/>
                <w:shd w:val="clear" w:color="auto" w:fill="FFFFFF"/>
                <w14:textFill>
                  <w14:solidFill>
                    <w14:schemeClr w14:val="tx1"/>
                  </w14:solidFill>
                </w14:textFill>
              </w:rPr>
              <w:t>3.1.1.5</w:t>
            </w:r>
            <w:r>
              <w:rPr>
                <w:rFonts w:hint="eastAsia" w:ascii="仿宋" w:hAnsi="仿宋" w:eastAsia="仿宋" w:cs="仿宋"/>
                <w:color w:val="000000" w:themeColor="text1"/>
                <w:sz w:val="24"/>
                <w:lang w:val="zh-CN"/>
                <w14:textFill>
                  <w14:solidFill>
                    <w14:schemeClr w14:val="tx1"/>
                  </w14:solidFill>
                </w14:textFill>
              </w:rPr>
              <w:t>吸引枪</w:t>
            </w:r>
            <w:r>
              <w:rPr>
                <w:rFonts w:hint="eastAsia" w:ascii="仿宋" w:hAnsi="仿宋" w:eastAsia="仿宋" w:cs="仿宋"/>
                <w:color w:val="000000" w:themeColor="text1"/>
                <w:sz w:val="24"/>
                <w14:textFill>
                  <w14:solidFill>
                    <w14:schemeClr w14:val="tx1"/>
                  </w14:solidFill>
                </w14:textFill>
              </w:rPr>
              <w:t>功能</w:t>
            </w:r>
            <w:r>
              <w:rPr>
                <w:rFonts w:hint="eastAsia" w:ascii="仿宋" w:hAnsi="仿宋" w:eastAsia="仿宋" w:cs="仿宋"/>
                <w:color w:val="000000" w:themeColor="text1"/>
                <w:sz w:val="24"/>
                <w:lang w:val="zh-CN"/>
                <w14:textFill>
                  <w14:solidFill>
                    <w14:schemeClr w14:val="tx1"/>
                  </w14:solidFill>
                </w14:textFill>
              </w:rPr>
              <w:t>：负压值在-0.02</w:t>
            </w:r>
            <w:r>
              <w:rPr>
                <w:rFonts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lang w:val="zh-CN"/>
                <w14:textFill>
                  <w14:solidFill>
                    <w14:schemeClr w14:val="tx1"/>
                  </w14:solidFill>
                </w14:textFill>
              </w:rPr>
              <w:t>0.07MPa,吸力范围可调,配有不同管径的吸管。防回流装置，负压吸引管内置于机箱内。</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3.1.1.6</w:t>
            </w:r>
            <w:r>
              <w:rPr>
                <w:rFonts w:hint="eastAsia" w:ascii="仿宋" w:hAnsi="仿宋" w:eastAsia="仿宋" w:cs="仿宋"/>
                <w:color w:val="000000" w:themeColor="text1"/>
                <w:sz w:val="24"/>
                <w14:textFill>
                  <w14:solidFill>
                    <w14:schemeClr w14:val="tx1"/>
                  </w14:solidFill>
                </w14:textFill>
              </w:rPr>
              <w:t>欧式管功能：正压工作范围</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0.5MPa。</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3.1.1.7</w:t>
            </w:r>
            <w:r>
              <w:rPr>
                <w:rFonts w:hint="eastAsia" w:ascii="仿宋" w:hAnsi="仿宋" w:eastAsia="仿宋" w:cs="仿宋"/>
                <w:color w:val="000000" w:themeColor="text1"/>
                <w:sz w:val="24"/>
                <w:lang w:val="zh-CN"/>
                <w14:textFill>
                  <w14:solidFill>
                    <w14:schemeClr w14:val="tx1"/>
                  </w14:solidFill>
                </w14:textFill>
              </w:rPr>
              <w:t>照明灯：三关节万向转动</w:t>
            </w:r>
            <w:r>
              <w:rPr>
                <w:rFonts w:hint="eastAsia" w:ascii="仿宋" w:hAnsi="仿宋" w:eastAsia="仿宋" w:cs="仿宋"/>
                <w:color w:val="000000" w:themeColor="text1"/>
                <w:sz w:val="24"/>
                <w14:textFill>
                  <w14:solidFill>
                    <w14:schemeClr w14:val="tx1"/>
                  </w14:solidFill>
                </w14:textFill>
              </w:rPr>
              <w:t>照</w:t>
            </w:r>
            <w:r>
              <w:rPr>
                <w:rFonts w:hint="eastAsia" w:ascii="仿宋" w:hAnsi="仿宋" w:eastAsia="仿宋" w:cs="仿宋"/>
                <w:color w:val="000000" w:themeColor="text1"/>
                <w:sz w:val="24"/>
                <w:lang w:val="zh-CN"/>
                <w14:textFill>
                  <w14:solidFill>
                    <w14:schemeClr w14:val="tx1"/>
                  </w14:solidFill>
                </w14:textFill>
              </w:rPr>
              <w:t>射灯设计，可做任何方向调节自然光；连续工作10分钟灯罩表面温度≤30°；照明调节范围:水平方向≥360°，垂直方向≥40°；灯臂升降调节范围：垂直方向≥640mm，水平方向≥200°。</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3.1.1.8</w:t>
            </w:r>
            <w:r>
              <w:rPr>
                <w:rFonts w:hint="eastAsia" w:ascii="仿宋" w:hAnsi="仿宋" w:eastAsia="仿宋" w:cs="仿宋"/>
                <w:color w:val="000000" w:themeColor="text1"/>
                <w:sz w:val="24"/>
                <w14:textFill>
                  <w14:solidFill>
                    <w14:schemeClr w14:val="tx1"/>
                  </w14:solidFill>
                </w14:textFill>
              </w:rPr>
              <w:t>预热</w:t>
            </w:r>
            <w:r>
              <w:rPr>
                <w:rFonts w:hint="eastAsia" w:ascii="仿宋" w:hAnsi="仿宋" w:eastAsia="仿宋" w:cs="仿宋"/>
                <w:color w:val="000000" w:themeColor="text1"/>
                <w:sz w:val="24"/>
                <w:lang w:val="zh-CN"/>
                <w14:textFill>
                  <w14:solidFill>
                    <w14:schemeClr w14:val="tx1"/>
                  </w14:solidFill>
                </w14:textFill>
              </w:rPr>
              <w:t>除雾装置：</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50W,自动加温和停止,加热不超过5S,触摸式操作</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3.1.1.9</w:t>
            </w:r>
            <w:r>
              <w:rPr>
                <w:rFonts w:hint="eastAsia" w:ascii="仿宋" w:hAnsi="仿宋" w:eastAsia="仿宋" w:cs="仿宋"/>
                <w:color w:val="000000" w:themeColor="text1"/>
                <w:sz w:val="24"/>
                <w:lang w:val="zh-CN"/>
                <w14:textFill>
                  <w14:solidFill>
                    <w14:schemeClr w14:val="tx1"/>
                  </w14:solidFill>
                </w14:textFill>
              </w:rPr>
              <w:t>小药瓶：</w:t>
            </w:r>
            <w:r>
              <w:rPr>
                <w:rFonts w:hint="eastAsia" w:ascii="仿宋" w:hAnsi="仿宋" w:eastAsia="仿宋" w:cs="仿宋"/>
                <w:color w:val="000000" w:themeColor="text1"/>
                <w:sz w:val="24"/>
                <w14:textFill>
                  <w14:solidFill>
                    <w14:schemeClr w14:val="tx1"/>
                  </w14:solidFill>
                </w14:textFill>
              </w:rPr>
              <w:t>4个</w:t>
            </w:r>
            <w:r>
              <w:rPr>
                <w:rFonts w:hint="eastAsia" w:ascii="仿宋" w:hAnsi="仿宋" w:eastAsia="仿宋" w:cs="仿宋"/>
                <w:color w:val="000000" w:themeColor="text1"/>
                <w:sz w:val="24"/>
                <w:lang w:val="zh-CN"/>
                <w14:textFill>
                  <w14:solidFill>
                    <w14:schemeClr w14:val="tx1"/>
                  </w14:solidFill>
                </w14:textFill>
              </w:rPr>
              <w:t>医用玻璃小药瓶,</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60ml。</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3.1.1.10</w:t>
            </w:r>
            <w:r>
              <w:rPr>
                <w:rFonts w:hint="eastAsia" w:ascii="仿宋" w:hAnsi="仿宋" w:eastAsia="仿宋" w:cs="仿宋"/>
                <w:color w:val="000000" w:themeColor="text1"/>
                <w:sz w:val="24"/>
                <w:lang w:val="zh-CN"/>
                <w14:textFill>
                  <w14:solidFill>
                    <w14:schemeClr w14:val="tx1"/>
                  </w14:solidFill>
                </w14:textFill>
              </w:rPr>
              <w:t>不锈钢罐：</w:t>
            </w:r>
            <w:r>
              <w:rPr>
                <w:rFonts w:hint="eastAsia" w:ascii="仿宋" w:hAnsi="仿宋" w:eastAsia="仿宋" w:cs="仿宋"/>
                <w:color w:val="000000" w:themeColor="text1"/>
                <w:sz w:val="24"/>
                <w14:textFill>
                  <w14:solidFill>
                    <w14:schemeClr w14:val="tx1"/>
                  </w14:solidFill>
                </w14:textFill>
              </w:rPr>
              <w:t>2个</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3.1.1.11</w:t>
            </w:r>
            <w:r>
              <w:rPr>
                <w:rFonts w:hint="eastAsia" w:ascii="仿宋" w:hAnsi="仿宋" w:eastAsia="仿宋" w:cs="仿宋"/>
                <w:color w:val="000000" w:themeColor="text1"/>
                <w:sz w:val="24"/>
                <w:lang w:val="zh-CN"/>
                <w14:textFill>
                  <w14:solidFill>
                    <w14:schemeClr w14:val="tx1"/>
                  </w14:solidFill>
                </w14:textFill>
              </w:rPr>
              <w:t>不锈钢有盖方盘：</w:t>
            </w:r>
            <w:r>
              <w:rPr>
                <w:rFonts w:hint="eastAsia" w:ascii="仿宋" w:hAnsi="仿宋" w:eastAsia="仿宋" w:cs="仿宋"/>
                <w:color w:val="000000" w:themeColor="text1"/>
                <w:sz w:val="24"/>
                <w14:textFill>
                  <w14:solidFill>
                    <w14:schemeClr w14:val="tx1"/>
                  </w14:solidFill>
                </w14:textFill>
              </w:rPr>
              <w:t>2个</w:t>
            </w:r>
            <w:r>
              <w:rPr>
                <w:rFonts w:hint="eastAsia" w:ascii="仿宋" w:hAnsi="仿宋" w:eastAsia="仿宋" w:cs="仿宋"/>
                <w:color w:val="000000" w:themeColor="text1"/>
                <w:sz w:val="24"/>
                <w:lang w:val="zh-CN"/>
                <w14:textFill>
                  <w14:solidFill>
                    <w14:schemeClr w14:val="tx1"/>
                  </w14:solidFill>
                </w14:textFill>
              </w:rPr>
              <w:t>不锈钢, 带盖，可高温高压消毒</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3.1.1.12</w:t>
            </w:r>
            <w:r>
              <w:rPr>
                <w:rFonts w:hint="eastAsia" w:ascii="仿宋" w:hAnsi="仿宋" w:eastAsia="仿宋" w:cs="仿宋"/>
                <w:color w:val="000000" w:themeColor="text1"/>
                <w:kern w:val="0"/>
                <w:sz w:val="24"/>
                <w:lang w:val="zh-CN"/>
                <w14:textFill>
                  <w14:solidFill>
                    <w14:schemeClr w14:val="tx1"/>
                  </w14:solidFill>
                </w14:textFill>
              </w:rPr>
              <w:t>功率</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zh-CN"/>
                <w14:textFill>
                  <w14:solidFill>
                    <w14:schemeClr w14:val="tx1"/>
                  </w14:solidFill>
                </w14:textFill>
              </w:rPr>
              <w:t>000W</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3.1.1.13</w:t>
            </w:r>
            <w:r>
              <w:rPr>
                <w:rFonts w:hint="eastAsia" w:ascii="仿宋" w:hAnsi="仿宋" w:eastAsia="仿宋" w:cs="仿宋"/>
                <w:color w:val="000000" w:themeColor="text1"/>
                <w:kern w:val="0"/>
                <w:sz w:val="24"/>
                <w14:textFill>
                  <w14:solidFill>
                    <w14:schemeClr w14:val="tx1"/>
                  </w14:solidFill>
                </w14:textFill>
              </w:rPr>
              <w:t>仪器尺寸：</w:t>
            </w:r>
            <w:r>
              <w:rPr>
                <w:rFonts w:hint="eastAsia" w:ascii="仿宋" w:hAnsi="仿宋" w:eastAsia="仿宋" w:cs="仿宋"/>
                <w:color w:val="000000" w:themeColor="text1"/>
                <w:sz w:val="24"/>
                <w14:textFill>
                  <w14:solidFill>
                    <w14:schemeClr w14:val="tx1"/>
                  </w14:solidFill>
                </w14:textFill>
              </w:rPr>
              <w:t xml:space="preserve"> 长≥</w:t>
            </w:r>
            <w:r>
              <w:rPr>
                <w:rFonts w:hint="eastAsia" w:ascii="仿宋" w:hAnsi="仿宋" w:eastAsia="仿宋" w:cs="仿宋"/>
                <w:color w:val="000000" w:themeColor="text1"/>
                <w:sz w:val="24"/>
                <w:lang w:val="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7</w:t>
            </w:r>
            <w:r>
              <w:rPr>
                <w:rFonts w:ascii="仿宋" w:hAnsi="仿宋" w:eastAsia="仿宋" w:cs="仿宋"/>
                <w:color w:val="000000" w:themeColor="text1"/>
                <w:sz w:val="24"/>
                <w14:textFill>
                  <w14:solidFill>
                    <w14:schemeClr w14:val="tx1"/>
                  </w14:solidFill>
                </w14:textFill>
              </w:rPr>
              <w:t>00</w:t>
            </w:r>
            <w:r>
              <w:rPr>
                <w:rFonts w:hint="eastAsia" w:ascii="仿宋" w:hAnsi="仿宋" w:eastAsia="仿宋" w:cs="仿宋"/>
                <w:color w:val="000000" w:themeColor="text1"/>
                <w:sz w:val="24"/>
                <w:lang w:val="zh-CN"/>
                <w14:textFill>
                  <w14:solidFill>
                    <w14:schemeClr w14:val="tx1"/>
                  </w14:solidFill>
                </w14:textFill>
              </w:rPr>
              <w:t>(mm)</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宽≥7</w:t>
            </w:r>
            <w:r>
              <w:rPr>
                <w:rFonts w:ascii="仿宋" w:hAnsi="仿宋" w:eastAsia="仿宋" w:cs="仿宋"/>
                <w:color w:val="000000" w:themeColor="text1"/>
                <w:sz w:val="24"/>
                <w14:textFill>
                  <w14:solidFill>
                    <w14:schemeClr w14:val="tx1"/>
                  </w14:solidFill>
                </w14:textFill>
              </w:rPr>
              <w:t>00</w:t>
            </w:r>
            <w:r>
              <w:rPr>
                <w:rFonts w:hint="eastAsia" w:ascii="仿宋" w:hAnsi="仿宋" w:eastAsia="仿宋" w:cs="仿宋"/>
                <w:color w:val="000000" w:themeColor="text1"/>
                <w:sz w:val="24"/>
                <w:lang w:val="zh-CN"/>
                <w14:textFill>
                  <w14:solidFill>
                    <w14:schemeClr w14:val="tx1"/>
                  </w14:solidFill>
                </w14:textFill>
              </w:rPr>
              <w:t>(mm)</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高≥850</w:t>
            </w:r>
            <w:r>
              <w:rPr>
                <w:rFonts w:hint="eastAsia" w:ascii="仿宋" w:hAnsi="仿宋" w:eastAsia="仿宋" w:cs="仿宋"/>
                <w:color w:val="000000" w:themeColor="text1"/>
                <w:sz w:val="24"/>
                <w:lang w:val="zh-CN"/>
                <w14:textFill>
                  <w14:solidFill>
                    <w14:schemeClr w14:val="tx1"/>
                  </w14:solidFill>
                </w14:textFill>
              </w:rPr>
              <w:t>(mm)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w:t>
            </w:r>
            <w:r>
              <w:rPr>
                <w:rFonts w:hint="eastAsia" w:ascii="仿宋" w:hAnsi="仿宋" w:eastAsia="仿宋" w:cs="仿宋"/>
                <w:b/>
                <w:bCs/>
                <w:color w:val="000000" w:themeColor="text1"/>
                <w:sz w:val="24"/>
                <w14:textFill>
                  <w14:solidFill>
                    <w14:schemeClr w14:val="tx1"/>
                  </w14:solidFill>
                </w14:textFill>
              </w:rPr>
              <w:t>高清摄像系统：</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
                <w:bCs/>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3.1.2.1</w:t>
            </w:r>
            <w:r>
              <w:rPr>
                <w:rFonts w:hint="eastAsia" w:ascii="仿宋" w:hAnsi="仿宋" w:eastAsia="仿宋" w:cs="仿宋"/>
                <w:color w:val="000000" w:themeColor="text1"/>
                <w:kern w:val="0"/>
                <w:sz w:val="24"/>
                <w14:textFill>
                  <w14:solidFill>
                    <w14:schemeClr w14:val="tx1"/>
                  </w14:solidFill>
                </w14:textFill>
              </w:rPr>
              <w:t>图像传感器类型</w:t>
            </w:r>
            <w:r>
              <w:rPr>
                <w:rFonts w:hint="eastAsia" w:ascii="仿宋" w:hAnsi="仿宋" w:eastAsia="仿宋" w:cs="仿宋"/>
                <w:color w:val="000000" w:themeColor="text1"/>
                <w:kern w:val="0"/>
                <w:sz w:val="24"/>
                <w:lang w:eastAsia="zh-Hans"/>
                <w14:textFill>
                  <w14:solidFill>
                    <w14:schemeClr w14:val="tx1"/>
                  </w14:solidFill>
                </w14:textFill>
              </w:rPr>
              <w:t>：高清</w:t>
            </w:r>
            <w:r>
              <w:rPr>
                <w:rFonts w:hint="eastAsia" w:ascii="仿宋" w:hAnsi="仿宋" w:eastAsia="仿宋" w:cs="仿宋"/>
                <w:color w:val="000000" w:themeColor="text1"/>
                <w:kern w:val="0"/>
                <w:sz w:val="24"/>
                <w14:textFill>
                  <w14:solidFill>
                    <w14:schemeClr w14:val="tx1"/>
                  </w14:solidFill>
                </w14:textFill>
              </w:rPr>
              <w:t>CMOS</w:t>
            </w:r>
            <w:r>
              <w:rPr>
                <w:rFonts w:hint="eastAsia" w:ascii="仿宋" w:hAnsi="仿宋" w:eastAsia="仿宋" w:cs="仿宋"/>
                <w:color w:val="000000" w:themeColor="text1"/>
                <w:kern w:val="0"/>
                <w:sz w:val="24"/>
                <w:lang w:eastAsia="zh-Hans"/>
                <w14:textFill>
                  <w14:solidFill>
                    <w14:schemeClr w14:val="tx1"/>
                  </w14:solidFill>
                </w14:textFill>
              </w:rPr>
              <w:t>图像</w:t>
            </w:r>
            <w:r>
              <w:rPr>
                <w:rFonts w:hint="eastAsia" w:ascii="仿宋" w:hAnsi="仿宋" w:eastAsia="仿宋" w:cs="仿宋"/>
                <w:color w:val="000000" w:themeColor="text1"/>
                <w:kern w:val="0"/>
                <w:sz w:val="24"/>
                <w14:textFill>
                  <w14:solidFill>
                    <w14:schemeClr w14:val="tx1"/>
                  </w14:solidFill>
                </w14:textFill>
              </w:rPr>
              <w:t>传感器</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3.1.2.2</w:t>
            </w:r>
            <w:r>
              <w:rPr>
                <w:rFonts w:hint="eastAsia" w:ascii="仿宋" w:hAnsi="仿宋" w:eastAsia="仿宋" w:cs="仿宋"/>
                <w:color w:val="000000" w:themeColor="text1"/>
                <w:kern w:val="0"/>
                <w:sz w:val="24"/>
                <w14:textFill>
                  <w14:solidFill>
                    <w14:schemeClr w14:val="tx1"/>
                  </w14:solidFill>
                </w14:textFill>
              </w:rPr>
              <w:t>摄像头分辨率</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≥1920×1080</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3.1.2.3</w:t>
            </w:r>
            <w:r>
              <w:rPr>
                <w:rFonts w:hint="eastAsia" w:ascii="仿宋" w:hAnsi="仿宋" w:eastAsia="仿宋" w:cs="仿宋"/>
                <w:color w:val="000000" w:themeColor="text1"/>
                <w:kern w:val="0"/>
                <w:sz w:val="24"/>
                <w14:textFill>
                  <w14:solidFill>
                    <w14:schemeClr w14:val="tx1"/>
                  </w14:solidFill>
                </w14:textFill>
              </w:rPr>
              <w:t>水平分辨率</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≥1100</w:t>
            </w:r>
            <w:r>
              <w:rPr>
                <w:rFonts w:hint="eastAsia" w:ascii="仿宋" w:hAnsi="仿宋" w:eastAsia="仿宋" w:cs="仿宋"/>
                <w:color w:val="000000" w:themeColor="text1"/>
                <w:kern w:val="0"/>
                <w:sz w:val="24"/>
                <w:lang w:eastAsia="zh-Hans"/>
                <w14:textFill>
                  <w14:solidFill>
                    <w14:schemeClr w14:val="tx1"/>
                  </w14:solidFill>
                </w14:textFill>
              </w:rPr>
              <w:t>线</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default"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3.1.2.4</w:t>
            </w:r>
            <w:r>
              <w:rPr>
                <w:rFonts w:hint="eastAsia" w:ascii="仿宋" w:hAnsi="仿宋" w:eastAsia="仿宋" w:cs="仿宋"/>
                <w:color w:val="000000" w:themeColor="text1"/>
                <w:kern w:val="0"/>
                <w:sz w:val="24"/>
                <w14:textFill>
                  <w14:solidFill>
                    <w14:schemeClr w14:val="tx1"/>
                  </w14:solidFill>
                </w14:textFill>
              </w:rPr>
              <w:t>白平衡功能：</w:t>
            </w:r>
            <w:r>
              <w:rPr>
                <w:rFonts w:ascii="仿宋" w:hAnsi="仿宋" w:eastAsia="仿宋" w:cs="仿宋"/>
                <w:color w:val="000000" w:themeColor="text1"/>
                <w:kern w:val="0"/>
                <w:sz w:val="24"/>
                <w14:textFill>
                  <w14:solidFill>
                    <w14:schemeClr w14:val="tx1"/>
                  </w14:solidFill>
                </w14:textFill>
              </w:rPr>
              <w:t>具有</w:t>
            </w:r>
            <w:r>
              <w:rPr>
                <w:rFonts w:hint="eastAsia" w:ascii="仿宋" w:hAnsi="仿宋" w:eastAsia="仿宋" w:cs="仿宋"/>
                <w:color w:val="000000" w:themeColor="text1"/>
                <w:sz w:val="24"/>
                <w:shd w:val="clear" w:color="auto" w:fill="FFFFFF"/>
                <w14:textFill>
                  <w14:solidFill>
                    <w14:schemeClr w14:val="tx1"/>
                  </w14:solidFill>
                </w14:textFill>
              </w:rPr>
              <w:t>自动</w:t>
            </w:r>
            <w:r>
              <w:rPr>
                <w:rFonts w:ascii="仿宋" w:hAnsi="仿宋" w:eastAsia="仿宋" w:cs="仿宋"/>
                <w:color w:val="000000" w:themeColor="text1"/>
                <w:sz w:val="24"/>
                <w:shd w:val="clear" w:color="auto" w:fill="FFFFFF"/>
                <w14:textFill>
                  <w14:solidFill>
                    <w14:schemeClr w14:val="tx1"/>
                  </w14:solidFill>
                </w14:textFill>
              </w:rPr>
              <w:t>、</w:t>
            </w:r>
            <w:r>
              <w:rPr>
                <w:rFonts w:hint="eastAsia" w:ascii="仿宋" w:hAnsi="仿宋" w:eastAsia="仿宋" w:cs="仿宋"/>
                <w:color w:val="000000" w:themeColor="text1"/>
                <w:sz w:val="24"/>
                <w:shd w:val="clear" w:color="auto" w:fill="FFFFFF"/>
                <w14:textFill>
                  <w14:solidFill>
                    <w14:schemeClr w14:val="tx1"/>
                  </w14:solidFill>
                </w14:textFill>
              </w:rPr>
              <w:t>手动</w:t>
            </w:r>
            <w:r>
              <w:rPr>
                <w:rFonts w:ascii="仿宋" w:hAnsi="仿宋" w:eastAsia="仿宋" w:cs="仿宋"/>
                <w:color w:val="000000" w:themeColor="text1"/>
                <w:sz w:val="24"/>
                <w:shd w:val="clear" w:color="auto" w:fill="FFFFFF"/>
                <w14:textFill>
                  <w14:solidFill>
                    <w14:schemeClr w14:val="tx1"/>
                  </w14:solidFill>
                </w14:textFill>
              </w:rPr>
              <w:t>、</w:t>
            </w:r>
            <w:r>
              <w:rPr>
                <w:rFonts w:hint="eastAsia" w:ascii="仿宋" w:hAnsi="仿宋" w:eastAsia="仿宋" w:cs="仿宋"/>
                <w:color w:val="000000" w:themeColor="text1"/>
                <w:sz w:val="24"/>
                <w:shd w:val="clear" w:color="auto" w:fill="FFFFFF"/>
                <w14:textFill>
                  <w14:solidFill>
                    <w14:schemeClr w14:val="tx1"/>
                  </w14:solidFill>
                </w14:textFill>
              </w:rPr>
              <w:t>一键白平衡锁定</w:t>
            </w:r>
            <w:r>
              <w:rPr>
                <w:rFonts w:ascii="仿宋" w:hAnsi="仿宋" w:eastAsia="仿宋" w:cs="仿宋"/>
                <w:color w:val="000000" w:themeColor="text1"/>
                <w:sz w:val="24"/>
                <w:shd w:val="clear" w:color="auto" w:fill="FFFFFF"/>
                <w14:textFill>
                  <w14:solidFill>
                    <w14:schemeClr w14:val="tx1"/>
                  </w14:solidFill>
                </w14:textFill>
              </w:rPr>
              <w:t>功能</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3.1.2.5图</w:t>
            </w:r>
            <w:r>
              <w:rPr>
                <w:rFonts w:hint="eastAsia" w:ascii="仿宋" w:hAnsi="仿宋" w:eastAsia="仿宋" w:cs="仿宋"/>
                <w:color w:val="000000" w:themeColor="text1"/>
                <w:kern w:val="0"/>
                <w:sz w:val="24"/>
                <w14:textFill>
                  <w14:solidFill>
                    <w14:schemeClr w14:val="tx1"/>
                  </w14:solidFill>
                </w14:textFill>
              </w:rPr>
              <w:t>像冻结功能：支持摄像头手柄按钮、主机按键控制冻结功能。</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widowControl/>
              <w:adjustRightInd/>
              <w:spacing w:line="240" w:lineRule="atLeast"/>
              <w:jc w:val="left"/>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3.1.2.6</w:t>
            </w:r>
            <w:r>
              <w:rPr>
                <w:rFonts w:hint="eastAsia" w:ascii="仿宋" w:hAnsi="仿宋" w:eastAsia="仿宋" w:cs="仿宋"/>
                <w:color w:val="000000" w:themeColor="text1"/>
                <w:kern w:val="0"/>
                <w:sz w:val="24"/>
                <w14:textFill>
                  <w14:solidFill>
                    <w14:schemeClr w14:val="tx1"/>
                  </w14:solidFill>
                </w14:textFill>
              </w:rPr>
              <w:t>摄像头按键功能</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摄像头手柄上、下按键默认为图像“白平衡”和“冻结”功能。通过调节镜头光学适配器聚焦旋钮可实现图像清晰度的调节。</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903"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3.1.2.7</w:t>
            </w:r>
            <w:r>
              <w:rPr>
                <w:rFonts w:hint="eastAsia" w:ascii="仿宋" w:hAnsi="仿宋" w:eastAsia="仿宋" w:cs="仿宋"/>
                <w:color w:val="000000" w:themeColor="text1"/>
                <w:kern w:val="0"/>
                <w:sz w:val="24"/>
                <w14:textFill>
                  <w14:solidFill>
                    <w14:schemeClr w14:val="tx1"/>
                  </w14:solidFill>
                </w14:textFill>
              </w:rPr>
              <w:t>可拆卸</w:t>
            </w:r>
            <w:r>
              <w:rPr>
                <w:rFonts w:hint="eastAsia" w:ascii="仿宋" w:hAnsi="仿宋" w:eastAsia="仿宋" w:cs="仿宋"/>
                <w:color w:val="000000" w:themeColor="text1"/>
                <w:sz w:val="24"/>
                <w:shd w:val="clear" w:color="auto" w:fill="FFFFFF"/>
                <w14:textFill>
                  <w14:solidFill>
                    <w14:schemeClr w14:val="tx1"/>
                  </w14:solidFill>
                </w14:textFill>
              </w:rPr>
              <w:t>光学适配器</w:t>
            </w:r>
            <w:r>
              <w:rPr>
                <w:rFonts w:ascii="仿宋" w:hAnsi="仿宋" w:eastAsia="仿宋" w:cs="仿宋"/>
                <w:color w:val="000000" w:themeColor="text1"/>
                <w:sz w:val="24"/>
                <w:shd w:val="clear" w:color="auto" w:fill="FFFFFF"/>
                <w14:textFill>
                  <w14:solidFill>
                    <w14:schemeClr w14:val="tx1"/>
                  </w14:solidFill>
                </w14:textFill>
              </w:rPr>
              <w:t>2个</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包括但不限于</w:t>
            </w:r>
            <w:r>
              <w:rPr>
                <w:rFonts w:hint="eastAsia" w:ascii="仿宋" w:hAnsi="仿宋" w:eastAsia="仿宋" w:cs="仿宋"/>
                <w:color w:val="000000" w:themeColor="text1"/>
                <w:kern w:val="0"/>
                <w:sz w:val="24"/>
                <w14:textFill>
                  <w14:solidFill>
                    <w14:schemeClr w14:val="tx1"/>
                  </w14:solidFill>
                </w14:textFill>
              </w:rPr>
              <w:t>F16mm</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F18mm、F22mm、F24mm、F28mm、F32mm、F35mm可选</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default"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3.1.2.8</w:t>
            </w:r>
            <w:r>
              <w:rPr>
                <w:rFonts w:hint="eastAsia" w:ascii="仿宋" w:hAnsi="仿宋" w:eastAsia="仿宋" w:cs="仿宋"/>
                <w:color w:val="000000" w:themeColor="text1"/>
                <w:kern w:val="0"/>
                <w:sz w:val="24"/>
                <w14:textFill>
                  <w14:solidFill>
                    <w14:schemeClr w14:val="tx1"/>
                  </w14:solidFill>
                </w14:textFill>
              </w:rPr>
              <w:t>信噪比</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35dB</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val="en-US"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default"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3.1.2.9</w:t>
            </w:r>
            <w:r>
              <w:rPr>
                <w:rFonts w:hint="eastAsia" w:ascii="仿宋" w:hAnsi="仿宋" w:eastAsia="仿宋" w:cs="仿宋"/>
                <w:color w:val="000000" w:themeColor="text1"/>
                <w:kern w:val="0"/>
                <w:sz w:val="24"/>
                <w14:textFill>
                  <w14:solidFill>
                    <w14:schemeClr w14:val="tx1"/>
                  </w14:solidFill>
                </w14:textFill>
              </w:rPr>
              <w:t>静态图像宽容度</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200</w:t>
            </w:r>
            <w:r>
              <w:rPr>
                <w:rFonts w:ascii="仿宋" w:hAnsi="仿宋" w:eastAsia="仿宋" w:cs="仿宋"/>
                <w:color w:val="000000" w:themeColor="text1"/>
                <w:kern w:val="0"/>
                <w:sz w:val="24"/>
                <w14:textFill>
                  <w14:solidFill>
                    <w14:schemeClr w14:val="tx1"/>
                  </w14:solidFill>
                </w14:textFill>
              </w:rPr>
              <w:t>ev(曝光值）</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widowControl/>
              <w:adjustRightInd/>
              <w:spacing w:line="240" w:lineRule="atLeast"/>
              <w:jc w:val="left"/>
              <w:rPr>
                <w:rFonts w:hint="default"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3.1.2.10</w:t>
            </w:r>
            <w:r>
              <w:rPr>
                <w:rFonts w:hint="eastAsia" w:ascii="仿宋" w:hAnsi="仿宋" w:eastAsia="仿宋" w:cs="仿宋"/>
                <w:color w:val="000000" w:themeColor="text1"/>
                <w:kern w:val="0"/>
                <w:sz w:val="24"/>
                <w14:textFill>
                  <w14:solidFill>
                    <w14:schemeClr w14:val="tx1"/>
                  </w14:solidFill>
                </w14:textFill>
              </w:rPr>
              <w:t>冷光源显色指数</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90</w:t>
            </w:r>
            <w:r>
              <w:rPr>
                <w:rFonts w:ascii="仿宋" w:hAnsi="仿宋" w:eastAsia="仿宋" w:cs="仿宋"/>
                <w:color w:val="000000" w:themeColor="text1"/>
                <w:kern w:val="0"/>
                <w:sz w:val="24"/>
                <w14:textFill>
                  <w14:solidFill>
                    <w14:schemeClr w14:val="tx1"/>
                  </w14:solidFill>
                </w14:textFill>
              </w:rPr>
              <w:t>ra（显色指数）</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3.1.2.11</w:t>
            </w:r>
            <w:r>
              <w:rPr>
                <w:rFonts w:hint="eastAsia" w:ascii="仿宋" w:hAnsi="仿宋" w:eastAsia="仿宋" w:cs="仿宋"/>
                <w:color w:val="000000" w:themeColor="text1"/>
                <w:kern w:val="0"/>
                <w:sz w:val="24"/>
                <w:lang w:eastAsia="zh-Hans"/>
                <w14:textFill>
                  <w14:solidFill>
                    <w14:schemeClr w14:val="tx1"/>
                  </w14:solidFill>
                </w14:textFill>
              </w:rPr>
              <w:t>色温：</w:t>
            </w:r>
            <w:r>
              <w:rPr>
                <w:rFonts w:hint="eastAsia" w:ascii="仿宋" w:hAnsi="仿宋" w:eastAsia="仿宋" w:cs="仿宋"/>
                <w:color w:val="000000" w:themeColor="text1"/>
                <w:kern w:val="0"/>
                <w:sz w:val="24"/>
                <w14:textFill>
                  <w14:solidFill>
                    <w14:schemeClr w14:val="tx1"/>
                  </w14:solidFill>
                </w14:textFill>
              </w:rPr>
              <w:t>3000 K～7000 K</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widowControl/>
              <w:adjustRightInd/>
              <w:spacing w:line="240" w:lineRule="atLeast"/>
              <w:jc w:val="left"/>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3.1.2.12</w:t>
            </w:r>
            <w:r>
              <w:rPr>
                <w:rFonts w:hint="eastAsia" w:ascii="仿宋" w:hAnsi="仿宋" w:eastAsia="仿宋" w:cs="仿宋"/>
                <w:color w:val="000000" w:themeColor="text1"/>
                <w:kern w:val="0"/>
                <w:sz w:val="24"/>
                <w14:textFill>
                  <w14:solidFill>
                    <w14:schemeClr w14:val="tx1"/>
                  </w14:solidFill>
                </w14:textFill>
              </w:rPr>
              <w:t>冷光源照度超限点</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照度超限点数</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2</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3.1.2.13</w:t>
            </w:r>
            <w:r>
              <w:rPr>
                <w:rFonts w:hint="eastAsia" w:ascii="仿宋" w:hAnsi="仿宋" w:eastAsia="仿宋" w:cs="仿宋"/>
                <w:color w:val="000000" w:themeColor="text1"/>
                <w:kern w:val="0"/>
                <w:sz w:val="24"/>
                <w14:textFill>
                  <w14:solidFill>
                    <w14:schemeClr w14:val="tx1"/>
                  </w14:solidFill>
                </w14:textFill>
              </w:rPr>
              <w:t>光照均匀性</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0.8</w:t>
            </w:r>
            <w:r>
              <w:rPr>
                <w:rStyle w:val="71"/>
                <w:rFonts w:ascii="Arial" w:hAnsi="Arial" w:eastAsia="Arial" w:cs="Arial"/>
                <w:color w:val="000000" w:themeColor="text1"/>
                <w:szCs w:val="21"/>
                <w14:textFill>
                  <w14:solidFill>
                    <w14:schemeClr w14:val="tx1"/>
                  </w14:solidFill>
                </w14:textFill>
              </w:rPr>
              <w:t>%</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tabs>
                <w:tab w:val="left" w:pos="2140"/>
              </w:tabs>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w:t>
            </w:r>
            <w:r>
              <w:rPr>
                <w:rFonts w:hint="eastAsia" w:ascii="仿宋" w:hAnsi="仿宋" w:eastAsia="仿宋" w:cs="仿宋"/>
                <w:b/>
                <w:bCs/>
                <w:color w:val="000000" w:themeColor="text1"/>
                <w:sz w:val="24"/>
                <w14:textFill>
                  <w14:solidFill>
                    <w14:schemeClr w14:val="tx1"/>
                  </w14:solidFill>
                </w14:textFill>
              </w:rPr>
              <w:t>医用头灯</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
                <w:bCs/>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tabs>
                <w:tab w:val="left" w:pos="2140"/>
              </w:tabs>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3.1.3.1</w:t>
            </w:r>
            <w:r>
              <w:rPr>
                <w:rFonts w:ascii="仿宋" w:hAnsi="仿宋" w:eastAsia="仿宋" w:cs="仿宋"/>
                <w:b/>
                <w:bCs/>
                <w:color w:val="000000" w:themeColor="text1"/>
                <w:kern w:val="0"/>
                <w:sz w:val="24"/>
                <w14:textFill>
                  <w14:solidFill>
                    <w14:schemeClr w14:val="tx1"/>
                  </w14:solidFill>
                </w14:textFill>
              </w:rPr>
              <w:t>在</w:t>
            </w:r>
            <w:r>
              <w:rPr>
                <w:rFonts w:hint="eastAsia" w:ascii="仿宋" w:hAnsi="仿宋" w:eastAsia="仿宋" w:cs="仿宋"/>
                <w:color w:val="000000" w:themeColor="text1"/>
                <w:sz w:val="24"/>
                <w14:textFill>
                  <w14:solidFill>
                    <w14:schemeClr w14:val="tx1"/>
                  </w14:solidFill>
                </w14:textFill>
              </w:rPr>
              <w:t>200mm</w:t>
            </w:r>
            <w:r>
              <w:rPr>
                <w:rFonts w:ascii="仿宋" w:hAnsi="仿宋" w:eastAsia="仿宋" w:cs="仿宋"/>
                <w:color w:val="000000" w:themeColor="text1"/>
                <w:sz w:val="24"/>
                <w14:textFill>
                  <w14:solidFill>
                    <w14:schemeClr w14:val="tx1"/>
                  </w14:solidFill>
                </w14:textFill>
              </w:rPr>
              <w:t>高度处光照</w:t>
            </w:r>
            <w:r>
              <w:rPr>
                <w:rFonts w:hint="eastAsia" w:ascii="仿宋" w:hAnsi="仿宋" w:eastAsia="仿宋" w:cs="仿宋"/>
                <w:color w:val="000000" w:themeColor="text1"/>
                <w:sz w:val="24"/>
                <w14:textFill>
                  <w14:solidFill>
                    <w14:schemeClr w14:val="tx1"/>
                  </w14:solidFill>
                </w14:textFill>
              </w:rPr>
              <w:t>最高照度</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≥18000Lux</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tabs>
                <w:tab w:val="left" w:pos="2140"/>
              </w:tabs>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3.1.3.2</w:t>
            </w:r>
            <w:r>
              <w:rPr>
                <w:rFonts w:ascii="仿宋" w:hAnsi="仿宋" w:eastAsia="仿宋" w:cs="仿宋"/>
                <w:b/>
                <w:bCs/>
                <w:color w:val="000000" w:themeColor="text1"/>
                <w:kern w:val="0"/>
                <w:sz w:val="24"/>
                <w14:textFill>
                  <w14:solidFill>
                    <w14:schemeClr w14:val="tx1"/>
                  </w14:solidFill>
                </w14:textFill>
              </w:rPr>
              <w:t>在</w:t>
            </w: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0mm</w:t>
            </w:r>
            <w:r>
              <w:rPr>
                <w:rFonts w:ascii="仿宋" w:hAnsi="仿宋" w:eastAsia="仿宋" w:cs="仿宋"/>
                <w:color w:val="000000" w:themeColor="text1"/>
                <w:sz w:val="24"/>
                <w14:textFill>
                  <w14:solidFill>
                    <w14:schemeClr w14:val="tx1"/>
                  </w14:solidFill>
                </w14:textFill>
              </w:rPr>
              <w:t>高度处</w:t>
            </w:r>
            <w:r>
              <w:rPr>
                <w:rFonts w:hint="eastAsia" w:ascii="仿宋" w:hAnsi="仿宋" w:eastAsia="仿宋" w:cs="仿宋"/>
                <w:color w:val="000000" w:themeColor="text1"/>
                <w:sz w:val="24"/>
                <w14:textFill>
                  <w14:solidFill>
                    <w14:schemeClr w14:val="tx1"/>
                  </w14:solidFill>
                </w14:textFill>
              </w:rPr>
              <w:t>光斑直径</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60mm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tabs>
                <w:tab w:val="left" w:pos="2140"/>
              </w:tabs>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3.1.3.3</w:t>
            </w:r>
            <w:r>
              <w:rPr>
                <w:rFonts w:hint="eastAsia" w:ascii="仿宋" w:hAnsi="仿宋" w:eastAsia="仿宋" w:cs="仿宋"/>
                <w:color w:val="000000" w:themeColor="text1"/>
                <w:sz w:val="24"/>
                <w14:textFill>
                  <w14:solidFill>
                    <w14:schemeClr w14:val="tx1"/>
                  </w14:solidFill>
                </w14:textFill>
              </w:rPr>
              <w:t>亮度调节</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≥两档</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tabs>
                <w:tab w:val="left" w:pos="2140"/>
              </w:tabs>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3.1.3.4</w:t>
            </w:r>
            <w:r>
              <w:rPr>
                <w:rFonts w:hint="eastAsia" w:ascii="仿宋" w:hAnsi="仿宋" w:eastAsia="仿宋" w:cs="仿宋"/>
                <w:color w:val="000000" w:themeColor="text1"/>
                <w:sz w:val="24"/>
                <w14:textFill>
                  <w14:solidFill>
                    <w14:schemeClr w14:val="tx1"/>
                  </w14:solidFill>
                </w14:textFill>
              </w:rPr>
              <w:t>电量提示</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蜂鸣器报警提示</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tabs>
                <w:tab w:val="left" w:pos="2140"/>
              </w:tabs>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3.1.3.5</w:t>
            </w:r>
            <w:r>
              <w:rPr>
                <w:rFonts w:hint="eastAsia" w:ascii="仿宋" w:hAnsi="仿宋" w:eastAsia="仿宋" w:cs="仿宋"/>
                <w:color w:val="000000" w:themeColor="text1"/>
                <w:sz w:val="24"/>
                <w14:textFill>
                  <w14:solidFill>
                    <w14:schemeClr w14:val="tx1"/>
                  </w14:solidFill>
                </w14:textFill>
              </w:rPr>
              <w:t>灯头直径</w:t>
            </w:r>
            <w:r>
              <w:rPr>
                <w:rFonts w:hint="eastAsia" w:ascii="仿宋" w:hAnsi="仿宋" w:eastAsia="仿宋" w:cs="仿宋"/>
                <w:color w:val="000000" w:themeColor="text1"/>
                <w:kern w:val="0"/>
                <w:sz w:val="24"/>
                <w:lang w:eastAsia="zh-Hans"/>
                <w14:textFill>
                  <w14:solidFill>
                    <w14:schemeClr w14:val="tx1"/>
                  </w14:solidFill>
                </w14:textFill>
              </w:rPr>
              <w:t>：≤</w:t>
            </w:r>
            <w:r>
              <w:rPr>
                <w:rFonts w:ascii="仿宋" w:hAnsi="仿宋" w:eastAsia="仿宋" w:cs="仿宋"/>
                <w:color w:val="000000" w:themeColor="text1"/>
                <w:kern w:val="0"/>
                <w:sz w:val="24"/>
                <w:lang w:eastAsia="zh-Hans"/>
                <w14:textFill>
                  <w14:solidFill>
                    <w14:schemeClr w14:val="tx1"/>
                  </w14:solidFill>
                </w14:textFill>
              </w:rPr>
              <w:t>20</w:t>
            </w:r>
            <w:r>
              <w:rPr>
                <w:rFonts w:hint="eastAsia" w:ascii="仿宋" w:hAnsi="仿宋" w:eastAsia="仿宋" w:cs="仿宋"/>
                <w:color w:val="000000" w:themeColor="text1"/>
                <w:sz w:val="24"/>
                <w14:textFill>
                  <w14:solidFill>
                    <w14:schemeClr w14:val="tx1"/>
                  </w14:solidFill>
                </w14:textFill>
              </w:rPr>
              <w:t>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276" w:lineRule="auto"/>
              <w:ind w:right="122" w:rightChars="58"/>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3.1.3.6</w:t>
            </w:r>
            <w:r>
              <w:rPr>
                <w:rFonts w:hint="eastAsia" w:ascii="仿宋" w:hAnsi="仿宋" w:eastAsia="仿宋" w:cs="仿宋"/>
                <w:color w:val="000000" w:themeColor="text1"/>
                <w:sz w:val="24"/>
                <w14:textFill>
                  <w14:solidFill>
                    <w14:schemeClr w14:val="tx1"/>
                  </w14:solidFill>
                </w14:textFill>
              </w:rPr>
              <w:t>灯头调节范围</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任意角度</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tabs>
                <w:tab w:val="left" w:pos="2140"/>
              </w:tabs>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3.1.3.7</w:t>
            </w:r>
            <w:r>
              <w:rPr>
                <w:rFonts w:hint="eastAsia" w:ascii="仿宋" w:hAnsi="仿宋" w:eastAsia="仿宋" w:cs="仿宋"/>
                <w:color w:val="000000" w:themeColor="text1"/>
                <w:sz w:val="24"/>
                <w14:textFill>
                  <w14:solidFill>
                    <w14:schemeClr w14:val="tx1"/>
                  </w14:solidFill>
                </w14:textFill>
              </w:rPr>
              <w:t>续航时间</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≥高亮6h、≥低亮20h</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3.1.3.8</w:t>
            </w:r>
            <w:r>
              <w:rPr>
                <w:rFonts w:hint="eastAsia" w:ascii="仿宋" w:hAnsi="仿宋" w:eastAsia="仿宋" w:cs="仿宋"/>
                <w:color w:val="000000" w:themeColor="text1"/>
                <w:sz w:val="24"/>
                <w14:textFill>
                  <w14:solidFill>
                    <w14:schemeClr w14:val="tx1"/>
                  </w14:solidFill>
                </w14:textFill>
              </w:rPr>
              <w:t>色温范围</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5500K-6500K</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 xml:space="preserve">3.1.3.9 </w:t>
            </w:r>
            <w:r>
              <w:rPr>
                <w:rFonts w:hint="eastAsia" w:ascii="仿宋" w:hAnsi="仿宋" w:eastAsia="仿宋" w:cs="仿宋"/>
                <w:color w:val="000000" w:themeColor="text1"/>
                <w:sz w:val="24"/>
                <w14:textFill>
                  <w14:solidFill>
                    <w14:schemeClr w14:val="tx1"/>
                  </w14:solidFill>
                </w14:textFill>
              </w:rPr>
              <w:t>LED寿命</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≥100000小时</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3.1.3.10</w:t>
            </w:r>
            <w:r>
              <w:rPr>
                <w:rFonts w:hint="eastAsia" w:ascii="仿宋" w:hAnsi="仿宋" w:eastAsia="仿宋" w:cs="仿宋"/>
                <w:color w:val="000000" w:themeColor="text1"/>
                <w:sz w:val="24"/>
                <w14:textFill>
                  <w14:solidFill>
                    <w14:schemeClr w14:val="tx1"/>
                  </w14:solidFill>
                </w14:textFill>
              </w:rPr>
              <w:t>电池参数</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可充电锂电池,≥2000mAh</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3.1.3.11</w:t>
            </w:r>
            <w:r>
              <w:rPr>
                <w:rFonts w:hint="eastAsia" w:ascii="仿宋" w:hAnsi="仿宋" w:eastAsia="仿宋" w:cs="仿宋"/>
                <w:color w:val="000000" w:themeColor="text1"/>
                <w:sz w:val="24"/>
                <w14:textFill>
                  <w14:solidFill>
                    <w14:schemeClr w14:val="tx1"/>
                  </w14:solidFill>
                </w14:textFill>
              </w:rPr>
              <w:t xml:space="preserve">整机重量 </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130g（含电池）</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b/>
                <w:bCs/>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3.1.4电动病人椅</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
                <w:bCs/>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default"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3.1.4.1</w:t>
            </w:r>
            <w:r>
              <w:rPr>
                <w:rFonts w:hint="eastAsia" w:ascii="仿宋" w:hAnsi="仿宋" w:eastAsia="仿宋" w:cs="仿宋"/>
                <w:color w:val="000000" w:themeColor="text1"/>
                <w:kern w:val="0"/>
                <w:sz w:val="24"/>
                <w14:textFill>
                  <w14:solidFill>
                    <w14:schemeClr w14:val="tx1"/>
                  </w14:solidFill>
                </w14:textFill>
              </w:rPr>
              <w:t>靠背后仰可90-170°之间可调节功能：具有</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3.1.4.2</w:t>
            </w:r>
            <w:r>
              <w:rPr>
                <w:rFonts w:hint="eastAsia" w:ascii="仿宋" w:hAnsi="仿宋" w:eastAsia="仿宋" w:cs="仿宋"/>
                <w:color w:val="000000" w:themeColor="text1"/>
                <w:kern w:val="0"/>
                <w:sz w:val="24"/>
                <w14:textFill>
                  <w14:solidFill>
                    <w14:schemeClr w14:val="tx1"/>
                  </w14:solidFill>
                </w14:textFill>
              </w:rPr>
              <w:t>电动座位升降</w:t>
            </w:r>
            <w:r>
              <w:rPr>
                <w:rFonts w:ascii="仿宋" w:hAnsi="仿宋" w:eastAsia="仿宋" w:cs="仿宋"/>
                <w:color w:val="000000" w:themeColor="text1"/>
                <w:kern w:val="0"/>
                <w:sz w:val="24"/>
                <w14:textFill>
                  <w14:solidFill>
                    <w14:schemeClr w14:val="tx1"/>
                  </w14:solidFill>
                </w14:textFill>
              </w:rPr>
              <w:t>高度</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100mm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default"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3.1.4.3</w:t>
            </w:r>
            <w:r>
              <w:rPr>
                <w:rFonts w:hint="eastAsia" w:ascii="仿宋" w:hAnsi="仿宋" w:eastAsia="仿宋" w:cs="仿宋"/>
                <w:color w:val="000000" w:themeColor="text1"/>
                <w:kern w:val="0"/>
                <w:sz w:val="24"/>
                <w14:textFill>
                  <w14:solidFill>
                    <w14:schemeClr w14:val="tx1"/>
                  </w14:solidFill>
                </w14:textFill>
              </w:rPr>
              <w:t>头架可向前和上、下调节功能：具有</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3.1.4.4</w:t>
            </w:r>
            <w:r>
              <w:rPr>
                <w:rFonts w:hint="eastAsia" w:ascii="仿宋" w:hAnsi="仿宋" w:eastAsia="仿宋" w:cs="仿宋"/>
                <w:color w:val="000000" w:themeColor="text1"/>
                <w:kern w:val="0"/>
                <w:sz w:val="24"/>
                <w14:textFill>
                  <w14:solidFill>
                    <w14:schemeClr w14:val="tx1"/>
                  </w14:solidFill>
                </w14:textFill>
              </w:rPr>
              <w:t>座位可旋转</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3</w:t>
            </w:r>
            <w:r>
              <w:rPr>
                <w:rFonts w:ascii="仿宋" w:hAnsi="仿宋" w:eastAsia="仿宋" w:cs="仿宋"/>
                <w:color w:val="000000" w:themeColor="text1"/>
                <w:kern w:val="0"/>
                <w:sz w:val="24"/>
                <w14:textFill>
                  <w14:solidFill>
                    <w14:schemeClr w14:val="tx1"/>
                  </w14:solidFill>
                </w14:textFill>
              </w:rPr>
              <w:t>0</w:t>
            </w:r>
            <w:r>
              <w:rPr>
                <w:rFonts w:hint="eastAsia" w:ascii="仿宋" w:hAnsi="仿宋" w:eastAsia="仿宋" w:cs="仿宋"/>
                <w:color w:val="000000" w:themeColor="text1"/>
                <w:kern w:val="0"/>
                <w:sz w:val="24"/>
                <w14:textFill>
                  <w14:solidFill>
                    <w14:schemeClr w14:val="tx1"/>
                  </w14:solidFill>
                </w14:textFill>
              </w:rPr>
              <w:t>0°</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3.1.4.5</w:t>
            </w:r>
            <w:r>
              <w:rPr>
                <w:rFonts w:hint="eastAsia" w:ascii="仿宋" w:hAnsi="仿宋" w:eastAsia="仿宋" w:cs="仿宋"/>
                <w:color w:val="000000" w:themeColor="text1"/>
                <w:kern w:val="0"/>
                <w:sz w:val="24"/>
                <w14:textFill>
                  <w14:solidFill>
                    <w14:schemeClr w14:val="tx1"/>
                  </w14:solidFill>
                </w14:textFill>
              </w:rPr>
              <w:t>地面距离座垫高≥500mm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3.1.4.6</w:t>
            </w:r>
            <w:r>
              <w:rPr>
                <w:rFonts w:hint="eastAsia" w:ascii="仿宋" w:hAnsi="仿宋" w:eastAsia="仿宋" w:cs="仿宋"/>
                <w:color w:val="000000" w:themeColor="text1"/>
                <w:kern w:val="0"/>
                <w:sz w:val="24"/>
                <w14:textFill>
                  <w14:solidFill>
                    <w14:schemeClr w14:val="tx1"/>
                  </w14:solidFill>
                </w14:textFill>
              </w:rPr>
              <w:t>承重≥130kg</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eastAsia"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3.1.4.7电动病人椅</w:t>
            </w:r>
            <w:r>
              <w:rPr>
                <w:rFonts w:hint="eastAsia" w:ascii="仿宋" w:hAnsi="仿宋" w:eastAsia="仿宋" w:cs="仿宋"/>
                <w:color w:val="000000" w:themeColor="text1"/>
                <w:kern w:val="0"/>
                <w:sz w:val="24"/>
                <w14:textFill>
                  <w14:solidFill>
                    <w14:schemeClr w14:val="tx1"/>
                  </w14:solidFill>
                </w14:textFill>
              </w:rPr>
              <w:t>整机尺寸：≥700*600*1200mm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spacing w:line="360" w:lineRule="auto"/>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3.1.5医生椅：通用医生椅</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3.2(设备2)纯音测听仪功能技术要求</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
                <w:bCs w:val="0"/>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 内置自动声反馈功能：可做声级计,可实时检测隔声室内部噪声情况</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 频率输出范围：头戴式气导耳机：125Hz～12000Hz；骨导耳机：250Hz～8000Hz；声场测试：125Hz～12500Hz</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 内置3路功放，功放最大输出功率：</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3×40W</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 频率输出精度：±0.03%，需提供证明文件</w:t>
            </w:r>
            <w:r>
              <w:rPr>
                <w:rFonts w:ascii="仿宋" w:hAnsi="仿宋" w:eastAsia="仿宋" w:cs="仿宋"/>
                <w:color w:val="000000" w:themeColor="text1"/>
                <w:sz w:val="24"/>
                <w14:textFill>
                  <w14:solidFill>
                    <w14:schemeClr w14:val="tx1"/>
                  </w14:solidFill>
                </w14:textFill>
              </w:rPr>
              <w:t>（使用说明书）</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仿宋" w:hAnsi="仿宋" w:eastAsia="仿宋" w:cs="仿宋"/>
                <w:sz w:val="24"/>
                <w:szCs w:val="24"/>
                <w:lang w:eastAsia="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3.2.5声强输出范围：气导耳机：－10～120dB/HL；骨导耳机：－10～75dB/HL</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3.2.6声强步进梯度可调节：1、2、5dB步进</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3.2.7谐波失真：气导：</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2.5％，骨导：</w:t>
            </w:r>
            <w:r>
              <w:rPr>
                <w:rFonts w:hint="eastAsia" w:ascii="仿宋" w:hAnsi="仿宋" w:eastAsia="仿宋" w:cs="仿宋"/>
                <w:color w:val="000000" w:themeColor="text1"/>
                <w:kern w:val="0"/>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5.0%</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▲3.2.8刺激声类型：纯音、啭音、脉冲纯音、脉冲啭音、连续纯音、连续啭音、 FRESH 噪声；频率特定听觉评估FRESH噪声</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3.2.9掩蔽声类型：白噪声、窄带噪声、言语噪声</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3.2.10言语测听功能：</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3.2.10.1 言语测试内容功能：SDT</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可测试言语察觉阈</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、SRT</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言语接受阈</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、SRS</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言语识别率</w:t>
            </w:r>
            <w:r>
              <w:rPr>
                <w:rFonts w:ascii="仿宋" w:hAnsi="仿宋" w:eastAsia="仿宋" w:cs="仿宋"/>
                <w:color w:val="000000" w:themeColor="text1"/>
                <w:sz w:val="24"/>
                <w14:textFill>
                  <w14:solidFill>
                    <w14:schemeClr w14:val="tx1"/>
                  </w14:solidFill>
                </w14:textFill>
              </w:rPr>
              <w:t>）</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default"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3.2.10.2 系统进行自动评分功能</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zh-CN"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3.2.10.3 言语测听材料：</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三</w:t>
            </w:r>
            <w:r>
              <w:rPr>
                <w:rFonts w:ascii="仿宋" w:hAnsi="仿宋" w:eastAsia="仿宋" w:cs="仿宋"/>
                <w:color w:val="000000" w:themeColor="text1"/>
                <w:sz w:val="24"/>
                <w14:textFill>
                  <w14:solidFill>
                    <w14:schemeClr w14:val="tx1"/>
                  </w14:solidFill>
                </w14:textFill>
              </w:rPr>
              <w:t>套</w:t>
            </w:r>
            <w:r>
              <w:rPr>
                <w:rFonts w:hint="eastAsia" w:ascii="仿宋" w:hAnsi="仿宋" w:eastAsia="仿宋" w:cs="仿宋"/>
                <w:color w:val="000000" w:themeColor="text1"/>
                <w:sz w:val="24"/>
                <w14:textFill>
                  <w14:solidFill>
                    <w14:schemeClr w14:val="tx1"/>
                  </w14:solidFill>
                </w14:textFill>
              </w:rPr>
              <w:t>完整版中文言语测听材料</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3.2.10.4 声场测试</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内置通道</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3个，</w:t>
            </w:r>
            <w:r>
              <w:rPr>
                <w:rFonts w:hint="eastAsia" w:ascii="仿宋" w:hAnsi="仿宋" w:eastAsia="仿宋" w:cs="仿宋"/>
                <w:color w:val="000000" w:themeColor="text1"/>
                <w:sz w:val="24"/>
                <w14:textFill>
                  <w14:solidFill>
                    <w14:schemeClr w14:val="tx1"/>
                  </w14:solidFill>
                </w14:textFill>
              </w:rPr>
              <w:t>声场测试功放，可直接接驳扬声器或视觉强化测听VRA系统</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3.2.11 通讯功能：双向通讯功能</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3.2.12 监听功能：可监听刺激声以及病人回话</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3.2.13 操作方式：不需要面板，可置于隔声室内部，无需信号转接</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▲3.2.14 安装方式：主机可悬挂隔声室内部，操作者在隔声室外操作，避免因转接传输造成的信号衰减</w:t>
            </w:r>
          </w:p>
        </w:tc>
        <w:tc>
          <w:tcPr>
            <w:tcW w:w="1435" w:type="pct"/>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3.3(设备3)</w:t>
            </w:r>
            <w:r>
              <w:rPr>
                <w:rFonts w:hint="eastAsia" w:ascii="仿宋" w:hAnsi="仿宋" w:eastAsia="仿宋" w:cs="仿宋"/>
                <w:b/>
                <w:bCs/>
                <w:color w:val="000000" w:themeColor="text1"/>
                <w:sz w:val="24"/>
                <w:lang w:bidi="ar"/>
                <w14:textFill>
                  <w14:solidFill>
                    <w14:schemeClr w14:val="tx1"/>
                  </w14:solidFill>
                </w14:textFill>
              </w:rPr>
              <w:t>耳内窥镜子</w:t>
            </w:r>
            <w:r>
              <w:rPr>
                <w:rFonts w:hint="eastAsia" w:ascii="仿宋" w:hAnsi="仿宋" w:eastAsia="仿宋" w:cs="仿宋"/>
                <w:b/>
                <w:color w:val="000000" w:themeColor="text1"/>
                <w:sz w:val="24"/>
                <w:shd w:val="clear" w:color="auto" w:fill="FFFFFF"/>
                <w14:textFill>
                  <w14:solidFill>
                    <w14:schemeClr w14:val="tx1"/>
                  </w14:solidFill>
                </w14:textFill>
              </w:rPr>
              <w:t>功能技术要求</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91" w:hRule="atLeast"/>
        </w:trPr>
        <w:tc>
          <w:tcPr>
            <w:tcW w:w="3564" w:type="pct"/>
            <w:tcBorders>
              <w:top w:val="single" w:color="auto" w:sz="6" w:space="0"/>
              <w:left w:val="single" w:color="auto" w:sz="6" w:space="0"/>
              <w:bottom w:val="single" w:color="auto" w:sz="6" w:space="0"/>
              <w:right w:val="single" w:color="auto" w:sz="6" w:space="0"/>
            </w:tcBorders>
            <w:vAlign w:val="top"/>
          </w:tcPr>
          <w:p>
            <w:pPr>
              <w:rPr>
                <w:rFonts w:hint="default"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3.3.1</w:t>
            </w:r>
            <w:r>
              <w:rPr>
                <w:rFonts w:hint="eastAsia" w:ascii="仿宋" w:hAnsi="仿宋" w:eastAsia="仿宋" w:cs="仿宋"/>
                <w:color w:val="000000" w:themeColor="text1"/>
                <w:sz w:val="24"/>
                <w14:textFill>
                  <w14:solidFill>
                    <w14:schemeClr w14:val="tx1"/>
                  </w14:solidFill>
                </w14:textFill>
              </w:rPr>
              <w:t>镜管外径：直径2.7mm</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0.1</w:t>
            </w:r>
            <w:r>
              <w:rPr>
                <w:rFonts w:hint="eastAsia" w:ascii="仿宋" w:hAnsi="仿宋" w:eastAsia="仿宋" w:cs="仿宋"/>
                <w:color w:val="000000" w:themeColor="text1"/>
                <w:sz w:val="24"/>
                <w14:textFill>
                  <w14:solidFill>
                    <w14:schemeClr w14:val="tx1"/>
                  </w14:solidFill>
                </w14:textFill>
              </w:rPr>
              <w:t>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default"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3.3.2目镜罩外径：直径31.75mm</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0.01</w:t>
            </w:r>
            <w:r>
              <w:rPr>
                <w:rFonts w:hint="eastAsia" w:ascii="仿宋" w:hAnsi="仿宋" w:eastAsia="仿宋" w:cs="仿宋"/>
                <w:color w:val="000000" w:themeColor="text1"/>
                <w:sz w:val="24"/>
                <w14:textFill>
                  <w14:solidFill>
                    <w14:schemeClr w14:val="tx1"/>
                  </w14:solidFill>
                </w14:textFill>
              </w:rPr>
              <w:t>mm</w:t>
            </w:r>
          </w:p>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default"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3.3.3工作长：110mm</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2mm</w:t>
            </w:r>
          </w:p>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default"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3.3.4观察系统基本参数：</w:t>
            </w:r>
          </w:p>
          <w:p>
            <w:pPr>
              <w:autoSpaceDE w:val="0"/>
              <w:autoSpaceDN w:val="0"/>
              <w:spacing w:line="28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3.3.4.1视场角：50°，60°可选</w:t>
            </w:r>
          </w:p>
          <w:p>
            <w:pPr>
              <w:autoSpaceDE w:val="0"/>
              <w:autoSpaceDN w:val="0"/>
              <w:spacing w:line="28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3.3.4.2视向角  0°</w:t>
            </w:r>
          </w:p>
          <w:p>
            <w:pPr>
              <w:autoSpaceDE w:val="0"/>
              <w:autoSpaceDN w:val="0"/>
              <w:spacing w:line="28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3.3.4.3视场角中心分辨力：</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3.20C/(°)</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需提供证明文件</w:t>
            </w:r>
            <w:r>
              <w:rPr>
                <w:rFonts w:ascii="仿宋" w:hAnsi="仿宋" w:eastAsia="仿宋" w:cs="仿宋"/>
                <w:color w:val="000000" w:themeColor="text1"/>
                <w:sz w:val="24"/>
                <w14:textFill>
                  <w14:solidFill>
                    <w14:schemeClr w14:val="tx1"/>
                  </w14:solidFill>
                </w14:textFill>
              </w:rPr>
              <w:t>（技术说明书）</w:t>
            </w:r>
          </w:p>
          <w:p>
            <w:pPr>
              <w:autoSpaceDE w:val="0"/>
              <w:autoSpaceDN w:val="0"/>
              <w:spacing w:line="28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default"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3.3.4.4景深范围：3mm～100mm</w:t>
            </w:r>
          </w:p>
          <w:p>
            <w:pPr>
              <w:autoSpaceDE w:val="0"/>
              <w:autoSpaceDN w:val="0"/>
              <w:spacing w:line="28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3.3.4.5工作距离：</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10mm</w:t>
            </w:r>
          </w:p>
          <w:p>
            <w:pPr>
              <w:autoSpaceDE w:val="0"/>
              <w:autoSpaceDN w:val="0"/>
              <w:spacing w:line="28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w:t>
            </w:r>
            <w:r>
              <w:rPr>
                <w:rFonts w:ascii="仿宋" w:hAnsi="仿宋" w:eastAsia="仿宋" w:cs="仿宋"/>
                <w:color w:val="000000" w:themeColor="text1"/>
                <w:kern w:val="0"/>
                <w:sz w:val="24"/>
                <w:lang w:bidi="ar"/>
                <w14:textFill>
                  <w14:solidFill>
                    <w14:schemeClr w14:val="tx1"/>
                  </w14:solidFill>
                </w14:textFill>
              </w:rPr>
              <w:t>3</w:t>
            </w:r>
            <w:r>
              <w:rPr>
                <w:rFonts w:hint="eastAsia" w:ascii="仿宋" w:hAnsi="仿宋" w:eastAsia="仿宋" w:cs="仿宋"/>
                <w:color w:val="000000" w:themeColor="text1"/>
                <w:kern w:val="0"/>
                <w:sz w:val="24"/>
                <w:lang w:bidi="ar"/>
                <w14:textFill>
                  <w14:solidFill>
                    <w14:schemeClr w14:val="tx1"/>
                  </w14:solidFill>
                </w14:textFill>
              </w:rPr>
              <w:t>.</w:t>
            </w:r>
            <w:r>
              <w:rPr>
                <w:rFonts w:ascii="仿宋" w:hAnsi="仿宋" w:eastAsia="仿宋" w:cs="仿宋"/>
                <w:color w:val="000000" w:themeColor="text1"/>
                <w:kern w:val="0"/>
                <w:sz w:val="24"/>
                <w:lang w:bidi="ar"/>
                <w14:textFill>
                  <w14:solidFill>
                    <w14:schemeClr w14:val="tx1"/>
                  </w14:solidFill>
                </w14:textFill>
              </w:rPr>
              <w:t>4.</w:t>
            </w:r>
            <w:r>
              <w:rPr>
                <w:rFonts w:hint="eastAsia" w:ascii="仿宋" w:hAnsi="仿宋" w:eastAsia="仿宋" w:cs="仿宋"/>
                <w:color w:val="000000" w:themeColor="text1"/>
                <w:kern w:val="0"/>
                <w:sz w:val="24"/>
                <w:lang w:bidi="ar"/>
                <w14:textFill>
                  <w14:solidFill>
                    <w14:schemeClr w14:val="tx1"/>
                  </w14:solidFill>
                </w14:textFill>
              </w:rPr>
              <w:t>6支持消毒方式（浸泡消毒</w:t>
            </w:r>
            <w:r>
              <w:rPr>
                <w:rFonts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color w:val="000000" w:themeColor="text1"/>
                <w:kern w:val="0"/>
                <w:sz w:val="24"/>
                <w:lang w:bidi="ar"/>
                <w14:textFill>
                  <w14:solidFill>
                    <w14:schemeClr w14:val="tx1"/>
                  </w14:solidFill>
                </w14:textFill>
              </w:rPr>
              <w:t>等离子灭菌）</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ind w:left="0" w:leftChars="0" w:firstLine="0" w:firstLineChars="0"/>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3.4(设备4)</w:t>
            </w:r>
            <w:r>
              <w:rPr>
                <w:rFonts w:hint="eastAsia" w:ascii="仿宋" w:hAnsi="仿宋" w:eastAsia="仿宋" w:cs="仿宋"/>
                <w:b/>
                <w:bCs/>
                <w:color w:val="000000" w:themeColor="text1"/>
                <w:sz w:val="24"/>
                <w:lang w:bidi="ar"/>
                <w14:textFill>
                  <w14:solidFill>
                    <w14:schemeClr w14:val="tx1"/>
                  </w14:solidFill>
                </w14:textFill>
              </w:rPr>
              <w:t>喉内镜子</w:t>
            </w:r>
            <w:r>
              <w:rPr>
                <w:rFonts w:hint="eastAsia" w:ascii="仿宋" w:hAnsi="仿宋" w:eastAsia="仿宋" w:cs="仿宋"/>
                <w:b/>
                <w:color w:val="000000" w:themeColor="text1"/>
                <w:sz w:val="24"/>
                <w:shd w:val="clear" w:color="auto" w:fill="FFFFFF"/>
                <w14:textFill>
                  <w14:solidFill>
                    <w14:schemeClr w14:val="tx1"/>
                  </w14:solidFill>
                </w14:textFill>
              </w:rPr>
              <w:t>功能技术要求</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default"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3.4.1镜体外径：直径8mm</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0.1</w:t>
            </w:r>
            <w:r>
              <w:rPr>
                <w:rFonts w:hint="eastAsia" w:ascii="仿宋" w:hAnsi="仿宋" w:eastAsia="仿宋" w:cs="仿宋"/>
                <w:color w:val="000000" w:themeColor="text1"/>
                <w:sz w:val="24"/>
                <w14:textFill>
                  <w14:solidFill>
                    <w14:schemeClr w14:val="tx1"/>
                  </w14:solidFill>
                </w14:textFill>
              </w:rPr>
              <w:t>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default"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3.4.2目镜罩外径：直径31.75mm</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0.01</w:t>
            </w:r>
            <w:r>
              <w:rPr>
                <w:rFonts w:hint="eastAsia" w:ascii="仿宋" w:hAnsi="仿宋" w:eastAsia="仿宋" w:cs="仿宋"/>
                <w:color w:val="000000" w:themeColor="text1"/>
                <w:sz w:val="24"/>
                <w14:textFill>
                  <w14:solidFill>
                    <w14:schemeClr w14:val="tx1"/>
                  </w14:solidFill>
                </w14:textFill>
              </w:rPr>
              <w:t>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ind w:right="206" w:rightChars="98"/>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3.4.3工作长度：185mm</w:t>
            </w:r>
          </w:p>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default"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3.4.4光学性能基本参数：</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3.4.4.1视场角：50°</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3.4.4.2视向角：70° </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default"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3.4.4.3分辨力：</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7.73C/(°)</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需提供证明文件</w:t>
            </w:r>
            <w:r>
              <w:rPr>
                <w:rFonts w:ascii="仿宋" w:hAnsi="仿宋" w:eastAsia="仿宋" w:cs="仿宋"/>
                <w:color w:val="000000" w:themeColor="text1"/>
                <w:sz w:val="24"/>
                <w14:textFill>
                  <w14:solidFill>
                    <w14:schemeClr w14:val="tx1"/>
                  </w14:solidFill>
                </w14:textFill>
              </w:rPr>
              <w:t>（技术说明书）</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3.4.4.4景深范围：3～100mm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w:t>
            </w:r>
            <w:r>
              <w:rPr>
                <w:rFonts w:ascii="仿宋" w:hAnsi="仿宋" w:eastAsia="仿宋" w:cs="仿宋"/>
                <w:color w:val="000000" w:themeColor="text1"/>
                <w:kern w:val="0"/>
                <w:sz w:val="24"/>
                <w:lang w:bidi="ar"/>
                <w14:textFill>
                  <w14:solidFill>
                    <w14:schemeClr w14:val="tx1"/>
                  </w14:solidFill>
                </w14:textFill>
              </w:rPr>
              <w:t>4</w:t>
            </w:r>
            <w:r>
              <w:rPr>
                <w:rFonts w:hint="eastAsia" w:ascii="仿宋" w:hAnsi="仿宋" w:eastAsia="仿宋" w:cs="仿宋"/>
                <w:color w:val="000000" w:themeColor="text1"/>
                <w:kern w:val="0"/>
                <w:sz w:val="24"/>
                <w:lang w:bidi="ar"/>
                <w14:textFill>
                  <w14:solidFill>
                    <w14:schemeClr w14:val="tx1"/>
                  </w14:solidFill>
                </w14:textFill>
              </w:rPr>
              <w:t>.</w:t>
            </w:r>
            <w:r>
              <w:rPr>
                <w:rFonts w:ascii="仿宋" w:hAnsi="仿宋" w:eastAsia="仿宋" w:cs="仿宋"/>
                <w:color w:val="000000" w:themeColor="text1"/>
                <w:kern w:val="0"/>
                <w:sz w:val="24"/>
                <w:lang w:bidi="ar"/>
                <w14:textFill>
                  <w14:solidFill>
                    <w14:schemeClr w14:val="tx1"/>
                  </w14:solidFill>
                </w14:textFill>
              </w:rPr>
              <w:t>4.5</w:t>
            </w:r>
            <w:r>
              <w:rPr>
                <w:rFonts w:hint="eastAsia" w:ascii="仿宋" w:hAnsi="仿宋" w:eastAsia="仿宋" w:cs="仿宋"/>
                <w:color w:val="000000" w:themeColor="text1"/>
                <w:kern w:val="0"/>
                <w:sz w:val="24"/>
                <w:lang w:bidi="ar"/>
                <w14:textFill>
                  <w14:solidFill>
                    <w14:schemeClr w14:val="tx1"/>
                  </w14:solidFill>
                </w14:textFill>
              </w:rPr>
              <w:t>支持消毒方式（浸泡消毒</w:t>
            </w:r>
            <w:r>
              <w:rPr>
                <w:rFonts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color w:val="000000" w:themeColor="text1"/>
                <w:kern w:val="0"/>
                <w:sz w:val="24"/>
                <w:lang w:bidi="ar"/>
                <w14:textFill>
                  <w14:solidFill>
                    <w14:schemeClr w14:val="tx1"/>
                  </w14:solidFill>
                </w14:textFill>
              </w:rPr>
              <w:t>等离子灭菌）</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ind w:left="0" w:leftChars="0" w:firstLine="0" w:firstLineChars="0"/>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3.5(设备5)</w:t>
            </w:r>
            <w:r>
              <w:rPr>
                <w:rFonts w:hint="eastAsia" w:ascii="仿宋" w:hAnsi="仿宋" w:eastAsia="仿宋" w:cs="仿宋"/>
                <w:b/>
                <w:bCs/>
                <w:color w:val="000000" w:themeColor="text1"/>
                <w:sz w:val="24"/>
                <w:lang w:bidi="ar"/>
                <w14:textFill>
                  <w14:solidFill>
                    <w14:schemeClr w14:val="tx1"/>
                  </w14:solidFill>
                </w14:textFill>
              </w:rPr>
              <w:t>耳内窥镜子（手术用）</w:t>
            </w:r>
            <w:r>
              <w:rPr>
                <w:rFonts w:hint="eastAsia" w:ascii="仿宋" w:hAnsi="仿宋" w:eastAsia="仿宋" w:cs="仿宋"/>
                <w:b/>
                <w:color w:val="000000" w:themeColor="text1"/>
                <w:sz w:val="24"/>
                <w:shd w:val="clear" w:color="auto" w:fill="FFFFFF"/>
                <w14:textFill>
                  <w14:solidFill>
                    <w14:schemeClr w14:val="tx1"/>
                  </w14:solidFill>
                </w14:textFill>
              </w:rPr>
              <w:t>功能技术要求</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3.5.1</w:t>
            </w:r>
            <w:r>
              <w:rPr>
                <w:rFonts w:ascii="仿宋" w:hAnsi="仿宋" w:eastAsia="仿宋" w:cs="仿宋"/>
                <w:color w:val="000000" w:themeColor="text1"/>
                <w:kern w:val="0"/>
                <w:sz w:val="24"/>
                <w:lang w:bidi="ar"/>
                <w14:textFill>
                  <w14:solidFill>
                    <w14:schemeClr w14:val="tx1"/>
                  </w14:solidFill>
                </w14:textFill>
              </w:rPr>
              <w:t>镜子外壳材质：</w:t>
            </w:r>
            <w:r>
              <w:rPr>
                <w:rFonts w:hint="eastAsia" w:ascii="仿宋" w:hAnsi="仿宋" w:eastAsia="仿宋" w:cs="仿宋"/>
                <w:color w:val="000000" w:themeColor="text1"/>
                <w:kern w:val="0"/>
                <w:sz w:val="24"/>
                <w:lang w:bidi="ar"/>
                <w14:textFill>
                  <w14:solidFill>
                    <w14:schemeClr w14:val="tx1"/>
                  </w14:solidFill>
                </w14:textFill>
              </w:rPr>
              <w:t>不锈钢</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default"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3.5.2直径：≤3mm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3.5.3视向角 0°</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3.5.4工作长度≥140mm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▲3.5.5超广角高清耳内镜，视场角≥100°</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3.5.6支持消毒方式（浸泡消毒，环氧乙烷，等离子灭菌及高温高压消毒等）</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▲3.5.7支持连接 4K 摄像主机，在焦距 f≥20mm 的情况下可以实现最大视场角</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widowControl/>
              <w:jc w:val="left"/>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3.5.8光纤输入端接口支持不同接口</w:t>
            </w:r>
          </w:p>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3.5.9不锈钢消毒盒：可高温高压消毒</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hd w:val="clear" w:color="auto" w:fill="FFFFFF"/>
                <w14:textFill>
                  <w14:solidFill>
                    <w14:schemeClr w14:val="tx1"/>
                  </w14:solidFill>
                </w14:textFill>
              </w:rPr>
              <w:t>3.6(设备6)</w:t>
            </w:r>
            <w:r>
              <w:rPr>
                <w:rFonts w:hint="eastAsia" w:ascii="仿宋" w:hAnsi="仿宋" w:eastAsia="仿宋" w:cs="仿宋"/>
                <w:b/>
                <w:bCs/>
                <w:color w:val="000000" w:themeColor="text1"/>
                <w:sz w:val="24"/>
                <w:lang w:bidi="ar"/>
                <w14:textFill>
                  <w14:solidFill>
                    <w14:schemeClr w14:val="tx1"/>
                  </w14:solidFill>
                </w14:textFill>
              </w:rPr>
              <w:t>鼻窦内窥镜子（手术用）</w:t>
            </w:r>
            <w:r>
              <w:rPr>
                <w:rFonts w:hint="eastAsia" w:ascii="仿宋" w:hAnsi="仿宋" w:eastAsia="仿宋" w:cs="仿宋"/>
                <w:b/>
                <w:color w:val="000000" w:themeColor="text1"/>
                <w:sz w:val="24"/>
                <w:shd w:val="clear" w:color="auto" w:fill="FFFFFF"/>
                <w14:textFill>
                  <w14:solidFill>
                    <w14:schemeClr w14:val="tx1"/>
                  </w14:solidFill>
                </w14:textFill>
              </w:rPr>
              <w:t>功能技术要求</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default"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3.6.1</w:t>
            </w:r>
            <w:r>
              <w:rPr>
                <w:rFonts w:ascii="仿宋" w:hAnsi="仿宋" w:eastAsia="仿宋" w:cs="仿宋"/>
                <w:color w:val="000000" w:themeColor="text1"/>
                <w:kern w:val="0"/>
                <w:sz w:val="24"/>
                <w:lang w:bidi="ar"/>
                <w14:textFill>
                  <w14:solidFill>
                    <w14:schemeClr w14:val="tx1"/>
                  </w14:solidFill>
                </w14:textFill>
              </w:rPr>
              <w:t>镜子外壳</w:t>
            </w:r>
            <w:r>
              <w:rPr>
                <w:rFonts w:hint="eastAsia" w:ascii="仿宋" w:hAnsi="仿宋" w:eastAsia="仿宋" w:cs="仿宋"/>
                <w:color w:val="000000" w:themeColor="text1"/>
                <w:kern w:val="0"/>
                <w:sz w:val="24"/>
                <w:lang w:bidi="ar"/>
                <w14:textFill>
                  <w14:solidFill>
                    <w14:schemeClr w14:val="tx1"/>
                  </w14:solidFill>
                </w14:textFill>
              </w:rPr>
              <w:t>材质：不锈钢</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3.6.2直径：≤4mm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3.6.3视向角 0°、30°、45°、70°可选</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default"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3.6.4工作长度≥170mm</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▲3.6.5超广角高清鼻内镜，视场角≥90°</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widowControl/>
              <w:jc w:val="lef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3.6.6支持消毒方式（浸泡消毒，环氧乙烷，等离子灭菌及高温高压消毒等）</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widowControl/>
              <w:jc w:val="left"/>
              <w:rPr>
                <w:rFonts w:hint="default"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▲3.6.7支持连接 4K 摄像主机，在焦距 f≥20mm 的情况下可以实现最大视场角</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widowControl/>
              <w:jc w:val="left"/>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3.6.8光纤输入端接口支持不同接口</w:t>
            </w:r>
          </w:p>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356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 xml:space="preserve">3.6.9不锈钢消毒盒：可高温高压消毒 </w:t>
            </w:r>
          </w:p>
        </w:tc>
        <w:tc>
          <w:tcPr>
            <w:tcW w:w="1435" w:type="pct"/>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top"/>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sz w:val="24"/>
                <w:shd w:val="clear" w:color="auto" w:fill="FFFFFF"/>
              </w:rPr>
              <w:t>四、必备商务条款</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lang w:bidi="ar"/>
              </w:rPr>
              <w:t>4.1 维修</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4.1.1设备验收合格后整机免费保修：设备1：综合耳鼻喉科诊疗台、高清摄像系统、病人椅、医生椅、医用头灯保修3年；设备2：纯音测听仪整机保修3年；设备3：耳内窥镜子保修2年；设备4：喉内镜子保修2年；设备5：耳内窥镜子、消毒盒保修2年；设备6：鼻窦内窥镜子、消毒盒保修2年，需提供原厂保修承诺。保修后免收维修费，保证零配件供应8年以上；保修起始时间以医院验收合格之日为准，不得用任何方式将设备到货至安装完毕后验收的该段时间，部分的或全部的计入设备的保修期</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4.1.2 提供仪器电子版SOP文件、中（英）文操作手册和维修手册。小器械类可除外。</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4.1.3 免费提供操作和维修培训（包含时间、地点、人次、内容）。小器械类可除外。</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4.1.4 维修响应时间8个工作小时，24个工作小时未修复提供备品，紧急情况按采购人要求执行。</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4.1.5 请注明售后服务（包括浙江地区维修力量说明）Service。</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lang w:bidi="ar"/>
              </w:rPr>
              <w:t>提供所投产品的详细彩页，如彩页中没有涉及到相关技术参数，提供原厂技术白皮书（DATASHEET）</w:t>
            </w:r>
            <w:r>
              <w:rPr>
                <w:rFonts w:hint="eastAsia" w:ascii="仿宋" w:hAnsi="仿宋" w:eastAsia="仿宋" w:cs="仿宋"/>
                <w:color w:val="FF0000"/>
                <w:kern w:val="0"/>
                <w:sz w:val="24"/>
                <w:lang w:bidi="ar"/>
              </w:rPr>
              <w:t>，</w:t>
            </w:r>
            <w:r>
              <w:rPr>
                <w:rFonts w:hint="eastAsia" w:ascii="仿宋" w:hAnsi="仿宋" w:eastAsia="仿宋" w:cs="仿宋"/>
                <w:kern w:val="0"/>
                <w:sz w:val="24"/>
                <w:lang w:bidi="ar"/>
              </w:rPr>
              <w:t>小器械类可除外。</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w:t>
            </w:r>
            <w:r>
              <w:rPr>
                <w:rFonts w:hint="eastAsia" w:ascii="仿宋" w:hAnsi="仿宋" w:eastAsia="仿宋" w:cs="仿宋"/>
                <w:kern w:val="0"/>
                <w:sz w:val="24"/>
                <w:lang w:val="en-US" w:eastAsia="zh-CN" w:bidi="ar"/>
              </w:rPr>
              <w:t>30</w:t>
            </w:r>
            <w:r>
              <w:rPr>
                <w:rFonts w:hint="eastAsia" w:ascii="仿宋" w:hAnsi="仿宋" w:eastAsia="仿宋" w:cs="仿宋"/>
                <w:kern w:val="0"/>
                <w:sz w:val="24"/>
                <w:lang w:bidi="ar"/>
              </w:rPr>
              <w:t>天内；如有例外，可在合同中另行约定</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.2</w:t>
            </w:r>
            <w:r>
              <w:rPr>
                <w:rFonts w:ascii="仿宋" w:hAnsi="仿宋" w:eastAsia="仿宋" w:cs="仿宋"/>
                <w:kern w:val="0"/>
                <w:sz w:val="24"/>
                <w:lang w:bidi="ar"/>
              </w:rPr>
              <w:t xml:space="preserve"> </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.5</w:t>
            </w:r>
            <w:r>
              <w:rPr>
                <w:rFonts w:ascii="仿宋" w:hAnsi="仿宋" w:eastAsia="仿宋" w:cs="仿宋"/>
                <w:kern w:val="0"/>
                <w:sz w:val="24"/>
                <w:lang w:bidi="ar"/>
              </w:rPr>
              <w:t xml:space="preserve"> </w:t>
            </w:r>
            <w:r>
              <w:rPr>
                <w:rFonts w:hint="eastAsia" w:ascii="仿宋" w:hAnsi="仿宋" w:eastAsia="仿宋" w:cs="仿宋"/>
                <w:kern w:val="0"/>
                <w:sz w:val="24"/>
                <w:lang w:bidi="ar"/>
              </w:rPr>
              <w:t>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仿宋" w:hAnsi="仿宋" w:eastAsia="仿宋" w:cs="仿宋"/>
                <w:bCs/>
                <w:kern w:val="0"/>
                <w:sz w:val="24"/>
                <w:szCs w:val="24"/>
                <w:lang w:val="en-US" w:eastAsia="zh-CN" w:bidi="ar"/>
              </w:rPr>
            </w:pPr>
            <w:r>
              <w:rPr>
                <w:rFonts w:hint="eastAsia" w:ascii="仿宋" w:hAnsi="仿宋" w:eastAsia="仿宋" w:cs="仿宋"/>
                <w:kern w:val="0"/>
                <w:sz w:val="24"/>
                <w:lang w:bidi="ar"/>
              </w:rPr>
              <w:t>根据采购人要求，终身免费提供软件升级服务。</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b/>
                <w:kern w:val="0"/>
                <w:sz w:val="24"/>
                <w:szCs w:val="24"/>
                <w:lang w:val="en-US" w:eastAsia="zh-CN" w:bidi="ar"/>
              </w:rPr>
            </w:pPr>
            <w:r>
              <w:rPr>
                <w:rFonts w:hint="eastAsia" w:ascii="仿宋" w:hAnsi="仿宋" w:eastAsia="仿宋" w:cs="仿宋"/>
                <w:bCs/>
                <w:color w:val="FF0000"/>
                <w:kern w:val="0"/>
                <w:sz w:val="24"/>
                <w:lang w:bidi="ar"/>
              </w:rPr>
              <w:t>4</w:t>
            </w:r>
            <w:r>
              <w:rPr>
                <w:rFonts w:ascii="仿宋" w:hAnsi="仿宋" w:eastAsia="仿宋" w:cs="仿宋"/>
                <w:bCs/>
                <w:color w:val="FF0000"/>
                <w:kern w:val="0"/>
                <w:sz w:val="24"/>
                <w:lang w:bidi="ar"/>
              </w:rPr>
              <w:t xml:space="preserve">.3.8 </w:t>
            </w:r>
            <w:r>
              <w:rPr>
                <w:rFonts w:hint="eastAsia" w:ascii="仿宋" w:hAnsi="仿宋" w:eastAsia="仿宋" w:cs="仿宋"/>
                <w:bCs/>
                <w:color w:val="FF0000"/>
                <w:kern w:val="0"/>
                <w:sz w:val="24"/>
                <w:lang w:bidi="ar"/>
              </w:rPr>
              <w:t>接受咨询。需安装的设备，接受现场踏看。</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lang w:bidi="ar"/>
              </w:rPr>
              <w:t>五、其他</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tblPrEx>
          <w:tblCellMar>
            <w:top w:w="0" w:type="dxa"/>
            <w:left w:w="108" w:type="dxa"/>
            <w:bottom w:w="0" w:type="dxa"/>
            <w:right w:w="108" w:type="dxa"/>
          </w:tblCellMar>
        </w:tblPrEx>
        <w:trPr>
          <w:trHeight w:val="20" w:hRule="atLeast"/>
        </w:trPr>
        <w:tc>
          <w:tcPr>
            <w:tcW w:w="5000" w:type="pct"/>
            <w:gridSpan w:val="2"/>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bookmarkEnd w:id="50"/>
    <w:p>
      <w:pPr>
        <w:spacing w:line="360" w:lineRule="auto"/>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pStyle w:val="23"/>
        <w:spacing w:after="0"/>
        <w:jc w:val="center"/>
        <w:rPr>
          <w:rFonts w:hint="eastAsia" w:ascii="仿宋" w:hAnsi="仿宋" w:eastAsia="仿宋" w:cs="仿宋"/>
          <w:b/>
          <w:bCs/>
          <w:color w:val="auto"/>
          <w:spacing w:val="-20"/>
          <w:kern w:val="44"/>
          <w:sz w:val="48"/>
          <w:szCs w:val="48"/>
        </w:rPr>
      </w:pPr>
    </w:p>
    <w:p>
      <w:pPr>
        <w:rPr>
          <w:rFonts w:hint="eastAsia" w:ascii="仿宋" w:hAnsi="仿宋" w:eastAsia="仿宋" w:cs="仿宋"/>
          <w:sz w:val="24"/>
          <w:u w:val="single"/>
        </w:rPr>
      </w:pPr>
      <w:r>
        <w:rPr>
          <w:rFonts w:hint="eastAsia" w:ascii="仿宋" w:hAnsi="仿宋" w:eastAsia="仿宋" w:cs="仿宋"/>
          <w:sz w:val="24"/>
        </w:rPr>
        <w:t>合同编号：</w:t>
      </w:r>
    </w:p>
    <w:p>
      <w:pPr>
        <w:pStyle w:val="23"/>
        <w:spacing w:after="0"/>
        <w:jc w:val="center"/>
        <w:rPr>
          <w:rFonts w:hint="eastAsia" w:ascii="仿宋" w:hAnsi="仿宋" w:eastAsia="仿宋" w:cs="仿宋"/>
          <w:b/>
          <w:bCs/>
          <w:color w:val="auto"/>
          <w:spacing w:val="-20"/>
          <w:kern w:val="44"/>
          <w:sz w:val="48"/>
          <w:szCs w:val="48"/>
        </w:rPr>
      </w:pPr>
    </w:p>
    <w:p>
      <w:pPr>
        <w:pStyle w:val="23"/>
        <w:spacing w:after="0"/>
        <w:jc w:val="center"/>
        <w:rPr>
          <w:rFonts w:hint="eastAsia" w:ascii="仿宋" w:hAnsi="仿宋" w:eastAsia="仿宋" w:cs="仿宋"/>
          <w:b/>
          <w:bCs/>
          <w:color w:val="auto"/>
          <w:spacing w:val="-20"/>
          <w:kern w:val="44"/>
          <w:sz w:val="48"/>
          <w:szCs w:val="48"/>
        </w:rPr>
      </w:pPr>
    </w:p>
    <w:p>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pPr>
        <w:rPr>
          <w:rFonts w:hint="eastAsia" w:ascii="仿宋" w:hAnsi="仿宋" w:eastAsia="仿宋" w:cs="仿宋"/>
          <w:b/>
          <w:bCs/>
          <w:color w:val="auto"/>
          <w:spacing w:val="-20"/>
          <w:kern w:val="44"/>
          <w:sz w:val="40"/>
          <w:szCs w:val="40"/>
        </w:rPr>
      </w:pPr>
    </w:p>
    <w:p>
      <w:pPr>
        <w:rPr>
          <w:rFonts w:hint="eastAsia" w:ascii="仿宋" w:hAnsi="仿宋" w:eastAsia="仿宋" w:cs="仿宋"/>
          <w:b/>
          <w:bCs/>
          <w:color w:val="auto"/>
          <w:spacing w:val="-20"/>
          <w:kern w:val="44"/>
          <w:sz w:val="40"/>
          <w:szCs w:val="40"/>
        </w:rPr>
      </w:pPr>
    </w:p>
    <w:p>
      <w:pPr>
        <w:rPr>
          <w:rFonts w:hint="eastAsia" w:ascii="仿宋" w:hAnsi="仿宋" w:eastAsia="仿宋" w:cs="仿宋"/>
          <w:b/>
          <w:bCs/>
          <w:color w:val="auto"/>
          <w:spacing w:val="-20"/>
          <w:kern w:val="44"/>
          <w:sz w:val="40"/>
          <w:szCs w:val="40"/>
        </w:rPr>
      </w:pPr>
    </w:p>
    <w:p>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pPr>
        <w:rPr>
          <w:rFonts w:hint="eastAsia" w:ascii="仿宋" w:hAnsi="仿宋" w:eastAsia="仿宋" w:cs="仿宋"/>
          <w:color w:val="auto"/>
        </w:rPr>
      </w:pPr>
    </w:p>
    <w:p>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pPr>
        <w:rPr>
          <w:rFonts w:hint="eastAsia" w:ascii="仿宋" w:hAnsi="仿宋" w:eastAsia="仿宋" w:cs="仿宋"/>
          <w:color w:val="auto"/>
          <w:sz w:val="44"/>
          <w:szCs w:val="44"/>
        </w:rPr>
      </w:pPr>
    </w:p>
    <w:p>
      <w:pPr>
        <w:rPr>
          <w:rFonts w:hint="eastAsia" w:ascii="仿宋" w:hAnsi="仿宋" w:eastAsia="仿宋" w:cs="仿宋"/>
          <w:color w:val="auto"/>
          <w:sz w:val="44"/>
          <w:szCs w:val="44"/>
        </w:rPr>
      </w:pPr>
    </w:p>
    <w:p>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pPr>
        <w:ind w:firstLine="640" w:firstLineChars="200"/>
        <w:rPr>
          <w:rFonts w:hint="eastAsia" w:ascii="仿宋" w:hAnsi="仿宋" w:eastAsia="仿宋" w:cs="仿宋"/>
          <w:color w:val="auto"/>
          <w:sz w:val="32"/>
          <w:szCs w:val="32"/>
          <w:lang w:val="en-US" w:eastAsia="zh-CN"/>
        </w:rPr>
      </w:pPr>
    </w:p>
    <w:p>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adjustRightInd w:val="0"/>
        <w:snapToGrid w:val="0"/>
        <w:spacing w:beforeLines="0" w:line="400" w:lineRule="exact"/>
        <w:jc w:val="center"/>
        <w:rPr>
          <w:rFonts w:hint="eastAsia" w:ascii="仿宋" w:hAnsi="仿宋" w:eastAsia="仿宋" w:cs="仿宋"/>
          <w:color w:val="auto"/>
          <w:sz w:val="28"/>
          <w:szCs w:val="28"/>
        </w:rPr>
      </w:pPr>
      <w:bookmarkStart w:id="52" w:name="_Toc22209"/>
    </w:p>
    <w:p>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52"/>
    </w:p>
    <w:p>
      <w:pPr>
        <w:pStyle w:val="3"/>
        <w:adjustRightInd w:val="0"/>
        <w:snapToGrid w:val="0"/>
        <w:spacing w:beforeLines="0" w:line="400" w:lineRule="exact"/>
        <w:jc w:val="center"/>
        <w:rPr>
          <w:rFonts w:hint="eastAsia" w:ascii="仿宋" w:hAnsi="仿宋" w:eastAsia="仿宋" w:cs="仿宋"/>
          <w:b w:val="0"/>
          <w:bCs w:val="0"/>
          <w:color w:val="auto"/>
          <w:sz w:val="28"/>
          <w:szCs w:val="28"/>
        </w:rPr>
      </w:pPr>
    </w:p>
    <w:p>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pPr>
        <w:spacing w:beforeLines="0" w:line="400" w:lineRule="exact"/>
        <w:rPr>
          <w:rFonts w:hint="eastAsia" w:ascii="仿宋" w:hAnsi="仿宋" w:eastAsia="仿宋" w:cs="仿宋"/>
          <w:color w:val="auto"/>
          <w:lang w:val="en-US" w:eastAsia="zh-CN"/>
        </w:rPr>
      </w:pPr>
    </w:p>
    <w:p>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pPr>
        <w:pStyle w:val="258"/>
        <w:spacing w:beforeLines="0" w:line="400" w:lineRule="exact"/>
        <w:rPr>
          <w:rFonts w:hint="eastAsia" w:ascii="仿宋" w:hAnsi="仿宋" w:eastAsia="仿宋" w:cs="仿宋"/>
          <w:color w:val="auto"/>
        </w:rPr>
      </w:pPr>
    </w:p>
    <w:p>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pPr>
        <w:rPr>
          <w:rFonts w:hint="eastAsia" w:ascii="仿宋" w:hAnsi="仿宋" w:eastAsia="仿宋" w:cs="仿宋"/>
          <w:color w:val="auto"/>
        </w:rPr>
      </w:pPr>
      <w:r>
        <w:rPr>
          <w:rFonts w:hint="eastAsia" w:ascii="仿宋" w:hAnsi="仿宋" w:eastAsia="仿宋" w:cs="仿宋"/>
          <w:color w:val="auto"/>
        </w:rPr>
        <w:br w:type="page"/>
      </w:r>
    </w:p>
    <w:p>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53" w:name="_Toc27624"/>
      <w:r>
        <w:rPr>
          <w:rFonts w:hint="eastAsia" w:ascii="仿宋" w:hAnsi="仿宋" w:eastAsia="仿宋" w:cs="仿宋"/>
          <w:b w:val="0"/>
          <w:bCs w:val="0"/>
          <w:color w:val="auto"/>
          <w:sz w:val="28"/>
          <w:szCs w:val="28"/>
        </w:rPr>
        <w:t>第二节 政府采购合同通用条款</w:t>
      </w:r>
      <w:bookmarkEnd w:id="53"/>
    </w:p>
    <w:p>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54"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54"/>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5" w:name="_Toc20313"/>
    </w:p>
    <w:p>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55"/>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pPr>
              <w:rPr>
                <w:rFonts w:hint="eastAsia"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仿宋" w:hAnsi="仿宋" w:eastAsia="仿宋" w:cs="仿宋"/>
                <w:color w:val="auto"/>
                <w:szCs w:val="21"/>
              </w:rPr>
            </w:pP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pPr>
              <w:rPr>
                <w:rFonts w:hint="eastAsia"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pPr>
              <w:rPr>
                <w:rFonts w:hint="eastAsia"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pPr>
              <w:rPr>
                <w:rFonts w:hint="eastAsia"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pPr>
              <w:autoSpaceDE w:val="0"/>
              <w:autoSpaceDN w:val="0"/>
              <w:adjustRightInd w:val="0"/>
              <w:snapToGrid w:val="0"/>
              <w:ind w:firstLine="420" w:firstLineChars="20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pPr>
              <w:adjustRightInd w:val="0"/>
              <w:snapToGrid w:val="0"/>
              <w:jc w:val="left"/>
              <w:rPr>
                <w:rFonts w:hint="eastAsia"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pPr>
              <w:adjustRightInd w:val="0"/>
              <w:snapToGrid w:val="0"/>
              <w:jc w:val="left"/>
              <w:rPr>
                <w:rFonts w:hint="eastAsia"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pPr>
              <w:adjustRightInd w:val="0"/>
              <w:snapToGrid w:val="0"/>
              <w:jc w:val="left"/>
              <w:rPr>
                <w:rFonts w:hint="eastAsia" w:ascii="仿宋" w:hAnsi="仿宋" w:eastAsia="仿宋" w:cs="仿宋"/>
                <w:color w:val="auto"/>
                <w:szCs w:val="21"/>
                <w:lang w:val="en-US" w:eastAsia="zh-CN"/>
              </w:rPr>
            </w:pPr>
          </w:p>
        </w:tc>
      </w:tr>
    </w:tbl>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w:t>
      </w:r>
      <w:bookmarkStart w:id="62" w:name="_GoBack"/>
      <w:bookmarkEnd w:id="62"/>
      <w:r>
        <w:rPr>
          <w:rFonts w:hint="eastAsia" w:ascii="仿宋" w:hAnsi="仿宋" w:eastAsia="仿宋" w:cs="仿宋"/>
          <w:color w:val="auto"/>
          <w:sz w:val="24"/>
          <w:highlight w:val="none"/>
        </w:rPr>
        <w:t>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color w:val="FF0000"/>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color w:val="FF0000"/>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pPr>
        <w:spacing w:line="440" w:lineRule="exact"/>
        <w:jc w:val="left"/>
        <w:rPr>
          <w:rFonts w:hint="eastAsia" w:ascii="仿宋" w:hAnsi="仿宋" w:eastAsia="仿宋" w:cs="仿宋"/>
          <w:b/>
          <w:color w:val="auto"/>
          <w:sz w:val="36"/>
          <w:szCs w:val="20"/>
          <w:highlight w:val="none"/>
        </w:rPr>
      </w:pPr>
    </w:p>
    <w:p>
      <w:pPr>
        <w:spacing w:line="440" w:lineRule="exact"/>
        <w:jc w:val="left"/>
        <w:rPr>
          <w:rFonts w:hint="eastAsia" w:ascii="仿宋" w:hAnsi="仿宋" w:eastAsia="仿宋" w:cs="仿宋"/>
          <w:b/>
          <w:color w:val="auto"/>
          <w:sz w:val="36"/>
          <w:szCs w:val="20"/>
        </w:rPr>
      </w:pPr>
    </w:p>
    <w:p>
      <w:pPr>
        <w:spacing w:line="360" w:lineRule="auto"/>
        <w:outlineLvl w:val="0"/>
        <w:rPr>
          <w:rFonts w:hint="eastAsia" w:ascii="仿宋" w:hAnsi="仿宋" w:eastAsia="仿宋" w:cs="仿宋"/>
          <w:b/>
          <w:color w:val="auto"/>
          <w:sz w:val="36"/>
          <w:szCs w:val="20"/>
        </w:rPr>
      </w:pPr>
    </w:p>
    <w:bookmarkEnd w:id="47"/>
    <w:bookmarkEnd w:id="48"/>
    <w:p>
      <w:pPr>
        <w:rPr>
          <w:rFonts w:hint="eastAsia" w:ascii="仿宋" w:hAnsi="仿宋" w:eastAsia="仿宋" w:cs="仿宋"/>
          <w:b/>
          <w:color w:val="auto"/>
          <w:sz w:val="36"/>
          <w:szCs w:val="20"/>
        </w:rPr>
      </w:pPr>
    </w:p>
    <w:p>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pacing w:line="360" w:lineRule="auto"/>
        <w:jc w:val="center"/>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hint="eastAsia" w:ascii="仿宋" w:hAnsi="仿宋" w:eastAsia="仿宋" w:cs="仿宋"/>
          <w:b/>
          <w:color w:val="auto"/>
          <w:kern w:val="0"/>
          <w:sz w:val="36"/>
          <w:szCs w:val="36"/>
        </w:rPr>
      </w:pP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3"/>
        <w:rPr>
          <w:rFonts w:hint="eastAsia"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rPr>
          <w:rFonts w:hint="eastAsia" w:ascii="仿宋" w:hAnsi="仿宋" w:eastAsia="仿宋" w:cs="仿宋"/>
          <w:color w:val="auto"/>
          <w:sz w:val="24"/>
        </w:rPr>
      </w:pPr>
    </w:p>
    <w:p>
      <w:pPr>
        <w:snapToGrid w:val="0"/>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right="480"/>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81"/>
        <w:rPr>
          <w:rFonts w:hint="eastAsia" w:ascii="仿宋" w:hAnsi="仿宋" w:eastAsia="仿宋" w:cs="仿宋"/>
          <w:color w:val="auto"/>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rPr>
      </w:pPr>
    </w:p>
    <w:p>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hint="eastAsia" w:ascii="仿宋" w:hAnsi="仿宋" w:eastAsia="仿宋" w:cs="仿宋"/>
          <w:b/>
          <w:color w:val="auto"/>
          <w:kern w:val="0"/>
          <w:sz w:val="36"/>
          <w:szCs w:val="36"/>
        </w:rPr>
      </w:pPr>
    </w:p>
    <w:p>
      <w:pPr>
        <w:spacing w:line="336" w:lineRule="auto"/>
        <w:jc w:val="center"/>
        <w:rPr>
          <w:rFonts w:hint="eastAsia" w:ascii="仿宋" w:hAnsi="仿宋" w:eastAsia="仿宋" w:cs="仿宋"/>
          <w:b/>
          <w:color w:val="auto"/>
          <w:kern w:val="0"/>
          <w:sz w:val="36"/>
          <w:szCs w:val="36"/>
        </w:rPr>
      </w:pPr>
    </w:p>
    <w:p>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hint="eastAsia" w:ascii="仿宋" w:hAnsi="仿宋" w:eastAsia="仿宋" w:cs="仿宋"/>
          <w:b/>
          <w:color w:val="auto"/>
          <w:kern w:val="0"/>
          <w:sz w:val="24"/>
        </w:rPr>
      </w:pPr>
    </w:p>
    <w:p>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ind w:firstLine="3855" w:firstLineChars="1200"/>
        <w:outlineLvl w:val="0"/>
        <w:rPr>
          <w:rFonts w:hint="eastAsia" w:ascii="仿宋" w:hAnsi="仿宋" w:eastAsia="仿宋" w:cs="仿宋"/>
          <w:b/>
          <w:color w:val="auto"/>
          <w:kern w:val="0"/>
          <w:sz w:val="32"/>
          <w:szCs w:val="32"/>
        </w:rPr>
      </w:pPr>
    </w:p>
    <w:p>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hint="eastAsia" w:ascii="仿宋" w:hAnsi="仿宋" w:eastAsia="仿宋" w:cs="仿宋"/>
          <w:color w:val="auto"/>
          <w:sz w:val="24"/>
        </w:rPr>
      </w:pPr>
    </w:p>
    <w:p>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snapToGrid w:val="0"/>
        <w:spacing w:line="360" w:lineRule="auto"/>
        <w:jc w:val="center"/>
        <w:rPr>
          <w:rFonts w:hint="eastAsia" w:ascii="仿宋" w:hAnsi="仿宋" w:eastAsia="仿宋" w:cs="仿宋"/>
          <w:b/>
          <w:color w:val="auto"/>
          <w:kern w:val="0"/>
          <w:sz w:val="32"/>
          <w:szCs w:val="32"/>
        </w:rPr>
      </w:pP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lang w:val="zh-CN"/>
        </w:rPr>
      </w:pPr>
    </w:p>
    <w:p>
      <w:pPr>
        <w:spacing w:line="800" w:lineRule="exact"/>
        <w:rPr>
          <w:rFonts w:hint="eastAsia" w:ascii="仿宋" w:hAnsi="仿宋" w:eastAsia="仿宋" w:cs="仿宋"/>
          <w:b/>
          <w:color w:val="auto"/>
          <w:sz w:val="24"/>
        </w:rPr>
      </w:pPr>
    </w:p>
    <w:p>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pStyle w:val="80"/>
        <w:rPr>
          <w:rFonts w:hint="eastAsia" w:ascii="仿宋" w:hAnsi="仿宋" w:eastAsia="仿宋" w:cs="仿宋"/>
          <w:b/>
          <w:color w:val="auto"/>
        </w:rPr>
      </w:pPr>
    </w:p>
    <w:p>
      <w:pPr>
        <w:pStyle w:val="80"/>
        <w:rPr>
          <w:rFonts w:hint="eastAsia" w:ascii="仿宋" w:hAnsi="仿宋" w:eastAsia="仿宋" w:cs="仿宋"/>
          <w:b/>
          <w:color w:val="auto"/>
        </w:rPr>
      </w:pPr>
    </w:p>
    <w:p>
      <w:pPr>
        <w:pStyle w:val="80"/>
        <w:rPr>
          <w:rFonts w:hint="eastAsia" w:ascii="仿宋" w:hAnsi="仿宋" w:eastAsia="仿宋" w:cs="仿宋"/>
          <w:b/>
          <w:color w:val="auto"/>
        </w:rPr>
      </w:pPr>
    </w:p>
    <w:p>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bl>
    <w:p>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hint="eastAsia" w:ascii="仿宋" w:hAnsi="仿宋" w:eastAsia="仿宋" w:cs="仿宋"/>
          <w:b/>
          <w:color w:val="auto"/>
          <w:kern w:val="0"/>
          <w:sz w:val="32"/>
          <w:szCs w:val="32"/>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hint="eastAsia" w:ascii="仿宋" w:hAnsi="仿宋" w:eastAsia="仿宋" w:cs="仿宋"/>
          <w:b/>
          <w:bCs/>
          <w:color w:val="auto"/>
          <w:sz w:val="32"/>
          <w:szCs w:val="32"/>
        </w:rPr>
      </w:pPr>
    </w:p>
    <w:p>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hint="eastAsia" w:ascii="仿宋" w:hAnsi="仿宋" w:eastAsia="仿宋" w:cs="仿宋"/>
          <w:b/>
          <w:bCs/>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rPr>
      </w:pPr>
    </w:p>
    <w:p>
      <w:pPr>
        <w:autoSpaceDE w:val="0"/>
        <w:autoSpaceDN w:val="0"/>
        <w:spacing w:line="360" w:lineRule="auto"/>
        <w:rPr>
          <w:rFonts w:hint="eastAsia" w:ascii="仿宋" w:hAnsi="仿宋" w:eastAsia="仿宋" w:cs="仿宋"/>
          <w:color w:val="auto"/>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649"/>
        <w:ind w:firstLine="0"/>
        <w:jc w:val="both"/>
        <w:rPr>
          <w:rFonts w:hint="eastAsia" w:ascii="仿宋" w:hAnsi="仿宋" w:eastAsia="仿宋" w:cs="仿宋"/>
          <w:color w:val="auto"/>
        </w:rPr>
      </w:pP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hint="eastAsia" w:ascii="仿宋" w:hAnsi="仿宋" w:eastAsia="仿宋" w:cs="仿宋"/>
          <w:color w:val="auto"/>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color w:val="auto"/>
          <w:kern w:val="0"/>
          <w:sz w:val="24"/>
        </w:rPr>
      </w:pPr>
    </w:p>
    <w:p>
      <w:pPr>
        <w:spacing w:line="360" w:lineRule="auto"/>
        <w:jc w:val="center"/>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hint="eastAsia" w:ascii="仿宋" w:hAnsi="仿宋" w:eastAsia="仿宋" w:cs="仿宋"/>
          <w:color w:val="auto"/>
        </w:rPr>
      </w:pP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pacing w:line="336" w:lineRule="auto"/>
        <w:ind w:firstLine="3600" w:firstLineChars="1500"/>
        <w:rPr>
          <w:rFonts w:hint="eastAsia" w:ascii="仿宋" w:hAnsi="仿宋" w:eastAsia="仿宋" w:cs="仿宋"/>
          <w:color w:val="auto"/>
          <w:sz w:val="24"/>
        </w:rPr>
      </w:pPr>
    </w:p>
    <w:p>
      <w:pPr>
        <w:pStyle w:val="81"/>
        <w:rPr>
          <w:rFonts w:hint="eastAsia" w:ascii="仿宋" w:hAnsi="仿宋" w:eastAsia="仿宋" w:cs="仿宋"/>
          <w:color w:val="auto"/>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81"/>
        <w:rPr>
          <w:rFonts w:hint="eastAsia" w:ascii="仿宋" w:hAnsi="仿宋" w:eastAsia="仿宋" w:cs="仿宋"/>
          <w:color w:val="auto"/>
        </w:rPr>
      </w:pP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81"/>
        <w:rPr>
          <w:rFonts w:hint="eastAsia" w:ascii="仿宋" w:hAnsi="仿宋" w:eastAsia="仿宋" w:cs="仿宋"/>
          <w:color w:val="auto"/>
        </w:rPr>
      </w:pP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firstLine="6907" w:firstLineChars="2150"/>
        <w:rPr>
          <w:rFonts w:hint="eastAsia" w:ascii="仿宋" w:hAnsi="仿宋" w:eastAsia="仿宋" w:cs="仿宋"/>
          <w:b/>
          <w:bCs/>
          <w:color w:val="auto"/>
          <w:sz w:val="32"/>
          <w:szCs w:val="32"/>
        </w:rPr>
      </w:pPr>
    </w:p>
    <w:p>
      <w:pPr>
        <w:snapToGrid w:val="0"/>
        <w:spacing w:line="360" w:lineRule="auto"/>
        <w:ind w:right="960"/>
        <w:rPr>
          <w:rFonts w:hint="eastAsia" w:ascii="仿宋" w:hAnsi="仿宋" w:eastAsia="仿宋" w:cs="仿宋"/>
          <w:color w:val="auto"/>
          <w:kern w:val="0"/>
          <w:sz w:val="24"/>
          <w:lang w:val="zh-CN"/>
        </w:rPr>
      </w:pPr>
    </w:p>
    <w:p>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pStyle w:val="81"/>
        <w:rPr>
          <w:rFonts w:hint="eastAsia" w:ascii="仿宋" w:hAnsi="仿宋" w:eastAsia="仿宋" w:cs="仿宋"/>
          <w:color w:val="auto"/>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hint="eastAsia" w:ascii="仿宋" w:hAnsi="仿宋" w:eastAsia="仿宋" w:cs="仿宋"/>
          <w:b/>
          <w:color w:val="auto"/>
          <w:kern w:val="0"/>
          <w:sz w:val="36"/>
          <w:szCs w:val="36"/>
        </w:rPr>
      </w:pP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rPr>
          <w:rFonts w:hint="eastAsia" w:ascii="仿宋" w:hAnsi="仿宋" w:eastAsia="仿宋" w:cs="仿宋"/>
          <w:b/>
          <w:color w:val="auto"/>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pPr>
              <w:spacing w:line="360" w:lineRule="auto"/>
              <w:jc w:val="center"/>
              <w:rPr>
                <w:rFonts w:hint="eastAsia" w:ascii="仿宋" w:hAnsi="仿宋" w:eastAsia="仿宋" w:cs="仿宋"/>
                <w:color w:val="auto"/>
                <w:sz w:val="24"/>
              </w:rPr>
            </w:pPr>
          </w:p>
        </w:tc>
      </w:tr>
    </w:tbl>
    <w:p>
      <w:pPr>
        <w:snapToGrid w:val="0"/>
        <w:spacing w:line="360" w:lineRule="auto"/>
        <w:ind w:left="480"/>
        <w:rPr>
          <w:rFonts w:hint="eastAsia" w:ascii="仿宋" w:hAnsi="仿宋" w:eastAsia="仿宋" w:cs="仿宋"/>
          <w:b/>
          <w:color w:val="auto"/>
          <w:kern w:val="0"/>
          <w:sz w:val="24"/>
          <w:lang w:val="zh-CN"/>
        </w:rPr>
      </w:pPr>
    </w:p>
    <w:p>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ind w:firstLine="482" w:firstLineChars="200"/>
        <w:rPr>
          <w:rFonts w:hint="eastAsia" w:ascii="仿宋" w:hAnsi="仿宋" w:eastAsia="仿宋" w:cs="仿宋"/>
          <w:b/>
          <w:color w:val="auto"/>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6" w:name="_Hlk101259491"/>
      <w:r>
        <w:rPr>
          <w:rFonts w:hint="eastAsia" w:ascii="仿宋" w:hAnsi="仿宋" w:eastAsia="仿宋" w:cs="仿宋"/>
          <w:color w:val="auto"/>
          <w:sz w:val="32"/>
          <w:szCs w:val="32"/>
        </w:rPr>
        <w:t>（如果有）</w:t>
      </w:r>
      <w:bookmarkEnd w:id="56"/>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rPr>
      </w:pPr>
    </w:p>
    <w:p>
      <w:pPr>
        <w:pStyle w:val="82"/>
        <w:rPr>
          <w:rFonts w:hint="eastAsia" w:ascii="仿宋" w:hAnsi="仿宋" w:eastAsia="仿宋" w:cs="仿宋"/>
          <w:b/>
          <w:color w:val="auto"/>
          <w:sz w:val="24"/>
        </w:rPr>
      </w:pPr>
    </w:p>
    <w:p>
      <w:pPr>
        <w:rPr>
          <w:rFonts w:hint="eastAsia" w:ascii="仿宋" w:hAnsi="仿宋" w:eastAsia="仿宋" w:cs="仿宋"/>
          <w:b/>
          <w:color w:val="auto"/>
          <w:sz w:val="24"/>
        </w:rPr>
      </w:pPr>
    </w:p>
    <w:p>
      <w:pPr>
        <w:pStyle w:val="81"/>
        <w:rPr>
          <w:rFonts w:hint="eastAsia" w:ascii="仿宋" w:hAnsi="仿宋" w:eastAsia="仿宋" w:cs="仿宋"/>
          <w:b/>
          <w:color w:val="auto"/>
        </w:rPr>
      </w:pPr>
    </w:p>
    <w:p>
      <w:pPr>
        <w:pStyle w:val="82"/>
        <w:rPr>
          <w:rFonts w:hint="eastAsia" w:ascii="仿宋" w:hAnsi="仿宋" w:eastAsia="仿宋" w:cs="仿宋"/>
          <w:color w:val="auto"/>
        </w:rPr>
      </w:pPr>
    </w:p>
    <w:p>
      <w:pPr>
        <w:pStyle w:val="82"/>
        <w:rPr>
          <w:rFonts w:hint="eastAsia" w:ascii="仿宋" w:hAnsi="仿宋" w:eastAsia="仿宋" w:cs="仿宋"/>
          <w:color w:val="auto"/>
        </w:rPr>
      </w:pPr>
    </w:p>
    <w:p>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81"/>
        <w:widowControl/>
        <w:spacing w:line="360" w:lineRule="auto"/>
        <w:ind w:firstLine="120" w:firstLineChars="50"/>
        <w:rPr>
          <w:rFonts w:hint="eastAsia" w:ascii="仿宋" w:hAnsi="仿宋" w:eastAsia="仿宋" w:cs="仿宋"/>
          <w:b/>
          <w:color w:val="auto"/>
        </w:rPr>
      </w:pPr>
    </w:p>
    <w:p>
      <w:pPr>
        <w:pStyle w:val="82"/>
        <w:spacing w:line="360" w:lineRule="auto"/>
        <w:ind w:left="0" w:firstLine="120" w:firstLineChars="50"/>
        <w:jc w:val="left"/>
        <w:rPr>
          <w:rFonts w:hint="eastAsia" w:ascii="仿宋" w:hAnsi="仿宋" w:eastAsia="仿宋" w:cs="仿宋"/>
          <w:b/>
          <w:color w:val="auto"/>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7" w:name="_Toc465665161"/>
      <w:r>
        <w:rPr>
          <w:rFonts w:hint="eastAsia" w:ascii="仿宋" w:hAnsi="仿宋" w:eastAsia="仿宋" w:cs="仿宋"/>
          <w:color w:val="auto"/>
        </w:rPr>
        <w:t>附件</w:t>
      </w:r>
      <w:bookmarkEnd w:id="57"/>
    </w:p>
    <w:p>
      <w:pPr>
        <w:spacing w:line="360" w:lineRule="auto"/>
        <w:rPr>
          <w:rFonts w:hint="eastAsia" w:ascii="仿宋" w:hAnsi="仿宋" w:eastAsia="仿宋" w:cs="仿宋"/>
          <w:b/>
          <w:color w:val="auto"/>
          <w:sz w:val="24"/>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pPr>
        <w:snapToGrid w:val="0"/>
        <w:spacing w:line="360" w:lineRule="auto"/>
        <w:rPr>
          <w:rFonts w:hint="eastAsia" w:ascii="仿宋" w:hAnsi="仿宋" w:eastAsia="仿宋" w:cs="仿宋"/>
          <w:color w:val="auto"/>
          <w:sz w:val="24"/>
          <w:u w:val="dotted"/>
        </w:rPr>
      </w:pP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pacing w:line="360" w:lineRule="auto"/>
        <w:rPr>
          <w:rFonts w:hint="eastAsia" w:ascii="仿宋" w:hAnsi="仿宋" w:eastAsia="仿宋" w:cs="仿宋"/>
          <w:color w:val="auto"/>
          <w:sz w:val="24"/>
          <w:u w:val="dotted"/>
        </w:rPr>
      </w:pPr>
    </w:p>
    <w:p>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pPr>
        <w:spacing w:line="360" w:lineRule="auto"/>
        <w:rPr>
          <w:rFonts w:hint="eastAsia" w:ascii="仿宋" w:hAnsi="仿宋" w:eastAsia="仿宋" w:cs="仿宋"/>
          <w:color w:val="auto"/>
          <w:sz w:val="24"/>
          <w:u w:val="dotted"/>
        </w:rPr>
      </w:pP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pPr>
        <w:spacing w:line="360" w:lineRule="auto"/>
        <w:rPr>
          <w:rFonts w:hint="eastAsia" w:ascii="仿宋" w:hAnsi="仿宋" w:eastAsia="仿宋" w:cs="仿宋"/>
          <w:color w:val="auto"/>
          <w:sz w:val="24"/>
          <w:u w:val="dotted"/>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81"/>
        <w:rPr>
          <w:rFonts w:hint="eastAsia" w:ascii="仿宋" w:hAnsi="仿宋" w:eastAsia="仿宋" w:cs="仿宋"/>
          <w:color w:val="auto"/>
        </w:rPr>
      </w:pP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pStyle w:val="61"/>
        <w:ind w:firstLine="0"/>
        <w:rPr>
          <w:rFonts w:hint="eastAsia" w:ascii="仿宋" w:hAnsi="仿宋" w:eastAsia="仿宋" w:cs="仿宋"/>
          <w:color w:val="auto"/>
        </w:rPr>
      </w:pPr>
    </w:p>
    <w:p>
      <w:pPr>
        <w:rPr>
          <w:rFonts w:hint="eastAsia" w:ascii="仿宋" w:hAnsi="仿宋" w:eastAsia="仿宋" w:cs="仿宋"/>
          <w:color w:val="auto"/>
        </w:rPr>
      </w:pPr>
    </w:p>
    <w:p>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hint="eastAsia" w:ascii="仿宋" w:hAnsi="仿宋" w:eastAsia="仿宋" w:cs="仿宋"/>
          <w:color w:val="auto"/>
          <w:kern w:val="0"/>
          <w:sz w:val="24"/>
          <w:lang w:val="zh-CN"/>
        </w:rPr>
      </w:pPr>
      <w:bookmarkStart w:id="58"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8"/>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9"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9"/>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pStyle w:val="81"/>
        <w:rPr>
          <w:rFonts w:hint="eastAsia" w:ascii="仿宋" w:hAnsi="仿宋" w:eastAsia="仿宋" w:cs="仿宋"/>
          <w:b/>
          <w:color w:val="auto"/>
          <w:spacing w:val="6"/>
          <w:sz w:val="32"/>
          <w:szCs w:val="32"/>
        </w:rPr>
      </w:pPr>
    </w:p>
    <w:p>
      <w:pPr>
        <w:pStyle w:val="82"/>
        <w:rPr>
          <w:rFonts w:hint="eastAsia" w:ascii="仿宋" w:hAnsi="仿宋" w:eastAsia="仿宋" w:cs="仿宋"/>
          <w:b/>
          <w:color w:val="auto"/>
          <w:spacing w:val="6"/>
          <w:sz w:val="32"/>
          <w:szCs w:val="32"/>
        </w:rPr>
      </w:pPr>
    </w:p>
    <w:p>
      <w:pPr>
        <w:rPr>
          <w:rFonts w:hint="eastAsia" w:ascii="仿宋" w:hAnsi="仿宋" w:eastAsia="仿宋" w:cs="仿宋"/>
          <w:b/>
          <w:color w:val="auto"/>
          <w:spacing w:val="6"/>
          <w:sz w:val="32"/>
          <w:szCs w:val="32"/>
        </w:rPr>
      </w:pPr>
    </w:p>
    <w:p>
      <w:pPr>
        <w:pStyle w:val="81"/>
        <w:rPr>
          <w:rFonts w:hint="eastAsia" w:ascii="仿宋" w:hAnsi="仿宋" w:eastAsia="仿宋" w:cs="仿宋"/>
          <w:b/>
          <w:color w:val="auto"/>
          <w:spacing w:val="6"/>
          <w:sz w:val="32"/>
          <w:szCs w:val="32"/>
        </w:rPr>
      </w:pPr>
    </w:p>
    <w:p>
      <w:pPr>
        <w:pStyle w:val="82"/>
        <w:rPr>
          <w:rFonts w:hint="eastAsia" w:ascii="仿宋" w:hAnsi="仿宋" w:eastAsia="仿宋" w:cs="仿宋"/>
          <w:color w:val="auto"/>
        </w:rPr>
      </w:pPr>
    </w:p>
    <w:p>
      <w:pPr>
        <w:spacing w:line="360" w:lineRule="auto"/>
        <w:rPr>
          <w:rFonts w:hint="eastAsia" w:ascii="仿宋" w:hAnsi="仿宋" w:eastAsia="仿宋" w:cs="仿宋"/>
          <w:b/>
          <w:color w:val="auto"/>
          <w:spacing w:val="6"/>
          <w:sz w:val="32"/>
          <w:szCs w:val="32"/>
        </w:rPr>
      </w:pPr>
      <w:bookmarkStart w:id="60" w:name="OLE_LINK14"/>
      <w:bookmarkStart w:id="61" w:name="OLE_LINK13"/>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60"/>
    <w:bookmarkEnd w:id="61"/>
    <w:p>
      <w:pPr>
        <w:spacing w:line="360" w:lineRule="auto"/>
        <w:rPr>
          <w:rFonts w:hint="eastAsia" w:ascii="仿宋" w:hAnsi="仿宋" w:eastAsia="仿宋" w:cs="仿宋"/>
          <w:b/>
          <w:color w:val="auto"/>
          <w:spacing w:val="6"/>
          <w:sz w:val="30"/>
          <w:szCs w:val="30"/>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pacing w:line="360" w:lineRule="auto"/>
        <w:jc w:val="center"/>
        <w:rPr>
          <w:rFonts w:hint="eastAsia" w:ascii="仿宋" w:hAnsi="仿宋" w:eastAsia="仿宋" w:cs="仿宋"/>
          <w:color w:val="auto"/>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3"/>
        <w:rPr>
          <w:rFonts w:hint="eastAsia" w:ascii="仿宋" w:hAnsi="仿宋" w:eastAsia="仿宋" w:cs="仿宋"/>
          <w:color w:val="auto"/>
          <w:lang w:val="en-US"/>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spacing w:line="360" w:lineRule="auto"/>
        <w:ind w:right="420"/>
        <w:rPr>
          <w:rFonts w:hint="eastAsia" w:ascii="仿宋" w:hAnsi="仿宋" w:eastAsia="仿宋" w:cs="仿宋"/>
          <w:color w:val="auto"/>
        </w:rPr>
      </w:pPr>
    </w:p>
    <w:p>
      <w:pPr>
        <w:spacing w:line="360" w:lineRule="auto"/>
        <w:rPr>
          <w:rFonts w:hint="eastAsia" w:ascii="仿宋" w:hAnsi="仿宋" w:eastAsia="仿宋" w:cs="仿宋"/>
          <w:bCs/>
          <w:color w:val="auto"/>
          <w:sz w:val="24"/>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59651FF"/>
    <w:multiLevelType w:val="singleLevel"/>
    <w:tmpl w:val="259651FF"/>
    <w:lvl w:ilvl="0" w:tentative="0">
      <w:start w:val="4"/>
      <w:numFmt w:val="chineseCounting"/>
      <w:lvlText w:val="(%1)"/>
      <w:lvlJc w:val="left"/>
      <w:pPr>
        <w:tabs>
          <w:tab w:val="left" w:pos="312"/>
        </w:tabs>
      </w:pPr>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kYmJhZjBlMDNjMmRjNDU4ZGQ1YTMwZDBlNDkyZTY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DA3C5D"/>
    <w:rsid w:val="04542180"/>
    <w:rsid w:val="04A07D2D"/>
    <w:rsid w:val="04FA51A1"/>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7577D"/>
    <w:rsid w:val="15BE44C0"/>
    <w:rsid w:val="15E50ECA"/>
    <w:rsid w:val="160615DC"/>
    <w:rsid w:val="169E17AF"/>
    <w:rsid w:val="16FD66C9"/>
    <w:rsid w:val="172B0B5F"/>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616342"/>
    <w:rsid w:val="29BB5D72"/>
    <w:rsid w:val="29BC6A7E"/>
    <w:rsid w:val="2A0A45AD"/>
    <w:rsid w:val="2AD54BBC"/>
    <w:rsid w:val="2C5B01CA"/>
    <w:rsid w:val="2C696097"/>
    <w:rsid w:val="2CC716B0"/>
    <w:rsid w:val="2CDA6E57"/>
    <w:rsid w:val="2D04520E"/>
    <w:rsid w:val="2E571378"/>
    <w:rsid w:val="2E9B5B4C"/>
    <w:rsid w:val="2EB62CF8"/>
    <w:rsid w:val="2F9F793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B9F254E"/>
    <w:rsid w:val="5C163FEB"/>
    <w:rsid w:val="5C2E3077"/>
    <w:rsid w:val="5C4C6CF0"/>
    <w:rsid w:val="5C4F670C"/>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162E3A"/>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8B3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7F933E8F"/>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48274</Words>
  <Characters>51205</Characters>
  <Lines>363</Lines>
  <Paragraphs>102</Paragraphs>
  <TotalTime>4</TotalTime>
  <ScaleCrop>false</ScaleCrop>
  <LinksUpToDate>false</LinksUpToDate>
  <CharactersWithSpaces>56765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娄佳琴</cp:lastModifiedBy>
  <cp:lastPrinted>2021-12-28T11:06:00Z</cp:lastPrinted>
  <dcterms:modified xsi:type="dcterms:W3CDTF">2024-10-24T13:00:57Z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E8926EFD21F045CF9124F42D573AE7FB_13</vt:lpwstr>
  </property>
</Properties>
</file>