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A9A63">
      <w:pPr>
        <w:jc w:val="center"/>
        <w:outlineLvl w:val="0"/>
        <w:rPr>
          <w:rFonts w:hint="eastAsia" w:ascii="仿宋_GB2312" w:hAnsi="仿宋_GB2312" w:eastAsia="仿宋_GB2312" w:cs="仿宋_GB2312"/>
          <w:b/>
          <w:color w:val="auto"/>
          <w:spacing w:val="-12"/>
          <w:sz w:val="52"/>
          <w:szCs w:val="52"/>
          <w:highlight w:val="none"/>
          <w:lang w:eastAsia="zh-CN"/>
        </w:rPr>
      </w:pPr>
    </w:p>
    <w:p w14:paraId="4707D381">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pacing w:val="-12"/>
          <w:sz w:val="52"/>
          <w:szCs w:val="52"/>
          <w:highlight w:val="none"/>
          <w:lang w:eastAsia="zh-CN"/>
        </w:rPr>
        <w:t>绍兴市人民医院冷链监测设备购置项目</w:t>
      </w:r>
    </w:p>
    <w:p w14:paraId="065AD31B">
      <w:pPr>
        <w:outlineLvl w:val="0"/>
        <w:rPr>
          <w:rFonts w:hint="eastAsia" w:ascii="仿宋_GB2312" w:hAnsi="仿宋_GB2312" w:eastAsia="仿宋_GB2312" w:cs="仿宋_GB2312"/>
          <w:color w:val="auto"/>
          <w:sz w:val="44"/>
          <w:highlight w:val="none"/>
        </w:rPr>
      </w:pPr>
    </w:p>
    <w:p w14:paraId="67EDA964">
      <w:pPr>
        <w:jc w:val="center"/>
        <w:outlineLvl w:val="0"/>
        <w:rPr>
          <w:rFonts w:hint="eastAsia" w:ascii="仿宋_GB2312" w:hAnsi="仿宋_GB2312" w:eastAsia="仿宋_GB2312" w:cs="仿宋_GB2312"/>
          <w:b/>
          <w:color w:val="auto"/>
          <w:sz w:val="72"/>
          <w:szCs w:val="72"/>
          <w:highlight w:val="none"/>
        </w:rPr>
      </w:pPr>
    </w:p>
    <w:p w14:paraId="04817E83">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04FD1C20">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106C1A12">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3B1F6465">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42ED251E">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65A631EC">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625EF7B4">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14:paraId="2E6CFD55">
      <w:pPr>
        <w:jc w:val="center"/>
        <w:outlineLvl w:val="0"/>
        <w:rPr>
          <w:rFonts w:hint="eastAsia" w:ascii="仿宋_GB2312" w:hAnsi="仿宋_GB2312" w:eastAsia="仿宋_GB2312" w:cs="仿宋_GB2312"/>
          <w:color w:val="auto"/>
          <w:sz w:val="44"/>
          <w:highlight w:val="none"/>
        </w:rPr>
      </w:pPr>
    </w:p>
    <w:p w14:paraId="116F79D8">
      <w:pPr>
        <w:jc w:val="center"/>
        <w:outlineLvl w:val="0"/>
        <w:rPr>
          <w:rFonts w:hint="eastAsia" w:ascii="仿宋_GB2312" w:hAnsi="仿宋_GB2312" w:eastAsia="仿宋_GB2312" w:cs="仿宋_GB2312"/>
          <w:color w:val="auto"/>
          <w:sz w:val="44"/>
          <w:highlight w:val="none"/>
        </w:rPr>
      </w:pPr>
    </w:p>
    <w:p w14:paraId="639927F4">
      <w:pPr>
        <w:jc w:val="center"/>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招标编号:</w:t>
      </w:r>
      <w:r>
        <w:rPr>
          <w:rFonts w:hint="eastAsia" w:ascii="仿宋_GB2312" w:hAnsi="仿宋_GB2312" w:eastAsia="仿宋_GB2312" w:cs="仿宋_GB2312"/>
          <w:b/>
          <w:color w:val="auto"/>
          <w:sz w:val="28"/>
          <w:szCs w:val="28"/>
          <w:highlight w:val="none"/>
          <w:lang w:eastAsia="zh-CN"/>
        </w:rPr>
        <w:t xml:space="preserve">ZJXSC-2024-262 </w:t>
      </w:r>
    </w:p>
    <w:tbl>
      <w:tblPr>
        <w:tblStyle w:val="63"/>
        <w:tblW w:w="7801" w:type="dxa"/>
        <w:jc w:val="center"/>
        <w:tblLayout w:type="fixed"/>
        <w:tblCellMar>
          <w:top w:w="0" w:type="dxa"/>
          <w:left w:w="108" w:type="dxa"/>
          <w:bottom w:w="0" w:type="dxa"/>
          <w:right w:w="108" w:type="dxa"/>
        </w:tblCellMar>
      </w:tblPr>
      <w:tblGrid>
        <w:gridCol w:w="2356"/>
        <w:gridCol w:w="5445"/>
      </w:tblGrid>
      <w:tr w14:paraId="32B413D1">
        <w:tblPrEx>
          <w:tblCellMar>
            <w:top w:w="0" w:type="dxa"/>
            <w:left w:w="108" w:type="dxa"/>
            <w:bottom w:w="0" w:type="dxa"/>
            <w:right w:w="108" w:type="dxa"/>
          </w:tblCellMar>
        </w:tblPrEx>
        <w:trPr>
          <w:trHeight w:val="443" w:hRule="atLeast"/>
          <w:jc w:val="center"/>
        </w:trPr>
        <w:tc>
          <w:tcPr>
            <w:tcW w:w="2356" w:type="dxa"/>
            <w:vAlign w:val="top"/>
          </w:tcPr>
          <w:p w14:paraId="78345562">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17332288">
            <w:pPr>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 w:hAnsi="仿宋" w:eastAsia="仿宋" w:cs="仿宋"/>
                <w:color w:val="auto"/>
                <w:sz w:val="28"/>
                <w:szCs w:val="28"/>
                <w:lang w:val="en-US" w:eastAsia="zh-CN"/>
              </w:rPr>
              <w:t>绍兴市人民医院</w:t>
            </w:r>
          </w:p>
        </w:tc>
      </w:tr>
      <w:tr w14:paraId="5787D900">
        <w:tblPrEx>
          <w:tblCellMar>
            <w:top w:w="0" w:type="dxa"/>
            <w:left w:w="108" w:type="dxa"/>
            <w:bottom w:w="0" w:type="dxa"/>
            <w:right w:w="108" w:type="dxa"/>
          </w:tblCellMar>
        </w:tblPrEx>
        <w:trPr>
          <w:trHeight w:val="494" w:hRule="atLeast"/>
          <w:jc w:val="center"/>
        </w:trPr>
        <w:tc>
          <w:tcPr>
            <w:tcW w:w="2356" w:type="dxa"/>
            <w:vAlign w:val="top"/>
          </w:tcPr>
          <w:p w14:paraId="44C24395">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 w:hAnsi="仿宋" w:eastAsia="仿宋" w:cs="仿宋"/>
                <w:color w:val="auto"/>
                <w:spacing w:val="0"/>
                <w:w w:val="100"/>
                <w:kern w:val="0"/>
                <w:sz w:val="28"/>
                <w:szCs w:val="28"/>
                <w:fitText w:val="1680" w:id="2093179773"/>
              </w:rPr>
              <w:t>采购代理机构</w:t>
            </w:r>
            <w:r>
              <w:rPr>
                <w:rFonts w:hint="eastAsia" w:ascii="仿宋" w:hAnsi="仿宋" w:eastAsia="仿宋" w:cs="仿宋"/>
                <w:color w:val="auto"/>
                <w:sz w:val="28"/>
                <w:szCs w:val="28"/>
              </w:rPr>
              <w:t>：</w:t>
            </w:r>
          </w:p>
        </w:tc>
        <w:tc>
          <w:tcPr>
            <w:tcW w:w="5445" w:type="dxa"/>
            <w:vAlign w:val="center"/>
          </w:tcPr>
          <w:p w14:paraId="7A74E8D8">
            <w:pPr>
              <w:spacing w:line="320" w:lineRule="exact"/>
              <w:jc w:val="both"/>
              <w:outlineLvl w:val="0"/>
              <w:rPr>
                <w:rFonts w:hint="default" w:ascii="仿宋_GB2312" w:hAnsi="仿宋_GB2312" w:eastAsia="仿宋_GB2312" w:cs="仿宋_GB2312"/>
                <w:color w:val="auto"/>
                <w:sz w:val="28"/>
                <w:szCs w:val="28"/>
                <w:highlight w:val="none"/>
                <w:lang w:val="en-US" w:eastAsia="zh-CN"/>
              </w:rPr>
            </w:pPr>
            <w:r>
              <w:rPr>
                <w:rFonts w:hint="eastAsia" w:ascii="仿宋" w:hAnsi="仿宋" w:eastAsia="仿宋" w:cs="仿宋"/>
                <w:color w:val="auto"/>
                <w:sz w:val="28"/>
                <w:szCs w:val="28"/>
                <w:lang w:val="en-US" w:eastAsia="zh-CN"/>
              </w:rPr>
              <w:t>浙江翔实建设项目管理有限公司</w:t>
            </w:r>
          </w:p>
        </w:tc>
      </w:tr>
      <w:tr w14:paraId="0D83DABC">
        <w:tblPrEx>
          <w:tblCellMar>
            <w:top w:w="0" w:type="dxa"/>
            <w:left w:w="108" w:type="dxa"/>
            <w:bottom w:w="0" w:type="dxa"/>
            <w:right w:w="108" w:type="dxa"/>
          </w:tblCellMar>
        </w:tblPrEx>
        <w:trPr>
          <w:trHeight w:val="503" w:hRule="atLeast"/>
          <w:jc w:val="center"/>
        </w:trPr>
        <w:tc>
          <w:tcPr>
            <w:tcW w:w="2356" w:type="dxa"/>
            <w:vAlign w:val="center"/>
          </w:tcPr>
          <w:p w14:paraId="69160B61">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 w:hAnsi="仿宋" w:eastAsia="仿宋" w:cs="仿宋"/>
                <w:color w:val="auto"/>
                <w:spacing w:val="93"/>
                <w:kern w:val="0"/>
                <w:sz w:val="28"/>
                <w:szCs w:val="28"/>
                <w:fitText w:val="1680" w:id="2046034079"/>
              </w:rPr>
              <w:t>监督单</w:t>
            </w:r>
            <w:r>
              <w:rPr>
                <w:rFonts w:hint="eastAsia" w:ascii="仿宋" w:hAnsi="仿宋" w:eastAsia="仿宋" w:cs="仿宋"/>
                <w:color w:val="auto"/>
                <w:spacing w:val="1"/>
                <w:kern w:val="0"/>
                <w:sz w:val="28"/>
                <w:szCs w:val="28"/>
                <w:fitText w:val="1680" w:id="2046034079"/>
              </w:rPr>
              <w:t>位</w:t>
            </w:r>
            <w:r>
              <w:rPr>
                <w:rFonts w:hint="eastAsia" w:ascii="仿宋" w:hAnsi="仿宋" w:eastAsia="仿宋" w:cs="仿宋"/>
                <w:color w:val="auto"/>
                <w:sz w:val="28"/>
                <w:szCs w:val="28"/>
              </w:rPr>
              <w:t>：</w:t>
            </w:r>
          </w:p>
        </w:tc>
        <w:tc>
          <w:tcPr>
            <w:tcW w:w="5445" w:type="dxa"/>
            <w:vAlign w:val="center"/>
          </w:tcPr>
          <w:p w14:paraId="1126EC5C">
            <w:pPr>
              <w:spacing w:line="320" w:lineRule="exact"/>
              <w:jc w:val="both"/>
              <w:outlineLvl w:val="0"/>
              <w:rPr>
                <w:rFonts w:hint="eastAsia" w:ascii="仿宋_GB2312" w:hAnsi="仿宋_GB2312" w:eastAsia="仿宋_GB2312" w:cs="仿宋_GB2312"/>
                <w:color w:val="auto"/>
                <w:sz w:val="28"/>
                <w:szCs w:val="28"/>
                <w:highlight w:val="none"/>
              </w:rPr>
            </w:pPr>
            <w:r>
              <w:rPr>
                <w:rFonts w:hint="eastAsia" w:ascii="仿宋" w:hAnsi="仿宋" w:eastAsia="仿宋" w:cs="仿宋"/>
                <w:color w:val="auto"/>
                <w:sz w:val="28"/>
                <w:szCs w:val="28"/>
              </w:rPr>
              <w:t>绍兴市财政局</w:t>
            </w:r>
          </w:p>
        </w:tc>
      </w:tr>
      <w:tr w14:paraId="3F8807A2">
        <w:tblPrEx>
          <w:tblCellMar>
            <w:top w:w="0" w:type="dxa"/>
            <w:left w:w="108" w:type="dxa"/>
            <w:bottom w:w="0" w:type="dxa"/>
            <w:right w:w="108" w:type="dxa"/>
          </w:tblCellMar>
        </w:tblPrEx>
        <w:trPr>
          <w:trHeight w:val="517" w:hRule="atLeast"/>
          <w:jc w:val="center"/>
        </w:trPr>
        <w:tc>
          <w:tcPr>
            <w:tcW w:w="7801" w:type="dxa"/>
            <w:gridSpan w:val="2"/>
            <w:vAlign w:val="top"/>
          </w:tcPr>
          <w:p w14:paraId="7D78B268">
            <w:pPr>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月</w:t>
            </w:r>
          </w:p>
        </w:tc>
      </w:tr>
    </w:tbl>
    <w:p w14:paraId="0ECAE05C">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7F4D4112">
      <w:pPr>
        <w:jc w:val="center"/>
        <w:rPr>
          <w:rFonts w:ascii="隶书" w:eastAsia="隶书"/>
          <w:b/>
          <w:color w:val="auto"/>
          <w:sz w:val="44"/>
          <w:szCs w:val="44"/>
          <w:highlight w:val="none"/>
        </w:rPr>
      </w:pPr>
    </w:p>
    <w:p w14:paraId="1556AEE5">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w:t>
      </w:r>
      <w:r>
        <w:rPr>
          <w:rFonts w:hint="eastAsia" w:ascii="仿宋_GB2312" w:eastAsia="仿宋_GB2312"/>
          <w:b/>
          <w:color w:val="auto"/>
          <w:sz w:val="44"/>
          <w:szCs w:val="44"/>
          <w:highlight w:val="none"/>
          <w:lang w:val="en-US" w:eastAsia="zh-CN"/>
        </w:rPr>
        <w:t xml:space="preserve"> </w:t>
      </w:r>
      <w:r>
        <w:rPr>
          <w:rFonts w:hint="eastAsia" w:ascii="仿宋_GB2312" w:eastAsia="仿宋_GB2312"/>
          <w:b/>
          <w:color w:val="auto"/>
          <w:sz w:val="44"/>
          <w:szCs w:val="44"/>
          <w:highlight w:val="none"/>
        </w:rPr>
        <w:t>录</w:t>
      </w:r>
    </w:p>
    <w:p w14:paraId="62A32748">
      <w:pPr>
        <w:jc w:val="center"/>
        <w:rPr>
          <w:rFonts w:ascii="隶书" w:eastAsia="隶书"/>
          <w:b/>
          <w:color w:val="auto"/>
          <w:sz w:val="44"/>
          <w:szCs w:val="44"/>
          <w:highlight w:val="none"/>
        </w:rPr>
      </w:pPr>
    </w:p>
    <w:p w14:paraId="0694BDCA">
      <w:pPr>
        <w:jc w:val="center"/>
        <w:rPr>
          <w:rFonts w:ascii="隶书" w:eastAsia="隶书"/>
          <w:color w:val="auto"/>
          <w:highlight w:val="none"/>
        </w:rPr>
      </w:pPr>
    </w:p>
    <w:p w14:paraId="45690F81">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794A2D50">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14:paraId="09E8D936">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5E2ADE16">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14A69DB4">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35600400">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67DB2CF0">
      <w:pPr>
        <w:snapToGrid w:val="0"/>
        <w:spacing w:line="480" w:lineRule="auto"/>
        <w:jc w:val="left"/>
        <w:rPr>
          <w:rFonts w:ascii="仿宋_GB2312" w:hAnsi="宋体" w:eastAsia="仿宋_GB2312"/>
          <w:color w:val="auto"/>
          <w:sz w:val="36"/>
          <w:szCs w:val="36"/>
          <w:highlight w:val="none"/>
        </w:rPr>
      </w:pPr>
    </w:p>
    <w:p w14:paraId="463C0DCF">
      <w:pPr>
        <w:snapToGrid w:val="0"/>
        <w:spacing w:line="480" w:lineRule="auto"/>
        <w:jc w:val="left"/>
        <w:rPr>
          <w:rFonts w:ascii="仿宋_GB2312" w:hAnsi="宋体" w:eastAsia="仿宋_GB2312"/>
          <w:color w:val="auto"/>
          <w:sz w:val="36"/>
          <w:szCs w:val="36"/>
          <w:highlight w:val="none"/>
        </w:rPr>
      </w:pPr>
    </w:p>
    <w:p w14:paraId="2D56129B">
      <w:pPr>
        <w:snapToGrid w:val="0"/>
        <w:spacing w:line="480" w:lineRule="auto"/>
        <w:jc w:val="left"/>
        <w:rPr>
          <w:rFonts w:ascii="仿宋_GB2312" w:hAnsi="宋体" w:eastAsia="仿宋_GB2312"/>
          <w:color w:val="auto"/>
          <w:sz w:val="36"/>
          <w:szCs w:val="36"/>
          <w:highlight w:val="none"/>
        </w:rPr>
      </w:pPr>
    </w:p>
    <w:p w14:paraId="442EEC8D">
      <w:pPr>
        <w:snapToGrid w:val="0"/>
        <w:spacing w:line="480" w:lineRule="auto"/>
        <w:jc w:val="left"/>
        <w:rPr>
          <w:rFonts w:ascii="仿宋_GB2312" w:hAnsi="宋体" w:eastAsia="仿宋_GB2312"/>
          <w:color w:val="auto"/>
          <w:sz w:val="36"/>
          <w:szCs w:val="36"/>
          <w:highlight w:val="none"/>
        </w:rPr>
      </w:pPr>
    </w:p>
    <w:p w14:paraId="1A242300">
      <w:pPr>
        <w:snapToGrid w:val="0"/>
        <w:spacing w:line="480" w:lineRule="auto"/>
        <w:jc w:val="left"/>
        <w:rPr>
          <w:rFonts w:ascii="仿宋_GB2312" w:hAnsi="宋体" w:eastAsia="仿宋_GB2312"/>
          <w:color w:val="auto"/>
          <w:sz w:val="36"/>
          <w:szCs w:val="36"/>
          <w:highlight w:val="none"/>
        </w:rPr>
      </w:pPr>
    </w:p>
    <w:p w14:paraId="063AA420">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948" w:type="dxa"/>
        <w:tblInd w:w="0" w:type="dxa"/>
        <w:tblLayout w:type="fixed"/>
        <w:tblCellMar>
          <w:top w:w="0" w:type="dxa"/>
          <w:left w:w="0" w:type="dxa"/>
          <w:bottom w:w="0" w:type="dxa"/>
          <w:right w:w="0" w:type="dxa"/>
        </w:tblCellMar>
      </w:tblPr>
      <w:tblGrid>
        <w:gridCol w:w="8948"/>
      </w:tblGrid>
      <w:tr w14:paraId="2E235095">
        <w:tblPrEx>
          <w:tblCellMar>
            <w:top w:w="0" w:type="dxa"/>
            <w:left w:w="0" w:type="dxa"/>
            <w:bottom w:w="0" w:type="dxa"/>
            <w:right w:w="0" w:type="dxa"/>
          </w:tblCellMar>
        </w:tblPrEx>
        <w:trPr>
          <w:trHeight w:val="12609" w:hRule="atLeast"/>
        </w:trPr>
        <w:tc>
          <w:tcPr>
            <w:tcW w:w="8948" w:type="dxa"/>
            <w:vAlign w:val="center"/>
          </w:tcPr>
          <w:p w14:paraId="3C4261BE">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590F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3ECE7580">
                  <w:pPr>
                    <w:pStyle w:val="100"/>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14:paraId="7342A0C1">
                  <w:pPr>
                    <w:pStyle w:val="100"/>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绍兴市人民医院</w:t>
                  </w:r>
                  <w:bookmarkStart w:id="0" w:name="OLE_LINK2"/>
                  <w:r>
                    <w:rPr>
                      <w:rFonts w:hint="eastAsia" w:ascii="仿宋_GB2312" w:hAnsi="新宋体" w:eastAsia="仿宋_GB2312"/>
                      <w:color w:val="auto"/>
                      <w:szCs w:val="24"/>
                      <w:highlight w:val="none"/>
                      <w:u w:val="single"/>
                      <w:lang w:eastAsia="zh-CN"/>
                    </w:rPr>
                    <w:t>冷链监测设备购置项目</w:t>
                  </w:r>
                  <w:bookmarkEnd w:id="0"/>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日</w:t>
                  </w:r>
                  <w:r>
                    <w:rPr>
                      <w:rFonts w:hint="eastAsia" w:ascii="仿宋_GB2312" w:hAnsi="新宋体" w:eastAsia="仿宋_GB2312"/>
                      <w:color w:val="auto"/>
                      <w:szCs w:val="24"/>
                      <w:highlight w:val="none"/>
                      <w:lang w:val="en-US" w:eastAsia="zh-CN"/>
                    </w:rPr>
                    <w:t>0</w:t>
                  </w:r>
                  <w:r>
                    <w:rPr>
                      <w:rFonts w:hint="eastAsia" w:ascii="仿宋_GB2312" w:hAnsi="新宋体" w:eastAsia="仿宋_GB2312"/>
                      <w:color w:val="auto"/>
                      <w:szCs w:val="24"/>
                      <w:highlight w:val="none"/>
                    </w:rPr>
                    <w:t>9点00分00秒（北京时间）前递交（上传）投标文件。</w:t>
                  </w:r>
                </w:p>
              </w:tc>
            </w:tr>
          </w:tbl>
          <w:p w14:paraId="4ED62517">
            <w:pPr>
              <w:pStyle w:val="100"/>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14:paraId="4E5E6632">
            <w:pPr>
              <w:pStyle w:val="100"/>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项目编号：</w:t>
            </w:r>
            <w:r>
              <w:rPr>
                <w:rFonts w:hint="eastAsia" w:ascii="仿宋_GB2312" w:hAnsi="新宋体" w:eastAsia="仿宋_GB2312"/>
                <w:b w:val="0"/>
                <w:bCs/>
                <w:szCs w:val="24"/>
                <w:lang w:eastAsia="zh-CN"/>
              </w:rPr>
              <w:t>ZJXSC-2024-262</w:t>
            </w:r>
            <w:r>
              <w:rPr>
                <w:rFonts w:hint="eastAsia" w:ascii="仿宋_GB2312" w:hAnsi="新宋体" w:eastAsia="仿宋_GB2312"/>
                <w:b/>
                <w:szCs w:val="24"/>
              </w:rPr>
              <w:t xml:space="preserve"> </w:t>
            </w:r>
          </w:p>
          <w:p w14:paraId="1711523A">
            <w:pPr>
              <w:pStyle w:val="100"/>
              <w:spacing w:afterLines="0" w:line="440" w:lineRule="exact"/>
              <w:ind w:right="-508" w:rightChars="-242" w:firstLine="480"/>
              <w:rPr>
                <w:rFonts w:ascii="仿宋_GB2312" w:hAnsi="新宋体" w:eastAsia="仿宋_GB2312"/>
                <w:b w:val="0"/>
                <w:bCs/>
                <w:szCs w:val="24"/>
              </w:rPr>
            </w:pPr>
            <w:r>
              <w:rPr>
                <w:rFonts w:hint="eastAsia" w:ascii="仿宋_GB2312" w:hAnsi="新宋体" w:eastAsia="仿宋_GB2312"/>
                <w:b/>
                <w:szCs w:val="24"/>
              </w:rPr>
              <w:t>项目名称：</w:t>
            </w:r>
            <w:r>
              <w:rPr>
                <w:rFonts w:hint="eastAsia" w:ascii="仿宋_GB2312" w:hAnsi="新宋体" w:eastAsia="仿宋_GB2312"/>
                <w:b w:val="0"/>
                <w:bCs/>
                <w:szCs w:val="24"/>
                <w:lang w:eastAsia="zh-CN"/>
              </w:rPr>
              <w:t>绍兴市人民医院冷链监测设备购置项目</w:t>
            </w:r>
          </w:p>
          <w:p w14:paraId="4F338708">
            <w:pPr>
              <w:pStyle w:val="100"/>
              <w:spacing w:afterLines="0" w:line="440" w:lineRule="exact"/>
              <w:ind w:firstLine="482"/>
              <w:rPr>
                <w:rFonts w:hint="default" w:ascii="仿宋" w:hAnsi="仿宋" w:eastAsia="仿宋" w:cs="仿宋"/>
                <w:bCs/>
                <w:szCs w:val="24"/>
                <w:lang w:val="en-US" w:eastAsia="zh-CN"/>
              </w:rPr>
            </w:pPr>
            <w:r>
              <w:rPr>
                <w:rFonts w:hint="eastAsia" w:ascii="仿宋_GB2312" w:hAnsi="新宋体" w:eastAsia="仿宋_GB2312"/>
                <w:b/>
                <w:szCs w:val="24"/>
              </w:rPr>
              <w:t>预算金额（元）：</w:t>
            </w:r>
            <w:bookmarkStart w:id="1" w:name="OLE_LINK1"/>
            <w:r>
              <w:rPr>
                <w:rFonts w:hint="eastAsia" w:ascii="仿宋_GB2312" w:hAnsi="新宋体" w:eastAsia="仿宋_GB2312"/>
                <w:b w:val="0"/>
                <w:bCs/>
                <w:szCs w:val="24"/>
              </w:rPr>
              <w:t>225000</w:t>
            </w:r>
            <w:r>
              <w:rPr>
                <w:rFonts w:hint="eastAsia" w:ascii="仿宋" w:hAnsi="仿宋" w:eastAsia="仿宋" w:cs="仿宋"/>
                <w:bCs/>
                <w:szCs w:val="24"/>
                <w:lang w:val="en-US" w:eastAsia="zh-CN"/>
              </w:rPr>
              <w:t>.00</w:t>
            </w:r>
            <w:bookmarkEnd w:id="1"/>
          </w:p>
          <w:p w14:paraId="7C8D946D">
            <w:pPr>
              <w:pStyle w:val="100"/>
              <w:spacing w:afterLines="0" w:line="440" w:lineRule="exact"/>
              <w:ind w:firstLine="482"/>
              <w:rPr>
                <w:rFonts w:hint="default" w:ascii="仿宋" w:hAnsi="仿宋" w:eastAsia="仿宋" w:cs="仿宋"/>
                <w:bCs/>
                <w:szCs w:val="24"/>
                <w:lang w:val="en-US" w:eastAsia="zh-CN"/>
              </w:rPr>
            </w:pPr>
            <w:r>
              <w:rPr>
                <w:rFonts w:hint="eastAsia" w:ascii="仿宋_GB2312" w:hAnsi="新宋体" w:eastAsia="仿宋_GB2312"/>
                <w:b/>
                <w:szCs w:val="24"/>
              </w:rPr>
              <w:t>最高限价（元）：</w:t>
            </w:r>
            <w:r>
              <w:rPr>
                <w:rFonts w:hint="eastAsia" w:ascii="仿宋_GB2312" w:hAnsi="新宋体" w:eastAsia="仿宋_GB2312"/>
                <w:b w:val="0"/>
                <w:bCs/>
                <w:szCs w:val="24"/>
              </w:rPr>
              <w:t>225000</w:t>
            </w:r>
            <w:r>
              <w:rPr>
                <w:rFonts w:hint="eastAsia" w:ascii="仿宋" w:hAnsi="仿宋" w:eastAsia="仿宋" w:cs="仿宋"/>
                <w:bCs/>
                <w:szCs w:val="24"/>
                <w:lang w:val="en-US" w:eastAsia="zh-CN"/>
              </w:rPr>
              <w:t>.00</w:t>
            </w:r>
          </w:p>
          <w:p w14:paraId="6455BD50">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采购需求：</w:t>
            </w:r>
          </w:p>
          <w:p w14:paraId="5E60003B">
            <w:pPr>
              <w:pStyle w:val="100"/>
              <w:spacing w:afterLines="0" w:line="440" w:lineRule="exact"/>
              <w:ind w:right="-508" w:rightChars="-242"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hint="eastAsia" w:ascii="仿宋_GB2312" w:hAnsi="新宋体" w:eastAsia="仿宋_GB2312"/>
                <w:szCs w:val="24"/>
              </w:rPr>
              <w:t>  标项名称:</w:t>
            </w:r>
            <w:r>
              <w:rPr>
                <w:rFonts w:hint="eastAsia" w:ascii="仿宋_GB2312" w:hAnsi="新宋体" w:eastAsia="仿宋_GB2312"/>
                <w:b w:val="0"/>
                <w:bCs/>
                <w:szCs w:val="24"/>
                <w:lang w:eastAsia="zh-CN"/>
              </w:rPr>
              <w:t>绍兴市人民医院冷链监测设备购置项目</w:t>
            </w:r>
          </w:p>
          <w:p w14:paraId="62A5CCC1">
            <w:pPr>
              <w:pStyle w:val="100"/>
              <w:spacing w:afterLines="0" w:line="440" w:lineRule="exact"/>
              <w:ind w:firstLine="482"/>
              <w:rPr>
                <w:rFonts w:ascii="仿宋" w:hAnsi="仿宋" w:eastAsia="仿宋" w:cs="仿宋"/>
                <w:bCs/>
                <w:szCs w:val="24"/>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hint="eastAsia" w:ascii="仿宋_GB2312" w:hAnsi="新宋体" w:eastAsia="仿宋_GB2312"/>
                <w:szCs w:val="24"/>
              </w:rPr>
              <w:t>  预算金额（元）:</w:t>
            </w:r>
            <w:r>
              <w:rPr>
                <w:rFonts w:hint="eastAsia" w:ascii="仿宋_GB2312" w:hAnsi="新宋体" w:eastAsia="仿宋_GB2312"/>
                <w:b w:val="0"/>
                <w:bCs/>
                <w:szCs w:val="24"/>
              </w:rPr>
              <w:t>225000</w:t>
            </w:r>
            <w:r>
              <w:rPr>
                <w:rFonts w:hint="eastAsia" w:ascii="仿宋" w:hAnsi="仿宋" w:eastAsia="仿宋" w:cs="仿宋"/>
                <w:bCs/>
                <w:szCs w:val="24"/>
                <w:lang w:val="en-US" w:eastAsia="zh-CN"/>
              </w:rPr>
              <w:t>.00</w:t>
            </w:r>
          </w:p>
          <w:p w14:paraId="49C2751C">
            <w:pPr>
              <w:pStyle w:val="100"/>
              <w:spacing w:after="120" w:line="440" w:lineRule="exact"/>
              <w:ind w:left="0" w:leftChars="0" w:right="101" w:rightChars="48" w:firstLine="0" w:firstLineChars="0"/>
              <w:jc w:val="left"/>
              <w:rPr>
                <w:rFonts w:ascii="仿宋_GB2312" w:hAnsi="新宋体" w:eastAsia="仿宋_GB2312"/>
                <w:szCs w:val="24"/>
              </w:rPr>
            </w:pPr>
            <w:r>
              <w:rPr>
                <w:rFonts w:hint="eastAsia" w:ascii="仿宋_GB2312" w:hAnsi="新宋体" w:eastAsia="仿宋_GB2312"/>
                <w:szCs w:val="24"/>
              </w:rPr>
              <w:t>  主要内容：简要规格描述、项目基本概况介绍、用途详见采购文件。 </w:t>
            </w:r>
            <w:r>
              <w:rPr>
                <w:rFonts w:hint="eastAsia" w:ascii="仿宋_GB2312" w:hAnsi="新宋体" w:eastAsia="仿宋_GB2312"/>
                <w:szCs w:val="24"/>
              </w:rPr>
              <w:br w:type="textWrapping"/>
            </w:r>
            <w:r>
              <w:rPr>
                <w:rFonts w:hint="eastAsia" w:ascii="仿宋_GB2312" w:hAnsi="新宋体" w:eastAsia="仿宋_GB2312"/>
                <w:szCs w:val="24"/>
              </w:rPr>
              <w:t>  </w:t>
            </w:r>
            <w:r>
              <w:rPr>
                <w:rFonts w:hint="eastAsia" w:ascii="仿宋_GB2312" w:hAnsi="新宋体" w:eastAsia="仿宋_GB2312"/>
                <w:b/>
                <w:bCs/>
                <w:szCs w:val="24"/>
              </w:rPr>
              <w:t>合同履约期限：</w:t>
            </w:r>
            <w:r>
              <w:rPr>
                <w:rFonts w:hint="eastAsia" w:ascii="仿宋_GB2312" w:hAnsi="新宋体" w:eastAsia="仿宋_GB2312"/>
                <w:szCs w:val="24"/>
              </w:rPr>
              <w:t>按双方合同约定条款执行。</w:t>
            </w:r>
          </w:p>
          <w:p w14:paraId="165287B1">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本项目接受联合体投标：</w:t>
            </w:r>
            <w:sdt>
              <w:sdtPr>
                <w:rPr>
                  <w:rFonts w:hint="eastAsia" w:ascii="仿宋_GB2312" w:hAnsi="仿宋" w:eastAsia="仿宋_GB2312" w:cs="Arial"/>
                </w:rPr>
                <w:id w:val="337506595"/>
              </w:sdtPr>
              <w:sdtEndPr>
                <w:rPr>
                  <w:rFonts w:hint="eastAsia" w:ascii="仿宋_GB2312" w:hAnsi="仿宋" w:eastAsia="仿宋_GB2312" w:cs="Arial"/>
                </w:rPr>
              </w:sdtEndPr>
              <w:sdtContent>
                <w:r>
                  <w:rPr>
                    <w:rFonts w:ascii="仿宋_GB2312" w:hAnsi="仿宋" w:eastAsia="仿宋_GB2312" w:cs="Arial"/>
                  </w:rPr>
                  <w:sym w:font="Wingdings" w:char="F0FE"/>
                </w:r>
              </w:sdtContent>
            </w:sdt>
            <w:r>
              <w:rPr>
                <w:rFonts w:hint="eastAsia" w:ascii="仿宋_GB2312" w:hAnsi="新宋体" w:eastAsia="仿宋_GB2312"/>
                <w:szCs w:val="24"/>
              </w:rPr>
              <w:t>是，</w:t>
            </w:r>
            <w:r>
              <w:rPr>
                <w:rFonts w:hint="eastAsia" w:ascii="MS Mincho" w:hAnsi="MS Mincho" w:eastAsia="MS Mincho" w:cs="MS Mincho"/>
                <w:szCs w:val="24"/>
              </w:rPr>
              <w:t>☐</w:t>
            </w:r>
            <w:r>
              <w:rPr>
                <w:rFonts w:hint="eastAsia" w:ascii="仿宋_GB2312" w:hAnsi="新宋体" w:eastAsia="仿宋_GB2312"/>
                <w:szCs w:val="24"/>
              </w:rPr>
              <w:t>否。</w:t>
            </w:r>
          </w:p>
          <w:p w14:paraId="4AFC6147">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14:paraId="2B93B258">
            <w:pPr>
              <w:pStyle w:val="100"/>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4D51D926">
            <w:pPr>
              <w:pStyle w:val="10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3B1B4426">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14:paraId="625381B2">
            <w:pPr>
              <w:pStyle w:val="100"/>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A8"/>
                </w:r>
              </w:sdtContent>
            </w:sdt>
            <w:r>
              <w:rPr>
                <w:rFonts w:hint="eastAsia" w:ascii="仿宋_GB2312" w:hAnsi="仿宋" w:eastAsia="仿宋_GB2312"/>
                <w:color w:val="auto"/>
                <w:highlight w:val="none"/>
              </w:rPr>
              <w:t>无；</w:t>
            </w:r>
          </w:p>
          <w:p w14:paraId="4B8CAA2D">
            <w:pPr>
              <w:spacing w:line="360" w:lineRule="auto"/>
              <w:ind w:firstLine="420" w:firstLineChars="200"/>
              <w:rPr>
                <w:rFonts w:ascii="仿宋_GB2312" w:hAnsi="仿宋" w:eastAsia="仿宋_GB2312"/>
                <w:color w:val="auto"/>
                <w:sz w:val="24"/>
                <w:highlight w:val="none"/>
              </w:rPr>
            </w:pPr>
            <w:sdt>
              <w:sdtPr>
                <w:rPr>
                  <w:rFonts w:hint="eastAsia" w:ascii="仿宋_GB2312" w:hAnsi="仿宋" w:eastAsia="仿宋_GB2312" w:cs="Arial"/>
                  <w:color w:val="auto"/>
                  <w:sz w:val="21"/>
                  <w:szCs w:val="21"/>
                  <w:highlight w:val="none"/>
                </w:rPr>
                <w:id w:val="147483280"/>
              </w:sdtPr>
              <w:sdtEndPr>
                <w:rPr>
                  <w:rFonts w:hint="eastAsia" w:ascii="仿宋_GB2312" w:hAnsi="仿宋" w:eastAsia="仿宋_GB2312" w:cs="Arial"/>
                  <w:color w:val="auto"/>
                  <w:sz w:val="21"/>
                  <w:szCs w:val="21"/>
                  <w:highlight w:val="none"/>
                </w:rPr>
              </w:sdtEndPr>
              <w:sdtContent>
                <w:r>
                  <w:rPr>
                    <w:rFonts w:hint="eastAsia" w:ascii="仿宋_GB2312" w:hAnsi="仿宋" w:eastAsia="仿宋_GB2312" w:cs="Arial"/>
                    <w:color w:val="auto"/>
                    <w:sz w:val="21"/>
                    <w:szCs w:val="21"/>
                    <w:highlight w:val="none"/>
                    <w:lang w:val="en-US" w:eastAsia="zh-CN"/>
                  </w:rPr>
                  <w:t xml:space="preserve">  </w:t>
                </w:r>
                <w:r>
                  <w:rPr>
                    <w:rFonts w:hint="eastAsia" w:ascii="仿宋_GB2312" w:hAnsi="MS Gothic" w:eastAsia="仿宋_GB2312" w:cs="Arial"/>
                    <w:color w:val="auto"/>
                    <w:highlight w:val="none"/>
                  </w:rPr>
                  <w:sym w:font="Wingdings" w:char="0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2853A150">
            <w:pPr>
              <w:spacing w:line="360" w:lineRule="auto"/>
              <w:ind w:firstLine="785" w:firstLineChars="374"/>
              <w:rPr>
                <w:rFonts w:ascii="仿宋_GB2312" w:hAnsi="仿宋" w:eastAsia="仿宋_GB2312"/>
                <w:color w:val="auto"/>
                <w:sz w:val="24"/>
                <w:highlight w:val="none"/>
              </w:rPr>
            </w:pPr>
            <w:sdt>
              <w:sdtPr>
                <w:rPr>
                  <w:rFonts w:hint="default" w:ascii="仿宋_GB2312" w:hAnsi="仿宋" w:eastAsia="仿宋_GB2312" w:cs="Arial"/>
                  <w:color w:val="auto"/>
                  <w:sz w:val="21"/>
                  <w:szCs w:val="21"/>
                  <w:highlight w:val="none"/>
                  <w:lang w:val="en-US"/>
                </w:rPr>
                <w:id w:val="147481919"/>
              </w:sdtPr>
              <w:sdtEndPr>
                <w:rPr>
                  <w:rFonts w:hint="eastAsia" w:ascii="仿宋_GB2312" w:hAnsi="仿宋" w:eastAsia="仿宋_GB2312" w:cs="Arial"/>
                  <w:color w:val="auto"/>
                  <w:sz w:val="21"/>
                  <w:szCs w:val="21"/>
                  <w:highlight w:val="none"/>
                  <w:lang w:val="en-US"/>
                </w:rPr>
              </w:sdtEndPr>
              <w:sdtContent>
                <w:r>
                  <w:rPr>
                    <w:rFonts w:hint="eastAsia" w:ascii="仿宋_GB2312" w:hAnsi="仿宋" w:eastAsia="仿宋_GB2312" w:cs="Arial"/>
                    <w:color w:val="auto"/>
                    <w:sz w:val="21"/>
                    <w:szCs w:val="21"/>
                    <w:highlight w:val="none"/>
                    <w:lang w:val="en-US" w:eastAsia="zh-CN"/>
                  </w:rPr>
                  <w:t xml:space="preserve">  </w:t>
                </w:r>
                <w:r>
                  <w:rPr>
                    <w:rFonts w:hint="eastAsia" w:ascii="仿宋_GB2312" w:hAnsi="MS Gothic" w:eastAsia="仿宋_GB2312" w:cs="Arial"/>
                    <w:color w:val="auto"/>
                    <w:highlight w:val="none"/>
                  </w:rPr>
                  <w:sym w:font="Wingdings" w:char="00FE"/>
                </w:r>
              </w:sdtContent>
            </w:sdt>
            <w:r>
              <w:rPr>
                <w:rFonts w:hint="eastAsia" w:ascii="仿宋_GB2312" w:hAnsi="仿宋" w:eastAsia="仿宋_GB2312"/>
                <w:color w:val="auto"/>
                <w:sz w:val="24"/>
                <w:highlight w:val="none"/>
              </w:rPr>
              <w:t>货物全部由符合政策要求的中小企业制造，提供中小企业声明函；</w:t>
            </w:r>
          </w:p>
          <w:p w14:paraId="7C9AE648">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1D58F91E">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14:paraId="746FD5F1">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7FF582E6">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490AC2DA">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67E616C2">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14:paraId="2DD025BF">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B0056B5">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32A2DEB2">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14:paraId="332190D6">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14:paraId="79D4C822">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14:paraId="5498218F">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14:paraId="632352DC">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31A6B517">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lang w:val="en-US" w:eastAsia="zh-CN"/>
              </w:rPr>
              <w:t>09</w:t>
            </w:r>
            <w:r>
              <w:rPr>
                <w:rFonts w:hint="eastAsia" w:ascii="仿宋_GB2312" w:hAnsi="仿宋" w:eastAsia="仿宋_GB2312" w:cs="仿宋"/>
                <w:color w:val="auto"/>
                <w:sz w:val="24"/>
                <w:highlight w:val="none"/>
                <w:u w:val="single"/>
              </w:rPr>
              <w:t>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14:paraId="73BC25CA">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14:paraId="7F5A690C">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lang w:val="en-US" w:eastAsia="zh-CN"/>
              </w:rPr>
              <w:t>09</w:t>
            </w:r>
            <w:r>
              <w:rPr>
                <w:rFonts w:hint="eastAsia" w:ascii="仿宋_GB2312" w:hAnsi="仿宋" w:eastAsia="仿宋_GB2312" w:cs="仿宋"/>
                <w:color w:val="auto"/>
                <w:sz w:val="24"/>
                <w:highlight w:val="none"/>
                <w:u w:val="single"/>
              </w:rPr>
              <w:t>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分00秒</w:t>
            </w:r>
            <w:r>
              <w:rPr>
                <w:rFonts w:hint="eastAsia" w:ascii="仿宋_GB2312" w:hAnsi="仿宋" w:eastAsia="仿宋_GB2312" w:cs="仿宋"/>
                <w:bCs/>
                <w:color w:val="auto"/>
                <w:sz w:val="24"/>
                <w:highlight w:val="none"/>
                <w:u w:val="single"/>
              </w:rPr>
              <w:t xml:space="preserve">  </w:t>
            </w:r>
          </w:p>
          <w:p w14:paraId="60E6E015">
            <w:pPr>
              <w:pStyle w:val="100"/>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14:paraId="1F150214">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72C45CDD">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14:paraId="12D609A3">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346AB62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508D757">
            <w:pPr>
              <w:pStyle w:val="100"/>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1F8CEA5">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49CFF87">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386DBC2D">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6D7C14F5">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1.采购人信息：</w:t>
            </w:r>
          </w:p>
          <w:p w14:paraId="17967A0C">
            <w:pPr>
              <w:pStyle w:val="100"/>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14:paraId="068F86B8">
            <w:pPr>
              <w:pStyle w:val="100"/>
              <w:spacing w:afterLines="0" w:line="440" w:lineRule="exact"/>
              <w:ind w:firstLine="480"/>
              <w:rPr>
                <w:rFonts w:ascii="仿宋" w:hAnsi="仿宋" w:eastAsia="仿宋" w:cs="仿宋"/>
              </w:rPr>
            </w:pPr>
            <w:r>
              <w:rPr>
                <w:rFonts w:hint="eastAsia" w:ascii="仿宋" w:hAnsi="仿宋" w:eastAsia="仿宋" w:cs="仿宋"/>
                <w:szCs w:val="24"/>
              </w:rPr>
              <w:t>地址：</w:t>
            </w:r>
            <w:r>
              <w:rPr>
                <w:rFonts w:hint="eastAsia" w:ascii="仿宋" w:hAnsi="仿宋" w:eastAsia="仿宋" w:cs="仿宋"/>
              </w:rPr>
              <w:t>绍兴市越城区中兴北路568号</w:t>
            </w:r>
          </w:p>
          <w:p w14:paraId="7876B9ED">
            <w:pPr>
              <w:pStyle w:val="100"/>
              <w:spacing w:afterLines="0" w:line="440" w:lineRule="exact"/>
              <w:ind w:firstLine="480"/>
              <w:rPr>
                <w:rFonts w:ascii="仿宋" w:hAnsi="仿宋" w:eastAsia="仿宋" w:cs="仿宋"/>
                <w:szCs w:val="24"/>
              </w:rPr>
            </w:pPr>
            <w:r>
              <w:rPr>
                <w:rFonts w:hint="eastAsia" w:ascii="仿宋" w:hAnsi="仿宋" w:eastAsia="仿宋" w:cs="仿宋"/>
                <w:szCs w:val="24"/>
              </w:rPr>
              <w:t>传真：/</w:t>
            </w:r>
          </w:p>
          <w:p w14:paraId="5CC4C4F2">
            <w:pPr>
              <w:pStyle w:val="100"/>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 钱国良</w:t>
            </w:r>
          </w:p>
          <w:p w14:paraId="4932A9D9">
            <w:pPr>
              <w:pStyle w:val="100"/>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项目联系方式（询问）：0575-88558842</w:t>
            </w:r>
          </w:p>
          <w:p w14:paraId="5CDC5883">
            <w:pPr>
              <w:pStyle w:val="100"/>
              <w:spacing w:afterLines="0" w:line="440" w:lineRule="exact"/>
              <w:ind w:firstLine="48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马雪峰</w:t>
            </w:r>
          </w:p>
          <w:p w14:paraId="5E6C7AB7">
            <w:pPr>
              <w:pStyle w:val="100"/>
              <w:spacing w:afterLines="0" w:line="440" w:lineRule="exact"/>
              <w:ind w:firstLine="480"/>
              <w:rPr>
                <w:rFonts w:hint="eastAsia" w:ascii="仿宋" w:hAnsi="仿宋" w:eastAsia="仿宋" w:cs="仿宋"/>
                <w:szCs w:val="24"/>
                <w:lang w:eastAsia="zh-CN"/>
              </w:rPr>
            </w:pPr>
            <w:r>
              <w:rPr>
                <w:rFonts w:hint="eastAsia" w:ascii="仿宋" w:hAnsi="仿宋" w:eastAsia="仿宋" w:cs="仿宋"/>
                <w:color w:val="auto"/>
                <w:sz w:val="24"/>
                <w:szCs w:val="24"/>
              </w:rPr>
              <w:t>质疑联系方式：0575-8855884</w:t>
            </w:r>
            <w:r>
              <w:rPr>
                <w:rFonts w:hint="eastAsia" w:ascii="仿宋" w:hAnsi="仿宋" w:eastAsia="仿宋" w:cs="仿宋"/>
                <w:color w:val="auto"/>
                <w:sz w:val="24"/>
                <w:szCs w:val="24"/>
                <w:lang w:val="en-US" w:eastAsia="zh-CN"/>
              </w:rPr>
              <w:t>3</w:t>
            </w:r>
          </w:p>
          <w:p w14:paraId="5DCC1E24">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2.采购代理机构信息：</w:t>
            </w:r>
            <w:r>
              <w:rPr>
                <w:rFonts w:ascii="仿宋_GB2312" w:hAnsi="新宋体" w:eastAsia="仿宋_GB2312"/>
                <w:b/>
                <w:szCs w:val="24"/>
              </w:rPr>
              <w:t>      </w:t>
            </w:r>
          </w:p>
          <w:p w14:paraId="17251AE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名 称：浙江翔实建设项目管理有限公司</w:t>
            </w:r>
          </w:p>
          <w:p w14:paraId="3469BA9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地址：绍兴市越城区阳明北路692号</w:t>
            </w:r>
          </w:p>
          <w:p w14:paraId="6D16869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传真：　/　</w:t>
            </w:r>
          </w:p>
          <w:p w14:paraId="56286AF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项目联系人（询问）：金一静</w:t>
            </w:r>
          </w:p>
          <w:p w14:paraId="54A1CD9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项目联系方式（询问）：0575-88979683/18267597863</w:t>
            </w:r>
          </w:p>
          <w:p w14:paraId="3E975A8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质疑联系人：孙莉</w:t>
            </w:r>
          </w:p>
          <w:p w14:paraId="28BBF4B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质疑联系方式：0575-88976639　　　　　　   </w:t>
            </w:r>
          </w:p>
          <w:p w14:paraId="64EA6575">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3.同级政府采购监督管理部门：</w:t>
            </w:r>
            <w:r>
              <w:rPr>
                <w:rFonts w:ascii="仿宋_GB2312" w:hAnsi="新宋体" w:eastAsia="仿宋_GB2312"/>
                <w:b/>
                <w:szCs w:val="24"/>
              </w:rPr>
              <w:t>      </w:t>
            </w:r>
          </w:p>
          <w:p w14:paraId="145FEE39">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14:paraId="70E64CE2">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14:paraId="6EC879C4">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w:t>
            </w:r>
            <w:r>
              <w:rPr>
                <w:rFonts w:hint="eastAsia" w:ascii="仿宋_GB2312" w:hAnsi="新宋体" w:eastAsia="仿宋_GB2312"/>
                <w:szCs w:val="24"/>
              </w:rPr>
              <w:t>9697</w:t>
            </w:r>
            <w:r>
              <w:rPr>
                <w:rFonts w:ascii="仿宋_GB2312" w:hAnsi="新宋体" w:eastAsia="仿宋_GB2312"/>
                <w:szCs w:val="24"/>
              </w:rPr>
              <w:t>       </w:t>
            </w:r>
          </w:p>
          <w:p w14:paraId="1F297949">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14:paraId="404DC403">
            <w:pPr>
              <w:pStyle w:val="100"/>
              <w:spacing w:afterLines="0" w:line="440" w:lineRule="exact"/>
              <w:ind w:firstLine="480"/>
              <w:jc w:val="left"/>
              <w:rPr>
                <w:rFonts w:hint="eastAsia" w:ascii="仿宋_GB2312" w:hAnsi="新宋体" w:eastAsia="仿宋_GB2312"/>
                <w:color w:val="auto"/>
                <w:szCs w:val="24"/>
                <w:highlight w:val="none"/>
                <w:lang w:eastAsia="zh-CN"/>
              </w:rPr>
            </w:pPr>
            <w:r>
              <w:rPr>
                <w:rFonts w:hint="eastAsia" w:ascii="仿宋_GB2312" w:hAnsi="新宋体" w:eastAsia="仿宋_GB2312"/>
                <w:szCs w:val="24"/>
              </w:rPr>
              <w:t>监督投诉电话：</w:t>
            </w:r>
            <w:r>
              <w:rPr>
                <w:rFonts w:ascii="仿宋_GB2312" w:hAnsi="新宋体" w:eastAsia="仿宋_GB2312"/>
                <w:szCs w:val="24"/>
              </w:rPr>
              <w:t>0575-8520</w:t>
            </w:r>
            <w:r>
              <w:rPr>
                <w:rFonts w:hint="eastAsia" w:ascii="仿宋_GB2312" w:hAnsi="新宋体" w:eastAsia="仿宋_GB2312"/>
                <w:szCs w:val="24"/>
              </w:rPr>
              <w:t>9697</w:t>
            </w:r>
            <w:r>
              <w:rPr>
                <w:rFonts w:hint="eastAsia" w:ascii="仿宋_GB2312" w:hAnsi="新宋体" w:eastAsia="仿宋_GB2312"/>
                <w:color w:val="auto"/>
                <w:szCs w:val="24"/>
                <w:highlight w:val="none"/>
              </w:rPr>
              <w:t xml:space="preserve">      </w:t>
            </w:r>
            <w:r>
              <w:rPr>
                <w:rFonts w:ascii="仿宋_GB2312" w:hAnsi="新宋体" w:eastAsia="仿宋_GB2312"/>
                <w:color w:val="auto"/>
                <w:szCs w:val="24"/>
                <w:highlight w:val="none"/>
              </w:rPr>
              <w:t> </w:t>
            </w:r>
          </w:p>
          <w:p w14:paraId="503E8F76">
            <w:pPr>
              <w:pStyle w:val="100"/>
              <w:wordWrap w:val="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若对项目采购电子交易系统操作有疑问，可登录政采云（https://www.zcygov.cn/），点击右侧咨询小采，获取采小蜜智能服务管家帮助，或拨打政采云服务热线95763获取热线服务帮助。        </w:t>
            </w:r>
          </w:p>
          <w:p w14:paraId="7840AF33">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szCs w:val="24"/>
              </w:rPr>
              <w:t>CA问题联系电话（人工）：汇信CA 400-888-4636；天谷CA 400-087-8198。</w:t>
            </w:r>
          </w:p>
        </w:tc>
      </w:tr>
    </w:tbl>
    <w:p w14:paraId="2E74B468">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23125F2C">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38CCE2F5">
      <w:pPr>
        <w:ind w:left="238"/>
        <w:jc w:val="center"/>
        <w:rPr>
          <w:rFonts w:ascii="仿宋_GB2312" w:hAnsi="宋体" w:eastAsia="仿宋_GB2312"/>
          <w:b/>
          <w:color w:val="auto"/>
          <w:sz w:val="30"/>
          <w:szCs w:val="36"/>
          <w:highlight w:val="none"/>
        </w:rPr>
      </w:pPr>
      <w:bookmarkStart w:id="2"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04A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178F3D4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1819B4C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6591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2F9D34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0789C89D">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71387545">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827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437B6D0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7D6DA0DB">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57749A7D">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6379ED50">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9E6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31D0197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016D803E">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0BD2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EC06A8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6634A1F2">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7D67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FB72BB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5C785256">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05C69CE6">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548A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677BC6F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6976D224">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205C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6E238FB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291F3249">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4121E4A1">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5D95DF41">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6B03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F75DB7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3A6F8C07">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6BE744E1">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3E063EE8">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14:paraId="0C3D0B74">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BF858EE">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47B1E616">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14:paraId="4D58B671">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19493FE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054778B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5747826">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687E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2BAA1A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4B7273C3">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698076A7">
            <w:pPr>
              <w:spacing w:line="440" w:lineRule="exact"/>
              <w:rPr>
                <w:rFonts w:ascii="仿宋_GB2312" w:hAnsi="仿宋" w:eastAsia="仿宋_GB2312" w:cs="仿宋"/>
                <w:b w:val="0"/>
                <w:bCs w:val="0"/>
                <w:color w:val="auto"/>
                <w:sz w:val="24"/>
                <w:highlight w:val="none"/>
              </w:rPr>
            </w:pPr>
            <w:sdt>
              <w:sdtPr>
                <w:rPr>
                  <w:rFonts w:hint="eastAsia" w:ascii="仿宋_GB2312" w:hAnsi="仿宋" w:eastAsia="仿宋_GB2312" w:cs="Arial"/>
                  <w:b w:val="0"/>
                  <w:bCs w:val="0"/>
                  <w:color w:val="auto"/>
                  <w:kern w:val="0"/>
                  <w:sz w:val="24"/>
                  <w:highlight w:val="none"/>
                </w:rPr>
                <w:id w:val="147456417"/>
              </w:sdtPr>
              <w:sdtEndPr>
                <w:rPr>
                  <w:rFonts w:hint="eastAsia" w:ascii="仿宋_GB2312" w:hAnsi="仿宋" w:eastAsia="仿宋_GB2312" w:cs="Arial"/>
                  <w:b w:val="0"/>
                  <w:bCs w:val="0"/>
                  <w:color w:val="auto"/>
                  <w:kern w:val="0"/>
                  <w:sz w:val="24"/>
                  <w:highlight w:val="none"/>
                </w:rPr>
              </w:sdtEndPr>
              <w:sdtContent>
                <w:r>
                  <w:rPr>
                    <w:rFonts w:hint="eastAsia" w:ascii="仿宋_GB2312" w:hAnsi="MS Gothic" w:eastAsia="仿宋_GB2312" w:cs="Arial"/>
                    <w:b w:val="0"/>
                    <w:bCs w:val="0"/>
                    <w:color w:val="auto"/>
                    <w:kern w:val="0"/>
                    <w:sz w:val="24"/>
                    <w:highlight w:val="none"/>
                  </w:rPr>
                  <w:sym w:font="Wingdings" w:char="00FE"/>
                </w:r>
              </w:sdtContent>
            </w:sdt>
            <w:r>
              <w:rPr>
                <w:rFonts w:hint="eastAsia" w:ascii="仿宋_GB2312" w:hAnsi="仿宋" w:eastAsia="仿宋_GB2312" w:cs="仿宋"/>
                <w:b w:val="0"/>
                <w:bCs w:val="0"/>
                <w:color w:val="auto"/>
                <w:sz w:val="24"/>
                <w:highlight w:val="none"/>
              </w:rPr>
              <w:t>A无方案讲解演示。</w:t>
            </w:r>
          </w:p>
          <w:p w14:paraId="118A84D5">
            <w:pPr>
              <w:spacing w:line="440" w:lineRule="exact"/>
              <w:rPr>
                <w:rFonts w:ascii="仿宋_GB2312" w:hAnsi="仿宋" w:eastAsia="仿宋_GB2312" w:cs="仿宋"/>
                <w:b w:val="0"/>
                <w:bCs w:val="0"/>
                <w:color w:val="auto"/>
                <w:sz w:val="24"/>
                <w:highlight w:val="none"/>
              </w:rPr>
            </w:pPr>
            <w:sdt>
              <w:sdtPr>
                <w:rPr>
                  <w:rFonts w:hint="eastAsia" w:ascii="仿宋_GB2312" w:hAnsi="仿宋" w:eastAsia="仿宋_GB2312" w:cs="Arial"/>
                  <w:b w:val="0"/>
                  <w:bCs w:val="0"/>
                  <w:color w:val="auto"/>
                  <w:kern w:val="0"/>
                  <w:sz w:val="24"/>
                  <w:highlight w:val="none"/>
                </w:rPr>
                <w:id w:val="147464187"/>
              </w:sdtPr>
              <w:sdtEndPr>
                <w:rPr>
                  <w:rFonts w:hint="eastAsia" w:ascii="仿宋_GB2312" w:hAnsi="仿宋" w:eastAsia="仿宋_GB2312" w:cs="Arial"/>
                  <w:b w:val="0"/>
                  <w:bCs w:val="0"/>
                  <w:color w:val="auto"/>
                  <w:kern w:val="0"/>
                  <w:sz w:val="24"/>
                  <w:highlight w:val="none"/>
                </w:rPr>
              </w:sdtEndPr>
              <w:sdtContent>
                <w:r>
                  <w:rPr>
                    <w:rFonts w:hint="eastAsia" w:ascii="仿宋_GB2312" w:hAnsi="MS Gothic" w:eastAsia="仿宋_GB2312" w:cs="Arial"/>
                    <w:b w:val="0"/>
                    <w:bCs w:val="0"/>
                    <w:color w:val="auto"/>
                    <w:kern w:val="0"/>
                    <w:sz w:val="24"/>
                    <w:highlight w:val="none"/>
                  </w:rPr>
                  <w:sym w:font="Wingdings" w:char="00A8"/>
                </w:r>
              </w:sdtContent>
            </w:sdt>
            <w:r>
              <w:rPr>
                <w:rFonts w:hint="eastAsia" w:ascii="仿宋_GB2312" w:hAnsi="仿宋" w:eastAsia="仿宋_GB2312" w:cs="仿宋"/>
                <w:b w:val="0"/>
                <w:bCs w:val="0"/>
                <w:color w:val="auto"/>
                <w:sz w:val="24"/>
                <w:highlight w:val="none"/>
              </w:rPr>
              <w:t>B有方案讲解演示：</w:t>
            </w:r>
          </w:p>
          <w:p w14:paraId="667B8C55">
            <w:pPr>
              <w:spacing w:line="440" w:lineRule="exact"/>
              <w:rPr>
                <w:rFonts w:ascii="仿宋_GB2312" w:hAnsi="仿宋" w:eastAsia="仿宋_GB2312" w:cs="仿宋"/>
                <w:b w:val="0"/>
                <w:bCs w:val="0"/>
                <w:color w:val="auto"/>
                <w:sz w:val="24"/>
                <w:highlight w:val="none"/>
                <w:lang w:val="zh-CN"/>
              </w:rPr>
            </w:pPr>
            <w:r>
              <w:rPr>
                <w:rFonts w:hint="eastAsia" w:ascii="仿宋_GB2312" w:hAnsi="仿宋" w:eastAsia="仿宋_GB2312" w:cs="仿宋"/>
                <w:b w:val="0"/>
                <w:bCs w:val="0"/>
                <w:color w:val="auto"/>
                <w:sz w:val="24"/>
                <w:highlight w:val="none"/>
                <w:lang w:val="zh-CN"/>
              </w:rPr>
              <w:t>（1）在评标时安排每个供应商进行方案讲解演示。每个供应商时间不超过</w:t>
            </w:r>
            <w:r>
              <w:rPr>
                <w:rFonts w:hint="eastAsia" w:ascii="仿宋_GB2312" w:hAnsi="仿宋" w:eastAsia="仿宋_GB2312" w:cs="仿宋"/>
                <w:b w:val="0"/>
                <w:bCs w:val="0"/>
                <w:color w:val="auto"/>
                <w:sz w:val="24"/>
                <w:highlight w:val="none"/>
                <w:u w:val="single"/>
              </w:rPr>
              <w:t xml:space="preserve"> 15 </w:t>
            </w:r>
            <w:r>
              <w:rPr>
                <w:rFonts w:hint="eastAsia" w:ascii="仿宋_GB2312" w:hAnsi="仿宋" w:eastAsia="仿宋_GB2312" w:cs="仿宋"/>
                <w:b w:val="0"/>
                <w:bCs w:val="0"/>
                <w:color w:val="auto"/>
                <w:sz w:val="24"/>
                <w:highlight w:val="none"/>
                <w:lang w:val="zh-CN"/>
              </w:rPr>
              <w:t>分钟，讲解次序以投标文件解密时间先后次序为准。讲解演示结束后按要求解答评标委员会提问。</w:t>
            </w:r>
          </w:p>
          <w:p w14:paraId="7A484065">
            <w:pPr>
              <w:spacing w:line="440" w:lineRule="exact"/>
              <w:rPr>
                <w:rFonts w:ascii="仿宋_GB2312" w:hAnsi="仿宋" w:eastAsia="仿宋_GB2312" w:cs="仿宋"/>
                <w:b w:val="0"/>
                <w:bCs w:val="0"/>
                <w:color w:val="auto"/>
                <w:sz w:val="24"/>
                <w:highlight w:val="none"/>
                <w:lang w:val="zh-CN"/>
              </w:rPr>
            </w:pPr>
            <w:r>
              <w:rPr>
                <w:rFonts w:hint="eastAsia" w:ascii="仿宋_GB2312" w:hAnsi="仿宋" w:eastAsia="仿宋_GB2312" w:cs="仿宋"/>
                <w:b w:val="0"/>
                <w:bCs w:val="0"/>
                <w:color w:val="auto"/>
                <w:sz w:val="24"/>
                <w:highlight w:val="none"/>
                <w:lang w:val="zh-CN"/>
              </w:rPr>
              <w:t>（2）方案讲解演示可选择以下其中一种方式：</w:t>
            </w:r>
          </w:p>
          <w:p w14:paraId="7A43A2A2">
            <w:pPr>
              <w:spacing w:line="440" w:lineRule="exact"/>
              <w:rPr>
                <w:rFonts w:ascii="仿宋_GB2312" w:hAnsi="仿宋" w:eastAsia="仿宋_GB2312" w:cs="仿宋"/>
                <w:b w:val="0"/>
                <w:bCs w:val="0"/>
                <w:color w:val="auto"/>
                <w:sz w:val="24"/>
                <w:highlight w:val="none"/>
                <w:lang w:val="zh-CN"/>
              </w:rPr>
            </w:pPr>
            <w:sdt>
              <w:sdtPr>
                <w:rPr>
                  <w:rFonts w:hint="eastAsia" w:ascii="仿宋_GB2312" w:hAnsi="仿宋" w:eastAsia="仿宋_GB2312" w:cs="Arial"/>
                  <w:b w:val="0"/>
                  <w:bCs w:val="0"/>
                  <w:color w:val="auto"/>
                  <w:kern w:val="0"/>
                  <w:sz w:val="24"/>
                  <w:highlight w:val="none"/>
                </w:rPr>
                <w:id w:val="147480572"/>
              </w:sdtPr>
              <w:sdtEndPr>
                <w:rPr>
                  <w:rFonts w:hint="eastAsia" w:ascii="仿宋_GB2312" w:hAnsi="仿宋" w:eastAsia="仿宋_GB2312" w:cs="Arial"/>
                  <w:b w:val="0"/>
                  <w:bCs w:val="0"/>
                  <w:color w:val="auto"/>
                  <w:kern w:val="0"/>
                  <w:sz w:val="24"/>
                  <w:highlight w:val="none"/>
                </w:rPr>
              </w:sdtEndPr>
              <w:sdtContent>
                <w:r>
                  <w:rPr>
                    <w:rFonts w:hint="eastAsia" w:ascii="仿宋_GB2312" w:hAnsi="MS Gothic" w:eastAsia="仿宋_GB2312" w:cs="Arial"/>
                    <w:b w:val="0"/>
                    <w:bCs w:val="0"/>
                    <w:color w:val="auto"/>
                    <w:kern w:val="0"/>
                    <w:sz w:val="24"/>
                    <w:highlight w:val="none"/>
                  </w:rPr>
                  <w:sym w:font="Wingdings" w:char="00A8"/>
                </w:r>
              </w:sdtContent>
            </w:sdt>
            <w:r>
              <w:rPr>
                <w:rFonts w:hint="eastAsia" w:ascii="仿宋_GB2312" w:hAnsi="仿宋" w:eastAsia="仿宋_GB2312" w:cs="仿宋"/>
                <w:b w:val="0"/>
                <w:bCs w:val="0"/>
                <w:color w:val="auto"/>
                <w:sz w:val="24"/>
                <w:highlight w:val="none"/>
                <w:lang w:val="zh-CN"/>
              </w:rPr>
              <w:t>方式一：政采云平台在线讲解演示。政采云平台在线讲解需供应商根据政采云平台操作要求做好准备工作，提前完善软硬件配置环境。</w:t>
            </w:r>
          </w:p>
          <w:p w14:paraId="328EF4EF">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sym w:font="Wingdings 2" w:char="00A3"/>
            </w:r>
            <w:r>
              <w:rPr>
                <w:rFonts w:hint="eastAsia" w:ascii="仿宋_GB2312" w:hAnsi="仿宋" w:eastAsia="仿宋_GB2312"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绍兴市越城区阳明北路</w:t>
            </w:r>
            <w:r>
              <w:rPr>
                <w:rFonts w:hint="eastAsia" w:ascii="仿宋" w:hAnsi="仿宋" w:eastAsia="仿宋" w:cs="仿宋"/>
                <w:color w:val="auto"/>
                <w:sz w:val="24"/>
                <w:highlight w:val="none"/>
                <w:u w:val="single"/>
                <w:lang w:val="en-US" w:eastAsia="zh-CN"/>
              </w:rPr>
              <w:t>692号浙江翔实建设项目管理有限公司一楼开标室</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013D130">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5A1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EC2E72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6F3AEED5">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48DE01B8">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48A0D03A">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D6E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063C9F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1405D9E9">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768C32E8">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 常温无线温度传感器设备</w:t>
            </w:r>
            <w:bookmarkStart w:id="176" w:name="_GoBack"/>
            <w:bookmarkEnd w:id="176"/>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14:paraId="48D6E714">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2DAA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871933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6DEA0503">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4749FE9D">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14:paraId="1BF0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F60600F">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38651CAC">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0ED72A12">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17A6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7ADA73F">
            <w:pPr>
              <w:spacing w:line="440" w:lineRule="exact"/>
              <w:jc w:val="center"/>
              <w:rPr>
                <w:rFonts w:ascii="仿宋_GB2312" w:hAnsi="宋体" w:eastAsia="仿宋_GB2312"/>
                <w:color w:val="auto"/>
                <w:sz w:val="24"/>
                <w:highlight w:val="none"/>
              </w:rPr>
            </w:pPr>
          </w:p>
        </w:tc>
        <w:tc>
          <w:tcPr>
            <w:tcW w:w="855" w:type="dxa"/>
            <w:vMerge w:val="continue"/>
            <w:vAlign w:val="center"/>
          </w:tcPr>
          <w:p w14:paraId="3ABE5234">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09D0ED95">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1DBA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AFC49DA">
            <w:pPr>
              <w:spacing w:line="440" w:lineRule="exact"/>
              <w:jc w:val="center"/>
              <w:rPr>
                <w:rFonts w:ascii="仿宋_GB2312" w:hAnsi="宋体" w:eastAsia="仿宋_GB2312"/>
                <w:color w:val="auto"/>
                <w:sz w:val="24"/>
                <w:highlight w:val="none"/>
              </w:rPr>
            </w:pPr>
          </w:p>
        </w:tc>
        <w:tc>
          <w:tcPr>
            <w:tcW w:w="855" w:type="dxa"/>
            <w:vMerge w:val="continue"/>
            <w:vAlign w:val="center"/>
          </w:tcPr>
          <w:p w14:paraId="758E0C5A">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14016221">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01D603BB">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460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64B0C657">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14:paraId="7FE7EB73">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14:paraId="2FF3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68AA22B">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14:paraId="457C287B">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14:paraId="5F30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110E8F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14:paraId="4C065DA7">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508517B7">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4D39DA65">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CE021BE">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0415D48E">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013E00BA">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3E26810">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574D437B">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0C3C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589F4E82">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14:paraId="7F2AF00A">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5097D181">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5227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A13A133">
            <w:pPr>
              <w:spacing w:line="440" w:lineRule="exact"/>
              <w:rPr>
                <w:rFonts w:ascii="仿宋_GB2312" w:hAnsi="宋体" w:eastAsia="仿宋_GB2312"/>
                <w:color w:val="auto"/>
                <w:sz w:val="24"/>
                <w:highlight w:val="none"/>
              </w:rPr>
            </w:pPr>
          </w:p>
        </w:tc>
        <w:tc>
          <w:tcPr>
            <w:tcW w:w="8370" w:type="dxa"/>
            <w:gridSpan w:val="2"/>
            <w:vAlign w:val="center"/>
          </w:tcPr>
          <w:p w14:paraId="2470803C">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26C3ABA8">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634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3B098444">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14:paraId="7941C258">
            <w:pPr>
              <w:autoSpaceDE w:val="0"/>
              <w:autoSpaceDN w:val="0"/>
              <w:spacing w:line="360" w:lineRule="exact"/>
              <w:textAlignment w:val="bottom"/>
              <w:rPr>
                <w:rFonts w:hint="eastAsia" w:ascii="仿宋" w:hAnsi="Times New Roman" w:eastAsia="仿宋" w:cs="Times New Roman"/>
                <w:b/>
                <w:bCs/>
                <w:color w:val="auto"/>
                <w:sz w:val="24"/>
              </w:rPr>
            </w:pPr>
            <w:r>
              <w:rPr>
                <w:rFonts w:hint="eastAsia" w:ascii="仿宋" w:hAnsi="Times New Roman" w:eastAsia="仿宋" w:cs="Times New Roman"/>
                <w:b/>
                <w:bCs/>
                <w:color w:val="auto"/>
                <w:sz w:val="24"/>
              </w:rPr>
              <w:t>采购代理服务费：</w:t>
            </w:r>
          </w:p>
          <w:p w14:paraId="4CB50D2E">
            <w:pPr>
              <w:autoSpaceDE w:val="0"/>
              <w:autoSpaceDN w:val="0"/>
              <w:spacing w:line="360" w:lineRule="exact"/>
              <w:textAlignment w:val="bottom"/>
              <w:rPr>
                <w:rFonts w:hint="eastAsia" w:ascii="仿宋" w:eastAsia="仿宋" w:cs="仿宋_GB2312"/>
                <w:b w:val="0"/>
                <w:bCs w:val="0"/>
                <w:color w:val="auto"/>
                <w:sz w:val="24"/>
                <w:highlight w:val="none"/>
              </w:rPr>
            </w:pPr>
            <w:r>
              <w:rPr>
                <w:rFonts w:hint="eastAsia" w:ascii="仿宋" w:hAnsi="Times New Roman" w:eastAsia="仿宋" w:cs="Times New Roman"/>
                <w:b w:val="0"/>
                <w:bCs w:val="0"/>
                <w:color w:val="auto"/>
                <w:sz w:val="24"/>
              </w:rPr>
              <w:t>中标人须向招标代理机构交纳招标代理服务费，并在投标报价中自行考虑：</w:t>
            </w:r>
          </w:p>
          <w:p w14:paraId="38872110">
            <w:pPr>
              <w:spacing w:line="400" w:lineRule="atLeast"/>
              <w:rPr>
                <w:rFonts w:hint="eastAsia" w:ascii="仿宋" w:hAnsi="仿宋" w:eastAsia="仿宋"/>
                <w:bCs/>
                <w:color w:val="auto"/>
                <w:sz w:val="24"/>
                <w:highlight w:val="none"/>
                <w:lang w:val="en-US" w:eastAsia="zh-CN"/>
              </w:rPr>
            </w:pPr>
            <w:r>
              <w:rPr>
                <w:rFonts w:hint="eastAsia" w:ascii="仿宋" w:hAnsi="仿宋" w:eastAsia="仿宋"/>
                <w:bCs/>
                <w:color w:val="auto"/>
                <w:sz w:val="24"/>
                <w:highlight w:val="none"/>
              </w:rPr>
              <w:t>（1）按代理协议约定的内容，中标单位需支付以下费用，根据项目的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计取后由中标单位按50%支付，代理服务费用低于3000元的按3000元收取，超过15000元按15000元计取。</w:t>
            </w:r>
          </w:p>
          <w:p w14:paraId="3847DA7F">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58E4709A">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成交金额100万元以下的部分，货物类采购费率1.50%；成交金额100万元至500万元的部分，货物类采购费率1.10%；成交金额500万元至1000万元的部分，货物类采购费率0.80%；成交金额1000万元至5000万元的部分，货物类采购费率0.50%。</w:t>
            </w:r>
          </w:p>
          <w:p w14:paraId="3746874E">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732832ED">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3CCD1A85">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2220F2B1">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03AE7DD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2FC8D11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61B3A03F">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bCs/>
                <w:color w:val="auto"/>
                <w:sz w:val="24"/>
                <w:highlight w:val="none"/>
              </w:rPr>
              <w:t>（3）以上费用在中标通知书发出之日起7日内由中标人一次性向采购代理机构付清。</w:t>
            </w:r>
          </w:p>
        </w:tc>
      </w:tr>
      <w:tr w14:paraId="0795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84CF20E">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59CE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03DFBFA">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2"/>
    </w:tbl>
    <w:p w14:paraId="0CB4D3AC">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308C839B">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2786C7A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709A9E30">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45A4528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01785E6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4D1E6CA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25B087B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3060F81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2BFB4FB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EFACFF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1B7F939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14:paraId="6BDF3FC1">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00833BC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29DB71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7B29A6A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4CEF694">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CDB0CF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0096D7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6B6D62E">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39AEA6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4DCB8EBA">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949410">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35CCB2B">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25C6E5A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04202F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44B9AE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E129A3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C6557B0">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63C3329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10B59B5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21E3A6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14:paraId="03497AB1">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2A5E105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93EB48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61DDA625">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35F7661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672E00B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61F9534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47BB8D5">
      <w:pPr>
        <w:keepNext w:val="0"/>
        <w:keepLines w:val="0"/>
        <w:pageBreakBefore w:val="0"/>
        <w:widowControl w:val="0"/>
        <w:kinsoku/>
        <w:wordWrap/>
        <w:overflowPunct/>
        <w:topLinePunct w:val="0"/>
        <w:autoSpaceDE/>
        <w:autoSpaceDN/>
        <w:bidi w:val="0"/>
        <w:adjustRightInd/>
        <w:snapToGrid/>
        <w:spacing w:before="144" w:beforeLines="50" w:line="360" w:lineRule="auto"/>
        <w:jc w:val="center"/>
        <w:textAlignment w:val="auto"/>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62294FD5">
      <w:pPr>
        <w:snapToGrid w:val="0"/>
        <w:spacing w:line="440" w:lineRule="exact"/>
        <w:jc w:val="left"/>
        <w:rPr>
          <w:rFonts w:ascii="仿宋_GB2312" w:hAnsi="仿宋" w:eastAsia="仿宋_GB2312" w:cs="仿宋"/>
          <w:b/>
          <w:color w:val="auto"/>
          <w:sz w:val="24"/>
          <w:highlight w:val="none"/>
        </w:rPr>
      </w:pPr>
      <w:bookmarkStart w:id="3" w:name="_Toc84325929"/>
      <w:bookmarkStart w:id="4" w:name="_Toc81372776"/>
      <w:bookmarkStart w:id="5" w:name="_Toc81372953"/>
      <w:r>
        <w:rPr>
          <w:rFonts w:hint="eastAsia" w:ascii="仿宋_GB2312" w:hAnsi="仿宋" w:eastAsia="仿宋_GB2312" w:cs="仿宋"/>
          <w:b/>
          <w:color w:val="auto"/>
          <w:sz w:val="24"/>
          <w:highlight w:val="none"/>
        </w:rPr>
        <w:t>1．招标方式</w:t>
      </w:r>
    </w:p>
    <w:p w14:paraId="376035D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4660C1C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227C80C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004095DA">
      <w:pPr>
        <w:pStyle w:val="26"/>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210855F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5FCC3272">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31FA910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16E42A37">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1DED294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0A500AF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0DF9287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5DF534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7030447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0C550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8DEFB4C">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05A6E9C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F39DD00">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14:paraId="42699983">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3EF80D83">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2BAE194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5083016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3EA0F1E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5D6A0B0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6DBBEDE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21845F78">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46AA32B4">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5F96F9D7">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7615DBE2">
      <w:pPr>
        <w:pStyle w:val="34"/>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131B1D59">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7517C171">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6044C534">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2053EE9C">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129A182D">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0F05CC18">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043C62FA">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7B442333">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0F3D42CB">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48B7C88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228CD6B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38C3DB44">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14:paraId="65B5C9B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2E27B9E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BF5A22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3931EA8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66A520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764084F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7998E1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DF3BB5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43C4203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2B027A5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BAF7AC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4937672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DD8D8B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31AD267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7D2BEDB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6563A8F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4855DACF">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7B1C4496">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23537002">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031B44DC">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14:paraId="1A5A2CF3">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14:paraId="31E0E4EC">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14:paraId="453F5932">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14:paraId="71E36DC7">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14:paraId="1F2B906C">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14:paraId="55F7C81F">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14:paraId="7B838159">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14:paraId="0A77CD2A">
      <w:pPr>
        <w:pStyle w:val="183"/>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14:paraId="12C076B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1F9BF39">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747B189">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70D513B">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6ADDF1C1">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1724EA8">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0100C6CF">
      <w:pPr>
        <w:pStyle w:val="183"/>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2C4F316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8459FA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5892206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D5DB60C">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5D2E48D0">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3AC9F24D">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14:paraId="7FC8ACD0">
      <w:pPr>
        <w:pStyle w:val="183"/>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7B3BA600">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635DB686">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14:paraId="35F68DE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3C1ED19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4A59045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7986806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13E359E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319FE3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2B1841C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61D9425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055C2958">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1F45273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14:paraId="1D3F8EF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14:paraId="20E6E13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14:paraId="453BE37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14:paraId="30ECE02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14:paraId="59535E6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8A81DE4">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评标</w:t>
      </w:r>
    </w:p>
    <w:p w14:paraId="19655A1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0AF8E59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14:paraId="4091F51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14:paraId="40D221E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382F748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9FF9CA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1994D12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F22BB6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14:paraId="793D1E23">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14:paraId="14378014">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14:paraId="11E2A19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14:paraId="5CC3159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1400BD2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14:paraId="43E16A8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DC263F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D217C58">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14:paraId="0C03D86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14:paraId="37B19F9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14:paraId="3EF0CF4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14:paraId="42F0553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14:paraId="3D8E29B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E977237">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14:paraId="075DEA4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2F8DADF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C008F3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05EB573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1E94557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7A7C380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7C86AFB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71E47DD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3CD555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5591D3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40A6A99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D152198">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14:paraId="5C68BD4F">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709D77A">
      <w:pPr>
        <w:pStyle w:val="34"/>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14:paraId="15F73A29">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34D0BFB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6925917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5B34EE5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112CA1F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6274C7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4B87CFB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7BA6702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21A7631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1B6ACBA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531B302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1BDC90F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607C69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27461E5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0290BFC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B95BFC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098E4C6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69B0111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73456E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1B24072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78D7DBE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312F132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78052F8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12A2C64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3893EB11">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76F18D9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33491BB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08F8707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1B28434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2063A4DC">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673B3D2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5A71BDF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432099CC">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54B624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13C05CC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78769B3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6A9D2688">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4BBFD43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3919CE21">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10E9E8A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04DA196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5E46ABB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14:paraId="1B01B05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14:paraId="78B2D695">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14:paraId="42063B38">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14:paraId="053A4D21">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7148124">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3A3ED332">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p>
    <w:p w14:paraId="61BA002C">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3"/>
    <w:bookmarkEnd w:id="4"/>
    <w:bookmarkEnd w:id="5"/>
    <w:p w14:paraId="221AA47B">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48D591E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5F620BD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6824C09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6EDB1E51">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1C8FC79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1452863D">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10C2664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3884E65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2D139E6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4CA89482">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3577043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4E38644B">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273771F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6B294A6B">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3B9CC79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825930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0C5CD95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75839F2E">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78A61720">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0CECA4D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14:paraId="1659FA48">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23A6F7D5">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06089D1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B6A7A2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302C3B9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239361E3">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54DDA87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98AC5E5">
      <w:pPr>
        <w:tabs>
          <w:tab w:val="left" w:pos="0"/>
        </w:tabs>
        <w:spacing w:line="360" w:lineRule="auto"/>
        <w:ind w:firstLine="480"/>
        <w:rPr>
          <w:rFonts w:ascii="仿宋_GB2312" w:hAnsi="仿宋" w:eastAsia="仿宋_GB2312" w:cs="仿宋"/>
          <w:color w:val="auto"/>
          <w:kern w:val="0"/>
          <w:sz w:val="24"/>
          <w:highlight w:val="none"/>
        </w:rPr>
      </w:pPr>
    </w:p>
    <w:p w14:paraId="2F8F0212">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14:paraId="02B2916A">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2AAC08B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700F3F">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616FBF8B">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6CCA936">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6D3D5F39">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5C46068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35D6224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727110">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8A1C231">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16BEA8D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1EC06C21">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3A24BD9F">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1D6C4C5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32C8023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751E0B6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43E0036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3DA951D9">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417AA4A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3078EF4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1EE1545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88BB023">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69479326">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4AA27C5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BC88B36">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7CCADCF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460EAAC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7B9D6432">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346DDC72">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56CCC238">
      <w:pPr>
        <w:spacing w:line="440" w:lineRule="exact"/>
        <w:ind w:right="420"/>
        <w:rPr>
          <w:rFonts w:hint="eastAsia" w:ascii="仿宋_GB2312" w:hAnsi="新宋体" w:eastAsia="仿宋_GB2312" w:cs="Arial"/>
          <w:b/>
          <w:bCs/>
          <w:sz w:val="24"/>
          <w:bdr w:val="single" w:color="auto" w:sz="4" w:space="0"/>
        </w:rPr>
      </w:pPr>
      <w:bookmarkStart w:id="6" w:name="_Toc32678"/>
      <w:bookmarkStart w:id="7" w:name="_Toc151354173"/>
      <w:bookmarkStart w:id="8" w:name="_Toc7206"/>
      <w:bookmarkStart w:id="9" w:name="_Toc80157775"/>
      <w:bookmarkStart w:id="10" w:name="_Toc84325981"/>
      <w:bookmarkStart w:id="11" w:name="_Toc81372787"/>
      <w:bookmarkStart w:id="12" w:name="_Toc81372964"/>
    </w:p>
    <w:p w14:paraId="0DF513D4">
      <w:pPr>
        <w:spacing w:line="440" w:lineRule="exact"/>
        <w:ind w:right="420"/>
        <w:rPr>
          <w:rFonts w:hint="eastAsia" w:ascii="仿宋" w:hAnsi="仿宋" w:eastAsia="仿宋" w:cs="仿宋"/>
          <w:b/>
          <w:bCs/>
          <w:sz w:val="24"/>
          <w:szCs w:val="24"/>
        </w:rPr>
      </w:pPr>
      <w:r>
        <w:rPr>
          <w:rFonts w:hint="eastAsia" w:ascii="仿宋" w:hAnsi="仿宋" w:eastAsia="仿宋" w:cs="仿宋"/>
          <w:b/>
          <w:bCs/>
          <w:sz w:val="24"/>
          <w:szCs w:val="24"/>
          <w:bdr w:val="single" w:color="auto" w:sz="4" w:space="0"/>
        </w:rPr>
        <w:t>01标</w:t>
      </w:r>
      <w:r>
        <w:rPr>
          <w:rFonts w:hint="eastAsia" w:ascii="仿宋" w:hAnsi="仿宋" w:eastAsia="仿宋" w:cs="仿宋"/>
          <w:b/>
          <w:bCs/>
          <w:sz w:val="24"/>
          <w:szCs w:val="24"/>
          <w:lang w:val="en-US" w:eastAsia="zh-CN"/>
        </w:rPr>
        <w:t xml:space="preserve"> 冷链监测设备购置项目</w:t>
      </w:r>
    </w:p>
    <w:p w14:paraId="2642D892">
      <w:pPr>
        <w:spacing w:line="440" w:lineRule="exact"/>
        <w:ind w:right="420"/>
        <w:rPr>
          <w:rFonts w:hint="eastAsia" w:ascii="仿宋" w:hAnsi="仿宋" w:eastAsia="仿宋" w:cs="仿宋"/>
          <w:b/>
          <w:color w:val="auto"/>
          <w:sz w:val="24"/>
          <w:szCs w:val="24"/>
        </w:rPr>
      </w:pPr>
    </w:p>
    <w:p w14:paraId="0A8576DB">
      <w:pPr>
        <w:spacing w:line="440" w:lineRule="exact"/>
        <w:ind w:right="420"/>
        <w:rPr>
          <w:rFonts w:hint="eastAsia" w:ascii="仿宋" w:hAnsi="仿宋" w:eastAsia="仿宋" w:cs="仿宋"/>
          <w:b/>
          <w:color w:val="auto"/>
          <w:sz w:val="24"/>
          <w:szCs w:val="24"/>
        </w:rPr>
      </w:pPr>
      <w:r>
        <w:rPr>
          <w:rFonts w:hint="eastAsia" w:ascii="仿宋" w:hAnsi="仿宋" w:eastAsia="仿宋" w:cs="仿宋"/>
          <w:b/>
          <w:color w:val="auto"/>
          <w:sz w:val="24"/>
          <w:szCs w:val="24"/>
        </w:rPr>
        <w:t>（一）设备清单</w:t>
      </w:r>
    </w:p>
    <w:tbl>
      <w:tblPr>
        <w:tblStyle w:val="63"/>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89"/>
        <w:gridCol w:w="1062"/>
        <w:gridCol w:w="3735"/>
      </w:tblGrid>
      <w:tr w14:paraId="7A45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4" w:type="dxa"/>
            <w:vAlign w:val="center"/>
          </w:tcPr>
          <w:p w14:paraId="12D46A6D">
            <w:pPr>
              <w:snapToGrid w:val="0"/>
              <w:spacing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3189" w:type="dxa"/>
            <w:vAlign w:val="center"/>
          </w:tcPr>
          <w:p w14:paraId="31BAC0C4">
            <w:pPr>
              <w:snapToGrid w:val="0"/>
              <w:spacing w:line="24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采购内容</w:t>
            </w:r>
          </w:p>
        </w:tc>
        <w:tc>
          <w:tcPr>
            <w:tcW w:w="1062" w:type="dxa"/>
            <w:vAlign w:val="center"/>
          </w:tcPr>
          <w:p w14:paraId="3AFEB362">
            <w:pPr>
              <w:snapToGrid w:val="0"/>
              <w:spacing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数量</w:t>
            </w:r>
          </w:p>
        </w:tc>
        <w:tc>
          <w:tcPr>
            <w:tcW w:w="3735" w:type="dxa"/>
            <w:vAlign w:val="center"/>
          </w:tcPr>
          <w:p w14:paraId="72834D1F">
            <w:pPr>
              <w:snapToGrid w:val="0"/>
              <w:spacing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备注</w:t>
            </w:r>
          </w:p>
        </w:tc>
      </w:tr>
      <w:tr w14:paraId="7B1E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04" w:type="dxa"/>
            <w:vAlign w:val="center"/>
          </w:tcPr>
          <w:p w14:paraId="10B5F32E">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3189" w:type="dxa"/>
            <w:vAlign w:val="center"/>
          </w:tcPr>
          <w:p w14:paraId="3A236906">
            <w:pPr>
              <w:snapToGrid w:val="0"/>
              <w:spacing w:line="240" w:lineRule="auto"/>
              <w:jc w:val="center"/>
              <w:rPr>
                <w:rFonts w:hint="eastAsia" w:ascii="仿宋" w:hAnsi="仿宋" w:eastAsia="仿宋" w:cs="仿宋"/>
                <w:color w:val="auto"/>
                <w:sz w:val="24"/>
                <w:szCs w:val="24"/>
                <w:lang w:val="en-US" w:eastAsia="zh-CN"/>
              </w:rPr>
            </w:pPr>
            <w:bookmarkStart w:id="13" w:name="OLE_LINK3"/>
            <w:r>
              <w:rPr>
                <w:rFonts w:hint="eastAsia" w:ascii="仿宋" w:hAnsi="仿宋" w:eastAsia="仿宋" w:cs="仿宋"/>
                <w:color w:val="auto"/>
                <w:sz w:val="24"/>
                <w:szCs w:val="24"/>
                <w:lang w:val="en-US" w:eastAsia="zh-CN"/>
              </w:rPr>
              <w:t>常温无线温度传感器设备</w:t>
            </w:r>
            <w:bookmarkEnd w:id="13"/>
          </w:p>
        </w:tc>
        <w:tc>
          <w:tcPr>
            <w:tcW w:w="1062" w:type="dxa"/>
            <w:vAlign w:val="center"/>
          </w:tcPr>
          <w:p w14:paraId="0A499632">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200套</w:t>
            </w:r>
          </w:p>
        </w:tc>
        <w:tc>
          <w:tcPr>
            <w:tcW w:w="3735" w:type="dxa"/>
            <w:vAlign w:val="center"/>
          </w:tcPr>
          <w:p w14:paraId="7DA4322F">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核心产品</w:t>
            </w:r>
          </w:p>
        </w:tc>
      </w:tr>
      <w:tr w14:paraId="05ED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vAlign w:val="center"/>
          </w:tcPr>
          <w:p w14:paraId="44C5F732">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3189" w:type="dxa"/>
            <w:vAlign w:val="center"/>
          </w:tcPr>
          <w:p w14:paraId="26620A1B">
            <w:pPr>
              <w:snapToGrid w:val="0"/>
              <w:spacing w:line="240" w:lineRule="auto"/>
              <w:jc w:val="center"/>
              <w:rPr>
                <w:rFonts w:hint="eastAsia" w:ascii="仿宋" w:hAnsi="仿宋" w:eastAsia="仿宋" w:cs="仿宋"/>
                <w:color w:val="auto"/>
                <w:sz w:val="24"/>
                <w:szCs w:val="24"/>
                <w:lang w:val="en-US" w:eastAsia="zh-CN"/>
              </w:rPr>
            </w:pPr>
            <w:bookmarkStart w:id="14" w:name="OLE_LINK5"/>
            <w:r>
              <w:rPr>
                <w:rFonts w:hint="eastAsia" w:ascii="仿宋" w:hAnsi="仿宋" w:eastAsia="仿宋" w:cs="仿宋"/>
                <w:color w:val="auto"/>
                <w:sz w:val="24"/>
                <w:szCs w:val="24"/>
                <w:lang w:val="en-US" w:eastAsia="zh-CN"/>
              </w:rPr>
              <w:t>超低温无线温度传感器设备</w:t>
            </w:r>
            <w:bookmarkEnd w:id="14"/>
          </w:p>
        </w:tc>
        <w:tc>
          <w:tcPr>
            <w:tcW w:w="1062" w:type="dxa"/>
            <w:vAlign w:val="center"/>
          </w:tcPr>
          <w:p w14:paraId="06C8955B">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50套</w:t>
            </w:r>
          </w:p>
        </w:tc>
        <w:tc>
          <w:tcPr>
            <w:tcW w:w="3735" w:type="dxa"/>
            <w:vAlign w:val="center"/>
          </w:tcPr>
          <w:p w14:paraId="4C7EC26E">
            <w:pPr>
              <w:snapToGrid w:val="0"/>
              <w:spacing w:line="240" w:lineRule="auto"/>
              <w:jc w:val="center"/>
              <w:rPr>
                <w:rFonts w:hint="eastAsia" w:ascii="仿宋" w:hAnsi="仿宋" w:eastAsia="仿宋" w:cs="仿宋"/>
                <w:color w:val="auto"/>
                <w:sz w:val="24"/>
                <w:szCs w:val="24"/>
                <w:lang w:val="en-US" w:eastAsia="zh-CN"/>
              </w:rPr>
            </w:pPr>
          </w:p>
        </w:tc>
      </w:tr>
      <w:tr w14:paraId="3DCC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04" w:type="dxa"/>
            <w:vAlign w:val="center"/>
          </w:tcPr>
          <w:p w14:paraId="1402E7D9">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3189" w:type="dxa"/>
            <w:vAlign w:val="center"/>
          </w:tcPr>
          <w:p w14:paraId="28C4D05A">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冰箱温度实时监测管理平台</w:t>
            </w:r>
          </w:p>
        </w:tc>
        <w:tc>
          <w:tcPr>
            <w:tcW w:w="1062" w:type="dxa"/>
            <w:vAlign w:val="center"/>
          </w:tcPr>
          <w:p w14:paraId="70B62637">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1套</w:t>
            </w:r>
          </w:p>
        </w:tc>
        <w:tc>
          <w:tcPr>
            <w:tcW w:w="3735" w:type="dxa"/>
            <w:vAlign w:val="center"/>
          </w:tcPr>
          <w:p w14:paraId="0EA4715E">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支持将温度数据接入浙江省疾控冷链云平台。</w:t>
            </w:r>
          </w:p>
        </w:tc>
      </w:tr>
      <w:tr w14:paraId="0035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04" w:type="dxa"/>
            <w:vAlign w:val="center"/>
          </w:tcPr>
          <w:p w14:paraId="62BED725">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3189" w:type="dxa"/>
            <w:vAlign w:val="center"/>
          </w:tcPr>
          <w:p w14:paraId="04A50CCF">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移动客户端软件</w:t>
            </w:r>
          </w:p>
        </w:tc>
        <w:tc>
          <w:tcPr>
            <w:tcW w:w="1062" w:type="dxa"/>
            <w:vAlign w:val="center"/>
          </w:tcPr>
          <w:p w14:paraId="07835C44">
            <w:pPr>
              <w:snapToGrid w:val="0"/>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1套</w:t>
            </w:r>
          </w:p>
        </w:tc>
        <w:tc>
          <w:tcPr>
            <w:tcW w:w="3735" w:type="dxa"/>
            <w:vAlign w:val="center"/>
          </w:tcPr>
          <w:p w14:paraId="543F7D5B">
            <w:pPr>
              <w:snapToGrid w:val="0"/>
              <w:spacing w:line="240" w:lineRule="auto"/>
              <w:jc w:val="center"/>
              <w:rPr>
                <w:rFonts w:hint="eastAsia" w:ascii="仿宋" w:hAnsi="仿宋" w:eastAsia="仿宋" w:cs="仿宋"/>
                <w:color w:val="auto"/>
                <w:sz w:val="24"/>
                <w:szCs w:val="24"/>
                <w:lang w:val="en-US" w:eastAsia="zh-CN"/>
              </w:rPr>
            </w:pPr>
          </w:p>
        </w:tc>
      </w:tr>
    </w:tbl>
    <w:p w14:paraId="0D973F89">
      <w:pPr>
        <w:spacing w:beforeLines="50"/>
        <w:ind w:left="181" w:hanging="181" w:hangingChars="75"/>
        <w:rPr>
          <w:rFonts w:hint="eastAsia" w:ascii="仿宋" w:hAnsi="仿宋" w:eastAsia="仿宋" w:cs="仿宋"/>
          <w:b/>
          <w:color w:val="auto"/>
          <w:sz w:val="24"/>
          <w:szCs w:val="24"/>
        </w:rPr>
      </w:pPr>
      <w:r>
        <w:rPr>
          <w:rFonts w:hint="eastAsia" w:ascii="仿宋" w:hAnsi="仿宋" w:eastAsia="仿宋" w:cs="仿宋"/>
          <w:b/>
          <w:color w:val="auto"/>
          <w:sz w:val="24"/>
          <w:szCs w:val="24"/>
        </w:rPr>
        <w:t>（二）详细技术参数</w:t>
      </w:r>
    </w:p>
    <w:p w14:paraId="4ABE511C">
      <w:pPr>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1. </w:t>
      </w:r>
      <w:bookmarkStart w:id="15" w:name="OLE_LINK4"/>
      <w:r>
        <w:rPr>
          <w:rFonts w:hint="eastAsia" w:ascii="仿宋" w:hAnsi="仿宋" w:eastAsia="仿宋" w:cs="仿宋"/>
          <w:b/>
          <w:bCs/>
          <w:color w:val="auto"/>
          <w:sz w:val="24"/>
          <w:szCs w:val="24"/>
          <w:lang w:val="en-US" w:eastAsia="zh-CN"/>
        </w:rPr>
        <w:t>常温无线温度传感器设备</w:t>
      </w:r>
      <w:r>
        <w:rPr>
          <w:rFonts w:hint="eastAsia" w:ascii="仿宋" w:hAnsi="仿宋" w:eastAsia="仿宋" w:cs="仿宋"/>
          <w:b/>
          <w:bCs/>
          <w:color w:val="auto"/>
          <w:sz w:val="24"/>
          <w:szCs w:val="24"/>
        </w:rPr>
        <w:t>技术指标要求</w:t>
      </w:r>
    </w:p>
    <w:bookmarkEnd w:id="15"/>
    <w:tbl>
      <w:tblPr>
        <w:tblStyle w:val="63"/>
        <w:tblW w:w="47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7420"/>
      </w:tblGrid>
      <w:tr w14:paraId="23F6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0" w:type="pct"/>
            <w:tcBorders>
              <w:top w:val="single" w:color="auto" w:sz="4" w:space="0"/>
              <w:left w:val="single" w:color="auto" w:sz="4" w:space="0"/>
              <w:bottom w:val="single" w:color="auto" w:sz="4" w:space="0"/>
              <w:right w:val="single" w:color="auto" w:sz="4" w:space="0"/>
            </w:tcBorders>
            <w:vAlign w:val="center"/>
          </w:tcPr>
          <w:p w14:paraId="7EB42BE8">
            <w:pPr>
              <w:keepNext/>
              <w:spacing w:line="400" w:lineRule="exact"/>
              <w:jc w:val="center"/>
              <w:rPr>
                <w:rFonts w:hint="eastAsia" w:ascii="仿宋" w:hAnsi="仿宋" w:eastAsia="仿宋" w:cs="仿宋"/>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4269" w:type="pct"/>
            <w:tcBorders>
              <w:top w:val="single" w:color="auto" w:sz="4" w:space="0"/>
              <w:left w:val="single" w:color="auto" w:sz="4" w:space="0"/>
              <w:bottom w:val="single" w:color="auto" w:sz="4" w:space="0"/>
              <w:right w:val="single" w:color="auto" w:sz="4" w:space="0"/>
            </w:tcBorders>
            <w:vAlign w:val="center"/>
          </w:tcPr>
          <w:p w14:paraId="5F0388FD">
            <w:pPr>
              <w:spacing w:line="440" w:lineRule="exact"/>
              <w:jc w:val="cente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val="en-US" w:eastAsia="zh-CN"/>
              </w:rPr>
              <w:t>常温无线温度传感器设备</w:t>
            </w:r>
            <w:r>
              <w:rPr>
                <w:rFonts w:hint="eastAsia" w:ascii="仿宋" w:hAnsi="仿宋" w:eastAsia="仿宋" w:cs="仿宋"/>
                <w:b/>
                <w:bCs/>
                <w:color w:val="auto"/>
                <w:sz w:val="24"/>
                <w:szCs w:val="24"/>
              </w:rPr>
              <w:t>技术指标要求</w:t>
            </w:r>
          </w:p>
        </w:tc>
      </w:tr>
      <w:tr w14:paraId="702A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30" w:type="pct"/>
            <w:tcBorders>
              <w:top w:val="single" w:color="auto" w:sz="4" w:space="0"/>
              <w:left w:val="single" w:color="auto" w:sz="4" w:space="0"/>
              <w:bottom w:val="single" w:color="auto" w:sz="4" w:space="0"/>
              <w:right w:val="single" w:color="auto" w:sz="4" w:space="0"/>
            </w:tcBorders>
            <w:vAlign w:val="center"/>
          </w:tcPr>
          <w:p w14:paraId="798F05B6">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4269" w:type="pct"/>
            <w:tcBorders>
              <w:top w:val="single" w:color="auto" w:sz="4" w:space="0"/>
              <w:left w:val="single" w:color="auto" w:sz="4" w:space="0"/>
              <w:bottom w:val="single" w:color="auto" w:sz="4" w:space="0"/>
              <w:right w:val="single" w:color="auto" w:sz="4" w:space="0"/>
            </w:tcBorders>
            <w:vAlign w:val="center"/>
          </w:tcPr>
          <w:p w14:paraId="2C6738BB">
            <w:pPr>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基于先进的信息物联网技术（RFID、LORA、NB-IOT、以太网等）</w:t>
            </w:r>
            <w:r>
              <w:rPr>
                <w:rFonts w:hint="eastAsia" w:ascii="仿宋" w:hAnsi="仿宋" w:eastAsia="仿宋" w:cs="仿宋"/>
                <w:color w:val="auto"/>
                <w:sz w:val="24"/>
                <w:szCs w:val="24"/>
              </w:rPr>
              <w:t>，温度传感器与数据传输密封一体，</w:t>
            </w:r>
            <w:r>
              <w:rPr>
                <w:rFonts w:hint="eastAsia" w:ascii="仿宋" w:hAnsi="仿宋" w:eastAsia="仿宋" w:cs="仿宋"/>
                <w:color w:val="auto"/>
                <w:sz w:val="24"/>
                <w:szCs w:val="24"/>
                <w:lang w:val="en-US" w:eastAsia="zh-CN"/>
              </w:rPr>
              <w:t>无需电缆连接</w:t>
            </w:r>
            <w:r>
              <w:rPr>
                <w:rFonts w:hint="eastAsia" w:ascii="仿宋" w:hAnsi="仿宋" w:eastAsia="仿宋" w:cs="仿宋"/>
                <w:color w:val="auto"/>
                <w:sz w:val="24"/>
                <w:szCs w:val="24"/>
                <w:lang w:eastAsia="zh-CN"/>
              </w:rPr>
              <w:t>。</w:t>
            </w:r>
          </w:p>
        </w:tc>
      </w:tr>
      <w:tr w14:paraId="59D9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30" w:type="pct"/>
            <w:tcBorders>
              <w:top w:val="single" w:color="auto" w:sz="4" w:space="0"/>
              <w:left w:val="single" w:color="auto" w:sz="4" w:space="0"/>
              <w:bottom w:val="single" w:color="auto" w:sz="4" w:space="0"/>
              <w:right w:val="single" w:color="auto" w:sz="4" w:space="0"/>
            </w:tcBorders>
            <w:vAlign w:val="center"/>
          </w:tcPr>
          <w:p w14:paraId="30FFF147">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4269" w:type="pct"/>
            <w:tcBorders>
              <w:top w:val="single" w:color="auto" w:sz="4" w:space="0"/>
              <w:left w:val="single" w:color="auto" w:sz="4" w:space="0"/>
              <w:bottom w:val="single" w:color="auto" w:sz="4" w:space="0"/>
              <w:right w:val="single" w:color="auto" w:sz="4" w:space="0"/>
            </w:tcBorders>
            <w:vAlign w:val="center"/>
          </w:tcPr>
          <w:p w14:paraId="71ACB9FB">
            <w:pPr>
              <w:jc w:val="both"/>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rPr>
              <w:t>▲</w:t>
            </w:r>
            <w:r>
              <w:rPr>
                <w:rFonts w:hint="eastAsia" w:ascii="仿宋" w:hAnsi="仿宋" w:eastAsia="仿宋" w:cs="仿宋"/>
                <w:color w:val="auto"/>
                <w:sz w:val="24"/>
                <w:szCs w:val="24"/>
                <w:lang w:val="en-US" w:eastAsia="zh-CN"/>
              </w:rPr>
              <w:t>自带LCD液晶显示屏，可以直接显示温度。</w:t>
            </w:r>
          </w:p>
        </w:tc>
      </w:tr>
      <w:tr w14:paraId="7A37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30" w:type="pct"/>
            <w:tcBorders>
              <w:top w:val="single" w:color="auto" w:sz="4" w:space="0"/>
              <w:left w:val="single" w:color="auto" w:sz="4" w:space="0"/>
              <w:bottom w:val="single" w:color="auto" w:sz="4" w:space="0"/>
              <w:right w:val="single" w:color="auto" w:sz="4" w:space="0"/>
            </w:tcBorders>
            <w:vAlign w:val="center"/>
          </w:tcPr>
          <w:p w14:paraId="30CA3CE9">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4269" w:type="pct"/>
            <w:tcBorders>
              <w:top w:val="single" w:color="auto" w:sz="4" w:space="0"/>
              <w:left w:val="single" w:color="auto" w:sz="4" w:space="0"/>
              <w:bottom w:val="single" w:color="auto" w:sz="4" w:space="0"/>
              <w:right w:val="single" w:color="auto" w:sz="4" w:space="0"/>
            </w:tcBorders>
            <w:vAlign w:val="center"/>
          </w:tcPr>
          <w:p w14:paraId="4F4694CB">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★采用高容量电池，寿命≥</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年</w:t>
            </w:r>
            <w:r>
              <w:rPr>
                <w:rFonts w:hint="eastAsia" w:ascii="仿宋" w:hAnsi="仿宋" w:eastAsia="仿宋" w:cs="仿宋"/>
                <w:color w:val="auto"/>
                <w:sz w:val="24"/>
                <w:szCs w:val="24"/>
                <w:lang w:eastAsia="zh-CN"/>
              </w:rPr>
              <w:t>。</w:t>
            </w:r>
          </w:p>
        </w:tc>
      </w:tr>
      <w:tr w14:paraId="6739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30" w:type="pct"/>
            <w:tcBorders>
              <w:top w:val="single" w:color="auto" w:sz="4" w:space="0"/>
              <w:left w:val="single" w:color="auto" w:sz="4" w:space="0"/>
              <w:bottom w:val="single" w:color="auto" w:sz="4" w:space="0"/>
              <w:right w:val="single" w:color="auto" w:sz="4" w:space="0"/>
            </w:tcBorders>
            <w:vAlign w:val="center"/>
          </w:tcPr>
          <w:p w14:paraId="29EE686B">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4269" w:type="pct"/>
            <w:tcBorders>
              <w:top w:val="single" w:color="auto" w:sz="4" w:space="0"/>
              <w:left w:val="single" w:color="auto" w:sz="4" w:space="0"/>
              <w:bottom w:val="single" w:color="auto" w:sz="4" w:space="0"/>
              <w:right w:val="single" w:color="auto" w:sz="4" w:space="0"/>
            </w:tcBorders>
            <w:vAlign w:val="center"/>
          </w:tcPr>
          <w:p w14:paraId="6F13B3A8">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bCs/>
                <w:color w:val="auto"/>
                <w:sz w:val="24"/>
                <w:szCs w:val="24"/>
              </w:rPr>
              <w:t>▲</w:t>
            </w:r>
            <w:r>
              <w:rPr>
                <w:rFonts w:hint="eastAsia" w:ascii="仿宋" w:hAnsi="仿宋" w:eastAsia="仿宋" w:cs="仿宋"/>
                <w:color w:val="auto"/>
                <w:sz w:val="24"/>
                <w:szCs w:val="24"/>
              </w:rPr>
              <w:t>测量范围： -40～</w:t>
            </w:r>
            <w:r>
              <w:rPr>
                <w:rFonts w:hint="eastAsia" w:ascii="仿宋" w:hAnsi="仿宋" w:eastAsia="仿宋" w:cs="仿宋"/>
                <w:color w:val="auto"/>
                <w:sz w:val="24"/>
                <w:szCs w:val="24"/>
                <w:lang w:val="en-US" w:eastAsia="zh-CN"/>
              </w:rPr>
              <w:t>60</w:t>
            </w:r>
            <w:r>
              <w:rPr>
                <w:rFonts w:hint="eastAsia" w:ascii="仿宋" w:hAnsi="仿宋" w:eastAsia="仿宋" w:cs="仿宋"/>
                <w:color w:val="auto"/>
                <w:sz w:val="24"/>
                <w:szCs w:val="24"/>
              </w:rPr>
              <w:t>℃；测量精度：±0.5℃；传输距离：≥</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0米</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提供计量校准报告。</w:t>
            </w:r>
          </w:p>
        </w:tc>
      </w:tr>
      <w:tr w14:paraId="4C17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30" w:type="pct"/>
            <w:tcBorders>
              <w:top w:val="single" w:color="auto" w:sz="4" w:space="0"/>
              <w:left w:val="single" w:color="auto" w:sz="4" w:space="0"/>
              <w:bottom w:val="single" w:color="auto" w:sz="4" w:space="0"/>
              <w:right w:val="single" w:color="auto" w:sz="4" w:space="0"/>
            </w:tcBorders>
            <w:vAlign w:val="center"/>
          </w:tcPr>
          <w:p w14:paraId="53D7B9EB">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4269" w:type="pct"/>
            <w:tcBorders>
              <w:top w:val="single" w:color="auto" w:sz="4" w:space="0"/>
              <w:left w:val="single" w:color="auto" w:sz="4" w:space="0"/>
              <w:bottom w:val="single" w:color="auto" w:sz="4" w:space="0"/>
              <w:right w:val="single" w:color="auto" w:sz="4" w:space="0"/>
            </w:tcBorders>
            <w:vAlign w:val="center"/>
          </w:tcPr>
          <w:p w14:paraId="5E17C093">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可自动检测电池剩余容量，低于指定容量后设备自动发送电量告警短信</w:t>
            </w:r>
            <w:r>
              <w:rPr>
                <w:rFonts w:hint="eastAsia" w:ascii="仿宋" w:hAnsi="仿宋" w:eastAsia="仿宋" w:cs="仿宋"/>
                <w:color w:val="auto"/>
                <w:sz w:val="24"/>
                <w:szCs w:val="24"/>
                <w:lang w:val="en-US" w:eastAsia="zh-CN"/>
              </w:rPr>
              <w:t>。</w:t>
            </w:r>
          </w:p>
        </w:tc>
      </w:tr>
      <w:tr w14:paraId="7AA2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0" w:type="pct"/>
            <w:tcBorders>
              <w:top w:val="single" w:color="auto" w:sz="4" w:space="0"/>
              <w:left w:val="single" w:color="auto" w:sz="4" w:space="0"/>
              <w:bottom w:val="single" w:color="auto" w:sz="4" w:space="0"/>
              <w:right w:val="single" w:color="auto" w:sz="4" w:space="0"/>
            </w:tcBorders>
            <w:vAlign w:val="center"/>
          </w:tcPr>
          <w:p w14:paraId="23EA5DE1">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4269" w:type="pct"/>
            <w:tcBorders>
              <w:top w:val="single" w:color="auto" w:sz="4" w:space="0"/>
              <w:left w:val="single" w:color="auto" w:sz="4" w:space="0"/>
              <w:bottom w:val="single" w:color="auto" w:sz="4" w:space="0"/>
              <w:right w:val="single" w:color="auto" w:sz="4" w:space="0"/>
            </w:tcBorders>
            <w:vAlign w:val="center"/>
          </w:tcPr>
          <w:p w14:paraId="529D162D">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可自动检测</w:t>
            </w:r>
            <w:r>
              <w:rPr>
                <w:rFonts w:hint="eastAsia" w:ascii="仿宋" w:hAnsi="仿宋" w:eastAsia="仿宋" w:cs="仿宋"/>
                <w:color w:val="auto"/>
                <w:sz w:val="24"/>
                <w:szCs w:val="24"/>
                <w:lang w:val="en-US" w:eastAsia="zh-CN"/>
              </w:rPr>
              <w:t>传感器</w:t>
            </w:r>
            <w:r>
              <w:rPr>
                <w:rFonts w:hint="eastAsia" w:ascii="仿宋" w:hAnsi="仿宋" w:eastAsia="仿宋" w:cs="仿宋"/>
                <w:color w:val="auto"/>
                <w:sz w:val="24"/>
                <w:szCs w:val="24"/>
              </w:rPr>
              <w:t>故障，并报告故障</w:t>
            </w:r>
            <w:r>
              <w:rPr>
                <w:rFonts w:hint="eastAsia" w:ascii="仿宋" w:hAnsi="仿宋" w:eastAsia="仿宋" w:cs="仿宋"/>
                <w:color w:val="auto"/>
                <w:sz w:val="24"/>
                <w:szCs w:val="24"/>
                <w:lang w:eastAsia="zh-CN"/>
              </w:rPr>
              <w:t>。</w:t>
            </w:r>
          </w:p>
        </w:tc>
      </w:tr>
    </w:tbl>
    <w:p w14:paraId="59C1E046">
      <w:pPr>
        <w:spacing w:line="440" w:lineRule="exact"/>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 xml:space="preserve">. </w:t>
      </w:r>
      <w:bookmarkStart w:id="16" w:name="OLE_LINK6"/>
      <w:r>
        <w:rPr>
          <w:rFonts w:hint="eastAsia" w:ascii="仿宋" w:hAnsi="仿宋" w:eastAsia="仿宋" w:cs="仿宋"/>
          <w:b/>
          <w:bCs/>
          <w:color w:val="auto"/>
          <w:sz w:val="24"/>
          <w:szCs w:val="24"/>
          <w:lang w:val="en-US" w:eastAsia="zh-CN"/>
        </w:rPr>
        <w:t>超低温无线温度传感器设备</w:t>
      </w:r>
      <w:r>
        <w:rPr>
          <w:rFonts w:hint="eastAsia" w:ascii="仿宋" w:hAnsi="仿宋" w:eastAsia="仿宋" w:cs="仿宋"/>
          <w:b/>
          <w:bCs/>
          <w:color w:val="auto"/>
          <w:sz w:val="24"/>
          <w:szCs w:val="24"/>
        </w:rPr>
        <w:t>技术指标要求</w:t>
      </w:r>
      <w:bookmarkEnd w:id="16"/>
    </w:p>
    <w:p w14:paraId="45BDFBC1">
      <w:pPr>
        <w:spacing w:line="440" w:lineRule="exact"/>
        <w:rPr>
          <w:rFonts w:hint="eastAsia" w:ascii="仿宋" w:hAnsi="仿宋" w:eastAsia="仿宋" w:cs="仿宋"/>
          <w:b/>
          <w:bCs/>
          <w:color w:val="auto"/>
          <w:sz w:val="24"/>
          <w:szCs w:val="24"/>
        </w:rPr>
      </w:pPr>
    </w:p>
    <w:p w14:paraId="3A7B2943">
      <w:pPr>
        <w:spacing w:line="440" w:lineRule="exact"/>
        <w:rPr>
          <w:rFonts w:hint="eastAsia" w:ascii="仿宋" w:hAnsi="仿宋" w:eastAsia="仿宋" w:cs="仿宋"/>
          <w:b/>
          <w:bCs/>
          <w:color w:val="auto"/>
          <w:sz w:val="24"/>
          <w:szCs w:val="24"/>
        </w:rPr>
      </w:pPr>
    </w:p>
    <w:p w14:paraId="0BDF3AFC">
      <w:pPr>
        <w:spacing w:line="440" w:lineRule="exact"/>
        <w:rPr>
          <w:rFonts w:hint="eastAsia" w:ascii="仿宋" w:hAnsi="仿宋" w:eastAsia="仿宋" w:cs="仿宋"/>
          <w:b/>
          <w:bCs/>
          <w:color w:val="auto"/>
          <w:sz w:val="24"/>
          <w:szCs w:val="24"/>
        </w:rPr>
      </w:pPr>
    </w:p>
    <w:p w14:paraId="78B5CD7C">
      <w:pPr>
        <w:spacing w:line="440" w:lineRule="exact"/>
        <w:rPr>
          <w:rFonts w:hint="eastAsia" w:ascii="仿宋" w:hAnsi="仿宋" w:eastAsia="仿宋" w:cs="仿宋"/>
          <w:b/>
          <w:bCs/>
          <w:color w:val="auto"/>
          <w:sz w:val="24"/>
          <w:szCs w:val="24"/>
        </w:rPr>
      </w:pPr>
    </w:p>
    <w:p w14:paraId="5D9F0774">
      <w:pPr>
        <w:spacing w:line="440" w:lineRule="exact"/>
        <w:rPr>
          <w:rFonts w:hint="eastAsia" w:ascii="仿宋" w:hAnsi="仿宋" w:eastAsia="仿宋" w:cs="仿宋"/>
          <w:b/>
          <w:bCs/>
          <w:color w:val="auto"/>
          <w:sz w:val="24"/>
          <w:szCs w:val="24"/>
        </w:rPr>
      </w:pPr>
    </w:p>
    <w:tbl>
      <w:tblPr>
        <w:tblStyle w:val="63"/>
        <w:tblW w:w="47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7458"/>
      </w:tblGrid>
      <w:tr w14:paraId="04A9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0C14F5C7">
            <w:pPr>
              <w:keepNext/>
              <w:spacing w:line="400" w:lineRule="exact"/>
              <w:jc w:val="center"/>
              <w:rPr>
                <w:rFonts w:hint="eastAsia" w:ascii="仿宋" w:hAnsi="仿宋" w:eastAsia="仿宋" w:cs="仿宋"/>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4279" w:type="pct"/>
            <w:tcBorders>
              <w:top w:val="single" w:color="auto" w:sz="4" w:space="0"/>
              <w:left w:val="single" w:color="auto" w:sz="4" w:space="0"/>
              <w:bottom w:val="single" w:color="auto" w:sz="4" w:space="0"/>
              <w:right w:val="single" w:color="auto" w:sz="4" w:space="0"/>
            </w:tcBorders>
            <w:vAlign w:val="center"/>
          </w:tcPr>
          <w:p w14:paraId="305C9402">
            <w:pPr>
              <w:keepNext/>
              <w:spacing w:line="400" w:lineRule="exact"/>
              <w:jc w:val="cente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val="en-US" w:eastAsia="zh-CN"/>
              </w:rPr>
              <w:t>超低温无线温度传感器设备</w:t>
            </w:r>
            <w:r>
              <w:rPr>
                <w:rFonts w:hint="eastAsia" w:ascii="仿宋" w:hAnsi="仿宋" w:eastAsia="仿宋" w:cs="仿宋"/>
                <w:b/>
                <w:bCs/>
                <w:color w:val="auto"/>
                <w:sz w:val="24"/>
                <w:szCs w:val="24"/>
              </w:rPr>
              <w:t>技术指标要求</w:t>
            </w:r>
          </w:p>
        </w:tc>
      </w:tr>
      <w:tr w14:paraId="6922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57529AED">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4279" w:type="pct"/>
            <w:tcBorders>
              <w:top w:val="single" w:color="auto" w:sz="4" w:space="0"/>
              <w:left w:val="single" w:color="auto" w:sz="4" w:space="0"/>
              <w:bottom w:val="single" w:color="auto" w:sz="4" w:space="0"/>
              <w:right w:val="single" w:color="auto" w:sz="4" w:space="0"/>
            </w:tcBorders>
            <w:vAlign w:val="center"/>
          </w:tcPr>
          <w:p w14:paraId="466DB923">
            <w:pPr>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基于先进的信息物联网技术（RFID、LORA、NB-IOT、以太网等），采用PT1000外置传感器，传感器与模块分离，方便更换探头。</w:t>
            </w:r>
          </w:p>
        </w:tc>
      </w:tr>
      <w:tr w14:paraId="348D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6DEEE896">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4279" w:type="pct"/>
            <w:tcBorders>
              <w:top w:val="single" w:color="auto" w:sz="4" w:space="0"/>
              <w:left w:val="single" w:color="auto" w:sz="4" w:space="0"/>
              <w:bottom w:val="single" w:color="auto" w:sz="4" w:space="0"/>
              <w:right w:val="single" w:color="auto" w:sz="4" w:space="0"/>
            </w:tcBorders>
            <w:vAlign w:val="center"/>
          </w:tcPr>
          <w:p w14:paraId="626D66DE">
            <w:pPr>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★采用高容量电池，寿命≥</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年</w:t>
            </w:r>
            <w:r>
              <w:rPr>
                <w:rFonts w:hint="eastAsia" w:ascii="仿宋" w:hAnsi="仿宋" w:eastAsia="仿宋" w:cs="仿宋"/>
                <w:color w:val="auto"/>
                <w:sz w:val="24"/>
                <w:szCs w:val="24"/>
                <w:lang w:eastAsia="zh-CN"/>
              </w:rPr>
              <w:t>。</w:t>
            </w:r>
          </w:p>
        </w:tc>
      </w:tr>
      <w:tr w14:paraId="454D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544F0ECC">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4279" w:type="pct"/>
            <w:tcBorders>
              <w:top w:val="single" w:color="auto" w:sz="4" w:space="0"/>
              <w:left w:val="single" w:color="auto" w:sz="4" w:space="0"/>
              <w:bottom w:val="single" w:color="auto" w:sz="4" w:space="0"/>
              <w:right w:val="single" w:color="auto" w:sz="4" w:space="0"/>
            </w:tcBorders>
            <w:vAlign w:val="center"/>
          </w:tcPr>
          <w:p w14:paraId="6F8AF524">
            <w:pPr>
              <w:jc w:val="both"/>
              <w:rPr>
                <w:rFonts w:hint="eastAsia" w:ascii="仿宋" w:hAnsi="仿宋" w:eastAsia="仿宋" w:cs="仿宋"/>
                <w:color w:val="auto"/>
                <w:sz w:val="24"/>
                <w:szCs w:val="24"/>
              </w:rPr>
            </w:pPr>
            <w:r>
              <w:rPr>
                <w:rFonts w:hint="eastAsia" w:ascii="仿宋" w:hAnsi="仿宋" w:eastAsia="仿宋" w:cs="仿宋"/>
                <w:b/>
                <w:bCs/>
                <w:color w:val="auto"/>
                <w:sz w:val="24"/>
                <w:szCs w:val="24"/>
              </w:rPr>
              <w:t>▲</w:t>
            </w:r>
            <w:r>
              <w:rPr>
                <w:rFonts w:hint="eastAsia" w:ascii="仿宋" w:hAnsi="仿宋" w:eastAsia="仿宋" w:cs="仿宋"/>
                <w:color w:val="auto"/>
                <w:sz w:val="24"/>
                <w:szCs w:val="24"/>
                <w:lang w:val="en-US" w:eastAsia="zh-CN"/>
              </w:rPr>
              <w:t>自带LCD液晶显示屏，可以直接读出温度数据。</w:t>
            </w:r>
          </w:p>
        </w:tc>
      </w:tr>
      <w:tr w14:paraId="002D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2FC29203">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4279" w:type="pct"/>
            <w:tcBorders>
              <w:top w:val="single" w:color="auto" w:sz="4" w:space="0"/>
              <w:left w:val="single" w:color="auto" w:sz="4" w:space="0"/>
              <w:bottom w:val="single" w:color="auto" w:sz="4" w:space="0"/>
              <w:right w:val="single" w:color="auto" w:sz="4" w:space="0"/>
            </w:tcBorders>
            <w:vAlign w:val="center"/>
          </w:tcPr>
          <w:p w14:paraId="6F88241E">
            <w:pPr>
              <w:jc w:val="both"/>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sz w:val="24"/>
                <w:szCs w:val="24"/>
              </w:rPr>
              <w:t>▲</w:t>
            </w:r>
            <w:r>
              <w:rPr>
                <w:rFonts w:hint="eastAsia" w:ascii="仿宋" w:hAnsi="仿宋" w:eastAsia="仿宋" w:cs="仿宋"/>
                <w:color w:val="auto"/>
                <w:sz w:val="24"/>
                <w:szCs w:val="24"/>
              </w:rPr>
              <w:t>测量范围： -</w:t>
            </w:r>
            <w:r>
              <w:rPr>
                <w:rFonts w:hint="eastAsia" w:ascii="仿宋" w:hAnsi="仿宋" w:eastAsia="仿宋" w:cs="仿宋"/>
                <w:color w:val="auto"/>
                <w:sz w:val="24"/>
                <w:szCs w:val="24"/>
                <w:lang w:val="en-US" w:eastAsia="zh-CN"/>
              </w:rPr>
              <w:t>200</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200</w:t>
            </w:r>
            <w:r>
              <w:rPr>
                <w:rFonts w:hint="eastAsia" w:ascii="仿宋" w:hAnsi="仿宋" w:eastAsia="仿宋" w:cs="仿宋"/>
                <w:color w:val="auto"/>
                <w:sz w:val="24"/>
                <w:szCs w:val="24"/>
              </w:rPr>
              <w:t>℃；测量精度：±</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℃；传输距离：≥</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0米</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提供计量校准报告。</w:t>
            </w:r>
          </w:p>
        </w:tc>
      </w:tr>
      <w:tr w14:paraId="49BD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015FC73A">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4279" w:type="pct"/>
            <w:tcBorders>
              <w:top w:val="single" w:color="auto" w:sz="4" w:space="0"/>
              <w:left w:val="single" w:color="auto" w:sz="4" w:space="0"/>
              <w:bottom w:val="single" w:color="auto" w:sz="4" w:space="0"/>
              <w:right w:val="single" w:color="auto" w:sz="4" w:space="0"/>
            </w:tcBorders>
            <w:vAlign w:val="center"/>
          </w:tcPr>
          <w:p w14:paraId="59DC9B4D">
            <w:pPr>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可自动检测电池剩余容量，低于指定容量后设备自动发送电量告警短信</w:t>
            </w:r>
            <w:r>
              <w:rPr>
                <w:rFonts w:hint="eastAsia" w:ascii="仿宋" w:hAnsi="仿宋" w:eastAsia="仿宋" w:cs="仿宋"/>
                <w:color w:val="auto"/>
                <w:sz w:val="24"/>
                <w:szCs w:val="24"/>
                <w:lang w:eastAsia="zh-CN"/>
              </w:rPr>
              <w:t>。</w:t>
            </w:r>
          </w:p>
        </w:tc>
      </w:tr>
    </w:tbl>
    <w:p w14:paraId="03B401C8">
      <w:pPr>
        <w:spacing w:line="440" w:lineRule="exact"/>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3</w:t>
      </w:r>
      <w:r>
        <w:rPr>
          <w:rFonts w:hint="eastAsia" w:ascii="仿宋" w:hAnsi="仿宋" w:eastAsia="仿宋" w:cs="仿宋"/>
          <w:b/>
          <w:bCs/>
          <w:color w:val="auto"/>
          <w:sz w:val="24"/>
          <w:szCs w:val="24"/>
        </w:rPr>
        <w:t xml:space="preserve">. </w:t>
      </w:r>
      <w:bookmarkStart w:id="17" w:name="OLE_LINK7"/>
      <w:r>
        <w:rPr>
          <w:rFonts w:hint="eastAsia" w:ascii="仿宋" w:hAnsi="仿宋" w:eastAsia="仿宋" w:cs="仿宋"/>
          <w:b/>
          <w:bCs/>
          <w:color w:val="auto"/>
          <w:sz w:val="24"/>
          <w:szCs w:val="24"/>
          <w:lang w:val="en-US" w:eastAsia="zh-CN"/>
        </w:rPr>
        <w:t>冰箱温度实时监测管理平台</w:t>
      </w:r>
      <w:r>
        <w:rPr>
          <w:rFonts w:hint="eastAsia" w:ascii="仿宋" w:hAnsi="仿宋" w:eastAsia="仿宋" w:cs="仿宋"/>
          <w:b/>
          <w:bCs/>
          <w:color w:val="auto"/>
          <w:sz w:val="24"/>
          <w:szCs w:val="24"/>
        </w:rPr>
        <w:t>技术指标要求</w:t>
      </w:r>
      <w:bookmarkEnd w:id="17"/>
    </w:p>
    <w:tbl>
      <w:tblPr>
        <w:tblStyle w:val="63"/>
        <w:tblW w:w="47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7594"/>
      </w:tblGrid>
      <w:tr w14:paraId="7A49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tcBorders>
              <w:top w:val="single" w:color="auto" w:sz="4" w:space="0"/>
              <w:left w:val="single" w:color="auto" w:sz="4" w:space="0"/>
              <w:bottom w:val="single" w:color="auto" w:sz="4" w:space="0"/>
              <w:right w:val="single" w:color="auto" w:sz="4" w:space="0"/>
            </w:tcBorders>
            <w:vAlign w:val="center"/>
          </w:tcPr>
          <w:p w14:paraId="3BBEA762">
            <w:pPr>
              <w:keepNext/>
              <w:spacing w:line="400" w:lineRule="exact"/>
              <w:jc w:val="center"/>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4328" w:type="pct"/>
            <w:tcBorders>
              <w:top w:val="single" w:color="auto" w:sz="4" w:space="0"/>
              <w:left w:val="single" w:color="auto" w:sz="4" w:space="0"/>
              <w:bottom w:val="single" w:color="auto" w:sz="4" w:space="0"/>
              <w:right w:val="single" w:color="auto" w:sz="4" w:space="0"/>
            </w:tcBorders>
            <w:vAlign w:val="center"/>
          </w:tcPr>
          <w:p w14:paraId="3CC5619B">
            <w:pPr>
              <w:keepNext/>
              <w:spacing w:line="400" w:lineRule="exact"/>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冰箱温度实时监测管理平台</w:t>
            </w:r>
            <w:r>
              <w:rPr>
                <w:rFonts w:hint="eastAsia" w:ascii="仿宋" w:hAnsi="仿宋" w:eastAsia="仿宋" w:cs="仿宋"/>
                <w:b/>
                <w:bCs/>
                <w:color w:val="auto"/>
                <w:sz w:val="24"/>
                <w:szCs w:val="24"/>
              </w:rPr>
              <w:t>技术指标要求</w:t>
            </w:r>
          </w:p>
        </w:tc>
      </w:tr>
      <w:tr w14:paraId="60DC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71" w:type="pct"/>
            <w:tcBorders>
              <w:top w:val="single" w:color="auto" w:sz="4" w:space="0"/>
              <w:left w:val="single" w:color="auto" w:sz="4" w:space="0"/>
              <w:bottom w:val="single" w:color="auto" w:sz="4" w:space="0"/>
              <w:right w:val="single" w:color="auto" w:sz="4" w:space="0"/>
            </w:tcBorders>
            <w:vAlign w:val="center"/>
          </w:tcPr>
          <w:p w14:paraId="0F6AEF76">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4328" w:type="pct"/>
            <w:tcBorders>
              <w:top w:val="single" w:color="auto" w:sz="4" w:space="0"/>
              <w:left w:val="single" w:color="auto" w:sz="4" w:space="0"/>
              <w:bottom w:val="single" w:color="auto" w:sz="4" w:space="0"/>
              <w:right w:val="single" w:color="auto" w:sz="4" w:space="0"/>
            </w:tcBorders>
            <w:vAlign w:val="center"/>
          </w:tcPr>
          <w:p w14:paraId="30B3598D">
            <w:pPr>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基于云平台</w:t>
            </w:r>
            <w:r>
              <w:rPr>
                <w:rFonts w:hint="eastAsia" w:ascii="仿宋" w:hAnsi="仿宋" w:eastAsia="仿宋" w:cs="仿宋"/>
                <w:color w:val="auto"/>
                <w:sz w:val="24"/>
                <w:szCs w:val="24"/>
                <w:lang w:val="en-US"/>
              </w:rPr>
              <w:t>,</w:t>
            </w:r>
            <w:r>
              <w:rPr>
                <w:rFonts w:hint="eastAsia" w:ascii="仿宋" w:hAnsi="仿宋" w:eastAsia="仿宋" w:cs="仿宋"/>
                <w:color w:val="auto"/>
                <w:sz w:val="24"/>
                <w:szCs w:val="24"/>
                <w:lang w:val="en-US" w:eastAsia="zh-CN"/>
              </w:rPr>
              <w:t>支持</w:t>
            </w:r>
            <w:r>
              <w:rPr>
                <w:rFonts w:hint="eastAsia" w:ascii="仿宋" w:hAnsi="仿宋" w:eastAsia="仿宋" w:cs="仿宋"/>
                <w:color w:val="auto"/>
                <w:sz w:val="24"/>
                <w:szCs w:val="24"/>
              </w:rPr>
              <w:t>分级管理机制；同时支持本地服务器部署</w:t>
            </w:r>
            <w:r>
              <w:rPr>
                <w:rFonts w:hint="eastAsia" w:ascii="仿宋" w:hAnsi="仿宋" w:eastAsia="仿宋" w:cs="仿宋"/>
                <w:color w:val="auto"/>
                <w:sz w:val="24"/>
                <w:szCs w:val="24"/>
                <w:lang w:eastAsia="zh-CN"/>
              </w:rPr>
              <w:t>。</w:t>
            </w:r>
          </w:p>
        </w:tc>
      </w:tr>
      <w:tr w14:paraId="37DD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671" w:type="pct"/>
            <w:tcBorders>
              <w:top w:val="single" w:color="auto" w:sz="4" w:space="0"/>
              <w:left w:val="single" w:color="auto" w:sz="4" w:space="0"/>
              <w:bottom w:val="single" w:color="auto" w:sz="4" w:space="0"/>
              <w:right w:val="single" w:color="auto" w:sz="4" w:space="0"/>
            </w:tcBorders>
            <w:vAlign w:val="center"/>
          </w:tcPr>
          <w:p w14:paraId="6CEF9FB0">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4328" w:type="pct"/>
            <w:tcBorders>
              <w:top w:val="single" w:color="auto" w:sz="4" w:space="0"/>
              <w:left w:val="single" w:color="auto" w:sz="4" w:space="0"/>
              <w:bottom w:val="single" w:color="auto" w:sz="4" w:space="0"/>
              <w:right w:val="single" w:color="auto" w:sz="4" w:space="0"/>
            </w:tcBorders>
            <w:vAlign w:val="center"/>
          </w:tcPr>
          <w:p w14:paraId="4634E296">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bCs/>
                <w:color w:val="auto"/>
                <w:sz w:val="24"/>
                <w:szCs w:val="24"/>
              </w:rPr>
              <w:t>▲</w:t>
            </w:r>
            <w:r>
              <w:rPr>
                <w:rFonts w:hint="eastAsia" w:ascii="仿宋" w:hAnsi="仿宋" w:eastAsia="仿宋" w:cs="仿宋"/>
                <w:b w:val="0"/>
                <w:bCs/>
                <w:color w:val="auto"/>
                <w:sz w:val="24"/>
                <w:szCs w:val="24"/>
                <w:lang w:val="en-US" w:eastAsia="zh-CN"/>
              </w:rPr>
              <w:t>提供每一分钟间隔的详细温湿度数据，并且同时提供5分钟，15分钟，30分钟，60分钟，120分钟，480分钟，720分钟，1440分钟的平均数据以及该时间段内的最高值和最低值。60分钟以上平均数据永久保存。</w:t>
            </w:r>
          </w:p>
        </w:tc>
      </w:tr>
      <w:tr w14:paraId="7749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671" w:type="pct"/>
            <w:tcBorders>
              <w:top w:val="single" w:color="auto" w:sz="4" w:space="0"/>
              <w:left w:val="single" w:color="auto" w:sz="4" w:space="0"/>
              <w:bottom w:val="single" w:color="auto" w:sz="4" w:space="0"/>
              <w:right w:val="single" w:color="auto" w:sz="4" w:space="0"/>
            </w:tcBorders>
            <w:vAlign w:val="center"/>
          </w:tcPr>
          <w:p w14:paraId="1FA8E6B5">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4328" w:type="pct"/>
            <w:tcBorders>
              <w:top w:val="single" w:color="auto" w:sz="4" w:space="0"/>
              <w:left w:val="single" w:color="auto" w:sz="4" w:space="0"/>
              <w:bottom w:val="single" w:color="auto" w:sz="4" w:space="0"/>
              <w:right w:val="single" w:color="auto" w:sz="4" w:space="0"/>
            </w:tcBorders>
            <w:vAlign w:val="center"/>
          </w:tcPr>
          <w:p w14:paraId="413205BF">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可设置多级报警，报警级别</w:t>
            </w:r>
            <w:r>
              <w:rPr>
                <w:rFonts w:hint="eastAsia" w:ascii="仿宋" w:hAnsi="仿宋" w:eastAsia="仿宋" w:cs="仿宋"/>
                <w:color w:val="auto"/>
                <w:sz w:val="24"/>
                <w:szCs w:val="24"/>
                <w:lang w:val="en-US" w:eastAsia="zh-CN"/>
              </w:rPr>
              <w:t>可以任意设置不同告警</w:t>
            </w:r>
            <w:r>
              <w:rPr>
                <w:rFonts w:hint="eastAsia" w:ascii="仿宋" w:hAnsi="仿宋" w:eastAsia="仿宋" w:cs="仿宋"/>
                <w:color w:val="auto"/>
                <w:sz w:val="24"/>
                <w:szCs w:val="24"/>
              </w:rPr>
              <w:t>级别。在一定时间内没有及时处理的报警信息可自动升级并通知相关负责人，可设</w:t>
            </w:r>
            <w:r>
              <w:rPr>
                <w:rFonts w:hint="eastAsia" w:ascii="仿宋" w:hAnsi="仿宋" w:eastAsia="仿宋" w:cs="仿宋"/>
                <w:color w:val="auto"/>
                <w:sz w:val="24"/>
                <w:szCs w:val="24"/>
                <w:lang w:eastAsia="zh-CN"/>
              </w:rPr>
              <w:t>置</w:t>
            </w:r>
            <w:r>
              <w:rPr>
                <w:rFonts w:hint="eastAsia" w:ascii="仿宋" w:hAnsi="仿宋" w:eastAsia="仿宋" w:cs="仿宋"/>
                <w:color w:val="auto"/>
                <w:sz w:val="24"/>
                <w:szCs w:val="24"/>
              </w:rPr>
              <w:t>升级报警时间</w:t>
            </w:r>
            <w:r>
              <w:rPr>
                <w:rFonts w:hint="eastAsia" w:ascii="仿宋" w:hAnsi="仿宋" w:eastAsia="仿宋" w:cs="仿宋"/>
                <w:color w:val="auto"/>
                <w:sz w:val="24"/>
                <w:szCs w:val="24"/>
                <w:lang w:eastAsia="zh-CN"/>
              </w:rPr>
              <w:t>。</w:t>
            </w:r>
          </w:p>
        </w:tc>
      </w:tr>
      <w:tr w14:paraId="6895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671" w:type="pct"/>
            <w:tcBorders>
              <w:top w:val="single" w:color="auto" w:sz="4" w:space="0"/>
              <w:left w:val="single" w:color="auto" w:sz="4" w:space="0"/>
              <w:bottom w:val="single" w:color="auto" w:sz="4" w:space="0"/>
              <w:right w:val="single" w:color="auto" w:sz="4" w:space="0"/>
            </w:tcBorders>
            <w:vAlign w:val="center"/>
          </w:tcPr>
          <w:p w14:paraId="1C1047C4">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4328" w:type="pct"/>
            <w:tcBorders>
              <w:top w:val="single" w:color="auto" w:sz="4" w:space="0"/>
              <w:left w:val="single" w:color="auto" w:sz="4" w:space="0"/>
              <w:bottom w:val="single" w:color="auto" w:sz="4" w:space="0"/>
              <w:right w:val="single" w:color="auto" w:sz="4" w:space="0"/>
            </w:tcBorders>
            <w:vAlign w:val="center"/>
          </w:tcPr>
          <w:p w14:paraId="6A57802F">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报警方式包括冷链监测平台/APP/微信报警、手机短信和电话报警，报警内容包括超温警报、设备断电警报、设备离线警报；电话报警需支持语音报警功能，且语音报警支持报警内容、报警时间以及报警设备信息的语音播报功能</w:t>
            </w:r>
            <w:r>
              <w:rPr>
                <w:rFonts w:hint="eastAsia" w:ascii="仿宋" w:hAnsi="仿宋" w:eastAsia="仿宋" w:cs="仿宋"/>
                <w:color w:val="auto"/>
                <w:sz w:val="24"/>
                <w:szCs w:val="24"/>
                <w:lang w:eastAsia="zh-CN"/>
              </w:rPr>
              <w:t>。</w:t>
            </w:r>
          </w:p>
        </w:tc>
      </w:tr>
      <w:tr w14:paraId="3E4A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71" w:type="pct"/>
            <w:tcBorders>
              <w:top w:val="single" w:color="auto" w:sz="4" w:space="0"/>
              <w:left w:val="single" w:color="auto" w:sz="4" w:space="0"/>
              <w:bottom w:val="single" w:color="auto" w:sz="4" w:space="0"/>
              <w:right w:val="single" w:color="auto" w:sz="4" w:space="0"/>
            </w:tcBorders>
            <w:vAlign w:val="center"/>
          </w:tcPr>
          <w:p w14:paraId="2AA6F36B">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4328" w:type="pct"/>
            <w:tcBorders>
              <w:top w:val="single" w:color="auto" w:sz="4" w:space="0"/>
              <w:left w:val="single" w:color="auto" w:sz="4" w:space="0"/>
              <w:bottom w:val="single" w:color="auto" w:sz="4" w:space="0"/>
              <w:right w:val="single" w:color="auto" w:sz="4" w:space="0"/>
            </w:tcBorders>
            <w:vAlign w:val="center"/>
          </w:tcPr>
          <w:p w14:paraId="622105D2">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报警管理：需支持报警事件处理和报警备案功能和管理人员登录及操作日志查询功能</w:t>
            </w:r>
            <w:r>
              <w:rPr>
                <w:rFonts w:hint="eastAsia" w:ascii="仿宋" w:hAnsi="仿宋" w:eastAsia="仿宋" w:cs="仿宋"/>
                <w:color w:val="auto"/>
                <w:sz w:val="24"/>
                <w:szCs w:val="24"/>
                <w:lang w:eastAsia="zh-CN"/>
              </w:rPr>
              <w:t>。</w:t>
            </w:r>
          </w:p>
        </w:tc>
      </w:tr>
      <w:tr w14:paraId="7429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1" w:type="pct"/>
            <w:tcBorders>
              <w:top w:val="single" w:color="auto" w:sz="4" w:space="0"/>
              <w:left w:val="single" w:color="auto" w:sz="4" w:space="0"/>
              <w:bottom w:val="single" w:color="auto" w:sz="4" w:space="0"/>
              <w:right w:val="single" w:color="auto" w:sz="4" w:space="0"/>
            </w:tcBorders>
            <w:vAlign w:val="center"/>
          </w:tcPr>
          <w:p w14:paraId="197BA4A3">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4328" w:type="pct"/>
            <w:tcBorders>
              <w:top w:val="single" w:color="auto" w:sz="4" w:space="0"/>
              <w:left w:val="single" w:color="auto" w:sz="4" w:space="0"/>
              <w:bottom w:val="single" w:color="auto" w:sz="4" w:space="0"/>
              <w:right w:val="single" w:color="auto" w:sz="4" w:space="0"/>
            </w:tcBorders>
            <w:vAlign w:val="center"/>
          </w:tcPr>
          <w:p w14:paraId="2910DD31">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需具备实时和历史温度查询、报警查询、报警短信查询，支持温度数据和各种查询结果的导出功能，具备数据统计功能</w:t>
            </w:r>
            <w:r>
              <w:rPr>
                <w:rFonts w:hint="eastAsia" w:ascii="仿宋" w:hAnsi="仿宋" w:eastAsia="仿宋" w:cs="仿宋"/>
                <w:color w:val="auto"/>
                <w:sz w:val="24"/>
                <w:szCs w:val="24"/>
                <w:lang w:eastAsia="zh-CN"/>
              </w:rPr>
              <w:t>。</w:t>
            </w:r>
          </w:p>
        </w:tc>
      </w:tr>
      <w:tr w14:paraId="04E4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1" w:type="pct"/>
            <w:tcBorders>
              <w:top w:val="single" w:color="auto" w:sz="4" w:space="0"/>
              <w:left w:val="single" w:color="auto" w:sz="4" w:space="0"/>
              <w:bottom w:val="single" w:color="auto" w:sz="4" w:space="0"/>
              <w:right w:val="single" w:color="auto" w:sz="4" w:space="0"/>
            </w:tcBorders>
            <w:vAlign w:val="center"/>
          </w:tcPr>
          <w:p w14:paraId="1BE4A5DF">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4328" w:type="pct"/>
            <w:tcBorders>
              <w:top w:val="single" w:color="auto" w:sz="4" w:space="0"/>
              <w:left w:val="single" w:color="auto" w:sz="4" w:space="0"/>
              <w:bottom w:val="single" w:color="auto" w:sz="4" w:space="0"/>
              <w:right w:val="single" w:color="auto" w:sz="4" w:space="0"/>
            </w:tcBorders>
            <w:vAlign w:val="center"/>
          </w:tcPr>
          <w:p w14:paraId="354EC8C2">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支持数据导出功能，冷链温湿度数据可以EXCE</w:t>
            </w:r>
            <w:r>
              <w:rPr>
                <w:rFonts w:hint="eastAsia" w:ascii="仿宋" w:hAnsi="仿宋" w:eastAsia="仿宋" w:cs="仿宋"/>
                <w:color w:val="auto"/>
                <w:sz w:val="24"/>
                <w:szCs w:val="24"/>
                <w:lang w:val="en-US" w:eastAsia="zh-CN"/>
              </w:rPr>
              <w:t>L</w:t>
            </w:r>
            <w:r>
              <w:rPr>
                <w:rFonts w:hint="eastAsia" w:ascii="仿宋" w:hAnsi="仿宋" w:eastAsia="仿宋" w:cs="仿宋"/>
                <w:color w:val="auto"/>
                <w:sz w:val="24"/>
                <w:szCs w:val="24"/>
              </w:rPr>
              <w:t>及图片格式导出</w:t>
            </w:r>
            <w:r>
              <w:rPr>
                <w:rFonts w:hint="eastAsia" w:ascii="仿宋" w:hAnsi="仿宋" w:eastAsia="仿宋" w:cs="仿宋"/>
                <w:color w:val="auto"/>
                <w:sz w:val="24"/>
                <w:szCs w:val="24"/>
                <w:lang w:eastAsia="zh-CN"/>
              </w:rPr>
              <w:t>。</w:t>
            </w:r>
          </w:p>
        </w:tc>
      </w:tr>
      <w:tr w14:paraId="015C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71" w:type="pct"/>
            <w:tcBorders>
              <w:top w:val="single" w:color="auto" w:sz="4" w:space="0"/>
              <w:left w:val="single" w:color="auto" w:sz="4" w:space="0"/>
              <w:bottom w:val="single" w:color="auto" w:sz="4" w:space="0"/>
              <w:right w:val="single" w:color="auto" w:sz="4" w:space="0"/>
            </w:tcBorders>
            <w:vAlign w:val="center"/>
          </w:tcPr>
          <w:p w14:paraId="10430F90">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4328" w:type="pct"/>
            <w:tcBorders>
              <w:top w:val="single" w:color="auto" w:sz="4" w:space="0"/>
              <w:left w:val="single" w:color="auto" w:sz="4" w:space="0"/>
              <w:bottom w:val="single" w:color="auto" w:sz="4" w:space="0"/>
              <w:right w:val="single" w:color="auto" w:sz="4" w:space="0"/>
            </w:tcBorders>
            <w:vAlign w:val="center"/>
          </w:tcPr>
          <w:p w14:paraId="3320DF66">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系统设置功能：报警延时、报警短信号码设置、设备离线延时及盘点苗、除霜时间、免打扰设置</w:t>
            </w:r>
            <w:r>
              <w:rPr>
                <w:rFonts w:hint="eastAsia" w:ascii="仿宋" w:hAnsi="仿宋" w:eastAsia="仿宋" w:cs="仿宋"/>
                <w:color w:val="auto"/>
                <w:sz w:val="24"/>
                <w:szCs w:val="24"/>
                <w:lang w:eastAsia="zh-CN"/>
              </w:rPr>
              <w:t>。</w:t>
            </w:r>
          </w:p>
        </w:tc>
      </w:tr>
    </w:tbl>
    <w:p w14:paraId="34D2001F">
      <w:pPr>
        <w:spacing w:line="44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4</w:t>
      </w:r>
      <w:r>
        <w:rPr>
          <w:rFonts w:hint="eastAsia" w:ascii="仿宋" w:hAnsi="仿宋" w:eastAsia="仿宋" w:cs="仿宋"/>
          <w:b/>
          <w:bCs/>
          <w:color w:val="auto"/>
          <w:sz w:val="24"/>
          <w:szCs w:val="24"/>
        </w:rPr>
        <w:t>.</w:t>
      </w:r>
      <w:bookmarkStart w:id="18" w:name="OLE_LINK8"/>
      <w:r>
        <w:rPr>
          <w:rFonts w:hint="eastAsia" w:ascii="仿宋" w:hAnsi="仿宋" w:eastAsia="仿宋" w:cs="仿宋"/>
          <w:b/>
          <w:bCs/>
          <w:color w:val="auto"/>
          <w:sz w:val="24"/>
          <w:szCs w:val="24"/>
        </w:rPr>
        <w:t xml:space="preserve"> 移动客户端软件</w:t>
      </w:r>
      <w:r>
        <w:rPr>
          <w:rFonts w:hint="eastAsia" w:ascii="仿宋" w:hAnsi="仿宋" w:eastAsia="仿宋" w:cs="仿宋"/>
          <w:b/>
          <w:bCs/>
          <w:color w:val="auto"/>
          <w:sz w:val="24"/>
          <w:szCs w:val="24"/>
        </w:rPr>
        <w:t>技术指标要求</w:t>
      </w:r>
    </w:p>
    <w:bookmarkEnd w:id="18"/>
    <w:tbl>
      <w:tblPr>
        <w:tblStyle w:val="63"/>
        <w:tblW w:w="4777" w:type="pct"/>
        <w:tblInd w:w="2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7598"/>
      </w:tblGrid>
      <w:tr w14:paraId="3B56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66" w:type="pct"/>
            <w:tcBorders>
              <w:top w:val="single" w:color="auto" w:sz="4" w:space="0"/>
              <w:left w:val="single" w:color="auto" w:sz="4" w:space="0"/>
              <w:bottom w:val="single" w:color="auto" w:sz="4" w:space="0"/>
              <w:right w:val="single" w:color="auto" w:sz="4" w:space="0"/>
            </w:tcBorders>
            <w:vAlign w:val="center"/>
          </w:tcPr>
          <w:p w14:paraId="16AA4973">
            <w:pPr>
              <w:keepNext/>
              <w:spacing w:line="400" w:lineRule="exact"/>
              <w:jc w:val="center"/>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4333" w:type="pct"/>
            <w:tcBorders>
              <w:top w:val="single" w:color="auto" w:sz="4" w:space="0"/>
              <w:left w:val="single" w:color="auto" w:sz="4" w:space="0"/>
              <w:bottom w:val="single" w:color="auto" w:sz="4" w:space="0"/>
              <w:right w:val="single" w:color="auto" w:sz="4" w:space="0"/>
            </w:tcBorders>
            <w:vAlign w:val="center"/>
          </w:tcPr>
          <w:p w14:paraId="4A35EB4E">
            <w:pPr>
              <w:keepNext w:val="0"/>
              <w:spacing w:line="440" w:lineRule="exact"/>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rPr>
              <w:t>移动客户端软件技术指标要求</w:t>
            </w:r>
          </w:p>
        </w:tc>
      </w:tr>
      <w:tr w14:paraId="1A06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666" w:type="pct"/>
            <w:tcBorders>
              <w:top w:val="single" w:color="auto" w:sz="4" w:space="0"/>
              <w:left w:val="single" w:color="auto" w:sz="4" w:space="0"/>
              <w:bottom w:val="single" w:color="auto" w:sz="4" w:space="0"/>
              <w:right w:val="single" w:color="auto" w:sz="4" w:space="0"/>
            </w:tcBorders>
            <w:vAlign w:val="center"/>
          </w:tcPr>
          <w:p w14:paraId="146797A1">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4333" w:type="pct"/>
            <w:tcBorders>
              <w:top w:val="single" w:color="auto" w:sz="4" w:space="0"/>
              <w:left w:val="single" w:color="auto" w:sz="4" w:space="0"/>
              <w:bottom w:val="single" w:color="auto" w:sz="4" w:space="0"/>
              <w:right w:val="single" w:color="auto" w:sz="4" w:space="0"/>
            </w:tcBorders>
            <w:vAlign w:val="center"/>
          </w:tcPr>
          <w:p w14:paraId="0515B82E">
            <w:pPr>
              <w:adjustRightInd w:val="0"/>
              <w:snapToGrid w:val="0"/>
              <w:spacing w:line="276" w:lineRule="auto"/>
              <w:jc w:val="both"/>
              <w:rPr>
                <w:rFonts w:hint="eastAsia" w:ascii="仿宋" w:hAnsi="仿宋" w:eastAsia="仿宋" w:cs="仿宋"/>
                <w:b/>
                <w:bCs/>
                <w:color w:val="auto"/>
                <w:kern w:val="2"/>
                <w:sz w:val="24"/>
                <w:szCs w:val="24"/>
                <w:lang w:val="en-US" w:eastAsia="zh-CN" w:bidi="ar-SA"/>
              </w:rPr>
            </w:pPr>
            <w:r>
              <w:rPr>
                <w:rFonts w:hint="eastAsia" w:ascii="仿宋" w:hAnsi="仿宋" w:eastAsia="仿宋" w:cs="仿宋"/>
                <w:color w:val="auto"/>
                <w:sz w:val="24"/>
                <w:szCs w:val="24"/>
              </w:rPr>
              <w:t>应支持</w:t>
            </w:r>
            <w:r>
              <w:rPr>
                <w:rFonts w:hint="eastAsia" w:ascii="仿宋" w:hAnsi="仿宋" w:eastAsia="仿宋" w:cs="仿宋"/>
                <w:color w:val="auto"/>
                <w:sz w:val="24"/>
                <w:szCs w:val="24"/>
                <w:lang w:val="en-US" w:eastAsia="zh-CN"/>
              </w:rPr>
              <w:t>i</w:t>
            </w:r>
            <w:r>
              <w:rPr>
                <w:rFonts w:hint="eastAsia" w:ascii="仿宋" w:hAnsi="仿宋" w:eastAsia="仿宋" w:cs="仿宋"/>
                <w:color w:val="auto"/>
                <w:sz w:val="24"/>
                <w:szCs w:val="24"/>
              </w:rPr>
              <w:t>OS系统</w:t>
            </w:r>
            <w:r>
              <w:rPr>
                <w:rFonts w:hint="eastAsia" w:ascii="仿宋" w:hAnsi="仿宋" w:eastAsia="仿宋" w:cs="仿宋"/>
                <w:color w:val="auto"/>
                <w:sz w:val="24"/>
                <w:szCs w:val="24"/>
                <w:lang w:val="en-US" w:eastAsia="zh-CN"/>
              </w:rPr>
              <w:t>APP</w:t>
            </w:r>
            <w:r>
              <w:rPr>
                <w:rFonts w:hint="eastAsia" w:ascii="仿宋" w:hAnsi="仿宋" w:eastAsia="仿宋" w:cs="仿宋"/>
                <w:color w:val="auto"/>
                <w:sz w:val="24"/>
                <w:szCs w:val="24"/>
              </w:rPr>
              <w:t>和安卓系统</w:t>
            </w:r>
            <w:r>
              <w:rPr>
                <w:rFonts w:hint="eastAsia" w:ascii="仿宋" w:hAnsi="仿宋" w:eastAsia="仿宋" w:cs="仿宋"/>
                <w:color w:val="auto"/>
                <w:sz w:val="24"/>
                <w:szCs w:val="24"/>
                <w:lang w:val="en-US" w:eastAsia="zh-CN"/>
              </w:rPr>
              <w:t>APP</w:t>
            </w:r>
            <w:r>
              <w:rPr>
                <w:rFonts w:hint="eastAsia" w:ascii="仿宋" w:hAnsi="仿宋" w:eastAsia="仿宋" w:cs="仿宋"/>
                <w:color w:val="auto"/>
                <w:sz w:val="24"/>
                <w:szCs w:val="24"/>
                <w:lang w:eastAsia="zh-CN"/>
              </w:rPr>
              <w:t>。</w:t>
            </w:r>
          </w:p>
        </w:tc>
      </w:tr>
      <w:tr w14:paraId="7DC3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 w:type="pct"/>
            <w:tcBorders>
              <w:top w:val="single" w:color="auto" w:sz="4" w:space="0"/>
              <w:left w:val="single" w:color="auto" w:sz="4" w:space="0"/>
              <w:bottom w:val="single" w:color="auto" w:sz="4" w:space="0"/>
              <w:right w:val="single" w:color="auto" w:sz="4" w:space="0"/>
            </w:tcBorders>
            <w:vAlign w:val="center"/>
          </w:tcPr>
          <w:p w14:paraId="12214367">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4333" w:type="pct"/>
            <w:tcBorders>
              <w:top w:val="single" w:color="auto" w:sz="4" w:space="0"/>
              <w:left w:val="single" w:color="auto" w:sz="4" w:space="0"/>
              <w:bottom w:val="single" w:color="auto" w:sz="4" w:space="0"/>
              <w:right w:val="single" w:color="auto" w:sz="4" w:space="0"/>
            </w:tcBorders>
            <w:vAlign w:val="center"/>
          </w:tcPr>
          <w:p w14:paraId="0BDD4D26">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温度查询功能：实时显示所有冷链设备当前温湿度数值和状态</w:t>
            </w:r>
            <w:r>
              <w:rPr>
                <w:rFonts w:hint="eastAsia" w:ascii="仿宋" w:hAnsi="仿宋" w:eastAsia="仿宋" w:cs="仿宋"/>
                <w:color w:val="auto"/>
                <w:sz w:val="24"/>
                <w:szCs w:val="24"/>
                <w:lang w:eastAsia="zh-CN"/>
              </w:rPr>
              <w:t>。</w:t>
            </w:r>
          </w:p>
        </w:tc>
      </w:tr>
      <w:tr w14:paraId="30D6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66" w:type="pct"/>
            <w:tcBorders>
              <w:top w:val="single" w:color="auto" w:sz="4" w:space="0"/>
              <w:left w:val="single" w:color="auto" w:sz="4" w:space="0"/>
              <w:bottom w:val="single" w:color="auto" w:sz="4" w:space="0"/>
              <w:right w:val="single" w:color="auto" w:sz="4" w:space="0"/>
            </w:tcBorders>
            <w:vAlign w:val="center"/>
          </w:tcPr>
          <w:p w14:paraId="005F75FC">
            <w:pPr>
              <w:keepNext/>
              <w:spacing w:line="40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4333" w:type="pct"/>
            <w:tcBorders>
              <w:top w:val="single" w:color="auto" w:sz="4" w:space="0"/>
              <w:left w:val="single" w:color="auto" w:sz="4" w:space="0"/>
              <w:bottom w:val="single" w:color="auto" w:sz="4" w:space="0"/>
              <w:right w:val="single" w:color="auto" w:sz="4" w:space="0"/>
            </w:tcBorders>
            <w:vAlign w:val="center"/>
          </w:tcPr>
          <w:p w14:paraId="677D6F17">
            <w:pPr>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sz w:val="24"/>
                <w:szCs w:val="24"/>
              </w:rPr>
              <w:t>温度图形及数据列表：可显示指定冷链设备的历史温度曲线图形。也可切换至数据列表模式，显示温度数据</w:t>
            </w:r>
            <w:r>
              <w:rPr>
                <w:rFonts w:hint="eastAsia" w:ascii="仿宋" w:hAnsi="仿宋" w:eastAsia="仿宋" w:cs="仿宋"/>
                <w:color w:val="auto"/>
                <w:sz w:val="24"/>
                <w:szCs w:val="24"/>
                <w:lang w:eastAsia="zh-CN"/>
              </w:rPr>
              <w:t>。</w:t>
            </w:r>
          </w:p>
        </w:tc>
      </w:tr>
    </w:tbl>
    <w:p w14:paraId="4EA98049">
      <w:pPr>
        <w:spacing w:line="360" w:lineRule="auto"/>
        <w:rPr>
          <w:rFonts w:hint="eastAsia" w:ascii="仿宋" w:hAnsi="仿宋" w:eastAsia="仿宋" w:cs="仿宋"/>
          <w:b/>
          <w:color w:val="000000"/>
          <w:sz w:val="24"/>
          <w:szCs w:val="24"/>
          <w:highlight w:val="none"/>
        </w:rPr>
      </w:pPr>
    </w:p>
    <w:p w14:paraId="7324EC4A">
      <w:pPr>
        <w:spacing w:line="360" w:lineRule="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注：</w:t>
      </w:r>
    </w:p>
    <w:p w14:paraId="4C77874F">
      <w:pPr>
        <w:numPr>
          <w:ilvl w:val="0"/>
          <w:numId w:val="6"/>
        </w:num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维保期内未涉及产品框架改造，投标人应按医院业务需求修改，不收取任何费用。</w:t>
      </w:r>
    </w:p>
    <w:p w14:paraId="190A596A">
      <w:pPr>
        <w:numPr>
          <w:ilvl w:val="0"/>
          <w:numId w:val="6"/>
        </w:numPr>
        <w:spacing w:line="360" w:lineRule="auto"/>
        <w:rPr>
          <w:rFonts w:hint="eastAsia" w:ascii="仿宋" w:hAnsi="仿宋" w:eastAsia="仿宋" w:cs="仿宋"/>
          <w:b/>
          <w:color w:val="000000"/>
          <w:sz w:val="24"/>
          <w:szCs w:val="24"/>
          <w:highlight w:val="none"/>
        </w:rPr>
      </w:pPr>
      <w:r>
        <w:rPr>
          <w:rFonts w:hint="eastAsia" w:ascii="仿宋" w:hAnsi="仿宋" w:eastAsia="仿宋" w:cs="仿宋"/>
          <w:sz w:val="24"/>
          <w:szCs w:val="24"/>
          <w:highlight w:val="none"/>
        </w:rPr>
        <w:t>在质保期内为保证业务正常运行， 在实施过程中所产生的一切实施费用（包含仪器接口费用）均包含在投标报价中</w:t>
      </w:r>
      <w:r>
        <w:rPr>
          <w:rFonts w:hint="eastAsia" w:ascii="仿宋" w:hAnsi="仿宋" w:eastAsia="仿宋" w:cs="仿宋"/>
          <w:color w:val="C00000"/>
          <w:sz w:val="24"/>
          <w:szCs w:val="24"/>
          <w:highlight w:val="none"/>
        </w:rPr>
        <w:t>。</w:t>
      </w:r>
    </w:p>
    <w:p w14:paraId="5F85D2FB">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相关要求：</w:t>
      </w:r>
    </w:p>
    <w:p w14:paraId="2ED0B74B">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投标供应商必须保证所有设备为原装正规渠道行货,有原厂服务，如有需要供货时提供正规渠道证明，所有产品均原包装到用户，当场开箱验货.同时提供该设备相关技术参数说明，如与所投产品技术要求不符,买方有权退货并且一切后果由中标人承担。</w:t>
      </w:r>
    </w:p>
    <w:p w14:paraId="62E05384">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安装要求:项目实施时</w:t>
      </w:r>
      <w:r>
        <w:rPr>
          <w:rFonts w:hint="eastAsia" w:ascii="仿宋" w:hAnsi="仿宋" w:eastAsia="仿宋" w:cs="仿宋"/>
          <w:color w:val="000000"/>
          <w:sz w:val="24"/>
          <w:szCs w:val="24"/>
          <w:highlight w:val="none"/>
        </w:rPr>
        <w:t>投标人</w:t>
      </w:r>
      <w:r>
        <w:rPr>
          <w:rFonts w:hint="eastAsia" w:ascii="仿宋" w:hAnsi="仿宋" w:eastAsia="仿宋" w:cs="仿宋"/>
          <w:color w:val="auto"/>
          <w:sz w:val="24"/>
          <w:szCs w:val="24"/>
        </w:rPr>
        <w:t>须指定</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名工程师到现场负责新设备安装到指定科室，直至项目实施完成。</w:t>
      </w:r>
    </w:p>
    <w:p w14:paraId="72172685">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）服务期内要求中标方提供冷链监测设备的第三方校准证书，保证每年至少提供</w:t>
      </w:r>
      <w:r>
        <w:rPr>
          <w:rFonts w:hint="eastAsia" w:ascii="仿宋" w:hAnsi="仿宋" w:eastAsia="仿宋" w:cs="仿宋"/>
          <w:color w:val="auto"/>
          <w:sz w:val="24"/>
          <w:szCs w:val="24"/>
          <w:lang w:val="en-US" w:eastAsia="zh-CN"/>
        </w:rPr>
        <w:t>50个</w:t>
      </w:r>
      <w:r>
        <w:rPr>
          <w:rFonts w:hint="eastAsia" w:ascii="仿宋" w:hAnsi="仿宋" w:eastAsia="仿宋" w:cs="仿宋"/>
          <w:color w:val="auto"/>
          <w:sz w:val="24"/>
          <w:szCs w:val="24"/>
          <w:lang w:eastAsia="zh-CN"/>
        </w:rPr>
        <w:t>冷链监测设备的校准</w:t>
      </w:r>
      <w:r>
        <w:rPr>
          <w:rFonts w:hint="eastAsia" w:ascii="仿宋" w:hAnsi="仿宋" w:eastAsia="仿宋" w:cs="仿宋"/>
          <w:color w:val="auto"/>
          <w:sz w:val="24"/>
          <w:szCs w:val="24"/>
        </w:rPr>
        <w:t>。</w:t>
      </w:r>
    </w:p>
    <w:p w14:paraId="2B60F38D">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三、项目实施进度要求</w:t>
      </w:r>
    </w:p>
    <w:p w14:paraId="79EC5709">
      <w:pPr>
        <w:pStyle w:val="28"/>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(1)签订合同后</w:t>
      </w:r>
      <w:r>
        <w:rPr>
          <w:rFonts w:hint="eastAsia" w:ascii="仿宋" w:hAnsi="仿宋" w:eastAsia="仿宋" w:cs="仿宋"/>
          <w:color w:val="auto"/>
          <w:sz w:val="24"/>
          <w:szCs w:val="24"/>
          <w:lang w:val="en-US" w:eastAsia="zh-CN"/>
        </w:rPr>
        <w:t>1个月</w:t>
      </w:r>
      <w:r>
        <w:rPr>
          <w:rFonts w:hint="eastAsia" w:ascii="仿宋" w:hAnsi="仿宋" w:eastAsia="仿宋" w:cs="仿宋"/>
          <w:color w:val="auto"/>
          <w:sz w:val="24"/>
          <w:szCs w:val="24"/>
        </w:rPr>
        <w:t>内，</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需将全部货物送到</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指定场所，并完成安装调试。</w:t>
      </w:r>
    </w:p>
    <w:p w14:paraId="0012506C">
      <w:pPr>
        <w:pStyle w:val="28"/>
        <w:spacing w:line="360" w:lineRule="auto"/>
        <w:ind w:left="0" w:leftChars="0" w:firstLine="480" w:firstLineChars="200"/>
        <w:rPr>
          <w:rFonts w:hint="eastAsia" w:ascii="仿宋" w:hAnsi="仿宋" w:eastAsia="仿宋" w:cs="仿宋"/>
          <w:b/>
          <w:color w:val="auto"/>
          <w:sz w:val="24"/>
          <w:szCs w:val="24"/>
        </w:rPr>
      </w:pPr>
      <w:r>
        <w:rPr>
          <w:rFonts w:hint="eastAsia" w:ascii="仿宋" w:hAnsi="仿宋" w:eastAsia="仿宋" w:cs="仿宋"/>
          <w:color w:val="auto"/>
          <w:sz w:val="24"/>
          <w:szCs w:val="24"/>
        </w:rPr>
        <w:t>(2)安装地址：绍兴市人民医院。</w:t>
      </w:r>
    </w:p>
    <w:p w14:paraId="26D222F9">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四、项目培训要求</w:t>
      </w:r>
    </w:p>
    <w:p w14:paraId="3A7DE136">
      <w:pPr>
        <w:spacing w:line="360" w:lineRule="auto"/>
        <w:ind w:firstLine="480" w:firstLineChars="200"/>
        <w:rPr>
          <w:rFonts w:hint="eastAsia" w:ascii="仿宋" w:hAnsi="仿宋" w:eastAsia="仿宋" w:cs="仿宋"/>
          <w:b/>
          <w:color w:val="auto"/>
          <w:sz w:val="24"/>
          <w:szCs w:val="24"/>
        </w:rPr>
      </w:pPr>
      <w:r>
        <w:rPr>
          <w:rFonts w:hint="eastAsia" w:ascii="仿宋" w:hAnsi="仿宋" w:eastAsia="仿宋" w:cs="仿宋"/>
          <w:color w:val="auto"/>
          <w:sz w:val="24"/>
          <w:szCs w:val="24"/>
        </w:rPr>
        <w:t>系统操作培训：主要面向使用人员，提供操作培训及文档；</w:t>
      </w:r>
    </w:p>
    <w:p w14:paraId="0EB94D0C">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五、项目售后服务要求</w:t>
      </w:r>
    </w:p>
    <w:p w14:paraId="7CCF3FCD">
      <w:pPr>
        <w:numPr>
          <w:ilvl w:val="0"/>
          <w:numId w:val="7"/>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投标人必须根据本次招标文件所制定的目标和范围，提出相应的售后服务方案。</w:t>
      </w:r>
    </w:p>
    <w:p w14:paraId="620E4397">
      <w:pPr>
        <w:numPr>
          <w:ilvl w:val="0"/>
          <w:numId w:val="7"/>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提供7*24小时日常服务，通过提供邮件、电话、QQ、VPN远程连接等技术支持方式，以解决日常系统出现的问题咨询和故障处理。当</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出现紧急故障情况时，立即向</w:t>
      </w:r>
      <w:bookmarkStart w:id="19" w:name="OLE_LINK9"/>
      <w:r>
        <w:rPr>
          <w:rFonts w:hint="eastAsia" w:ascii="仿宋" w:hAnsi="仿宋" w:eastAsia="仿宋" w:cs="仿宋"/>
          <w:color w:val="auto"/>
          <w:sz w:val="24"/>
          <w:szCs w:val="24"/>
          <w:lang w:val="en-US" w:eastAsia="zh-CN"/>
        </w:rPr>
        <w:t>投标人</w:t>
      </w:r>
      <w:bookmarkEnd w:id="19"/>
      <w:r>
        <w:rPr>
          <w:rFonts w:hint="eastAsia" w:ascii="仿宋" w:hAnsi="仿宋" w:eastAsia="仿宋" w:cs="仿宋"/>
          <w:color w:val="auto"/>
          <w:sz w:val="24"/>
          <w:szCs w:val="24"/>
        </w:rPr>
        <w:t>电话报修，要求</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rPr>
        <w:t>10分钟内响应，积极配合诊断并进行处理。</w:t>
      </w:r>
    </w:p>
    <w:p w14:paraId="5244106E">
      <w:pPr>
        <w:numPr>
          <w:ilvl w:val="0"/>
          <w:numId w:val="7"/>
        </w:numPr>
        <w:spacing w:line="360" w:lineRule="auto"/>
        <w:ind w:left="0" w:leftChars="0"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在本合同项目实施及维保期间内，中标</w:t>
      </w:r>
      <w:r>
        <w:rPr>
          <w:rFonts w:hint="eastAsia" w:ascii="仿宋" w:hAnsi="仿宋" w:eastAsia="仿宋" w:cs="仿宋"/>
          <w:color w:val="000000"/>
          <w:sz w:val="24"/>
          <w:szCs w:val="24"/>
          <w:highlight w:val="none"/>
          <w:lang w:eastAsia="zh-CN"/>
        </w:rPr>
        <w:t>人</w:t>
      </w:r>
      <w:r>
        <w:rPr>
          <w:rFonts w:hint="eastAsia" w:ascii="仿宋" w:hAnsi="仿宋" w:eastAsia="仿宋" w:cs="仿宋"/>
          <w:color w:val="000000"/>
          <w:sz w:val="24"/>
          <w:szCs w:val="24"/>
          <w:highlight w:val="none"/>
        </w:rPr>
        <w:t>对合同范围内的产品免费提供更新、升级服务。</w:t>
      </w:r>
    </w:p>
    <w:p w14:paraId="31AA2D6F">
      <w:pPr>
        <w:numPr>
          <w:ilvl w:val="0"/>
          <w:numId w:val="7"/>
        </w:numPr>
        <w:spacing w:line="360"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免费质保期：</w:t>
      </w:r>
      <w:bookmarkStart w:id="20" w:name="OLE_LINK11"/>
      <w:r>
        <w:rPr>
          <w:rFonts w:hint="eastAsia" w:ascii="仿宋" w:hAnsi="仿宋" w:eastAsia="仿宋" w:cs="仿宋"/>
          <w:color w:val="auto"/>
          <w:sz w:val="24"/>
          <w:szCs w:val="24"/>
          <w:lang w:eastAsia="zh-CN"/>
        </w:rPr>
        <w:t>整体项目自项目验收</w:t>
      </w:r>
      <w:r>
        <w:rPr>
          <w:rFonts w:hint="eastAsia" w:ascii="仿宋" w:hAnsi="仿宋" w:eastAsia="仿宋" w:cs="仿宋"/>
          <w:color w:val="000000"/>
          <w:sz w:val="24"/>
          <w:szCs w:val="24"/>
          <w:highlight w:val="none"/>
        </w:rPr>
        <w:t>合格</w:t>
      </w:r>
      <w:r>
        <w:rPr>
          <w:rFonts w:hint="eastAsia" w:ascii="仿宋" w:hAnsi="仿宋" w:eastAsia="仿宋" w:cs="仿宋"/>
          <w:color w:val="auto"/>
          <w:sz w:val="24"/>
          <w:szCs w:val="24"/>
          <w:lang w:eastAsia="zh-CN"/>
        </w:rPr>
        <w:t>之日起，为期</w:t>
      </w:r>
      <w:r>
        <w:rPr>
          <w:rFonts w:hint="eastAsia" w:ascii="仿宋" w:hAnsi="仿宋" w:eastAsia="仿宋" w:cs="仿宋"/>
          <w:color w:val="auto"/>
          <w:sz w:val="24"/>
          <w:szCs w:val="24"/>
          <w:lang w:val="en-US" w:eastAsia="zh-CN"/>
        </w:rPr>
        <w:t>3年</w:t>
      </w:r>
      <w:r>
        <w:rPr>
          <w:rFonts w:hint="eastAsia" w:ascii="仿宋" w:hAnsi="仿宋" w:eastAsia="仿宋" w:cs="仿宋"/>
          <w:color w:val="auto"/>
          <w:sz w:val="24"/>
          <w:szCs w:val="24"/>
          <w:lang w:eastAsia="zh-CN"/>
        </w:rPr>
        <w:t>免费质保</w:t>
      </w:r>
      <w:r>
        <w:rPr>
          <w:rFonts w:hint="eastAsia" w:ascii="仿宋" w:hAnsi="仿宋" w:eastAsia="仿宋" w:cs="仿宋"/>
          <w:color w:val="auto"/>
          <w:sz w:val="24"/>
          <w:szCs w:val="24"/>
        </w:rPr>
        <w:t>。</w:t>
      </w:r>
      <w:bookmarkEnd w:id="20"/>
    </w:p>
    <w:p w14:paraId="2BE48498">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六、项目验收要求</w:t>
      </w:r>
    </w:p>
    <w:p w14:paraId="3E686B7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项目的工作内容及成果文档的提交应覆盖以下内容，电子文档是成果不可分割的部分。</w:t>
      </w:r>
    </w:p>
    <w:p w14:paraId="4B6974D5">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(1)实施确认书；</w:t>
      </w:r>
    </w:p>
    <w:p w14:paraId="19FE7FB2">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(2)培训资料；</w:t>
      </w:r>
    </w:p>
    <w:p w14:paraId="152F2E12">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(3)安装维护手册；</w:t>
      </w:r>
    </w:p>
    <w:p w14:paraId="2716181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(4)使用操作手册；</w:t>
      </w:r>
    </w:p>
    <w:p w14:paraId="6F4AD66A">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(5)硬件设备需提供原厂质保函。</w:t>
      </w:r>
    </w:p>
    <w:p w14:paraId="07B299F7">
      <w:pPr>
        <w:spacing w:line="360" w:lineRule="auto"/>
        <w:ind w:firstLine="480" w:firstLineChars="200"/>
        <w:rPr>
          <w:rFonts w:hint="eastAsia" w:ascii="仿宋" w:hAnsi="仿宋" w:eastAsia="仿宋" w:cs="仿宋"/>
          <w:b/>
          <w:color w:val="auto"/>
          <w:sz w:val="24"/>
          <w:szCs w:val="24"/>
        </w:rPr>
      </w:pPr>
      <w:r>
        <w:rPr>
          <w:rFonts w:hint="eastAsia" w:ascii="仿宋" w:hAnsi="仿宋" w:eastAsia="仿宋" w:cs="仿宋"/>
          <w:color w:val="auto"/>
          <w:sz w:val="24"/>
          <w:szCs w:val="24"/>
        </w:rPr>
        <w:t>(6)项目验收报告。</w:t>
      </w:r>
    </w:p>
    <w:p w14:paraId="2A954487">
      <w:pPr>
        <w:spacing w:line="360" w:lineRule="auto"/>
        <w:ind w:firstLine="480" w:firstLineChars="20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注：项目正常运行2个月后进行终验。</w:t>
      </w:r>
    </w:p>
    <w:p w14:paraId="50751152">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七、付款方式</w:t>
      </w:r>
    </w:p>
    <w:p w14:paraId="38EFA9F0">
      <w:pPr>
        <w:spacing w:line="360" w:lineRule="auto"/>
        <w:ind w:firstLine="480" w:firstLineChars="200"/>
        <w:rPr>
          <w:rFonts w:ascii="仿宋_GB2312" w:hAnsi="宋体" w:eastAsia="仿宋_GB2312"/>
          <w:b/>
          <w:color w:val="auto"/>
          <w:sz w:val="24"/>
        </w:rPr>
      </w:pPr>
      <w:r>
        <w:rPr>
          <w:rFonts w:hint="eastAsia" w:ascii="仿宋" w:hAnsi="仿宋" w:eastAsia="仿宋" w:cs="仿宋"/>
          <w:sz w:val="24"/>
          <w:szCs w:val="24"/>
          <w:highlight w:val="none"/>
        </w:rPr>
        <w:t>按《浙江省财政厅关于进一步发挥政府采购政策 功能全力推动经济稳进提质的通知》（浙财采监〔2022〕3号）等文件要求执行，具体付款方式由双方协商后在合同中明确。</w:t>
      </w:r>
    </w:p>
    <w:p w14:paraId="42ED5D3B">
      <w:pPr>
        <w:spacing w:line="360" w:lineRule="auto"/>
        <w:ind w:firstLine="480" w:firstLineChars="200"/>
        <w:rPr>
          <w:rFonts w:ascii="仿宋" w:hAnsi="仿宋" w:eastAsia="仿宋" w:cs="仿宋"/>
          <w:kern w:val="0"/>
          <w:sz w:val="24"/>
          <w:lang w:val="zh-CN"/>
        </w:rPr>
      </w:pPr>
    </w:p>
    <w:p w14:paraId="73E2DF42">
      <w:pPr>
        <w:keepNext w:val="0"/>
        <w:keepLines w:val="0"/>
        <w:pageBreakBefore w:val="0"/>
        <w:kinsoku/>
        <w:overflowPunct/>
        <w:topLinePunct w:val="0"/>
        <w:autoSpaceDE/>
        <w:autoSpaceDN/>
        <w:bidi w:val="0"/>
        <w:adjustRightInd w:val="0"/>
        <w:snapToGrid/>
        <w:spacing w:line="240" w:lineRule="auto"/>
        <w:ind w:firstLine="480" w:firstLineChars="200"/>
        <w:rPr>
          <w:rFonts w:hint="eastAsia" w:ascii="仿宋_GB2312" w:hAnsi="仿宋_GB2312" w:eastAsia="仿宋_GB2312" w:cs="仿宋_GB2312"/>
          <w:snapToGrid w:val="0"/>
          <w:color w:val="auto"/>
          <w:sz w:val="24"/>
          <w:szCs w:val="24"/>
          <w:highlight w:val="none"/>
          <w:lang w:val="en-US" w:eastAsia="zh-CN"/>
        </w:rPr>
      </w:pPr>
    </w:p>
    <w:bookmarkEnd w:id="6"/>
    <w:bookmarkEnd w:id="7"/>
    <w:bookmarkEnd w:id="8"/>
    <w:p w14:paraId="18EE0DD2">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7563DA15">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49E3AFBE">
      <w:pPr>
        <w:spacing w:line="480" w:lineRule="auto"/>
        <w:jc w:val="center"/>
        <w:rPr>
          <w:rFonts w:ascii="仿宋_GB2312" w:hAnsi="仿宋" w:eastAsia="仿宋_GB2312" w:cs="仿宋"/>
          <w:b/>
          <w:color w:val="auto"/>
          <w:sz w:val="28"/>
          <w:szCs w:val="28"/>
          <w:highlight w:val="none"/>
        </w:rPr>
      </w:pPr>
    </w:p>
    <w:p w14:paraId="11318126">
      <w:pPr>
        <w:spacing w:line="480" w:lineRule="auto"/>
        <w:jc w:val="center"/>
        <w:rPr>
          <w:rFonts w:ascii="仿宋_GB2312" w:hAnsi="仿宋" w:eastAsia="仿宋_GB2312" w:cs="仿宋"/>
          <w:b/>
          <w:color w:val="auto"/>
          <w:sz w:val="24"/>
          <w:highlight w:val="none"/>
        </w:rPr>
      </w:pPr>
    </w:p>
    <w:p w14:paraId="0007F624">
      <w:pPr>
        <w:spacing w:line="480" w:lineRule="auto"/>
        <w:jc w:val="center"/>
        <w:rPr>
          <w:rFonts w:ascii="仿宋_GB2312" w:hAnsi="仿宋" w:eastAsia="仿宋_GB2312" w:cs="仿宋"/>
          <w:b/>
          <w:color w:val="auto"/>
          <w:sz w:val="24"/>
          <w:highlight w:val="none"/>
        </w:rPr>
      </w:pPr>
    </w:p>
    <w:p w14:paraId="396D7DB6">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581CA55D">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14:paraId="016EC534">
      <w:pPr>
        <w:pStyle w:val="312"/>
        <w:ind w:left="0" w:leftChars="0" w:firstLine="0" w:firstLineChars="0"/>
        <w:rPr>
          <w:rFonts w:ascii="仿宋_GB2312" w:hAnsi="仿宋" w:eastAsia="仿宋_GB2312" w:cs="仿宋"/>
          <w:color w:val="auto"/>
          <w:szCs w:val="24"/>
          <w:highlight w:val="none"/>
        </w:rPr>
      </w:pPr>
    </w:p>
    <w:p w14:paraId="6E3AFB8E">
      <w:pPr>
        <w:pStyle w:val="312"/>
        <w:jc w:val="center"/>
        <w:rPr>
          <w:rFonts w:ascii="仿宋_GB2312" w:hAnsi="仿宋" w:eastAsia="仿宋_GB2312" w:cs="仿宋"/>
          <w:color w:val="auto"/>
          <w:szCs w:val="24"/>
          <w:highlight w:val="none"/>
        </w:rPr>
      </w:pPr>
    </w:p>
    <w:p w14:paraId="417AE1D1">
      <w:pPr>
        <w:pStyle w:val="312"/>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3AC06A9A">
      <w:pPr>
        <w:pStyle w:val="312"/>
        <w:rPr>
          <w:rFonts w:ascii="仿宋_GB2312" w:hAnsi="仿宋" w:eastAsia="仿宋_GB2312" w:cs="仿宋"/>
          <w:color w:val="auto"/>
          <w:szCs w:val="24"/>
          <w:highlight w:val="none"/>
        </w:rPr>
      </w:pPr>
    </w:p>
    <w:p w14:paraId="0C3FEF4A">
      <w:pPr>
        <w:pStyle w:val="312"/>
        <w:rPr>
          <w:rFonts w:ascii="仿宋_GB2312" w:hAnsi="仿宋" w:eastAsia="仿宋_GB2312" w:cs="仿宋"/>
          <w:color w:val="auto"/>
          <w:szCs w:val="24"/>
          <w:highlight w:val="none"/>
        </w:rPr>
      </w:pPr>
    </w:p>
    <w:p w14:paraId="63276DDE">
      <w:pPr>
        <w:spacing w:before="120" w:line="22" w:lineRule="atLeast"/>
        <w:rPr>
          <w:rFonts w:ascii="仿宋_GB2312" w:hAnsi="仿宋" w:eastAsia="仿宋_GB2312" w:cs="仿宋"/>
          <w:color w:val="auto"/>
          <w:sz w:val="24"/>
          <w:highlight w:val="none"/>
        </w:rPr>
      </w:pPr>
    </w:p>
    <w:p w14:paraId="62538C49">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62570ABF">
      <w:pPr>
        <w:pStyle w:val="311"/>
        <w:spacing w:before="120" w:line="22" w:lineRule="atLeast"/>
        <w:rPr>
          <w:rFonts w:hAnsi="仿宋" w:cs="仿宋"/>
          <w:color w:val="auto"/>
          <w:szCs w:val="24"/>
          <w:highlight w:val="none"/>
        </w:rPr>
      </w:pPr>
    </w:p>
    <w:p w14:paraId="7CB39EAE">
      <w:pPr>
        <w:pStyle w:val="311"/>
        <w:spacing w:before="120" w:line="22" w:lineRule="atLeast"/>
        <w:rPr>
          <w:rFonts w:hAnsi="仿宋" w:cs="仿宋"/>
          <w:color w:val="auto"/>
          <w:szCs w:val="24"/>
          <w:highlight w:val="none"/>
        </w:rPr>
      </w:pPr>
    </w:p>
    <w:p w14:paraId="4E6E285D">
      <w:pPr>
        <w:rPr>
          <w:rFonts w:ascii="仿宋_GB2312" w:hAnsi="仿宋" w:eastAsia="仿宋_GB2312" w:cs="仿宋"/>
          <w:color w:val="auto"/>
          <w:sz w:val="24"/>
          <w:highlight w:val="none"/>
        </w:rPr>
      </w:pPr>
    </w:p>
    <w:p w14:paraId="0D6290EA">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6EE274E6">
      <w:pPr>
        <w:spacing w:before="120" w:line="22" w:lineRule="atLeast"/>
        <w:rPr>
          <w:rFonts w:ascii="仿宋_GB2312" w:hAnsi="仿宋" w:eastAsia="仿宋_GB2312" w:cs="仿宋"/>
          <w:color w:val="auto"/>
          <w:sz w:val="24"/>
          <w:highlight w:val="none"/>
        </w:rPr>
      </w:pPr>
    </w:p>
    <w:p w14:paraId="19D8A494">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21CAED55">
      <w:pPr>
        <w:spacing w:before="120" w:line="22" w:lineRule="atLeast"/>
        <w:rPr>
          <w:rFonts w:ascii="仿宋_GB2312" w:hAnsi="仿宋" w:eastAsia="仿宋_GB2312" w:cs="仿宋"/>
          <w:color w:val="auto"/>
          <w:sz w:val="24"/>
          <w:highlight w:val="none"/>
        </w:rPr>
      </w:pPr>
    </w:p>
    <w:p w14:paraId="528456CA">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3DA886C7">
      <w:pPr>
        <w:spacing w:before="120" w:line="22" w:lineRule="atLeast"/>
        <w:rPr>
          <w:rFonts w:ascii="仿宋_GB2312" w:hAnsi="仿宋" w:eastAsia="仿宋_GB2312" w:cs="仿宋"/>
          <w:color w:val="auto"/>
          <w:sz w:val="24"/>
          <w:highlight w:val="none"/>
        </w:rPr>
      </w:pPr>
    </w:p>
    <w:p w14:paraId="36E96247">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28D05B2A">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474" w:right="1474" w:bottom="1474" w:left="1474" w:header="851" w:footer="851" w:gutter="0"/>
          <w:pgBorders>
            <w:top w:val="none" w:sz="0" w:space="0"/>
            <w:left w:val="none" w:sz="0" w:space="0"/>
            <w:bottom w:val="none" w:sz="0" w:space="0"/>
            <w:right w:val="none" w:sz="0" w:space="0"/>
          </w:pgBorders>
          <w:cols w:space="720" w:num="1"/>
          <w:titlePg/>
          <w:docGrid w:linePitch="286" w:charSpace="0"/>
        </w:sectPr>
      </w:pPr>
    </w:p>
    <w:p w14:paraId="7F8A2EF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14:paraId="30E2F7B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4017FD20">
      <w:pPr>
        <w:spacing w:line="560" w:lineRule="exact"/>
        <w:ind w:firstLine="482" w:firstLineChars="200"/>
        <w:outlineLvl w:val="0"/>
        <w:rPr>
          <w:rFonts w:ascii="仿宋_GB2312" w:hAnsi="仿宋" w:eastAsia="仿宋_GB2312" w:cs="仿宋"/>
          <w:b/>
          <w:color w:val="auto"/>
          <w:sz w:val="24"/>
          <w:highlight w:val="none"/>
        </w:rPr>
      </w:pPr>
      <w:bookmarkStart w:id="21" w:name="_Toc2232"/>
      <w:bookmarkStart w:id="22" w:name="_Toc3029"/>
      <w:bookmarkStart w:id="23" w:name="_Toc24059"/>
      <w:r>
        <w:rPr>
          <w:rFonts w:hint="eastAsia" w:ascii="仿宋_GB2312" w:hAnsi="仿宋" w:eastAsia="仿宋_GB2312" w:cs="仿宋"/>
          <w:b/>
          <w:color w:val="auto"/>
          <w:sz w:val="24"/>
          <w:highlight w:val="none"/>
        </w:rPr>
        <w:t>1.1 合同组成部分</w:t>
      </w:r>
      <w:bookmarkEnd w:id="21"/>
      <w:bookmarkEnd w:id="22"/>
      <w:bookmarkEnd w:id="23"/>
    </w:p>
    <w:p w14:paraId="74B9872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2DD8B4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4133EC2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394ED9E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1DC7381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0FB879B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2F8750AA">
      <w:pPr>
        <w:spacing w:line="560" w:lineRule="exact"/>
        <w:ind w:firstLine="482" w:firstLineChars="200"/>
        <w:outlineLvl w:val="0"/>
        <w:rPr>
          <w:rFonts w:ascii="仿宋_GB2312" w:hAnsi="仿宋" w:eastAsia="仿宋_GB2312" w:cs="仿宋"/>
          <w:b/>
          <w:color w:val="auto"/>
          <w:sz w:val="24"/>
          <w:highlight w:val="none"/>
        </w:rPr>
      </w:pPr>
      <w:bookmarkStart w:id="24" w:name="_Toc21295"/>
      <w:bookmarkStart w:id="25" w:name="_Toc24300"/>
      <w:bookmarkStart w:id="26" w:name="_Toc27126"/>
      <w:r>
        <w:rPr>
          <w:rFonts w:hint="eastAsia" w:ascii="仿宋_GB2312" w:hAnsi="仿宋" w:eastAsia="仿宋_GB2312" w:cs="仿宋"/>
          <w:b/>
          <w:color w:val="auto"/>
          <w:sz w:val="24"/>
          <w:highlight w:val="none"/>
        </w:rPr>
        <w:t>1.2 货物</w:t>
      </w:r>
      <w:bookmarkEnd w:id="24"/>
      <w:bookmarkEnd w:id="25"/>
      <w:bookmarkEnd w:id="26"/>
    </w:p>
    <w:p w14:paraId="39D3D891">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67A79271">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65A383BE">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14:paraId="71980F6A">
      <w:pPr>
        <w:spacing w:line="560" w:lineRule="exact"/>
        <w:ind w:firstLine="482" w:firstLineChars="200"/>
        <w:outlineLvl w:val="0"/>
        <w:rPr>
          <w:rFonts w:ascii="仿宋_GB2312" w:hAnsi="仿宋" w:eastAsia="仿宋_GB2312" w:cs="仿宋"/>
          <w:b/>
          <w:color w:val="auto"/>
          <w:sz w:val="24"/>
          <w:highlight w:val="none"/>
        </w:rPr>
      </w:pPr>
      <w:bookmarkStart w:id="27" w:name="_Toc21631"/>
      <w:bookmarkStart w:id="28" w:name="_Toc23292"/>
      <w:bookmarkStart w:id="29" w:name="_Toc21551"/>
      <w:r>
        <w:rPr>
          <w:rFonts w:hint="eastAsia" w:ascii="仿宋_GB2312" w:hAnsi="仿宋" w:eastAsia="仿宋_GB2312" w:cs="仿宋"/>
          <w:b/>
          <w:color w:val="auto"/>
          <w:sz w:val="24"/>
          <w:highlight w:val="none"/>
        </w:rPr>
        <w:t>1.3 价款</w:t>
      </w:r>
      <w:bookmarkEnd w:id="27"/>
      <w:bookmarkEnd w:id="28"/>
      <w:bookmarkEnd w:id="29"/>
    </w:p>
    <w:p w14:paraId="44D3543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301CD117">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564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5DFDDCB">
            <w:pPr>
              <w:pStyle w:val="210"/>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224EB2DF">
            <w:pPr>
              <w:pStyle w:val="210"/>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795D7F33">
            <w:pPr>
              <w:pStyle w:val="210"/>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5B6F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525CC27">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135A026">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BF12F39">
            <w:pPr>
              <w:pStyle w:val="210"/>
              <w:spacing w:line="560" w:lineRule="exact"/>
              <w:ind w:firstLine="200"/>
              <w:jc w:val="center"/>
              <w:rPr>
                <w:rFonts w:ascii="仿宋_GB2312" w:hAnsi="仿宋" w:eastAsia="仿宋_GB2312" w:cs="仿宋"/>
                <w:color w:val="auto"/>
                <w:sz w:val="24"/>
                <w:szCs w:val="24"/>
                <w:highlight w:val="none"/>
              </w:rPr>
            </w:pPr>
          </w:p>
        </w:tc>
      </w:tr>
      <w:tr w14:paraId="551F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94B2CAF">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62F482C">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8BF9BA1">
            <w:pPr>
              <w:pStyle w:val="210"/>
              <w:spacing w:line="560" w:lineRule="exact"/>
              <w:ind w:firstLine="200"/>
              <w:jc w:val="center"/>
              <w:rPr>
                <w:rFonts w:ascii="仿宋_GB2312" w:hAnsi="仿宋" w:eastAsia="仿宋_GB2312" w:cs="仿宋"/>
                <w:color w:val="auto"/>
                <w:sz w:val="24"/>
                <w:szCs w:val="24"/>
                <w:highlight w:val="none"/>
              </w:rPr>
            </w:pPr>
          </w:p>
        </w:tc>
      </w:tr>
      <w:tr w14:paraId="5E08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0E51F42">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CCC2179">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2B83E8E">
            <w:pPr>
              <w:pStyle w:val="210"/>
              <w:spacing w:line="560" w:lineRule="exact"/>
              <w:ind w:firstLine="200"/>
              <w:jc w:val="center"/>
              <w:rPr>
                <w:rFonts w:ascii="仿宋_GB2312" w:hAnsi="仿宋" w:eastAsia="仿宋_GB2312" w:cs="仿宋"/>
                <w:color w:val="auto"/>
                <w:sz w:val="24"/>
                <w:szCs w:val="24"/>
                <w:highlight w:val="none"/>
              </w:rPr>
            </w:pPr>
          </w:p>
        </w:tc>
      </w:tr>
      <w:tr w14:paraId="3A91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60AE72">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53FA569">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746DD9A">
            <w:pPr>
              <w:pStyle w:val="210"/>
              <w:spacing w:line="560" w:lineRule="exact"/>
              <w:ind w:firstLine="200"/>
              <w:jc w:val="center"/>
              <w:rPr>
                <w:rFonts w:ascii="仿宋_GB2312" w:hAnsi="仿宋" w:eastAsia="仿宋_GB2312" w:cs="仿宋"/>
                <w:color w:val="auto"/>
                <w:sz w:val="24"/>
                <w:szCs w:val="24"/>
                <w:highlight w:val="none"/>
              </w:rPr>
            </w:pPr>
          </w:p>
        </w:tc>
      </w:tr>
      <w:tr w14:paraId="470D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B89E6B5">
            <w:pPr>
              <w:pStyle w:val="210"/>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A473B55">
            <w:pPr>
              <w:pStyle w:val="210"/>
              <w:spacing w:line="560" w:lineRule="exact"/>
              <w:ind w:firstLine="200"/>
              <w:jc w:val="center"/>
              <w:rPr>
                <w:rFonts w:ascii="仿宋_GB2312" w:hAnsi="仿宋" w:eastAsia="仿宋_GB2312" w:cs="仿宋"/>
                <w:color w:val="auto"/>
                <w:sz w:val="24"/>
                <w:szCs w:val="24"/>
                <w:highlight w:val="none"/>
              </w:rPr>
            </w:pPr>
          </w:p>
        </w:tc>
      </w:tr>
    </w:tbl>
    <w:p w14:paraId="24A3B20D">
      <w:pPr>
        <w:pStyle w:val="313"/>
        <w:spacing w:before="0" w:beforeAutospacing="0" w:after="0" w:afterAutospacing="0" w:line="360" w:lineRule="auto"/>
        <w:ind w:firstLine="480"/>
        <w:rPr>
          <w:rFonts w:ascii="仿宋_GB2312" w:hAnsi="仿宋" w:eastAsia="仿宋_GB2312" w:cs="仿宋"/>
          <w:b/>
          <w:color w:val="auto"/>
          <w:highlight w:val="none"/>
        </w:rPr>
      </w:pPr>
      <w:bookmarkStart w:id="30" w:name="_Toc1814"/>
      <w:bookmarkStart w:id="31" w:name="_Toc10340"/>
      <w:bookmarkStart w:id="32" w:name="_Toc22618"/>
      <w:r>
        <w:rPr>
          <w:rFonts w:hint="eastAsia" w:ascii="仿宋_GB2312" w:hAnsi="仿宋" w:eastAsia="仿宋_GB2312" w:cs="仿宋"/>
          <w:b/>
          <w:color w:val="auto"/>
          <w:highlight w:val="none"/>
        </w:rPr>
        <w:t>1.4履约保证金</w:t>
      </w:r>
    </w:p>
    <w:p w14:paraId="3EC95E83">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523425CE">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0BA37F35">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5C298759">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FBE2D13">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7665827B">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0"/>
      <w:bookmarkEnd w:id="31"/>
      <w:bookmarkEnd w:id="32"/>
      <w:r>
        <w:rPr>
          <w:rFonts w:hint="eastAsia" w:ascii="仿宋_GB2312" w:hAnsi="仿宋" w:eastAsia="仿宋_GB2312" w:cs="仿宋"/>
          <w:b/>
          <w:color w:val="auto"/>
          <w:sz w:val="24"/>
          <w:highlight w:val="none"/>
        </w:rPr>
        <w:t>预付款</w:t>
      </w:r>
    </w:p>
    <w:p w14:paraId="79AE18AB">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5119808C">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4A0948A9">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5E704B77">
      <w:pPr>
        <w:pStyle w:val="313"/>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683A4F9B">
      <w:pPr>
        <w:pStyle w:val="313"/>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49C4754E">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EADD21D">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6586CBB">
      <w:pPr>
        <w:spacing w:line="560" w:lineRule="exact"/>
        <w:ind w:firstLine="482" w:firstLineChars="200"/>
        <w:outlineLvl w:val="0"/>
        <w:rPr>
          <w:rFonts w:ascii="仿宋_GB2312" w:hAnsi="仿宋" w:eastAsia="仿宋_GB2312" w:cs="仿宋"/>
          <w:b/>
          <w:color w:val="auto"/>
          <w:sz w:val="24"/>
          <w:highlight w:val="none"/>
        </w:rPr>
      </w:pPr>
      <w:bookmarkStart w:id="33" w:name="_Toc19304"/>
      <w:bookmarkStart w:id="34" w:name="_Toc32071"/>
      <w:bookmarkStart w:id="35" w:name="_Toc2846"/>
      <w:r>
        <w:rPr>
          <w:rFonts w:hint="eastAsia" w:ascii="仿宋_GB2312" w:hAnsi="仿宋" w:eastAsia="仿宋_GB2312" w:cs="仿宋"/>
          <w:b/>
          <w:color w:val="auto"/>
          <w:sz w:val="24"/>
          <w:highlight w:val="none"/>
        </w:rPr>
        <w:t>1.7货物交付期限、地点和方式</w:t>
      </w:r>
      <w:bookmarkEnd w:id="33"/>
      <w:bookmarkEnd w:id="34"/>
      <w:bookmarkEnd w:id="35"/>
    </w:p>
    <w:p w14:paraId="15D15CB0">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2A55872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E0F098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401126B">
      <w:pPr>
        <w:spacing w:line="560" w:lineRule="exact"/>
        <w:ind w:firstLine="482" w:firstLineChars="200"/>
        <w:outlineLvl w:val="0"/>
        <w:rPr>
          <w:rFonts w:ascii="仿宋_GB2312" w:hAnsi="仿宋" w:eastAsia="仿宋_GB2312" w:cs="仿宋"/>
          <w:b/>
          <w:color w:val="auto"/>
          <w:sz w:val="24"/>
          <w:highlight w:val="none"/>
        </w:rPr>
      </w:pPr>
      <w:bookmarkStart w:id="36" w:name="_Toc21423"/>
      <w:bookmarkStart w:id="37" w:name="_Toc27250"/>
      <w:bookmarkStart w:id="38" w:name="_Toc19554"/>
      <w:r>
        <w:rPr>
          <w:rFonts w:hint="eastAsia" w:ascii="仿宋_GB2312" w:hAnsi="仿宋" w:eastAsia="仿宋_GB2312" w:cs="仿宋"/>
          <w:b/>
          <w:color w:val="auto"/>
          <w:sz w:val="24"/>
          <w:highlight w:val="none"/>
        </w:rPr>
        <w:t>1.8违约责任</w:t>
      </w:r>
      <w:bookmarkEnd w:id="36"/>
      <w:bookmarkEnd w:id="37"/>
      <w:bookmarkEnd w:id="38"/>
    </w:p>
    <w:p w14:paraId="09B4505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0B9C7CC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76FAF47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CEA9E3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54CC89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67217BFD">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14:paraId="1A2C15DE">
      <w:pPr>
        <w:spacing w:line="560" w:lineRule="exact"/>
        <w:ind w:firstLine="482" w:firstLineChars="200"/>
        <w:outlineLvl w:val="0"/>
        <w:rPr>
          <w:rFonts w:ascii="仿宋_GB2312" w:hAnsi="仿宋" w:eastAsia="仿宋_GB2312" w:cs="仿宋"/>
          <w:b/>
          <w:color w:val="auto"/>
          <w:sz w:val="24"/>
          <w:highlight w:val="none"/>
        </w:rPr>
      </w:pPr>
      <w:bookmarkStart w:id="39" w:name="_Toc15583"/>
      <w:bookmarkStart w:id="40" w:name="_Toc16021"/>
      <w:bookmarkStart w:id="41" w:name="_Toc28375"/>
      <w:r>
        <w:rPr>
          <w:rFonts w:hint="eastAsia" w:ascii="仿宋_GB2312" w:hAnsi="仿宋" w:eastAsia="仿宋_GB2312" w:cs="仿宋"/>
          <w:b/>
          <w:color w:val="auto"/>
          <w:sz w:val="24"/>
          <w:highlight w:val="none"/>
        </w:rPr>
        <w:t>1.9合同争议的解决</w:t>
      </w:r>
      <w:bookmarkEnd w:id="39"/>
      <w:bookmarkEnd w:id="40"/>
      <w:bookmarkEnd w:id="41"/>
    </w:p>
    <w:p w14:paraId="360C4B66">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本合同履行过程中发生的任何争议，双方当事人均可通过和解或者调解解决；不愿和解、调解或者和解、调解不成的，将争议提交绍兴市仲裁委员会仲裁。</w:t>
      </w:r>
    </w:p>
    <w:p w14:paraId="33D29864">
      <w:pPr>
        <w:spacing w:line="560" w:lineRule="exact"/>
        <w:ind w:firstLine="482" w:firstLineChars="200"/>
        <w:outlineLvl w:val="0"/>
        <w:rPr>
          <w:rFonts w:ascii="仿宋_GB2312" w:hAnsi="仿宋" w:eastAsia="仿宋_GB2312" w:cs="仿宋"/>
          <w:b/>
          <w:color w:val="auto"/>
          <w:sz w:val="24"/>
          <w:highlight w:val="none"/>
        </w:rPr>
      </w:pPr>
      <w:bookmarkStart w:id="42" w:name="_Toc15322"/>
      <w:bookmarkStart w:id="43" w:name="_Toc7245"/>
      <w:bookmarkStart w:id="44" w:name="_Toc11173"/>
      <w:r>
        <w:rPr>
          <w:rFonts w:hint="eastAsia" w:ascii="仿宋_GB2312" w:hAnsi="仿宋" w:eastAsia="仿宋_GB2312" w:cs="仿宋"/>
          <w:b/>
          <w:color w:val="auto"/>
          <w:sz w:val="24"/>
          <w:highlight w:val="none"/>
        </w:rPr>
        <w:t>2.0 合同生效</w:t>
      </w:r>
      <w:bookmarkEnd w:id="42"/>
      <w:bookmarkEnd w:id="43"/>
      <w:bookmarkEnd w:id="44"/>
    </w:p>
    <w:p w14:paraId="083EC341">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14:paraId="726016C1">
      <w:pPr>
        <w:autoSpaceDE w:val="0"/>
        <w:autoSpaceDN w:val="0"/>
        <w:spacing w:line="560" w:lineRule="exact"/>
        <w:rPr>
          <w:rFonts w:ascii="仿宋_GB2312" w:hAnsi="仿宋" w:eastAsia="仿宋_GB2312" w:cs="仿宋"/>
          <w:color w:val="auto"/>
          <w:sz w:val="24"/>
          <w:highlight w:val="none"/>
          <w:lang w:val="zh-CN"/>
        </w:rPr>
      </w:pPr>
    </w:p>
    <w:p w14:paraId="0508281B">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4AFDAD2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34CCC26B">
      <w:pPr>
        <w:autoSpaceDE w:val="0"/>
        <w:autoSpaceDN w:val="0"/>
        <w:spacing w:line="560" w:lineRule="exact"/>
        <w:rPr>
          <w:rFonts w:ascii="仿宋_GB2312" w:hAnsi="仿宋" w:eastAsia="仿宋_GB2312" w:cs="仿宋"/>
          <w:color w:val="auto"/>
          <w:sz w:val="24"/>
          <w:highlight w:val="none"/>
          <w:lang w:val="zh-CN"/>
        </w:rPr>
      </w:pPr>
    </w:p>
    <w:p w14:paraId="56ED4E93">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1B6E7D4C">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14:paraId="14AC8C47">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14:paraId="651BB03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38164980">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79B70007">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38F5E04F">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1D65F4FD">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73152126">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53950483">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51D24BF7">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4459AAE4">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2224AB25">
      <w:pPr>
        <w:pStyle w:val="312"/>
        <w:spacing w:line="560" w:lineRule="exact"/>
        <w:ind w:firstLine="482"/>
        <w:jc w:val="center"/>
        <w:rPr>
          <w:rFonts w:ascii="仿宋_GB2312" w:hAnsi="仿宋" w:eastAsia="仿宋_GB2312" w:cs="仿宋"/>
          <w:b/>
          <w:color w:val="auto"/>
          <w:szCs w:val="24"/>
          <w:highlight w:val="none"/>
        </w:rPr>
      </w:pPr>
    </w:p>
    <w:p w14:paraId="6E90915A">
      <w:pPr>
        <w:pStyle w:val="312"/>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53982F5B">
      <w:pPr>
        <w:spacing w:line="560" w:lineRule="exact"/>
        <w:ind w:firstLine="482" w:firstLineChars="200"/>
        <w:outlineLvl w:val="0"/>
        <w:rPr>
          <w:rFonts w:ascii="仿宋_GB2312" w:hAnsi="仿宋" w:eastAsia="仿宋_GB2312" w:cs="仿宋"/>
          <w:b/>
          <w:color w:val="auto"/>
          <w:sz w:val="24"/>
          <w:highlight w:val="none"/>
        </w:rPr>
      </w:pPr>
      <w:bookmarkStart w:id="45" w:name="_Ref467379214"/>
      <w:bookmarkStart w:id="46" w:name="_Toc28763"/>
      <w:bookmarkStart w:id="47" w:name="_Toc259093669"/>
      <w:bookmarkStart w:id="48" w:name="_Ref467379205"/>
      <w:bookmarkStart w:id="49" w:name="_Ref467378404"/>
      <w:bookmarkStart w:id="50" w:name="_Ref467379101"/>
      <w:bookmarkStart w:id="51" w:name="_Ref467379109"/>
      <w:bookmarkStart w:id="52" w:name="_Toc19614"/>
      <w:bookmarkStart w:id="53" w:name="_Ref467378463"/>
      <w:bookmarkStart w:id="54" w:name="_Toc487900349"/>
      <w:bookmarkStart w:id="55" w:name="_Ref467379225"/>
      <w:bookmarkStart w:id="56" w:name="_Ref467378499"/>
      <w:bookmarkStart w:id="57" w:name="_Ref467379195"/>
      <w:bookmarkStart w:id="58" w:name="_Ref467379094"/>
      <w:bookmarkStart w:id="59" w:name="_Toc279701240"/>
      <w:bookmarkStart w:id="60" w:name="_Toc16917"/>
      <w:r>
        <w:rPr>
          <w:rFonts w:hint="eastAsia" w:ascii="仿宋_GB2312" w:hAnsi="仿宋" w:eastAsia="仿宋_GB2312" w:cs="仿宋"/>
          <w:b/>
          <w:color w:val="auto"/>
          <w:sz w:val="24"/>
          <w:highlight w:val="none"/>
        </w:rPr>
        <w:t>2.1 定义</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776994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3CC7290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503A872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75F2B03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06FF84D">
      <w:pPr>
        <w:spacing w:line="560" w:lineRule="exact"/>
        <w:ind w:firstLine="480" w:firstLineChars="200"/>
        <w:rPr>
          <w:rFonts w:ascii="仿宋_GB2312" w:hAnsi="仿宋" w:eastAsia="仿宋_GB2312" w:cs="仿宋"/>
          <w:color w:val="auto"/>
          <w:sz w:val="24"/>
          <w:highlight w:val="none"/>
        </w:rPr>
      </w:pPr>
      <w:bookmarkStart w:id="61" w:name="_Ref467378840"/>
      <w:r>
        <w:rPr>
          <w:rFonts w:hint="eastAsia" w:ascii="仿宋_GB2312" w:hAnsi="仿宋" w:eastAsia="仿宋_GB2312" w:cs="仿宋"/>
          <w:color w:val="auto"/>
          <w:sz w:val="24"/>
          <w:highlight w:val="none"/>
        </w:rPr>
        <w:t>2.1.4 “甲方”系指与中标或成交供应商签署合同的采购人</w:t>
      </w:r>
      <w:bookmarkEnd w:id="61"/>
      <w:r>
        <w:rPr>
          <w:rFonts w:hint="eastAsia" w:ascii="仿宋_GB2312" w:hAnsi="仿宋" w:eastAsia="仿宋_GB2312" w:cs="仿宋"/>
          <w:color w:val="auto"/>
          <w:sz w:val="24"/>
          <w:highlight w:val="none"/>
        </w:rPr>
        <w:t>；采购人委托采购代理机构代表其与乙方签订合同的，采购人的授权委托书作为合同附件。</w:t>
      </w:r>
    </w:p>
    <w:p w14:paraId="105F18D9">
      <w:pPr>
        <w:spacing w:line="560" w:lineRule="exact"/>
        <w:ind w:firstLine="480" w:firstLineChars="200"/>
        <w:rPr>
          <w:rFonts w:ascii="仿宋_GB2312" w:hAnsi="仿宋" w:eastAsia="仿宋_GB2312" w:cs="仿宋"/>
          <w:color w:val="auto"/>
          <w:sz w:val="24"/>
          <w:highlight w:val="none"/>
        </w:rPr>
      </w:pPr>
      <w:bookmarkStart w:id="62" w:name="_Ref467379400"/>
      <w:r>
        <w:rPr>
          <w:rFonts w:hint="eastAsia" w:ascii="仿宋_GB2312" w:hAnsi="仿宋" w:eastAsia="仿宋_GB2312" w:cs="仿宋"/>
          <w:color w:val="auto"/>
          <w:sz w:val="24"/>
          <w:highlight w:val="none"/>
        </w:rPr>
        <w:t>2.1.5 “乙方”系指根据合同约定交付货物的中标或成交供应商</w:t>
      </w:r>
      <w:bookmarkEnd w:id="6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F518A0A">
      <w:pPr>
        <w:spacing w:line="560" w:lineRule="exact"/>
        <w:ind w:firstLine="480" w:firstLineChars="200"/>
        <w:rPr>
          <w:rFonts w:ascii="仿宋_GB2312" w:hAnsi="仿宋" w:eastAsia="仿宋_GB2312" w:cs="仿宋"/>
          <w:color w:val="auto"/>
          <w:sz w:val="24"/>
          <w:highlight w:val="none"/>
        </w:rPr>
      </w:pPr>
      <w:bookmarkStart w:id="63" w:name="_Ref467379436"/>
      <w:r>
        <w:rPr>
          <w:rFonts w:hint="eastAsia" w:ascii="仿宋_GB2312" w:hAnsi="仿宋" w:eastAsia="仿宋_GB2312" w:cs="仿宋"/>
          <w:color w:val="auto"/>
          <w:sz w:val="24"/>
          <w:highlight w:val="none"/>
        </w:rPr>
        <w:t>2.1.6 “现场”系指合同约定货物将要运至或者安装的地点。</w:t>
      </w:r>
      <w:bookmarkEnd w:id="63"/>
    </w:p>
    <w:p w14:paraId="30877FA5">
      <w:pPr>
        <w:spacing w:line="560" w:lineRule="exact"/>
        <w:ind w:firstLine="482" w:firstLineChars="200"/>
        <w:outlineLvl w:val="0"/>
        <w:rPr>
          <w:rFonts w:ascii="仿宋_GB2312" w:hAnsi="仿宋" w:eastAsia="仿宋_GB2312" w:cs="仿宋"/>
          <w:b/>
          <w:color w:val="auto"/>
          <w:sz w:val="24"/>
          <w:highlight w:val="none"/>
        </w:rPr>
      </w:pPr>
      <w:bookmarkStart w:id="64" w:name="_Toc487900350"/>
      <w:bookmarkStart w:id="65" w:name="_Toc13336"/>
      <w:bookmarkStart w:id="66" w:name="_Toc259093670"/>
      <w:bookmarkStart w:id="67" w:name="_Toc279701241"/>
      <w:bookmarkStart w:id="68" w:name="_Toc27635"/>
      <w:bookmarkStart w:id="69" w:name="_Toc32504"/>
      <w:r>
        <w:rPr>
          <w:rFonts w:hint="eastAsia" w:ascii="仿宋_GB2312" w:hAnsi="仿宋" w:eastAsia="仿宋_GB2312" w:cs="仿宋"/>
          <w:b/>
          <w:color w:val="auto"/>
          <w:sz w:val="24"/>
          <w:highlight w:val="none"/>
        </w:rPr>
        <w:t>2.2 技术规范</w:t>
      </w:r>
      <w:bookmarkEnd w:id="64"/>
      <w:bookmarkEnd w:id="65"/>
      <w:bookmarkEnd w:id="66"/>
      <w:bookmarkEnd w:id="67"/>
      <w:bookmarkEnd w:id="68"/>
      <w:bookmarkEnd w:id="69"/>
    </w:p>
    <w:p w14:paraId="17C967C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881ADB2">
      <w:pPr>
        <w:spacing w:line="560" w:lineRule="exact"/>
        <w:ind w:firstLine="482" w:firstLineChars="200"/>
        <w:outlineLvl w:val="0"/>
        <w:rPr>
          <w:rFonts w:ascii="仿宋_GB2312" w:hAnsi="仿宋" w:eastAsia="仿宋_GB2312" w:cs="仿宋"/>
          <w:b/>
          <w:color w:val="auto"/>
          <w:sz w:val="24"/>
          <w:highlight w:val="none"/>
        </w:rPr>
      </w:pPr>
      <w:bookmarkStart w:id="70" w:name="_Toc279701242"/>
      <w:bookmarkStart w:id="71" w:name="_Toc31634"/>
      <w:bookmarkStart w:id="72" w:name="_Toc27853"/>
      <w:bookmarkStart w:id="73" w:name="_Toc487900351"/>
      <w:bookmarkStart w:id="74" w:name="_Toc259093671"/>
      <w:bookmarkStart w:id="75" w:name="_Toc9829"/>
      <w:r>
        <w:rPr>
          <w:rFonts w:hint="eastAsia" w:ascii="仿宋_GB2312" w:hAnsi="仿宋" w:eastAsia="仿宋_GB2312" w:cs="仿宋"/>
          <w:b/>
          <w:color w:val="auto"/>
          <w:sz w:val="24"/>
          <w:highlight w:val="none"/>
        </w:rPr>
        <w:t>2.3 知识产权</w:t>
      </w:r>
      <w:bookmarkEnd w:id="70"/>
      <w:bookmarkEnd w:id="71"/>
      <w:bookmarkEnd w:id="72"/>
      <w:bookmarkEnd w:id="73"/>
      <w:bookmarkEnd w:id="74"/>
      <w:bookmarkEnd w:id="75"/>
    </w:p>
    <w:p w14:paraId="11B30E1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F14CBE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E320C1C">
      <w:pPr>
        <w:spacing w:line="560" w:lineRule="exact"/>
        <w:ind w:firstLine="482" w:firstLineChars="200"/>
        <w:outlineLvl w:val="0"/>
        <w:rPr>
          <w:rFonts w:ascii="仿宋_GB2312" w:hAnsi="仿宋" w:eastAsia="仿宋_GB2312" w:cs="仿宋"/>
          <w:b/>
          <w:color w:val="auto"/>
          <w:sz w:val="24"/>
          <w:highlight w:val="none"/>
        </w:rPr>
      </w:pPr>
      <w:bookmarkStart w:id="76" w:name="_Toc4194"/>
      <w:bookmarkStart w:id="77" w:name="_Toc11932"/>
      <w:bookmarkStart w:id="78" w:name="_Toc29149"/>
      <w:r>
        <w:rPr>
          <w:rFonts w:hint="eastAsia" w:ascii="仿宋_GB2312" w:hAnsi="仿宋" w:eastAsia="仿宋_GB2312" w:cs="仿宋"/>
          <w:b/>
          <w:color w:val="auto"/>
          <w:sz w:val="24"/>
          <w:highlight w:val="none"/>
        </w:rPr>
        <w:t>2.4 包装和装运</w:t>
      </w:r>
      <w:bookmarkEnd w:id="76"/>
      <w:bookmarkEnd w:id="77"/>
      <w:bookmarkEnd w:id="78"/>
    </w:p>
    <w:p w14:paraId="2EC9D77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BEFED3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FAA0F8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B16D032">
      <w:pPr>
        <w:spacing w:line="560" w:lineRule="exact"/>
        <w:ind w:firstLine="482" w:firstLineChars="200"/>
        <w:outlineLvl w:val="0"/>
        <w:rPr>
          <w:rFonts w:ascii="仿宋_GB2312" w:hAnsi="仿宋" w:eastAsia="仿宋_GB2312" w:cs="仿宋"/>
          <w:b/>
          <w:color w:val="auto"/>
          <w:sz w:val="24"/>
          <w:highlight w:val="none"/>
        </w:rPr>
      </w:pPr>
      <w:bookmarkStart w:id="79" w:name="_Toc487900354"/>
      <w:bookmarkStart w:id="80" w:name="_Toc279701245"/>
      <w:bookmarkStart w:id="81" w:name="_Ref467379542"/>
      <w:bookmarkStart w:id="82" w:name="_Toc259093674"/>
      <w:bookmarkStart w:id="83" w:name="_Ref467379536"/>
      <w:bookmarkStart w:id="84" w:name="_Ref467378541"/>
      <w:bookmarkStart w:id="85" w:name="_Ref467379527"/>
      <w:bookmarkStart w:id="86" w:name="_Ref467378591"/>
      <w:bookmarkStart w:id="87" w:name="_Toc26182"/>
      <w:bookmarkStart w:id="88" w:name="_Toc30272"/>
      <w:bookmarkStart w:id="89" w:name="_Toc19074"/>
      <w:r>
        <w:rPr>
          <w:rFonts w:hint="eastAsia" w:ascii="仿宋_GB2312" w:hAnsi="仿宋" w:eastAsia="仿宋_GB2312" w:cs="仿宋"/>
          <w:b/>
          <w:color w:val="auto"/>
          <w:sz w:val="24"/>
          <w:highlight w:val="none"/>
        </w:rPr>
        <w:t>2.</w:t>
      </w:r>
      <w:bookmarkEnd w:id="79"/>
      <w:bookmarkEnd w:id="80"/>
      <w:bookmarkEnd w:id="81"/>
      <w:bookmarkEnd w:id="82"/>
      <w:bookmarkEnd w:id="83"/>
      <w:bookmarkEnd w:id="84"/>
      <w:bookmarkEnd w:id="85"/>
      <w:bookmarkEnd w:id="86"/>
      <w:r>
        <w:rPr>
          <w:rFonts w:hint="eastAsia" w:ascii="仿宋_GB2312" w:hAnsi="仿宋" w:eastAsia="仿宋_GB2312" w:cs="仿宋"/>
          <w:b/>
          <w:color w:val="auto"/>
          <w:sz w:val="24"/>
          <w:highlight w:val="none"/>
        </w:rPr>
        <w:t>5 履约检查和问题反馈</w:t>
      </w:r>
      <w:bookmarkEnd w:id="87"/>
      <w:bookmarkEnd w:id="88"/>
      <w:bookmarkEnd w:id="89"/>
    </w:p>
    <w:p w14:paraId="7102D4CC">
      <w:pPr>
        <w:spacing w:line="560" w:lineRule="exact"/>
        <w:ind w:firstLine="480" w:firstLineChars="200"/>
        <w:rPr>
          <w:rFonts w:ascii="仿宋_GB2312" w:hAnsi="仿宋" w:eastAsia="仿宋_GB2312" w:cs="仿宋"/>
          <w:color w:val="auto"/>
          <w:sz w:val="24"/>
          <w:highlight w:val="none"/>
        </w:rPr>
      </w:pPr>
      <w:bookmarkStart w:id="90" w:name="_Ref467379657"/>
      <w:r>
        <w:rPr>
          <w:rFonts w:hint="eastAsia" w:ascii="仿宋_GB2312" w:hAnsi="仿宋" w:eastAsia="仿宋_GB2312" w:cs="仿宋"/>
          <w:color w:val="auto"/>
          <w:sz w:val="24"/>
          <w:highlight w:val="none"/>
        </w:rPr>
        <w:t>2.5.1</w:t>
      </w:r>
      <w:bookmarkEnd w:id="90"/>
      <w:bookmarkStart w:id="91" w:name="_Toc186431854"/>
      <w:bookmarkStart w:id="92" w:name="_Toc487900357"/>
      <w:bookmarkStart w:id="93" w:name="_Toc259093676"/>
      <w:bookmarkStart w:id="94" w:name="_Ref467379807"/>
      <w:bookmarkStart w:id="95" w:name="_Toc279701247"/>
      <w:bookmarkStart w:id="96" w:name="_Ref467379793"/>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5338C2D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91"/>
      <w:bookmarkStart w:id="97" w:name="_Toc186431855"/>
      <w:r>
        <w:rPr>
          <w:rFonts w:hint="eastAsia" w:ascii="仿宋_GB2312" w:hAnsi="仿宋" w:eastAsia="仿宋_GB2312" w:cs="仿宋"/>
          <w:color w:val="auto"/>
          <w:sz w:val="24"/>
          <w:highlight w:val="none"/>
        </w:rPr>
        <w:t>。</w:t>
      </w:r>
    </w:p>
    <w:bookmarkEnd w:id="92"/>
    <w:bookmarkEnd w:id="93"/>
    <w:bookmarkEnd w:id="94"/>
    <w:bookmarkEnd w:id="95"/>
    <w:bookmarkEnd w:id="96"/>
    <w:bookmarkEnd w:id="97"/>
    <w:p w14:paraId="7C106043">
      <w:pPr>
        <w:spacing w:line="560" w:lineRule="exact"/>
        <w:ind w:firstLine="482" w:firstLineChars="200"/>
        <w:outlineLvl w:val="0"/>
        <w:rPr>
          <w:rFonts w:ascii="仿宋_GB2312" w:hAnsi="仿宋" w:eastAsia="仿宋_GB2312" w:cs="仿宋"/>
          <w:b/>
          <w:color w:val="auto"/>
          <w:sz w:val="24"/>
          <w:highlight w:val="none"/>
        </w:rPr>
      </w:pPr>
      <w:bookmarkStart w:id="98" w:name="_Ref467379863"/>
      <w:bookmarkStart w:id="99" w:name="_Ref467379923"/>
      <w:bookmarkStart w:id="100" w:name="_Toc487900358"/>
      <w:bookmarkStart w:id="101" w:name="_Toc279701248"/>
      <w:bookmarkStart w:id="102" w:name="_Toc259093677"/>
      <w:bookmarkStart w:id="103" w:name="_Ref467379852"/>
      <w:bookmarkStart w:id="104" w:name="_Toc3225"/>
      <w:bookmarkStart w:id="105" w:name="_Toc16110"/>
      <w:bookmarkStart w:id="106" w:name="_Toc774"/>
      <w:r>
        <w:rPr>
          <w:rFonts w:hint="eastAsia" w:ascii="仿宋_GB2312" w:hAnsi="仿宋" w:eastAsia="仿宋_GB2312" w:cs="仿宋"/>
          <w:b/>
          <w:color w:val="auto"/>
          <w:sz w:val="24"/>
          <w:highlight w:val="none"/>
        </w:rPr>
        <w:t>2.6 技术资料</w:t>
      </w:r>
      <w:bookmarkEnd w:id="98"/>
      <w:bookmarkEnd w:id="99"/>
      <w:bookmarkEnd w:id="100"/>
      <w:bookmarkEnd w:id="101"/>
      <w:bookmarkEnd w:id="102"/>
      <w:bookmarkEnd w:id="103"/>
      <w:r>
        <w:rPr>
          <w:rFonts w:hint="eastAsia" w:ascii="仿宋_GB2312" w:hAnsi="仿宋" w:eastAsia="仿宋_GB2312" w:cs="仿宋"/>
          <w:b/>
          <w:color w:val="auto"/>
          <w:sz w:val="24"/>
          <w:highlight w:val="none"/>
        </w:rPr>
        <w:t>和保密义务</w:t>
      </w:r>
      <w:bookmarkEnd w:id="104"/>
      <w:bookmarkEnd w:id="105"/>
      <w:bookmarkEnd w:id="106"/>
    </w:p>
    <w:p w14:paraId="5661F3C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35F2965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5515520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BADAFC3">
      <w:pPr>
        <w:spacing w:line="560" w:lineRule="exact"/>
        <w:ind w:firstLine="482" w:firstLineChars="200"/>
        <w:outlineLvl w:val="0"/>
        <w:rPr>
          <w:rFonts w:ascii="仿宋_GB2312" w:hAnsi="仿宋" w:eastAsia="仿宋_GB2312" w:cs="仿宋"/>
          <w:b/>
          <w:color w:val="auto"/>
          <w:sz w:val="24"/>
          <w:highlight w:val="none"/>
        </w:rPr>
      </w:pPr>
      <w:bookmarkStart w:id="107" w:name="_Toc7860"/>
      <w:r>
        <w:rPr>
          <w:rFonts w:hint="eastAsia" w:ascii="仿宋_GB2312" w:hAnsi="仿宋" w:eastAsia="仿宋_GB2312" w:cs="仿宋"/>
          <w:b/>
          <w:color w:val="auto"/>
          <w:sz w:val="24"/>
          <w:highlight w:val="none"/>
        </w:rPr>
        <w:t>2.7 质量保证</w:t>
      </w:r>
      <w:bookmarkEnd w:id="107"/>
    </w:p>
    <w:p w14:paraId="4135289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2160CE4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3D2C208B">
      <w:pPr>
        <w:spacing w:line="560" w:lineRule="exact"/>
        <w:ind w:firstLine="482" w:firstLineChars="200"/>
        <w:outlineLvl w:val="0"/>
        <w:rPr>
          <w:rFonts w:ascii="仿宋_GB2312" w:hAnsi="仿宋" w:eastAsia="仿宋_GB2312" w:cs="仿宋"/>
          <w:b/>
          <w:color w:val="auto"/>
          <w:sz w:val="24"/>
          <w:highlight w:val="none"/>
        </w:rPr>
      </w:pPr>
      <w:bookmarkStart w:id="108" w:name="_Toc17244"/>
      <w:bookmarkStart w:id="109" w:name="_Toc259093681"/>
      <w:bookmarkStart w:id="110" w:name="_Toc487900362"/>
      <w:bookmarkStart w:id="111" w:name="_Toc279701252"/>
      <w:r>
        <w:rPr>
          <w:rFonts w:hint="eastAsia" w:ascii="仿宋_GB2312" w:hAnsi="仿宋" w:eastAsia="仿宋_GB2312" w:cs="仿宋"/>
          <w:b/>
          <w:color w:val="auto"/>
          <w:sz w:val="24"/>
          <w:highlight w:val="none"/>
        </w:rPr>
        <w:t>2.8 货物的风险负担</w:t>
      </w:r>
      <w:bookmarkEnd w:id="108"/>
    </w:p>
    <w:p w14:paraId="42C29DD5">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B51E6BD">
      <w:pPr>
        <w:spacing w:line="560" w:lineRule="exact"/>
        <w:ind w:firstLine="482" w:firstLineChars="200"/>
        <w:outlineLvl w:val="0"/>
        <w:rPr>
          <w:rFonts w:ascii="仿宋_GB2312" w:hAnsi="仿宋" w:eastAsia="仿宋_GB2312" w:cs="仿宋"/>
          <w:b/>
          <w:color w:val="auto"/>
          <w:sz w:val="24"/>
          <w:highlight w:val="none"/>
        </w:rPr>
      </w:pPr>
      <w:bookmarkStart w:id="112" w:name="_Toc14055"/>
      <w:r>
        <w:rPr>
          <w:rFonts w:hint="eastAsia" w:ascii="仿宋_GB2312" w:hAnsi="仿宋" w:eastAsia="仿宋_GB2312" w:cs="仿宋"/>
          <w:b/>
          <w:color w:val="auto"/>
          <w:sz w:val="24"/>
          <w:highlight w:val="none"/>
        </w:rPr>
        <w:t>2.9 延迟交货</w:t>
      </w:r>
      <w:bookmarkEnd w:id="109"/>
      <w:bookmarkEnd w:id="110"/>
      <w:bookmarkEnd w:id="111"/>
      <w:bookmarkEnd w:id="112"/>
    </w:p>
    <w:p w14:paraId="5DC8BBA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AB3FE43">
      <w:pPr>
        <w:spacing w:line="560" w:lineRule="exact"/>
        <w:ind w:firstLine="482" w:firstLineChars="200"/>
        <w:outlineLvl w:val="0"/>
        <w:rPr>
          <w:rFonts w:ascii="仿宋_GB2312" w:hAnsi="仿宋" w:eastAsia="仿宋_GB2312" w:cs="仿宋"/>
          <w:b/>
          <w:color w:val="auto"/>
          <w:sz w:val="24"/>
          <w:highlight w:val="none"/>
        </w:rPr>
      </w:pPr>
      <w:bookmarkStart w:id="113" w:name="_Toc7502"/>
      <w:bookmarkStart w:id="114" w:name="_Toc487900364"/>
      <w:bookmarkStart w:id="115" w:name="_Toc259093683"/>
      <w:bookmarkStart w:id="116" w:name="_Toc279701254"/>
      <w:bookmarkStart w:id="117" w:name="_Ref467378121"/>
      <w:r>
        <w:rPr>
          <w:rFonts w:hint="eastAsia" w:ascii="仿宋_GB2312" w:hAnsi="仿宋" w:eastAsia="仿宋_GB2312" w:cs="仿宋"/>
          <w:b/>
          <w:color w:val="auto"/>
          <w:sz w:val="24"/>
          <w:highlight w:val="none"/>
        </w:rPr>
        <w:t>2.10 合同变更</w:t>
      </w:r>
      <w:bookmarkEnd w:id="113"/>
    </w:p>
    <w:p w14:paraId="4D831C2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8" w:name="_Toc487900369"/>
      <w:bookmarkStart w:id="119" w:name="_Toc259093688"/>
      <w:bookmarkStart w:id="120" w:name="_Toc279701259"/>
    </w:p>
    <w:p w14:paraId="3FF6A9C1">
      <w:pPr>
        <w:spacing w:line="560" w:lineRule="exact"/>
        <w:ind w:firstLine="482" w:firstLineChars="200"/>
        <w:outlineLvl w:val="0"/>
        <w:rPr>
          <w:rFonts w:ascii="仿宋_GB2312" w:hAnsi="仿宋" w:eastAsia="仿宋_GB2312" w:cs="仿宋"/>
          <w:b/>
          <w:color w:val="auto"/>
          <w:sz w:val="24"/>
          <w:highlight w:val="none"/>
        </w:rPr>
      </w:pPr>
      <w:bookmarkStart w:id="121" w:name="_Toc15237"/>
      <w:bookmarkStart w:id="122" w:name="_Toc10366"/>
      <w:bookmarkStart w:id="123" w:name="_Toc22955"/>
      <w:r>
        <w:rPr>
          <w:rFonts w:hint="eastAsia" w:ascii="仿宋_GB2312" w:hAnsi="仿宋" w:eastAsia="仿宋_GB2312" w:cs="仿宋"/>
          <w:b/>
          <w:color w:val="auto"/>
          <w:sz w:val="24"/>
          <w:highlight w:val="none"/>
        </w:rPr>
        <w:t>2.11 合同转让</w:t>
      </w:r>
      <w:bookmarkEnd w:id="118"/>
      <w:bookmarkEnd w:id="119"/>
      <w:bookmarkEnd w:id="120"/>
      <w:r>
        <w:rPr>
          <w:rFonts w:hint="eastAsia" w:ascii="仿宋_GB2312" w:hAnsi="仿宋" w:eastAsia="仿宋_GB2312" w:cs="仿宋"/>
          <w:b/>
          <w:color w:val="auto"/>
          <w:sz w:val="24"/>
          <w:highlight w:val="none"/>
        </w:rPr>
        <w:t>和分包</w:t>
      </w:r>
      <w:bookmarkEnd w:id="121"/>
      <w:bookmarkEnd w:id="122"/>
      <w:bookmarkEnd w:id="123"/>
    </w:p>
    <w:p w14:paraId="2FA1E4D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C8F153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14:paraId="337CF361">
      <w:pPr>
        <w:spacing w:line="560" w:lineRule="exact"/>
        <w:ind w:firstLine="482" w:firstLineChars="200"/>
        <w:outlineLvl w:val="0"/>
        <w:rPr>
          <w:rFonts w:ascii="仿宋_GB2312" w:hAnsi="仿宋" w:eastAsia="仿宋_GB2312" w:cs="仿宋"/>
          <w:b/>
          <w:color w:val="auto"/>
          <w:sz w:val="24"/>
          <w:highlight w:val="none"/>
        </w:rPr>
      </w:pPr>
      <w:bookmarkStart w:id="124" w:name="_Toc16508"/>
      <w:bookmarkStart w:id="125" w:name="_Toc14066"/>
      <w:bookmarkStart w:id="126" w:name="_Toc13566"/>
      <w:r>
        <w:rPr>
          <w:rFonts w:hint="eastAsia" w:ascii="仿宋_GB2312" w:hAnsi="仿宋" w:eastAsia="仿宋_GB2312" w:cs="仿宋"/>
          <w:b/>
          <w:color w:val="auto"/>
          <w:sz w:val="24"/>
          <w:highlight w:val="none"/>
        </w:rPr>
        <w:t>2.12 不可抗力</w:t>
      </w:r>
      <w:bookmarkEnd w:id="124"/>
      <w:bookmarkEnd w:id="125"/>
      <w:bookmarkEnd w:id="126"/>
    </w:p>
    <w:p w14:paraId="2F6AADB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14:paraId="5A6D22C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14:paraId="0B04CE5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6722C73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0B6A8562">
      <w:pPr>
        <w:spacing w:line="560" w:lineRule="exact"/>
        <w:ind w:firstLine="482" w:firstLineChars="200"/>
        <w:outlineLvl w:val="0"/>
        <w:rPr>
          <w:rFonts w:ascii="仿宋_GB2312" w:hAnsi="仿宋" w:eastAsia="仿宋_GB2312" w:cs="仿宋"/>
          <w:b/>
          <w:color w:val="auto"/>
          <w:sz w:val="24"/>
          <w:highlight w:val="none"/>
        </w:rPr>
      </w:pPr>
      <w:bookmarkStart w:id="127" w:name="_Toc279701255"/>
      <w:bookmarkStart w:id="128" w:name="_Toc259093684"/>
      <w:bookmarkStart w:id="129" w:name="_Toc30676"/>
      <w:bookmarkStart w:id="130" w:name="_Toc689"/>
      <w:bookmarkStart w:id="131" w:name="_Toc487900365"/>
      <w:bookmarkStart w:id="132" w:name="_Toc6969"/>
      <w:r>
        <w:rPr>
          <w:rFonts w:hint="eastAsia" w:ascii="仿宋_GB2312" w:hAnsi="仿宋" w:eastAsia="仿宋_GB2312" w:cs="仿宋"/>
          <w:b/>
          <w:color w:val="auto"/>
          <w:sz w:val="24"/>
          <w:highlight w:val="none"/>
        </w:rPr>
        <w:t>2.13 税费</w:t>
      </w:r>
      <w:bookmarkEnd w:id="127"/>
      <w:bookmarkEnd w:id="128"/>
      <w:bookmarkEnd w:id="129"/>
      <w:bookmarkEnd w:id="130"/>
      <w:bookmarkEnd w:id="131"/>
      <w:bookmarkEnd w:id="132"/>
    </w:p>
    <w:p w14:paraId="4EE16F2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14:paraId="50112ED8">
      <w:pPr>
        <w:spacing w:line="560" w:lineRule="exact"/>
        <w:ind w:firstLine="482" w:firstLineChars="200"/>
        <w:outlineLvl w:val="0"/>
        <w:rPr>
          <w:rFonts w:ascii="仿宋_GB2312" w:hAnsi="仿宋" w:eastAsia="仿宋_GB2312" w:cs="仿宋"/>
          <w:b/>
          <w:color w:val="auto"/>
          <w:sz w:val="24"/>
          <w:highlight w:val="none"/>
        </w:rPr>
      </w:pPr>
      <w:bookmarkStart w:id="133" w:name="_Toc7102"/>
      <w:bookmarkStart w:id="134" w:name="_Toc279701258"/>
      <w:bookmarkStart w:id="135" w:name="_Toc487900368"/>
      <w:bookmarkStart w:id="136" w:name="_Toc8298"/>
      <w:bookmarkStart w:id="137" w:name="_Toc16959"/>
      <w:bookmarkStart w:id="138" w:name="_Toc259093687"/>
      <w:r>
        <w:rPr>
          <w:rFonts w:hint="eastAsia" w:ascii="仿宋_GB2312" w:hAnsi="仿宋" w:eastAsia="仿宋_GB2312" w:cs="仿宋"/>
          <w:b/>
          <w:color w:val="auto"/>
          <w:sz w:val="24"/>
          <w:highlight w:val="none"/>
        </w:rPr>
        <w:t>2.14乙方破产</w:t>
      </w:r>
      <w:bookmarkEnd w:id="133"/>
      <w:bookmarkEnd w:id="134"/>
      <w:bookmarkEnd w:id="135"/>
      <w:bookmarkEnd w:id="136"/>
      <w:bookmarkEnd w:id="137"/>
      <w:bookmarkEnd w:id="138"/>
    </w:p>
    <w:p w14:paraId="32FA65F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69927E0">
      <w:pPr>
        <w:spacing w:line="560" w:lineRule="exact"/>
        <w:ind w:firstLine="482" w:firstLineChars="200"/>
        <w:outlineLvl w:val="0"/>
        <w:rPr>
          <w:rFonts w:ascii="仿宋_GB2312" w:hAnsi="仿宋" w:eastAsia="仿宋_GB2312" w:cs="仿宋"/>
          <w:b/>
          <w:color w:val="auto"/>
          <w:sz w:val="24"/>
          <w:highlight w:val="none"/>
        </w:rPr>
      </w:pPr>
      <w:bookmarkStart w:id="139" w:name="_Toc6134"/>
      <w:bookmarkStart w:id="140" w:name="_Toc15387"/>
      <w:bookmarkStart w:id="141" w:name="_Toc29333"/>
      <w:r>
        <w:rPr>
          <w:rFonts w:hint="eastAsia" w:ascii="仿宋_GB2312" w:hAnsi="仿宋" w:eastAsia="仿宋_GB2312" w:cs="仿宋"/>
          <w:b/>
          <w:color w:val="auto"/>
          <w:sz w:val="24"/>
          <w:highlight w:val="none"/>
        </w:rPr>
        <w:t>2.15 合同中止、终止</w:t>
      </w:r>
      <w:bookmarkEnd w:id="139"/>
      <w:bookmarkEnd w:id="140"/>
      <w:bookmarkEnd w:id="141"/>
    </w:p>
    <w:p w14:paraId="658C0F4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14:paraId="3B72475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65022EF4">
      <w:pPr>
        <w:spacing w:line="560" w:lineRule="exact"/>
        <w:ind w:firstLine="482" w:firstLineChars="200"/>
        <w:outlineLvl w:val="0"/>
        <w:rPr>
          <w:rFonts w:ascii="仿宋_GB2312" w:hAnsi="仿宋" w:eastAsia="仿宋_GB2312" w:cs="仿宋"/>
          <w:b/>
          <w:color w:val="auto"/>
          <w:sz w:val="24"/>
          <w:highlight w:val="none"/>
        </w:rPr>
      </w:pPr>
      <w:bookmarkStart w:id="142" w:name="_Toc6596"/>
      <w:bookmarkStart w:id="143" w:name="_Toc14563"/>
      <w:bookmarkStart w:id="144" w:name="_Toc1125"/>
      <w:r>
        <w:rPr>
          <w:rFonts w:hint="eastAsia" w:ascii="仿宋_GB2312" w:hAnsi="仿宋" w:eastAsia="仿宋_GB2312" w:cs="仿宋"/>
          <w:b/>
          <w:color w:val="auto"/>
          <w:sz w:val="24"/>
          <w:highlight w:val="none"/>
        </w:rPr>
        <w:t>2.16检验和验收</w:t>
      </w:r>
      <w:bookmarkEnd w:id="142"/>
      <w:bookmarkEnd w:id="143"/>
      <w:bookmarkEnd w:id="144"/>
    </w:p>
    <w:p w14:paraId="76AD02F2">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14:paraId="3120B285">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58B7170">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14"/>
    <w:bookmarkEnd w:id="115"/>
    <w:bookmarkEnd w:id="116"/>
    <w:bookmarkEnd w:id="117"/>
    <w:p w14:paraId="277D6271">
      <w:pPr>
        <w:spacing w:line="560" w:lineRule="exact"/>
        <w:ind w:firstLine="482" w:firstLineChars="200"/>
        <w:outlineLvl w:val="0"/>
        <w:rPr>
          <w:rFonts w:ascii="仿宋_GB2312" w:hAnsi="仿宋" w:eastAsia="仿宋_GB2312" w:cs="仿宋"/>
          <w:b/>
          <w:color w:val="auto"/>
          <w:sz w:val="24"/>
          <w:highlight w:val="none"/>
        </w:rPr>
      </w:pPr>
      <w:bookmarkStart w:id="145" w:name="_Toc279701261"/>
      <w:bookmarkStart w:id="146" w:name="_Toc259093690"/>
      <w:bookmarkStart w:id="147" w:name="_Toc487900371"/>
      <w:bookmarkStart w:id="148" w:name="_Toc11284"/>
      <w:bookmarkStart w:id="149" w:name="_Toc19604"/>
      <w:bookmarkStart w:id="150" w:name="_Toc25182"/>
      <w:r>
        <w:rPr>
          <w:rFonts w:hint="eastAsia" w:ascii="仿宋_GB2312" w:hAnsi="仿宋" w:eastAsia="仿宋_GB2312" w:cs="仿宋"/>
          <w:b/>
          <w:color w:val="auto"/>
          <w:sz w:val="24"/>
          <w:highlight w:val="none"/>
        </w:rPr>
        <w:t>2.17 通知</w:t>
      </w:r>
      <w:bookmarkEnd w:id="145"/>
      <w:bookmarkEnd w:id="146"/>
      <w:bookmarkEnd w:id="147"/>
      <w:r>
        <w:rPr>
          <w:rFonts w:hint="eastAsia" w:ascii="仿宋_GB2312" w:hAnsi="仿宋" w:eastAsia="仿宋_GB2312" w:cs="仿宋"/>
          <w:b/>
          <w:color w:val="auto"/>
          <w:sz w:val="24"/>
          <w:highlight w:val="none"/>
        </w:rPr>
        <w:t>和送达</w:t>
      </w:r>
      <w:bookmarkEnd w:id="148"/>
      <w:bookmarkEnd w:id="149"/>
      <w:bookmarkEnd w:id="150"/>
    </w:p>
    <w:p w14:paraId="14F9C7F7">
      <w:pPr>
        <w:spacing w:line="560" w:lineRule="exact"/>
        <w:ind w:firstLine="480" w:firstLineChars="200"/>
        <w:rPr>
          <w:rFonts w:ascii="仿宋_GB2312" w:hAnsi="仿宋" w:eastAsia="仿宋_GB2312" w:cs="仿宋"/>
          <w:color w:val="auto"/>
          <w:sz w:val="24"/>
          <w:highlight w:val="none"/>
        </w:rPr>
      </w:pPr>
      <w:bookmarkStart w:id="151" w:name="_Toc3135"/>
      <w:bookmarkStart w:id="152" w:name="_Toc6698"/>
      <w:bookmarkStart w:id="153" w:name="_Toc279701262"/>
      <w:bookmarkStart w:id="154" w:name="_Toc259093691"/>
      <w:bookmarkStart w:id="155" w:name="_Toc48790037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51"/>
      <w:bookmarkEnd w:id="152"/>
    </w:p>
    <w:p w14:paraId="63CBF950">
      <w:pPr>
        <w:spacing w:line="560" w:lineRule="exact"/>
        <w:ind w:firstLine="480" w:firstLineChars="200"/>
        <w:rPr>
          <w:rFonts w:ascii="仿宋_GB2312" w:hAnsi="仿宋" w:eastAsia="仿宋_GB2312" w:cs="仿宋"/>
          <w:color w:val="auto"/>
          <w:sz w:val="24"/>
          <w:highlight w:val="none"/>
        </w:rPr>
      </w:pPr>
      <w:bookmarkStart w:id="156" w:name="_Toc23294"/>
      <w:bookmarkStart w:id="157" w:name="_Toc23128"/>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6"/>
      <w:bookmarkEnd w:id="157"/>
    </w:p>
    <w:p w14:paraId="0A528199">
      <w:pPr>
        <w:spacing w:line="560" w:lineRule="exact"/>
        <w:ind w:firstLine="482" w:firstLineChars="200"/>
        <w:outlineLvl w:val="0"/>
        <w:rPr>
          <w:rFonts w:ascii="仿宋_GB2312" w:hAnsi="仿宋" w:eastAsia="仿宋_GB2312" w:cs="仿宋"/>
          <w:b/>
          <w:color w:val="auto"/>
          <w:sz w:val="24"/>
          <w:highlight w:val="none"/>
        </w:rPr>
      </w:pPr>
      <w:bookmarkStart w:id="158" w:name="_Toc4355"/>
      <w:bookmarkStart w:id="159" w:name="_Toc18540"/>
      <w:bookmarkStart w:id="160" w:name="_Toc30599"/>
      <w:r>
        <w:rPr>
          <w:rFonts w:hint="eastAsia" w:ascii="仿宋_GB2312" w:hAnsi="仿宋" w:eastAsia="仿宋_GB2312" w:cs="仿宋"/>
          <w:b/>
          <w:color w:val="auto"/>
          <w:sz w:val="24"/>
          <w:highlight w:val="none"/>
        </w:rPr>
        <w:t>2.18 计量单位</w:t>
      </w:r>
      <w:bookmarkEnd w:id="153"/>
      <w:bookmarkEnd w:id="154"/>
      <w:bookmarkEnd w:id="155"/>
      <w:bookmarkEnd w:id="158"/>
      <w:bookmarkEnd w:id="159"/>
      <w:bookmarkEnd w:id="160"/>
    </w:p>
    <w:p w14:paraId="24614B3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3A5C1DB5">
      <w:pPr>
        <w:spacing w:line="560" w:lineRule="exact"/>
        <w:ind w:firstLine="482" w:firstLineChars="200"/>
        <w:outlineLvl w:val="0"/>
        <w:rPr>
          <w:rFonts w:ascii="仿宋_GB2312" w:hAnsi="仿宋" w:eastAsia="仿宋_GB2312" w:cs="仿宋"/>
          <w:b/>
          <w:color w:val="auto"/>
          <w:sz w:val="24"/>
          <w:highlight w:val="none"/>
        </w:rPr>
      </w:pPr>
      <w:bookmarkStart w:id="161" w:name="_Toc487900373"/>
      <w:bookmarkStart w:id="162" w:name="_Toc259093692"/>
      <w:bookmarkStart w:id="163" w:name="_Toc10330"/>
      <w:bookmarkStart w:id="164" w:name="_Toc12773"/>
      <w:bookmarkStart w:id="165" w:name="_Toc279701263"/>
      <w:bookmarkStart w:id="166" w:name="_Toc18567"/>
      <w:r>
        <w:rPr>
          <w:rFonts w:hint="eastAsia" w:ascii="仿宋_GB2312" w:hAnsi="仿宋" w:eastAsia="仿宋_GB2312" w:cs="仿宋"/>
          <w:b/>
          <w:color w:val="auto"/>
          <w:sz w:val="24"/>
          <w:highlight w:val="none"/>
        </w:rPr>
        <w:t>2.19 合同使用的文字和适用的法律</w:t>
      </w:r>
      <w:bookmarkEnd w:id="161"/>
      <w:bookmarkEnd w:id="162"/>
      <w:bookmarkEnd w:id="163"/>
      <w:bookmarkEnd w:id="164"/>
      <w:bookmarkEnd w:id="165"/>
      <w:bookmarkEnd w:id="166"/>
    </w:p>
    <w:p w14:paraId="36E93B8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7CD6276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6E5DFB91">
      <w:pPr>
        <w:spacing w:line="560" w:lineRule="exact"/>
        <w:ind w:firstLine="482" w:firstLineChars="200"/>
        <w:outlineLvl w:val="0"/>
        <w:rPr>
          <w:rFonts w:ascii="仿宋_GB2312" w:hAnsi="仿宋" w:eastAsia="仿宋_GB2312" w:cs="仿宋"/>
          <w:b/>
          <w:color w:val="auto"/>
          <w:sz w:val="24"/>
          <w:highlight w:val="none"/>
        </w:rPr>
      </w:pPr>
      <w:bookmarkStart w:id="167" w:name="_Toc14001"/>
      <w:bookmarkStart w:id="168" w:name="_Toc6885"/>
      <w:bookmarkStart w:id="169" w:name="_Toc19890"/>
      <w:r>
        <w:rPr>
          <w:rFonts w:hint="eastAsia" w:ascii="仿宋_GB2312" w:hAnsi="仿宋" w:eastAsia="仿宋_GB2312" w:cs="仿宋"/>
          <w:b/>
          <w:color w:val="auto"/>
          <w:sz w:val="24"/>
          <w:highlight w:val="none"/>
        </w:rPr>
        <w:t>2.20 合同份数</w:t>
      </w:r>
      <w:bookmarkEnd w:id="167"/>
      <w:bookmarkEnd w:id="168"/>
      <w:bookmarkEnd w:id="169"/>
    </w:p>
    <w:p w14:paraId="56DEF09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7E72E74B">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14:paraId="106E4630">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425C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78C016EF">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14:paraId="46F5BCD7">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1C1A5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0723CB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14:paraId="3FCE0795">
            <w:pPr>
              <w:spacing w:line="360" w:lineRule="auto"/>
              <w:rPr>
                <w:rFonts w:ascii="仿宋_GB2312" w:hAnsi="仿宋" w:eastAsia="仿宋_GB2312" w:cs="仿宋"/>
                <w:color w:val="auto"/>
                <w:sz w:val="24"/>
                <w:highlight w:val="none"/>
              </w:rPr>
            </w:pPr>
          </w:p>
        </w:tc>
      </w:tr>
      <w:tr w14:paraId="21C52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C2DA54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14:paraId="54D88264">
            <w:pPr>
              <w:spacing w:line="360" w:lineRule="auto"/>
              <w:rPr>
                <w:rFonts w:ascii="仿宋_GB2312" w:hAnsi="仿宋" w:eastAsia="仿宋_GB2312" w:cs="仿宋"/>
                <w:color w:val="auto"/>
                <w:sz w:val="24"/>
                <w:highlight w:val="none"/>
              </w:rPr>
            </w:pPr>
          </w:p>
        </w:tc>
      </w:tr>
      <w:tr w14:paraId="2F92D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D68F27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14:paraId="7F7F23D6">
            <w:pPr>
              <w:spacing w:line="360" w:lineRule="auto"/>
              <w:rPr>
                <w:rFonts w:ascii="仿宋_GB2312" w:hAnsi="仿宋" w:eastAsia="仿宋_GB2312" w:cs="仿宋"/>
                <w:color w:val="auto"/>
                <w:sz w:val="24"/>
                <w:highlight w:val="none"/>
              </w:rPr>
            </w:pPr>
          </w:p>
        </w:tc>
      </w:tr>
      <w:tr w14:paraId="1704D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BE930E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14:paraId="15BE67AC">
            <w:pPr>
              <w:spacing w:line="360" w:lineRule="auto"/>
              <w:rPr>
                <w:rFonts w:ascii="仿宋_GB2312" w:hAnsi="仿宋" w:eastAsia="仿宋_GB2312" w:cs="仿宋"/>
                <w:color w:val="auto"/>
                <w:sz w:val="24"/>
                <w:highlight w:val="none"/>
              </w:rPr>
            </w:pPr>
          </w:p>
        </w:tc>
      </w:tr>
      <w:tr w14:paraId="06ACF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EFE448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14:paraId="6EE00E29">
            <w:pPr>
              <w:spacing w:line="360" w:lineRule="auto"/>
              <w:rPr>
                <w:rFonts w:ascii="仿宋_GB2312" w:hAnsi="仿宋" w:eastAsia="仿宋_GB2312" w:cs="仿宋"/>
                <w:color w:val="auto"/>
                <w:sz w:val="24"/>
                <w:highlight w:val="none"/>
              </w:rPr>
            </w:pPr>
          </w:p>
        </w:tc>
      </w:tr>
      <w:tr w14:paraId="088F4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3C1EBE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14:paraId="1674A512">
            <w:pPr>
              <w:spacing w:line="360" w:lineRule="auto"/>
              <w:rPr>
                <w:rFonts w:ascii="仿宋_GB2312" w:hAnsi="仿宋" w:eastAsia="仿宋_GB2312" w:cs="仿宋"/>
                <w:color w:val="auto"/>
                <w:sz w:val="24"/>
                <w:highlight w:val="none"/>
              </w:rPr>
            </w:pPr>
          </w:p>
        </w:tc>
      </w:tr>
      <w:tr w14:paraId="122FE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C8661A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14:paraId="2FCD02C9">
            <w:pPr>
              <w:spacing w:line="360" w:lineRule="auto"/>
              <w:rPr>
                <w:rFonts w:ascii="仿宋_GB2312" w:hAnsi="仿宋" w:eastAsia="仿宋_GB2312" w:cs="仿宋"/>
                <w:color w:val="auto"/>
                <w:sz w:val="24"/>
                <w:highlight w:val="none"/>
              </w:rPr>
            </w:pPr>
          </w:p>
        </w:tc>
      </w:tr>
      <w:tr w14:paraId="2ABC1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B41FEE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14:paraId="0F98B95D">
            <w:pPr>
              <w:spacing w:line="360" w:lineRule="auto"/>
              <w:rPr>
                <w:rFonts w:ascii="仿宋_GB2312" w:hAnsi="仿宋" w:eastAsia="仿宋_GB2312" w:cs="仿宋"/>
                <w:color w:val="auto"/>
                <w:sz w:val="24"/>
                <w:highlight w:val="none"/>
              </w:rPr>
            </w:pPr>
          </w:p>
        </w:tc>
      </w:tr>
      <w:tr w14:paraId="4AED7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EEAAC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14:paraId="70E09ABC">
            <w:pPr>
              <w:spacing w:line="360" w:lineRule="auto"/>
              <w:rPr>
                <w:rFonts w:ascii="仿宋_GB2312" w:hAnsi="仿宋" w:eastAsia="仿宋_GB2312" w:cs="仿宋"/>
                <w:color w:val="auto"/>
                <w:sz w:val="24"/>
                <w:highlight w:val="none"/>
              </w:rPr>
            </w:pPr>
          </w:p>
        </w:tc>
      </w:tr>
      <w:tr w14:paraId="4C069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BC10A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14:paraId="58939AA4">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75EEB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6DA340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14:paraId="7F36E698">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40046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D1B47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14:paraId="6F675E36">
            <w:pPr>
              <w:spacing w:line="360" w:lineRule="auto"/>
              <w:rPr>
                <w:rFonts w:ascii="仿宋_GB2312" w:hAnsi="仿宋" w:eastAsia="仿宋_GB2312" w:cs="仿宋"/>
                <w:color w:val="auto"/>
                <w:sz w:val="24"/>
                <w:highlight w:val="none"/>
              </w:rPr>
            </w:pPr>
          </w:p>
        </w:tc>
      </w:tr>
      <w:tr w14:paraId="16833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36D5289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14:paraId="3E87709D">
            <w:pPr>
              <w:spacing w:line="360" w:lineRule="auto"/>
              <w:rPr>
                <w:rFonts w:ascii="仿宋_GB2312" w:hAnsi="仿宋" w:eastAsia="仿宋_GB2312" w:cs="仿宋"/>
                <w:color w:val="auto"/>
                <w:sz w:val="24"/>
                <w:highlight w:val="none"/>
              </w:rPr>
            </w:pPr>
          </w:p>
        </w:tc>
      </w:tr>
      <w:tr w14:paraId="7B65B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F7F4D8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14:paraId="46918DFF">
            <w:pPr>
              <w:spacing w:line="360" w:lineRule="auto"/>
              <w:rPr>
                <w:rFonts w:ascii="仿宋_GB2312" w:hAnsi="仿宋" w:eastAsia="仿宋_GB2312" w:cs="仿宋"/>
                <w:color w:val="auto"/>
                <w:sz w:val="24"/>
                <w:highlight w:val="none"/>
              </w:rPr>
            </w:pPr>
          </w:p>
        </w:tc>
      </w:tr>
      <w:tr w14:paraId="042BC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47295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14:paraId="299FD93E">
            <w:pPr>
              <w:spacing w:line="360" w:lineRule="auto"/>
              <w:rPr>
                <w:rFonts w:ascii="仿宋_GB2312" w:hAnsi="仿宋" w:eastAsia="仿宋_GB2312" w:cs="仿宋"/>
                <w:color w:val="auto"/>
                <w:sz w:val="24"/>
                <w:highlight w:val="none"/>
              </w:rPr>
            </w:pPr>
          </w:p>
        </w:tc>
      </w:tr>
      <w:tr w14:paraId="249D2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1733D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14:paraId="3C82A725">
            <w:pPr>
              <w:spacing w:line="360" w:lineRule="auto"/>
              <w:rPr>
                <w:rFonts w:ascii="仿宋_GB2312" w:hAnsi="仿宋" w:eastAsia="仿宋_GB2312" w:cs="仿宋"/>
                <w:color w:val="auto"/>
                <w:sz w:val="24"/>
                <w:highlight w:val="none"/>
              </w:rPr>
            </w:pPr>
          </w:p>
        </w:tc>
      </w:tr>
      <w:tr w14:paraId="21FBB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399C225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14:paraId="684E8ED8">
            <w:pPr>
              <w:spacing w:line="360" w:lineRule="auto"/>
              <w:rPr>
                <w:rFonts w:ascii="仿宋_GB2312" w:hAnsi="仿宋" w:eastAsia="仿宋_GB2312" w:cs="仿宋"/>
                <w:color w:val="auto"/>
                <w:sz w:val="24"/>
                <w:highlight w:val="none"/>
              </w:rPr>
            </w:pPr>
          </w:p>
        </w:tc>
      </w:tr>
      <w:tr w14:paraId="2ABB7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6B908C9D">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14:paraId="4253220F">
            <w:pPr>
              <w:spacing w:line="360" w:lineRule="auto"/>
              <w:rPr>
                <w:rFonts w:ascii="仿宋_GB2312" w:hAnsi="仿宋" w:eastAsia="仿宋_GB2312" w:cs="仿宋"/>
                <w:color w:val="auto"/>
                <w:sz w:val="24"/>
                <w:highlight w:val="none"/>
              </w:rPr>
            </w:pPr>
          </w:p>
        </w:tc>
      </w:tr>
    </w:tbl>
    <w:p w14:paraId="0592924C">
      <w:pPr>
        <w:rPr>
          <w:rFonts w:ascii="仿宋_GB2312" w:hAnsi="仿宋" w:eastAsia="仿宋_GB2312" w:cs="仿宋"/>
          <w:color w:val="auto"/>
          <w:highlight w:val="none"/>
        </w:rPr>
      </w:pPr>
    </w:p>
    <w:p w14:paraId="5C527510">
      <w:pPr>
        <w:pStyle w:val="34"/>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45BF70BA">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78FE8E88">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CB747E">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7EA324C">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E8E599C">
      <w:pPr>
        <w:spacing w:line="440" w:lineRule="exact"/>
        <w:rPr>
          <w:rFonts w:hint="eastAsia" w:ascii="仿宋_GB2312" w:hAnsi="宋体" w:eastAsia="仿宋_GB2312"/>
          <w:color w:val="auto"/>
          <w:sz w:val="24"/>
          <w:highlight w:val="none"/>
        </w:rPr>
      </w:pPr>
      <w:r>
        <w:rPr>
          <w:rFonts w:hint="eastAsia" w:ascii="仿宋_GB2312" w:hAnsi="宋体" w:eastAsia="仿宋_GB2312"/>
          <w:b/>
          <w:color w:val="auto"/>
          <w:sz w:val="24"/>
          <w:highlight w:val="none"/>
        </w:rPr>
        <w:t>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u w:val="singl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u w:val="single"/>
          <w:lang w:val="en-US" w:eastAsia="zh-CN"/>
        </w:rPr>
        <w:t>30</w:t>
      </w:r>
      <w:r>
        <w:rPr>
          <w:rFonts w:hint="eastAsia" w:ascii="仿宋_GB2312" w:hAnsi="宋体" w:eastAsia="仿宋_GB2312"/>
          <w:color w:val="auto"/>
          <w:sz w:val="24"/>
          <w:highlight w:val="none"/>
        </w:rPr>
        <w:t>分。评分依下述所列为评标打分依据，分值如下（计算分值时，按其算术平均值保留小数2位）。</w:t>
      </w:r>
    </w:p>
    <w:p w14:paraId="30F8673F">
      <w:pPr>
        <w:spacing w:line="440" w:lineRule="exact"/>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70</w:t>
      </w:r>
      <w:r>
        <w:rPr>
          <w:rFonts w:hint="eastAsia" w:ascii="仿宋_GB2312" w:hAnsi="宋体" w:eastAsia="仿宋_GB2312"/>
          <w:b/>
          <w:bCs/>
          <w:iCs/>
          <w:color w:val="auto"/>
          <w:sz w:val="24"/>
          <w:highlight w:val="none"/>
        </w:rPr>
        <w:t>分）</w:t>
      </w:r>
    </w:p>
    <w:tbl>
      <w:tblPr>
        <w:tblStyle w:val="63"/>
        <w:tblW w:w="4996" w:type="pct"/>
        <w:jc w:val="center"/>
        <w:tblLayout w:type="autofit"/>
        <w:tblCellMar>
          <w:top w:w="0" w:type="dxa"/>
          <w:left w:w="108" w:type="dxa"/>
          <w:bottom w:w="0" w:type="dxa"/>
          <w:right w:w="108" w:type="dxa"/>
        </w:tblCellMar>
      </w:tblPr>
      <w:tblGrid>
        <w:gridCol w:w="785"/>
        <w:gridCol w:w="1419"/>
        <w:gridCol w:w="6033"/>
        <w:gridCol w:w="930"/>
      </w:tblGrid>
      <w:tr w14:paraId="12B8FA94">
        <w:tblPrEx>
          <w:tblCellMar>
            <w:top w:w="0" w:type="dxa"/>
            <w:left w:w="108" w:type="dxa"/>
            <w:bottom w:w="0" w:type="dxa"/>
            <w:right w:w="108" w:type="dxa"/>
          </w:tblCellMar>
        </w:tblPrEx>
        <w:trPr>
          <w:trHeight w:val="561"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5BD81D4E">
            <w:pPr>
              <w:snapToGrid w:val="0"/>
              <w:spacing w:line="440" w:lineRule="exact"/>
              <w:rPr>
                <w:rFonts w:hint="eastAsia" w:ascii="仿宋" w:hAnsi="仿宋" w:eastAsia="仿宋" w:cs="仿宋"/>
                <w:b/>
                <w:bCs/>
                <w:color w:val="auto"/>
                <w:kern w:val="0"/>
                <w:sz w:val="24"/>
                <w:szCs w:val="24"/>
                <w:lang w:eastAsia="zh-CN"/>
              </w:rPr>
            </w:pPr>
            <w:r>
              <w:rPr>
                <w:rFonts w:hint="eastAsia" w:ascii="仿宋_GB2312" w:hAnsi="仿宋" w:eastAsia="仿宋_GB2312" w:cs="仿宋"/>
                <w:color w:val="auto"/>
                <w:sz w:val="20"/>
                <w:szCs w:val="20"/>
                <w:highlight w:val="none"/>
                <w:shd w:val="clear" w:color="auto" w:fill="FFFFFF"/>
              </w:rPr>
              <w:t> </w:t>
            </w:r>
            <w:r>
              <w:rPr>
                <w:rFonts w:hint="eastAsia" w:ascii="仿宋" w:hAnsi="仿宋" w:eastAsia="仿宋" w:cs="仿宋"/>
                <w:b/>
                <w:bCs/>
                <w:color w:val="auto"/>
                <w:kern w:val="0"/>
                <w:sz w:val="24"/>
                <w:szCs w:val="24"/>
                <w:lang w:eastAsia="zh-CN"/>
              </w:rPr>
              <w:t>序号</w:t>
            </w:r>
          </w:p>
        </w:tc>
        <w:tc>
          <w:tcPr>
            <w:tcW w:w="774" w:type="pct"/>
            <w:tcBorders>
              <w:top w:val="single" w:color="auto" w:sz="4" w:space="0"/>
              <w:left w:val="single" w:color="auto" w:sz="4" w:space="0"/>
              <w:bottom w:val="single" w:color="auto" w:sz="4" w:space="0"/>
              <w:right w:val="single" w:color="auto" w:sz="4" w:space="0"/>
            </w:tcBorders>
            <w:vAlign w:val="center"/>
          </w:tcPr>
          <w:p w14:paraId="661308E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评分项</w:t>
            </w:r>
          </w:p>
        </w:tc>
        <w:tc>
          <w:tcPr>
            <w:tcW w:w="3290" w:type="pct"/>
            <w:tcBorders>
              <w:top w:val="single" w:color="auto" w:sz="4" w:space="0"/>
              <w:left w:val="single" w:color="auto" w:sz="4" w:space="0"/>
              <w:bottom w:val="single" w:color="auto" w:sz="4" w:space="0"/>
              <w:right w:val="single" w:color="auto" w:sz="4" w:space="0"/>
            </w:tcBorders>
            <w:vAlign w:val="center"/>
          </w:tcPr>
          <w:p w14:paraId="0BA4004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评审依据及标准</w:t>
            </w:r>
          </w:p>
        </w:tc>
        <w:tc>
          <w:tcPr>
            <w:tcW w:w="507" w:type="pct"/>
            <w:tcBorders>
              <w:top w:val="single" w:color="auto" w:sz="4" w:space="0"/>
              <w:left w:val="single" w:color="auto" w:sz="4" w:space="0"/>
              <w:bottom w:val="single" w:color="auto" w:sz="4" w:space="0"/>
              <w:right w:val="single" w:color="auto" w:sz="4" w:space="0"/>
            </w:tcBorders>
            <w:vAlign w:val="center"/>
          </w:tcPr>
          <w:p w14:paraId="1F5D62E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分值</w:t>
            </w:r>
          </w:p>
        </w:tc>
      </w:tr>
      <w:tr w14:paraId="003983BE">
        <w:tblPrEx>
          <w:tblCellMar>
            <w:top w:w="0" w:type="dxa"/>
            <w:left w:w="108" w:type="dxa"/>
            <w:bottom w:w="0" w:type="dxa"/>
            <w:right w:w="108" w:type="dxa"/>
          </w:tblCellMar>
        </w:tblPrEx>
        <w:trPr>
          <w:trHeight w:val="2166"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42973210">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w:t>
            </w:r>
          </w:p>
        </w:tc>
        <w:tc>
          <w:tcPr>
            <w:tcW w:w="774" w:type="pct"/>
            <w:tcBorders>
              <w:top w:val="single" w:color="auto" w:sz="4" w:space="0"/>
              <w:left w:val="single" w:color="auto" w:sz="4" w:space="0"/>
              <w:bottom w:val="single" w:color="auto" w:sz="4" w:space="0"/>
              <w:right w:val="single" w:color="auto" w:sz="4" w:space="0"/>
            </w:tcBorders>
            <w:vAlign w:val="center"/>
          </w:tcPr>
          <w:p w14:paraId="7E41445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基本技术</w:t>
            </w:r>
          </w:p>
          <w:p w14:paraId="296DE7BE">
            <w:pPr>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参数</w:t>
            </w:r>
          </w:p>
        </w:tc>
        <w:tc>
          <w:tcPr>
            <w:tcW w:w="3290" w:type="pct"/>
            <w:tcBorders>
              <w:top w:val="single" w:color="auto" w:sz="4" w:space="0"/>
              <w:left w:val="single" w:color="auto" w:sz="4" w:space="0"/>
              <w:bottom w:val="single" w:color="auto" w:sz="4" w:space="0"/>
              <w:right w:val="single" w:color="auto" w:sz="4" w:space="0"/>
            </w:tcBorders>
            <w:vAlign w:val="center"/>
          </w:tcPr>
          <w:p w14:paraId="53E0FDF5">
            <w:pPr>
              <w:pStyle w:val="3"/>
              <w:numPr>
                <w:ilvl w:val="-1"/>
                <w:numId w:val="0"/>
              </w:numPr>
              <w:spacing w:line="240" w:lineRule="auto"/>
              <w:ind w:left="0" w:leftChars="0" w:firstLine="0" w:firstLineChars="0"/>
              <w:rPr>
                <w:rFonts w:hint="eastAsia" w:ascii="仿宋" w:hAnsi="仿宋" w:eastAsia="仿宋" w:cs="仿宋"/>
                <w:color w:val="auto"/>
                <w:sz w:val="24"/>
                <w:szCs w:val="24"/>
              </w:rPr>
            </w:pPr>
            <w:r>
              <w:rPr>
                <w:rFonts w:hint="eastAsia" w:ascii="仿宋" w:hAnsi="仿宋" w:eastAsia="仿宋" w:cs="仿宋"/>
                <w:b w:val="0"/>
                <w:bCs/>
                <w:color w:val="auto"/>
                <w:sz w:val="24"/>
                <w:szCs w:val="24"/>
              </w:rPr>
              <w:t>技术参数响应情况：对应于招标文件第三部分招标项目范围及要求——</w:t>
            </w:r>
            <w:r>
              <w:rPr>
                <w:rFonts w:hint="eastAsia" w:ascii="仿宋" w:hAnsi="仿宋" w:eastAsia="仿宋" w:cs="仿宋"/>
                <w:b w:val="0"/>
                <w:bCs/>
                <w:sz w:val="24"/>
                <w:szCs w:val="24"/>
                <w:lang w:eastAsia="zh-CN"/>
              </w:rPr>
              <w:t>（</w:t>
            </w:r>
            <w:r>
              <w:rPr>
                <w:rFonts w:hint="eastAsia" w:ascii="仿宋" w:hAnsi="仿宋" w:eastAsia="仿宋" w:cs="仿宋"/>
                <w:sz w:val="24"/>
                <w:szCs w:val="24"/>
              </w:rPr>
              <w:t>二</w:t>
            </w:r>
            <w:r>
              <w:rPr>
                <w:rFonts w:hint="eastAsia" w:ascii="仿宋" w:hAnsi="仿宋" w:eastAsia="仿宋" w:cs="仿宋"/>
                <w:b w:val="0"/>
                <w:bCs/>
                <w:sz w:val="24"/>
                <w:szCs w:val="24"/>
                <w:lang w:eastAsia="zh-CN"/>
              </w:rPr>
              <w:t>）</w:t>
            </w:r>
            <w:r>
              <w:rPr>
                <w:rFonts w:hint="eastAsia" w:ascii="仿宋_GB2312" w:hAnsi="仿宋" w:eastAsia="仿宋_GB2312"/>
                <w:b/>
                <w:sz w:val="24"/>
              </w:rPr>
              <w:t>详细技术参数</w:t>
            </w:r>
            <w:r>
              <w:rPr>
                <w:rFonts w:hint="eastAsia" w:ascii="仿宋" w:hAnsi="仿宋" w:eastAsia="仿宋" w:cs="仿宋"/>
                <w:b w:val="0"/>
                <w:bCs/>
                <w:color w:val="auto"/>
                <w:sz w:val="24"/>
                <w:szCs w:val="24"/>
              </w:rPr>
              <w:t>，完全满足指标参数得</w:t>
            </w:r>
            <w:r>
              <w:rPr>
                <w:rFonts w:hint="eastAsia" w:ascii="仿宋" w:hAnsi="仿宋" w:eastAsia="仿宋" w:cs="仿宋"/>
                <w:b w:val="0"/>
                <w:bCs/>
                <w:color w:val="auto"/>
                <w:sz w:val="24"/>
                <w:szCs w:val="24"/>
                <w:lang w:val="en-US" w:eastAsia="zh-CN"/>
              </w:rPr>
              <w:t>30</w:t>
            </w:r>
            <w:r>
              <w:rPr>
                <w:rFonts w:hint="eastAsia" w:ascii="仿宋" w:hAnsi="仿宋" w:eastAsia="仿宋" w:cs="仿宋"/>
                <w:b w:val="0"/>
                <w:bCs/>
                <w:color w:val="auto"/>
                <w:sz w:val="24"/>
                <w:szCs w:val="24"/>
              </w:rPr>
              <w:t>分。</w:t>
            </w:r>
            <w:r>
              <w:rPr>
                <w:rFonts w:hint="eastAsia" w:ascii="仿宋" w:hAnsi="仿宋" w:eastAsia="仿宋" w:cs="仿宋"/>
                <w:b w:val="0"/>
                <w:bCs/>
                <w:sz w:val="24"/>
                <w:szCs w:val="24"/>
              </w:rPr>
              <w:t>打“★”号的性能指标为实质性指标，若出现负偏离作无效标处理；</w:t>
            </w:r>
            <w:r>
              <w:rPr>
                <w:rFonts w:hint="eastAsia" w:ascii="仿宋" w:hAnsi="仿宋" w:eastAsia="仿宋" w:cs="仿宋"/>
                <w:b w:val="0"/>
                <w:bCs/>
                <w:color w:val="auto"/>
                <w:sz w:val="24"/>
                <w:szCs w:val="24"/>
              </w:rPr>
              <w:t>打“▲”为主要性能指标，每有一项负偏离扣3分；其他指标，每有一项负偏离扣</w:t>
            </w:r>
            <w:r>
              <w:rPr>
                <w:rFonts w:hint="eastAsia" w:ascii="仿宋" w:eastAsia="仿宋" w:cs="仿宋"/>
                <w:b w:val="0"/>
                <w:bCs/>
                <w:color w:val="auto"/>
                <w:sz w:val="24"/>
                <w:szCs w:val="24"/>
                <w:lang w:val="en-US" w:eastAsia="zh-CN"/>
              </w:rPr>
              <w:t>1</w:t>
            </w:r>
            <w:r>
              <w:rPr>
                <w:rFonts w:hint="eastAsia" w:ascii="仿宋" w:hAnsi="仿宋" w:eastAsia="仿宋" w:cs="仿宋"/>
                <w:b w:val="0"/>
                <w:bCs/>
                <w:color w:val="auto"/>
                <w:sz w:val="24"/>
                <w:szCs w:val="24"/>
              </w:rPr>
              <w:t>分，扣完为止。</w:t>
            </w:r>
          </w:p>
        </w:tc>
        <w:tc>
          <w:tcPr>
            <w:tcW w:w="507" w:type="pct"/>
            <w:tcBorders>
              <w:top w:val="single" w:color="auto" w:sz="4" w:space="0"/>
              <w:left w:val="single" w:color="auto" w:sz="4" w:space="0"/>
              <w:bottom w:val="single" w:color="auto" w:sz="4" w:space="0"/>
              <w:right w:val="single" w:color="auto" w:sz="4" w:space="0"/>
            </w:tcBorders>
            <w:vAlign w:val="center"/>
          </w:tcPr>
          <w:p w14:paraId="69A900C6">
            <w:pPr>
              <w:widowControl/>
              <w:spacing w:line="360" w:lineRule="auto"/>
              <w:jc w:val="center"/>
              <w:rPr>
                <w:rFonts w:hint="default" w:ascii="仿宋" w:hAnsi="仿宋" w:eastAsia="仿宋_GB2312" w:cs="仿宋"/>
                <w:color w:val="auto"/>
                <w:kern w:val="0"/>
                <w:sz w:val="24"/>
                <w:szCs w:val="24"/>
                <w:lang w:val="en-US" w:eastAsia="zh-CN"/>
              </w:rPr>
            </w:pPr>
            <w:r>
              <w:rPr>
                <w:rFonts w:hint="eastAsia" w:ascii="仿宋_GB2312" w:hAnsi="Arial Unicode MS" w:eastAsia="仿宋_GB2312" w:cs="Arial Unicode MS"/>
                <w:color w:val="auto"/>
                <w:sz w:val="24"/>
                <w:szCs w:val="24"/>
                <w:lang w:val="en-US" w:eastAsia="zh-CN"/>
              </w:rPr>
              <w:t>30</w:t>
            </w:r>
          </w:p>
        </w:tc>
      </w:tr>
      <w:tr w14:paraId="3E656E56">
        <w:tblPrEx>
          <w:tblCellMar>
            <w:top w:w="0" w:type="dxa"/>
            <w:left w:w="108" w:type="dxa"/>
            <w:bottom w:w="0" w:type="dxa"/>
            <w:right w:w="108" w:type="dxa"/>
          </w:tblCellMar>
        </w:tblPrEx>
        <w:trPr>
          <w:trHeight w:val="1434"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30FE600B">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2</w:t>
            </w:r>
          </w:p>
        </w:tc>
        <w:tc>
          <w:tcPr>
            <w:tcW w:w="774" w:type="pct"/>
            <w:tcBorders>
              <w:top w:val="single" w:color="auto" w:sz="4" w:space="0"/>
              <w:left w:val="single" w:color="auto" w:sz="4" w:space="0"/>
              <w:bottom w:val="single" w:color="auto" w:sz="4" w:space="0"/>
              <w:right w:val="single" w:color="auto" w:sz="4" w:space="0"/>
            </w:tcBorders>
            <w:vAlign w:val="center"/>
          </w:tcPr>
          <w:p w14:paraId="2654AC47">
            <w:pPr>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企业资质认证</w:t>
            </w:r>
          </w:p>
        </w:tc>
        <w:tc>
          <w:tcPr>
            <w:tcW w:w="3290" w:type="pct"/>
            <w:tcBorders>
              <w:top w:val="single" w:color="auto" w:sz="4" w:space="0"/>
              <w:left w:val="single" w:color="auto" w:sz="4" w:space="0"/>
              <w:bottom w:val="single" w:color="auto" w:sz="4" w:space="0"/>
              <w:right w:val="single" w:color="auto" w:sz="4" w:space="0"/>
            </w:tcBorders>
            <w:vAlign w:val="center"/>
          </w:tcPr>
          <w:p w14:paraId="2E8D9CAB">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投标人具有所投产品</w:t>
            </w:r>
            <w:r>
              <w:rPr>
                <w:rFonts w:hint="eastAsia" w:ascii="仿宋" w:hAnsi="仿宋" w:eastAsia="仿宋" w:cs="仿宋"/>
                <w:color w:val="auto"/>
                <w:sz w:val="24"/>
                <w:szCs w:val="24"/>
                <w:lang w:eastAsia="zh-CN"/>
              </w:rPr>
              <w:t>冷链监测系统</w:t>
            </w:r>
            <w:r>
              <w:rPr>
                <w:rFonts w:hint="eastAsia" w:ascii="仿宋" w:hAnsi="仿宋" w:eastAsia="仿宋" w:cs="仿宋"/>
                <w:color w:val="auto"/>
                <w:sz w:val="24"/>
                <w:szCs w:val="24"/>
              </w:rPr>
              <w:t>相关软件著作权</w:t>
            </w:r>
            <w:r>
              <w:rPr>
                <w:rFonts w:hint="eastAsia" w:ascii="仿宋" w:hAnsi="仿宋" w:eastAsia="仿宋" w:cs="仿宋"/>
                <w:color w:val="auto"/>
                <w:sz w:val="24"/>
                <w:szCs w:val="24"/>
                <w:lang w:eastAsia="zh-CN"/>
              </w:rPr>
              <w:t>，每提供</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个</w:t>
            </w:r>
            <w:r>
              <w:rPr>
                <w:rFonts w:hint="eastAsia" w:ascii="仿宋" w:hAnsi="仿宋" w:eastAsia="仿宋" w:cs="仿宋"/>
                <w:color w:val="auto"/>
                <w:sz w:val="24"/>
                <w:szCs w:val="24"/>
              </w:rPr>
              <w:t>得1分，最高得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分，不提供不得分</w:t>
            </w:r>
            <w:r>
              <w:rPr>
                <w:rFonts w:hint="eastAsia" w:ascii="仿宋" w:hAnsi="仿宋" w:eastAsia="仿宋" w:cs="仿宋"/>
                <w:color w:val="auto"/>
                <w:sz w:val="24"/>
                <w:szCs w:val="24"/>
                <w:lang w:eastAsia="zh-CN"/>
              </w:rPr>
              <w:t>。</w:t>
            </w:r>
          </w:p>
          <w:p w14:paraId="64BAFC8C">
            <w:pP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注：提供以上相关证书材料扫描件并加盖投标人公章,否则不得分。</w:t>
            </w:r>
          </w:p>
        </w:tc>
        <w:tc>
          <w:tcPr>
            <w:tcW w:w="507" w:type="pct"/>
            <w:tcBorders>
              <w:top w:val="single" w:color="auto" w:sz="4" w:space="0"/>
              <w:left w:val="single" w:color="auto" w:sz="4" w:space="0"/>
              <w:bottom w:val="single" w:color="auto" w:sz="4" w:space="0"/>
              <w:right w:val="single" w:color="auto" w:sz="4" w:space="0"/>
            </w:tcBorders>
            <w:vAlign w:val="center"/>
          </w:tcPr>
          <w:p w14:paraId="782F845A">
            <w:pPr>
              <w:widowControl/>
              <w:spacing w:line="360" w:lineRule="auto"/>
              <w:jc w:val="center"/>
              <w:rPr>
                <w:rFonts w:hint="eastAsia" w:ascii="仿宋" w:hAnsi="仿宋" w:eastAsia="仿宋" w:cs="仿宋"/>
                <w:color w:val="auto"/>
                <w:kern w:val="0"/>
                <w:sz w:val="24"/>
                <w:szCs w:val="24"/>
                <w:lang w:eastAsia="zh-CN"/>
              </w:rPr>
            </w:pPr>
            <w:r>
              <w:rPr>
                <w:rFonts w:hint="eastAsia" w:ascii="仿宋_GB2312" w:hAnsi="Arial Unicode MS" w:eastAsia="仿宋_GB2312" w:cs="Arial Unicode MS"/>
                <w:color w:val="auto"/>
                <w:sz w:val="24"/>
                <w:szCs w:val="24"/>
                <w:lang w:val="en-US" w:eastAsia="zh-CN"/>
              </w:rPr>
              <w:t>3</w:t>
            </w:r>
          </w:p>
        </w:tc>
      </w:tr>
      <w:tr w14:paraId="620AC61E">
        <w:tblPrEx>
          <w:tblCellMar>
            <w:top w:w="0" w:type="dxa"/>
            <w:left w:w="108" w:type="dxa"/>
            <w:bottom w:w="0" w:type="dxa"/>
            <w:right w:w="108" w:type="dxa"/>
          </w:tblCellMar>
        </w:tblPrEx>
        <w:trPr>
          <w:trHeight w:val="1422"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66B2E480">
            <w:pPr>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774" w:type="pct"/>
            <w:tcBorders>
              <w:top w:val="single" w:color="auto" w:sz="4" w:space="0"/>
              <w:left w:val="single" w:color="auto" w:sz="4" w:space="0"/>
              <w:bottom w:val="single" w:color="auto" w:sz="4" w:space="0"/>
              <w:right w:val="single" w:color="auto" w:sz="4" w:space="0"/>
            </w:tcBorders>
            <w:vAlign w:val="center"/>
          </w:tcPr>
          <w:p w14:paraId="235E86E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人员资质</w:t>
            </w:r>
          </w:p>
        </w:tc>
        <w:tc>
          <w:tcPr>
            <w:tcW w:w="3290" w:type="pct"/>
            <w:tcBorders>
              <w:top w:val="single" w:color="auto" w:sz="4" w:space="0"/>
              <w:left w:val="single" w:color="auto" w:sz="4" w:space="0"/>
              <w:bottom w:val="single" w:color="auto" w:sz="4" w:space="0"/>
              <w:right w:val="single" w:color="auto" w:sz="4" w:space="0"/>
            </w:tcBorders>
            <w:vAlign w:val="center"/>
          </w:tcPr>
          <w:p w14:paraId="43F07F93">
            <w:pPr>
              <w:rPr>
                <w:rFonts w:ascii="仿宋" w:hAnsi="仿宋" w:eastAsia="仿宋" w:cs="仿宋"/>
                <w:color w:val="auto"/>
                <w:sz w:val="24"/>
                <w:szCs w:val="24"/>
              </w:rPr>
            </w:pPr>
            <w:r>
              <w:rPr>
                <w:rFonts w:hint="eastAsia" w:ascii="仿宋" w:hAnsi="仿宋" w:eastAsia="仿宋" w:cs="仿宋"/>
                <w:color w:val="auto"/>
                <w:sz w:val="24"/>
                <w:szCs w:val="24"/>
              </w:rPr>
              <w:t>对项目实施人员（除项目经理外）资质及项目实施经验等方面进行打分，得0-</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p w14:paraId="4F9CCE97">
            <w:pPr>
              <w:rPr>
                <w:rFonts w:hint="eastAsia" w:ascii="仿宋" w:hAnsi="仿宋" w:eastAsia="仿宋" w:cs="仿宋"/>
                <w:b/>
                <w:bCs/>
                <w:color w:val="auto"/>
                <w:sz w:val="24"/>
                <w:szCs w:val="24"/>
              </w:rPr>
            </w:pPr>
            <w:r>
              <w:rPr>
                <w:rFonts w:hint="eastAsia" w:ascii="仿宋" w:hAnsi="仿宋" w:eastAsia="仿宋" w:cs="仿宋"/>
                <w:b/>
                <w:bCs/>
                <w:color w:val="auto"/>
                <w:sz w:val="24"/>
                <w:szCs w:val="24"/>
              </w:rPr>
              <w:t>注：提供以上相关人员本单位的社保证明材料及相关证书材料扫描件并加盖投标人公章,否则不得分。</w:t>
            </w:r>
          </w:p>
        </w:tc>
        <w:tc>
          <w:tcPr>
            <w:tcW w:w="507" w:type="pct"/>
            <w:tcBorders>
              <w:top w:val="single" w:color="auto" w:sz="4" w:space="0"/>
              <w:left w:val="single" w:color="auto" w:sz="4" w:space="0"/>
              <w:bottom w:val="single" w:color="auto" w:sz="4" w:space="0"/>
              <w:right w:val="single" w:color="auto" w:sz="4" w:space="0"/>
            </w:tcBorders>
            <w:vAlign w:val="center"/>
          </w:tcPr>
          <w:p w14:paraId="41D7A368">
            <w:pPr>
              <w:widowControl/>
              <w:spacing w:line="360" w:lineRule="auto"/>
              <w:jc w:val="center"/>
              <w:rPr>
                <w:rFonts w:hint="default" w:ascii="仿宋_GB2312" w:hAnsi="Arial Unicode MS" w:eastAsia="仿宋_GB2312" w:cs="Arial Unicode MS"/>
                <w:color w:val="auto"/>
                <w:sz w:val="24"/>
                <w:szCs w:val="24"/>
                <w:lang w:val="en-US" w:eastAsia="zh-CN"/>
              </w:rPr>
            </w:pPr>
            <w:r>
              <w:rPr>
                <w:rFonts w:hint="eastAsia" w:ascii="仿宋_GB2312" w:hAnsi="Arial Unicode MS" w:eastAsia="仿宋_GB2312" w:cs="Arial Unicode MS"/>
                <w:color w:val="auto"/>
                <w:sz w:val="24"/>
                <w:szCs w:val="24"/>
                <w:lang w:val="en-US" w:eastAsia="zh-CN"/>
              </w:rPr>
              <w:t>3</w:t>
            </w:r>
          </w:p>
        </w:tc>
      </w:tr>
      <w:tr w14:paraId="482CC5F4">
        <w:tblPrEx>
          <w:tblCellMar>
            <w:top w:w="0" w:type="dxa"/>
            <w:left w:w="108" w:type="dxa"/>
            <w:bottom w:w="0" w:type="dxa"/>
            <w:right w:w="108" w:type="dxa"/>
          </w:tblCellMar>
        </w:tblPrEx>
        <w:trPr>
          <w:trHeight w:val="295"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0E352B0B">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4</w:t>
            </w:r>
          </w:p>
        </w:tc>
        <w:tc>
          <w:tcPr>
            <w:tcW w:w="774" w:type="pct"/>
            <w:tcBorders>
              <w:top w:val="single" w:color="auto" w:sz="4" w:space="0"/>
              <w:left w:val="single" w:color="auto" w:sz="4" w:space="0"/>
              <w:bottom w:val="single" w:color="auto" w:sz="4" w:space="0"/>
              <w:right w:val="single" w:color="auto" w:sz="4" w:space="0"/>
            </w:tcBorders>
            <w:vAlign w:val="center"/>
          </w:tcPr>
          <w:p w14:paraId="3D71D286">
            <w:pPr>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业绩案例</w:t>
            </w:r>
          </w:p>
        </w:tc>
        <w:tc>
          <w:tcPr>
            <w:tcW w:w="3290" w:type="pct"/>
            <w:tcBorders>
              <w:top w:val="single" w:color="auto" w:sz="4" w:space="0"/>
              <w:left w:val="single" w:color="auto" w:sz="4" w:space="0"/>
              <w:bottom w:val="single" w:color="auto" w:sz="4" w:space="0"/>
              <w:right w:val="single" w:color="auto" w:sz="4" w:space="0"/>
            </w:tcBorders>
            <w:vAlign w:val="center"/>
          </w:tcPr>
          <w:p w14:paraId="751897A4">
            <w:pPr>
              <w:rPr>
                <w:rFonts w:ascii="仿宋" w:hAnsi="仿宋" w:eastAsia="仿宋" w:cs="仿宋"/>
                <w:color w:val="auto"/>
                <w:sz w:val="24"/>
                <w:szCs w:val="24"/>
              </w:rPr>
            </w:pPr>
            <w:r>
              <w:rPr>
                <w:rFonts w:hint="eastAsia" w:ascii="仿宋" w:hAnsi="仿宋" w:eastAsia="仿宋" w:cs="仿宋"/>
                <w:color w:val="auto"/>
                <w:sz w:val="24"/>
                <w:szCs w:val="24"/>
              </w:rPr>
              <w:t>投标人自2021年1月1日以来</w:t>
            </w:r>
            <w:r>
              <w:rPr>
                <w:rFonts w:hint="eastAsia" w:ascii="仿宋" w:hAnsi="仿宋" w:eastAsia="仿宋" w:cs="仿宋"/>
                <w:b/>
                <w:bCs/>
                <w:color w:val="auto"/>
                <w:sz w:val="24"/>
                <w:szCs w:val="24"/>
              </w:rPr>
              <w:t>（以合同签订时间为准）</w:t>
            </w:r>
            <w:r>
              <w:rPr>
                <w:rFonts w:hint="eastAsia" w:ascii="仿宋" w:hAnsi="仿宋" w:eastAsia="仿宋" w:cs="仿宋"/>
                <w:color w:val="auto"/>
                <w:sz w:val="24"/>
                <w:szCs w:val="24"/>
              </w:rPr>
              <w:t>完成的同类案例，每有1个得</w:t>
            </w:r>
            <w:r>
              <w:rPr>
                <w:rFonts w:ascii="仿宋" w:hAnsi="仿宋" w:eastAsia="仿宋" w:cs="仿宋"/>
                <w:color w:val="auto"/>
                <w:sz w:val="24"/>
                <w:szCs w:val="24"/>
              </w:rPr>
              <w:t>1</w:t>
            </w:r>
            <w:r>
              <w:rPr>
                <w:rFonts w:hint="eastAsia" w:ascii="仿宋" w:hAnsi="仿宋" w:eastAsia="仿宋" w:cs="仿宋"/>
                <w:color w:val="auto"/>
                <w:sz w:val="24"/>
                <w:szCs w:val="24"/>
              </w:rPr>
              <w:t>分，满分</w:t>
            </w:r>
            <w:r>
              <w:rPr>
                <w:rFonts w:ascii="仿宋" w:hAnsi="仿宋" w:eastAsia="仿宋" w:cs="仿宋"/>
                <w:color w:val="auto"/>
                <w:sz w:val="24"/>
                <w:szCs w:val="24"/>
              </w:rPr>
              <w:t>3</w:t>
            </w:r>
            <w:r>
              <w:rPr>
                <w:rFonts w:hint="eastAsia" w:ascii="仿宋" w:hAnsi="仿宋" w:eastAsia="仿宋" w:cs="仿宋"/>
                <w:color w:val="auto"/>
                <w:sz w:val="24"/>
                <w:szCs w:val="24"/>
              </w:rPr>
              <w:t xml:space="preserve">分。 </w:t>
            </w:r>
          </w:p>
          <w:p w14:paraId="42036559">
            <w:pP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注：每个案例提供合同扫描件加盖投标人公章。</w:t>
            </w:r>
          </w:p>
        </w:tc>
        <w:tc>
          <w:tcPr>
            <w:tcW w:w="507" w:type="pct"/>
            <w:tcBorders>
              <w:top w:val="single" w:color="auto" w:sz="4" w:space="0"/>
              <w:left w:val="single" w:color="auto" w:sz="4" w:space="0"/>
              <w:bottom w:val="single" w:color="auto" w:sz="4" w:space="0"/>
              <w:right w:val="single" w:color="auto" w:sz="4" w:space="0"/>
            </w:tcBorders>
            <w:vAlign w:val="center"/>
          </w:tcPr>
          <w:p w14:paraId="71A7F6F5">
            <w:pPr>
              <w:widowControl/>
              <w:spacing w:line="360" w:lineRule="auto"/>
              <w:jc w:val="center"/>
              <w:rPr>
                <w:rFonts w:hint="eastAsia" w:ascii="仿宋" w:hAnsi="仿宋" w:eastAsia="仿宋" w:cs="仿宋"/>
                <w:color w:val="auto"/>
                <w:kern w:val="0"/>
                <w:sz w:val="24"/>
                <w:szCs w:val="24"/>
                <w:lang w:eastAsia="zh-CN"/>
              </w:rPr>
            </w:pPr>
            <w:r>
              <w:rPr>
                <w:rFonts w:ascii="仿宋_GB2312" w:hAnsi="Arial Unicode MS" w:eastAsia="仿宋_GB2312" w:cs="Arial Unicode MS"/>
                <w:color w:val="auto"/>
                <w:sz w:val="24"/>
                <w:szCs w:val="24"/>
              </w:rPr>
              <w:t>3</w:t>
            </w:r>
          </w:p>
        </w:tc>
      </w:tr>
      <w:tr w14:paraId="16D29419">
        <w:tblPrEx>
          <w:tblCellMar>
            <w:top w:w="0" w:type="dxa"/>
            <w:left w:w="108" w:type="dxa"/>
            <w:bottom w:w="0" w:type="dxa"/>
            <w:right w:w="108" w:type="dxa"/>
          </w:tblCellMar>
        </w:tblPrEx>
        <w:trPr>
          <w:trHeight w:val="1124"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64289274">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5</w:t>
            </w:r>
          </w:p>
        </w:tc>
        <w:tc>
          <w:tcPr>
            <w:tcW w:w="774" w:type="pct"/>
            <w:tcBorders>
              <w:top w:val="single" w:color="auto" w:sz="4" w:space="0"/>
              <w:left w:val="single" w:color="auto" w:sz="4" w:space="0"/>
              <w:bottom w:val="single" w:color="auto" w:sz="4" w:space="0"/>
              <w:right w:val="single" w:color="auto" w:sz="4" w:space="0"/>
            </w:tcBorders>
            <w:vAlign w:val="center"/>
          </w:tcPr>
          <w:p w14:paraId="4CFD5A63">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总体设计</w:t>
            </w:r>
          </w:p>
          <w:p w14:paraId="761946F9">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3290" w:type="pct"/>
            <w:tcBorders>
              <w:top w:val="single" w:color="auto" w:sz="4" w:space="0"/>
              <w:left w:val="single" w:color="auto" w:sz="4" w:space="0"/>
              <w:bottom w:val="single" w:color="auto" w:sz="4" w:space="0"/>
              <w:right w:val="single" w:color="auto" w:sz="4" w:space="0"/>
            </w:tcBorders>
            <w:vAlign w:val="center"/>
          </w:tcPr>
          <w:p w14:paraId="700669C9">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针对项目实际情况，项目质量保障控制原则、质量检查流程，操作切实可行等方面进行打分，</w:t>
            </w:r>
            <w:r>
              <w:rPr>
                <w:rFonts w:hint="eastAsia" w:ascii="仿宋" w:hAnsi="仿宋" w:eastAsia="仿宋" w:cs="仿宋"/>
                <w:color w:val="auto"/>
                <w:sz w:val="24"/>
                <w:szCs w:val="24"/>
                <w:lang w:val="en-US" w:eastAsia="zh-CN"/>
              </w:rPr>
              <w:t>得</w:t>
            </w:r>
            <w:r>
              <w:rPr>
                <w:rFonts w:ascii="仿宋" w:hAnsi="仿宋" w:eastAsia="仿宋" w:cs="仿宋"/>
                <w:color w:val="auto"/>
                <w:sz w:val="24"/>
                <w:szCs w:val="24"/>
              </w:rPr>
              <w:t>0-</w:t>
            </w:r>
            <w:r>
              <w:rPr>
                <w:rFonts w:hint="eastAsia" w:ascii="仿宋" w:hAnsi="仿宋" w:eastAsia="仿宋" w:cs="仿宋"/>
                <w:color w:val="auto"/>
                <w:sz w:val="24"/>
                <w:szCs w:val="24"/>
                <w:lang w:val="en-US" w:eastAsia="zh-CN"/>
              </w:rPr>
              <w:t>5</w:t>
            </w:r>
            <w:r>
              <w:rPr>
                <w:rFonts w:ascii="仿宋" w:hAnsi="仿宋" w:eastAsia="仿宋" w:cs="仿宋"/>
                <w:color w:val="auto"/>
                <w:sz w:val="24"/>
                <w:szCs w:val="24"/>
              </w:rPr>
              <w:t>分，不符合或不提供的不得分。</w:t>
            </w:r>
          </w:p>
        </w:tc>
        <w:tc>
          <w:tcPr>
            <w:tcW w:w="507" w:type="pct"/>
            <w:tcBorders>
              <w:top w:val="single" w:color="auto" w:sz="4" w:space="0"/>
              <w:left w:val="single" w:color="auto" w:sz="4" w:space="0"/>
              <w:bottom w:val="single" w:color="auto" w:sz="4" w:space="0"/>
              <w:right w:val="single" w:color="auto" w:sz="4" w:space="0"/>
            </w:tcBorders>
            <w:vAlign w:val="center"/>
          </w:tcPr>
          <w:p w14:paraId="3D7FA00C">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5</w:t>
            </w:r>
          </w:p>
        </w:tc>
      </w:tr>
      <w:tr w14:paraId="721B5733">
        <w:tblPrEx>
          <w:tblCellMar>
            <w:top w:w="0" w:type="dxa"/>
            <w:left w:w="108" w:type="dxa"/>
            <w:bottom w:w="0" w:type="dxa"/>
            <w:right w:w="108" w:type="dxa"/>
          </w:tblCellMar>
        </w:tblPrEx>
        <w:trPr>
          <w:trHeight w:val="778" w:hRule="atLeast"/>
          <w:jc w:val="center"/>
        </w:trPr>
        <w:tc>
          <w:tcPr>
            <w:tcW w:w="428" w:type="pct"/>
            <w:vMerge w:val="restart"/>
            <w:tcBorders>
              <w:top w:val="single" w:color="auto" w:sz="4" w:space="0"/>
              <w:left w:val="single" w:color="auto" w:sz="4" w:space="0"/>
              <w:right w:val="single" w:color="auto" w:sz="4" w:space="0"/>
            </w:tcBorders>
            <w:vAlign w:val="center"/>
          </w:tcPr>
          <w:p w14:paraId="471684A6">
            <w:pPr>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774" w:type="pct"/>
            <w:vMerge w:val="restart"/>
            <w:tcBorders>
              <w:top w:val="single" w:color="auto" w:sz="4" w:space="0"/>
              <w:left w:val="single" w:color="auto" w:sz="4" w:space="0"/>
              <w:right w:val="single" w:color="auto" w:sz="4" w:space="0"/>
            </w:tcBorders>
            <w:vAlign w:val="center"/>
          </w:tcPr>
          <w:p w14:paraId="50A845EE">
            <w:pPr>
              <w:jc w:val="center"/>
              <w:rPr>
                <w:color w:val="auto"/>
                <w:sz w:val="24"/>
                <w:szCs w:val="24"/>
              </w:rPr>
            </w:pPr>
          </w:p>
          <w:p w14:paraId="70CCB6D0">
            <w:pPr>
              <w:jc w:val="center"/>
              <w:rPr>
                <w:color w:val="auto"/>
                <w:sz w:val="24"/>
                <w:szCs w:val="24"/>
              </w:rPr>
            </w:pPr>
            <w:r>
              <w:rPr>
                <w:rFonts w:hint="eastAsia" w:ascii="仿宋_GB2312" w:hAnsi="Arial Unicode MS" w:eastAsia="仿宋_GB2312" w:cs="Arial Unicode MS"/>
                <w:color w:val="auto"/>
                <w:sz w:val="24"/>
                <w:szCs w:val="24"/>
                <w:lang w:eastAsia="zh-CN"/>
              </w:rPr>
              <w:t>技术</w:t>
            </w:r>
            <w:r>
              <w:rPr>
                <w:rFonts w:hint="eastAsia" w:ascii="仿宋_GB2312" w:hAnsi="Arial Unicode MS" w:eastAsia="仿宋_GB2312" w:cs="Arial Unicode MS"/>
                <w:color w:val="auto"/>
                <w:sz w:val="24"/>
                <w:szCs w:val="24"/>
              </w:rPr>
              <w:t>方案</w:t>
            </w:r>
          </w:p>
          <w:p w14:paraId="7EC18BE7">
            <w:pPr>
              <w:widowControl/>
              <w:spacing w:line="276" w:lineRule="auto"/>
              <w:jc w:val="center"/>
              <w:rPr>
                <w:rFonts w:hint="eastAsia" w:ascii="仿宋" w:hAnsi="仿宋" w:eastAsia="仿宋" w:cs="仿宋"/>
                <w:color w:val="auto"/>
                <w:kern w:val="0"/>
                <w:sz w:val="24"/>
                <w:szCs w:val="24"/>
              </w:rPr>
            </w:pPr>
          </w:p>
        </w:tc>
        <w:tc>
          <w:tcPr>
            <w:tcW w:w="3290" w:type="pct"/>
            <w:tcBorders>
              <w:top w:val="single" w:color="auto" w:sz="4" w:space="0"/>
              <w:left w:val="single" w:color="auto" w:sz="4" w:space="0"/>
              <w:bottom w:val="single" w:color="auto" w:sz="4" w:space="0"/>
              <w:right w:val="single" w:color="auto" w:sz="4" w:space="0"/>
            </w:tcBorders>
            <w:vAlign w:val="center"/>
          </w:tcPr>
          <w:p w14:paraId="42794E3F">
            <w:pPr>
              <w:widowControl/>
              <w:spacing w:line="276" w:lineRule="auto"/>
              <w:rPr>
                <w:rFonts w:hint="eastAsia" w:ascii="仿宋" w:hAnsi="仿宋" w:eastAsia="仿宋" w:cs="仿宋"/>
                <w:color w:val="auto"/>
                <w:sz w:val="24"/>
                <w:szCs w:val="24"/>
                <w:lang w:eastAsia="zh-CN"/>
              </w:rPr>
            </w:pPr>
            <w:r>
              <w:rPr>
                <w:rFonts w:hint="eastAsia" w:ascii="仿宋_GB2312" w:hAnsi="Arial Unicode MS" w:eastAsia="仿宋_GB2312" w:cs="Arial Unicode MS"/>
                <w:color w:val="auto"/>
                <w:kern w:val="0"/>
                <w:sz w:val="24"/>
                <w:szCs w:val="24"/>
              </w:rPr>
              <w:t>投标人提供能够详细阐述系统</w:t>
            </w:r>
            <w:r>
              <w:rPr>
                <w:rFonts w:hint="eastAsia" w:ascii="仿宋_GB2312" w:hAnsi="Arial Unicode MS" w:eastAsia="仿宋_GB2312" w:cs="Arial Unicode MS"/>
                <w:color w:val="auto"/>
                <w:kern w:val="0"/>
                <w:sz w:val="24"/>
                <w:szCs w:val="24"/>
                <w:lang w:eastAsia="zh-CN"/>
              </w:rPr>
              <w:t>技术</w:t>
            </w:r>
            <w:r>
              <w:rPr>
                <w:rFonts w:hint="eastAsia" w:ascii="仿宋_GB2312" w:hAnsi="Arial Unicode MS" w:eastAsia="仿宋_GB2312" w:cs="Arial Unicode MS"/>
                <w:color w:val="auto"/>
                <w:kern w:val="0"/>
                <w:sz w:val="24"/>
                <w:szCs w:val="24"/>
              </w:rPr>
              <w:t>方案进行评分，得</w:t>
            </w:r>
            <w:r>
              <w:rPr>
                <w:rFonts w:ascii="仿宋_GB2312" w:hAnsi="Arial Unicode MS" w:eastAsia="仿宋_GB2312" w:cs="Arial Unicode MS"/>
                <w:color w:val="auto"/>
                <w:kern w:val="0"/>
                <w:sz w:val="24"/>
                <w:szCs w:val="24"/>
              </w:rPr>
              <w:t>0-</w:t>
            </w:r>
            <w:r>
              <w:rPr>
                <w:rFonts w:hint="eastAsia" w:ascii="仿宋_GB2312" w:hAnsi="Arial Unicode MS" w:eastAsia="仿宋_GB2312" w:cs="Arial Unicode MS"/>
                <w:color w:val="auto"/>
                <w:kern w:val="0"/>
                <w:sz w:val="24"/>
                <w:szCs w:val="24"/>
                <w:lang w:val="en-US" w:eastAsia="zh-CN"/>
              </w:rPr>
              <w:t>4</w:t>
            </w:r>
            <w:r>
              <w:rPr>
                <w:rFonts w:ascii="仿宋_GB2312" w:hAnsi="Arial Unicode MS" w:eastAsia="仿宋_GB2312" w:cs="Arial Unicode MS"/>
                <w:color w:val="auto"/>
                <w:kern w:val="0"/>
                <w:sz w:val="24"/>
                <w:szCs w:val="24"/>
              </w:rPr>
              <w:t>分</w:t>
            </w:r>
            <w:r>
              <w:rPr>
                <w:rFonts w:hint="eastAsia" w:ascii="仿宋_GB2312" w:hAnsi="Arial Unicode MS" w:eastAsia="仿宋_GB2312" w:cs="Arial Unicode MS"/>
                <w:color w:val="auto"/>
                <w:kern w:val="0"/>
                <w:sz w:val="24"/>
                <w:szCs w:val="24"/>
                <w:lang w:eastAsia="zh-CN"/>
              </w:rPr>
              <w:t>，</w:t>
            </w:r>
            <w:r>
              <w:rPr>
                <w:rFonts w:ascii="仿宋_GB2312" w:hAnsi="Arial Unicode MS" w:eastAsia="仿宋_GB2312" w:cs="Arial Unicode MS"/>
                <w:color w:val="auto"/>
                <w:kern w:val="0"/>
                <w:sz w:val="24"/>
                <w:szCs w:val="24"/>
              </w:rPr>
              <w:t>不符合或不提供的不得分。</w:t>
            </w:r>
          </w:p>
        </w:tc>
        <w:tc>
          <w:tcPr>
            <w:tcW w:w="507" w:type="pct"/>
            <w:tcBorders>
              <w:top w:val="single" w:color="auto" w:sz="4" w:space="0"/>
              <w:left w:val="single" w:color="auto" w:sz="4" w:space="0"/>
              <w:bottom w:val="single" w:color="auto" w:sz="4" w:space="0"/>
              <w:right w:val="single" w:color="auto" w:sz="4" w:space="0"/>
            </w:tcBorders>
            <w:vAlign w:val="center"/>
          </w:tcPr>
          <w:p w14:paraId="1CD45BA4">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4</w:t>
            </w:r>
          </w:p>
        </w:tc>
      </w:tr>
      <w:tr w14:paraId="7F8EFDF2">
        <w:tblPrEx>
          <w:tblCellMar>
            <w:top w:w="0" w:type="dxa"/>
            <w:left w:w="108" w:type="dxa"/>
            <w:bottom w:w="0" w:type="dxa"/>
            <w:right w:w="108" w:type="dxa"/>
          </w:tblCellMar>
        </w:tblPrEx>
        <w:trPr>
          <w:trHeight w:val="778" w:hRule="atLeast"/>
          <w:jc w:val="center"/>
        </w:trPr>
        <w:tc>
          <w:tcPr>
            <w:tcW w:w="428" w:type="pct"/>
            <w:vMerge w:val="continue"/>
            <w:tcBorders>
              <w:left w:val="single" w:color="auto" w:sz="4" w:space="0"/>
              <w:bottom w:val="single" w:color="auto" w:sz="4" w:space="0"/>
              <w:right w:val="single" w:color="auto" w:sz="4" w:space="0"/>
            </w:tcBorders>
            <w:vAlign w:val="center"/>
          </w:tcPr>
          <w:p w14:paraId="77997485">
            <w:pPr>
              <w:spacing w:line="340" w:lineRule="exact"/>
              <w:jc w:val="center"/>
              <w:rPr>
                <w:rFonts w:hint="eastAsia" w:ascii="仿宋" w:hAnsi="仿宋" w:eastAsia="仿宋" w:cs="仿宋"/>
                <w:color w:val="auto"/>
                <w:sz w:val="24"/>
                <w:szCs w:val="24"/>
                <w:lang w:val="en-US" w:eastAsia="zh-CN"/>
              </w:rPr>
            </w:pPr>
          </w:p>
        </w:tc>
        <w:tc>
          <w:tcPr>
            <w:tcW w:w="774" w:type="pct"/>
            <w:vMerge w:val="continue"/>
            <w:tcBorders>
              <w:left w:val="single" w:color="auto" w:sz="4" w:space="0"/>
              <w:bottom w:val="single" w:color="auto" w:sz="4" w:space="0"/>
              <w:right w:val="single" w:color="auto" w:sz="4" w:space="0"/>
            </w:tcBorders>
            <w:vAlign w:val="center"/>
          </w:tcPr>
          <w:p w14:paraId="45FA62E9">
            <w:pPr>
              <w:widowControl/>
              <w:spacing w:line="276" w:lineRule="auto"/>
              <w:jc w:val="center"/>
              <w:rPr>
                <w:rFonts w:hint="eastAsia" w:ascii="仿宋" w:hAnsi="仿宋" w:eastAsia="仿宋" w:cs="仿宋"/>
                <w:color w:val="auto"/>
                <w:kern w:val="0"/>
                <w:sz w:val="24"/>
                <w:szCs w:val="24"/>
              </w:rPr>
            </w:pPr>
          </w:p>
        </w:tc>
        <w:tc>
          <w:tcPr>
            <w:tcW w:w="3290" w:type="pct"/>
            <w:tcBorders>
              <w:top w:val="single" w:color="auto" w:sz="4" w:space="0"/>
              <w:left w:val="single" w:color="auto" w:sz="4" w:space="0"/>
              <w:bottom w:val="single" w:color="auto" w:sz="4" w:space="0"/>
              <w:right w:val="single" w:color="auto" w:sz="4" w:space="0"/>
            </w:tcBorders>
            <w:vAlign w:val="center"/>
          </w:tcPr>
          <w:p w14:paraId="7FFA4ABB">
            <w:pPr>
              <w:widowControl/>
              <w:spacing w:line="276" w:lineRule="auto"/>
              <w:rPr>
                <w:rFonts w:hint="eastAsia" w:ascii="仿宋_GB2312" w:hAnsi="Arial Unicode MS" w:eastAsia="仿宋_GB2312" w:cs="Arial Unicode MS"/>
                <w:color w:val="auto"/>
                <w:kern w:val="0"/>
                <w:sz w:val="24"/>
                <w:szCs w:val="24"/>
              </w:rPr>
            </w:pPr>
            <w:r>
              <w:rPr>
                <w:rFonts w:hint="eastAsia" w:ascii="仿宋_GB2312" w:hAnsi="Arial Unicode MS" w:eastAsia="仿宋_GB2312" w:cs="Arial Unicode MS"/>
                <w:color w:val="auto"/>
                <w:kern w:val="0"/>
                <w:sz w:val="24"/>
                <w:szCs w:val="24"/>
                <w:lang w:eastAsia="zh-CN"/>
              </w:rPr>
              <w:t>项目</w:t>
            </w:r>
            <w:r>
              <w:rPr>
                <w:rFonts w:hint="eastAsia" w:ascii="仿宋_GB2312" w:hAnsi="Arial Unicode MS" w:eastAsia="仿宋_GB2312" w:cs="Arial Unicode MS"/>
                <w:color w:val="auto"/>
                <w:kern w:val="0"/>
                <w:sz w:val="24"/>
                <w:szCs w:val="24"/>
              </w:rPr>
              <w:t>支持</w:t>
            </w:r>
            <w:r>
              <w:rPr>
                <w:rFonts w:hint="eastAsia" w:ascii="仿宋_GB2312" w:hAnsi="Arial Unicode MS" w:eastAsia="仿宋_GB2312" w:cs="Arial Unicode MS"/>
                <w:color w:val="auto"/>
                <w:kern w:val="0"/>
                <w:sz w:val="24"/>
                <w:szCs w:val="24"/>
                <w:lang w:val="en-US" w:eastAsia="zh-CN"/>
              </w:rPr>
              <w:t>i</w:t>
            </w:r>
            <w:r>
              <w:rPr>
                <w:rFonts w:hint="eastAsia" w:ascii="仿宋_GB2312" w:hAnsi="Arial Unicode MS" w:eastAsia="仿宋_GB2312" w:cs="Arial Unicode MS"/>
                <w:color w:val="auto"/>
                <w:kern w:val="0"/>
                <w:sz w:val="24"/>
                <w:szCs w:val="24"/>
              </w:rPr>
              <w:t>OS系统</w:t>
            </w:r>
            <w:r>
              <w:rPr>
                <w:rFonts w:hint="eastAsia" w:ascii="仿宋_GB2312" w:hAnsi="Arial Unicode MS" w:eastAsia="仿宋_GB2312" w:cs="Arial Unicode MS"/>
                <w:color w:val="auto"/>
                <w:kern w:val="0"/>
                <w:sz w:val="24"/>
                <w:szCs w:val="24"/>
                <w:lang w:val="en-US" w:eastAsia="zh-CN"/>
              </w:rPr>
              <w:t>APP、</w:t>
            </w:r>
            <w:r>
              <w:rPr>
                <w:rFonts w:hint="eastAsia" w:ascii="仿宋_GB2312" w:hAnsi="Arial Unicode MS" w:eastAsia="仿宋_GB2312" w:cs="Arial Unicode MS"/>
                <w:color w:val="auto"/>
                <w:kern w:val="0"/>
                <w:sz w:val="24"/>
                <w:szCs w:val="24"/>
              </w:rPr>
              <w:t>安卓系统</w:t>
            </w:r>
            <w:r>
              <w:rPr>
                <w:rFonts w:hint="eastAsia" w:ascii="仿宋_GB2312" w:hAnsi="Arial Unicode MS" w:eastAsia="仿宋_GB2312" w:cs="Arial Unicode MS"/>
                <w:color w:val="auto"/>
                <w:kern w:val="0"/>
                <w:sz w:val="24"/>
                <w:szCs w:val="24"/>
                <w:lang w:val="en-US" w:eastAsia="zh-CN"/>
              </w:rPr>
              <w:t>APP外，还能支持其他应用的每个得1分，最高得2分，不提供不得分。</w:t>
            </w:r>
          </w:p>
        </w:tc>
        <w:tc>
          <w:tcPr>
            <w:tcW w:w="507" w:type="pct"/>
            <w:tcBorders>
              <w:top w:val="single" w:color="auto" w:sz="4" w:space="0"/>
              <w:left w:val="single" w:color="auto" w:sz="4" w:space="0"/>
              <w:bottom w:val="single" w:color="auto" w:sz="4" w:space="0"/>
              <w:right w:val="single" w:color="auto" w:sz="4" w:space="0"/>
            </w:tcBorders>
            <w:vAlign w:val="center"/>
          </w:tcPr>
          <w:p w14:paraId="67D93509">
            <w:pPr>
              <w:widowControl/>
              <w:spacing w:line="276"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r>
      <w:tr w14:paraId="411168F1">
        <w:tblPrEx>
          <w:tblCellMar>
            <w:top w:w="0" w:type="dxa"/>
            <w:left w:w="108" w:type="dxa"/>
            <w:bottom w:w="0" w:type="dxa"/>
            <w:right w:w="108" w:type="dxa"/>
          </w:tblCellMar>
        </w:tblPrEx>
        <w:trPr>
          <w:trHeight w:val="1134"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73E5D264">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7</w:t>
            </w:r>
          </w:p>
        </w:tc>
        <w:tc>
          <w:tcPr>
            <w:tcW w:w="774" w:type="pct"/>
            <w:tcBorders>
              <w:top w:val="single" w:color="auto" w:sz="4" w:space="0"/>
              <w:left w:val="single" w:color="auto" w:sz="4" w:space="0"/>
              <w:bottom w:val="single" w:color="auto" w:sz="4" w:space="0"/>
              <w:right w:val="single" w:color="auto" w:sz="4" w:space="0"/>
            </w:tcBorders>
            <w:vAlign w:val="center"/>
          </w:tcPr>
          <w:p w14:paraId="475595C5">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施工组织</w:t>
            </w:r>
          </w:p>
          <w:p w14:paraId="6A973E00">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3290" w:type="pct"/>
            <w:tcBorders>
              <w:top w:val="single" w:color="auto" w:sz="4" w:space="0"/>
              <w:left w:val="single" w:color="auto" w:sz="4" w:space="0"/>
              <w:bottom w:val="single" w:color="auto" w:sz="4" w:space="0"/>
              <w:right w:val="single" w:color="auto" w:sz="4" w:space="0"/>
            </w:tcBorders>
            <w:vAlign w:val="center"/>
          </w:tcPr>
          <w:p w14:paraId="527FB5C8">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根据投标人提供的针对本项目的工期响应、实施技术服务、实施技术支持、</w:t>
            </w:r>
            <w:r>
              <w:rPr>
                <w:rFonts w:hint="eastAsia" w:ascii="仿宋" w:hAnsi="仿宋" w:eastAsia="仿宋" w:cs="仿宋"/>
                <w:color w:val="auto"/>
                <w:sz w:val="24"/>
                <w:szCs w:val="24"/>
              </w:rPr>
              <w:t>验收可操作性与</w:t>
            </w:r>
            <w:r>
              <w:rPr>
                <w:rFonts w:hint="eastAsia" w:ascii="仿宋" w:hAnsi="仿宋" w:eastAsia="仿宋" w:cs="仿宋"/>
                <w:color w:val="auto"/>
                <w:kern w:val="0"/>
                <w:sz w:val="24"/>
                <w:szCs w:val="24"/>
              </w:rPr>
              <w:t>相关承诺等方面进行打分，</w:t>
            </w:r>
            <w:r>
              <w:rPr>
                <w:rFonts w:hint="eastAsia" w:ascii="仿宋" w:hAnsi="仿宋" w:eastAsia="仿宋" w:cs="仿宋"/>
                <w:color w:val="auto"/>
                <w:kern w:val="0"/>
                <w:sz w:val="24"/>
                <w:szCs w:val="24"/>
                <w:lang w:val="en-US" w:eastAsia="zh-CN"/>
              </w:rPr>
              <w:t>得</w:t>
            </w:r>
            <w:r>
              <w:rPr>
                <w:rFonts w:ascii="仿宋" w:hAnsi="仿宋" w:eastAsia="仿宋" w:cs="仿宋"/>
                <w:color w:val="auto"/>
                <w:kern w:val="0"/>
                <w:sz w:val="24"/>
                <w:szCs w:val="24"/>
              </w:rPr>
              <w:t>0-</w:t>
            </w:r>
            <w:r>
              <w:rPr>
                <w:rFonts w:hint="eastAsia" w:ascii="仿宋" w:hAnsi="仿宋" w:eastAsia="仿宋" w:cs="仿宋"/>
                <w:color w:val="auto"/>
                <w:kern w:val="0"/>
                <w:sz w:val="24"/>
                <w:szCs w:val="24"/>
                <w:lang w:val="en-US" w:eastAsia="zh-CN"/>
              </w:rPr>
              <w:t>5</w:t>
            </w:r>
            <w:r>
              <w:rPr>
                <w:rFonts w:ascii="仿宋" w:hAnsi="仿宋" w:eastAsia="仿宋" w:cs="仿宋"/>
                <w:color w:val="auto"/>
                <w:kern w:val="0"/>
                <w:sz w:val="24"/>
                <w:szCs w:val="24"/>
              </w:rPr>
              <w:t>分，不符合或不提供的不得分。</w:t>
            </w:r>
          </w:p>
        </w:tc>
        <w:tc>
          <w:tcPr>
            <w:tcW w:w="507" w:type="pct"/>
            <w:tcBorders>
              <w:top w:val="single" w:color="auto" w:sz="4" w:space="0"/>
              <w:left w:val="single" w:color="auto" w:sz="4" w:space="0"/>
              <w:bottom w:val="single" w:color="auto" w:sz="4" w:space="0"/>
              <w:right w:val="single" w:color="auto" w:sz="4" w:space="0"/>
            </w:tcBorders>
            <w:vAlign w:val="center"/>
          </w:tcPr>
          <w:p w14:paraId="0091C379">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5</w:t>
            </w:r>
          </w:p>
        </w:tc>
      </w:tr>
      <w:tr w14:paraId="3C58AA6A">
        <w:tblPrEx>
          <w:tblCellMar>
            <w:top w:w="0" w:type="dxa"/>
            <w:left w:w="108" w:type="dxa"/>
            <w:bottom w:w="0" w:type="dxa"/>
            <w:right w:w="108" w:type="dxa"/>
          </w:tblCellMar>
        </w:tblPrEx>
        <w:trPr>
          <w:trHeight w:val="720"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53445064">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8</w:t>
            </w:r>
          </w:p>
        </w:tc>
        <w:tc>
          <w:tcPr>
            <w:tcW w:w="774" w:type="pct"/>
            <w:tcBorders>
              <w:top w:val="single" w:color="auto" w:sz="4" w:space="0"/>
              <w:left w:val="single" w:color="auto" w:sz="4" w:space="0"/>
              <w:bottom w:val="single" w:color="auto" w:sz="4" w:space="0"/>
              <w:right w:val="single" w:color="auto" w:sz="4" w:space="0"/>
            </w:tcBorders>
            <w:vAlign w:val="center"/>
          </w:tcPr>
          <w:p w14:paraId="3A0E3C93">
            <w:pPr>
              <w:widowControl/>
              <w:spacing w:line="276" w:lineRule="auto"/>
              <w:jc w:val="center"/>
              <w:rPr>
                <w:rFonts w:hint="eastAsia" w:ascii="仿宋" w:hAnsi="仿宋" w:eastAsia="仿宋" w:cs="仿宋"/>
                <w:color w:val="auto"/>
                <w:kern w:val="0"/>
                <w:sz w:val="24"/>
                <w:szCs w:val="24"/>
              </w:rPr>
            </w:pPr>
            <w:r>
              <w:rPr>
                <w:rFonts w:hint="eastAsia" w:ascii="仿宋_GB2312" w:hAnsi="Arial Unicode MS" w:eastAsia="仿宋_GB2312" w:cs="Arial Unicode MS"/>
                <w:color w:val="auto"/>
                <w:sz w:val="24"/>
                <w:szCs w:val="24"/>
              </w:rPr>
              <w:t>应急方案</w:t>
            </w:r>
          </w:p>
        </w:tc>
        <w:tc>
          <w:tcPr>
            <w:tcW w:w="3290" w:type="pct"/>
            <w:tcBorders>
              <w:top w:val="single" w:color="auto" w:sz="4" w:space="0"/>
              <w:left w:val="single" w:color="auto" w:sz="4" w:space="0"/>
              <w:bottom w:val="single" w:color="auto" w:sz="4" w:space="0"/>
              <w:right w:val="single" w:color="auto" w:sz="4" w:space="0"/>
            </w:tcBorders>
            <w:vAlign w:val="center"/>
          </w:tcPr>
          <w:p w14:paraId="77D4C279">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投标人提供应急方案进行打分，得0-</w:t>
            </w:r>
            <w:r>
              <w:rPr>
                <w:rFonts w:hint="eastAsia" w:ascii="仿宋" w:hAnsi="仿宋" w:eastAsia="仿宋" w:cs="仿宋"/>
                <w:color w:val="auto"/>
                <w:kern w:val="0"/>
                <w:sz w:val="24"/>
                <w:szCs w:val="24"/>
                <w:lang w:val="en-US" w:eastAsia="zh-CN"/>
              </w:rPr>
              <w:t>4</w:t>
            </w:r>
            <w:r>
              <w:rPr>
                <w:rFonts w:hint="eastAsia" w:ascii="仿宋" w:hAnsi="仿宋" w:eastAsia="仿宋" w:cs="仿宋"/>
                <w:color w:val="auto"/>
                <w:kern w:val="0"/>
                <w:sz w:val="24"/>
                <w:szCs w:val="24"/>
              </w:rPr>
              <w:t>分</w:t>
            </w:r>
            <w:r>
              <w:rPr>
                <w:rFonts w:hint="eastAsia" w:ascii="仿宋_GB2312" w:hAnsi="Arial Unicode MS" w:eastAsia="仿宋_GB2312" w:cs="Arial Unicode MS"/>
                <w:color w:val="auto"/>
                <w:kern w:val="0"/>
                <w:sz w:val="24"/>
                <w:szCs w:val="24"/>
                <w:lang w:eastAsia="zh-CN"/>
              </w:rPr>
              <w:t>，</w:t>
            </w:r>
            <w:r>
              <w:rPr>
                <w:rFonts w:ascii="仿宋_GB2312" w:hAnsi="Arial Unicode MS" w:eastAsia="仿宋_GB2312" w:cs="Arial Unicode MS"/>
                <w:color w:val="auto"/>
                <w:kern w:val="0"/>
                <w:sz w:val="24"/>
                <w:szCs w:val="24"/>
              </w:rPr>
              <w:t>不符合或不提供的不得分。</w:t>
            </w:r>
          </w:p>
        </w:tc>
        <w:tc>
          <w:tcPr>
            <w:tcW w:w="507" w:type="pct"/>
            <w:tcBorders>
              <w:top w:val="single" w:color="auto" w:sz="4" w:space="0"/>
              <w:left w:val="single" w:color="auto" w:sz="4" w:space="0"/>
              <w:bottom w:val="single" w:color="auto" w:sz="4" w:space="0"/>
              <w:right w:val="single" w:color="auto" w:sz="4" w:space="0"/>
            </w:tcBorders>
            <w:vAlign w:val="center"/>
          </w:tcPr>
          <w:p w14:paraId="47A4E724">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4</w:t>
            </w:r>
          </w:p>
        </w:tc>
      </w:tr>
      <w:tr w14:paraId="51D61ADF">
        <w:tblPrEx>
          <w:tblCellMar>
            <w:top w:w="0" w:type="dxa"/>
            <w:left w:w="108" w:type="dxa"/>
            <w:bottom w:w="0" w:type="dxa"/>
            <w:right w:w="108" w:type="dxa"/>
          </w:tblCellMar>
        </w:tblPrEx>
        <w:trPr>
          <w:trHeight w:val="1238" w:hRule="atLeast"/>
          <w:jc w:val="center"/>
        </w:trPr>
        <w:tc>
          <w:tcPr>
            <w:tcW w:w="428" w:type="pct"/>
            <w:tcBorders>
              <w:top w:val="single" w:color="auto" w:sz="4" w:space="0"/>
              <w:left w:val="single" w:color="auto" w:sz="4" w:space="0"/>
              <w:right w:val="single" w:color="auto" w:sz="4" w:space="0"/>
            </w:tcBorders>
            <w:vAlign w:val="center"/>
          </w:tcPr>
          <w:p w14:paraId="002E461C">
            <w:pPr>
              <w:spacing w:line="34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9</w:t>
            </w:r>
          </w:p>
        </w:tc>
        <w:tc>
          <w:tcPr>
            <w:tcW w:w="774" w:type="pct"/>
            <w:tcBorders>
              <w:top w:val="single" w:color="auto" w:sz="4" w:space="0"/>
              <w:left w:val="single" w:color="auto" w:sz="4" w:space="0"/>
              <w:bottom w:val="single" w:color="auto" w:sz="4" w:space="0"/>
              <w:right w:val="single" w:color="auto" w:sz="4" w:space="0"/>
            </w:tcBorders>
            <w:vAlign w:val="center"/>
          </w:tcPr>
          <w:p w14:paraId="5D59A101">
            <w:pPr>
              <w:widowControl/>
              <w:spacing w:line="360" w:lineRule="auto"/>
              <w:jc w:val="center"/>
              <w:rPr>
                <w:rFonts w:hint="eastAsia" w:ascii="仿宋" w:hAnsi="仿宋" w:eastAsia="仿宋" w:cs="仿宋"/>
                <w:color w:val="auto"/>
                <w:kern w:val="0"/>
                <w:sz w:val="24"/>
                <w:szCs w:val="24"/>
              </w:rPr>
            </w:pPr>
            <w:r>
              <w:rPr>
                <w:rFonts w:hint="eastAsia" w:ascii="仿宋_GB2312" w:hAnsi="Arial Unicode MS" w:eastAsia="仿宋_GB2312" w:cs="Arial Unicode MS"/>
                <w:color w:val="auto"/>
                <w:sz w:val="24"/>
                <w:szCs w:val="24"/>
              </w:rPr>
              <w:t>售后服务</w:t>
            </w:r>
          </w:p>
        </w:tc>
        <w:tc>
          <w:tcPr>
            <w:tcW w:w="3290" w:type="pct"/>
            <w:tcBorders>
              <w:top w:val="single" w:color="auto" w:sz="4" w:space="0"/>
              <w:left w:val="single" w:color="auto" w:sz="4" w:space="0"/>
              <w:right w:val="single" w:color="auto" w:sz="4" w:space="0"/>
            </w:tcBorders>
            <w:vAlign w:val="center"/>
          </w:tcPr>
          <w:p w14:paraId="16C16D26">
            <w:pPr>
              <w:widowControl/>
              <w:spacing w:line="276" w:lineRule="auto"/>
              <w:jc w:val="left"/>
              <w:rPr>
                <w:rFonts w:hint="eastAsia" w:ascii="仿宋" w:hAnsi="仿宋" w:eastAsia="仿宋" w:cs="仿宋"/>
                <w:color w:val="auto"/>
                <w:sz w:val="24"/>
                <w:szCs w:val="24"/>
                <w:lang w:eastAsia="zh-CN"/>
              </w:rPr>
            </w:pPr>
            <w:r>
              <w:rPr>
                <w:rFonts w:hint="eastAsia" w:ascii="仿宋_GB2312" w:hAnsi="宋体" w:eastAsia="仿宋_GB2312" w:cs="宋体"/>
                <w:color w:val="auto"/>
                <w:sz w:val="24"/>
                <w:szCs w:val="24"/>
              </w:rPr>
              <w:t>根据投标人提供的</w:t>
            </w:r>
            <w:r>
              <w:rPr>
                <w:rFonts w:hint="eastAsia" w:ascii="仿宋_GB2312" w:hAnsi="宋体" w:eastAsia="仿宋_GB2312" w:cs="宋体"/>
                <w:color w:val="auto"/>
                <w:sz w:val="24"/>
                <w:szCs w:val="24"/>
                <w:lang w:eastAsia="zh-CN"/>
              </w:rPr>
              <w:t>售后</w:t>
            </w:r>
            <w:r>
              <w:rPr>
                <w:rFonts w:hint="eastAsia" w:ascii="仿宋_GB2312" w:hAnsi="宋体" w:eastAsia="仿宋_GB2312" w:cs="宋体"/>
                <w:color w:val="auto"/>
                <w:sz w:val="24"/>
                <w:szCs w:val="24"/>
              </w:rPr>
              <w:t>服务能力方案，包括售后响应能力、响应时效情况进行打分，</w:t>
            </w:r>
            <w:r>
              <w:rPr>
                <w:rFonts w:hint="eastAsia" w:ascii="仿宋_GB2312" w:hAnsi="宋体" w:eastAsia="仿宋_GB2312" w:cs="宋体"/>
                <w:color w:val="auto"/>
                <w:sz w:val="24"/>
                <w:szCs w:val="24"/>
                <w:lang w:val="en-US" w:eastAsia="zh-CN"/>
              </w:rPr>
              <w:t>得</w:t>
            </w:r>
            <w:r>
              <w:rPr>
                <w:rFonts w:hint="eastAsia" w:ascii="仿宋_GB2312" w:hAnsi="宋体" w:eastAsia="仿宋_GB2312" w:cs="宋体"/>
                <w:color w:val="auto"/>
                <w:sz w:val="24"/>
                <w:szCs w:val="24"/>
              </w:rPr>
              <w:t>0-5分</w:t>
            </w:r>
            <w:r>
              <w:rPr>
                <w:rFonts w:hint="eastAsia" w:ascii="仿宋_GB2312" w:hAnsi="Arial Unicode MS" w:eastAsia="仿宋_GB2312" w:cs="Arial Unicode MS"/>
                <w:color w:val="auto"/>
                <w:kern w:val="0"/>
                <w:sz w:val="24"/>
                <w:szCs w:val="24"/>
                <w:lang w:eastAsia="zh-CN"/>
              </w:rPr>
              <w:t>，</w:t>
            </w:r>
            <w:r>
              <w:rPr>
                <w:rFonts w:ascii="仿宋_GB2312" w:hAnsi="Arial Unicode MS" w:eastAsia="仿宋_GB2312" w:cs="Arial Unicode MS"/>
                <w:color w:val="auto"/>
                <w:kern w:val="0"/>
                <w:sz w:val="24"/>
                <w:szCs w:val="24"/>
              </w:rPr>
              <w:t>不符合或不提供的不得分。</w:t>
            </w:r>
          </w:p>
        </w:tc>
        <w:tc>
          <w:tcPr>
            <w:tcW w:w="507" w:type="pct"/>
            <w:tcBorders>
              <w:top w:val="single" w:color="auto" w:sz="4" w:space="0"/>
              <w:left w:val="single" w:color="auto" w:sz="4" w:space="0"/>
              <w:bottom w:val="single" w:color="auto" w:sz="4" w:space="0"/>
              <w:right w:val="single" w:color="auto" w:sz="4" w:space="0"/>
            </w:tcBorders>
            <w:vAlign w:val="center"/>
          </w:tcPr>
          <w:p w14:paraId="7139358D">
            <w:pPr>
              <w:widowControl/>
              <w:spacing w:line="360" w:lineRule="auto"/>
              <w:jc w:val="center"/>
              <w:rPr>
                <w:rFonts w:hint="eastAsia" w:ascii="仿宋" w:hAnsi="仿宋" w:eastAsia="仿宋" w:cs="仿宋"/>
                <w:color w:val="auto"/>
                <w:kern w:val="0"/>
                <w:sz w:val="24"/>
                <w:szCs w:val="24"/>
                <w:lang w:eastAsia="zh-CN"/>
              </w:rPr>
            </w:pPr>
            <w:r>
              <w:rPr>
                <w:rFonts w:hint="eastAsia" w:ascii="仿宋_GB2312" w:hAnsi="Arial Unicode MS" w:eastAsia="仿宋_GB2312" w:cs="Arial Unicode MS"/>
                <w:color w:val="auto"/>
                <w:sz w:val="24"/>
                <w:szCs w:val="24"/>
              </w:rPr>
              <w:t>5</w:t>
            </w:r>
          </w:p>
        </w:tc>
      </w:tr>
      <w:tr w14:paraId="57884BC3">
        <w:tblPrEx>
          <w:tblCellMar>
            <w:top w:w="0" w:type="dxa"/>
            <w:left w:w="108" w:type="dxa"/>
            <w:bottom w:w="0" w:type="dxa"/>
            <w:right w:w="108" w:type="dxa"/>
          </w:tblCellMar>
        </w:tblPrEx>
        <w:trPr>
          <w:trHeight w:val="662"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6A5F3B43">
            <w:pPr>
              <w:spacing w:line="34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10</w:t>
            </w:r>
          </w:p>
        </w:tc>
        <w:tc>
          <w:tcPr>
            <w:tcW w:w="774" w:type="pct"/>
            <w:tcBorders>
              <w:top w:val="single" w:color="auto" w:sz="4" w:space="0"/>
              <w:left w:val="single" w:color="auto" w:sz="4" w:space="0"/>
              <w:bottom w:val="single" w:color="auto" w:sz="4" w:space="0"/>
              <w:right w:val="single" w:color="auto" w:sz="4" w:space="0"/>
            </w:tcBorders>
            <w:vAlign w:val="center"/>
          </w:tcPr>
          <w:p w14:paraId="7E0977E5">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接口源代码</w:t>
            </w:r>
          </w:p>
        </w:tc>
        <w:tc>
          <w:tcPr>
            <w:tcW w:w="3290" w:type="pct"/>
            <w:tcBorders>
              <w:top w:val="single" w:color="auto" w:sz="4" w:space="0"/>
              <w:left w:val="single" w:color="auto" w:sz="4" w:space="0"/>
              <w:bottom w:val="single" w:color="auto" w:sz="4" w:space="0"/>
              <w:right w:val="single" w:color="auto" w:sz="4" w:space="0"/>
            </w:tcBorders>
            <w:vAlign w:val="center"/>
          </w:tcPr>
          <w:p w14:paraId="5A0F4C72">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提供项目接口源代码，并承诺源代码可编译并能正常运行得3分，不提供不得分。</w:t>
            </w:r>
          </w:p>
        </w:tc>
        <w:tc>
          <w:tcPr>
            <w:tcW w:w="507" w:type="pct"/>
            <w:tcBorders>
              <w:top w:val="single" w:color="auto" w:sz="4" w:space="0"/>
              <w:left w:val="single" w:color="auto" w:sz="4" w:space="0"/>
              <w:bottom w:val="single" w:color="auto" w:sz="4" w:space="0"/>
              <w:right w:val="single" w:color="auto" w:sz="4" w:space="0"/>
            </w:tcBorders>
            <w:vAlign w:val="center"/>
          </w:tcPr>
          <w:p w14:paraId="1C98E79E">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3</w:t>
            </w:r>
          </w:p>
        </w:tc>
      </w:tr>
      <w:tr w14:paraId="2933E186">
        <w:tblPrEx>
          <w:tblCellMar>
            <w:top w:w="0" w:type="dxa"/>
            <w:left w:w="108" w:type="dxa"/>
            <w:bottom w:w="0" w:type="dxa"/>
            <w:right w:w="108" w:type="dxa"/>
          </w:tblCellMar>
        </w:tblPrEx>
        <w:trPr>
          <w:trHeight w:val="846" w:hRule="atLeast"/>
          <w:jc w:val="center"/>
        </w:trPr>
        <w:tc>
          <w:tcPr>
            <w:tcW w:w="428" w:type="pct"/>
            <w:tcBorders>
              <w:top w:val="single" w:color="auto" w:sz="4" w:space="0"/>
              <w:left w:val="single" w:color="auto" w:sz="4" w:space="0"/>
              <w:bottom w:val="single" w:color="auto" w:sz="4" w:space="0"/>
              <w:right w:val="single" w:color="auto" w:sz="4" w:space="0"/>
            </w:tcBorders>
            <w:vAlign w:val="center"/>
          </w:tcPr>
          <w:p w14:paraId="00E105BF">
            <w:pPr>
              <w:spacing w:line="34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11</w:t>
            </w:r>
          </w:p>
        </w:tc>
        <w:tc>
          <w:tcPr>
            <w:tcW w:w="774" w:type="pct"/>
            <w:tcBorders>
              <w:top w:val="single" w:color="auto" w:sz="4" w:space="0"/>
              <w:left w:val="single" w:color="auto" w:sz="4" w:space="0"/>
              <w:bottom w:val="single" w:color="auto" w:sz="4" w:space="0"/>
              <w:right w:val="single" w:color="auto" w:sz="4" w:space="0"/>
            </w:tcBorders>
            <w:vAlign w:val="center"/>
          </w:tcPr>
          <w:p w14:paraId="689C6295">
            <w:pPr>
              <w:widowControl/>
              <w:spacing w:line="276" w:lineRule="auto"/>
              <w:jc w:val="center"/>
              <w:rPr>
                <w:rFonts w:ascii="仿宋" w:hAnsi="仿宋" w:eastAsia="仿宋" w:cs="仿宋"/>
                <w:color w:val="auto"/>
                <w:sz w:val="24"/>
                <w:szCs w:val="24"/>
              </w:rPr>
            </w:pPr>
            <w:r>
              <w:rPr>
                <w:rFonts w:hint="eastAsia" w:ascii="仿宋" w:hAnsi="仿宋" w:eastAsia="仿宋" w:cs="仿宋"/>
                <w:color w:val="auto"/>
                <w:sz w:val="24"/>
                <w:szCs w:val="24"/>
              </w:rPr>
              <w:t>质保期</w:t>
            </w:r>
          </w:p>
          <w:p w14:paraId="727324BD">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优惠</w:t>
            </w:r>
          </w:p>
        </w:tc>
        <w:tc>
          <w:tcPr>
            <w:tcW w:w="3290" w:type="pct"/>
            <w:tcBorders>
              <w:top w:val="single" w:color="auto" w:sz="4" w:space="0"/>
              <w:left w:val="single" w:color="auto" w:sz="4" w:space="0"/>
              <w:bottom w:val="single" w:color="auto" w:sz="4" w:space="0"/>
              <w:right w:val="single" w:color="auto" w:sz="4" w:space="0"/>
            </w:tcBorders>
            <w:vAlign w:val="center"/>
          </w:tcPr>
          <w:p w14:paraId="266D61B9">
            <w:pPr>
              <w:widowControl/>
              <w:spacing w:line="276" w:lineRule="auto"/>
              <w:jc w:val="left"/>
              <w:rPr>
                <w:rFonts w:hint="eastAsia" w:ascii="仿宋" w:hAnsi="仿宋" w:eastAsia="仿宋" w:cs="仿宋"/>
                <w:color w:val="auto"/>
                <w:sz w:val="24"/>
                <w:szCs w:val="24"/>
                <w:lang w:eastAsia="zh-CN"/>
              </w:rPr>
            </w:pPr>
            <w:r>
              <w:rPr>
                <w:rFonts w:hint="eastAsia" w:ascii="仿宋_GB2312" w:hAnsi="仿宋" w:eastAsia="仿宋_GB2312" w:cs="仿宋"/>
                <w:color w:val="auto"/>
                <w:kern w:val="0"/>
                <w:sz w:val="24"/>
                <w:szCs w:val="24"/>
              </w:rPr>
              <w:t>本项目系统在满足免费质保期</w:t>
            </w:r>
            <w:r>
              <w:rPr>
                <w:rFonts w:hint="eastAsia" w:ascii="仿宋_GB2312" w:hAnsi="仿宋" w:eastAsia="仿宋_GB2312" w:cs="仿宋"/>
                <w:color w:val="auto"/>
                <w:kern w:val="0"/>
                <w:sz w:val="24"/>
                <w:szCs w:val="24"/>
                <w:lang w:val="en-US" w:eastAsia="zh-CN"/>
              </w:rPr>
              <w:t>3</w:t>
            </w:r>
            <w:r>
              <w:rPr>
                <w:rFonts w:hint="eastAsia" w:ascii="仿宋_GB2312" w:hAnsi="仿宋" w:eastAsia="仿宋_GB2312" w:cs="仿宋"/>
                <w:color w:val="auto"/>
                <w:kern w:val="0"/>
                <w:sz w:val="24"/>
                <w:szCs w:val="24"/>
              </w:rPr>
              <w:t>年的基础上，额外每增加一年得1</w:t>
            </w:r>
            <w:r>
              <w:rPr>
                <w:rFonts w:hint="eastAsia" w:ascii="仿宋_GB2312" w:hAnsi="仿宋" w:eastAsia="仿宋_GB2312" w:cs="仿宋"/>
                <w:color w:val="auto"/>
                <w:kern w:val="0"/>
                <w:sz w:val="24"/>
                <w:szCs w:val="24"/>
                <w:lang w:val="en-US" w:eastAsia="zh-CN"/>
              </w:rPr>
              <w:t>.5</w:t>
            </w:r>
            <w:r>
              <w:rPr>
                <w:rFonts w:hint="eastAsia" w:ascii="仿宋_GB2312" w:hAnsi="仿宋" w:eastAsia="仿宋_GB2312" w:cs="仿宋"/>
                <w:color w:val="auto"/>
                <w:kern w:val="0"/>
                <w:sz w:val="24"/>
                <w:szCs w:val="24"/>
              </w:rPr>
              <w:t>分，最高不超过</w:t>
            </w:r>
            <w:r>
              <w:rPr>
                <w:rFonts w:hint="eastAsia" w:ascii="仿宋_GB2312" w:hAnsi="仿宋" w:eastAsia="仿宋_GB2312" w:cs="仿宋"/>
                <w:color w:val="auto"/>
                <w:kern w:val="0"/>
                <w:sz w:val="24"/>
                <w:szCs w:val="24"/>
                <w:lang w:val="en-US" w:eastAsia="zh-CN"/>
              </w:rPr>
              <w:t>3</w:t>
            </w:r>
            <w:r>
              <w:rPr>
                <w:rFonts w:hint="eastAsia" w:ascii="仿宋_GB2312" w:hAnsi="仿宋" w:eastAsia="仿宋_GB2312" w:cs="仿宋"/>
                <w:color w:val="auto"/>
                <w:kern w:val="0"/>
                <w:sz w:val="24"/>
                <w:szCs w:val="24"/>
              </w:rPr>
              <w:t>分。</w:t>
            </w:r>
          </w:p>
        </w:tc>
        <w:tc>
          <w:tcPr>
            <w:tcW w:w="507" w:type="pct"/>
            <w:tcBorders>
              <w:top w:val="single" w:color="auto" w:sz="4" w:space="0"/>
              <w:left w:val="single" w:color="auto" w:sz="4" w:space="0"/>
              <w:bottom w:val="single" w:color="auto" w:sz="4" w:space="0"/>
              <w:right w:val="single" w:color="auto" w:sz="4" w:space="0"/>
            </w:tcBorders>
            <w:vAlign w:val="center"/>
          </w:tcPr>
          <w:p w14:paraId="1A6D648D">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3</w:t>
            </w:r>
          </w:p>
        </w:tc>
      </w:tr>
    </w:tbl>
    <w:p w14:paraId="5E661752">
      <w:pPr>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14:paraId="58B46191">
      <w:pPr>
        <w:spacing w:line="440" w:lineRule="exact"/>
        <w:rPr>
          <w:rFonts w:hint="eastAsia" w:ascii="仿宋_GB2312" w:hAnsi="宋体" w:eastAsia="仿宋_GB2312"/>
          <w:b/>
          <w:bCs/>
          <w:iCs/>
          <w:color w:val="auto"/>
          <w:sz w:val="24"/>
          <w:highlight w:val="none"/>
        </w:rPr>
      </w:pPr>
    </w:p>
    <w:p w14:paraId="369BB280">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30</w:t>
      </w:r>
      <w:r>
        <w:rPr>
          <w:rFonts w:hint="eastAsia" w:ascii="仿宋_GB2312" w:hAnsi="宋体" w:eastAsia="仿宋_GB2312"/>
          <w:b/>
          <w:bCs/>
          <w:iCs/>
          <w:color w:val="auto"/>
          <w:sz w:val="24"/>
          <w:highlight w:val="none"/>
        </w:rPr>
        <w:t>分）</w:t>
      </w:r>
    </w:p>
    <w:p w14:paraId="0C677426">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4E0C8110">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1F77C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07541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color w:val="auto"/>
          <w:sz w:val="36"/>
          <w:szCs w:val="20"/>
          <w:highlight w:val="none"/>
          <w:lang w:val="en-US"/>
        </w:rPr>
      </w:pPr>
      <w:r>
        <w:rPr>
          <w:rFonts w:hint="eastAsia" w:ascii="仿宋_GB2312" w:hAnsi="宋体" w:eastAsia="仿宋_GB2312"/>
          <w:bCs/>
          <w:iCs/>
          <w:color w:val="auto"/>
          <w:sz w:val="24"/>
          <w:highlight w:val="none"/>
        </w:rPr>
        <w:t>即：投标报价得分=(评标基准价／投标报价)×</w:t>
      </w:r>
      <w:bookmarkEnd w:id="9"/>
      <w:bookmarkEnd w:id="10"/>
      <w:bookmarkEnd w:id="11"/>
      <w:bookmarkEnd w:id="12"/>
      <w:r>
        <w:rPr>
          <w:rFonts w:hint="eastAsia" w:ascii="仿宋_GB2312" w:hAnsi="宋体" w:eastAsia="仿宋_GB2312"/>
          <w:bCs/>
          <w:iCs/>
          <w:color w:val="auto"/>
          <w:sz w:val="24"/>
          <w:highlight w:val="none"/>
          <w:lang w:val="en-US" w:eastAsia="zh-CN"/>
        </w:rPr>
        <w:t>30</w:t>
      </w:r>
    </w:p>
    <w:p w14:paraId="709B8238">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07E78188">
      <w:pPr>
        <w:spacing w:line="360" w:lineRule="auto"/>
        <w:ind w:firstLine="480" w:firstLineChars="200"/>
        <w:outlineLvl w:val="0"/>
        <w:rPr>
          <w:rFonts w:ascii="仿宋_GB2312" w:hAnsi="仿宋_GB2312" w:eastAsia="仿宋_GB2312" w:cs="仿宋_GB2312"/>
          <w:color w:val="auto"/>
          <w:sz w:val="24"/>
          <w:highlight w:val="none"/>
        </w:rPr>
      </w:pPr>
    </w:p>
    <w:p w14:paraId="6A31AB09">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55CBD00B">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66A667F8">
      <w:pPr>
        <w:adjustRightInd w:val="0"/>
        <w:spacing w:line="360" w:lineRule="auto"/>
        <w:jc w:val="center"/>
        <w:outlineLvl w:val="0"/>
        <w:rPr>
          <w:rFonts w:ascii="仿宋_GB2312" w:hAnsi="仿宋" w:eastAsia="仿宋_GB2312" w:cs="仿宋"/>
          <w:b/>
          <w:color w:val="auto"/>
          <w:kern w:val="0"/>
          <w:sz w:val="36"/>
          <w:szCs w:val="36"/>
          <w:highlight w:val="none"/>
        </w:rPr>
      </w:pPr>
    </w:p>
    <w:p w14:paraId="76C876BC">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377443D2">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5CAEA3BA">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65157FB0">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380CF6E2">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78E54C8A">
      <w:pPr>
        <w:spacing w:line="360" w:lineRule="auto"/>
        <w:ind w:firstLine="480" w:firstLineChars="200"/>
        <w:outlineLvl w:val="0"/>
        <w:rPr>
          <w:rFonts w:ascii="仿宋_GB2312" w:hAnsi="仿宋_GB2312" w:eastAsia="仿宋_GB2312" w:cs="仿宋_GB2312"/>
          <w:color w:val="auto"/>
          <w:sz w:val="24"/>
          <w:highlight w:val="none"/>
        </w:rPr>
      </w:pPr>
    </w:p>
    <w:p w14:paraId="1B084D9B">
      <w:pPr>
        <w:pStyle w:val="26"/>
        <w:spacing w:line="800" w:lineRule="atLeast"/>
        <w:ind w:left="0" w:leftChars="0"/>
        <w:rPr>
          <w:rFonts w:ascii="仿宋_GB2312" w:hAnsi="宋体" w:eastAsia="仿宋_GB2312"/>
          <w:b/>
          <w:color w:val="auto"/>
          <w:sz w:val="36"/>
          <w:szCs w:val="36"/>
          <w:highlight w:val="none"/>
        </w:rPr>
      </w:pPr>
    </w:p>
    <w:p w14:paraId="0E51A199">
      <w:pPr>
        <w:pStyle w:val="26"/>
        <w:spacing w:line="800" w:lineRule="atLeast"/>
        <w:ind w:left="0" w:leftChars="0"/>
        <w:rPr>
          <w:rFonts w:ascii="仿宋_GB2312" w:hAnsi="宋体" w:eastAsia="仿宋_GB2312"/>
          <w:b/>
          <w:color w:val="auto"/>
          <w:sz w:val="36"/>
          <w:szCs w:val="36"/>
          <w:highlight w:val="none"/>
        </w:rPr>
      </w:pPr>
    </w:p>
    <w:p w14:paraId="2B8C473B">
      <w:pPr>
        <w:rPr>
          <w:rFonts w:ascii="仿宋_GB2312" w:hAnsi="宋体" w:eastAsia="仿宋_GB2312"/>
          <w:b/>
          <w:color w:val="auto"/>
          <w:sz w:val="30"/>
          <w:szCs w:val="30"/>
          <w:highlight w:val="none"/>
        </w:rPr>
      </w:pPr>
    </w:p>
    <w:p w14:paraId="197A3EE1">
      <w:pPr>
        <w:rPr>
          <w:rFonts w:ascii="仿宋_GB2312" w:hAnsi="宋体" w:eastAsia="仿宋_GB2312"/>
          <w:b/>
          <w:color w:val="auto"/>
          <w:sz w:val="30"/>
          <w:szCs w:val="30"/>
          <w:highlight w:val="none"/>
        </w:rPr>
      </w:pPr>
    </w:p>
    <w:p w14:paraId="6FCA65A3">
      <w:pPr>
        <w:snapToGrid w:val="0"/>
        <w:spacing w:line="440" w:lineRule="exact"/>
        <w:rPr>
          <w:rFonts w:ascii="仿宋_GB2312" w:hAnsi="仿宋_GB2312" w:eastAsia="仿宋_GB2312" w:cs="仿宋_GB2312"/>
          <w:color w:val="auto"/>
          <w:sz w:val="24"/>
          <w:highlight w:val="none"/>
        </w:rPr>
      </w:pPr>
    </w:p>
    <w:p w14:paraId="7667570D">
      <w:pPr>
        <w:snapToGrid w:val="0"/>
        <w:spacing w:line="440" w:lineRule="exact"/>
        <w:rPr>
          <w:rFonts w:ascii="仿宋_GB2312" w:hAnsi="仿宋_GB2312" w:eastAsia="仿宋_GB2312" w:cs="仿宋_GB2312"/>
          <w:color w:val="auto"/>
          <w:sz w:val="24"/>
          <w:highlight w:val="none"/>
        </w:rPr>
      </w:pPr>
    </w:p>
    <w:p w14:paraId="25E79794">
      <w:pPr>
        <w:snapToGrid w:val="0"/>
        <w:spacing w:line="440" w:lineRule="exact"/>
        <w:rPr>
          <w:rFonts w:ascii="仿宋_GB2312" w:hAnsi="仿宋_GB2312" w:eastAsia="仿宋_GB2312" w:cs="仿宋_GB2312"/>
          <w:color w:val="auto"/>
          <w:sz w:val="24"/>
          <w:highlight w:val="none"/>
        </w:rPr>
      </w:pPr>
    </w:p>
    <w:p w14:paraId="70B23842">
      <w:pPr>
        <w:snapToGrid w:val="0"/>
        <w:spacing w:line="440" w:lineRule="exact"/>
        <w:rPr>
          <w:rFonts w:ascii="仿宋_GB2312" w:hAnsi="仿宋_GB2312" w:eastAsia="仿宋_GB2312" w:cs="仿宋_GB2312"/>
          <w:color w:val="auto"/>
          <w:sz w:val="24"/>
          <w:highlight w:val="none"/>
        </w:rPr>
      </w:pPr>
    </w:p>
    <w:p w14:paraId="64561C76">
      <w:pPr>
        <w:snapToGrid w:val="0"/>
        <w:spacing w:line="440" w:lineRule="exact"/>
        <w:rPr>
          <w:rFonts w:ascii="仿宋_GB2312" w:hAnsi="仿宋_GB2312" w:eastAsia="仿宋_GB2312" w:cs="仿宋_GB2312"/>
          <w:color w:val="auto"/>
          <w:sz w:val="24"/>
          <w:highlight w:val="none"/>
        </w:rPr>
      </w:pPr>
    </w:p>
    <w:p w14:paraId="068410BA">
      <w:pPr>
        <w:snapToGrid w:val="0"/>
        <w:spacing w:line="440" w:lineRule="exact"/>
        <w:rPr>
          <w:rFonts w:ascii="仿宋_GB2312" w:hAnsi="仿宋_GB2312" w:eastAsia="仿宋_GB2312" w:cs="仿宋_GB2312"/>
          <w:color w:val="auto"/>
          <w:sz w:val="24"/>
          <w:highlight w:val="none"/>
        </w:rPr>
      </w:pPr>
    </w:p>
    <w:p w14:paraId="58FC3015">
      <w:pPr>
        <w:snapToGrid w:val="0"/>
        <w:spacing w:line="440" w:lineRule="exact"/>
        <w:rPr>
          <w:rFonts w:ascii="仿宋_GB2312" w:hAnsi="仿宋_GB2312" w:eastAsia="仿宋_GB2312" w:cs="仿宋_GB2312"/>
          <w:color w:val="auto"/>
          <w:sz w:val="24"/>
          <w:highlight w:val="none"/>
        </w:rPr>
      </w:pPr>
    </w:p>
    <w:p w14:paraId="35DFA024">
      <w:pPr>
        <w:snapToGrid w:val="0"/>
        <w:spacing w:line="440" w:lineRule="exact"/>
        <w:rPr>
          <w:rFonts w:ascii="仿宋_GB2312" w:hAnsi="仿宋_GB2312" w:eastAsia="仿宋_GB2312" w:cs="仿宋_GB2312"/>
          <w:color w:val="auto"/>
          <w:sz w:val="24"/>
          <w:highlight w:val="none"/>
        </w:rPr>
      </w:pPr>
    </w:p>
    <w:p w14:paraId="7C5998AA">
      <w:pPr>
        <w:snapToGrid w:val="0"/>
        <w:spacing w:line="440" w:lineRule="exact"/>
        <w:rPr>
          <w:rFonts w:ascii="仿宋_GB2312" w:hAnsi="仿宋_GB2312" w:eastAsia="仿宋_GB2312" w:cs="仿宋_GB2312"/>
          <w:color w:val="auto"/>
          <w:sz w:val="24"/>
          <w:highlight w:val="none"/>
        </w:rPr>
      </w:pPr>
    </w:p>
    <w:p w14:paraId="58D3F577">
      <w:pPr>
        <w:snapToGrid w:val="0"/>
        <w:spacing w:line="440" w:lineRule="exact"/>
        <w:rPr>
          <w:rFonts w:ascii="仿宋_GB2312" w:hAnsi="仿宋_GB2312" w:eastAsia="仿宋_GB2312" w:cs="仿宋_GB2312"/>
          <w:color w:val="auto"/>
          <w:sz w:val="24"/>
          <w:highlight w:val="none"/>
        </w:rPr>
      </w:pPr>
    </w:p>
    <w:p w14:paraId="7C0D909D">
      <w:pPr>
        <w:snapToGrid w:val="0"/>
        <w:spacing w:line="440" w:lineRule="exact"/>
        <w:rPr>
          <w:rFonts w:hint="eastAsia" w:ascii="仿宋_GB2312" w:hAnsi="仿宋" w:eastAsia="仿宋_GB2312" w:cs="仿宋"/>
          <w:b/>
          <w:color w:val="auto"/>
          <w:kern w:val="0"/>
          <w:sz w:val="32"/>
          <w:szCs w:val="32"/>
          <w:highlight w:val="none"/>
        </w:rPr>
      </w:pPr>
    </w:p>
    <w:p w14:paraId="76889694">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502145AB">
      <w:pPr>
        <w:snapToGrid w:val="0"/>
        <w:spacing w:line="440" w:lineRule="exact"/>
        <w:rPr>
          <w:rFonts w:ascii="仿宋_GB2312" w:hAnsi="仿宋_GB2312" w:eastAsia="仿宋_GB2312" w:cs="仿宋_GB2312"/>
          <w:color w:val="auto"/>
          <w:sz w:val="24"/>
          <w:highlight w:val="none"/>
        </w:rPr>
      </w:pPr>
    </w:p>
    <w:p w14:paraId="26D7087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浙江翔实建设项目管理有限公司</w:t>
      </w:r>
      <w:r>
        <w:rPr>
          <w:rFonts w:hint="eastAsia" w:ascii="仿宋_GB2312" w:hAnsi="仿宋" w:eastAsia="仿宋_GB2312" w:cs="仿宋"/>
          <w:color w:val="auto"/>
          <w:sz w:val="24"/>
          <w:highlight w:val="none"/>
        </w:rPr>
        <w:t>：</w:t>
      </w:r>
    </w:p>
    <w:p w14:paraId="224E6CA0">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绍兴市人民医院冷链监测设备购置项目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ZJXSC-2024-262</w:t>
      </w:r>
      <w:r>
        <w:rPr>
          <w:rFonts w:hint="eastAsia" w:ascii="仿宋_GB2312" w:hAnsi="仿宋" w:eastAsia="仿宋_GB2312" w:cs="仿宋"/>
          <w:color w:val="auto"/>
          <w:sz w:val="24"/>
          <w:highlight w:val="none"/>
        </w:rPr>
        <w:t>）政府采购活动，郑重承诺：</w:t>
      </w:r>
    </w:p>
    <w:p w14:paraId="6B4BC935">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38E90D84">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F9B2A3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1ABA97AA">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28CB2ED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2BF90D8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4CB81B09">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2D9F1C3C">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727B82C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708EAE60">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42866F1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1E7D7C72">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35BFC9C3">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18CB77A2">
      <w:pPr>
        <w:snapToGrid w:val="0"/>
        <w:spacing w:line="440" w:lineRule="exact"/>
        <w:rPr>
          <w:rFonts w:ascii="仿宋_GB2312" w:hAnsi="仿宋_GB2312" w:eastAsia="仿宋_GB2312" w:cs="仿宋_GB2312"/>
          <w:color w:val="auto"/>
          <w:sz w:val="24"/>
          <w:highlight w:val="none"/>
        </w:rPr>
      </w:pPr>
    </w:p>
    <w:p w14:paraId="6C44CFB4">
      <w:pPr>
        <w:snapToGrid w:val="0"/>
        <w:spacing w:line="440" w:lineRule="exact"/>
        <w:rPr>
          <w:rFonts w:ascii="仿宋_GB2312" w:hAnsi="仿宋_GB2312" w:eastAsia="仿宋_GB2312" w:cs="仿宋_GB2312"/>
          <w:color w:val="auto"/>
          <w:sz w:val="24"/>
          <w:highlight w:val="none"/>
        </w:rPr>
      </w:pPr>
    </w:p>
    <w:p w14:paraId="3560FAB5">
      <w:pPr>
        <w:widowControl/>
        <w:spacing w:line="360" w:lineRule="auto"/>
        <w:jc w:val="center"/>
        <w:rPr>
          <w:rFonts w:hint="eastAsia" w:ascii="仿宋_GB2312" w:hAnsi="仿宋" w:eastAsia="仿宋_GB2312" w:cs="仿宋"/>
          <w:b/>
          <w:color w:val="auto"/>
          <w:kern w:val="0"/>
          <w:sz w:val="32"/>
          <w:szCs w:val="32"/>
          <w:highlight w:val="none"/>
        </w:rPr>
      </w:pPr>
    </w:p>
    <w:p w14:paraId="32D6FC5B">
      <w:pPr>
        <w:widowControl/>
        <w:spacing w:line="360" w:lineRule="auto"/>
        <w:jc w:val="center"/>
        <w:rPr>
          <w:rFonts w:hint="eastAsia" w:ascii="仿宋_GB2312" w:hAnsi="仿宋" w:eastAsia="仿宋_GB2312" w:cs="仿宋"/>
          <w:b/>
          <w:color w:val="auto"/>
          <w:kern w:val="0"/>
          <w:sz w:val="32"/>
          <w:szCs w:val="32"/>
          <w:highlight w:val="none"/>
        </w:rPr>
      </w:pPr>
    </w:p>
    <w:p w14:paraId="69BC5DF8">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5AE8747D">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618E32F3">
      <w:pPr>
        <w:pStyle w:val="80"/>
        <w:rPr>
          <w:color w:val="auto"/>
          <w:highlight w:val="none"/>
        </w:rPr>
      </w:pPr>
    </w:p>
    <w:p w14:paraId="037DB13E">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459E7101">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4FEB4E8E">
      <w:pPr>
        <w:snapToGrid w:val="0"/>
        <w:spacing w:line="360" w:lineRule="auto"/>
        <w:ind w:right="480"/>
        <w:jc w:val="center"/>
        <w:rPr>
          <w:rFonts w:ascii="仿宋_GB2312" w:hAnsi="仿宋" w:eastAsia="仿宋_GB2312" w:cs="仿宋"/>
          <w:b/>
          <w:color w:val="auto"/>
          <w:kern w:val="0"/>
          <w:sz w:val="32"/>
          <w:szCs w:val="32"/>
          <w:highlight w:val="none"/>
        </w:rPr>
      </w:pPr>
    </w:p>
    <w:p w14:paraId="1784158C">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7937158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3999B3E7">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307C0523">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46691DAE">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6C388A55">
      <w:pPr>
        <w:widowControl/>
        <w:spacing w:line="360" w:lineRule="auto"/>
        <w:ind w:left="150"/>
        <w:jc w:val="center"/>
        <w:rPr>
          <w:rFonts w:ascii="仿宋_GB2312" w:hAnsi="仿宋" w:eastAsia="仿宋_GB2312" w:cs="仿宋"/>
          <w:b/>
          <w:color w:val="auto"/>
          <w:kern w:val="0"/>
          <w:sz w:val="32"/>
          <w:szCs w:val="32"/>
          <w:highlight w:val="none"/>
        </w:rPr>
      </w:pPr>
    </w:p>
    <w:p w14:paraId="09FB62A6">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6A7F7F48">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436B698F">
      <w:pPr>
        <w:spacing w:line="336" w:lineRule="auto"/>
        <w:jc w:val="center"/>
        <w:rPr>
          <w:rFonts w:ascii="仿宋_GB2312" w:hAnsi="仿宋" w:eastAsia="仿宋_GB2312" w:cs="仿宋"/>
          <w:b/>
          <w:color w:val="auto"/>
          <w:kern w:val="0"/>
          <w:sz w:val="36"/>
          <w:szCs w:val="36"/>
          <w:highlight w:val="none"/>
        </w:rPr>
      </w:pPr>
    </w:p>
    <w:p w14:paraId="33743DE6">
      <w:pPr>
        <w:spacing w:line="336" w:lineRule="auto"/>
        <w:jc w:val="center"/>
        <w:rPr>
          <w:rFonts w:ascii="仿宋_GB2312" w:hAnsi="仿宋" w:eastAsia="仿宋_GB2312" w:cs="仿宋"/>
          <w:b/>
          <w:color w:val="auto"/>
          <w:kern w:val="0"/>
          <w:sz w:val="36"/>
          <w:szCs w:val="36"/>
          <w:highlight w:val="none"/>
        </w:rPr>
      </w:pPr>
    </w:p>
    <w:p w14:paraId="4F915A4B">
      <w:pPr>
        <w:spacing w:line="336" w:lineRule="auto"/>
        <w:jc w:val="center"/>
        <w:rPr>
          <w:rFonts w:hint="eastAsia" w:ascii="仿宋_GB2312" w:hAnsi="仿宋" w:eastAsia="仿宋_GB2312" w:cs="仿宋"/>
          <w:b/>
          <w:color w:val="auto"/>
          <w:kern w:val="0"/>
          <w:sz w:val="36"/>
          <w:szCs w:val="36"/>
          <w:highlight w:val="none"/>
        </w:rPr>
      </w:pPr>
    </w:p>
    <w:p w14:paraId="2809F7E6">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1F5461BF">
      <w:pPr>
        <w:spacing w:line="336" w:lineRule="auto"/>
        <w:jc w:val="center"/>
        <w:outlineLvl w:val="0"/>
        <w:rPr>
          <w:rFonts w:ascii="仿宋_GB2312" w:hAnsi="仿宋" w:eastAsia="仿宋_GB2312" w:cs="仿宋"/>
          <w:b/>
          <w:color w:val="auto"/>
          <w:kern w:val="0"/>
          <w:sz w:val="24"/>
          <w:highlight w:val="none"/>
        </w:rPr>
      </w:pPr>
    </w:p>
    <w:p w14:paraId="607000EF">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4A35FBDE">
      <w:pPr>
        <w:pStyle w:val="223"/>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0D9DAD03">
      <w:pPr>
        <w:pStyle w:val="223"/>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38C50060">
      <w:pPr>
        <w:pStyle w:val="223"/>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6BAC4907">
      <w:pPr>
        <w:pStyle w:val="223"/>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11C86D40">
      <w:pPr>
        <w:pStyle w:val="223"/>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14:paraId="6388BAB4">
      <w:pPr>
        <w:pStyle w:val="223"/>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14:paraId="06D507F0">
      <w:pPr>
        <w:pStyle w:val="223"/>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14:paraId="7EF7CBC6">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1FDEA3C9">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70BBDF06">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6873CE3F">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36F2E69">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1E5B3DA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DCD4C86">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D74843D">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253DB47">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3BCB024">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330C10D">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A046E78">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AB0BDE3">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1CC950FB">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78A62F9A">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771086A3">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54D1BF47">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1A3DEC31">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5D5678EA">
      <w:pPr>
        <w:pStyle w:val="100"/>
        <w:spacing w:after="120" w:line="336" w:lineRule="auto"/>
        <w:ind w:firstLine="0" w:firstLineChars="0"/>
        <w:rPr>
          <w:rFonts w:hint="eastAsia" w:ascii="仿宋_GB2312" w:hAnsi="仿宋" w:eastAsia="仿宋_GB2312" w:cs="仿宋"/>
          <w:color w:val="auto"/>
          <w:szCs w:val="24"/>
          <w:highlight w:val="none"/>
          <w:lang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绍兴市人民医院</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eastAsia="zh-CN"/>
        </w:rPr>
        <w:t>浙江翔实建设项目管理有限公司</w:t>
      </w:r>
    </w:p>
    <w:p w14:paraId="5742523E">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0263667B">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0560486E">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657947B6">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004AA86F">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AA40767">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39FD4263">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00D9F3D3">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A7043ED">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4756CD72">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1DC36C55">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75DD9EB0">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3D17EFDB">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36EEB94D">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5BEBCF86">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63DF8206">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5F76723B">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0067E131">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20909F0A">
      <w:pPr>
        <w:pStyle w:val="100"/>
        <w:spacing w:after="120" w:line="336" w:lineRule="auto"/>
        <w:ind w:firstLine="480"/>
        <w:rPr>
          <w:rFonts w:ascii="仿宋_GB2312" w:hAnsi="仿宋" w:eastAsia="仿宋_GB2312" w:cs="仿宋"/>
          <w:color w:val="auto"/>
          <w:szCs w:val="24"/>
          <w:highlight w:val="none"/>
        </w:rPr>
      </w:pPr>
    </w:p>
    <w:p w14:paraId="2FAF0BA1">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208B7A5E">
      <w:pPr>
        <w:snapToGrid w:val="0"/>
        <w:spacing w:line="336" w:lineRule="auto"/>
        <w:ind w:firstLine="480" w:firstLineChars="200"/>
        <w:jc w:val="left"/>
        <w:rPr>
          <w:rFonts w:ascii="仿宋_GB2312" w:hAnsi="仿宋" w:eastAsia="仿宋_GB2312" w:cs="仿宋"/>
          <w:color w:val="auto"/>
          <w:sz w:val="24"/>
          <w:highlight w:val="none"/>
        </w:rPr>
      </w:pPr>
    </w:p>
    <w:p w14:paraId="30A5CB38">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117F8925">
      <w:pPr>
        <w:snapToGrid w:val="0"/>
        <w:spacing w:line="360" w:lineRule="auto"/>
        <w:jc w:val="center"/>
        <w:rPr>
          <w:rFonts w:ascii="仿宋_GB2312" w:hAnsi="仿宋" w:eastAsia="仿宋_GB2312" w:cs="仿宋"/>
          <w:b/>
          <w:color w:val="auto"/>
          <w:kern w:val="0"/>
          <w:sz w:val="32"/>
          <w:szCs w:val="32"/>
          <w:highlight w:val="none"/>
        </w:rPr>
      </w:pPr>
    </w:p>
    <w:p w14:paraId="04D8B5D4">
      <w:pPr>
        <w:spacing w:line="360" w:lineRule="auto"/>
        <w:jc w:val="center"/>
        <w:rPr>
          <w:rFonts w:ascii="仿宋_GB2312" w:hAnsi="仿宋_GB2312" w:eastAsia="仿宋_GB2312" w:cs="仿宋_GB2312"/>
          <w:b/>
          <w:color w:val="auto"/>
          <w:sz w:val="24"/>
          <w:highlight w:val="none"/>
        </w:rPr>
      </w:pPr>
    </w:p>
    <w:p w14:paraId="4B97877E">
      <w:pPr>
        <w:spacing w:line="360" w:lineRule="auto"/>
        <w:jc w:val="center"/>
        <w:rPr>
          <w:rFonts w:ascii="仿宋_GB2312" w:hAnsi="仿宋_GB2312" w:eastAsia="仿宋_GB2312" w:cs="仿宋_GB2312"/>
          <w:b/>
          <w:bCs/>
          <w:color w:val="auto"/>
          <w:sz w:val="32"/>
          <w:szCs w:val="32"/>
          <w:highlight w:val="none"/>
        </w:rPr>
      </w:pPr>
    </w:p>
    <w:p w14:paraId="60879F90">
      <w:pPr>
        <w:spacing w:line="360" w:lineRule="auto"/>
        <w:jc w:val="center"/>
        <w:rPr>
          <w:rFonts w:ascii="仿宋_GB2312" w:hAnsi="仿宋_GB2312" w:eastAsia="仿宋_GB2312" w:cs="仿宋_GB2312"/>
          <w:b/>
          <w:bCs/>
          <w:color w:val="auto"/>
          <w:sz w:val="32"/>
          <w:szCs w:val="32"/>
          <w:highlight w:val="none"/>
        </w:rPr>
      </w:pPr>
    </w:p>
    <w:p w14:paraId="4D4DE88F">
      <w:pPr>
        <w:spacing w:line="360" w:lineRule="auto"/>
        <w:jc w:val="center"/>
        <w:rPr>
          <w:rFonts w:ascii="仿宋_GB2312" w:hAnsi="仿宋_GB2312" w:eastAsia="仿宋_GB2312" w:cs="仿宋_GB2312"/>
          <w:b/>
          <w:bCs/>
          <w:color w:val="auto"/>
          <w:sz w:val="32"/>
          <w:szCs w:val="32"/>
          <w:highlight w:val="none"/>
        </w:rPr>
      </w:pPr>
    </w:p>
    <w:p w14:paraId="4C067E3A">
      <w:pPr>
        <w:spacing w:line="360" w:lineRule="auto"/>
        <w:jc w:val="center"/>
        <w:rPr>
          <w:rFonts w:ascii="仿宋_GB2312" w:hAnsi="仿宋_GB2312" w:eastAsia="仿宋_GB2312" w:cs="仿宋_GB2312"/>
          <w:b/>
          <w:bCs/>
          <w:color w:val="auto"/>
          <w:sz w:val="32"/>
          <w:szCs w:val="32"/>
          <w:highlight w:val="none"/>
        </w:rPr>
      </w:pPr>
    </w:p>
    <w:p w14:paraId="26F96DD3">
      <w:pPr>
        <w:spacing w:line="360" w:lineRule="auto"/>
        <w:jc w:val="center"/>
        <w:rPr>
          <w:rFonts w:ascii="仿宋_GB2312" w:hAnsi="仿宋_GB2312" w:eastAsia="仿宋_GB2312" w:cs="仿宋_GB2312"/>
          <w:b/>
          <w:bCs/>
          <w:color w:val="auto"/>
          <w:sz w:val="32"/>
          <w:szCs w:val="32"/>
          <w:highlight w:val="none"/>
        </w:rPr>
      </w:pPr>
    </w:p>
    <w:p w14:paraId="4CD31812">
      <w:pPr>
        <w:spacing w:line="360" w:lineRule="auto"/>
        <w:jc w:val="center"/>
        <w:rPr>
          <w:rFonts w:ascii="仿宋_GB2312" w:hAnsi="仿宋_GB2312" w:eastAsia="仿宋_GB2312" w:cs="仿宋_GB2312"/>
          <w:b/>
          <w:bCs/>
          <w:color w:val="auto"/>
          <w:sz w:val="32"/>
          <w:szCs w:val="32"/>
          <w:highlight w:val="none"/>
        </w:rPr>
      </w:pPr>
    </w:p>
    <w:p w14:paraId="6D26E048">
      <w:pPr>
        <w:spacing w:line="360" w:lineRule="auto"/>
        <w:jc w:val="center"/>
        <w:rPr>
          <w:rFonts w:ascii="仿宋_GB2312" w:hAnsi="仿宋_GB2312" w:eastAsia="仿宋_GB2312" w:cs="仿宋_GB2312"/>
          <w:b/>
          <w:bCs/>
          <w:color w:val="auto"/>
          <w:sz w:val="32"/>
          <w:szCs w:val="32"/>
          <w:highlight w:val="none"/>
        </w:rPr>
      </w:pPr>
    </w:p>
    <w:p w14:paraId="77961045">
      <w:pPr>
        <w:spacing w:line="360" w:lineRule="auto"/>
        <w:jc w:val="center"/>
        <w:rPr>
          <w:rFonts w:ascii="仿宋_GB2312" w:hAnsi="仿宋_GB2312" w:eastAsia="仿宋_GB2312" w:cs="仿宋_GB2312"/>
          <w:b/>
          <w:bCs/>
          <w:color w:val="auto"/>
          <w:sz w:val="32"/>
          <w:szCs w:val="32"/>
          <w:highlight w:val="none"/>
        </w:rPr>
      </w:pPr>
    </w:p>
    <w:p w14:paraId="5EFF6B58">
      <w:pPr>
        <w:spacing w:line="360" w:lineRule="auto"/>
        <w:jc w:val="center"/>
        <w:rPr>
          <w:rFonts w:ascii="仿宋_GB2312" w:hAnsi="仿宋_GB2312" w:eastAsia="仿宋_GB2312" w:cs="仿宋_GB2312"/>
          <w:b/>
          <w:bCs/>
          <w:color w:val="auto"/>
          <w:sz w:val="32"/>
          <w:szCs w:val="32"/>
          <w:highlight w:val="none"/>
        </w:rPr>
      </w:pPr>
    </w:p>
    <w:p w14:paraId="7FDA8879">
      <w:pPr>
        <w:spacing w:line="360" w:lineRule="auto"/>
        <w:jc w:val="center"/>
        <w:rPr>
          <w:rFonts w:ascii="仿宋_GB2312" w:hAnsi="仿宋_GB2312" w:eastAsia="仿宋_GB2312" w:cs="仿宋_GB2312"/>
          <w:b/>
          <w:bCs/>
          <w:color w:val="auto"/>
          <w:sz w:val="32"/>
          <w:szCs w:val="32"/>
          <w:highlight w:val="none"/>
        </w:rPr>
      </w:pPr>
    </w:p>
    <w:p w14:paraId="154C0063">
      <w:pPr>
        <w:spacing w:line="360" w:lineRule="auto"/>
        <w:jc w:val="center"/>
        <w:rPr>
          <w:rFonts w:ascii="仿宋_GB2312" w:hAnsi="仿宋_GB2312" w:eastAsia="仿宋_GB2312" w:cs="仿宋_GB2312"/>
          <w:b/>
          <w:bCs/>
          <w:color w:val="auto"/>
          <w:sz w:val="32"/>
          <w:szCs w:val="32"/>
          <w:highlight w:val="none"/>
        </w:rPr>
      </w:pPr>
    </w:p>
    <w:p w14:paraId="6F329805">
      <w:pPr>
        <w:widowControl/>
        <w:jc w:val="center"/>
        <w:rPr>
          <w:rFonts w:ascii="仿宋_GB2312" w:hAnsi="仿宋" w:eastAsia="仿宋_GB2312" w:cs="仿宋"/>
          <w:b/>
          <w:color w:val="auto"/>
          <w:sz w:val="30"/>
          <w:szCs w:val="30"/>
          <w:highlight w:val="none"/>
        </w:rPr>
      </w:pPr>
    </w:p>
    <w:p w14:paraId="4062780A">
      <w:pPr>
        <w:widowControl/>
        <w:jc w:val="center"/>
        <w:rPr>
          <w:rFonts w:ascii="仿宋_GB2312" w:hAnsi="仿宋" w:eastAsia="仿宋_GB2312" w:cs="仿宋"/>
          <w:b/>
          <w:color w:val="auto"/>
          <w:sz w:val="30"/>
          <w:szCs w:val="30"/>
          <w:highlight w:val="none"/>
        </w:rPr>
      </w:pPr>
    </w:p>
    <w:p w14:paraId="286062F8">
      <w:pPr>
        <w:widowControl/>
        <w:jc w:val="center"/>
        <w:rPr>
          <w:rFonts w:ascii="仿宋_GB2312" w:hAnsi="仿宋" w:eastAsia="仿宋_GB2312" w:cs="仿宋"/>
          <w:b/>
          <w:color w:val="auto"/>
          <w:sz w:val="30"/>
          <w:szCs w:val="30"/>
          <w:highlight w:val="none"/>
        </w:rPr>
      </w:pPr>
    </w:p>
    <w:p w14:paraId="28E2BA16">
      <w:pPr>
        <w:widowControl/>
        <w:jc w:val="center"/>
        <w:rPr>
          <w:rFonts w:ascii="仿宋_GB2312" w:hAnsi="仿宋" w:eastAsia="仿宋_GB2312" w:cs="仿宋"/>
          <w:b/>
          <w:color w:val="auto"/>
          <w:sz w:val="30"/>
          <w:szCs w:val="30"/>
          <w:highlight w:val="none"/>
        </w:rPr>
      </w:pPr>
    </w:p>
    <w:p w14:paraId="06B48A5B">
      <w:pPr>
        <w:widowControl/>
        <w:jc w:val="center"/>
        <w:rPr>
          <w:rFonts w:ascii="仿宋_GB2312" w:hAnsi="仿宋" w:eastAsia="仿宋_GB2312" w:cs="仿宋"/>
          <w:b/>
          <w:color w:val="auto"/>
          <w:sz w:val="30"/>
          <w:szCs w:val="30"/>
          <w:highlight w:val="none"/>
        </w:rPr>
      </w:pPr>
    </w:p>
    <w:p w14:paraId="6CAD2551">
      <w:pPr>
        <w:widowControl/>
        <w:jc w:val="center"/>
        <w:rPr>
          <w:rFonts w:ascii="仿宋_GB2312" w:hAnsi="仿宋" w:eastAsia="仿宋_GB2312" w:cs="仿宋"/>
          <w:b/>
          <w:color w:val="auto"/>
          <w:sz w:val="30"/>
          <w:szCs w:val="30"/>
          <w:highlight w:val="none"/>
        </w:rPr>
      </w:pPr>
    </w:p>
    <w:p w14:paraId="73F18324">
      <w:pPr>
        <w:widowControl/>
        <w:jc w:val="center"/>
        <w:rPr>
          <w:rFonts w:hint="eastAsia" w:ascii="仿宋_GB2312" w:hAnsi="仿宋" w:eastAsia="仿宋_GB2312" w:cs="仿宋"/>
          <w:b/>
          <w:color w:val="auto"/>
          <w:sz w:val="30"/>
          <w:szCs w:val="30"/>
          <w:highlight w:val="none"/>
        </w:rPr>
      </w:pPr>
    </w:p>
    <w:p w14:paraId="4B78DD01">
      <w:pPr>
        <w:widowControl/>
        <w:jc w:val="center"/>
        <w:rPr>
          <w:rFonts w:hint="eastAsia" w:ascii="仿宋_GB2312" w:hAnsi="仿宋" w:eastAsia="仿宋_GB2312" w:cs="仿宋"/>
          <w:b/>
          <w:color w:val="auto"/>
          <w:sz w:val="30"/>
          <w:szCs w:val="30"/>
          <w:highlight w:val="none"/>
        </w:rPr>
      </w:pPr>
    </w:p>
    <w:p w14:paraId="165C7595">
      <w:pPr>
        <w:widowControl/>
        <w:jc w:val="center"/>
        <w:rPr>
          <w:rFonts w:hint="eastAsia" w:ascii="仿宋_GB2312" w:hAnsi="仿宋" w:eastAsia="仿宋_GB2312" w:cs="仿宋"/>
          <w:b/>
          <w:color w:val="auto"/>
          <w:sz w:val="30"/>
          <w:szCs w:val="30"/>
          <w:highlight w:val="none"/>
        </w:rPr>
      </w:pPr>
    </w:p>
    <w:p w14:paraId="262463D5">
      <w:pPr>
        <w:widowControl/>
        <w:jc w:val="center"/>
        <w:rPr>
          <w:rFonts w:hint="eastAsia" w:ascii="仿宋_GB2312" w:hAnsi="仿宋" w:eastAsia="仿宋_GB2312" w:cs="仿宋"/>
          <w:b/>
          <w:color w:val="auto"/>
          <w:sz w:val="30"/>
          <w:szCs w:val="30"/>
          <w:highlight w:val="none"/>
        </w:rPr>
      </w:pPr>
    </w:p>
    <w:p w14:paraId="44F1B430">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5105C992">
      <w:pPr>
        <w:jc w:val="center"/>
        <w:rPr>
          <w:rFonts w:ascii="仿宋_GB2312" w:hAnsi="仿宋" w:eastAsia="仿宋_GB2312" w:cs="仿宋"/>
          <w:b/>
          <w:color w:val="auto"/>
          <w:sz w:val="24"/>
          <w:highlight w:val="none"/>
        </w:rPr>
      </w:pPr>
    </w:p>
    <w:p w14:paraId="2F964899">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绍兴市人民医院冷链监测设备购置项目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ZJXSC-2024-262</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08D58045">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5286A15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5AFFC38A">
      <w:pPr>
        <w:snapToGrid w:val="0"/>
        <w:spacing w:line="600" w:lineRule="exact"/>
        <w:jc w:val="left"/>
        <w:rPr>
          <w:rFonts w:ascii="仿宋_GB2312" w:hAnsi="仿宋" w:eastAsia="仿宋_GB2312" w:cs="仿宋"/>
          <w:color w:val="auto"/>
          <w:sz w:val="24"/>
          <w:highlight w:val="none"/>
        </w:rPr>
      </w:pPr>
    </w:p>
    <w:p w14:paraId="33C7DD24">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3890D91E">
      <w:pPr>
        <w:spacing w:line="360" w:lineRule="exact"/>
        <w:rPr>
          <w:rFonts w:ascii="仿宋_GB2312" w:hAnsi="仿宋" w:eastAsia="仿宋_GB2312" w:cs="仿宋"/>
          <w:color w:val="auto"/>
          <w:sz w:val="24"/>
          <w:highlight w:val="none"/>
        </w:rPr>
      </w:pPr>
    </w:p>
    <w:p w14:paraId="418A2B82">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27F3350F">
      <w:pPr>
        <w:spacing w:line="360" w:lineRule="exact"/>
        <w:rPr>
          <w:rFonts w:ascii="仿宋_GB2312" w:hAnsi="仿宋" w:eastAsia="仿宋_GB2312" w:cs="仿宋"/>
          <w:color w:val="auto"/>
          <w:sz w:val="24"/>
          <w:highlight w:val="none"/>
        </w:rPr>
      </w:pPr>
    </w:p>
    <w:p w14:paraId="7791CE2A">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154595FC">
      <w:pPr>
        <w:spacing w:line="360" w:lineRule="exact"/>
        <w:rPr>
          <w:rFonts w:ascii="仿宋_GB2312" w:hAnsi="仿宋" w:eastAsia="仿宋_GB2312" w:cs="仿宋"/>
          <w:color w:val="auto"/>
          <w:sz w:val="24"/>
          <w:highlight w:val="none"/>
        </w:rPr>
      </w:pPr>
    </w:p>
    <w:p w14:paraId="46ED4C8D">
      <w:pPr>
        <w:spacing w:line="360" w:lineRule="exact"/>
        <w:rPr>
          <w:rFonts w:ascii="仿宋_GB2312" w:hAnsi="仿宋" w:eastAsia="仿宋_GB2312" w:cs="仿宋"/>
          <w:color w:val="auto"/>
          <w:sz w:val="24"/>
          <w:highlight w:val="none"/>
        </w:rPr>
      </w:pPr>
    </w:p>
    <w:p w14:paraId="754B6392">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1F9E5EA8">
      <w:pPr>
        <w:spacing w:line="360" w:lineRule="exact"/>
        <w:rPr>
          <w:rFonts w:ascii="仿宋_GB2312" w:hAnsi="仿宋" w:eastAsia="仿宋_GB2312" w:cs="仿宋"/>
          <w:color w:val="auto"/>
          <w:sz w:val="24"/>
          <w:highlight w:val="none"/>
        </w:rPr>
      </w:pPr>
    </w:p>
    <w:p w14:paraId="4DCFB073">
      <w:pPr>
        <w:spacing w:line="360" w:lineRule="exact"/>
        <w:rPr>
          <w:rFonts w:ascii="仿宋_GB2312" w:hAnsi="仿宋" w:eastAsia="仿宋_GB2312" w:cs="仿宋"/>
          <w:color w:val="auto"/>
          <w:sz w:val="24"/>
          <w:highlight w:val="none"/>
        </w:rPr>
      </w:pPr>
    </w:p>
    <w:p w14:paraId="31EF81DA">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7430F223">
      <w:pPr>
        <w:spacing w:line="360" w:lineRule="exact"/>
        <w:rPr>
          <w:rFonts w:ascii="仿宋_GB2312" w:hAnsi="仿宋" w:eastAsia="仿宋_GB2312" w:cs="仿宋"/>
          <w:color w:val="auto"/>
          <w:sz w:val="24"/>
          <w:highlight w:val="none"/>
        </w:rPr>
      </w:pPr>
    </w:p>
    <w:p w14:paraId="235DE12A">
      <w:pPr>
        <w:spacing w:line="360" w:lineRule="exact"/>
        <w:rPr>
          <w:rFonts w:ascii="仿宋_GB2312" w:hAnsi="仿宋" w:eastAsia="仿宋_GB2312" w:cs="仿宋"/>
          <w:color w:val="auto"/>
          <w:sz w:val="24"/>
          <w:highlight w:val="none"/>
        </w:rPr>
      </w:pPr>
    </w:p>
    <w:p w14:paraId="05F1E066">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01DA5BB1">
      <w:pPr>
        <w:ind w:firstLine="4920" w:firstLineChars="2050"/>
        <w:jc w:val="left"/>
        <w:rPr>
          <w:rFonts w:ascii="仿宋_GB2312" w:hAnsi="仿宋" w:eastAsia="仿宋_GB2312" w:cs="仿宋"/>
          <w:color w:val="auto"/>
          <w:sz w:val="24"/>
          <w:highlight w:val="none"/>
        </w:rPr>
      </w:pPr>
    </w:p>
    <w:p w14:paraId="4D3B0D43">
      <w:pPr>
        <w:spacing w:line="800" w:lineRule="exact"/>
        <w:rPr>
          <w:rFonts w:ascii="仿宋_GB2312" w:hAnsi="仿宋" w:eastAsia="仿宋_GB2312" w:cs="仿宋"/>
          <w:b/>
          <w:color w:val="auto"/>
          <w:sz w:val="24"/>
          <w:highlight w:val="none"/>
        </w:rPr>
      </w:pPr>
    </w:p>
    <w:p w14:paraId="76456355">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12C4F22F">
      <w:pPr>
        <w:jc w:val="center"/>
        <w:rPr>
          <w:rFonts w:ascii="仿宋_GB2312" w:hAnsi="仿宋" w:eastAsia="仿宋_GB2312" w:cs="仿宋"/>
          <w:b/>
          <w:color w:val="auto"/>
          <w:sz w:val="24"/>
          <w:highlight w:val="none"/>
        </w:rPr>
      </w:pPr>
    </w:p>
    <w:p w14:paraId="3F6744D5">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617B13B4">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绍兴市人民医院冷链监测设备购置项目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ZJXSC-2024-262</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62AC7CF5">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1A9D1B8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71F41AD4">
      <w:pPr>
        <w:snapToGrid w:val="0"/>
        <w:spacing w:line="600" w:lineRule="exact"/>
        <w:jc w:val="left"/>
        <w:rPr>
          <w:rFonts w:ascii="仿宋_GB2312" w:hAnsi="仿宋" w:eastAsia="仿宋_GB2312" w:cs="仿宋"/>
          <w:color w:val="auto"/>
          <w:sz w:val="24"/>
          <w:highlight w:val="none"/>
        </w:rPr>
      </w:pPr>
    </w:p>
    <w:p w14:paraId="0CC8F33B">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6DF534A7">
      <w:pPr>
        <w:spacing w:line="360" w:lineRule="exact"/>
        <w:rPr>
          <w:rFonts w:ascii="仿宋_GB2312" w:hAnsi="仿宋" w:eastAsia="仿宋_GB2312" w:cs="仿宋"/>
          <w:color w:val="auto"/>
          <w:sz w:val="24"/>
          <w:highlight w:val="none"/>
        </w:rPr>
      </w:pPr>
    </w:p>
    <w:p w14:paraId="55B8F049">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793A127A">
      <w:pPr>
        <w:spacing w:line="360" w:lineRule="exact"/>
        <w:rPr>
          <w:rFonts w:ascii="仿宋_GB2312" w:hAnsi="仿宋" w:eastAsia="仿宋_GB2312" w:cs="仿宋"/>
          <w:color w:val="auto"/>
          <w:sz w:val="24"/>
          <w:highlight w:val="none"/>
        </w:rPr>
      </w:pPr>
    </w:p>
    <w:p w14:paraId="758F78B4">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7243174E">
      <w:pPr>
        <w:spacing w:line="360" w:lineRule="exact"/>
        <w:rPr>
          <w:rFonts w:ascii="仿宋_GB2312" w:hAnsi="仿宋" w:eastAsia="仿宋_GB2312" w:cs="仿宋"/>
          <w:color w:val="auto"/>
          <w:sz w:val="24"/>
          <w:highlight w:val="none"/>
        </w:rPr>
      </w:pPr>
    </w:p>
    <w:p w14:paraId="196C8F03">
      <w:pPr>
        <w:spacing w:line="360" w:lineRule="exact"/>
        <w:rPr>
          <w:rFonts w:ascii="仿宋_GB2312" w:hAnsi="仿宋" w:eastAsia="仿宋_GB2312" w:cs="仿宋"/>
          <w:color w:val="auto"/>
          <w:sz w:val="24"/>
          <w:highlight w:val="none"/>
        </w:rPr>
      </w:pPr>
    </w:p>
    <w:p w14:paraId="7008AAAB">
      <w:pPr>
        <w:jc w:val="center"/>
        <w:rPr>
          <w:rFonts w:ascii="仿宋_GB2312" w:hAnsi="仿宋" w:eastAsia="仿宋_GB2312" w:cs="仿宋"/>
          <w:b/>
          <w:color w:val="auto"/>
          <w:kern w:val="0"/>
          <w:sz w:val="32"/>
          <w:szCs w:val="32"/>
          <w:highlight w:val="none"/>
        </w:rPr>
      </w:pPr>
    </w:p>
    <w:p w14:paraId="5220EE14">
      <w:pPr>
        <w:rPr>
          <w:rFonts w:ascii="仿宋_GB2312" w:hAnsi="仿宋" w:eastAsia="仿宋_GB2312" w:cs="仿宋"/>
          <w:color w:val="auto"/>
          <w:highlight w:val="none"/>
        </w:rPr>
      </w:pPr>
    </w:p>
    <w:p w14:paraId="38F9F6FF">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8A311AA">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1D26D7F2">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51F54AE2">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2C02687C">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3EDA76AC">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C028D3B">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5B92B3C">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5CCACCC9">
      <w:pPr>
        <w:spacing w:line="800" w:lineRule="exact"/>
        <w:rPr>
          <w:rFonts w:ascii="仿宋_GB2312" w:hAnsi="仿宋" w:eastAsia="仿宋_GB2312" w:cs="仿宋"/>
          <w:b/>
          <w:color w:val="auto"/>
          <w:sz w:val="24"/>
          <w:highlight w:val="none"/>
        </w:rPr>
      </w:pPr>
    </w:p>
    <w:p w14:paraId="734E493C">
      <w:pPr>
        <w:spacing w:line="800" w:lineRule="exact"/>
        <w:rPr>
          <w:rFonts w:ascii="仿宋_GB2312" w:hAnsi="仿宋" w:eastAsia="仿宋_GB2312" w:cs="仿宋"/>
          <w:b/>
          <w:color w:val="auto"/>
          <w:sz w:val="24"/>
          <w:highlight w:val="none"/>
        </w:rPr>
      </w:pPr>
    </w:p>
    <w:p w14:paraId="2BBE55A6">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51347E52">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27B7D0FE">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0DC2A89D">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4CFCCBDF">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2F89365E">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2AF07DCB">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1F6A52C0">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0CCBAE41">
      <w:pPr>
        <w:spacing w:line="440" w:lineRule="exact"/>
        <w:rPr>
          <w:rFonts w:ascii="仿宋_GB2312" w:hAnsi="仿宋" w:eastAsia="仿宋_GB2312" w:cs="仿宋"/>
          <w:color w:val="auto"/>
          <w:sz w:val="24"/>
          <w:highlight w:val="none"/>
        </w:rPr>
      </w:pPr>
    </w:p>
    <w:p w14:paraId="482FC0FA">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3D757426">
      <w:pPr>
        <w:spacing w:line="440" w:lineRule="exact"/>
        <w:ind w:right="480"/>
        <w:rPr>
          <w:rFonts w:ascii="仿宋_GB2312" w:hAnsi="仿宋" w:eastAsia="仿宋_GB2312" w:cs="仿宋"/>
          <w:color w:val="auto"/>
          <w:sz w:val="24"/>
          <w:highlight w:val="none"/>
        </w:rPr>
      </w:pPr>
    </w:p>
    <w:p w14:paraId="4BAC781B">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4F564FB0">
      <w:pPr>
        <w:jc w:val="center"/>
        <w:rPr>
          <w:rFonts w:ascii="仿宋_GB2312" w:hAnsi="仿宋" w:eastAsia="仿宋_GB2312" w:cs="仿宋"/>
          <w:b/>
          <w:color w:val="auto"/>
          <w:kern w:val="0"/>
          <w:sz w:val="32"/>
          <w:szCs w:val="32"/>
          <w:highlight w:val="none"/>
        </w:rPr>
      </w:pPr>
    </w:p>
    <w:p w14:paraId="6A8168A0">
      <w:pPr>
        <w:jc w:val="center"/>
        <w:rPr>
          <w:rFonts w:ascii="仿宋_GB2312" w:hAnsi="仿宋" w:eastAsia="仿宋_GB2312" w:cs="仿宋"/>
          <w:b/>
          <w:color w:val="auto"/>
          <w:kern w:val="0"/>
          <w:sz w:val="32"/>
          <w:szCs w:val="32"/>
          <w:highlight w:val="none"/>
        </w:rPr>
      </w:pPr>
    </w:p>
    <w:p w14:paraId="4F2F49E3">
      <w:pPr>
        <w:rPr>
          <w:rFonts w:ascii="仿宋_GB2312" w:eastAsia="仿宋_GB2312"/>
          <w:color w:val="auto"/>
          <w:highlight w:val="none"/>
        </w:rPr>
      </w:pPr>
    </w:p>
    <w:p w14:paraId="52382CFF">
      <w:pPr>
        <w:jc w:val="center"/>
        <w:rPr>
          <w:rFonts w:ascii="仿宋_GB2312" w:hAnsi="仿宋" w:eastAsia="仿宋_GB2312" w:cs="仿宋"/>
          <w:b/>
          <w:color w:val="auto"/>
          <w:kern w:val="0"/>
          <w:sz w:val="32"/>
          <w:szCs w:val="32"/>
          <w:highlight w:val="none"/>
        </w:rPr>
      </w:pPr>
    </w:p>
    <w:p w14:paraId="2AB55D6F">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3F43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3CEE6FA">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424E234B">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4D30D68A">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5D540827">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6A83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884A085">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6A2A7B7A">
            <w:pPr>
              <w:jc w:val="center"/>
              <w:rPr>
                <w:rFonts w:ascii="仿宋_GB2312" w:eastAsia="仿宋_GB2312"/>
                <w:b/>
                <w:color w:val="auto"/>
                <w:highlight w:val="none"/>
              </w:rPr>
            </w:pPr>
          </w:p>
        </w:tc>
        <w:tc>
          <w:tcPr>
            <w:tcW w:w="3514" w:type="dxa"/>
            <w:vAlign w:val="center"/>
          </w:tcPr>
          <w:p w14:paraId="069656BE">
            <w:pPr>
              <w:jc w:val="center"/>
              <w:rPr>
                <w:rFonts w:ascii="仿宋_GB2312" w:eastAsia="仿宋_GB2312"/>
                <w:b/>
                <w:color w:val="auto"/>
                <w:highlight w:val="none"/>
              </w:rPr>
            </w:pPr>
          </w:p>
        </w:tc>
        <w:tc>
          <w:tcPr>
            <w:tcW w:w="1265" w:type="dxa"/>
            <w:vAlign w:val="center"/>
          </w:tcPr>
          <w:p w14:paraId="4313755E">
            <w:pPr>
              <w:jc w:val="center"/>
              <w:rPr>
                <w:rFonts w:ascii="仿宋_GB2312" w:eastAsia="仿宋_GB2312"/>
                <w:b/>
                <w:color w:val="auto"/>
                <w:highlight w:val="none"/>
              </w:rPr>
            </w:pPr>
          </w:p>
        </w:tc>
      </w:tr>
      <w:tr w14:paraId="238D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DD6CA12">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47C31298">
            <w:pPr>
              <w:jc w:val="center"/>
              <w:rPr>
                <w:rFonts w:ascii="仿宋_GB2312" w:eastAsia="仿宋_GB2312"/>
                <w:b/>
                <w:color w:val="auto"/>
                <w:highlight w:val="none"/>
              </w:rPr>
            </w:pPr>
          </w:p>
        </w:tc>
        <w:tc>
          <w:tcPr>
            <w:tcW w:w="3514" w:type="dxa"/>
            <w:vAlign w:val="center"/>
          </w:tcPr>
          <w:p w14:paraId="093FE323">
            <w:pPr>
              <w:jc w:val="center"/>
              <w:rPr>
                <w:rFonts w:ascii="仿宋_GB2312" w:eastAsia="仿宋_GB2312"/>
                <w:b/>
                <w:color w:val="auto"/>
                <w:highlight w:val="none"/>
              </w:rPr>
            </w:pPr>
          </w:p>
        </w:tc>
        <w:tc>
          <w:tcPr>
            <w:tcW w:w="1265" w:type="dxa"/>
            <w:vAlign w:val="center"/>
          </w:tcPr>
          <w:p w14:paraId="5E27D9A1">
            <w:pPr>
              <w:jc w:val="center"/>
              <w:rPr>
                <w:rFonts w:ascii="仿宋_GB2312" w:eastAsia="仿宋_GB2312"/>
                <w:b/>
                <w:color w:val="auto"/>
                <w:highlight w:val="none"/>
              </w:rPr>
            </w:pPr>
          </w:p>
        </w:tc>
      </w:tr>
      <w:tr w14:paraId="3311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17439864">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758D776D">
            <w:pPr>
              <w:jc w:val="center"/>
              <w:rPr>
                <w:rFonts w:ascii="仿宋_GB2312" w:eastAsia="仿宋_GB2312"/>
                <w:b/>
                <w:color w:val="auto"/>
                <w:highlight w:val="none"/>
              </w:rPr>
            </w:pPr>
          </w:p>
        </w:tc>
        <w:tc>
          <w:tcPr>
            <w:tcW w:w="3514" w:type="dxa"/>
            <w:vAlign w:val="center"/>
          </w:tcPr>
          <w:p w14:paraId="4B123076">
            <w:pPr>
              <w:jc w:val="center"/>
              <w:rPr>
                <w:rFonts w:ascii="仿宋_GB2312" w:eastAsia="仿宋_GB2312"/>
                <w:b/>
                <w:color w:val="auto"/>
                <w:highlight w:val="none"/>
              </w:rPr>
            </w:pPr>
          </w:p>
        </w:tc>
        <w:tc>
          <w:tcPr>
            <w:tcW w:w="1265" w:type="dxa"/>
            <w:vAlign w:val="center"/>
          </w:tcPr>
          <w:p w14:paraId="649172E1">
            <w:pPr>
              <w:jc w:val="center"/>
              <w:rPr>
                <w:rFonts w:ascii="仿宋_GB2312" w:eastAsia="仿宋_GB2312"/>
                <w:b/>
                <w:color w:val="auto"/>
                <w:highlight w:val="none"/>
              </w:rPr>
            </w:pPr>
          </w:p>
        </w:tc>
      </w:tr>
    </w:tbl>
    <w:p w14:paraId="6A444D86">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4CA24DBD">
      <w:pPr>
        <w:jc w:val="center"/>
        <w:rPr>
          <w:rFonts w:ascii="仿宋_GB2312" w:hAnsi="仿宋" w:eastAsia="仿宋_GB2312" w:cs="仿宋"/>
          <w:b/>
          <w:color w:val="auto"/>
          <w:kern w:val="0"/>
          <w:sz w:val="32"/>
          <w:szCs w:val="32"/>
          <w:highlight w:val="none"/>
        </w:rPr>
      </w:pPr>
    </w:p>
    <w:p w14:paraId="497FF7A0">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37925E8C">
      <w:pPr>
        <w:tabs>
          <w:tab w:val="left" w:pos="3570"/>
        </w:tabs>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ab/>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 xml:space="preserve">投标人名称（电子签名）：                          </w:t>
      </w:r>
    </w:p>
    <w:p w14:paraId="4297DEC9">
      <w:pPr>
        <w:ind w:firstLine="5503" w:firstLineChars="2293"/>
        <w:jc w:val="both"/>
        <w:rPr>
          <w:rFonts w:ascii="仿宋_GB2312" w:hAnsi="仿宋" w:eastAsia="仿宋_GB2312" w:cs="仿宋"/>
          <w:b/>
          <w:bCs/>
          <w:color w:val="auto"/>
          <w:sz w:val="32"/>
          <w:szCs w:val="32"/>
          <w:highlight w:val="none"/>
        </w:rPr>
      </w:pPr>
      <w:r>
        <w:rPr>
          <w:rFonts w:hint="eastAsia" w:ascii="仿宋_GB2312" w:hAnsi="仿宋" w:eastAsia="仿宋_GB2312" w:cs="仿宋"/>
          <w:color w:val="auto"/>
          <w:sz w:val="24"/>
          <w:highlight w:val="none"/>
        </w:rPr>
        <w:t xml:space="preserve">   日期：  年   月   日</w:t>
      </w:r>
    </w:p>
    <w:p w14:paraId="12F82D5F">
      <w:pPr>
        <w:widowControl/>
        <w:jc w:val="center"/>
        <w:rPr>
          <w:rFonts w:hint="eastAsia" w:ascii="仿宋_GB2312" w:hAnsi="仿宋" w:eastAsia="仿宋_GB2312" w:cs="仿宋"/>
          <w:b/>
          <w:bCs/>
          <w:color w:val="auto"/>
          <w:sz w:val="32"/>
          <w:szCs w:val="32"/>
          <w:highlight w:val="none"/>
        </w:rPr>
      </w:pPr>
    </w:p>
    <w:p w14:paraId="3ACC0E76">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3ADC5267">
      <w:pPr>
        <w:snapToGrid w:val="0"/>
        <w:spacing w:line="360" w:lineRule="auto"/>
        <w:rPr>
          <w:rFonts w:ascii="仿宋_GB2312" w:hAnsi="仿宋" w:eastAsia="仿宋_GB2312" w:cs="仿宋"/>
          <w:color w:val="auto"/>
          <w:sz w:val="24"/>
          <w:highlight w:val="none"/>
        </w:rPr>
      </w:pPr>
    </w:p>
    <w:p w14:paraId="33FA398E">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浙江翔实建设项目管理有限公司</w:t>
      </w:r>
      <w:r>
        <w:rPr>
          <w:rFonts w:hint="eastAsia" w:ascii="仿宋_GB2312" w:hAnsi="仿宋" w:eastAsia="仿宋_GB2312" w:cs="仿宋"/>
          <w:color w:val="auto"/>
          <w:kern w:val="0"/>
          <w:sz w:val="24"/>
          <w:highlight w:val="none"/>
          <w:lang w:val="zh-CN"/>
        </w:rPr>
        <w:t>：</w:t>
      </w:r>
    </w:p>
    <w:p w14:paraId="448DC442">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5F82B955">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103E1353">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27206E5A">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08075CED">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1A9CEEA3">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356070FC">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5184F8CB">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305ECF98">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05A16539">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5869899B">
      <w:pPr>
        <w:autoSpaceDE w:val="0"/>
        <w:autoSpaceDN w:val="0"/>
        <w:spacing w:line="360" w:lineRule="auto"/>
        <w:ind w:left="2"/>
        <w:jc w:val="left"/>
        <w:rPr>
          <w:rFonts w:ascii="仿宋_GB2312" w:hAnsi="仿宋" w:eastAsia="仿宋_GB2312" w:cs="仿宋"/>
          <w:color w:val="auto"/>
          <w:kern w:val="0"/>
          <w:sz w:val="24"/>
          <w:highlight w:val="none"/>
          <w:lang w:val="zh-CN"/>
        </w:rPr>
      </w:pPr>
    </w:p>
    <w:p w14:paraId="569F8464">
      <w:pPr>
        <w:autoSpaceDE w:val="0"/>
        <w:autoSpaceDN w:val="0"/>
        <w:spacing w:line="360" w:lineRule="auto"/>
        <w:ind w:left="2"/>
        <w:jc w:val="left"/>
        <w:rPr>
          <w:rFonts w:ascii="仿宋_GB2312" w:hAnsi="仿宋" w:eastAsia="仿宋_GB2312" w:cs="仿宋"/>
          <w:color w:val="auto"/>
          <w:kern w:val="0"/>
          <w:sz w:val="24"/>
          <w:highlight w:val="none"/>
          <w:lang w:val="zh-CN"/>
        </w:rPr>
      </w:pPr>
    </w:p>
    <w:p w14:paraId="1CB7D94E">
      <w:pPr>
        <w:autoSpaceDE w:val="0"/>
        <w:autoSpaceDN w:val="0"/>
        <w:spacing w:line="360" w:lineRule="auto"/>
        <w:ind w:left="2"/>
        <w:jc w:val="left"/>
        <w:rPr>
          <w:rFonts w:ascii="仿宋_GB2312" w:hAnsi="仿宋" w:eastAsia="仿宋_GB2312" w:cs="仿宋"/>
          <w:color w:val="auto"/>
          <w:kern w:val="0"/>
          <w:sz w:val="24"/>
          <w:highlight w:val="none"/>
          <w:lang w:val="zh-CN"/>
        </w:rPr>
      </w:pPr>
    </w:p>
    <w:p w14:paraId="60436D13">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47A5FE4F">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0D712EBA">
      <w:pPr>
        <w:spacing w:line="360" w:lineRule="auto"/>
        <w:jc w:val="center"/>
        <w:rPr>
          <w:rFonts w:ascii="仿宋_GB2312" w:hAnsi="仿宋" w:eastAsia="仿宋_GB2312" w:cs="仿宋"/>
          <w:b/>
          <w:bCs/>
          <w:color w:val="auto"/>
          <w:sz w:val="24"/>
          <w:highlight w:val="none"/>
        </w:rPr>
      </w:pPr>
    </w:p>
    <w:p w14:paraId="443616A3">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77B8C815">
      <w:pPr>
        <w:spacing w:line="360" w:lineRule="auto"/>
        <w:jc w:val="center"/>
        <w:rPr>
          <w:rFonts w:ascii="仿宋_GB2312" w:hAnsi="仿宋_GB2312" w:eastAsia="仿宋_GB2312" w:cs="仿宋_GB2312"/>
          <w:b/>
          <w:color w:val="auto"/>
          <w:sz w:val="32"/>
          <w:szCs w:val="32"/>
          <w:highlight w:val="none"/>
        </w:rPr>
      </w:pPr>
    </w:p>
    <w:p w14:paraId="1664A428">
      <w:pPr>
        <w:spacing w:line="360" w:lineRule="auto"/>
        <w:jc w:val="center"/>
        <w:rPr>
          <w:rFonts w:ascii="仿宋_GB2312" w:hAnsi="仿宋_GB2312" w:eastAsia="仿宋_GB2312" w:cs="仿宋_GB2312"/>
          <w:b/>
          <w:color w:val="auto"/>
          <w:sz w:val="32"/>
          <w:szCs w:val="32"/>
          <w:highlight w:val="none"/>
        </w:rPr>
      </w:pPr>
    </w:p>
    <w:p w14:paraId="45743592">
      <w:pPr>
        <w:spacing w:line="360" w:lineRule="auto"/>
        <w:jc w:val="center"/>
        <w:rPr>
          <w:rFonts w:hint="eastAsia" w:ascii="仿宋_GB2312" w:hAnsi="仿宋_GB2312" w:eastAsia="仿宋_GB2312" w:cs="仿宋_GB2312"/>
          <w:b/>
          <w:color w:val="auto"/>
          <w:sz w:val="32"/>
          <w:szCs w:val="32"/>
          <w:highlight w:val="none"/>
        </w:rPr>
      </w:pPr>
    </w:p>
    <w:p w14:paraId="653DB6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11C5A1E6">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35DF03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F23C3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5E9BC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7AD7A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7F647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A298E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D7F1C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74D7D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1EDC3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C0357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DD0E9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1FE074A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4ACBE1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1EA08E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BEE4CD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E8BF23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D9778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E78EF7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189AB8E">
            <w:pPr>
              <w:autoSpaceDE w:val="0"/>
              <w:autoSpaceDN w:val="0"/>
              <w:spacing w:line="360" w:lineRule="auto"/>
              <w:rPr>
                <w:rFonts w:ascii="仿宋_GB2312" w:hAnsi="仿宋_GB2312" w:eastAsia="仿宋_GB2312" w:cs="仿宋_GB2312"/>
                <w:color w:val="auto"/>
                <w:sz w:val="24"/>
                <w:highlight w:val="none"/>
              </w:rPr>
            </w:pPr>
          </w:p>
        </w:tc>
      </w:tr>
      <w:tr w14:paraId="5E2254D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8682B6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2760AA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9EC5A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15858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4719F3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D81F9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919D9C2">
            <w:pPr>
              <w:autoSpaceDE w:val="0"/>
              <w:autoSpaceDN w:val="0"/>
              <w:spacing w:line="360" w:lineRule="auto"/>
              <w:rPr>
                <w:rFonts w:ascii="仿宋_GB2312" w:hAnsi="仿宋_GB2312" w:eastAsia="仿宋_GB2312" w:cs="仿宋_GB2312"/>
                <w:color w:val="auto"/>
                <w:sz w:val="24"/>
                <w:highlight w:val="none"/>
              </w:rPr>
            </w:pPr>
          </w:p>
        </w:tc>
      </w:tr>
      <w:tr w14:paraId="098688D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53951D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032DE5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F69CDB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6CEBEE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731C97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2379D3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861D6A6">
            <w:pPr>
              <w:autoSpaceDE w:val="0"/>
              <w:autoSpaceDN w:val="0"/>
              <w:spacing w:line="360" w:lineRule="auto"/>
              <w:rPr>
                <w:rFonts w:ascii="仿宋_GB2312" w:hAnsi="仿宋_GB2312" w:eastAsia="仿宋_GB2312" w:cs="仿宋_GB2312"/>
                <w:color w:val="auto"/>
                <w:sz w:val="24"/>
                <w:highlight w:val="none"/>
              </w:rPr>
            </w:pPr>
          </w:p>
        </w:tc>
      </w:tr>
    </w:tbl>
    <w:p w14:paraId="2A24921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EDAAEAD">
      <w:pPr>
        <w:autoSpaceDE w:val="0"/>
        <w:autoSpaceDN w:val="0"/>
        <w:spacing w:line="360" w:lineRule="auto"/>
        <w:rPr>
          <w:rFonts w:ascii="仿宋_GB2312" w:hAnsi="仿宋_GB2312" w:eastAsia="仿宋_GB2312" w:cs="仿宋_GB2312"/>
          <w:b/>
          <w:color w:val="auto"/>
          <w:sz w:val="24"/>
          <w:highlight w:val="none"/>
        </w:rPr>
      </w:pPr>
    </w:p>
    <w:p w14:paraId="770C2313">
      <w:pPr>
        <w:autoSpaceDE w:val="0"/>
        <w:autoSpaceDN w:val="0"/>
        <w:spacing w:line="360" w:lineRule="auto"/>
        <w:rPr>
          <w:rFonts w:ascii="仿宋_GB2312" w:hAnsi="仿宋_GB2312" w:eastAsia="仿宋_GB2312" w:cs="仿宋_GB2312"/>
          <w:color w:val="auto"/>
          <w:sz w:val="24"/>
          <w:highlight w:val="none"/>
        </w:rPr>
      </w:pPr>
    </w:p>
    <w:p w14:paraId="2DD2D85C">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F0A812E">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44BD339">
      <w:pPr>
        <w:pStyle w:val="224"/>
        <w:ind w:firstLine="0"/>
        <w:jc w:val="both"/>
        <w:rPr>
          <w:rFonts w:hAnsi="仿宋_GB2312" w:cs="仿宋_GB2312"/>
          <w:color w:val="auto"/>
          <w:highlight w:val="none"/>
        </w:rPr>
      </w:pPr>
    </w:p>
    <w:p w14:paraId="40C5A12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364AD6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E92B2FB">
      <w:pPr>
        <w:spacing w:line="360" w:lineRule="auto"/>
        <w:jc w:val="center"/>
        <w:rPr>
          <w:rFonts w:ascii="仿宋_GB2312" w:hAnsi="仿宋_GB2312" w:eastAsia="仿宋_GB2312" w:cs="仿宋_GB2312"/>
          <w:color w:val="auto"/>
          <w:sz w:val="24"/>
          <w:highlight w:val="none"/>
        </w:rPr>
      </w:pPr>
    </w:p>
    <w:p w14:paraId="2C91D2B4">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975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67A44C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79AD78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FA15AE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809E82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AA6BC7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299C55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C92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B5E882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8F1E32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E9DE62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848BBA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6AFEE62">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1AF626">
            <w:pPr>
              <w:spacing w:line="360" w:lineRule="auto"/>
              <w:jc w:val="center"/>
              <w:rPr>
                <w:rFonts w:ascii="仿宋_GB2312" w:hAnsi="仿宋_GB2312" w:eastAsia="仿宋_GB2312" w:cs="仿宋_GB2312"/>
                <w:color w:val="auto"/>
                <w:sz w:val="24"/>
                <w:highlight w:val="none"/>
              </w:rPr>
            </w:pPr>
          </w:p>
        </w:tc>
      </w:tr>
      <w:tr w14:paraId="0986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62C8A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3BD75E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A6F64B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9FC42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29C1AF21">
            <w:pPr>
              <w:spacing w:line="360" w:lineRule="auto"/>
              <w:jc w:val="center"/>
              <w:rPr>
                <w:rFonts w:ascii="仿宋_GB2312" w:hAnsi="仿宋_GB2312" w:eastAsia="仿宋_GB2312" w:cs="仿宋_GB2312"/>
                <w:color w:val="auto"/>
                <w:sz w:val="24"/>
                <w:highlight w:val="none"/>
              </w:rPr>
            </w:pPr>
          </w:p>
        </w:tc>
        <w:tc>
          <w:tcPr>
            <w:tcW w:w="1332" w:type="dxa"/>
            <w:vAlign w:val="center"/>
          </w:tcPr>
          <w:p w14:paraId="5CEDFA15">
            <w:pPr>
              <w:spacing w:line="360" w:lineRule="auto"/>
              <w:jc w:val="center"/>
              <w:rPr>
                <w:rFonts w:ascii="仿宋_GB2312" w:hAnsi="仿宋_GB2312" w:eastAsia="仿宋_GB2312" w:cs="仿宋_GB2312"/>
                <w:color w:val="auto"/>
                <w:sz w:val="24"/>
                <w:highlight w:val="none"/>
              </w:rPr>
            </w:pPr>
          </w:p>
        </w:tc>
      </w:tr>
      <w:tr w14:paraId="2E25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CB997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631B82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D86476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9990BCA">
            <w:pPr>
              <w:spacing w:line="360" w:lineRule="auto"/>
              <w:jc w:val="center"/>
              <w:rPr>
                <w:rFonts w:ascii="仿宋_GB2312" w:hAnsi="仿宋_GB2312" w:eastAsia="仿宋_GB2312" w:cs="仿宋_GB2312"/>
                <w:color w:val="auto"/>
                <w:sz w:val="24"/>
                <w:highlight w:val="none"/>
              </w:rPr>
            </w:pPr>
          </w:p>
        </w:tc>
        <w:tc>
          <w:tcPr>
            <w:tcW w:w="1080" w:type="dxa"/>
            <w:vAlign w:val="center"/>
          </w:tcPr>
          <w:p w14:paraId="5BB0F25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C340B3">
            <w:pPr>
              <w:spacing w:line="360" w:lineRule="auto"/>
              <w:jc w:val="center"/>
              <w:rPr>
                <w:rFonts w:ascii="仿宋_GB2312" w:hAnsi="仿宋_GB2312" w:eastAsia="仿宋_GB2312" w:cs="仿宋_GB2312"/>
                <w:color w:val="auto"/>
                <w:sz w:val="24"/>
                <w:highlight w:val="none"/>
              </w:rPr>
            </w:pPr>
          </w:p>
        </w:tc>
      </w:tr>
      <w:tr w14:paraId="5F55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2D26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F96458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BDAF65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2DBED15">
            <w:pPr>
              <w:spacing w:line="360" w:lineRule="auto"/>
              <w:jc w:val="center"/>
              <w:rPr>
                <w:rFonts w:ascii="仿宋_GB2312" w:hAnsi="仿宋_GB2312" w:eastAsia="仿宋_GB2312" w:cs="仿宋_GB2312"/>
                <w:color w:val="auto"/>
                <w:sz w:val="24"/>
                <w:highlight w:val="none"/>
              </w:rPr>
            </w:pPr>
          </w:p>
        </w:tc>
        <w:tc>
          <w:tcPr>
            <w:tcW w:w="1080" w:type="dxa"/>
            <w:vAlign w:val="center"/>
          </w:tcPr>
          <w:p w14:paraId="6B3D7FDA">
            <w:pPr>
              <w:spacing w:line="360" w:lineRule="auto"/>
              <w:jc w:val="center"/>
              <w:rPr>
                <w:rFonts w:ascii="仿宋_GB2312" w:hAnsi="仿宋_GB2312" w:eastAsia="仿宋_GB2312" w:cs="仿宋_GB2312"/>
                <w:color w:val="auto"/>
                <w:sz w:val="24"/>
                <w:highlight w:val="none"/>
              </w:rPr>
            </w:pPr>
          </w:p>
        </w:tc>
        <w:tc>
          <w:tcPr>
            <w:tcW w:w="1332" w:type="dxa"/>
            <w:vAlign w:val="center"/>
          </w:tcPr>
          <w:p w14:paraId="16C947A5">
            <w:pPr>
              <w:spacing w:line="360" w:lineRule="auto"/>
              <w:jc w:val="center"/>
              <w:rPr>
                <w:rFonts w:ascii="仿宋_GB2312" w:hAnsi="仿宋_GB2312" w:eastAsia="仿宋_GB2312" w:cs="仿宋_GB2312"/>
                <w:color w:val="auto"/>
                <w:sz w:val="24"/>
                <w:highlight w:val="none"/>
              </w:rPr>
            </w:pPr>
          </w:p>
        </w:tc>
      </w:tr>
      <w:tr w14:paraId="5296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B37AD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410D3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90CD6F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9B112A8">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3D6E92">
            <w:pPr>
              <w:spacing w:line="360" w:lineRule="auto"/>
              <w:jc w:val="center"/>
              <w:rPr>
                <w:rFonts w:ascii="仿宋_GB2312" w:hAnsi="仿宋_GB2312" w:eastAsia="仿宋_GB2312" w:cs="仿宋_GB2312"/>
                <w:color w:val="auto"/>
                <w:sz w:val="24"/>
                <w:highlight w:val="none"/>
              </w:rPr>
            </w:pPr>
          </w:p>
        </w:tc>
        <w:tc>
          <w:tcPr>
            <w:tcW w:w="1332" w:type="dxa"/>
            <w:vAlign w:val="center"/>
          </w:tcPr>
          <w:p w14:paraId="0D4ED113">
            <w:pPr>
              <w:spacing w:line="360" w:lineRule="auto"/>
              <w:jc w:val="center"/>
              <w:rPr>
                <w:rFonts w:ascii="仿宋_GB2312" w:hAnsi="仿宋_GB2312" w:eastAsia="仿宋_GB2312" w:cs="仿宋_GB2312"/>
                <w:color w:val="auto"/>
                <w:sz w:val="24"/>
                <w:highlight w:val="none"/>
              </w:rPr>
            </w:pPr>
          </w:p>
        </w:tc>
      </w:tr>
    </w:tbl>
    <w:p w14:paraId="1F9DA39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F4B74AB">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E1C3C00">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2978089D">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BF1DCE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3CF3932">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A5A727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0BE149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743BFADC">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0B9B63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C42043">
      <w:pPr>
        <w:pStyle w:val="80"/>
        <w:rPr>
          <w:color w:val="auto"/>
          <w:highlight w:val="none"/>
        </w:rPr>
      </w:pPr>
    </w:p>
    <w:p w14:paraId="42D3712F">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CE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0B689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A81D5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9D038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2AD365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8E9603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C29BC6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C3DEB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B00C20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1FC5FA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10CA18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5F4FF9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1B97E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86F993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311D39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C7D85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F2AA95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AB0F32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7B0BD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3F3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8B4C4C">
            <w:pPr>
              <w:spacing w:line="360" w:lineRule="auto"/>
              <w:rPr>
                <w:rFonts w:ascii="仿宋_GB2312" w:hAnsi="仿宋_GB2312" w:eastAsia="仿宋_GB2312" w:cs="仿宋_GB2312"/>
                <w:color w:val="auto"/>
                <w:sz w:val="24"/>
                <w:highlight w:val="none"/>
              </w:rPr>
            </w:pPr>
          </w:p>
        </w:tc>
        <w:tc>
          <w:tcPr>
            <w:tcW w:w="552" w:type="dxa"/>
          </w:tcPr>
          <w:p w14:paraId="6279CCD5">
            <w:pPr>
              <w:spacing w:line="360" w:lineRule="auto"/>
              <w:rPr>
                <w:rFonts w:ascii="仿宋_GB2312" w:hAnsi="仿宋_GB2312" w:eastAsia="仿宋_GB2312" w:cs="仿宋_GB2312"/>
                <w:color w:val="auto"/>
                <w:sz w:val="24"/>
                <w:highlight w:val="none"/>
              </w:rPr>
            </w:pPr>
          </w:p>
        </w:tc>
        <w:tc>
          <w:tcPr>
            <w:tcW w:w="552" w:type="dxa"/>
          </w:tcPr>
          <w:p w14:paraId="3F68FEF8">
            <w:pPr>
              <w:spacing w:line="360" w:lineRule="auto"/>
              <w:rPr>
                <w:rFonts w:ascii="仿宋_GB2312" w:hAnsi="仿宋_GB2312" w:eastAsia="仿宋_GB2312" w:cs="仿宋_GB2312"/>
                <w:color w:val="auto"/>
                <w:sz w:val="24"/>
                <w:highlight w:val="none"/>
              </w:rPr>
            </w:pPr>
          </w:p>
        </w:tc>
        <w:tc>
          <w:tcPr>
            <w:tcW w:w="552" w:type="dxa"/>
          </w:tcPr>
          <w:p w14:paraId="0B3E0292">
            <w:pPr>
              <w:spacing w:line="360" w:lineRule="auto"/>
              <w:rPr>
                <w:rFonts w:ascii="仿宋_GB2312" w:hAnsi="仿宋_GB2312" w:eastAsia="仿宋_GB2312" w:cs="仿宋_GB2312"/>
                <w:color w:val="auto"/>
                <w:sz w:val="24"/>
                <w:highlight w:val="none"/>
              </w:rPr>
            </w:pPr>
          </w:p>
        </w:tc>
        <w:tc>
          <w:tcPr>
            <w:tcW w:w="552" w:type="dxa"/>
          </w:tcPr>
          <w:p w14:paraId="668DFC1F">
            <w:pPr>
              <w:spacing w:line="360" w:lineRule="auto"/>
              <w:rPr>
                <w:rFonts w:ascii="仿宋_GB2312" w:hAnsi="仿宋_GB2312" w:eastAsia="仿宋_GB2312" w:cs="仿宋_GB2312"/>
                <w:color w:val="auto"/>
                <w:sz w:val="24"/>
                <w:highlight w:val="none"/>
              </w:rPr>
            </w:pPr>
          </w:p>
        </w:tc>
        <w:tc>
          <w:tcPr>
            <w:tcW w:w="552" w:type="dxa"/>
          </w:tcPr>
          <w:p w14:paraId="0FE004DC">
            <w:pPr>
              <w:spacing w:line="360" w:lineRule="auto"/>
              <w:rPr>
                <w:rFonts w:ascii="仿宋_GB2312" w:hAnsi="仿宋_GB2312" w:eastAsia="仿宋_GB2312" w:cs="仿宋_GB2312"/>
                <w:color w:val="auto"/>
                <w:sz w:val="24"/>
                <w:highlight w:val="none"/>
              </w:rPr>
            </w:pPr>
          </w:p>
        </w:tc>
        <w:tc>
          <w:tcPr>
            <w:tcW w:w="552" w:type="dxa"/>
          </w:tcPr>
          <w:p w14:paraId="4B516D35">
            <w:pPr>
              <w:spacing w:line="360" w:lineRule="auto"/>
              <w:rPr>
                <w:rFonts w:ascii="仿宋_GB2312" w:hAnsi="仿宋_GB2312" w:eastAsia="仿宋_GB2312" w:cs="仿宋_GB2312"/>
                <w:color w:val="auto"/>
                <w:sz w:val="24"/>
                <w:highlight w:val="none"/>
              </w:rPr>
            </w:pPr>
          </w:p>
        </w:tc>
        <w:tc>
          <w:tcPr>
            <w:tcW w:w="553" w:type="dxa"/>
          </w:tcPr>
          <w:p w14:paraId="22E72736">
            <w:pPr>
              <w:spacing w:line="360" w:lineRule="auto"/>
              <w:rPr>
                <w:rFonts w:ascii="仿宋_GB2312" w:hAnsi="仿宋_GB2312" w:eastAsia="仿宋_GB2312" w:cs="仿宋_GB2312"/>
                <w:color w:val="auto"/>
                <w:sz w:val="24"/>
                <w:highlight w:val="none"/>
              </w:rPr>
            </w:pPr>
          </w:p>
        </w:tc>
        <w:tc>
          <w:tcPr>
            <w:tcW w:w="553" w:type="dxa"/>
          </w:tcPr>
          <w:p w14:paraId="5CF60761">
            <w:pPr>
              <w:spacing w:line="360" w:lineRule="auto"/>
              <w:rPr>
                <w:rFonts w:ascii="仿宋_GB2312" w:hAnsi="仿宋_GB2312" w:eastAsia="仿宋_GB2312" w:cs="仿宋_GB2312"/>
                <w:color w:val="auto"/>
                <w:sz w:val="24"/>
                <w:highlight w:val="none"/>
              </w:rPr>
            </w:pPr>
          </w:p>
        </w:tc>
        <w:tc>
          <w:tcPr>
            <w:tcW w:w="553" w:type="dxa"/>
          </w:tcPr>
          <w:p w14:paraId="4EEF3F58">
            <w:pPr>
              <w:spacing w:line="360" w:lineRule="auto"/>
              <w:rPr>
                <w:rFonts w:ascii="仿宋_GB2312" w:hAnsi="仿宋_GB2312" w:eastAsia="仿宋_GB2312" w:cs="仿宋_GB2312"/>
                <w:color w:val="auto"/>
                <w:sz w:val="24"/>
                <w:highlight w:val="none"/>
              </w:rPr>
            </w:pPr>
          </w:p>
        </w:tc>
        <w:tc>
          <w:tcPr>
            <w:tcW w:w="553" w:type="dxa"/>
          </w:tcPr>
          <w:p w14:paraId="60A227CB">
            <w:pPr>
              <w:spacing w:line="360" w:lineRule="auto"/>
              <w:rPr>
                <w:rFonts w:ascii="仿宋_GB2312" w:hAnsi="仿宋_GB2312" w:eastAsia="仿宋_GB2312" w:cs="仿宋_GB2312"/>
                <w:color w:val="auto"/>
                <w:sz w:val="24"/>
                <w:highlight w:val="none"/>
              </w:rPr>
            </w:pPr>
          </w:p>
        </w:tc>
        <w:tc>
          <w:tcPr>
            <w:tcW w:w="553" w:type="dxa"/>
          </w:tcPr>
          <w:p w14:paraId="1F944562">
            <w:pPr>
              <w:spacing w:line="360" w:lineRule="auto"/>
              <w:rPr>
                <w:rFonts w:ascii="仿宋_GB2312" w:hAnsi="仿宋_GB2312" w:eastAsia="仿宋_GB2312" w:cs="仿宋_GB2312"/>
                <w:color w:val="auto"/>
                <w:sz w:val="24"/>
                <w:highlight w:val="none"/>
              </w:rPr>
            </w:pPr>
          </w:p>
        </w:tc>
        <w:tc>
          <w:tcPr>
            <w:tcW w:w="553" w:type="dxa"/>
          </w:tcPr>
          <w:p w14:paraId="27E3BEDE">
            <w:pPr>
              <w:spacing w:line="360" w:lineRule="auto"/>
              <w:rPr>
                <w:rFonts w:ascii="仿宋_GB2312" w:hAnsi="仿宋_GB2312" w:eastAsia="仿宋_GB2312" w:cs="仿宋_GB2312"/>
                <w:color w:val="auto"/>
                <w:sz w:val="24"/>
                <w:highlight w:val="none"/>
              </w:rPr>
            </w:pPr>
          </w:p>
        </w:tc>
        <w:tc>
          <w:tcPr>
            <w:tcW w:w="553" w:type="dxa"/>
          </w:tcPr>
          <w:p w14:paraId="01337D95">
            <w:pPr>
              <w:spacing w:line="360" w:lineRule="auto"/>
              <w:rPr>
                <w:rFonts w:ascii="仿宋_GB2312" w:hAnsi="仿宋_GB2312" w:eastAsia="仿宋_GB2312" w:cs="仿宋_GB2312"/>
                <w:color w:val="auto"/>
                <w:sz w:val="24"/>
                <w:highlight w:val="none"/>
              </w:rPr>
            </w:pPr>
          </w:p>
        </w:tc>
        <w:tc>
          <w:tcPr>
            <w:tcW w:w="553" w:type="dxa"/>
          </w:tcPr>
          <w:p w14:paraId="286E9D7B">
            <w:pPr>
              <w:spacing w:line="360" w:lineRule="auto"/>
              <w:rPr>
                <w:rFonts w:ascii="仿宋_GB2312" w:hAnsi="仿宋_GB2312" w:eastAsia="仿宋_GB2312" w:cs="仿宋_GB2312"/>
                <w:color w:val="auto"/>
                <w:sz w:val="24"/>
                <w:highlight w:val="none"/>
              </w:rPr>
            </w:pPr>
          </w:p>
        </w:tc>
        <w:tc>
          <w:tcPr>
            <w:tcW w:w="553" w:type="dxa"/>
          </w:tcPr>
          <w:p w14:paraId="73A27334">
            <w:pPr>
              <w:spacing w:line="360" w:lineRule="auto"/>
              <w:rPr>
                <w:rFonts w:ascii="仿宋_GB2312" w:hAnsi="仿宋_GB2312" w:eastAsia="仿宋_GB2312" w:cs="仿宋_GB2312"/>
                <w:color w:val="auto"/>
                <w:sz w:val="24"/>
                <w:highlight w:val="none"/>
              </w:rPr>
            </w:pPr>
          </w:p>
        </w:tc>
        <w:tc>
          <w:tcPr>
            <w:tcW w:w="553" w:type="dxa"/>
          </w:tcPr>
          <w:p w14:paraId="784EAFC7">
            <w:pPr>
              <w:spacing w:line="360" w:lineRule="auto"/>
              <w:rPr>
                <w:rFonts w:ascii="仿宋_GB2312" w:hAnsi="仿宋_GB2312" w:eastAsia="仿宋_GB2312" w:cs="仿宋_GB2312"/>
                <w:color w:val="auto"/>
                <w:sz w:val="24"/>
                <w:highlight w:val="none"/>
              </w:rPr>
            </w:pPr>
          </w:p>
        </w:tc>
      </w:tr>
      <w:tr w14:paraId="5FFC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843DA5">
            <w:pPr>
              <w:spacing w:line="360" w:lineRule="auto"/>
              <w:rPr>
                <w:rFonts w:ascii="仿宋_GB2312" w:hAnsi="仿宋_GB2312" w:eastAsia="仿宋_GB2312" w:cs="仿宋_GB2312"/>
                <w:color w:val="auto"/>
                <w:sz w:val="24"/>
                <w:highlight w:val="none"/>
              </w:rPr>
            </w:pPr>
          </w:p>
        </w:tc>
        <w:tc>
          <w:tcPr>
            <w:tcW w:w="552" w:type="dxa"/>
          </w:tcPr>
          <w:p w14:paraId="0CC5C5EC">
            <w:pPr>
              <w:spacing w:line="360" w:lineRule="auto"/>
              <w:rPr>
                <w:rFonts w:ascii="仿宋_GB2312" w:hAnsi="仿宋_GB2312" w:eastAsia="仿宋_GB2312" w:cs="仿宋_GB2312"/>
                <w:color w:val="auto"/>
                <w:sz w:val="24"/>
                <w:highlight w:val="none"/>
              </w:rPr>
            </w:pPr>
          </w:p>
        </w:tc>
        <w:tc>
          <w:tcPr>
            <w:tcW w:w="552" w:type="dxa"/>
          </w:tcPr>
          <w:p w14:paraId="58ACF254">
            <w:pPr>
              <w:spacing w:line="360" w:lineRule="auto"/>
              <w:rPr>
                <w:rFonts w:ascii="仿宋_GB2312" w:hAnsi="仿宋_GB2312" w:eastAsia="仿宋_GB2312" w:cs="仿宋_GB2312"/>
                <w:color w:val="auto"/>
                <w:sz w:val="24"/>
                <w:highlight w:val="none"/>
              </w:rPr>
            </w:pPr>
          </w:p>
        </w:tc>
        <w:tc>
          <w:tcPr>
            <w:tcW w:w="552" w:type="dxa"/>
          </w:tcPr>
          <w:p w14:paraId="02B20E67">
            <w:pPr>
              <w:spacing w:line="360" w:lineRule="auto"/>
              <w:rPr>
                <w:rFonts w:ascii="仿宋_GB2312" w:hAnsi="仿宋_GB2312" w:eastAsia="仿宋_GB2312" w:cs="仿宋_GB2312"/>
                <w:color w:val="auto"/>
                <w:sz w:val="24"/>
                <w:highlight w:val="none"/>
              </w:rPr>
            </w:pPr>
          </w:p>
        </w:tc>
        <w:tc>
          <w:tcPr>
            <w:tcW w:w="552" w:type="dxa"/>
          </w:tcPr>
          <w:p w14:paraId="7F243392">
            <w:pPr>
              <w:spacing w:line="360" w:lineRule="auto"/>
              <w:rPr>
                <w:rFonts w:ascii="仿宋_GB2312" w:hAnsi="仿宋_GB2312" w:eastAsia="仿宋_GB2312" w:cs="仿宋_GB2312"/>
                <w:color w:val="auto"/>
                <w:sz w:val="24"/>
                <w:highlight w:val="none"/>
              </w:rPr>
            </w:pPr>
          </w:p>
        </w:tc>
        <w:tc>
          <w:tcPr>
            <w:tcW w:w="552" w:type="dxa"/>
          </w:tcPr>
          <w:p w14:paraId="7A954347">
            <w:pPr>
              <w:spacing w:line="360" w:lineRule="auto"/>
              <w:rPr>
                <w:rFonts w:ascii="仿宋_GB2312" w:hAnsi="仿宋_GB2312" w:eastAsia="仿宋_GB2312" w:cs="仿宋_GB2312"/>
                <w:color w:val="auto"/>
                <w:sz w:val="24"/>
                <w:highlight w:val="none"/>
              </w:rPr>
            </w:pPr>
          </w:p>
        </w:tc>
        <w:tc>
          <w:tcPr>
            <w:tcW w:w="552" w:type="dxa"/>
          </w:tcPr>
          <w:p w14:paraId="02F55DFF">
            <w:pPr>
              <w:spacing w:line="360" w:lineRule="auto"/>
              <w:rPr>
                <w:rFonts w:ascii="仿宋_GB2312" w:hAnsi="仿宋_GB2312" w:eastAsia="仿宋_GB2312" w:cs="仿宋_GB2312"/>
                <w:color w:val="auto"/>
                <w:sz w:val="24"/>
                <w:highlight w:val="none"/>
              </w:rPr>
            </w:pPr>
          </w:p>
        </w:tc>
        <w:tc>
          <w:tcPr>
            <w:tcW w:w="553" w:type="dxa"/>
          </w:tcPr>
          <w:p w14:paraId="14183F85">
            <w:pPr>
              <w:spacing w:line="360" w:lineRule="auto"/>
              <w:rPr>
                <w:rFonts w:ascii="仿宋_GB2312" w:hAnsi="仿宋_GB2312" w:eastAsia="仿宋_GB2312" w:cs="仿宋_GB2312"/>
                <w:color w:val="auto"/>
                <w:sz w:val="24"/>
                <w:highlight w:val="none"/>
              </w:rPr>
            </w:pPr>
          </w:p>
        </w:tc>
        <w:tc>
          <w:tcPr>
            <w:tcW w:w="553" w:type="dxa"/>
          </w:tcPr>
          <w:p w14:paraId="089F02BB">
            <w:pPr>
              <w:spacing w:line="360" w:lineRule="auto"/>
              <w:rPr>
                <w:rFonts w:ascii="仿宋_GB2312" w:hAnsi="仿宋_GB2312" w:eastAsia="仿宋_GB2312" w:cs="仿宋_GB2312"/>
                <w:color w:val="auto"/>
                <w:sz w:val="24"/>
                <w:highlight w:val="none"/>
              </w:rPr>
            </w:pPr>
          </w:p>
        </w:tc>
        <w:tc>
          <w:tcPr>
            <w:tcW w:w="553" w:type="dxa"/>
          </w:tcPr>
          <w:p w14:paraId="1FAA4EE3">
            <w:pPr>
              <w:spacing w:line="360" w:lineRule="auto"/>
              <w:rPr>
                <w:rFonts w:ascii="仿宋_GB2312" w:hAnsi="仿宋_GB2312" w:eastAsia="仿宋_GB2312" w:cs="仿宋_GB2312"/>
                <w:color w:val="auto"/>
                <w:sz w:val="24"/>
                <w:highlight w:val="none"/>
              </w:rPr>
            </w:pPr>
          </w:p>
        </w:tc>
        <w:tc>
          <w:tcPr>
            <w:tcW w:w="553" w:type="dxa"/>
          </w:tcPr>
          <w:p w14:paraId="632ED60C">
            <w:pPr>
              <w:spacing w:line="360" w:lineRule="auto"/>
              <w:rPr>
                <w:rFonts w:ascii="仿宋_GB2312" w:hAnsi="仿宋_GB2312" w:eastAsia="仿宋_GB2312" w:cs="仿宋_GB2312"/>
                <w:color w:val="auto"/>
                <w:sz w:val="24"/>
                <w:highlight w:val="none"/>
              </w:rPr>
            </w:pPr>
          </w:p>
        </w:tc>
        <w:tc>
          <w:tcPr>
            <w:tcW w:w="553" w:type="dxa"/>
          </w:tcPr>
          <w:p w14:paraId="62C6D0D7">
            <w:pPr>
              <w:spacing w:line="360" w:lineRule="auto"/>
              <w:rPr>
                <w:rFonts w:ascii="仿宋_GB2312" w:hAnsi="仿宋_GB2312" w:eastAsia="仿宋_GB2312" w:cs="仿宋_GB2312"/>
                <w:color w:val="auto"/>
                <w:sz w:val="24"/>
                <w:highlight w:val="none"/>
              </w:rPr>
            </w:pPr>
          </w:p>
        </w:tc>
        <w:tc>
          <w:tcPr>
            <w:tcW w:w="553" w:type="dxa"/>
          </w:tcPr>
          <w:p w14:paraId="7EDA6A4E">
            <w:pPr>
              <w:spacing w:line="360" w:lineRule="auto"/>
              <w:rPr>
                <w:rFonts w:ascii="仿宋_GB2312" w:hAnsi="仿宋_GB2312" w:eastAsia="仿宋_GB2312" w:cs="仿宋_GB2312"/>
                <w:color w:val="auto"/>
                <w:sz w:val="24"/>
                <w:highlight w:val="none"/>
              </w:rPr>
            </w:pPr>
          </w:p>
        </w:tc>
        <w:tc>
          <w:tcPr>
            <w:tcW w:w="553" w:type="dxa"/>
          </w:tcPr>
          <w:p w14:paraId="51367295">
            <w:pPr>
              <w:spacing w:line="360" w:lineRule="auto"/>
              <w:rPr>
                <w:rFonts w:ascii="仿宋_GB2312" w:hAnsi="仿宋_GB2312" w:eastAsia="仿宋_GB2312" w:cs="仿宋_GB2312"/>
                <w:color w:val="auto"/>
                <w:sz w:val="24"/>
                <w:highlight w:val="none"/>
              </w:rPr>
            </w:pPr>
          </w:p>
        </w:tc>
        <w:tc>
          <w:tcPr>
            <w:tcW w:w="553" w:type="dxa"/>
          </w:tcPr>
          <w:p w14:paraId="5A347543">
            <w:pPr>
              <w:spacing w:line="360" w:lineRule="auto"/>
              <w:rPr>
                <w:rFonts w:ascii="仿宋_GB2312" w:hAnsi="仿宋_GB2312" w:eastAsia="仿宋_GB2312" w:cs="仿宋_GB2312"/>
                <w:color w:val="auto"/>
                <w:sz w:val="24"/>
                <w:highlight w:val="none"/>
              </w:rPr>
            </w:pPr>
          </w:p>
        </w:tc>
        <w:tc>
          <w:tcPr>
            <w:tcW w:w="553" w:type="dxa"/>
          </w:tcPr>
          <w:p w14:paraId="2C47C992">
            <w:pPr>
              <w:spacing w:line="360" w:lineRule="auto"/>
              <w:rPr>
                <w:rFonts w:ascii="仿宋_GB2312" w:hAnsi="仿宋_GB2312" w:eastAsia="仿宋_GB2312" w:cs="仿宋_GB2312"/>
                <w:color w:val="auto"/>
                <w:sz w:val="24"/>
                <w:highlight w:val="none"/>
              </w:rPr>
            </w:pPr>
          </w:p>
        </w:tc>
        <w:tc>
          <w:tcPr>
            <w:tcW w:w="553" w:type="dxa"/>
          </w:tcPr>
          <w:p w14:paraId="09FFB0CF">
            <w:pPr>
              <w:spacing w:line="360" w:lineRule="auto"/>
              <w:rPr>
                <w:rFonts w:ascii="仿宋_GB2312" w:hAnsi="仿宋_GB2312" w:eastAsia="仿宋_GB2312" w:cs="仿宋_GB2312"/>
                <w:color w:val="auto"/>
                <w:sz w:val="24"/>
                <w:highlight w:val="none"/>
              </w:rPr>
            </w:pPr>
          </w:p>
        </w:tc>
      </w:tr>
      <w:tr w14:paraId="02AD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18671AF">
            <w:pPr>
              <w:spacing w:line="360" w:lineRule="auto"/>
              <w:rPr>
                <w:rFonts w:ascii="仿宋_GB2312" w:hAnsi="仿宋_GB2312" w:eastAsia="仿宋_GB2312" w:cs="仿宋_GB2312"/>
                <w:color w:val="auto"/>
                <w:sz w:val="24"/>
                <w:highlight w:val="none"/>
              </w:rPr>
            </w:pPr>
          </w:p>
        </w:tc>
        <w:tc>
          <w:tcPr>
            <w:tcW w:w="552" w:type="dxa"/>
          </w:tcPr>
          <w:p w14:paraId="25A8EDFA">
            <w:pPr>
              <w:spacing w:line="360" w:lineRule="auto"/>
              <w:rPr>
                <w:rFonts w:ascii="仿宋_GB2312" w:hAnsi="仿宋_GB2312" w:eastAsia="仿宋_GB2312" w:cs="仿宋_GB2312"/>
                <w:color w:val="auto"/>
                <w:sz w:val="24"/>
                <w:highlight w:val="none"/>
              </w:rPr>
            </w:pPr>
          </w:p>
        </w:tc>
        <w:tc>
          <w:tcPr>
            <w:tcW w:w="552" w:type="dxa"/>
          </w:tcPr>
          <w:p w14:paraId="0B9C433B">
            <w:pPr>
              <w:spacing w:line="360" w:lineRule="auto"/>
              <w:rPr>
                <w:rFonts w:ascii="仿宋_GB2312" w:hAnsi="仿宋_GB2312" w:eastAsia="仿宋_GB2312" w:cs="仿宋_GB2312"/>
                <w:color w:val="auto"/>
                <w:sz w:val="24"/>
                <w:highlight w:val="none"/>
              </w:rPr>
            </w:pPr>
          </w:p>
        </w:tc>
        <w:tc>
          <w:tcPr>
            <w:tcW w:w="552" w:type="dxa"/>
          </w:tcPr>
          <w:p w14:paraId="499D3248">
            <w:pPr>
              <w:spacing w:line="360" w:lineRule="auto"/>
              <w:rPr>
                <w:rFonts w:ascii="仿宋_GB2312" w:hAnsi="仿宋_GB2312" w:eastAsia="仿宋_GB2312" w:cs="仿宋_GB2312"/>
                <w:color w:val="auto"/>
                <w:sz w:val="24"/>
                <w:highlight w:val="none"/>
              </w:rPr>
            </w:pPr>
          </w:p>
        </w:tc>
        <w:tc>
          <w:tcPr>
            <w:tcW w:w="552" w:type="dxa"/>
          </w:tcPr>
          <w:p w14:paraId="6DE04559">
            <w:pPr>
              <w:spacing w:line="360" w:lineRule="auto"/>
              <w:rPr>
                <w:rFonts w:ascii="仿宋_GB2312" w:hAnsi="仿宋_GB2312" w:eastAsia="仿宋_GB2312" w:cs="仿宋_GB2312"/>
                <w:color w:val="auto"/>
                <w:sz w:val="24"/>
                <w:highlight w:val="none"/>
              </w:rPr>
            </w:pPr>
          </w:p>
        </w:tc>
        <w:tc>
          <w:tcPr>
            <w:tcW w:w="552" w:type="dxa"/>
          </w:tcPr>
          <w:p w14:paraId="6335B829">
            <w:pPr>
              <w:spacing w:line="360" w:lineRule="auto"/>
              <w:rPr>
                <w:rFonts w:ascii="仿宋_GB2312" w:hAnsi="仿宋_GB2312" w:eastAsia="仿宋_GB2312" w:cs="仿宋_GB2312"/>
                <w:color w:val="auto"/>
                <w:sz w:val="24"/>
                <w:highlight w:val="none"/>
              </w:rPr>
            </w:pPr>
          </w:p>
        </w:tc>
        <w:tc>
          <w:tcPr>
            <w:tcW w:w="552" w:type="dxa"/>
          </w:tcPr>
          <w:p w14:paraId="1704A0E2">
            <w:pPr>
              <w:spacing w:line="360" w:lineRule="auto"/>
              <w:rPr>
                <w:rFonts w:ascii="仿宋_GB2312" w:hAnsi="仿宋_GB2312" w:eastAsia="仿宋_GB2312" w:cs="仿宋_GB2312"/>
                <w:color w:val="auto"/>
                <w:sz w:val="24"/>
                <w:highlight w:val="none"/>
              </w:rPr>
            </w:pPr>
          </w:p>
        </w:tc>
        <w:tc>
          <w:tcPr>
            <w:tcW w:w="553" w:type="dxa"/>
          </w:tcPr>
          <w:p w14:paraId="74EC917D">
            <w:pPr>
              <w:spacing w:line="360" w:lineRule="auto"/>
              <w:rPr>
                <w:rFonts w:ascii="仿宋_GB2312" w:hAnsi="仿宋_GB2312" w:eastAsia="仿宋_GB2312" w:cs="仿宋_GB2312"/>
                <w:color w:val="auto"/>
                <w:sz w:val="24"/>
                <w:highlight w:val="none"/>
              </w:rPr>
            </w:pPr>
          </w:p>
        </w:tc>
        <w:tc>
          <w:tcPr>
            <w:tcW w:w="553" w:type="dxa"/>
          </w:tcPr>
          <w:p w14:paraId="545D3201">
            <w:pPr>
              <w:spacing w:line="360" w:lineRule="auto"/>
              <w:rPr>
                <w:rFonts w:ascii="仿宋_GB2312" w:hAnsi="仿宋_GB2312" w:eastAsia="仿宋_GB2312" w:cs="仿宋_GB2312"/>
                <w:color w:val="auto"/>
                <w:sz w:val="24"/>
                <w:highlight w:val="none"/>
              </w:rPr>
            </w:pPr>
          </w:p>
        </w:tc>
        <w:tc>
          <w:tcPr>
            <w:tcW w:w="553" w:type="dxa"/>
          </w:tcPr>
          <w:p w14:paraId="677677D9">
            <w:pPr>
              <w:spacing w:line="360" w:lineRule="auto"/>
              <w:rPr>
                <w:rFonts w:ascii="仿宋_GB2312" w:hAnsi="仿宋_GB2312" w:eastAsia="仿宋_GB2312" w:cs="仿宋_GB2312"/>
                <w:color w:val="auto"/>
                <w:sz w:val="24"/>
                <w:highlight w:val="none"/>
              </w:rPr>
            </w:pPr>
          </w:p>
        </w:tc>
        <w:tc>
          <w:tcPr>
            <w:tcW w:w="553" w:type="dxa"/>
          </w:tcPr>
          <w:p w14:paraId="79F09043">
            <w:pPr>
              <w:spacing w:line="360" w:lineRule="auto"/>
              <w:rPr>
                <w:rFonts w:ascii="仿宋_GB2312" w:hAnsi="仿宋_GB2312" w:eastAsia="仿宋_GB2312" w:cs="仿宋_GB2312"/>
                <w:color w:val="auto"/>
                <w:sz w:val="24"/>
                <w:highlight w:val="none"/>
              </w:rPr>
            </w:pPr>
          </w:p>
        </w:tc>
        <w:tc>
          <w:tcPr>
            <w:tcW w:w="553" w:type="dxa"/>
          </w:tcPr>
          <w:p w14:paraId="505701D4">
            <w:pPr>
              <w:spacing w:line="360" w:lineRule="auto"/>
              <w:rPr>
                <w:rFonts w:ascii="仿宋_GB2312" w:hAnsi="仿宋_GB2312" w:eastAsia="仿宋_GB2312" w:cs="仿宋_GB2312"/>
                <w:color w:val="auto"/>
                <w:sz w:val="24"/>
                <w:highlight w:val="none"/>
              </w:rPr>
            </w:pPr>
          </w:p>
        </w:tc>
        <w:tc>
          <w:tcPr>
            <w:tcW w:w="553" w:type="dxa"/>
          </w:tcPr>
          <w:p w14:paraId="29230789">
            <w:pPr>
              <w:spacing w:line="360" w:lineRule="auto"/>
              <w:rPr>
                <w:rFonts w:ascii="仿宋_GB2312" w:hAnsi="仿宋_GB2312" w:eastAsia="仿宋_GB2312" w:cs="仿宋_GB2312"/>
                <w:color w:val="auto"/>
                <w:sz w:val="24"/>
                <w:highlight w:val="none"/>
              </w:rPr>
            </w:pPr>
          </w:p>
        </w:tc>
        <w:tc>
          <w:tcPr>
            <w:tcW w:w="553" w:type="dxa"/>
          </w:tcPr>
          <w:p w14:paraId="157F1792">
            <w:pPr>
              <w:spacing w:line="360" w:lineRule="auto"/>
              <w:rPr>
                <w:rFonts w:ascii="仿宋_GB2312" w:hAnsi="仿宋_GB2312" w:eastAsia="仿宋_GB2312" w:cs="仿宋_GB2312"/>
                <w:color w:val="auto"/>
                <w:sz w:val="24"/>
                <w:highlight w:val="none"/>
              </w:rPr>
            </w:pPr>
          </w:p>
        </w:tc>
        <w:tc>
          <w:tcPr>
            <w:tcW w:w="553" w:type="dxa"/>
          </w:tcPr>
          <w:p w14:paraId="2BE36047">
            <w:pPr>
              <w:spacing w:line="360" w:lineRule="auto"/>
              <w:rPr>
                <w:rFonts w:ascii="仿宋_GB2312" w:hAnsi="仿宋_GB2312" w:eastAsia="仿宋_GB2312" w:cs="仿宋_GB2312"/>
                <w:color w:val="auto"/>
                <w:sz w:val="24"/>
                <w:highlight w:val="none"/>
              </w:rPr>
            </w:pPr>
          </w:p>
        </w:tc>
        <w:tc>
          <w:tcPr>
            <w:tcW w:w="553" w:type="dxa"/>
          </w:tcPr>
          <w:p w14:paraId="1138CD95">
            <w:pPr>
              <w:spacing w:line="360" w:lineRule="auto"/>
              <w:rPr>
                <w:rFonts w:ascii="仿宋_GB2312" w:hAnsi="仿宋_GB2312" w:eastAsia="仿宋_GB2312" w:cs="仿宋_GB2312"/>
                <w:color w:val="auto"/>
                <w:sz w:val="24"/>
                <w:highlight w:val="none"/>
              </w:rPr>
            </w:pPr>
          </w:p>
        </w:tc>
        <w:tc>
          <w:tcPr>
            <w:tcW w:w="553" w:type="dxa"/>
          </w:tcPr>
          <w:p w14:paraId="7E7D0122">
            <w:pPr>
              <w:spacing w:line="360" w:lineRule="auto"/>
              <w:rPr>
                <w:rFonts w:ascii="仿宋_GB2312" w:hAnsi="仿宋_GB2312" w:eastAsia="仿宋_GB2312" w:cs="仿宋_GB2312"/>
                <w:color w:val="auto"/>
                <w:sz w:val="24"/>
                <w:highlight w:val="none"/>
              </w:rPr>
            </w:pPr>
          </w:p>
        </w:tc>
      </w:tr>
    </w:tbl>
    <w:p w14:paraId="25B2E0A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77306A5">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2991493">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783C870">
      <w:pPr>
        <w:spacing w:line="360" w:lineRule="auto"/>
        <w:rPr>
          <w:rFonts w:ascii="仿宋_GB2312" w:hAnsi="仿宋_GB2312" w:eastAsia="仿宋_GB2312" w:cs="仿宋_GB2312"/>
          <w:color w:val="auto"/>
          <w:kern w:val="0"/>
          <w:sz w:val="24"/>
          <w:highlight w:val="none"/>
        </w:rPr>
      </w:pPr>
    </w:p>
    <w:p w14:paraId="76F1E934">
      <w:pPr>
        <w:spacing w:line="360" w:lineRule="auto"/>
        <w:jc w:val="center"/>
        <w:rPr>
          <w:rFonts w:ascii="仿宋_GB2312" w:hAnsi="仿宋_GB2312" w:eastAsia="仿宋_GB2312" w:cs="仿宋_GB2312"/>
          <w:b/>
          <w:bCs/>
          <w:color w:val="auto"/>
          <w:sz w:val="32"/>
          <w:szCs w:val="32"/>
          <w:highlight w:val="none"/>
        </w:rPr>
      </w:pPr>
    </w:p>
    <w:p w14:paraId="2C8D2CD1">
      <w:pPr>
        <w:spacing w:line="360" w:lineRule="auto"/>
        <w:jc w:val="center"/>
        <w:rPr>
          <w:rFonts w:ascii="仿宋_GB2312" w:hAnsi="仿宋_GB2312" w:eastAsia="仿宋_GB2312" w:cs="仿宋_GB2312"/>
          <w:b/>
          <w:bCs/>
          <w:color w:val="auto"/>
          <w:sz w:val="32"/>
          <w:szCs w:val="32"/>
          <w:highlight w:val="none"/>
        </w:rPr>
      </w:pPr>
    </w:p>
    <w:p w14:paraId="7FF5FE9F">
      <w:pPr>
        <w:spacing w:line="360" w:lineRule="auto"/>
        <w:jc w:val="center"/>
        <w:rPr>
          <w:rFonts w:ascii="仿宋_GB2312" w:hAnsi="仿宋_GB2312" w:eastAsia="仿宋_GB2312" w:cs="仿宋_GB2312"/>
          <w:b/>
          <w:bCs/>
          <w:color w:val="auto"/>
          <w:sz w:val="32"/>
          <w:szCs w:val="32"/>
          <w:highlight w:val="none"/>
        </w:rPr>
      </w:pPr>
    </w:p>
    <w:p w14:paraId="4BBA6BB7">
      <w:pPr>
        <w:spacing w:line="360" w:lineRule="auto"/>
        <w:jc w:val="center"/>
        <w:rPr>
          <w:rFonts w:ascii="仿宋_GB2312" w:hAnsi="仿宋_GB2312" w:eastAsia="仿宋_GB2312" w:cs="仿宋_GB2312"/>
          <w:b/>
          <w:bCs/>
          <w:color w:val="auto"/>
          <w:sz w:val="32"/>
          <w:szCs w:val="32"/>
          <w:highlight w:val="none"/>
        </w:rPr>
      </w:pPr>
    </w:p>
    <w:p w14:paraId="6C5F219D">
      <w:pPr>
        <w:spacing w:line="360" w:lineRule="auto"/>
        <w:jc w:val="center"/>
        <w:rPr>
          <w:rFonts w:ascii="仿宋_GB2312" w:hAnsi="仿宋_GB2312" w:eastAsia="仿宋_GB2312" w:cs="仿宋_GB2312"/>
          <w:b/>
          <w:bCs/>
          <w:color w:val="auto"/>
          <w:sz w:val="32"/>
          <w:szCs w:val="32"/>
          <w:highlight w:val="none"/>
        </w:rPr>
      </w:pPr>
    </w:p>
    <w:p w14:paraId="1982DF98">
      <w:pPr>
        <w:spacing w:line="360" w:lineRule="auto"/>
        <w:jc w:val="center"/>
        <w:rPr>
          <w:rFonts w:ascii="仿宋_GB2312" w:hAnsi="仿宋_GB2312" w:eastAsia="仿宋_GB2312" w:cs="仿宋_GB2312"/>
          <w:b/>
          <w:bCs/>
          <w:color w:val="auto"/>
          <w:sz w:val="32"/>
          <w:szCs w:val="32"/>
          <w:highlight w:val="none"/>
        </w:rPr>
      </w:pPr>
    </w:p>
    <w:p w14:paraId="2FC1D0D8">
      <w:pPr>
        <w:spacing w:line="360" w:lineRule="auto"/>
        <w:jc w:val="center"/>
        <w:rPr>
          <w:rFonts w:ascii="仿宋_GB2312" w:hAnsi="仿宋_GB2312" w:eastAsia="仿宋_GB2312" w:cs="仿宋_GB2312"/>
          <w:b/>
          <w:bCs/>
          <w:color w:val="auto"/>
          <w:sz w:val="32"/>
          <w:szCs w:val="32"/>
          <w:highlight w:val="none"/>
        </w:rPr>
      </w:pPr>
    </w:p>
    <w:p w14:paraId="4352EEB7">
      <w:pPr>
        <w:spacing w:line="360" w:lineRule="auto"/>
        <w:jc w:val="center"/>
        <w:rPr>
          <w:rFonts w:ascii="仿宋_GB2312" w:hAnsi="仿宋_GB2312" w:eastAsia="仿宋_GB2312" w:cs="仿宋_GB2312"/>
          <w:b/>
          <w:bCs/>
          <w:color w:val="auto"/>
          <w:sz w:val="32"/>
          <w:szCs w:val="32"/>
          <w:highlight w:val="none"/>
        </w:rPr>
      </w:pPr>
    </w:p>
    <w:p w14:paraId="0131E095">
      <w:pPr>
        <w:spacing w:line="360" w:lineRule="auto"/>
        <w:jc w:val="center"/>
        <w:rPr>
          <w:rFonts w:ascii="仿宋_GB2312" w:hAnsi="仿宋_GB2312" w:eastAsia="仿宋_GB2312" w:cs="仿宋_GB2312"/>
          <w:b/>
          <w:bCs/>
          <w:color w:val="auto"/>
          <w:sz w:val="32"/>
          <w:szCs w:val="32"/>
          <w:highlight w:val="none"/>
        </w:rPr>
      </w:pPr>
    </w:p>
    <w:p w14:paraId="3BC3D61D">
      <w:pPr>
        <w:spacing w:line="360" w:lineRule="auto"/>
        <w:jc w:val="center"/>
        <w:rPr>
          <w:rFonts w:ascii="仿宋_GB2312" w:hAnsi="仿宋_GB2312" w:eastAsia="仿宋_GB2312" w:cs="仿宋_GB2312"/>
          <w:b/>
          <w:bCs/>
          <w:color w:val="auto"/>
          <w:sz w:val="32"/>
          <w:szCs w:val="32"/>
          <w:highlight w:val="none"/>
        </w:rPr>
      </w:pPr>
    </w:p>
    <w:p w14:paraId="62E62299">
      <w:pPr>
        <w:spacing w:line="360" w:lineRule="auto"/>
        <w:jc w:val="center"/>
        <w:rPr>
          <w:rFonts w:ascii="仿宋_GB2312" w:hAnsi="仿宋_GB2312" w:eastAsia="仿宋_GB2312" w:cs="仿宋_GB2312"/>
          <w:b/>
          <w:bCs/>
          <w:color w:val="auto"/>
          <w:sz w:val="32"/>
          <w:szCs w:val="32"/>
          <w:highlight w:val="none"/>
        </w:rPr>
      </w:pPr>
    </w:p>
    <w:p w14:paraId="316C6330">
      <w:pPr>
        <w:spacing w:line="360" w:lineRule="auto"/>
        <w:jc w:val="center"/>
        <w:rPr>
          <w:rFonts w:ascii="仿宋_GB2312" w:hAnsi="仿宋_GB2312" w:eastAsia="仿宋_GB2312" w:cs="仿宋_GB2312"/>
          <w:b/>
          <w:bCs/>
          <w:color w:val="auto"/>
          <w:sz w:val="32"/>
          <w:szCs w:val="32"/>
          <w:highlight w:val="none"/>
        </w:rPr>
      </w:pPr>
    </w:p>
    <w:p w14:paraId="1F873D50">
      <w:pPr>
        <w:spacing w:line="360" w:lineRule="auto"/>
        <w:jc w:val="center"/>
        <w:rPr>
          <w:rFonts w:hint="eastAsia" w:ascii="仿宋_GB2312" w:hAnsi="仿宋_GB2312" w:eastAsia="仿宋_GB2312" w:cs="仿宋_GB2312"/>
          <w:b/>
          <w:bCs/>
          <w:color w:val="auto"/>
          <w:sz w:val="32"/>
          <w:szCs w:val="32"/>
          <w:highlight w:val="none"/>
        </w:rPr>
      </w:pPr>
    </w:p>
    <w:p w14:paraId="1CE4D98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6DB2C4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532D858">
      <w:pPr>
        <w:pStyle w:val="80"/>
        <w:rPr>
          <w:color w:val="auto"/>
          <w:highlight w:val="none"/>
        </w:rPr>
      </w:pPr>
    </w:p>
    <w:p w14:paraId="0A91857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4EA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0CFDF9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B8BD12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1F3C19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298DDC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5A01A1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DBA38D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D57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83B71B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E4ACB7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9B861C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516AB4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87E8E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5F5C04E">
            <w:pPr>
              <w:autoSpaceDE w:val="0"/>
              <w:autoSpaceDN w:val="0"/>
              <w:spacing w:line="360" w:lineRule="auto"/>
              <w:jc w:val="center"/>
              <w:rPr>
                <w:rFonts w:ascii="仿宋_GB2312" w:hAnsi="仿宋_GB2312" w:eastAsia="仿宋_GB2312" w:cs="仿宋_GB2312"/>
                <w:color w:val="auto"/>
                <w:sz w:val="24"/>
                <w:highlight w:val="none"/>
              </w:rPr>
            </w:pPr>
          </w:p>
        </w:tc>
      </w:tr>
      <w:tr w14:paraId="6E52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ED615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CFA766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B69271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54B619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3C080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E3648D8">
            <w:pPr>
              <w:autoSpaceDE w:val="0"/>
              <w:autoSpaceDN w:val="0"/>
              <w:spacing w:line="360" w:lineRule="auto"/>
              <w:jc w:val="center"/>
              <w:rPr>
                <w:rFonts w:ascii="仿宋_GB2312" w:hAnsi="仿宋_GB2312" w:eastAsia="仿宋_GB2312" w:cs="仿宋_GB2312"/>
                <w:color w:val="auto"/>
                <w:sz w:val="24"/>
                <w:highlight w:val="none"/>
              </w:rPr>
            </w:pPr>
          </w:p>
        </w:tc>
      </w:tr>
      <w:tr w14:paraId="22AE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EC702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F2559E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04DD72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E438BE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8DBC6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78BCD89">
            <w:pPr>
              <w:autoSpaceDE w:val="0"/>
              <w:autoSpaceDN w:val="0"/>
              <w:spacing w:line="360" w:lineRule="auto"/>
              <w:jc w:val="center"/>
              <w:rPr>
                <w:rFonts w:ascii="仿宋_GB2312" w:hAnsi="仿宋_GB2312" w:eastAsia="仿宋_GB2312" w:cs="仿宋_GB2312"/>
                <w:color w:val="auto"/>
                <w:sz w:val="24"/>
                <w:highlight w:val="none"/>
              </w:rPr>
            </w:pPr>
          </w:p>
        </w:tc>
      </w:tr>
    </w:tbl>
    <w:p w14:paraId="25418B4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B46930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77D6F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85DA6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D20103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69C28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1AF5F1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F2CCB9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F56CCC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E43199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BCFF7C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60F5C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E930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EB1D3CA">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8F208D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4D681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6CA8C5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92DCBD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2C709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6B528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CDD0E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FDB9F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2A8E5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1E28DC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24EC01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F2F0C5A">
            <w:pPr>
              <w:autoSpaceDE w:val="0"/>
              <w:autoSpaceDN w:val="0"/>
              <w:spacing w:line="240" w:lineRule="exact"/>
              <w:rPr>
                <w:rFonts w:ascii="仿宋_GB2312" w:hAnsi="仿宋_GB2312" w:eastAsia="仿宋_GB2312" w:cs="仿宋_GB2312"/>
                <w:color w:val="auto"/>
                <w:sz w:val="24"/>
                <w:highlight w:val="none"/>
              </w:rPr>
            </w:pPr>
          </w:p>
        </w:tc>
      </w:tr>
      <w:tr w14:paraId="0C7612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DB448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FFD347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366488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87953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E807A0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DBB0B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ABD20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0BD64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0D0F2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80A27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3A76A2B">
            <w:pPr>
              <w:autoSpaceDE w:val="0"/>
              <w:autoSpaceDN w:val="0"/>
              <w:spacing w:line="240" w:lineRule="exact"/>
              <w:rPr>
                <w:rFonts w:ascii="仿宋_GB2312" w:hAnsi="仿宋_GB2312" w:eastAsia="仿宋_GB2312" w:cs="仿宋_GB2312"/>
                <w:color w:val="auto"/>
                <w:sz w:val="24"/>
                <w:highlight w:val="none"/>
              </w:rPr>
            </w:pPr>
          </w:p>
        </w:tc>
      </w:tr>
      <w:tr w14:paraId="2DF0BC4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A4535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F44EA0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7E375D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80C34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9AFDC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38C83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8151A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B9AE2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1B0C6C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A5F46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44ABA2E">
            <w:pPr>
              <w:autoSpaceDE w:val="0"/>
              <w:autoSpaceDN w:val="0"/>
              <w:spacing w:line="240" w:lineRule="exact"/>
              <w:rPr>
                <w:rFonts w:ascii="仿宋_GB2312" w:hAnsi="仿宋_GB2312" w:eastAsia="仿宋_GB2312" w:cs="仿宋_GB2312"/>
                <w:color w:val="auto"/>
                <w:sz w:val="24"/>
                <w:highlight w:val="none"/>
              </w:rPr>
            </w:pPr>
          </w:p>
        </w:tc>
      </w:tr>
    </w:tbl>
    <w:p w14:paraId="2ECFE8D8">
      <w:pPr>
        <w:spacing w:line="360" w:lineRule="auto"/>
        <w:ind w:firstLine="480" w:firstLineChars="200"/>
        <w:rPr>
          <w:rFonts w:ascii="仿宋_GB2312" w:hAnsi="仿宋_GB2312" w:eastAsia="仿宋_GB2312" w:cs="仿宋_GB2312"/>
          <w:color w:val="auto"/>
          <w:sz w:val="24"/>
          <w:szCs w:val="20"/>
          <w:highlight w:val="none"/>
        </w:rPr>
      </w:pPr>
    </w:p>
    <w:p w14:paraId="4FC78BC0">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3D62422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D86ED57">
      <w:pPr>
        <w:spacing w:line="360" w:lineRule="auto"/>
        <w:rPr>
          <w:rFonts w:ascii="仿宋_GB2312" w:hAnsi="仿宋_GB2312" w:eastAsia="仿宋_GB2312" w:cs="仿宋_GB2312"/>
          <w:b/>
          <w:color w:val="auto"/>
          <w:sz w:val="30"/>
          <w:szCs w:val="30"/>
          <w:highlight w:val="none"/>
        </w:rPr>
      </w:pPr>
    </w:p>
    <w:p w14:paraId="1ADCACAC">
      <w:pPr>
        <w:spacing w:line="360" w:lineRule="auto"/>
        <w:rPr>
          <w:rFonts w:ascii="仿宋_GB2312" w:hAnsi="仿宋_GB2312" w:eastAsia="仿宋_GB2312" w:cs="仿宋_GB2312"/>
          <w:b/>
          <w:color w:val="auto"/>
          <w:sz w:val="30"/>
          <w:szCs w:val="30"/>
          <w:highlight w:val="none"/>
        </w:rPr>
      </w:pPr>
    </w:p>
    <w:p w14:paraId="5325B6D4">
      <w:pPr>
        <w:spacing w:line="360" w:lineRule="auto"/>
        <w:rPr>
          <w:rFonts w:ascii="仿宋_GB2312" w:hAnsi="仿宋_GB2312" w:eastAsia="仿宋_GB2312" w:cs="仿宋_GB2312"/>
          <w:b/>
          <w:color w:val="auto"/>
          <w:sz w:val="30"/>
          <w:szCs w:val="30"/>
          <w:highlight w:val="none"/>
        </w:rPr>
      </w:pPr>
    </w:p>
    <w:p w14:paraId="656BA113">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D8480F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7329A31A">
      <w:pPr>
        <w:spacing w:line="336" w:lineRule="auto"/>
        <w:ind w:firstLine="3600" w:firstLineChars="1500"/>
        <w:rPr>
          <w:rFonts w:ascii="仿宋_GB2312" w:hAnsi="仿宋" w:eastAsia="仿宋_GB2312" w:cs="仿宋"/>
          <w:color w:val="auto"/>
          <w:sz w:val="24"/>
          <w:highlight w:val="none"/>
        </w:rPr>
      </w:pPr>
    </w:p>
    <w:p w14:paraId="5892636F">
      <w:pPr>
        <w:pStyle w:val="80"/>
        <w:rPr>
          <w:color w:val="auto"/>
          <w:highlight w:val="none"/>
        </w:rPr>
      </w:pPr>
    </w:p>
    <w:p w14:paraId="0F6734F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F17B131">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5F66D8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1C7BBE8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C83E191">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362526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51AA9B">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F7FF76">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87B73C6">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6BAC800">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F4E7E9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0E0151">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497171">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6937FA0">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219F64E">
            <w:pPr>
              <w:autoSpaceDE w:val="0"/>
              <w:autoSpaceDN w:val="0"/>
              <w:jc w:val="center"/>
              <w:rPr>
                <w:rFonts w:ascii="仿宋_GB2312" w:hAnsi="仿宋_GB2312" w:eastAsia="仿宋_GB2312" w:cs="仿宋_GB2312"/>
                <w:color w:val="auto"/>
                <w:sz w:val="24"/>
                <w:highlight w:val="none"/>
              </w:rPr>
            </w:pPr>
          </w:p>
        </w:tc>
      </w:tr>
      <w:tr w14:paraId="32BEE06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3518AD">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A5EB60">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450DC43">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743155">
            <w:pPr>
              <w:autoSpaceDE w:val="0"/>
              <w:autoSpaceDN w:val="0"/>
              <w:jc w:val="center"/>
              <w:rPr>
                <w:rFonts w:ascii="仿宋_GB2312" w:hAnsi="仿宋_GB2312" w:eastAsia="仿宋_GB2312" w:cs="仿宋_GB2312"/>
                <w:color w:val="auto"/>
                <w:sz w:val="24"/>
                <w:highlight w:val="none"/>
              </w:rPr>
            </w:pPr>
          </w:p>
        </w:tc>
      </w:tr>
      <w:tr w14:paraId="05BCA64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D2FD07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9F816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7CAE573">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FC40B6">
            <w:pPr>
              <w:autoSpaceDE w:val="0"/>
              <w:autoSpaceDN w:val="0"/>
              <w:jc w:val="center"/>
              <w:rPr>
                <w:rFonts w:ascii="仿宋_GB2312" w:hAnsi="仿宋_GB2312" w:eastAsia="仿宋_GB2312" w:cs="仿宋_GB2312"/>
                <w:color w:val="auto"/>
                <w:sz w:val="24"/>
                <w:highlight w:val="none"/>
              </w:rPr>
            </w:pPr>
          </w:p>
        </w:tc>
      </w:tr>
      <w:tr w14:paraId="4FA5AF2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3F525B">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76B55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DC8CBC6">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F8E28C">
            <w:pPr>
              <w:autoSpaceDE w:val="0"/>
              <w:autoSpaceDN w:val="0"/>
              <w:jc w:val="center"/>
              <w:rPr>
                <w:rFonts w:ascii="仿宋_GB2312" w:hAnsi="仿宋_GB2312" w:eastAsia="仿宋_GB2312" w:cs="仿宋_GB2312"/>
                <w:color w:val="auto"/>
                <w:sz w:val="24"/>
                <w:highlight w:val="none"/>
              </w:rPr>
            </w:pPr>
          </w:p>
        </w:tc>
      </w:tr>
      <w:tr w14:paraId="5725FFD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AECAD6A">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B6B116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69C8683">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E2081B">
            <w:pPr>
              <w:autoSpaceDE w:val="0"/>
              <w:autoSpaceDN w:val="0"/>
              <w:jc w:val="center"/>
              <w:rPr>
                <w:rFonts w:ascii="仿宋_GB2312" w:hAnsi="仿宋_GB2312" w:eastAsia="仿宋_GB2312" w:cs="仿宋_GB2312"/>
                <w:color w:val="auto"/>
                <w:sz w:val="24"/>
                <w:highlight w:val="none"/>
              </w:rPr>
            </w:pPr>
          </w:p>
        </w:tc>
      </w:tr>
      <w:tr w14:paraId="5B2EA51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FB70E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38E258">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542A449">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978A7D">
            <w:pPr>
              <w:autoSpaceDE w:val="0"/>
              <w:autoSpaceDN w:val="0"/>
              <w:jc w:val="center"/>
              <w:rPr>
                <w:rFonts w:ascii="仿宋_GB2312" w:hAnsi="仿宋_GB2312" w:eastAsia="仿宋_GB2312" w:cs="仿宋_GB2312"/>
                <w:color w:val="auto"/>
                <w:sz w:val="24"/>
                <w:highlight w:val="none"/>
              </w:rPr>
            </w:pPr>
          </w:p>
        </w:tc>
      </w:tr>
      <w:tr w14:paraId="693DF11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CBBA0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D05A65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09E931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1B07EC">
            <w:pPr>
              <w:autoSpaceDE w:val="0"/>
              <w:autoSpaceDN w:val="0"/>
              <w:jc w:val="center"/>
              <w:rPr>
                <w:rFonts w:ascii="仿宋_GB2312" w:hAnsi="仿宋_GB2312" w:eastAsia="仿宋_GB2312" w:cs="仿宋_GB2312"/>
                <w:color w:val="auto"/>
                <w:sz w:val="24"/>
                <w:highlight w:val="none"/>
              </w:rPr>
            </w:pPr>
          </w:p>
        </w:tc>
      </w:tr>
      <w:tr w14:paraId="21D5469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1C59A9">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0933528">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F010E65">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E9650A">
            <w:pPr>
              <w:autoSpaceDE w:val="0"/>
              <w:autoSpaceDN w:val="0"/>
              <w:jc w:val="center"/>
              <w:rPr>
                <w:rFonts w:ascii="仿宋_GB2312" w:hAnsi="仿宋_GB2312" w:eastAsia="仿宋_GB2312" w:cs="仿宋_GB2312"/>
                <w:color w:val="auto"/>
                <w:sz w:val="24"/>
                <w:highlight w:val="none"/>
              </w:rPr>
            </w:pPr>
          </w:p>
        </w:tc>
      </w:tr>
      <w:tr w14:paraId="2FEA3D2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3C45F72">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9D9650">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B3F31C3">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6C7B28">
            <w:pPr>
              <w:autoSpaceDE w:val="0"/>
              <w:autoSpaceDN w:val="0"/>
              <w:jc w:val="center"/>
              <w:rPr>
                <w:rFonts w:ascii="仿宋_GB2312" w:hAnsi="仿宋_GB2312" w:eastAsia="仿宋_GB2312" w:cs="仿宋_GB2312"/>
                <w:color w:val="auto"/>
                <w:sz w:val="24"/>
                <w:highlight w:val="none"/>
              </w:rPr>
            </w:pPr>
          </w:p>
        </w:tc>
      </w:tr>
    </w:tbl>
    <w:p w14:paraId="7EDE805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310C15A">
      <w:pPr>
        <w:pStyle w:val="80"/>
        <w:rPr>
          <w:color w:val="auto"/>
          <w:highlight w:val="none"/>
        </w:rPr>
      </w:pPr>
    </w:p>
    <w:p w14:paraId="0E5795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AE349A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C798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FD26A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46BD7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C64A3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44A23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43DE8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23F57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5FF2F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46BF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5C9F3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18E9D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10A9F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57F34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E13E45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59FB1E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F7A6A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86F85E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A68888">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1D356B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79001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DB195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2CE3D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73694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ED05CD4">
            <w:pPr>
              <w:autoSpaceDE w:val="0"/>
              <w:autoSpaceDN w:val="0"/>
              <w:spacing w:line="360" w:lineRule="auto"/>
              <w:rPr>
                <w:rFonts w:ascii="仿宋_GB2312" w:hAnsi="仿宋_GB2312" w:eastAsia="仿宋_GB2312" w:cs="仿宋_GB2312"/>
                <w:color w:val="auto"/>
                <w:sz w:val="24"/>
                <w:highlight w:val="none"/>
              </w:rPr>
            </w:pPr>
          </w:p>
        </w:tc>
      </w:tr>
      <w:tr w14:paraId="6B7CC92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F2A9FF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91F4D9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FBA8A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1B9A3F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4741B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1C6B9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5DE65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BEA73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AA60A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109273F">
            <w:pPr>
              <w:autoSpaceDE w:val="0"/>
              <w:autoSpaceDN w:val="0"/>
              <w:spacing w:line="360" w:lineRule="auto"/>
              <w:rPr>
                <w:rFonts w:ascii="仿宋_GB2312" w:hAnsi="仿宋_GB2312" w:eastAsia="仿宋_GB2312" w:cs="仿宋_GB2312"/>
                <w:color w:val="auto"/>
                <w:sz w:val="24"/>
                <w:highlight w:val="none"/>
              </w:rPr>
            </w:pPr>
          </w:p>
        </w:tc>
      </w:tr>
    </w:tbl>
    <w:p w14:paraId="566A88B8">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A8E779E">
      <w:pPr>
        <w:pStyle w:val="80"/>
        <w:rPr>
          <w:color w:val="auto"/>
          <w:highlight w:val="none"/>
        </w:rPr>
      </w:pPr>
    </w:p>
    <w:p w14:paraId="34C5637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2647C51">
      <w:pPr>
        <w:spacing w:line="360" w:lineRule="auto"/>
        <w:ind w:firstLine="480" w:firstLineChars="200"/>
        <w:rPr>
          <w:rFonts w:ascii="仿宋_GB2312" w:hAnsi="仿宋_GB2312" w:eastAsia="仿宋_GB2312" w:cs="仿宋_GB2312"/>
          <w:color w:val="auto"/>
          <w:sz w:val="24"/>
          <w:szCs w:val="20"/>
          <w:highlight w:val="none"/>
        </w:rPr>
      </w:pPr>
    </w:p>
    <w:p w14:paraId="1943997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76027F7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60D93C0">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08095B3">
      <w:pPr>
        <w:snapToGrid w:val="0"/>
        <w:spacing w:line="360" w:lineRule="auto"/>
        <w:ind w:right="960"/>
        <w:jc w:val="center"/>
        <w:rPr>
          <w:rFonts w:hint="eastAsia" w:ascii="仿宋_GB2312" w:hAnsi="仿宋_GB2312" w:eastAsia="仿宋_GB2312" w:cs="仿宋_GB2312"/>
          <w:b/>
          <w:bCs/>
          <w:color w:val="auto"/>
          <w:sz w:val="32"/>
          <w:szCs w:val="32"/>
          <w:highlight w:val="none"/>
        </w:rPr>
      </w:pPr>
    </w:p>
    <w:p w14:paraId="270BA953">
      <w:pPr>
        <w:snapToGrid w:val="0"/>
        <w:spacing w:line="360" w:lineRule="auto"/>
        <w:ind w:right="960"/>
        <w:jc w:val="center"/>
        <w:rPr>
          <w:rFonts w:hint="eastAsia" w:ascii="仿宋_GB2312" w:hAnsi="仿宋_GB2312" w:eastAsia="仿宋_GB2312" w:cs="仿宋_GB2312"/>
          <w:b/>
          <w:bCs/>
          <w:color w:val="auto"/>
          <w:sz w:val="32"/>
          <w:szCs w:val="32"/>
          <w:highlight w:val="none"/>
        </w:rPr>
      </w:pPr>
    </w:p>
    <w:p w14:paraId="0C0D2AA7">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1FA15F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34D5FD1">
      <w:pPr>
        <w:spacing w:line="360" w:lineRule="auto"/>
        <w:rPr>
          <w:rFonts w:ascii="仿宋_GB2312" w:hAnsi="仿宋_GB2312" w:eastAsia="仿宋_GB2312" w:cs="仿宋_GB2312"/>
          <w:color w:val="auto"/>
          <w:sz w:val="18"/>
          <w:szCs w:val="18"/>
          <w:highlight w:val="none"/>
        </w:rPr>
      </w:pPr>
    </w:p>
    <w:p w14:paraId="34D0F4AD">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BF7E5E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F7A5F55">
      <w:pPr>
        <w:spacing w:line="360" w:lineRule="auto"/>
        <w:rPr>
          <w:rFonts w:ascii="仿宋_GB2312" w:hAnsi="仿宋_GB2312" w:eastAsia="仿宋_GB2312" w:cs="仿宋_GB2312"/>
          <w:b/>
          <w:bCs/>
          <w:color w:val="auto"/>
          <w:sz w:val="18"/>
          <w:szCs w:val="18"/>
          <w:highlight w:val="none"/>
        </w:rPr>
      </w:pPr>
    </w:p>
    <w:p w14:paraId="0FB192B9">
      <w:pPr>
        <w:spacing w:line="360" w:lineRule="auto"/>
        <w:rPr>
          <w:rFonts w:ascii="仿宋_GB2312" w:hAnsi="仿宋_GB2312" w:eastAsia="仿宋_GB2312" w:cs="仿宋_GB2312"/>
          <w:b/>
          <w:bCs/>
          <w:color w:val="auto"/>
          <w:sz w:val="32"/>
          <w:szCs w:val="32"/>
          <w:highlight w:val="none"/>
        </w:rPr>
      </w:pPr>
    </w:p>
    <w:p w14:paraId="19F8CA84">
      <w:pPr>
        <w:spacing w:line="360" w:lineRule="auto"/>
        <w:rPr>
          <w:rFonts w:ascii="仿宋_GB2312" w:hAnsi="仿宋_GB2312" w:eastAsia="仿宋_GB2312" w:cs="仿宋_GB2312"/>
          <w:b/>
          <w:bCs/>
          <w:color w:val="auto"/>
          <w:sz w:val="32"/>
          <w:szCs w:val="32"/>
          <w:highlight w:val="none"/>
        </w:rPr>
      </w:pPr>
    </w:p>
    <w:p w14:paraId="28B8498B">
      <w:pPr>
        <w:spacing w:line="360" w:lineRule="auto"/>
        <w:rPr>
          <w:rFonts w:ascii="仿宋_GB2312" w:hAnsi="仿宋_GB2312" w:eastAsia="仿宋_GB2312" w:cs="仿宋_GB2312"/>
          <w:b/>
          <w:bCs/>
          <w:color w:val="auto"/>
          <w:sz w:val="32"/>
          <w:szCs w:val="32"/>
          <w:highlight w:val="none"/>
        </w:rPr>
      </w:pPr>
    </w:p>
    <w:p w14:paraId="5ED9CA2E">
      <w:pPr>
        <w:spacing w:line="360" w:lineRule="auto"/>
        <w:rPr>
          <w:rFonts w:ascii="仿宋_GB2312" w:hAnsi="仿宋_GB2312" w:eastAsia="仿宋_GB2312" w:cs="仿宋_GB2312"/>
          <w:b/>
          <w:bCs/>
          <w:color w:val="auto"/>
          <w:sz w:val="32"/>
          <w:szCs w:val="32"/>
          <w:highlight w:val="none"/>
        </w:rPr>
      </w:pPr>
    </w:p>
    <w:p w14:paraId="59E69B3B">
      <w:pPr>
        <w:spacing w:line="360" w:lineRule="auto"/>
        <w:rPr>
          <w:rFonts w:ascii="仿宋_GB2312" w:hAnsi="仿宋_GB2312" w:eastAsia="仿宋_GB2312" w:cs="仿宋_GB2312"/>
          <w:b/>
          <w:bCs/>
          <w:color w:val="auto"/>
          <w:sz w:val="32"/>
          <w:szCs w:val="32"/>
          <w:highlight w:val="none"/>
        </w:rPr>
      </w:pPr>
    </w:p>
    <w:p w14:paraId="01ACF601">
      <w:pPr>
        <w:spacing w:line="360" w:lineRule="auto"/>
        <w:rPr>
          <w:rFonts w:ascii="仿宋_GB2312" w:hAnsi="仿宋_GB2312" w:eastAsia="仿宋_GB2312" w:cs="仿宋_GB2312"/>
          <w:b/>
          <w:bCs/>
          <w:color w:val="auto"/>
          <w:sz w:val="32"/>
          <w:szCs w:val="32"/>
          <w:highlight w:val="none"/>
        </w:rPr>
      </w:pPr>
    </w:p>
    <w:p w14:paraId="4A2028C7">
      <w:pPr>
        <w:spacing w:line="360" w:lineRule="auto"/>
        <w:jc w:val="center"/>
        <w:rPr>
          <w:rFonts w:ascii="仿宋_GB2312" w:hAnsi="仿宋_GB2312" w:eastAsia="仿宋_GB2312" w:cs="仿宋_GB2312"/>
          <w:b/>
          <w:bCs/>
          <w:color w:val="auto"/>
          <w:sz w:val="32"/>
          <w:szCs w:val="32"/>
          <w:highlight w:val="none"/>
        </w:rPr>
      </w:pPr>
    </w:p>
    <w:p w14:paraId="3E1689F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C5663C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5156FBA">
      <w:pPr>
        <w:snapToGrid w:val="0"/>
        <w:spacing w:line="360" w:lineRule="auto"/>
        <w:ind w:right="960"/>
        <w:jc w:val="right"/>
        <w:rPr>
          <w:rFonts w:ascii="仿宋_GB2312" w:hAnsi="仿宋_GB2312" w:eastAsia="仿宋_GB2312" w:cs="仿宋_GB2312"/>
          <w:color w:val="auto"/>
          <w:kern w:val="0"/>
          <w:sz w:val="24"/>
          <w:highlight w:val="none"/>
          <w:lang w:val="zh-CN"/>
        </w:rPr>
      </w:pPr>
    </w:p>
    <w:p w14:paraId="42195F7C">
      <w:pPr>
        <w:snapToGrid w:val="0"/>
        <w:spacing w:line="360" w:lineRule="auto"/>
        <w:ind w:right="960"/>
        <w:jc w:val="right"/>
        <w:rPr>
          <w:rFonts w:ascii="仿宋_GB2312" w:hAnsi="仿宋_GB2312" w:eastAsia="仿宋_GB2312" w:cs="仿宋_GB2312"/>
          <w:color w:val="auto"/>
          <w:kern w:val="0"/>
          <w:sz w:val="24"/>
          <w:highlight w:val="none"/>
          <w:lang w:val="zh-CN"/>
        </w:rPr>
      </w:pPr>
    </w:p>
    <w:p w14:paraId="1BE94FD8">
      <w:pPr>
        <w:snapToGrid w:val="0"/>
        <w:spacing w:line="360" w:lineRule="auto"/>
        <w:ind w:right="960"/>
        <w:jc w:val="right"/>
        <w:rPr>
          <w:rFonts w:ascii="仿宋_GB2312" w:hAnsi="仿宋_GB2312" w:eastAsia="仿宋_GB2312" w:cs="仿宋_GB2312"/>
          <w:color w:val="auto"/>
          <w:kern w:val="0"/>
          <w:sz w:val="24"/>
          <w:highlight w:val="none"/>
          <w:lang w:val="zh-CN"/>
        </w:rPr>
      </w:pPr>
    </w:p>
    <w:p w14:paraId="204B2709">
      <w:pPr>
        <w:snapToGrid w:val="0"/>
        <w:spacing w:line="360" w:lineRule="auto"/>
        <w:ind w:right="960"/>
        <w:jc w:val="right"/>
        <w:rPr>
          <w:rFonts w:ascii="仿宋_GB2312" w:hAnsi="仿宋_GB2312" w:eastAsia="仿宋_GB2312" w:cs="仿宋_GB2312"/>
          <w:color w:val="auto"/>
          <w:kern w:val="0"/>
          <w:sz w:val="24"/>
          <w:highlight w:val="none"/>
          <w:lang w:val="zh-CN"/>
        </w:rPr>
      </w:pPr>
    </w:p>
    <w:p w14:paraId="6C0B8FD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88C2FE5">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52083D0">
      <w:pPr>
        <w:spacing w:line="360" w:lineRule="auto"/>
        <w:jc w:val="center"/>
        <w:rPr>
          <w:rFonts w:ascii="仿宋_GB2312" w:hAnsi="仿宋_GB2312" w:eastAsia="仿宋_GB2312" w:cs="仿宋_GB2312"/>
          <w:b/>
          <w:bCs/>
          <w:color w:val="auto"/>
          <w:sz w:val="32"/>
          <w:szCs w:val="32"/>
          <w:highlight w:val="none"/>
        </w:rPr>
      </w:pPr>
    </w:p>
    <w:p w14:paraId="756E12AC">
      <w:pPr>
        <w:spacing w:line="360" w:lineRule="auto"/>
        <w:jc w:val="center"/>
        <w:rPr>
          <w:rFonts w:ascii="仿宋_GB2312" w:hAnsi="仿宋_GB2312" w:eastAsia="仿宋_GB2312" w:cs="仿宋_GB2312"/>
          <w:b/>
          <w:bCs/>
          <w:color w:val="auto"/>
          <w:sz w:val="32"/>
          <w:szCs w:val="32"/>
          <w:highlight w:val="none"/>
        </w:rPr>
      </w:pPr>
    </w:p>
    <w:p w14:paraId="3A20C0E7">
      <w:pPr>
        <w:spacing w:line="360" w:lineRule="auto"/>
        <w:jc w:val="center"/>
        <w:rPr>
          <w:rFonts w:ascii="仿宋_GB2312" w:hAnsi="仿宋_GB2312" w:eastAsia="仿宋_GB2312" w:cs="仿宋_GB2312"/>
          <w:b/>
          <w:bCs/>
          <w:color w:val="auto"/>
          <w:sz w:val="32"/>
          <w:szCs w:val="32"/>
          <w:highlight w:val="none"/>
        </w:rPr>
      </w:pPr>
    </w:p>
    <w:p w14:paraId="38D54A7B">
      <w:pPr>
        <w:spacing w:line="360" w:lineRule="auto"/>
        <w:jc w:val="center"/>
        <w:rPr>
          <w:rFonts w:ascii="仿宋_GB2312" w:hAnsi="仿宋_GB2312" w:eastAsia="仿宋_GB2312" w:cs="仿宋_GB2312"/>
          <w:b/>
          <w:bCs/>
          <w:color w:val="auto"/>
          <w:sz w:val="32"/>
          <w:szCs w:val="32"/>
          <w:highlight w:val="none"/>
        </w:rPr>
      </w:pPr>
    </w:p>
    <w:p w14:paraId="55165E8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A03641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F45363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6510A2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B49869F">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0B3D61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635B66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DD942F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0A06C1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C98AE7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27DE663">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609270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0E66F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0DD8C4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0AFDE7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B7B371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B36D09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7604B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02E73A0">
            <w:pPr>
              <w:suppressAutoHyphens/>
              <w:autoSpaceDE w:val="0"/>
              <w:autoSpaceDN w:val="0"/>
              <w:spacing w:line="360" w:lineRule="auto"/>
              <w:rPr>
                <w:rFonts w:ascii="仿宋_GB2312" w:hAnsi="仿宋_GB2312" w:eastAsia="仿宋_GB2312" w:cs="仿宋_GB2312"/>
                <w:color w:val="auto"/>
                <w:sz w:val="24"/>
                <w:highlight w:val="none"/>
              </w:rPr>
            </w:pPr>
          </w:p>
        </w:tc>
      </w:tr>
      <w:tr w14:paraId="7032AEC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8F9F6A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6E5FD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4AB6C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4BE9F4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86B42E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B5EE7E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299BCFB">
            <w:pPr>
              <w:suppressAutoHyphens/>
              <w:autoSpaceDE w:val="0"/>
              <w:autoSpaceDN w:val="0"/>
              <w:spacing w:line="360" w:lineRule="auto"/>
              <w:rPr>
                <w:rFonts w:ascii="仿宋_GB2312" w:hAnsi="仿宋_GB2312" w:eastAsia="仿宋_GB2312" w:cs="仿宋_GB2312"/>
                <w:color w:val="auto"/>
                <w:sz w:val="24"/>
                <w:highlight w:val="none"/>
              </w:rPr>
            </w:pPr>
          </w:p>
        </w:tc>
      </w:tr>
    </w:tbl>
    <w:p w14:paraId="48B5F8A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E38BD1E">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EC4189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003233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A946FD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83C69E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00E3C4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270565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8975EA4">
      <w:pPr>
        <w:spacing w:line="360" w:lineRule="auto"/>
        <w:ind w:firstLine="480" w:firstLineChars="200"/>
        <w:rPr>
          <w:rFonts w:ascii="仿宋_GB2312" w:hAnsi="仿宋_GB2312" w:eastAsia="仿宋_GB2312" w:cs="仿宋_GB2312"/>
          <w:color w:val="auto"/>
          <w:sz w:val="24"/>
          <w:szCs w:val="20"/>
          <w:highlight w:val="none"/>
        </w:rPr>
      </w:pPr>
    </w:p>
    <w:p w14:paraId="334F5626">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CDE72A8">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D354E5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94B26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95D19AA">
      <w:pPr>
        <w:spacing w:line="360" w:lineRule="auto"/>
        <w:jc w:val="center"/>
        <w:rPr>
          <w:rFonts w:ascii="仿宋_GB2312" w:hAnsi="仿宋_GB2312" w:eastAsia="仿宋_GB2312" w:cs="仿宋_GB2312"/>
          <w:color w:val="auto"/>
          <w:sz w:val="24"/>
          <w:highlight w:val="none"/>
        </w:rPr>
      </w:pPr>
    </w:p>
    <w:p w14:paraId="0C1A5FD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E7D6A2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A5F003A">
      <w:pPr>
        <w:spacing w:line="360" w:lineRule="auto"/>
        <w:jc w:val="center"/>
        <w:rPr>
          <w:rFonts w:ascii="仿宋_GB2312" w:hAnsi="仿宋_GB2312" w:eastAsia="仿宋_GB2312" w:cs="仿宋_GB2312"/>
          <w:b/>
          <w:bCs/>
          <w:color w:val="auto"/>
          <w:sz w:val="30"/>
          <w:szCs w:val="30"/>
          <w:highlight w:val="none"/>
        </w:rPr>
      </w:pPr>
    </w:p>
    <w:p w14:paraId="1BDF6ED4">
      <w:pPr>
        <w:spacing w:line="360" w:lineRule="auto"/>
        <w:jc w:val="center"/>
        <w:rPr>
          <w:rFonts w:ascii="仿宋_GB2312" w:hAnsi="仿宋_GB2312" w:eastAsia="仿宋_GB2312" w:cs="仿宋_GB2312"/>
          <w:b/>
          <w:bCs/>
          <w:color w:val="auto"/>
          <w:sz w:val="30"/>
          <w:szCs w:val="30"/>
          <w:highlight w:val="none"/>
        </w:rPr>
      </w:pPr>
    </w:p>
    <w:p w14:paraId="7763E856">
      <w:pPr>
        <w:spacing w:line="360" w:lineRule="auto"/>
        <w:jc w:val="center"/>
        <w:rPr>
          <w:rFonts w:ascii="仿宋_GB2312" w:hAnsi="仿宋_GB2312" w:eastAsia="仿宋_GB2312" w:cs="仿宋_GB2312"/>
          <w:b/>
          <w:bCs/>
          <w:color w:val="auto"/>
          <w:sz w:val="24"/>
          <w:highlight w:val="none"/>
        </w:rPr>
      </w:pPr>
    </w:p>
    <w:p w14:paraId="13396440">
      <w:pPr>
        <w:spacing w:line="360" w:lineRule="auto"/>
        <w:jc w:val="center"/>
        <w:rPr>
          <w:rFonts w:ascii="仿宋_GB2312" w:hAnsi="仿宋_GB2312" w:eastAsia="仿宋_GB2312" w:cs="仿宋_GB2312"/>
          <w:b/>
          <w:bCs/>
          <w:color w:val="auto"/>
          <w:sz w:val="24"/>
          <w:highlight w:val="none"/>
        </w:rPr>
      </w:pPr>
    </w:p>
    <w:p w14:paraId="34659E1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22843B5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355B452">
      <w:pPr>
        <w:spacing w:line="360" w:lineRule="auto"/>
        <w:rPr>
          <w:rFonts w:ascii="仿宋_GB2312" w:hAnsi="仿宋_GB2312" w:eastAsia="仿宋_GB2312" w:cs="仿宋_GB2312"/>
          <w:color w:val="auto"/>
          <w:sz w:val="24"/>
          <w:highlight w:val="none"/>
        </w:rPr>
      </w:pPr>
    </w:p>
    <w:p w14:paraId="1FEC0887">
      <w:pPr>
        <w:pStyle w:val="80"/>
        <w:rPr>
          <w:color w:val="auto"/>
          <w:highlight w:val="none"/>
        </w:rPr>
      </w:pPr>
    </w:p>
    <w:p w14:paraId="5FE7204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BA6B19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6047419">
      <w:pPr>
        <w:pStyle w:val="81"/>
        <w:rPr>
          <w:rFonts w:ascii="仿宋_GB2312" w:eastAsia="仿宋_GB2312"/>
          <w:color w:val="auto"/>
          <w:highlight w:val="none"/>
        </w:rPr>
        <w:sectPr>
          <w:footerReference r:id="rId6" w:type="first"/>
          <w:footerReference r:id="rId5" w:type="default"/>
          <w:pgSz w:w="11906" w:h="16838"/>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pPr>
    </w:p>
    <w:p w14:paraId="6F46B699">
      <w:pPr>
        <w:spacing w:line="360" w:lineRule="auto"/>
        <w:jc w:val="center"/>
        <w:outlineLvl w:val="0"/>
        <w:rPr>
          <w:rFonts w:hint="eastAsia" w:ascii="仿宋_GB2312" w:hAnsi="仿宋" w:eastAsia="仿宋_GB2312" w:cs="仿宋"/>
          <w:b/>
          <w:color w:val="auto"/>
          <w:kern w:val="0"/>
          <w:sz w:val="36"/>
          <w:szCs w:val="36"/>
          <w:highlight w:val="none"/>
        </w:rPr>
      </w:pPr>
    </w:p>
    <w:p w14:paraId="2354B689">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6CEE6004">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52FECEA6">
      <w:pPr>
        <w:spacing w:line="360" w:lineRule="auto"/>
        <w:jc w:val="center"/>
        <w:outlineLvl w:val="0"/>
        <w:rPr>
          <w:rFonts w:ascii="仿宋_GB2312" w:hAnsi="仿宋" w:eastAsia="仿宋_GB2312" w:cs="仿宋"/>
          <w:b/>
          <w:color w:val="auto"/>
          <w:kern w:val="0"/>
          <w:sz w:val="36"/>
          <w:szCs w:val="36"/>
          <w:highlight w:val="none"/>
        </w:rPr>
      </w:pPr>
    </w:p>
    <w:p w14:paraId="384838EE">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08C4387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43813A6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3287B813">
      <w:pPr>
        <w:snapToGrid w:val="0"/>
        <w:spacing w:line="360" w:lineRule="auto"/>
        <w:ind w:right="480"/>
        <w:jc w:val="center"/>
        <w:rPr>
          <w:rFonts w:ascii="仿宋_GB2312" w:hAnsi="仿宋" w:eastAsia="仿宋_GB2312" w:cs="仿宋"/>
          <w:b/>
          <w:color w:val="auto"/>
          <w:kern w:val="0"/>
          <w:sz w:val="32"/>
          <w:szCs w:val="32"/>
          <w:highlight w:val="none"/>
        </w:rPr>
      </w:pPr>
    </w:p>
    <w:p w14:paraId="2ECE6493">
      <w:pPr>
        <w:snapToGrid w:val="0"/>
        <w:spacing w:line="360" w:lineRule="auto"/>
        <w:ind w:right="480"/>
        <w:jc w:val="center"/>
        <w:rPr>
          <w:rFonts w:ascii="仿宋_GB2312" w:hAnsi="仿宋" w:eastAsia="仿宋_GB2312" w:cs="仿宋"/>
          <w:b/>
          <w:color w:val="auto"/>
          <w:kern w:val="0"/>
          <w:sz w:val="32"/>
          <w:szCs w:val="32"/>
          <w:highlight w:val="none"/>
        </w:rPr>
      </w:pPr>
    </w:p>
    <w:p w14:paraId="5DD94508">
      <w:pPr>
        <w:snapToGrid w:val="0"/>
        <w:spacing w:line="360" w:lineRule="auto"/>
        <w:ind w:right="480"/>
        <w:jc w:val="center"/>
        <w:rPr>
          <w:rFonts w:ascii="仿宋_GB2312" w:hAnsi="仿宋" w:eastAsia="仿宋_GB2312" w:cs="仿宋"/>
          <w:b/>
          <w:color w:val="auto"/>
          <w:kern w:val="0"/>
          <w:sz w:val="32"/>
          <w:szCs w:val="32"/>
          <w:highlight w:val="none"/>
        </w:rPr>
      </w:pPr>
    </w:p>
    <w:p w14:paraId="7CAAFEEA">
      <w:pPr>
        <w:snapToGrid w:val="0"/>
        <w:spacing w:line="360" w:lineRule="auto"/>
        <w:ind w:right="480"/>
        <w:jc w:val="center"/>
        <w:rPr>
          <w:rFonts w:ascii="仿宋_GB2312" w:hAnsi="仿宋" w:eastAsia="仿宋_GB2312" w:cs="仿宋"/>
          <w:b/>
          <w:color w:val="auto"/>
          <w:kern w:val="0"/>
          <w:sz w:val="32"/>
          <w:szCs w:val="32"/>
          <w:highlight w:val="none"/>
        </w:rPr>
      </w:pPr>
    </w:p>
    <w:p w14:paraId="514C8549">
      <w:pPr>
        <w:snapToGrid w:val="0"/>
        <w:spacing w:line="360" w:lineRule="auto"/>
        <w:ind w:right="480"/>
        <w:jc w:val="center"/>
        <w:rPr>
          <w:rFonts w:ascii="仿宋_GB2312" w:hAnsi="仿宋" w:eastAsia="仿宋_GB2312" w:cs="仿宋"/>
          <w:b/>
          <w:color w:val="auto"/>
          <w:kern w:val="0"/>
          <w:sz w:val="32"/>
          <w:szCs w:val="32"/>
          <w:highlight w:val="none"/>
        </w:rPr>
      </w:pPr>
    </w:p>
    <w:p w14:paraId="5DAD1105">
      <w:pPr>
        <w:snapToGrid w:val="0"/>
        <w:spacing w:line="360" w:lineRule="auto"/>
        <w:ind w:right="480"/>
        <w:jc w:val="center"/>
        <w:rPr>
          <w:rFonts w:ascii="仿宋_GB2312" w:hAnsi="仿宋" w:eastAsia="仿宋_GB2312" w:cs="仿宋"/>
          <w:b/>
          <w:color w:val="auto"/>
          <w:kern w:val="0"/>
          <w:sz w:val="32"/>
          <w:szCs w:val="32"/>
          <w:highlight w:val="none"/>
        </w:rPr>
      </w:pPr>
    </w:p>
    <w:p w14:paraId="74F985C3">
      <w:pPr>
        <w:snapToGrid w:val="0"/>
        <w:spacing w:line="360" w:lineRule="auto"/>
        <w:ind w:right="480"/>
        <w:jc w:val="center"/>
        <w:rPr>
          <w:rFonts w:ascii="仿宋_GB2312" w:hAnsi="仿宋" w:eastAsia="仿宋_GB2312" w:cs="仿宋"/>
          <w:b/>
          <w:color w:val="auto"/>
          <w:kern w:val="0"/>
          <w:sz w:val="32"/>
          <w:szCs w:val="32"/>
          <w:highlight w:val="none"/>
        </w:rPr>
      </w:pPr>
    </w:p>
    <w:p w14:paraId="684BCF9B">
      <w:pPr>
        <w:snapToGrid w:val="0"/>
        <w:spacing w:line="360" w:lineRule="auto"/>
        <w:ind w:right="480"/>
        <w:jc w:val="center"/>
        <w:rPr>
          <w:rFonts w:ascii="仿宋_GB2312" w:hAnsi="仿宋" w:eastAsia="仿宋_GB2312" w:cs="仿宋"/>
          <w:b/>
          <w:color w:val="auto"/>
          <w:kern w:val="0"/>
          <w:sz w:val="32"/>
          <w:szCs w:val="32"/>
          <w:highlight w:val="none"/>
        </w:rPr>
      </w:pPr>
    </w:p>
    <w:p w14:paraId="7624D86B">
      <w:pPr>
        <w:snapToGrid w:val="0"/>
        <w:spacing w:line="360" w:lineRule="auto"/>
        <w:ind w:right="480"/>
        <w:jc w:val="center"/>
        <w:rPr>
          <w:rFonts w:ascii="仿宋_GB2312" w:hAnsi="仿宋" w:eastAsia="仿宋_GB2312" w:cs="仿宋"/>
          <w:b/>
          <w:color w:val="auto"/>
          <w:kern w:val="0"/>
          <w:sz w:val="32"/>
          <w:szCs w:val="32"/>
          <w:highlight w:val="none"/>
        </w:rPr>
      </w:pPr>
    </w:p>
    <w:p w14:paraId="7DAB7D9C">
      <w:pPr>
        <w:snapToGrid w:val="0"/>
        <w:spacing w:line="360" w:lineRule="auto"/>
        <w:ind w:right="480"/>
        <w:jc w:val="center"/>
        <w:rPr>
          <w:rFonts w:ascii="仿宋_GB2312" w:hAnsi="仿宋" w:eastAsia="仿宋_GB2312" w:cs="仿宋"/>
          <w:b/>
          <w:color w:val="auto"/>
          <w:kern w:val="0"/>
          <w:sz w:val="32"/>
          <w:szCs w:val="32"/>
          <w:highlight w:val="none"/>
        </w:rPr>
      </w:pPr>
    </w:p>
    <w:p w14:paraId="616458AC">
      <w:pPr>
        <w:snapToGrid w:val="0"/>
        <w:spacing w:line="360" w:lineRule="auto"/>
        <w:ind w:right="480"/>
        <w:jc w:val="center"/>
        <w:rPr>
          <w:rFonts w:ascii="仿宋_GB2312" w:hAnsi="仿宋" w:eastAsia="仿宋_GB2312" w:cs="仿宋"/>
          <w:b/>
          <w:color w:val="auto"/>
          <w:kern w:val="0"/>
          <w:sz w:val="32"/>
          <w:szCs w:val="32"/>
          <w:highlight w:val="none"/>
        </w:rPr>
      </w:pPr>
    </w:p>
    <w:p w14:paraId="141AD4BC">
      <w:pPr>
        <w:snapToGrid w:val="0"/>
        <w:spacing w:line="360" w:lineRule="auto"/>
        <w:ind w:right="480"/>
        <w:jc w:val="center"/>
        <w:rPr>
          <w:rFonts w:ascii="仿宋_GB2312" w:hAnsi="仿宋" w:eastAsia="仿宋_GB2312" w:cs="仿宋"/>
          <w:b/>
          <w:color w:val="auto"/>
          <w:kern w:val="0"/>
          <w:sz w:val="32"/>
          <w:szCs w:val="32"/>
          <w:highlight w:val="none"/>
        </w:rPr>
      </w:pPr>
    </w:p>
    <w:p w14:paraId="1EFA4C83">
      <w:pPr>
        <w:snapToGrid w:val="0"/>
        <w:spacing w:line="360" w:lineRule="auto"/>
        <w:ind w:right="480"/>
        <w:rPr>
          <w:rFonts w:ascii="仿宋_GB2312" w:hAnsi="仿宋" w:eastAsia="仿宋_GB2312" w:cs="仿宋"/>
          <w:b/>
          <w:color w:val="auto"/>
          <w:kern w:val="0"/>
          <w:sz w:val="32"/>
          <w:szCs w:val="32"/>
          <w:highlight w:val="none"/>
        </w:rPr>
      </w:pPr>
    </w:p>
    <w:p w14:paraId="70AC5904">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pPr>
    </w:p>
    <w:p w14:paraId="43F7E4DE">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53D06014">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浙江翔实建设项目管理有限公司</w:t>
      </w:r>
      <w:r>
        <w:rPr>
          <w:rFonts w:hint="eastAsia" w:ascii="仿宋_GB2312" w:hAnsi="仿宋" w:eastAsia="仿宋_GB2312" w:cs="仿宋"/>
          <w:color w:val="auto"/>
          <w:kern w:val="0"/>
          <w:sz w:val="24"/>
          <w:highlight w:val="none"/>
          <w:lang w:val="zh-CN"/>
        </w:rPr>
        <w:t>：</w:t>
      </w:r>
    </w:p>
    <w:p w14:paraId="7EF2A317">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绍兴市人民医院冷链监测设备购置项目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ZJXSC-2024-262</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464EDBF1">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F4D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3683D59">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5B7D07EE">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14:paraId="50FE96E1">
            <w:pPr>
              <w:spacing w:line="360" w:lineRule="auto"/>
              <w:jc w:val="center"/>
              <w:rPr>
                <w:rFonts w:ascii="仿宋_GB2312" w:hAnsi="仿宋" w:eastAsia="仿宋_GB2312" w:cs="仿宋"/>
                <w:b/>
                <w:sz w:val="24"/>
              </w:rPr>
            </w:pPr>
          </w:p>
          <w:p w14:paraId="1889F66A">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14:paraId="3975ED56">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14:paraId="568850F1">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4D22245D">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14:paraId="3977662E">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14:paraId="797C3CBA">
            <w:pPr>
              <w:spacing w:line="360" w:lineRule="auto"/>
              <w:jc w:val="center"/>
              <w:rPr>
                <w:rFonts w:ascii="仿宋_GB2312" w:hAnsi="仿宋" w:eastAsia="仿宋_GB2312" w:cs="仿宋"/>
                <w:b/>
                <w:sz w:val="24"/>
              </w:rPr>
            </w:pPr>
          </w:p>
          <w:p w14:paraId="4A2C476A">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648969E8">
            <w:pPr>
              <w:spacing w:line="360" w:lineRule="auto"/>
              <w:jc w:val="center"/>
              <w:rPr>
                <w:rFonts w:ascii="仿宋_GB2312" w:hAnsi="仿宋" w:eastAsia="仿宋_GB2312" w:cs="仿宋"/>
                <w:b/>
                <w:sz w:val="24"/>
              </w:rPr>
            </w:pPr>
          </w:p>
        </w:tc>
      </w:tr>
      <w:tr w14:paraId="7B26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17393C8">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14:paraId="52C89FA5">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1E245FDE">
            <w:pPr>
              <w:snapToGrid w:val="0"/>
              <w:spacing w:line="360" w:lineRule="auto"/>
              <w:jc w:val="center"/>
              <w:rPr>
                <w:rFonts w:ascii="仿宋_GB2312" w:hAnsi="仿宋" w:eastAsia="仿宋_GB2312" w:cs="仿宋"/>
                <w:sz w:val="24"/>
              </w:rPr>
            </w:pPr>
          </w:p>
        </w:tc>
        <w:tc>
          <w:tcPr>
            <w:tcW w:w="3118" w:type="dxa"/>
            <w:vAlign w:val="center"/>
          </w:tcPr>
          <w:p w14:paraId="459B604D">
            <w:pPr>
              <w:snapToGrid w:val="0"/>
              <w:spacing w:line="360" w:lineRule="auto"/>
              <w:jc w:val="center"/>
              <w:rPr>
                <w:rFonts w:ascii="仿宋_GB2312" w:hAnsi="仿宋" w:eastAsia="仿宋_GB2312" w:cs="仿宋"/>
                <w:color w:val="0000FF"/>
                <w:sz w:val="24"/>
              </w:rPr>
            </w:pPr>
          </w:p>
        </w:tc>
        <w:tc>
          <w:tcPr>
            <w:tcW w:w="993" w:type="dxa"/>
            <w:vAlign w:val="center"/>
          </w:tcPr>
          <w:p w14:paraId="3DFBBD17">
            <w:pPr>
              <w:snapToGrid w:val="0"/>
              <w:spacing w:line="360" w:lineRule="auto"/>
              <w:jc w:val="center"/>
              <w:rPr>
                <w:rFonts w:ascii="仿宋_GB2312" w:hAnsi="仿宋" w:eastAsia="仿宋_GB2312" w:cs="仿宋"/>
                <w:color w:val="0000FF"/>
                <w:sz w:val="24"/>
              </w:rPr>
            </w:pPr>
          </w:p>
        </w:tc>
        <w:tc>
          <w:tcPr>
            <w:tcW w:w="1559" w:type="dxa"/>
            <w:vAlign w:val="center"/>
          </w:tcPr>
          <w:p w14:paraId="671CCB3A">
            <w:pPr>
              <w:spacing w:line="360" w:lineRule="auto"/>
              <w:jc w:val="center"/>
              <w:rPr>
                <w:rFonts w:ascii="仿宋_GB2312" w:hAnsi="仿宋" w:eastAsia="仿宋_GB2312" w:cs="仿宋"/>
                <w:color w:val="0000FF"/>
                <w:sz w:val="24"/>
              </w:rPr>
            </w:pPr>
          </w:p>
        </w:tc>
        <w:tc>
          <w:tcPr>
            <w:tcW w:w="1984" w:type="dxa"/>
            <w:vAlign w:val="center"/>
          </w:tcPr>
          <w:p w14:paraId="59C243DB">
            <w:pPr>
              <w:spacing w:line="360" w:lineRule="auto"/>
              <w:jc w:val="center"/>
              <w:rPr>
                <w:rFonts w:ascii="仿宋_GB2312" w:hAnsi="仿宋" w:eastAsia="仿宋_GB2312" w:cs="仿宋"/>
                <w:color w:val="0000FF"/>
                <w:sz w:val="24"/>
              </w:rPr>
            </w:pPr>
          </w:p>
        </w:tc>
        <w:tc>
          <w:tcPr>
            <w:tcW w:w="3119" w:type="dxa"/>
            <w:vAlign w:val="center"/>
          </w:tcPr>
          <w:p w14:paraId="23AAF256">
            <w:pPr>
              <w:spacing w:line="360" w:lineRule="auto"/>
              <w:jc w:val="center"/>
              <w:rPr>
                <w:rFonts w:ascii="仿宋_GB2312" w:hAnsi="仿宋" w:eastAsia="仿宋_GB2312" w:cs="仿宋"/>
                <w:color w:val="0000FF"/>
                <w:sz w:val="24"/>
              </w:rPr>
            </w:pPr>
          </w:p>
        </w:tc>
      </w:tr>
      <w:tr w14:paraId="7751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158103">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14:paraId="32B3C15B">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4CEC69C5">
            <w:pPr>
              <w:snapToGrid w:val="0"/>
              <w:spacing w:line="360" w:lineRule="auto"/>
              <w:jc w:val="center"/>
              <w:rPr>
                <w:rFonts w:ascii="仿宋_GB2312" w:hAnsi="仿宋" w:eastAsia="仿宋_GB2312" w:cs="仿宋"/>
                <w:sz w:val="24"/>
              </w:rPr>
            </w:pPr>
          </w:p>
        </w:tc>
        <w:tc>
          <w:tcPr>
            <w:tcW w:w="3118" w:type="dxa"/>
            <w:vAlign w:val="center"/>
          </w:tcPr>
          <w:p w14:paraId="55605A0D">
            <w:pPr>
              <w:snapToGrid w:val="0"/>
              <w:spacing w:line="360" w:lineRule="auto"/>
              <w:jc w:val="center"/>
              <w:rPr>
                <w:rFonts w:ascii="仿宋_GB2312" w:hAnsi="仿宋" w:eastAsia="仿宋_GB2312" w:cs="仿宋"/>
                <w:color w:val="0000FF"/>
                <w:sz w:val="24"/>
              </w:rPr>
            </w:pPr>
          </w:p>
        </w:tc>
        <w:tc>
          <w:tcPr>
            <w:tcW w:w="993" w:type="dxa"/>
            <w:vAlign w:val="center"/>
          </w:tcPr>
          <w:p w14:paraId="1918F9C2">
            <w:pPr>
              <w:snapToGrid w:val="0"/>
              <w:spacing w:line="360" w:lineRule="auto"/>
              <w:jc w:val="center"/>
              <w:rPr>
                <w:rFonts w:ascii="仿宋_GB2312" w:hAnsi="仿宋" w:eastAsia="仿宋_GB2312" w:cs="仿宋"/>
                <w:color w:val="0000FF"/>
                <w:sz w:val="24"/>
              </w:rPr>
            </w:pPr>
          </w:p>
        </w:tc>
        <w:tc>
          <w:tcPr>
            <w:tcW w:w="1559" w:type="dxa"/>
            <w:vAlign w:val="center"/>
          </w:tcPr>
          <w:p w14:paraId="23FE66F1">
            <w:pPr>
              <w:spacing w:line="360" w:lineRule="auto"/>
              <w:jc w:val="center"/>
              <w:rPr>
                <w:rFonts w:ascii="仿宋_GB2312" w:hAnsi="仿宋" w:eastAsia="仿宋_GB2312" w:cs="仿宋"/>
                <w:color w:val="0000FF"/>
                <w:sz w:val="24"/>
              </w:rPr>
            </w:pPr>
          </w:p>
        </w:tc>
        <w:tc>
          <w:tcPr>
            <w:tcW w:w="1984" w:type="dxa"/>
            <w:vAlign w:val="center"/>
          </w:tcPr>
          <w:p w14:paraId="369763E1">
            <w:pPr>
              <w:spacing w:line="360" w:lineRule="auto"/>
              <w:jc w:val="center"/>
              <w:rPr>
                <w:rFonts w:ascii="仿宋_GB2312" w:hAnsi="仿宋" w:eastAsia="仿宋_GB2312" w:cs="仿宋"/>
                <w:color w:val="0000FF"/>
                <w:sz w:val="24"/>
              </w:rPr>
            </w:pPr>
          </w:p>
        </w:tc>
        <w:tc>
          <w:tcPr>
            <w:tcW w:w="3119" w:type="dxa"/>
            <w:vAlign w:val="center"/>
          </w:tcPr>
          <w:p w14:paraId="797D94DF">
            <w:pPr>
              <w:spacing w:line="360" w:lineRule="auto"/>
              <w:jc w:val="center"/>
              <w:rPr>
                <w:rFonts w:ascii="仿宋_GB2312" w:hAnsi="仿宋" w:eastAsia="仿宋_GB2312" w:cs="仿宋"/>
                <w:color w:val="0000FF"/>
                <w:sz w:val="24"/>
              </w:rPr>
            </w:pPr>
          </w:p>
        </w:tc>
      </w:tr>
      <w:tr w14:paraId="7CEB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BB871DE">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14:paraId="4EDB16B2">
            <w:pPr>
              <w:snapToGrid w:val="0"/>
              <w:spacing w:line="360" w:lineRule="auto"/>
              <w:jc w:val="center"/>
              <w:rPr>
                <w:rFonts w:ascii="仿宋_GB2312" w:hAnsi="仿宋" w:eastAsia="仿宋_GB2312" w:cs="仿宋"/>
                <w:sz w:val="24"/>
              </w:rPr>
            </w:pPr>
          </w:p>
        </w:tc>
        <w:tc>
          <w:tcPr>
            <w:tcW w:w="1843" w:type="dxa"/>
            <w:vAlign w:val="center"/>
          </w:tcPr>
          <w:p w14:paraId="3AA7475B">
            <w:pPr>
              <w:snapToGrid w:val="0"/>
              <w:spacing w:line="360" w:lineRule="auto"/>
              <w:jc w:val="center"/>
              <w:rPr>
                <w:rFonts w:ascii="仿宋_GB2312" w:hAnsi="仿宋" w:eastAsia="仿宋_GB2312" w:cs="仿宋"/>
                <w:sz w:val="24"/>
              </w:rPr>
            </w:pPr>
          </w:p>
        </w:tc>
        <w:tc>
          <w:tcPr>
            <w:tcW w:w="3118" w:type="dxa"/>
            <w:vAlign w:val="center"/>
          </w:tcPr>
          <w:p w14:paraId="0AC77495">
            <w:pPr>
              <w:snapToGrid w:val="0"/>
              <w:spacing w:line="360" w:lineRule="auto"/>
              <w:jc w:val="center"/>
              <w:rPr>
                <w:rFonts w:ascii="仿宋_GB2312" w:hAnsi="仿宋" w:eastAsia="仿宋_GB2312" w:cs="仿宋"/>
                <w:color w:val="0000FF"/>
                <w:sz w:val="24"/>
              </w:rPr>
            </w:pPr>
          </w:p>
        </w:tc>
        <w:tc>
          <w:tcPr>
            <w:tcW w:w="993" w:type="dxa"/>
            <w:vAlign w:val="center"/>
          </w:tcPr>
          <w:p w14:paraId="5B32811E">
            <w:pPr>
              <w:snapToGrid w:val="0"/>
              <w:spacing w:line="360" w:lineRule="auto"/>
              <w:jc w:val="center"/>
              <w:rPr>
                <w:rFonts w:ascii="仿宋_GB2312" w:hAnsi="仿宋" w:eastAsia="仿宋_GB2312" w:cs="仿宋"/>
                <w:color w:val="0000FF"/>
                <w:sz w:val="24"/>
              </w:rPr>
            </w:pPr>
          </w:p>
        </w:tc>
        <w:tc>
          <w:tcPr>
            <w:tcW w:w="1559" w:type="dxa"/>
            <w:vAlign w:val="center"/>
          </w:tcPr>
          <w:p w14:paraId="79012726">
            <w:pPr>
              <w:spacing w:line="360" w:lineRule="auto"/>
              <w:jc w:val="center"/>
              <w:rPr>
                <w:rFonts w:ascii="仿宋_GB2312" w:hAnsi="仿宋" w:eastAsia="仿宋_GB2312" w:cs="仿宋"/>
                <w:color w:val="0000FF"/>
                <w:sz w:val="24"/>
              </w:rPr>
            </w:pPr>
          </w:p>
        </w:tc>
        <w:tc>
          <w:tcPr>
            <w:tcW w:w="1984" w:type="dxa"/>
            <w:vAlign w:val="center"/>
          </w:tcPr>
          <w:p w14:paraId="29FB63AB">
            <w:pPr>
              <w:spacing w:line="360" w:lineRule="auto"/>
              <w:jc w:val="center"/>
              <w:rPr>
                <w:rFonts w:ascii="仿宋_GB2312" w:hAnsi="仿宋" w:eastAsia="仿宋_GB2312" w:cs="仿宋"/>
                <w:color w:val="0000FF"/>
                <w:sz w:val="24"/>
              </w:rPr>
            </w:pPr>
          </w:p>
        </w:tc>
        <w:tc>
          <w:tcPr>
            <w:tcW w:w="3119" w:type="dxa"/>
            <w:vAlign w:val="center"/>
          </w:tcPr>
          <w:p w14:paraId="07D07B28">
            <w:pPr>
              <w:spacing w:line="360" w:lineRule="auto"/>
              <w:jc w:val="center"/>
              <w:rPr>
                <w:rFonts w:ascii="仿宋_GB2312" w:hAnsi="仿宋" w:eastAsia="仿宋_GB2312" w:cs="仿宋"/>
                <w:color w:val="0000FF"/>
                <w:sz w:val="24"/>
              </w:rPr>
            </w:pPr>
          </w:p>
        </w:tc>
      </w:tr>
      <w:tr w14:paraId="61D0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21EB8DD">
            <w:pPr>
              <w:spacing w:line="360" w:lineRule="auto"/>
              <w:jc w:val="center"/>
              <w:rPr>
                <w:rFonts w:ascii="仿宋_GB2312" w:hAnsi="仿宋" w:eastAsia="仿宋_GB2312" w:cs="仿宋"/>
                <w:sz w:val="24"/>
              </w:rPr>
            </w:pPr>
          </w:p>
        </w:tc>
        <w:tc>
          <w:tcPr>
            <w:tcW w:w="1417" w:type="dxa"/>
            <w:vAlign w:val="center"/>
          </w:tcPr>
          <w:p w14:paraId="5CEFD89B">
            <w:pPr>
              <w:snapToGrid w:val="0"/>
              <w:spacing w:line="360" w:lineRule="auto"/>
              <w:jc w:val="center"/>
              <w:rPr>
                <w:rFonts w:ascii="仿宋_GB2312" w:hAnsi="仿宋" w:eastAsia="仿宋_GB2312" w:cs="仿宋"/>
                <w:sz w:val="24"/>
              </w:rPr>
            </w:pPr>
          </w:p>
        </w:tc>
        <w:tc>
          <w:tcPr>
            <w:tcW w:w="1843" w:type="dxa"/>
            <w:vAlign w:val="center"/>
          </w:tcPr>
          <w:p w14:paraId="35F7C045">
            <w:pPr>
              <w:snapToGrid w:val="0"/>
              <w:spacing w:line="360" w:lineRule="auto"/>
              <w:jc w:val="center"/>
              <w:rPr>
                <w:rFonts w:ascii="仿宋_GB2312" w:hAnsi="仿宋" w:eastAsia="仿宋_GB2312" w:cs="仿宋"/>
                <w:sz w:val="24"/>
              </w:rPr>
            </w:pPr>
          </w:p>
        </w:tc>
        <w:tc>
          <w:tcPr>
            <w:tcW w:w="3118" w:type="dxa"/>
            <w:vAlign w:val="center"/>
          </w:tcPr>
          <w:p w14:paraId="7E6CACBD">
            <w:pPr>
              <w:snapToGrid w:val="0"/>
              <w:spacing w:line="360" w:lineRule="auto"/>
              <w:jc w:val="center"/>
              <w:rPr>
                <w:rFonts w:ascii="仿宋_GB2312" w:hAnsi="仿宋" w:eastAsia="仿宋_GB2312" w:cs="仿宋"/>
                <w:sz w:val="24"/>
              </w:rPr>
            </w:pPr>
          </w:p>
        </w:tc>
        <w:tc>
          <w:tcPr>
            <w:tcW w:w="993" w:type="dxa"/>
            <w:vAlign w:val="center"/>
          </w:tcPr>
          <w:p w14:paraId="4B10B890">
            <w:pPr>
              <w:snapToGrid w:val="0"/>
              <w:spacing w:line="360" w:lineRule="auto"/>
              <w:jc w:val="center"/>
              <w:rPr>
                <w:rFonts w:ascii="仿宋_GB2312" w:hAnsi="仿宋" w:eastAsia="仿宋_GB2312" w:cs="仿宋"/>
                <w:sz w:val="24"/>
              </w:rPr>
            </w:pPr>
          </w:p>
        </w:tc>
        <w:tc>
          <w:tcPr>
            <w:tcW w:w="1559" w:type="dxa"/>
            <w:vAlign w:val="center"/>
          </w:tcPr>
          <w:p w14:paraId="60A35A14">
            <w:pPr>
              <w:spacing w:line="360" w:lineRule="auto"/>
              <w:jc w:val="center"/>
              <w:rPr>
                <w:rFonts w:ascii="仿宋_GB2312" w:hAnsi="仿宋" w:eastAsia="仿宋_GB2312" w:cs="仿宋"/>
                <w:sz w:val="24"/>
              </w:rPr>
            </w:pPr>
          </w:p>
        </w:tc>
        <w:tc>
          <w:tcPr>
            <w:tcW w:w="1984" w:type="dxa"/>
            <w:vAlign w:val="center"/>
          </w:tcPr>
          <w:p w14:paraId="7C4E1BE4">
            <w:pPr>
              <w:spacing w:line="360" w:lineRule="auto"/>
              <w:jc w:val="center"/>
              <w:rPr>
                <w:rFonts w:ascii="仿宋_GB2312" w:hAnsi="仿宋" w:eastAsia="仿宋_GB2312" w:cs="仿宋"/>
                <w:sz w:val="24"/>
              </w:rPr>
            </w:pPr>
          </w:p>
        </w:tc>
        <w:tc>
          <w:tcPr>
            <w:tcW w:w="3119" w:type="dxa"/>
            <w:vAlign w:val="center"/>
          </w:tcPr>
          <w:p w14:paraId="71196695">
            <w:pPr>
              <w:spacing w:line="360" w:lineRule="auto"/>
              <w:jc w:val="center"/>
              <w:rPr>
                <w:rFonts w:ascii="仿宋_GB2312" w:hAnsi="仿宋" w:eastAsia="仿宋_GB2312" w:cs="仿宋"/>
                <w:sz w:val="24"/>
              </w:rPr>
            </w:pPr>
          </w:p>
        </w:tc>
      </w:tr>
      <w:tr w14:paraId="187F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51B9EDA">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14:paraId="44F71C9F">
            <w:pPr>
              <w:spacing w:line="360" w:lineRule="auto"/>
              <w:jc w:val="center"/>
              <w:rPr>
                <w:rFonts w:ascii="仿宋_GB2312" w:hAnsi="仿宋" w:eastAsia="仿宋_GB2312" w:cs="仿宋"/>
                <w:sz w:val="24"/>
              </w:rPr>
            </w:pPr>
          </w:p>
        </w:tc>
      </w:tr>
      <w:tr w14:paraId="067E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CABB4C5">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14:paraId="4ED10D6A">
            <w:pPr>
              <w:spacing w:line="360" w:lineRule="auto"/>
              <w:jc w:val="center"/>
              <w:rPr>
                <w:rFonts w:ascii="仿宋_GB2312" w:hAnsi="仿宋" w:eastAsia="仿宋_GB2312" w:cs="仿宋"/>
                <w:sz w:val="24"/>
              </w:rPr>
            </w:pPr>
          </w:p>
        </w:tc>
      </w:tr>
    </w:tbl>
    <w:p w14:paraId="36103621">
      <w:pPr>
        <w:snapToGrid w:val="0"/>
        <w:spacing w:line="360" w:lineRule="auto"/>
        <w:ind w:left="480"/>
        <w:rPr>
          <w:rFonts w:ascii="仿宋_GB2312" w:hAnsi="仿宋" w:eastAsia="仿宋_GB2312" w:cs="仿宋"/>
          <w:b/>
          <w:kern w:val="0"/>
          <w:sz w:val="24"/>
          <w:lang w:val="zh-CN"/>
        </w:rPr>
      </w:pPr>
    </w:p>
    <w:p w14:paraId="0731E2FA">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7A0041B8">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1A0F23B0">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350E3D12">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6F520332">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9973519">
      <w:pPr>
        <w:pStyle w:val="220"/>
        <w:keepNext w:val="0"/>
        <w:pageBreakBefore w:val="0"/>
        <w:tabs>
          <w:tab w:val="clear" w:pos="720"/>
        </w:tabs>
        <w:snapToGrid w:val="0"/>
        <w:spacing w:before="120" w:after="120"/>
        <w:jc w:val="both"/>
        <w:outlineLvl w:val="9"/>
        <w:rPr>
          <w:rFonts w:hint="default" w:ascii="仿宋_GB2312" w:hAnsi="仿宋" w:eastAsia="仿宋_GB2312" w:cs="仿宋"/>
          <w:color w:val="auto"/>
          <w:kern w:val="2"/>
          <w:sz w:val="32"/>
          <w:szCs w:val="32"/>
          <w:highlight w:val="none"/>
          <w:lang w:val="en-US" w:eastAsia="zh-CN"/>
        </w:rPr>
      </w:pPr>
    </w:p>
    <w:p w14:paraId="7AE43670">
      <w:pPr>
        <w:spacing w:line="336" w:lineRule="auto"/>
        <w:ind w:firstLine="6240" w:firstLineChars="2600"/>
        <w:rPr>
          <w:rFonts w:hint="eastAsia" w:ascii="仿宋_GB2312" w:hAnsi="仿宋" w:eastAsia="仿宋_GB2312" w:cs="仿宋"/>
          <w:color w:val="auto"/>
          <w:sz w:val="24"/>
          <w:highlight w:val="none"/>
        </w:rPr>
      </w:pPr>
    </w:p>
    <w:p w14:paraId="165ABBA2">
      <w:pPr>
        <w:spacing w:line="336" w:lineRule="auto"/>
        <w:ind w:firstLine="8640" w:firstLineChars="36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BC09341">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 xml:space="preserve"> 日期：  年   月   日</w:t>
      </w:r>
    </w:p>
    <w:p w14:paraId="1A2CC04A">
      <w:pPr>
        <w:pStyle w:val="220"/>
        <w:keepNext w:val="0"/>
        <w:pageBreakBefore w:val="0"/>
        <w:tabs>
          <w:tab w:val="clear" w:pos="720"/>
        </w:tabs>
        <w:snapToGrid w:val="0"/>
        <w:spacing w:before="120" w:after="120"/>
        <w:jc w:val="both"/>
        <w:outlineLvl w:val="9"/>
        <w:rPr>
          <w:rFonts w:hint="default" w:ascii="仿宋_GB2312" w:hAnsi="仿宋" w:eastAsia="仿宋_GB2312" w:cs="仿宋"/>
          <w:color w:val="auto"/>
          <w:kern w:val="2"/>
          <w:sz w:val="32"/>
          <w:szCs w:val="32"/>
          <w:highlight w:val="none"/>
          <w:lang w:val="en-US" w:eastAsia="zh-CN"/>
        </w:rPr>
        <w:sectPr>
          <w:pgSz w:w="16838" w:h="11906" w:orient="landscape"/>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pPr>
    </w:p>
    <w:p w14:paraId="38B0D210">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20AF1BFD">
      <w:pPr>
        <w:pStyle w:val="220"/>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70" w:name="_Hlk101259491"/>
      <w:r>
        <w:rPr>
          <w:rFonts w:hint="eastAsia" w:ascii="仿宋_GB2312" w:hAnsi="仿宋" w:eastAsia="仿宋_GB2312" w:cs="仿宋"/>
          <w:color w:val="auto"/>
          <w:sz w:val="32"/>
          <w:szCs w:val="32"/>
          <w:highlight w:val="none"/>
        </w:rPr>
        <w:t>（如果有）</w:t>
      </w:r>
      <w:bookmarkEnd w:id="170"/>
    </w:p>
    <w:p w14:paraId="645B289D">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945BA67">
      <w:pPr>
        <w:pStyle w:val="80"/>
        <w:rPr>
          <w:rFonts w:hAnsi="仿宋" w:cs="仿宋"/>
          <w:b/>
          <w:color w:val="auto"/>
          <w:highlight w:val="none"/>
        </w:rPr>
      </w:pPr>
    </w:p>
    <w:p w14:paraId="7EA89182">
      <w:pPr>
        <w:pStyle w:val="81"/>
        <w:rPr>
          <w:rFonts w:ascii="仿宋_GB2312" w:hAnsi="仿宋" w:eastAsia="仿宋_GB2312" w:cs="仿宋"/>
          <w:b/>
          <w:color w:val="auto"/>
          <w:sz w:val="24"/>
          <w:highlight w:val="none"/>
        </w:rPr>
      </w:pPr>
    </w:p>
    <w:p w14:paraId="6567E0F8">
      <w:pPr>
        <w:rPr>
          <w:rFonts w:ascii="仿宋_GB2312" w:hAnsi="仿宋" w:eastAsia="仿宋_GB2312" w:cs="仿宋"/>
          <w:b/>
          <w:color w:val="auto"/>
          <w:sz w:val="24"/>
          <w:highlight w:val="none"/>
        </w:rPr>
      </w:pPr>
    </w:p>
    <w:p w14:paraId="41676B04">
      <w:pPr>
        <w:pStyle w:val="80"/>
        <w:rPr>
          <w:rFonts w:hAnsi="仿宋" w:cs="仿宋"/>
          <w:b/>
          <w:color w:val="auto"/>
          <w:highlight w:val="none"/>
        </w:rPr>
      </w:pPr>
    </w:p>
    <w:p w14:paraId="5EEA11F6">
      <w:pPr>
        <w:pStyle w:val="81"/>
        <w:rPr>
          <w:rFonts w:ascii="仿宋_GB2312" w:eastAsia="仿宋_GB2312"/>
          <w:color w:val="auto"/>
          <w:highlight w:val="none"/>
        </w:rPr>
      </w:pPr>
    </w:p>
    <w:p w14:paraId="6A5A6158">
      <w:pPr>
        <w:pStyle w:val="81"/>
        <w:rPr>
          <w:rFonts w:ascii="仿宋_GB2312" w:eastAsia="仿宋_GB2312"/>
          <w:color w:val="auto"/>
          <w:highlight w:val="none"/>
        </w:rPr>
      </w:pPr>
    </w:p>
    <w:p w14:paraId="106A2C82">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3CF572A4">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2C40DB8D">
      <w:pPr>
        <w:pStyle w:val="80"/>
        <w:widowControl/>
        <w:spacing w:line="360" w:lineRule="auto"/>
        <w:ind w:firstLine="120" w:firstLineChars="50"/>
        <w:rPr>
          <w:rFonts w:hAnsi="仿宋" w:cs="仿宋"/>
          <w:b/>
          <w:color w:val="auto"/>
          <w:highlight w:val="none"/>
        </w:rPr>
      </w:pPr>
    </w:p>
    <w:p w14:paraId="643F8C3D">
      <w:pPr>
        <w:pStyle w:val="81"/>
        <w:spacing w:line="360" w:lineRule="auto"/>
        <w:ind w:left="0" w:firstLine="120" w:firstLineChars="50"/>
        <w:jc w:val="left"/>
        <w:rPr>
          <w:rFonts w:ascii="仿宋_GB2312" w:hAnsi="仿宋" w:eastAsia="仿宋_GB2312" w:cs="仿宋"/>
          <w:b/>
          <w:color w:val="auto"/>
          <w:sz w:val="24"/>
          <w:highlight w:val="none"/>
        </w:rPr>
      </w:pPr>
    </w:p>
    <w:p w14:paraId="789EDF5A">
      <w:pPr>
        <w:pStyle w:val="220"/>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18AC7C24">
      <w:pPr>
        <w:spacing w:line="360" w:lineRule="auto"/>
        <w:ind w:right="420" w:firstLine="3614" w:firstLineChars="1000"/>
        <w:rPr>
          <w:rFonts w:ascii="仿宋_GB2312" w:hAnsi="仿宋" w:eastAsia="仿宋_GB2312" w:cs="仿宋"/>
          <w:b/>
          <w:color w:val="auto"/>
          <w:kern w:val="0"/>
          <w:sz w:val="36"/>
          <w:szCs w:val="36"/>
          <w:highlight w:val="none"/>
        </w:rPr>
      </w:pPr>
    </w:p>
    <w:p w14:paraId="2410EB3A">
      <w:pPr>
        <w:spacing w:line="360" w:lineRule="auto"/>
        <w:ind w:right="420" w:firstLine="3614" w:firstLineChars="1000"/>
        <w:rPr>
          <w:rFonts w:ascii="仿宋_GB2312" w:hAnsi="仿宋" w:eastAsia="仿宋_GB2312" w:cs="仿宋"/>
          <w:b/>
          <w:color w:val="auto"/>
          <w:kern w:val="0"/>
          <w:sz w:val="36"/>
          <w:szCs w:val="36"/>
          <w:highlight w:val="none"/>
        </w:rPr>
      </w:pPr>
    </w:p>
    <w:p w14:paraId="37803897">
      <w:pPr>
        <w:spacing w:line="360" w:lineRule="auto"/>
        <w:ind w:right="420" w:firstLine="3614" w:firstLineChars="1000"/>
        <w:rPr>
          <w:rFonts w:ascii="仿宋_GB2312" w:hAnsi="仿宋" w:eastAsia="仿宋_GB2312" w:cs="仿宋"/>
          <w:b/>
          <w:color w:val="auto"/>
          <w:kern w:val="0"/>
          <w:sz w:val="36"/>
          <w:szCs w:val="36"/>
          <w:highlight w:val="none"/>
        </w:rPr>
      </w:pPr>
    </w:p>
    <w:p w14:paraId="645FC764">
      <w:pPr>
        <w:spacing w:line="360" w:lineRule="auto"/>
        <w:ind w:right="420" w:firstLine="3614" w:firstLineChars="1000"/>
        <w:rPr>
          <w:rFonts w:ascii="仿宋_GB2312" w:hAnsi="仿宋" w:eastAsia="仿宋_GB2312" w:cs="仿宋"/>
          <w:b/>
          <w:color w:val="auto"/>
          <w:kern w:val="0"/>
          <w:sz w:val="36"/>
          <w:szCs w:val="36"/>
          <w:highlight w:val="none"/>
        </w:rPr>
      </w:pPr>
    </w:p>
    <w:p w14:paraId="1716FFE5">
      <w:pPr>
        <w:spacing w:line="360" w:lineRule="auto"/>
        <w:ind w:right="420" w:firstLine="3614" w:firstLineChars="1000"/>
        <w:rPr>
          <w:rFonts w:ascii="仿宋_GB2312" w:hAnsi="仿宋" w:eastAsia="仿宋_GB2312" w:cs="仿宋"/>
          <w:b/>
          <w:color w:val="auto"/>
          <w:kern w:val="0"/>
          <w:sz w:val="36"/>
          <w:szCs w:val="36"/>
          <w:highlight w:val="none"/>
        </w:rPr>
      </w:pPr>
    </w:p>
    <w:p w14:paraId="49BF548A">
      <w:pPr>
        <w:spacing w:line="360" w:lineRule="auto"/>
        <w:ind w:right="420" w:firstLine="3614" w:firstLineChars="1000"/>
        <w:rPr>
          <w:rFonts w:ascii="仿宋_GB2312" w:hAnsi="仿宋" w:eastAsia="仿宋_GB2312" w:cs="仿宋"/>
          <w:b/>
          <w:color w:val="auto"/>
          <w:kern w:val="0"/>
          <w:sz w:val="36"/>
          <w:szCs w:val="36"/>
          <w:highlight w:val="none"/>
        </w:rPr>
      </w:pPr>
    </w:p>
    <w:p w14:paraId="1D9EFD31">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71" w:name="_Toc465665161"/>
      <w:r>
        <w:rPr>
          <w:rFonts w:hint="eastAsia" w:ascii="仿宋_GB2312" w:hAnsi="仿宋" w:cs="仿宋"/>
          <w:color w:val="auto"/>
          <w:highlight w:val="none"/>
        </w:rPr>
        <w:t>附件</w:t>
      </w:r>
      <w:bookmarkEnd w:id="171"/>
    </w:p>
    <w:p w14:paraId="3FD3F90F">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35C4281D">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46058349">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740AB14A">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2EA2B9B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693B142E">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40F50DD6">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0213839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1F8C6CF7">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455882E1">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295563A3">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5EFEEEF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6B3DDA6C">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5775956D">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245D0047">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03E7B82D">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47C0BE1D">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39E9961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5E9C2877">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7862EE87">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0D35CB01">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6BE73ED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6FA01B29">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087D963B">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276CA59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0154B49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15242853">
      <w:pPr>
        <w:spacing w:line="360" w:lineRule="auto"/>
        <w:jc w:val="center"/>
        <w:rPr>
          <w:rFonts w:ascii="仿宋_GB2312" w:hAnsi="仿宋" w:eastAsia="仿宋_GB2312" w:cs="仿宋"/>
          <w:b/>
          <w:bCs/>
          <w:color w:val="auto"/>
          <w:sz w:val="24"/>
          <w:highlight w:val="none"/>
        </w:rPr>
      </w:pPr>
    </w:p>
    <w:p w14:paraId="584B60D8">
      <w:pPr>
        <w:spacing w:line="360" w:lineRule="auto"/>
        <w:rPr>
          <w:rFonts w:ascii="仿宋_GB2312" w:hAnsi="仿宋" w:eastAsia="仿宋_GB2312" w:cs="仿宋"/>
          <w:b/>
          <w:color w:val="auto"/>
          <w:sz w:val="24"/>
          <w:highlight w:val="none"/>
        </w:rPr>
      </w:pPr>
    </w:p>
    <w:p w14:paraId="4F5A311F">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62DF9AA4">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22414212">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284324E9">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23FC1CA2">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71D2CF0D">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7B8D61E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A9E65D">
      <w:pPr>
        <w:widowControl/>
        <w:spacing w:line="360" w:lineRule="auto"/>
        <w:ind w:firstLine="600" w:firstLineChars="200"/>
        <w:jc w:val="left"/>
        <w:rPr>
          <w:rFonts w:ascii="仿宋_GB2312" w:hAnsi="仿宋" w:eastAsia="仿宋_GB2312" w:cs="仿宋"/>
          <w:color w:val="auto"/>
          <w:sz w:val="30"/>
          <w:szCs w:val="30"/>
          <w:highlight w:val="none"/>
        </w:rPr>
      </w:pPr>
    </w:p>
    <w:p w14:paraId="7D65455E">
      <w:pPr>
        <w:spacing w:line="360" w:lineRule="auto"/>
        <w:jc w:val="center"/>
        <w:rPr>
          <w:rFonts w:ascii="仿宋_GB2312" w:hAnsi="仿宋" w:eastAsia="仿宋_GB2312" w:cs="仿宋"/>
          <w:b/>
          <w:color w:val="auto"/>
          <w:spacing w:val="6"/>
          <w:sz w:val="32"/>
          <w:szCs w:val="32"/>
          <w:highlight w:val="none"/>
        </w:rPr>
      </w:pPr>
    </w:p>
    <w:p w14:paraId="0B2AD8BC">
      <w:pPr>
        <w:spacing w:line="360" w:lineRule="auto"/>
        <w:jc w:val="center"/>
        <w:rPr>
          <w:rFonts w:ascii="仿宋_GB2312" w:hAnsi="仿宋" w:eastAsia="仿宋_GB2312" w:cs="仿宋"/>
          <w:b/>
          <w:color w:val="auto"/>
          <w:spacing w:val="6"/>
          <w:sz w:val="32"/>
          <w:szCs w:val="32"/>
          <w:highlight w:val="none"/>
        </w:rPr>
      </w:pPr>
    </w:p>
    <w:p w14:paraId="079F6821">
      <w:pPr>
        <w:spacing w:line="360" w:lineRule="auto"/>
        <w:jc w:val="left"/>
        <w:rPr>
          <w:rFonts w:ascii="仿宋_GB2312" w:hAnsi="仿宋" w:eastAsia="仿宋_GB2312" w:cs="仿宋"/>
          <w:b/>
          <w:color w:val="auto"/>
          <w:spacing w:val="6"/>
          <w:sz w:val="32"/>
          <w:szCs w:val="32"/>
          <w:highlight w:val="none"/>
        </w:rPr>
      </w:pPr>
    </w:p>
    <w:p w14:paraId="1423D098">
      <w:pPr>
        <w:spacing w:line="360" w:lineRule="auto"/>
        <w:jc w:val="left"/>
        <w:rPr>
          <w:rFonts w:ascii="仿宋_GB2312" w:hAnsi="仿宋" w:eastAsia="仿宋_GB2312" w:cs="仿宋"/>
          <w:b/>
          <w:color w:val="auto"/>
          <w:spacing w:val="6"/>
          <w:sz w:val="32"/>
          <w:szCs w:val="32"/>
          <w:highlight w:val="none"/>
        </w:rPr>
      </w:pPr>
    </w:p>
    <w:p w14:paraId="2B1E1394">
      <w:pPr>
        <w:spacing w:line="360" w:lineRule="auto"/>
        <w:jc w:val="left"/>
        <w:rPr>
          <w:rFonts w:ascii="仿宋_GB2312" w:hAnsi="仿宋" w:eastAsia="仿宋_GB2312" w:cs="仿宋"/>
          <w:b/>
          <w:color w:val="auto"/>
          <w:spacing w:val="6"/>
          <w:sz w:val="32"/>
          <w:szCs w:val="32"/>
          <w:highlight w:val="none"/>
        </w:rPr>
      </w:pPr>
    </w:p>
    <w:p w14:paraId="478233DD">
      <w:pPr>
        <w:spacing w:line="360" w:lineRule="auto"/>
        <w:jc w:val="left"/>
        <w:rPr>
          <w:rFonts w:ascii="仿宋_GB2312" w:hAnsi="仿宋" w:eastAsia="仿宋_GB2312" w:cs="仿宋"/>
          <w:b/>
          <w:color w:val="auto"/>
          <w:spacing w:val="6"/>
          <w:sz w:val="32"/>
          <w:szCs w:val="32"/>
          <w:highlight w:val="none"/>
        </w:rPr>
      </w:pPr>
    </w:p>
    <w:p w14:paraId="6199BAAA">
      <w:pPr>
        <w:spacing w:line="360" w:lineRule="auto"/>
        <w:jc w:val="left"/>
        <w:rPr>
          <w:rFonts w:ascii="仿宋_GB2312" w:hAnsi="仿宋" w:eastAsia="仿宋_GB2312" w:cs="仿宋"/>
          <w:b/>
          <w:color w:val="auto"/>
          <w:spacing w:val="6"/>
          <w:sz w:val="32"/>
          <w:szCs w:val="32"/>
          <w:highlight w:val="none"/>
        </w:rPr>
      </w:pPr>
    </w:p>
    <w:p w14:paraId="6DF54286">
      <w:pPr>
        <w:spacing w:line="360" w:lineRule="auto"/>
        <w:jc w:val="left"/>
        <w:rPr>
          <w:rFonts w:ascii="仿宋_GB2312" w:hAnsi="仿宋" w:eastAsia="仿宋_GB2312" w:cs="仿宋"/>
          <w:b/>
          <w:color w:val="auto"/>
          <w:spacing w:val="6"/>
          <w:sz w:val="32"/>
          <w:szCs w:val="32"/>
          <w:highlight w:val="none"/>
        </w:rPr>
      </w:pPr>
    </w:p>
    <w:p w14:paraId="3B1444DD">
      <w:pPr>
        <w:spacing w:line="360" w:lineRule="auto"/>
        <w:jc w:val="left"/>
        <w:rPr>
          <w:rFonts w:ascii="仿宋_GB2312" w:hAnsi="仿宋" w:eastAsia="仿宋_GB2312" w:cs="仿宋"/>
          <w:b/>
          <w:color w:val="auto"/>
          <w:spacing w:val="6"/>
          <w:sz w:val="32"/>
          <w:szCs w:val="32"/>
          <w:highlight w:val="none"/>
        </w:rPr>
      </w:pPr>
    </w:p>
    <w:p w14:paraId="52AEFFD1">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48EAD652">
      <w:pPr>
        <w:spacing w:line="360" w:lineRule="auto"/>
        <w:jc w:val="center"/>
        <w:rPr>
          <w:rFonts w:ascii="仿宋_GB2312" w:hAnsi="仿宋" w:eastAsia="仿宋_GB2312" w:cs="仿宋"/>
          <w:b/>
          <w:color w:val="auto"/>
          <w:sz w:val="24"/>
          <w:highlight w:val="none"/>
        </w:rPr>
      </w:pPr>
    </w:p>
    <w:p w14:paraId="48F8D3B9">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38DA5AF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348678EC">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063D9E4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5F33A7D1">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0756F0F">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7419B4F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5786A0E3">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621E9060">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7F06B4D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E6FA170">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6BEB66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53CA09D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319FAAD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338FB00">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59238900">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C81491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76D54C1F">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0BCB705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58EAAF9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64634A84">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39203846">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77CCC70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0CDB4B4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48598642">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60724DA1">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9ADDBCA">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356234E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6B696C2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60D2DEA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5EC1BE6F">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7391CC1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456B2FA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178011A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13DBAE08">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5504695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5007305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46DD6AB">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3448A0D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3AEF179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67E9D896">
      <w:pPr>
        <w:spacing w:line="360" w:lineRule="auto"/>
        <w:rPr>
          <w:rFonts w:ascii="仿宋_GB2312" w:hAnsi="仿宋" w:eastAsia="仿宋_GB2312" w:cs="仿宋"/>
          <w:b/>
          <w:color w:val="auto"/>
          <w:sz w:val="24"/>
          <w:highlight w:val="none"/>
        </w:rPr>
      </w:pPr>
    </w:p>
    <w:p w14:paraId="6C04750C">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0D3FDB73">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25ABFC88">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3090AE7C">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2CA5F01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7F9B0501">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7E55B6FE">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6037F52C">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4857D81">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13D7B8E1">
      <w:pPr>
        <w:spacing w:line="360" w:lineRule="auto"/>
        <w:rPr>
          <w:rFonts w:ascii="仿宋_GB2312" w:hAnsi="仿宋" w:eastAsia="仿宋_GB2312" w:cs="仿宋"/>
          <w:color w:val="auto"/>
          <w:sz w:val="24"/>
          <w:highlight w:val="none"/>
          <w:u w:val="single"/>
        </w:rPr>
      </w:pPr>
    </w:p>
    <w:p w14:paraId="238F692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04011C87">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3E51E648">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093D8F7F">
      <w:pPr>
        <w:spacing w:line="360" w:lineRule="auto"/>
        <w:ind w:firstLine="494"/>
        <w:rPr>
          <w:rFonts w:ascii="仿宋_GB2312" w:hAnsi="仿宋" w:eastAsia="仿宋_GB2312" w:cs="仿宋"/>
          <w:color w:val="auto"/>
          <w:sz w:val="24"/>
          <w:highlight w:val="none"/>
        </w:rPr>
      </w:pPr>
    </w:p>
    <w:p w14:paraId="2BE67FF6">
      <w:pPr>
        <w:spacing w:line="360" w:lineRule="auto"/>
        <w:ind w:firstLine="494"/>
        <w:rPr>
          <w:rFonts w:ascii="仿宋_GB2312" w:hAnsi="仿宋" w:eastAsia="仿宋_GB2312" w:cs="仿宋"/>
          <w:color w:val="auto"/>
          <w:sz w:val="24"/>
          <w:highlight w:val="none"/>
        </w:rPr>
      </w:pPr>
    </w:p>
    <w:p w14:paraId="5E740CC8">
      <w:pPr>
        <w:spacing w:line="360" w:lineRule="auto"/>
        <w:ind w:firstLine="494"/>
        <w:rPr>
          <w:rFonts w:ascii="仿宋_GB2312" w:hAnsi="仿宋" w:eastAsia="仿宋_GB2312" w:cs="仿宋"/>
          <w:color w:val="auto"/>
          <w:sz w:val="24"/>
          <w:highlight w:val="none"/>
        </w:rPr>
      </w:pPr>
    </w:p>
    <w:p w14:paraId="1D199D07">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0458DC85">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FD4C33E">
      <w:pPr>
        <w:pStyle w:val="80"/>
        <w:rPr>
          <w:color w:val="auto"/>
          <w:highlight w:val="none"/>
        </w:rPr>
      </w:pPr>
    </w:p>
    <w:p w14:paraId="3D842C21">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551F84B5">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352C0FC6">
      <w:pPr>
        <w:autoSpaceDE w:val="0"/>
        <w:autoSpaceDN w:val="0"/>
        <w:jc w:val="center"/>
        <w:rPr>
          <w:rFonts w:ascii="仿宋_GB2312" w:hAnsi="仿宋" w:eastAsia="仿宋_GB2312" w:cs="仿宋"/>
          <w:b/>
          <w:color w:val="auto"/>
          <w:spacing w:val="6"/>
          <w:sz w:val="32"/>
          <w:szCs w:val="32"/>
          <w:highlight w:val="none"/>
        </w:rPr>
      </w:pPr>
    </w:p>
    <w:p w14:paraId="72B8E273">
      <w:pPr>
        <w:autoSpaceDE w:val="0"/>
        <w:autoSpaceDN w:val="0"/>
        <w:jc w:val="center"/>
        <w:rPr>
          <w:rFonts w:ascii="仿宋_GB2312" w:hAnsi="仿宋" w:eastAsia="仿宋_GB2312" w:cs="仿宋"/>
          <w:b/>
          <w:color w:val="auto"/>
          <w:spacing w:val="6"/>
          <w:sz w:val="32"/>
          <w:szCs w:val="32"/>
          <w:highlight w:val="none"/>
        </w:rPr>
      </w:pPr>
    </w:p>
    <w:p w14:paraId="6F05A1C9">
      <w:pPr>
        <w:autoSpaceDE w:val="0"/>
        <w:autoSpaceDN w:val="0"/>
        <w:jc w:val="center"/>
        <w:rPr>
          <w:rFonts w:ascii="仿宋_GB2312" w:hAnsi="仿宋" w:eastAsia="仿宋_GB2312" w:cs="仿宋"/>
          <w:b/>
          <w:color w:val="auto"/>
          <w:spacing w:val="6"/>
          <w:sz w:val="32"/>
          <w:szCs w:val="32"/>
          <w:highlight w:val="none"/>
        </w:rPr>
      </w:pPr>
    </w:p>
    <w:p w14:paraId="395A972D">
      <w:pPr>
        <w:autoSpaceDE w:val="0"/>
        <w:autoSpaceDN w:val="0"/>
        <w:jc w:val="center"/>
        <w:rPr>
          <w:rFonts w:ascii="仿宋_GB2312" w:hAnsi="仿宋" w:eastAsia="仿宋_GB2312" w:cs="仿宋"/>
          <w:b/>
          <w:color w:val="auto"/>
          <w:spacing w:val="6"/>
          <w:sz w:val="32"/>
          <w:szCs w:val="32"/>
          <w:highlight w:val="none"/>
        </w:rPr>
      </w:pPr>
    </w:p>
    <w:p w14:paraId="712BB51A">
      <w:pPr>
        <w:autoSpaceDE w:val="0"/>
        <w:autoSpaceDN w:val="0"/>
        <w:jc w:val="center"/>
        <w:rPr>
          <w:rFonts w:ascii="仿宋_GB2312" w:hAnsi="仿宋" w:eastAsia="仿宋_GB2312" w:cs="仿宋"/>
          <w:b/>
          <w:color w:val="auto"/>
          <w:spacing w:val="6"/>
          <w:sz w:val="32"/>
          <w:szCs w:val="32"/>
          <w:highlight w:val="none"/>
        </w:rPr>
      </w:pPr>
    </w:p>
    <w:p w14:paraId="39BBFF38">
      <w:pPr>
        <w:autoSpaceDE w:val="0"/>
        <w:autoSpaceDN w:val="0"/>
        <w:jc w:val="center"/>
        <w:rPr>
          <w:rFonts w:ascii="仿宋_GB2312" w:hAnsi="仿宋" w:eastAsia="仿宋_GB2312" w:cs="仿宋"/>
          <w:b/>
          <w:color w:val="auto"/>
          <w:spacing w:val="6"/>
          <w:sz w:val="32"/>
          <w:szCs w:val="32"/>
          <w:highlight w:val="none"/>
        </w:rPr>
      </w:pPr>
    </w:p>
    <w:p w14:paraId="1C52CA8A">
      <w:pPr>
        <w:autoSpaceDE w:val="0"/>
        <w:autoSpaceDN w:val="0"/>
        <w:jc w:val="center"/>
        <w:rPr>
          <w:rFonts w:ascii="仿宋_GB2312" w:hAnsi="仿宋" w:eastAsia="仿宋_GB2312" w:cs="仿宋"/>
          <w:b/>
          <w:color w:val="auto"/>
          <w:spacing w:val="6"/>
          <w:sz w:val="32"/>
          <w:szCs w:val="32"/>
          <w:highlight w:val="none"/>
        </w:rPr>
      </w:pPr>
    </w:p>
    <w:p w14:paraId="1FE4B573">
      <w:pPr>
        <w:autoSpaceDE w:val="0"/>
        <w:autoSpaceDN w:val="0"/>
        <w:jc w:val="center"/>
        <w:rPr>
          <w:rFonts w:ascii="仿宋_GB2312" w:hAnsi="仿宋" w:eastAsia="仿宋_GB2312" w:cs="仿宋"/>
          <w:b/>
          <w:color w:val="auto"/>
          <w:spacing w:val="6"/>
          <w:sz w:val="32"/>
          <w:szCs w:val="32"/>
          <w:highlight w:val="none"/>
        </w:rPr>
      </w:pPr>
    </w:p>
    <w:p w14:paraId="323F3A3E">
      <w:pPr>
        <w:autoSpaceDE w:val="0"/>
        <w:autoSpaceDN w:val="0"/>
        <w:jc w:val="center"/>
        <w:rPr>
          <w:rFonts w:ascii="仿宋_GB2312" w:hAnsi="仿宋" w:eastAsia="仿宋_GB2312" w:cs="仿宋"/>
          <w:b/>
          <w:color w:val="auto"/>
          <w:spacing w:val="6"/>
          <w:sz w:val="32"/>
          <w:szCs w:val="32"/>
          <w:highlight w:val="none"/>
        </w:rPr>
      </w:pPr>
    </w:p>
    <w:p w14:paraId="2624F43C">
      <w:pPr>
        <w:autoSpaceDE w:val="0"/>
        <w:autoSpaceDN w:val="0"/>
        <w:jc w:val="center"/>
        <w:rPr>
          <w:rFonts w:ascii="仿宋_GB2312" w:hAnsi="仿宋" w:eastAsia="仿宋_GB2312" w:cs="仿宋"/>
          <w:b/>
          <w:color w:val="auto"/>
          <w:spacing w:val="6"/>
          <w:sz w:val="32"/>
          <w:szCs w:val="32"/>
          <w:highlight w:val="none"/>
        </w:rPr>
      </w:pPr>
    </w:p>
    <w:p w14:paraId="77B6DBC6">
      <w:pPr>
        <w:autoSpaceDE w:val="0"/>
        <w:autoSpaceDN w:val="0"/>
        <w:jc w:val="center"/>
        <w:rPr>
          <w:rFonts w:ascii="仿宋_GB2312" w:hAnsi="仿宋" w:eastAsia="仿宋_GB2312" w:cs="仿宋"/>
          <w:b/>
          <w:color w:val="auto"/>
          <w:spacing w:val="6"/>
          <w:sz w:val="32"/>
          <w:szCs w:val="32"/>
          <w:highlight w:val="none"/>
        </w:rPr>
      </w:pPr>
    </w:p>
    <w:p w14:paraId="5CD7BA2D">
      <w:pPr>
        <w:autoSpaceDE w:val="0"/>
        <w:autoSpaceDN w:val="0"/>
        <w:jc w:val="center"/>
        <w:rPr>
          <w:rFonts w:ascii="仿宋_GB2312" w:hAnsi="仿宋" w:eastAsia="仿宋_GB2312" w:cs="仿宋"/>
          <w:b/>
          <w:color w:val="auto"/>
          <w:spacing w:val="6"/>
          <w:sz w:val="32"/>
          <w:szCs w:val="32"/>
          <w:highlight w:val="none"/>
        </w:rPr>
      </w:pPr>
    </w:p>
    <w:p w14:paraId="46CED280">
      <w:pPr>
        <w:autoSpaceDE w:val="0"/>
        <w:autoSpaceDN w:val="0"/>
        <w:jc w:val="center"/>
        <w:rPr>
          <w:rFonts w:ascii="仿宋_GB2312" w:hAnsi="仿宋" w:eastAsia="仿宋_GB2312" w:cs="仿宋"/>
          <w:b/>
          <w:color w:val="auto"/>
          <w:spacing w:val="6"/>
          <w:sz w:val="32"/>
          <w:szCs w:val="32"/>
          <w:highlight w:val="none"/>
        </w:rPr>
      </w:pPr>
    </w:p>
    <w:p w14:paraId="5BD12B17">
      <w:pPr>
        <w:autoSpaceDE w:val="0"/>
        <w:autoSpaceDN w:val="0"/>
        <w:jc w:val="center"/>
        <w:rPr>
          <w:rFonts w:ascii="仿宋_GB2312" w:hAnsi="仿宋" w:eastAsia="仿宋_GB2312" w:cs="仿宋"/>
          <w:b/>
          <w:color w:val="auto"/>
          <w:spacing w:val="6"/>
          <w:sz w:val="32"/>
          <w:szCs w:val="32"/>
          <w:highlight w:val="none"/>
        </w:rPr>
      </w:pPr>
    </w:p>
    <w:p w14:paraId="0527D260">
      <w:pPr>
        <w:autoSpaceDE w:val="0"/>
        <w:autoSpaceDN w:val="0"/>
        <w:jc w:val="center"/>
        <w:rPr>
          <w:rFonts w:ascii="仿宋_GB2312" w:hAnsi="仿宋" w:eastAsia="仿宋_GB2312" w:cs="仿宋"/>
          <w:b/>
          <w:color w:val="auto"/>
          <w:spacing w:val="6"/>
          <w:sz w:val="32"/>
          <w:szCs w:val="32"/>
          <w:highlight w:val="none"/>
        </w:rPr>
      </w:pPr>
    </w:p>
    <w:p w14:paraId="53A67E70">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4B5F55AF">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30BC44B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5108394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3CB04D7C">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3D2C44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27F2198F">
      <w:pPr>
        <w:snapToGrid w:val="0"/>
        <w:spacing w:line="360" w:lineRule="auto"/>
        <w:ind w:firstLine="576"/>
        <w:rPr>
          <w:rFonts w:ascii="仿宋_GB2312" w:hAnsi="仿宋" w:eastAsia="仿宋_GB2312" w:cs="仿宋"/>
          <w:color w:val="auto"/>
          <w:kern w:val="0"/>
          <w:sz w:val="24"/>
          <w:highlight w:val="none"/>
          <w:lang w:val="zh-CN"/>
        </w:rPr>
      </w:pPr>
      <w:bookmarkStart w:id="17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088973A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6CD0EDDE">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72"/>
    <w:p w14:paraId="75C0312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76905663">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724301B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60B8F642">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5F805260">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4264477D">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4A33CC4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66F12A9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4A55423C">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C551CA9">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2CD53367">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62842CAD">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1D7DA6EC">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1F54B1FF">
      <w:pPr>
        <w:autoSpaceDE w:val="0"/>
        <w:autoSpaceDN w:val="0"/>
        <w:jc w:val="center"/>
        <w:rPr>
          <w:rFonts w:ascii="仿宋_GB2312" w:hAnsi="仿宋" w:eastAsia="仿宋_GB2312" w:cs="仿宋"/>
          <w:b/>
          <w:color w:val="auto"/>
          <w:spacing w:val="6"/>
          <w:sz w:val="32"/>
          <w:szCs w:val="32"/>
          <w:highlight w:val="none"/>
        </w:rPr>
      </w:pPr>
    </w:p>
    <w:p w14:paraId="336D5432">
      <w:pPr>
        <w:autoSpaceDE w:val="0"/>
        <w:autoSpaceDN w:val="0"/>
        <w:jc w:val="center"/>
        <w:rPr>
          <w:rFonts w:ascii="仿宋_GB2312" w:hAnsi="仿宋" w:eastAsia="仿宋_GB2312" w:cs="仿宋"/>
          <w:b/>
          <w:color w:val="auto"/>
          <w:spacing w:val="6"/>
          <w:sz w:val="32"/>
          <w:szCs w:val="32"/>
          <w:highlight w:val="none"/>
        </w:rPr>
      </w:pPr>
    </w:p>
    <w:p w14:paraId="36DEC856">
      <w:pPr>
        <w:autoSpaceDE w:val="0"/>
        <w:autoSpaceDN w:val="0"/>
        <w:jc w:val="center"/>
        <w:rPr>
          <w:rFonts w:ascii="仿宋_GB2312" w:hAnsi="仿宋" w:eastAsia="仿宋_GB2312" w:cs="仿宋"/>
          <w:b/>
          <w:color w:val="auto"/>
          <w:spacing w:val="6"/>
          <w:sz w:val="32"/>
          <w:szCs w:val="32"/>
          <w:highlight w:val="none"/>
        </w:rPr>
      </w:pPr>
    </w:p>
    <w:p w14:paraId="08FEE5C5">
      <w:pPr>
        <w:autoSpaceDE w:val="0"/>
        <w:autoSpaceDN w:val="0"/>
        <w:jc w:val="center"/>
        <w:rPr>
          <w:rFonts w:ascii="仿宋_GB2312" w:hAnsi="仿宋" w:eastAsia="仿宋_GB2312" w:cs="仿宋"/>
          <w:b/>
          <w:color w:val="auto"/>
          <w:spacing w:val="6"/>
          <w:sz w:val="32"/>
          <w:szCs w:val="32"/>
          <w:highlight w:val="none"/>
        </w:rPr>
      </w:pPr>
    </w:p>
    <w:p w14:paraId="5F7B40C7">
      <w:pPr>
        <w:autoSpaceDE w:val="0"/>
        <w:autoSpaceDN w:val="0"/>
        <w:jc w:val="center"/>
        <w:rPr>
          <w:rFonts w:ascii="仿宋_GB2312" w:hAnsi="仿宋" w:eastAsia="仿宋_GB2312" w:cs="仿宋"/>
          <w:b/>
          <w:color w:val="auto"/>
          <w:spacing w:val="6"/>
          <w:sz w:val="32"/>
          <w:szCs w:val="32"/>
          <w:highlight w:val="none"/>
        </w:rPr>
      </w:pPr>
    </w:p>
    <w:p w14:paraId="3B5ECA60">
      <w:pPr>
        <w:autoSpaceDE w:val="0"/>
        <w:autoSpaceDN w:val="0"/>
        <w:jc w:val="center"/>
        <w:rPr>
          <w:rFonts w:ascii="仿宋_GB2312" w:hAnsi="仿宋" w:eastAsia="仿宋_GB2312" w:cs="仿宋"/>
          <w:b/>
          <w:color w:val="auto"/>
          <w:spacing w:val="6"/>
          <w:sz w:val="32"/>
          <w:szCs w:val="32"/>
          <w:highlight w:val="none"/>
        </w:rPr>
      </w:pPr>
    </w:p>
    <w:p w14:paraId="59A145E7">
      <w:pPr>
        <w:autoSpaceDE w:val="0"/>
        <w:autoSpaceDN w:val="0"/>
        <w:jc w:val="center"/>
        <w:rPr>
          <w:rFonts w:ascii="仿宋_GB2312" w:hAnsi="仿宋" w:eastAsia="仿宋_GB2312" w:cs="仿宋"/>
          <w:b/>
          <w:color w:val="auto"/>
          <w:spacing w:val="6"/>
          <w:sz w:val="32"/>
          <w:szCs w:val="32"/>
          <w:highlight w:val="none"/>
        </w:rPr>
      </w:pPr>
    </w:p>
    <w:p w14:paraId="2D11ADFA">
      <w:pPr>
        <w:autoSpaceDE w:val="0"/>
        <w:autoSpaceDN w:val="0"/>
        <w:jc w:val="center"/>
        <w:rPr>
          <w:rFonts w:ascii="仿宋_GB2312" w:hAnsi="仿宋" w:eastAsia="仿宋_GB2312" w:cs="仿宋"/>
          <w:b/>
          <w:color w:val="auto"/>
          <w:spacing w:val="6"/>
          <w:sz w:val="32"/>
          <w:szCs w:val="32"/>
          <w:highlight w:val="none"/>
        </w:rPr>
      </w:pPr>
    </w:p>
    <w:p w14:paraId="1E2F1679">
      <w:pPr>
        <w:autoSpaceDE w:val="0"/>
        <w:autoSpaceDN w:val="0"/>
        <w:jc w:val="center"/>
        <w:rPr>
          <w:rFonts w:ascii="仿宋_GB2312" w:hAnsi="仿宋" w:eastAsia="仿宋_GB2312" w:cs="仿宋"/>
          <w:b/>
          <w:color w:val="auto"/>
          <w:spacing w:val="6"/>
          <w:sz w:val="32"/>
          <w:szCs w:val="32"/>
          <w:highlight w:val="none"/>
        </w:rPr>
      </w:pPr>
    </w:p>
    <w:p w14:paraId="3C6E6FA4">
      <w:pPr>
        <w:autoSpaceDE w:val="0"/>
        <w:autoSpaceDN w:val="0"/>
        <w:jc w:val="center"/>
        <w:rPr>
          <w:rFonts w:ascii="仿宋_GB2312" w:hAnsi="仿宋" w:eastAsia="仿宋_GB2312" w:cs="仿宋"/>
          <w:b/>
          <w:color w:val="auto"/>
          <w:spacing w:val="6"/>
          <w:sz w:val="32"/>
          <w:szCs w:val="32"/>
          <w:highlight w:val="none"/>
        </w:rPr>
      </w:pPr>
    </w:p>
    <w:p w14:paraId="53E0070E">
      <w:pPr>
        <w:autoSpaceDE w:val="0"/>
        <w:autoSpaceDN w:val="0"/>
        <w:jc w:val="center"/>
        <w:rPr>
          <w:rFonts w:ascii="仿宋_GB2312" w:hAnsi="仿宋" w:eastAsia="仿宋_GB2312" w:cs="仿宋"/>
          <w:b/>
          <w:color w:val="auto"/>
          <w:spacing w:val="6"/>
          <w:sz w:val="32"/>
          <w:szCs w:val="32"/>
          <w:highlight w:val="none"/>
        </w:rPr>
      </w:pPr>
    </w:p>
    <w:p w14:paraId="5057BC29">
      <w:pPr>
        <w:autoSpaceDE w:val="0"/>
        <w:autoSpaceDN w:val="0"/>
        <w:jc w:val="center"/>
        <w:rPr>
          <w:rFonts w:ascii="仿宋_GB2312" w:hAnsi="仿宋" w:eastAsia="仿宋_GB2312" w:cs="仿宋"/>
          <w:b/>
          <w:color w:val="auto"/>
          <w:spacing w:val="6"/>
          <w:sz w:val="32"/>
          <w:szCs w:val="32"/>
          <w:highlight w:val="none"/>
        </w:rPr>
      </w:pPr>
    </w:p>
    <w:p w14:paraId="1EF3B381">
      <w:pPr>
        <w:autoSpaceDE w:val="0"/>
        <w:autoSpaceDN w:val="0"/>
        <w:jc w:val="center"/>
        <w:rPr>
          <w:rFonts w:ascii="仿宋_GB2312" w:hAnsi="仿宋" w:eastAsia="仿宋_GB2312" w:cs="仿宋"/>
          <w:b/>
          <w:color w:val="auto"/>
          <w:spacing w:val="6"/>
          <w:sz w:val="32"/>
          <w:szCs w:val="32"/>
          <w:highlight w:val="none"/>
        </w:rPr>
      </w:pPr>
    </w:p>
    <w:p w14:paraId="08A2790B">
      <w:pPr>
        <w:autoSpaceDE w:val="0"/>
        <w:autoSpaceDN w:val="0"/>
        <w:jc w:val="center"/>
        <w:rPr>
          <w:rFonts w:ascii="仿宋_GB2312" w:hAnsi="仿宋" w:eastAsia="仿宋_GB2312" w:cs="仿宋"/>
          <w:b/>
          <w:color w:val="auto"/>
          <w:spacing w:val="6"/>
          <w:sz w:val="32"/>
          <w:szCs w:val="32"/>
          <w:highlight w:val="none"/>
        </w:rPr>
      </w:pPr>
    </w:p>
    <w:p w14:paraId="6EB4774B">
      <w:pPr>
        <w:autoSpaceDE w:val="0"/>
        <w:autoSpaceDN w:val="0"/>
        <w:jc w:val="center"/>
        <w:rPr>
          <w:rFonts w:ascii="仿宋_GB2312" w:hAnsi="仿宋" w:eastAsia="仿宋_GB2312" w:cs="仿宋"/>
          <w:b/>
          <w:color w:val="auto"/>
          <w:spacing w:val="6"/>
          <w:sz w:val="32"/>
          <w:szCs w:val="32"/>
          <w:highlight w:val="none"/>
        </w:rPr>
      </w:pPr>
    </w:p>
    <w:p w14:paraId="7FD39ECE">
      <w:pPr>
        <w:autoSpaceDE w:val="0"/>
        <w:autoSpaceDN w:val="0"/>
        <w:jc w:val="center"/>
        <w:rPr>
          <w:rFonts w:ascii="仿宋_GB2312" w:hAnsi="仿宋" w:eastAsia="仿宋_GB2312" w:cs="仿宋"/>
          <w:b/>
          <w:color w:val="auto"/>
          <w:spacing w:val="6"/>
          <w:sz w:val="32"/>
          <w:szCs w:val="32"/>
          <w:highlight w:val="none"/>
        </w:rPr>
      </w:pPr>
    </w:p>
    <w:p w14:paraId="0A816D99">
      <w:pPr>
        <w:snapToGrid w:val="0"/>
        <w:spacing w:line="360" w:lineRule="auto"/>
        <w:jc w:val="center"/>
        <w:outlineLvl w:val="0"/>
        <w:rPr>
          <w:rFonts w:ascii="仿宋_GB2312" w:hAnsi="仿宋" w:eastAsia="仿宋_GB2312" w:cs="仿宋"/>
          <w:b/>
          <w:color w:val="auto"/>
          <w:kern w:val="0"/>
          <w:sz w:val="32"/>
          <w:szCs w:val="32"/>
          <w:highlight w:val="none"/>
        </w:rPr>
      </w:pPr>
    </w:p>
    <w:p w14:paraId="05195877">
      <w:pPr>
        <w:snapToGrid w:val="0"/>
        <w:spacing w:line="360" w:lineRule="auto"/>
        <w:jc w:val="center"/>
        <w:outlineLvl w:val="0"/>
        <w:rPr>
          <w:rFonts w:ascii="仿宋_GB2312" w:hAnsi="仿宋" w:eastAsia="仿宋_GB2312" w:cs="仿宋"/>
          <w:b/>
          <w:color w:val="auto"/>
          <w:kern w:val="0"/>
          <w:sz w:val="32"/>
          <w:szCs w:val="32"/>
          <w:highlight w:val="none"/>
        </w:rPr>
      </w:pPr>
    </w:p>
    <w:p w14:paraId="5DB1AC56">
      <w:pPr>
        <w:snapToGrid w:val="0"/>
        <w:spacing w:line="360" w:lineRule="auto"/>
        <w:jc w:val="center"/>
        <w:outlineLvl w:val="0"/>
        <w:rPr>
          <w:rFonts w:ascii="仿宋_GB2312" w:hAnsi="仿宋" w:eastAsia="仿宋_GB2312" w:cs="仿宋"/>
          <w:b/>
          <w:color w:val="auto"/>
          <w:kern w:val="0"/>
          <w:sz w:val="32"/>
          <w:szCs w:val="32"/>
          <w:highlight w:val="none"/>
        </w:rPr>
      </w:pPr>
    </w:p>
    <w:p w14:paraId="3661C750">
      <w:pPr>
        <w:snapToGrid w:val="0"/>
        <w:spacing w:line="360" w:lineRule="auto"/>
        <w:jc w:val="center"/>
        <w:outlineLvl w:val="0"/>
        <w:rPr>
          <w:rFonts w:ascii="仿宋_GB2312" w:hAnsi="仿宋" w:eastAsia="仿宋_GB2312" w:cs="仿宋"/>
          <w:b/>
          <w:color w:val="auto"/>
          <w:kern w:val="0"/>
          <w:sz w:val="32"/>
          <w:szCs w:val="32"/>
          <w:highlight w:val="none"/>
        </w:rPr>
      </w:pPr>
    </w:p>
    <w:p w14:paraId="77DC5688">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0AACFD54">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68D74CD2">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7DDFF0B9">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54F66FEB">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52EC7D70">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14:paraId="70091693">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13431AB4">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3E2AE6E9">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7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73"/>
    </w:p>
    <w:p w14:paraId="2A158A9B">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2619759C">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01263473">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2FA1FD72">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7736E6ED">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3A3864FF">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4A7DEE4A">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2E9DB832">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4F91F34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140B592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476BACA0">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14:paraId="12A5932B">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5DA02993">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4521E683">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2A41E50E">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664F5842">
      <w:pPr>
        <w:autoSpaceDE w:val="0"/>
        <w:autoSpaceDN w:val="0"/>
        <w:jc w:val="center"/>
        <w:rPr>
          <w:rFonts w:ascii="仿宋_GB2312" w:hAnsi="仿宋" w:eastAsia="仿宋_GB2312" w:cs="仿宋"/>
          <w:b/>
          <w:color w:val="auto"/>
          <w:spacing w:val="6"/>
          <w:sz w:val="32"/>
          <w:szCs w:val="32"/>
          <w:highlight w:val="none"/>
        </w:rPr>
      </w:pPr>
    </w:p>
    <w:p w14:paraId="455EB234">
      <w:pPr>
        <w:autoSpaceDE w:val="0"/>
        <w:autoSpaceDN w:val="0"/>
        <w:jc w:val="center"/>
        <w:rPr>
          <w:rFonts w:ascii="仿宋_GB2312" w:hAnsi="仿宋" w:eastAsia="仿宋_GB2312" w:cs="仿宋"/>
          <w:b/>
          <w:color w:val="auto"/>
          <w:spacing w:val="6"/>
          <w:sz w:val="32"/>
          <w:szCs w:val="32"/>
          <w:highlight w:val="none"/>
        </w:rPr>
      </w:pPr>
    </w:p>
    <w:p w14:paraId="7898CF1D">
      <w:pPr>
        <w:autoSpaceDE w:val="0"/>
        <w:autoSpaceDN w:val="0"/>
        <w:jc w:val="center"/>
        <w:rPr>
          <w:rFonts w:ascii="仿宋_GB2312" w:hAnsi="仿宋" w:eastAsia="仿宋_GB2312" w:cs="仿宋"/>
          <w:b/>
          <w:color w:val="auto"/>
          <w:spacing w:val="6"/>
          <w:sz w:val="32"/>
          <w:szCs w:val="32"/>
          <w:highlight w:val="none"/>
        </w:rPr>
      </w:pPr>
    </w:p>
    <w:p w14:paraId="4F2054D1">
      <w:pPr>
        <w:autoSpaceDE w:val="0"/>
        <w:autoSpaceDN w:val="0"/>
        <w:jc w:val="center"/>
        <w:rPr>
          <w:rFonts w:ascii="仿宋_GB2312" w:hAnsi="仿宋" w:eastAsia="仿宋_GB2312" w:cs="仿宋"/>
          <w:b/>
          <w:color w:val="auto"/>
          <w:spacing w:val="6"/>
          <w:sz w:val="32"/>
          <w:szCs w:val="32"/>
          <w:highlight w:val="none"/>
        </w:rPr>
      </w:pPr>
    </w:p>
    <w:p w14:paraId="7D82BE15">
      <w:pPr>
        <w:autoSpaceDE w:val="0"/>
        <w:autoSpaceDN w:val="0"/>
        <w:jc w:val="center"/>
        <w:rPr>
          <w:rFonts w:ascii="仿宋_GB2312" w:hAnsi="仿宋" w:eastAsia="仿宋_GB2312" w:cs="仿宋"/>
          <w:b/>
          <w:color w:val="auto"/>
          <w:spacing w:val="6"/>
          <w:sz w:val="32"/>
          <w:szCs w:val="32"/>
          <w:highlight w:val="none"/>
        </w:rPr>
      </w:pPr>
    </w:p>
    <w:p w14:paraId="6DA87A18">
      <w:pPr>
        <w:autoSpaceDE w:val="0"/>
        <w:autoSpaceDN w:val="0"/>
        <w:jc w:val="center"/>
        <w:rPr>
          <w:rFonts w:ascii="仿宋_GB2312" w:hAnsi="仿宋" w:eastAsia="仿宋_GB2312" w:cs="仿宋"/>
          <w:b/>
          <w:color w:val="auto"/>
          <w:spacing w:val="6"/>
          <w:sz w:val="32"/>
          <w:szCs w:val="32"/>
          <w:highlight w:val="none"/>
        </w:rPr>
      </w:pPr>
    </w:p>
    <w:p w14:paraId="64775A0D">
      <w:pPr>
        <w:autoSpaceDE w:val="0"/>
        <w:autoSpaceDN w:val="0"/>
        <w:jc w:val="center"/>
        <w:rPr>
          <w:rFonts w:ascii="仿宋_GB2312" w:hAnsi="仿宋" w:eastAsia="仿宋_GB2312" w:cs="仿宋"/>
          <w:b/>
          <w:color w:val="auto"/>
          <w:spacing w:val="6"/>
          <w:sz w:val="32"/>
          <w:szCs w:val="32"/>
          <w:highlight w:val="none"/>
        </w:rPr>
      </w:pPr>
    </w:p>
    <w:p w14:paraId="0B89B238">
      <w:pPr>
        <w:autoSpaceDE w:val="0"/>
        <w:autoSpaceDN w:val="0"/>
        <w:jc w:val="center"/>
        <w:rPr>
          <w:rFonts w:ascii="仿宋_GB2312" w:hAnsi="仿宋" w:eastAsia="仿宋_GB2312" w:cs="仿宋"/>
          <w:b/>
          <w:color w:val="auto"/>
          <w:spacing w:val="6"/>
          <w:sz w:val="32"/>
          <w:szCs w:val="32"/>
          <w:highlight w:val="none"/>
        </w:rPr>
      </w:pPr>
    </w:p>
    <w:p w14:paraId="24A419D1">
      <w:pPr>
        <w:autoSpaceDE w:val="0"/>
        <w:autoSpaceDN w:val="0"/>
        <w:jc w:val="center"/>
        <w:rPr>
          <w:rFonts w:ascii="仿宋_GB2312" w:hAnsi="仿宋" w:eastAsia="仿宋_GB2312" w:cs="仿宋"/>
          <w:b/>
          <w:color w:val="auto"/>
          <w:spacing w:val="6"/>
          <w:sz w:val="32"/>
          <w:szCs w:val="32"/>
          <w:highlight w:val="none"/>
        </w:rPr>
      </w:pPr>
    </w:p>
    <w:p w14:paraId="1DEB4B69">
      <w:pPr>
        <w:autoSpaceDE w:val="0"/>
        <w:autoSpaceDN w:val="0"/>
        <w:jc w:val="center"/>
        <w:rPr>
          <w:rFonts w:ascii="仿宋_GB2312" w:hAnsi="仿宋" w:eastAsia="仿宋_GB2312" w:cs="仿宋"/>
          <w:b/>
          <w:color w:val="auto"/>
          <w:spacing w:val="6"/>
          <w:sz w:val="32"/>
          <w:szCs w:val="32"/>
          <w:highlight w:val="none"/>
        </w:rPr>
      </w:pPr>
    </w:p>
    <w:p w14:paraId="129F8037">
      <w:pPr>
        <w:autoSpaceDE w:val="0"/>
        <w:autoSpaceDN w:val="0"/>
        <w:jc w:val="center"/>
        <w:rPr>
          <w:rFonts w:ascii="仿宋_GB2312" w:hAnsi="仿宋" w:eastAsia="仿宋_GB2312" w:cs="仿宋"/>
          <w:b/>
          <w:color w:val="auto"/>
          <w:spacing w:val="6"/>
          <w:sz w:val="32"/>
          <w:szCs w:val="32"/>
          <w:highlight w:val="none"/>
        </w:rPr>
      </w:pPr>
    </w:p>
    <w:p w14:paraId="06415723">
      <w:pPr>
        <w:pStyle w:val="80"/>
        <w:rPr>
          <w:rFonts w:hAnsi="仿宋" w:cs="仿宋"/>
          <w:b/>
          <w:color w:val="auto"/>
          <w:spacing w:val="6"/>
          <w:sz w:val="32"/>
          <w:szCs w:val="32"/>
          <w:highlight w:val="none"/>
        </w:rPr>
      </w:pPr>
    </w:p>
    <w:p w14:paraId="606A7B85">
      <w:pPr>
        <w:pStyle w:val="81"/>
        <w:rPr>
          <w:rFonts w:ascii="仿宋_GB2312" w:hAnsi="仿宋" w:eastAsia="仿宋_GB2312" w:cs="仿宋"/>
          <w:b/>
          <w:color w:val="auto"/>
          <w:spacing w:val="6"/>
          <w:sz w:val="32"/>
          <w:szCs w:val="32"/>
          <w:highlight w:val="none"/>
        </w:rPr>
      </w:pPr>
    </w:p>
    <w:p w14:paraId="1AC88156">
      <w:pPr>
        <w:rPr>
          <w:rFonts w:ascii="仿宋_GB2312" w:hAnsi="仿宋" w:eastAsia="仿宋_GB2312" w:cs="仿宋"/>
          <w:b/>
          <w:color w:val="auto"/>
          <w:spacing w:val="6"/>
          <w:sz w:val="32"/>
          <w:szCs w:val="32"/>
          <w:highlight w:val="none"/>
        </w:rPr>
      </w:pPr>
    </w:p>
    <w:p w14:paraId="16BF1296">
      <w:pPr>
        <w:pStyle w:val="80"/>
        <w:rPr>
          <w:rFonts w:hAnsi="仿宋" w:cs="仿宋"/>
          <w:b/>
          <w:color w:val="auto"/>
          <w:spacing w:val="6"/>
          <w:sz w:val="32"/>
          <w:szCs w:val="32"/>
          <w:highlight w:val="none"/>
        </w:rPr>
      </w:pPr>
    </w:p>
    <w:p w14:paraId="59E419F6">
      <w:pPr>
        <w:pStyle w:val="81"/>
        <w:rPr>
          <w:rFonts w:ascii="仿宋_GB2312" w:eastAsia="仿宋_GB2312"/>
          <w:color w:val="auto"/>
          <w:highlight w:val="none"/>
        </w:rPr>
      </w:pPr>
    </w:p>
    <w:p w14:paraId="254F65FB">
      <w:pPr>
        <w:spacing w:line="360" w:lineRule="auto"/>
        <w:rPr>
          <w:rFonts w:ascii="仿宋_GB2312" w:hAnsi="仿宋" w:eastAsia="仿宋_GB2312" w:cs="仿宋"/>
          <w:b/>
          <w:color w:val="auto"/>
          <w:spacing w:val="6"/>
          <w:sz w:val="32"/>
          <w:szCs w:val="32"/>
          <w:highlight w:val="none"/>
        </w:rPr>
      </w:pPr>
      <w:bookmarkStart w:id="174" w:name="OLE_LINK14"/>
      <w:bookmarkStart w:id="175" w:name="OLE_LINK13"/>
    </w:p>
    <w:p w14:paraId="054884F6">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14:paraId="0BFCE48E">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74"/>
    <w:bookmarkEnd w:id="175"/>
    <w:p w14:paraId="2BA4074F">
      <w:pPr>
        <w:spacing w:line="360" w:lineRule="auto"/>
        <w:rPr>
          <w:rFonts w:ascii="仿宋_GB2312" w:hAnsi="仿宋" w:eastAsia="仿宋_GB2312" w:cs="仿宋"/>
          <w:b/>
          <w:color w:val="auto"/>
          <w:spacing w:val="6"/>
          <w:sz w:val="30"/>
          <w:szCs w:val="30"/>
          <w:highlight w:val="none"/>
        </w:rPr>
      </w:pPr>
    </w:p>
    <w:p w14:paraId="4DFA4EC8">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27490E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50E50E28">
      <w:pPr>
        <w:spacing w:line="360" w:lineRule="auto"/>
        <w:ind w:firstLine="480" w:firstLineChars="200"/>
        <w:rPr>
          <w:rFonts w:ascii="仿宋_GB2312" w:hAnsi="仿宋" w:eastAsia="仿宋_GB2312" w:cs="仿宋"/>
          <w:color w:val="auto"/>
          <w:sz w:val="24"/>
          <w:highlight w:val="none"/>
        </w:rPr>
      </w:pPr>
    </w:p>
    <w:p w14:paraId="641B1CDD">
      <w:pPr>
        <w:spacing w:line="360" w:lineRule="auto"/>
        <w:ind w:firstLine="480" w:firstLineChars="200"/>
        <w:rPr>
          <w:rFonts w:ascii="仿宋_GB2312" w:hAnsi="仿宋" w:eastAsia="仿宋_GB2312" w:cs="仿宋"/>
          <w:color w:val="auto"/>
          <w:sz w:val="24"/>
          <w:highlight w:val="none"/>
        </w:rPr>
      </w:pPr>
    </w:p>
    <w:p w14:paraId="08542103">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3E63F4A0">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37BDD265">
      <w:pPr>
        <w:autoSpaceDE w:val="0"/>
        <w:autoSpaceDN w:val="0"/>
        <w:jc w:val="center"/>
        <w:rPr>
          <w:rFonts w:ascii="仿宋_GB2312" w:hAnsi="仿宋" w:eastAsia="仿宋_GB2312" w:cs="仿宋"/>
          <w:b/>
          <w:color w:val="auto"/>
          <w:spacing w:val="6"/>
          <w:sz w:val="32"/>
          <w:szCs w:val="32"/>
          <w:highlight w:val="none"/>
        </w:rPr>
      </w:pPr>
    </w:p>
    <w:p w14:paraId="5FF390F5">
      <w:pPr>
        <w:autoSpaceDE w:val="0"/>
        <w:autoSpaceDN w:val="0"/>
        <w:jc w:val="center"/>
        <w:rPr>
          <w:rFonts w:ascii="仿宋_GB2312" w:hAnsi="仿宋" w:eastAsia="仿宋_GB2312" w:cs="仿宋"/>
          <w:b/>
          <w:color w:val="auto"/>
          <w:spacing w:val="6"/>
          <w:sz w:val="32"/>
          <w:szCs w:val="32"/>
          <w:highlight w:val="none"/>
        </w:rPr>
      </w:pPr>
    </w:p>
    <w:p w14:paraId="0DE94AE4">
      <w:pPr>
        <w:autoSpaceDE w:val="0"/>
        <w:autoSpaceDN w:val="0"/>
        <w:jc w:val="center"/>
        <w:rPr>
          <w:rFonts w:ascii="仿宋_GB2312" w:hAnsi="仿宋" w:eastAsia="仿宋_GB2312" w:cs="仿宋"/>
          <w:b/>
          <w:color w:val="auto"/>
          <w:spacing w:val="6"/>
          <w:sz w:val="32"/>
          <w:szCs w:val="32"/>
          <w:highlight w:val="none"/>
        </w:rPr>
      </w:pPr>
    </w:p>
    <w:p w14:paraId="0C82FF35">
      <w:pPr>
        <w:autoSpaceDE w:val="0"/>
        <w:autoSpaceDN w:val="0"/>
        <w:jc w:val="center"/>
        <w:rPr>
          <w:rFonts w:ascii="仿宋_GB2312" w:hAnsi="仿宋" w:eastAsia="仿宋_GB2312" w:cs="仿宋"/>
          <w:b/>
          <w:color w:val="auto"/>
          <w:spacing w:val="6"/>
          <w:sz w:val="32"/>
          <w:szCs w:val="32"/>
          <w:highlight w:val="none"/>
        </w:rPr>
      </w:pPr>
    </w:p>
    <w:p w14:paraId="13B883CF">
      <w:pPr>
        <w:autoSpaceDE w:val="0"/>
        <w:autoSpaceDN w:val="0"/>
        <w:jc w:val="center"/>
        <w:rPr>
          <w:rFonts w:ascii="仿宋_GB2312" w:hAnsi="仿宋" w:eastAsia="仿宋_GB2312" w:cs="仿宋"/>
          <w:b/>
          <w:color w:val="auto"/>
          <w:spacing w:val="6"/>
          <w:sz w:val="32"/>
          <w:szCs w:val="32"/>
          <w:highlight w:val="none"/>
        </w:rPr>
      </w:pPr>
    </w:p>
    <w:p w14:paraId="6F77F9FC">
      <w:pPr>
        <w:autoSpaceDE w:val="0"/>
        <w:autoSpaceDN w:val="0"/>
        <w:jc w:val="center"/>
        <w:rPr>
          <w:rFonts w:ascii="仿宋_GB2312" w:hAnsi="仿宋" w:eastAsia="仿宋_GB2312" w:cs="仿宋"/>
          <w:b/>
          <w:color w:val="auto"/>
          <w:spacing w:val="6"/>
          <w:sz w:val="32"/>
          <w:szCs w:val="32"/>
          <w:highlight w:val="none"/>
        </w:rPr>
      </w:pPr>
    </w:p>
    <w:p w14:paraId="5A89DB02">
      <w:pPr>
        <w:autoSpaceDE w:val="0"/>
        <w:autoSpaceDN w:val="0"/>
        <w:jc w:val="center"/>
        <w:rPr>
          <w:rFonts w:ascii="仿宋_GB2312" w:hAnsi="仿宋" w:eastAsia="仿宋_GB2312" w:cs="仿宋"/>
          <w:b/>
          <w:color w:val="auto"/>
          <w:spacing w:val="6"/>
          <w:sz w:val="32"/>
          <w:szCs w:val="32"/>
          <w:highlight w:val="none"/>
        </w:rPr>
      </w:pPr>
    </w:p>
    <w:p w14:paraId="006B4395">
      <w:pPr>
        <w:autoSpaceDE w:val="0"/>
        <w:autoSpaceDN w:val="0"/>
        <w:jc w:val="center"/>
        <w:rPr>
          <w:rFonts w:ascii="仿宋_GB2312" w:hAnsi="仿宋" w:eastAsia="仿宋_GB2312" w:cs="仿宋"/>
          <w:b/>
          <w:color w:val="auto"/>
          <w:spacing w:val="6"/>
          <w:sz w:val="32"/>
          <w:szCs w:val="32"/>
          <w:highlight w:val="none"/>
        </w:rPr>
      </w:pPr>
    </w:p>
    <w:p w14:paraId="6C73E12B">
      <w:pPr>
        <w:autoSpaceDE w:val="0"/>
        <w:autoSpaceDN w:val="0"/>
        <w:jc w:val="center"/>
        <w:rPr>
          <w:rFonts w:ascii="仿宋_GB2312" w:hAnsi="仿宋" w:eastAsia="仿宋_GB2312" w:cs="仿宋"/>
          <w:b/>
          <w:color w:val="auto"/>
          <w:spacing w:val="6"/>
          <w:sz w:val="32"/>
          <w:szCs w:val="32"/>
          <w:highlight w:val="none"/>
        </w:rPr>
      </w:pPr>
    </w:p>
    <w:p w14:paraId="3F4ABAB3">
      <w:pPr>
        <w:autoSpaceDE w:val="0"/>
        <w:autoSpaceDN w:val="0"/>
        <w:jc w:val="center"/>
        <w:rPr>
          <w:rFonts w:ascii="仿宋_GB2312" w:hAnsi="仿宋" w:eastAsia="仿宋_GB2312" w:cs="仿宋"/>
          <w:b/>
          <w:color w:val="auto"/>
          <w:spacing w:val="6"/>
          <w:sz w:val="32"/>
          <w:szCs w:val="32"/>
          <w:highlight w:val="none"/>
        </w:rPr>
      </w:pPr>
    </w:p>
    <w:p w14:paraId="7A99B0B5">
      <w:pPr>
        <w:autoSpaceDE w:val="0"/>
        <w:autoSpaceDN w:val="0"/>
        <w:jc w:val="center"/>
        <w:rPr>
          <w:rFonts w:ascii="仿宋_GB2312" w:hAnsi="仿宋" w:eastAsia="仿宋_GB2312" w:cs="仿宋"/>
          <w:b/>
          <w:color w:val="auto"/>
          <w:spacing w:val="6"/>
          <w:sz w:val="32"/>
          <w:szCs w:val="32"/>
          <w:highlight w:val="none"/>
        </w:rPr>
      </w:pPr>
    </w:p>
    <w:p w14:paraId="3A628D54">
      <w:pPr>
        <w:autoSpaceDE w:val="0"/>
        <w:autoSpaceDN w:val="0"/>
        <w:jc w:val="center"/>
        <w:rPr>
          <w:rFonts w:ascii="仿宋_GB2312" w:hAnsi="仿宋" w:eastAsia="仿宋_GB2312" w:cs="仿宋"/>
          <w:b/>
          <w:color w:val="auto"/>
          <w:spacing w:val="6"/>
          <w:sz w:val="32"/>
          <w:szCs w:val="32"/>
          <w:highlight w:val="none"/>
        </w:rPr>
      </w:pPr>
    </w:p>
    <w:p w14:paraId="7B62091E">
      <w:pPr>
        <w:autoSpaceDE w:val="0"/>
        <w:autoSpaceDN w:val="0"/>
        <w:jc w:val="center"/>
        <w:rPr>
          <w:rFonts w:ascii="仿宋_GB2312" w:hAnsi="仿宋" w:eastAsia="仿宋_GB2312" w:cs="仿宋"/>
          <w:b/>
          <w:color w:val="auto"/>
          <w:spacing w:val="6"/>
          <w:sz w:val="32"/>
          <w:szCs w:val="32"/>
          <w:highlight w:val="none"/>
        </w:rPr>
      </w:pPr>
    </w:p>
    <w:p w14:paraId="046E6E7E">
      <w:pPr>
        <w:autoSpaceDE w:val="0"/>
        <w:autoSpaceDN w:val="0"/>
        <w:jc w:val="center"/>
        <w:rPr>
          <w:rFonts w:ascii="仿宋_GB2312" w:hAnsi="仿宋" w:eastAsia="仿宋_GB2312" w:cs="仿宋"/>
          <w:b/>
          <w:color w:val="auto"/>
          <w:spacing w:val="6"/>
          <w:sz w:val="32"/>
          <w:szCs w:val="32"/>
          <w:highlight w:val="none"/>
        </w:rPr>
      </w:pPr>
    </w:p>
    <w:p w14:paraId="22ACB650">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14:paraId="3A2C5FC9">
      <w:pPr>
        <w:spacing w:line="360" w:lineRule="auto"/>
        <w:jc w:val="center"/>
        <w:rPr>
          <w:rFonts w:ascii="仿宋_GB2312" w:hAnsi="仿宋" w:eastAsia="仿宋_GB2312" w:cs="仿宋"/>
          <w:color w:val="auto"/>
          <w:sz w:val="24"/>
          <w:highlight w:val="none"/>
          <w:u w:val="single"/>
        </w:rPr>
      </w:pPr>
    </w:p>
    <w:p w14:paraId="1B3C6A23">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14:paraId="4B77D70D">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0CE0CE9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24172F8A">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0BE82CF8">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1815554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6A5FB57D">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29398D5C">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1F70A520">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13DC755F">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14:paraId="662DCE48">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14:paraId="25B5B867">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473C7AB">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7C80F38">
      <w:pPr>
        <w:spacing w:line="360" w:lineRule="auto"/>
        <w:jc w:val="center"/>
        <w:rPr>
          <w:rFonts w:ascii="仿宋_GB2312" w:hAnsi="仿宋" w:eastAsia="仿宋_GB2312" w:cs="仿宋"/>
          <w:b/>
          <w:color w:val="auto"/>
          <w:sz w:val="32"/>
          <w:szCs w:val="32"/>
          <w:highlight w:val="none"/>
        </w:rPr>
      </w:pPr>
    </w:p>
    <w:p w14:paraId="33F85F3E">
      <w:pPr>
        <w:spacing w:line="360" w:lineRule="auto"/>
        <w:jc w:val="center"/>
        <w:rPr>
          <w:rFonts w:ascii="仿宋_GB2312" w:hAnsi="仿宋" w:eastAsia="仿宋_GB2312" w:cs="仿宋"/>
          <w:b/>
          <w:color w:val="auto"/>
          <w:sz w:val="32"/>
          <w:szCs w:val="32"/>
          <w:highlight w:val="none"/>
        </w:rPr>
      </w:pPr>
    </w:p>
    <w:p w14:paraId="0688B663">
      <w:pPr>
        <w:spacing w:line="360" w:lineRule="auto"/>
        <w:jc w:val="center"/>
        <w:rPr>
          <w:rFonts w:ascii="仿宋_GB2312" w:hAnsi="仿宋" w:eastAsia="仿宋_GB2312" w:cs="仿宋"/>
          <w:b/>
          <w:color w:val="auto"/>
          <w:sz w:val="32"/>
          <w:szCs w:val="32"/>
          <w:highlight w:val="none"/>
        </w:rPr>
      </w:pPr>
    </w:p>
    <w:p w14:paraId="00B65110">
      <w:pPr>
        <w:spacing w:line="360" w:lineRule="auto"/>
        <w:jc w:val="center"/>
        <w:rPr>
          <w:rFonts w:ascii="仿宋_GB2312" w:hAnsi="仿宋" w:eastAsia="仿宋_GB2312" w:cs="仿宋"/>
          <w:b/>
          <w:color w:val="auto"/>
          <w:sz w:val="32"/>
          <w:szCs w:val="32"/>
          <w:highlight w:val="none"/>
        </w:rPr>
      </w:pPr>
    </w:p>
    <w:p w14:paraId="311A4C21">
      <w:pPr>
        <w:spacing w:line="360" w:lineRule="auto"/>
        <w:jc w:val="center"/>
        <w:rPr>
          <w:rFonts w:ascii="仿宋_GB2312" w:hAnsi="仿宋" w:eastAsia="仿宋_GB2312" w:cs="仿宋"/>
          <w:b/>
          <w:color w:val="auto"/>
          <w:sz w:val="32"/>
          <w:szCs w:val="32"/>
          <w:highlight w:val="none"/>
        </w:rPr>
      </w:pPr>
    </w:p>
    <w:p w14:paraId="751576A7">
      <w:pPr>
        <w:spacing w:line="360" w:lineRule="auto"/>
        <w:jc w:val="center"/>
        <w:rPr>
          <w:rFonts w:ascii="仿宋_GB2312" w:hAnsi="宋体" w:eastAsia="仿宋_GB2312" w:cs="宋体"/>
          <w:b/>
          <w:color w:val="auto"/>
          <w:sz w:val="32"/>
          <w:szCs w:val="32"/>
          <w:highlight w:val="none"/>
        </w:rPr>
      </w:pPr>
    </w:p>
    <w:p w14:paraId="3D29D9FC">
      <w:pPr>
        <w:spacing w:line="360" w:lineRule="auto"/>
        <w:jc w:val="center"/>
        <w:rPr>
          <w:rFonts w:ascii="仿宋_GB2312" w:hAnsi="宋体" w:eastAsia="仿宋_GB2312" w:cs="宋体"/>
          <w:b/>
          <w:color w:val="auto"/>
          <w:sz w:val="32"/>
          <w:szCs w:val="32"/>
          <w:highlight w:val="none"/>
        </w:rPr>
      </w:pPr>
    </w:p>
    <w:p w14:paraId="7F953E8C">
      <w:pPr>
        <w:spacing w:line="360" w:lineRule="auto"/>
        <w:jc w:val="center"/>
        <w:rPr>
          <w:rFonts w:ascii="仿宋_GB2312" w:hAnsi="宋体" w:eastAsia="仿宋_GB2312" w:cs="宋体"/>
          <w:b/>
          <w:color w:val="auto"/>
          <w:sz w:val="32"/>
          <w:szCs w:val="32"/>
          <w:highlight w:val="none"/>
        </w:rPr>
      </w:pPr>
    </w:p>
    <w:p w14:paraId="66DACFDC">
      <w:pPr>
        <w:spacing w:line="360" w:lineRule="auto"/>
        <w:jc w:val="center"/>
        <w:rPr>
          <w:rFonts w:ascii="仿宋_GB2312" w:hAnsi="宋体" w:eastAsia="仿宋_GB2312" w:cs="宋体"/>
          <w:b/>
          <w:color w:val="auto"/>
          <w:sz w:val="32"/>
          <w:szCs w:val="32"/>
          <w:highlight w:val="none"/>
        </w:rPr>
      </w:pPr>
    </w:p>
    <w:p w14:paraId="0D57AB95">
      <w:pPr>
        <w:spacing w:line="360" w:lineRule="auto"/>
        <w:jc w:val="center"/>
        <w:rPr>
          <w:rFonts w:ascii="仿宋_GB2312" w:hAnsi="宋体" w:eastAsia="仿宋_GB2312" w:cs="宋体"/>
          <w:b/>
          <w:color w:val="auto"/>
          <w:sz w:val="32"/>
          <w:szCs w:val="32"/>
          <w:highlight w:val="none"/>
        </w:rPr>
      </w:pPr>
    </w:p>
    <w:p w14:paraId="7350FE52">
      <w:pPr>
        <w:spacing w:line="360" w:lineRule="auto"/>
        <w:jc w:val="center"/>
        <w:rPr>
          <w:rFonts w:ascii="仿宋_GB2312" w:hAnsi="宋体" w:eastAsia="仿宋_GB2312" w:cs="宋体"/>
          <w:b/>
          <w:color w:val="auto"/>
          <w:sz w:val="32"/>
          <w:szCs w:val="32"/>
          <w:highlight w:val="none"/>
        </w:rPr>
      </w:pPr>
    </w:p>
    <w:p w14:paraId="7E00CA1E">
      <w:pPr>
        <w:pageBreakBefore/>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24D1BA6D">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5C2EC895">
      <w:pPr>
        <w:widowControl/>
        <w:shd w:val="clear" w:color="auto"/>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E495374">
      <w:pPr>
        <w:widowControl/>
        <w:shd w:val="clear"/>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36B922F1">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6D5F04EB">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7E591C32">
      <w:pPr>
        <w:pStyle w:val="23"/>
        <w:shd w:val="clear"/>
        <w:rPr>
          <w:rFonts w:ascii="仿宋_GB2312"/>
          <w:color w:val="auto"/>
          <w:highlight w:val="none"/>
        </w:rPr>
      </w:pPr>
    </w:p>
    <w:p w14:paraId="29DA747E">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3782C04F">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60B4381">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406A78D1">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533511A">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B2B3155">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1C774E35">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3EF39242">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32961F76">
      <w:pPr>
        <w:widowControl/>
        <w:shd w:val="clear"/>
        <w:jc w:val="left"/>
        <w:rPr>
          <w:rFonts w:ascii="仿宋_GB2312" w:hAnsi="仿宋" w:eastAsia="仿宋_GB2312" w:cs="仿宋"/>
          <w:color w:val="auto"/>
          <w:kern w:val="0"/>
          <w:sz w:val="24"/>
          <w:highlight w:val="none"/>
        </w:rPr>
      </w:pPr>
    </w:p>
    <w:p w14:paraId="6459F612">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C439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3614605">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30F0A129">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15C5BE02">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48BE2FFF">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159864E2">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6FBAB32B">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315CE81B">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4CE10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BB0854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429A9F9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9A7DCB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04AA4D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441C4E5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1A2ED25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2CB9861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293EA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0A84B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7A366BD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B6CFFE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11BC57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0F69FB2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2164B7A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6DF2317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3FA03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CE0A07">
            <w:pPr>
              <w:widowControl/>
              <w:shd w:val="clear"/>
              <w:jc w:val="left"/>
              <w:rPr>
                <w:rFonts w:ascii="仿宋_GB2312" w:hAnsi="仿宋" w:eastAsia="仿宋_GB2312" w:cs="仿宋"/>
                <w:color w:val="auto"/>
                <w:kern w:val="0"/>
                <w:sz w:val="24"/>
                <w:highlight w:val="none"/>
              </w:rPr>
            </w:pPr>
          </w:p>
        </w:tc>
        <w:tc>
          <w:tcPr>
            <w:tcW w:w="1560" w:type="dxa"/>
            <w:vAlign w:val="center"/>
          </w:tcPr>
          <w:p w14:paraId="33D2767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D5BEA2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843F46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1D8FB31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79A6570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676CDCB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7A9D8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27E92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717A018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F107D0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311DF2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1A0314D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0BCBA6A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192E9CE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02D43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8F1ED0">
            <w:pPr>
              <w:widowControl/>
              <w:shd w:val="clear"/>
              <w:jc w:val="left"/>
              <w:rPr>
                <w:rFonts w:ascii="仿宋_GB2312" w:hAnsi="仿宋" w:eastAsia="仿宋_GB2312" w:cs="仿宋"/>
                <w:color w:val="auto"/>
                <w:kern w:val="0"/>
                <w:sz w:val="24"/>
                <w:highlight w:val="none"/>
              </w:rPr>
            </w:pPr>
          </w:p>
        </w:tc>
        <w:tc>
          <w:tcPr>
            <w:tcW w:w="1560" w:type="dxa"/>
            <w:vAlign w:val="center"/>
          </w:tcPr>
          <w:p w14:paraId="7D45422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7858E73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D348B8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535CB51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69A6C6D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61DD714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09E98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601F6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4A5B5C8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5098BF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D89C7D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63C9436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6150438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6B1892E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0FC41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1D93AF">
            <w:pPr>
              <w:widowControl/>
              <w:shd w:val="clear"/>
              <w:jc w:val="left"/>
              <w:rPr>
                <w:rFonts w:ascii="仿宋_GB2312" w:hAnsi="仿宋" w:eastAsia="仿宋_GB2312" w:cs="仿宋"/>
                <w:color w:val="auto"/>
                <w:kern w:val="0"/>
                <w:sz w:val="24"/>
                <w:highlight w:val="none"/>
              </w:rPr>
            </w:pPr>
          </w:p>
        </w:tc>
        <w:tc>
          <w:tcPr>
            <w:tcW w:w="1560" w:type="dxa"/>
            <w:vAlign w:val="center"/>
          </w:tcPr>
          <w:p w14:paraId="6EC3E37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9F989B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38C744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1404A4D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6C5836D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4920835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2B86F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1618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04958E3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324557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E611FF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56FE959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2B2463C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1DE5AA7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54038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DAF277">
            <w:pPr>
              <w:widowControl/>
              <w:shd w:val="clear"/>
              <w:jc w:val="left"/>
              <w:rPr>
                <w:rFonts w:ascii="仿宋_GB2312" w:hAnsi="仿宋" w:eastAsia="仿宋_GB2312" w:cs="仿宋"/>
                <w:color w:val="auto"/>
                <w:kern w:val="0"/>
                <w:sz w:val="24"/>
                <w:highlight w:val="none"/>
              </w:rPr>
            </w:pPr>
          </w:p>
        </w:tc>
        <w:tc>
          <w:tcPr>
            <w:tcW w:w="1560" w:type="dxa"/>
            <w:vAlign w:val="center"/>
          </w:tcPr>
          <w:p w14:paraId="38FE144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DCAA27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104522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1A65908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5AC401F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552DB66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12FD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C6A20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21ED414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7922ED5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2C5E8C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5ECC361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6C4BF34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122A9D6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62DE3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962260">
            <w:pPr>
              <w:widowControl/>
              <w:shd w:val="clear"/>
              <w:jc w:val="left"/>
              <w:rPr>
                <w:rFonts w:ascii="仿宋_GB2312" w:hAnsi="仿宋" w:eastAsia="仿宋_GB2312" w:cs="仿宋"/>
                <w:color w:val="auto"/>
                <w:kern w:val="0"/>
                <w:sz w:val="24"/>
                <w:highlight w:val="none"/>
              </w:rPr>
            </w:pPr>
          </w:p>
        </w:tc>
        <w:tc>
          <w:tcPr>
            <w:tcW w:w="1560" w:type="dxa"/>
            <w:vAlign w:val="center"/>
          </w:tcPr>
          <w:p w14:paraId="434CB07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FA2296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EA3415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7AE6816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2B33D81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1C74992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1B446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1011F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1D6140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0CBDEB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61FC6D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1B46D83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46BEB79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3B08D56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235EC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3E42E1">
            <w:pPr>
              <w:widowControl/>
              <w:shd w:val="clear"/>
              <w:jc w:val="left"/>
              <w:rPr>
                <w:rFonts w:ascii="仿宋_GB2312" w:hAnsi="仿宋" w:eastAsia="仿宋_GB2312" w:cs="仿宋"/>
                <w:color w:val="auto"/>
                <w:kern w:val="0"/>
                <w:sz w:val="24"/>
                <w:highlight w:val="none"/>
              </w:rPr>
            </w:pPr>
          </w:p>
        </w:tc>
        <w:tc>
          <w:tcPr>
            <w:tcW w:w="1560" w:type="dxa"/>
            <w:vAlign w:val="center"/>
          </w:tcPr>
          <w:p w14:paraId="367C7DA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2E3DCA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BF5CBC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2F00253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52349B6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66BB113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10AA1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C9D44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20500FF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9576CF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0BA6F3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3DE6D3C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0B07F1C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7A9A90B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643AE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2EE08A">
            <w:pPr>
              <w:widowControl/>
              <w:shd w:val="clear"/>
              <w:jc w:val="left"/>
              <w:rPr>
                <w:rFonts w:ascii="仿宋_GB2312" w:hAnsi="仿宋" w:eastAsia="仿宋_GB2312" w:cs="仿宋"/>
                <w:color w:val="auto"/>
                <w:kern w:val="0"/>
                <w:sz w:val="24"/>
                <w:highlight w:val="none"/>
              </w:rPr>
            </w:pPr>
          </w:p>
        </w:tc>
        <w:tc>
          <w:tcPr>
            <w:tcW w:w="1560" w:type="dxa"/>
            <w:vAlign w:val="center"/>
          </w:tcPr>
          <w:p w14:paraId="76271A5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F6525A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652C76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417B3BA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664264D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1CB1354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6C17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6200A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7C1568D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F182AC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9E670C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FD0342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64BA459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03DC6E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5E508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AA75E4">
            <w:pPr>
              <w:widowControl/>
              <w:shd w:val="clear"/>
              <w:jc w:val="left"/>
              <w:rPr>
                <w:rFonts w:ascii="仿宋_GB2312" w:hAnsi="仿宋" w:eastAsia="仿宋_GB2312" w:cs="仿宋"/>
                <w:color w:val="auto"/>
                <w:kern w:val="0"/>
                <w:sz w:val="24"/>
                <w:highlight w:val="none"/>
              </w:rPr>
            </w:pPr>
          </w:p>
        </w:tc>
        <w:tc>
          <w:tcPr>
            <w:tcW w:w="1560" w:type="dxa"/>
            <w:vAlign w:val="center"/>
          </w:tcPr>
          <w:p w14:paraId="6196A5C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62B29C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28D395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5964AFE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786255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066A320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579DE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84CB7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38D9273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06A118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BAEA31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14203DE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5E63F61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561A113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5382A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9B6184">
            <w:pPr>
              <w:widowControl/>
              <w:shd w:val="clear"/>
              <w:jc w:val="left"/>
              <w:rPr>
                <w:rFonts w:ascii="仿宋_GB2312" w:hAnsi="仿宋" w:eastAsia="仿宋_GB2312" w:cs="仿宋"/>
                <w:color w:val="auto"/>
                <w:kern w:val="0"/>
                <w:sz w:val="24"/>
                <w:highlight w:val="none"/>
              </w:rPr>
            </w:pPr>
          </w:p>
        </w:tc>
        <w:tc>
          <w:tcPr>
            <w:tcW w:w="1560" w:type="dxa"/>
            <w:vAlign w:val="center"/>
          </w:tcPr>
          <w:p w14:paraId="1ABBA45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ACA138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51D902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7DD3395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2BB0726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62AED41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170DF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89D82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52D7B13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123697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5EB622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45068C5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0BBBAC6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F15055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1907E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22770A">
            <w:pPr>
              <w:widowControl/>
              <w:shd w:val="clear"/>
              <w:jc w:val="left"/>
              <w:rPr>
                <w:rFonts w:ascii="仿宋_GB2312" w:hAnsi="仿宋" w:eastAsia="仿宋_GB2312" w:cs="仿宋"/>
                <w:color w:val="auto"/>
                <w:kern w:val="0"/>
                <w:sz w:val="24"/>
                <w:highlight w:val="none"/>
              </w:rPr>
            </w:pPr>
          </w:p>
        </w:tc>
        <w:tc>
          <w:tcPr>
            <w:tcW w:w="1560" w:type="dxa"/>
            <w:vAlign w:val="center"/>
          </w:tcPr>
          <w:p w14:paraId="0EA7E6D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BB52AE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B7ABA8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74EE888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3FE6D2B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4DCB7C7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6FF4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C9C6E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2E488E7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A7D9E6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D4B3C8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8841F0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5E384CE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3B50E76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5B6C6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723A8C">
            <w:pPr>
              <w:widowControl/>
              <w:shd w:val="clear"/>
              <w:jc w:val="left"/>
              <w:rPr>
                <w:rFonts w:ascii="仿宋_GB2312" w:hAnsi="仿宋" w:eastAsia="仿宋_GB2312" w:cs="仿宋"/>
                <w:color w:val="auto"/>
                <w:kern w:val="0"/>
                <w:sz w:val="24"/>
                <w:highlight w:val="none"/>
              </w:rPr>
            </w:pPr>
          </w:p>
        </w:tc>
        <w:tc>
          <w:tcPr>
            <w:tcW w:w="1560" w:type="dxa"/>
            <w:vAlign w:val="center"/>
          </w:tcPr>
          <w:p w14:paraId="512B245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EE99F3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A78C03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6541CCA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14F23C5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5F2CA81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3842D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58A8C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2A07291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7570E6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D9963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4961F5F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18580BD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15F744D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120C0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A941B8">
            <w:pPr>
              <w:widowControl/>
              <w:shd w:val="clear"/>
              <w:jc w:val="left"/>
              <w:rPr>
                <w:rFonts w:ascii="仿宋_GB2312" w:hAnsi="仿宋" w:eastAsia="仿宋_GB2312" w:cs="仿宋"/>
                <w:color w:val="auto"/>
                <w:kern w:val="0"/>
                <w:sz w:val="24"/>
                <w:highlight w:val="none"/>
              </w:rPr>
            </w:pPr>
          </w:p>
        </w:tc>
        <w:tc>
          <w:tcPr>
            <w:tcW w:w="1560" w:type="dxa"/>
            <w:vAlign w:val="center"/>
          </w:tcPr>
          <w:p w14:paraId="158C6BC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010CEB6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2C4CD8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7860422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3599563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24D0991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31E1F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A1DCA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4ADCAAA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6A4305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EEB6FA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AFB62D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71E0A61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3ACBE5A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1C3AA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6EABEA">
            <w:pPr>
              <w:widowControl/>
              <w:shd w:val="clear"/>
              <w:jc w:val="left"/>
              <w:rPr>
                <w:rFonts w:ascii="仿宋_GB2312" w:hAnsi="仿宋" w:eastAsia="仿宋_GB2312" w:cs="仿宋"/>
                <w:color w:val="auto"/>
                <w:kern w:val="0"/>
                <w:sz w:val="24"/>
                <w:highlight w:val="none"/>
              </w:rPr>
            </w:pPr>
          </w:p>
        </w:tc>
        <w:tc>
          <w:tcPr>
            <w:tcW w:w="1560" w:type="dxa"/>
            <w:vAlign w:val="center"/>
          </w:tcPr>
          <w:p w14:paraId="3635EAD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E290A0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3EB4C8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2C2FDC8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70C8689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610C662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22036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AF6E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5D9F17A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797792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80BFB7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52D28A6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1C0B517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D5F4A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607B6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4029DE">
            <w:pPr>
              <w:widowControl/>
              <w:shd w:val="clear"/>
              <w:jc w:val="left"/>
              <w:rPr>
                <w:rFonts w:ascii="仿宋_GB2312" w:hAnsi="仿宋" w:eastAsia="仿宋_GB2312" w:cs="仿宋"/>
                <w:color w:val="auto"/>
                <w:kern w:val="0"/>
                <w:sz w:val="24"/>
                <w:highlight w:val="none"/>
              </w:rPr>
            </w:pPr>
          </w:p>
        </w:tc>
        <w:tc>
          <w:tcPr>
            <w:tcW w:w="1560" w:type="dxa"/>
            <w:vAlign w:val="center"/>
          </w:tcPr>
          <w:p w14:paraId="303C8B4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4B9F4E9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0D5CA1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243AAD9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12B64FD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275565C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0261D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6CDBA8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6F679EA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C349D2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0A8341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5E51C9D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7C8EF04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69F172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66AC9FAC">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7E15954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72E8D00D">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FFB8FDE">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56C2557B">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20957362">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D8FA0ED">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6C4FDF25">
      <w:pPr>
        <w:widowControl/>
        <w:shd w:val="clear"/>
        <w:jc w:val="left"/>
        <w:rPr>
          <w:rFonts w:ascii="仿宋_GB2312" w:hAnsi="仿宋" w:eastAsia="仿宋_GB2312" w:cs="仿宋"/>
          <w:color w:val="auto"/>
          <w:kern w:val="0"/>
          <w:sz w:val="24"/>
          <w:highlight w:val="none"/>
        </w:rPr>
      </w:pPr>
    </w:p>
    <w:p w14:paraId="410A4E8B">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473D65D9">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5B81582A">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6BCA262">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FB432CA">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5FBFC674">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A54F3F7">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69E41785">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3A248A">
      <w:pPr>
        <w:widowControl/>
        <w:shd w:val="clear"/>
        <w:jc w:val="left"/>
        <w:rPr>
          <w:rFonts w:ascii="仿宋_GB2312" w:hAnsi="仿宋" w:eastAsia="仿宋_GB2312" w:cs="仿宋"/>
          <w:color w:val="auto"/>
          <w:kern w:val="0"/>
          <w:sz w:val="18"/>
          <w:szCs w:val="18"/>
          <w:highlight w:val="none"/>
        </w:rPr>
      </w:pPr>
    </w:p>
    <w:p w14:paraId="6B731E66">
      <w:pPr>
        <w:widowControl/>
        <w:shd w:val="clear"/>
        <w:jc w:val="left"/>
        <w:rPr>
          <w:rFonts w:ascii="仿宋_GB2312" w:hAnsi="仿宋" w:eastAsia="仿宋_GB2312" w:cs="仿宋"/>
          <w:color w:val="auto"/>
          <w:kern w:val="0"/>
          <w:sz w:val="18"/>
          <w:szCs w:val="18"/>
          <w:highlight w:val="none"/>
        </w:rPr>
      </w:pPr>
    </w:p>
    <w:p w14:paraId="13C883E7">
      <w:pPr>
        <w:widowControl/>
        <w:shd w:val="clear"/>
        <w:jc w:val="left"/>
        <w:rPr>
          <w:rFonts w:ascii="仿宋_GB2312" w:hAnsi="仿宋" w:eastAsia="仿宋_GB2312" w:cs="仿宋"/>
          <w:color w:val="auto"/>
          <w:kern w:val="0"/>
          <w:sz w:val="18"/>
          <w:szCs w:val="18"/>
          <w:highlight w:val="none"/>
        </w:rPr>
      </w:pPr>
    </w:p>
    <w:p w14:paraId="73DFBA8E">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2E7C92B9">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3CFED751">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5218ABC5">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1F0C621">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A769559">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0231DC9A">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p>
    <w:p w14:paraId="78A1BF7D">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4DE37E2B">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2306D75">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29FAF7BD">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5C82283">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F9903D7">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45E610D5">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ED700CC">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F6FE379">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161DCF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1BECA3D">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5E2FB8D">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4D646E">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7F679D2">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FB54D43">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50E8D82">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7A54928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402F9A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2C9312E6">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79748420">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16C8DB8B">
      <w:pPr>
        <w:widowControl/>
        <w:shd w:val="clear" w:color="auto"/>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671A80A1">
      <w:pPr>
        <w:widowControl/>
        <w:shd w:val="clear" w:color="auto"/>
        <w:spacing w:before="150" w:line="42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A906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9EEEB8B">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16E76620">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05955074">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20D0A906">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72C85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755118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06278CB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49B7280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357D299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9018A5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1FE5E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E7481E">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17C5CA2E">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4C129C02">
            <w:pPr>
              <w:widowControl/>
              <w:shd w:val="clear"/>
              <w:jc w:val="left"/>
              <w:rPr>
                <w:rFonts w:ascii="仿宋_GB2312" w:hAnsi="仿宋" w:eastAsia="仿宋_GB2312" w:cs="仿宋"/>
                <w:color w:val="auto"/>
                <w:kern w:val="0"/>
                <w:sz w:val="24"/>
                <w:highlight w:val="none"/>
              </w:rPr>
            </w:pPr>
          </w:p>
        </w:tc>
        <w:tc>
          <w:tcPr>
            <w:tcW w:w="606" w:type="dxa"/>
            <w:vAlign w:val="center"/>
          </w:tcPr>
          <w:p w14:paraId="3F78B01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E13659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14EE7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1F08AC">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450F22B2">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04B93D5C">
            <w:pPr>
              <w:widowControl/>
              <w:shd w:val="clear"/>
              <w:jc w:val="left"/>
              <w:rPr>
                <w:rFonts w:ascii="仿宋_GB2312" w:hAnsi="仿宋" w:eastAsia="仿宋_GB2312" w:cs="仿宋"/>
                <w:color w:val="auto"/>
                <w:kern w:val="0"/>
                <w:sz w:val="24"/>
                <w:highlight w:val="none"/>
              </w:rPr>
            </w:pPr>
          </w:p>
        </w:tc>
        <w:tc>
          <w:tcPr>
            <w:tcW w:w="606" w:type="dxa"/>
            <w:vAlign w:val="center"/>
          </w:tcPr>
          <w:p w14:paraId="01B2612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1449E5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9B3E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DE40E">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14:paraId="0B80AFC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6AC2672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70CF699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BB36E3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38559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2F4AE4">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365C5FE5">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5577CB6A">
            <w:pPr>
              <w:widowControl/>
              <w:shd w:val="clear"/>
              <w:jc w:val="left"/>
              <w:rPr>
                <w:rFonts w:ascii="仿宋_GB2312" w:hAnsi="仿宋" w:eastAsia="仿宋_GB2312" w:cs="仿宋"/>
                <w:color w:val="auto"/>
                <w:kern w:val="0"/>
                <w:sz w:val="24"/>
                <w:highlight w:val="none"/>
              </w:rPr>
            </w:pPr>
          </w:p>
        </w:tc>
        <w:tc>
          <w:tcPr>
            <w:tcW w:w="606" w:type="dxa"/>
            <w:vAlign w:val="center"/>
          </w:tcPr>
          <w:p w14:paraId="5E3438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700AAA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37D4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ED1875">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4052C8D2">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19BC214F">
            <w:pPr>
              <w:widowControl/>
              <w:shd w:val="clear"/>
              <w:jc w:val="left"/>
              <w:rPr>
                <w:rFonts w:ascii="仿宋_GB2312" w:hAnsi="仿宋" w:eastAsia="仿宋_GB2312" w:cs="仿宋"/>
                <w:color w:val="auto"/>
                <w:kern w:val="0"/>
                <w:sz w:val="24"/>
                <w:highlight w:val="none"/>
              </w:rPr>
            </w:pPr>
          </w:p>
        </w:tc>
        <w:tc>
          <w:tcPr>
            <w:tcW w:w="606" w:type="dxa"/>
            <w:vAlign w:val="center"/>
          </w:tcPr>
          <w:p w14:paraId="6145EFF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05E7492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C9A1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3BED6B">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5696AAA5">
            <w:pPr>
              <w:widowControl/>
              <w:shd w:val="clear"/>
              <w:jc w:val="left"/>
              <w:rPr>
                <w:rFonts w:ascii="仿宋_GB2312" w:hAnsi="仿宋" w:eastAsia="仿宋_GB2312" w:cs="仿宋"/>
                <w:color w:val="auto"/>
                <w:kern w:val="0"/>
                <w:sz w:val="24"/>
                <w:highlight w:val="none"/>
              </w:rPr>
            </w:pPr>
          </w:p>
        </w:tc>
        <w:tc>
          <w:tcPr>
            <w:tcW w:w="2836" w:type="dxa"/>
            <w:vMerge w:val="restart"/>
            <w:vAlign w:val="center"/>
          </w:tcPr>
          <w:p w14:paraId="7FB6E1D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731ED56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EDD665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2728B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A44D1F">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26F8FF5D">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1EBF8F84">
            <w:pPr>
              <w:widowControl/>
              <w:shd w:val="clear"/>
              <w:jc w:val="left"/>
              <w:rPr>
                <w:rFonts w:ascii="仿宋_GB2312" w:hAnsi="仿宋" w:eastAsia="仿宋_GB2312" w:cs="仿宋"/>
                <w:color w:val="auto"/>
                <w:kern w:val="0"/>
                <w:sz w:val="24"/>
                <w:highlight w:val="none"/>
              </w:rPr>
            </w:pPr>
          </w:p>
        </w:tc>
        <w:tc>
          <w:tcPr>
            <w:tcW w:w="606" w:type="dxa"/>
            <w:vAlign w:val="center"/>
          </w:tcPr>
          <w:p w14:paraId="61A76CE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4771A2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4D234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34FE16">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0CB1D45A">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64C657EB">
            <w:pPr>
              <w:widowControl/>
              <w:shd w:val="clear"/>
              <w:jc w:val="left"/>
              <w:rPr>
                <w:rFonts w:ascii="仿宋_GB2312" w:hAnsi="仿宋" w:eastAsia="仿宋_GB2312" w:cs="仿宋"/>
                <w:color w:val="auto"/>
                <w:kern w:val="0"/>
                <w:sz w:val="24"/>
                <w:highlight w:val="none"/>
              </w:rPr>
            </w:pPr>
          </w:p>
        </w:tc>
        <w:tc>
          <w:tcPr>
            <w:tcW w:w="606" w:type="dxa"/>
            <w:vAlign w:val="center"/>
          </w:tcPr>
          <w:p w14:paraId="48B3E68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648EFC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603DD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0E4749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735EB83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71EA7A6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7721EE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7A15D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F05FE4">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35F4E7C9">
            <w:pPr>
              <w:widowControl/>
              <w:shd w:val="clear"/>
              <w:jc w:val="left"/>
              <w:rPr>
                <w:rFonts w:ascii="仿宋_GB2312" w:hAnsi="仿宋" w:eastAsia="仿宋_GB2312" w:cs="仿宋"/>
                <w:color w:val="auto"/>
                <w:kern w:val="0"/>
                <w:sz w:val="24"/>
                <w:highlight w:val="none"/>
              </w:rPr>
            </w:pPr>
          </w:p>
        </w:tc>
        <w:tc>
          <w:tcPr>
            <w:tcW w:w="606" w:type="dxa"/>
            <w:vAlign w:val="center"/>
          </w:tcPr>
          <w:p w14:paraId="7431BB8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D7BB8D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5588D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8D7D13">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436F91DE">
            <w:pPr>
              <w:widowControl/>
              <w:shd w:val="clear"/>
              <w:jc w:val="left"/>
              <w:rPr>
                <w:rFonts w:ascii="仿宋_GB2312" w:hAnsi="仿宋" w:eastAsia="仿宋_GB2312" w:cs="仿宋"/>
                <w:color w:val="auto"/>
                <w:kern w:val="0"/>
                <w:sz w:val="24"/>
                <w:highlight w:val="none"/>
              </w:rPr>
            </w:pPr>
          </w:p>
        </w:tc>
        <w:tc>
          <w:tcPr>
            <w:tcW w:w="606" w:type="dxa"/>
            <w:vAlign w:val="center"/>
          </w:tcPr>
          <w:p w14:paraId="056D0FC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A56206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4E737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99BB5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48C79A7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5062CA9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854FBF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3FA25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59F6BF">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0631D456">
            <w:pPr>
              <w:widowControl/>
              <w:shd w:val="clear"/>
              <w:jc w:val="left"/>
              <w:rPr>
                <w:rFonts w:ascii="仿宋_GB2312" w:hAnsi="仿宋" w:eastAsia="仿宋_GB2312" w:cs="仿宋"/>
                <w:color w:val="auto"/>
                <w:kern w:val="0"/>
                <w:sz w:val="24"/>
                <w:highlight w:val="none"/>
              </w:rPr>
            </w:pPr>
          </w:p>
        </w:tc>
        <w:tc>
          <w:tcPr>
            <w:tcW w:w="606" w:type="dxa"/>
            <w:vAlign w:val="center"/>
          </w:tcPr>
          <w:p w14:paraId="19D7552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90A498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595A6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D8653D">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6D59455C">
            <w:pPr>
              <w:widowControl/>
              <w:shd w:val="clear"/>
              <w:jc w:val="left"/>
              <w:rPr>
                <w:rFonts w:ascii="仿宋_GB2312" w:hAnsi="仿宋" w:eastAsia="仿宋_GB2312" w:cs="仿宋"/>
                <w:color w:val="auto"/>
                <w:kern w:val="0"/>
                <w:sz w:val="24"/>
                <w:highlight w:val="none"/>
              </w:rPr>
            </w:pPr>
          </w:p>
        </w:tc>
        <w:tc>
          <w:tcPr>
            <w:tcW w:w="606" w:type="dxa"/>
            <w:vAlign w:val="center"/>
          </w:tcPr>
          <w:p w14:paraId="17C602F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AE7D1F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05713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7FB294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40E3D2E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2E97116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6D1BB38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4FE43C8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03578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E86330">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17064353">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7CB44819">
            <w:pPr>
              <w:widowControl/>
              <w:shd w:val="clear"/>
              <w:jc w:val="left"/>
              <w:rPr>
                <w:rFonts w:ascii="仿宋_GB2312" w:hAnsi="仿宋" w:eastAsia="仿宋_GB2312" w:cs="仿宋"/>
                <w:color w:val="auto"/>
                <w:kern w:val="0"/>
                <w:sz w:val="24"/>
                <w:highlight w:val="none"/>
              </w:rPr>
            </w:pPr>
          </w:p>
        </w:tc>
        <w:tc>
          <w:tcPr>
            <w:tcW w:w="606" w:type="dxa"/>
            <w:vAlign w:val="center"/>
          </w:tcPr>
          <w:p w14:paraId="062E4D0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49EB9F1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586DA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29177B">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13976917">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369C45E9">
            <w:pPr>
              <w:widowControl/>
              <w:shd w:val="clear"/>
              <w:jc w:val="left"/>
              <w:rPr>
                <w:rFonts w:ascii="仿宋_GB2312" w:hAnsi="仿宋" w:eastAsia="仿宋_GB2312" w:cs="仿宋"/>
                <w:color w:val="auto"/>
                <w:kern w:val="0"/>
                <w:sz w:val="24"/>
                <w:highlight w:val="none"/>
              </w:rPr>
            </w:pPr>
          </w:p>
        </w:tc>
        <w:tc>
          <w:tcPr>
            <w:tcW w:w="606" w:type="dxa"/>
            <w:vAlign w:val="center"/>
          </w:tcPr>
          <w:p w14:paraId="64D5E87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D5FC69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7813E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FC36FD">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14:paraId="1DD1287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6299C09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0BBF08A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B5859E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7D90A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D9F038">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7FA8501F">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4125FC82">
            <w:pPr>
              <w:widowControl/>
              <w:shd w:val="clear"/>
              <w:jc w:val="left"/>
              <w:rPr>
                <w:rFonts w:ascii="仿宋_GB2312" w:hAnsi="仿宋" w:eastAsia="仿宋_GB2312" w:cs="仿宋"/>
                <w:color w:val="auto"/>
                <w:kern w:val="0"/>
                <w:sz w:val="24"/>
                <w:highlight w:val="none"/>
              </w:rPr>
            </w:pPr>
          </w:p>
        </w:tc>
        <w:tc>
          <w:tcPr>
            <w:tcW w:w="606" w:type="dxa"/>
            <w:vAlign w:val="center"/>
          </w:tcPr>
          <w:p w14:paraId="78C7373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394719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1379D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6B533">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4FD30E3C">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12457FE6">
            <w:pPr>
              <w:widowControl/>
              <w:shd w:val="clear"/>
              <w:jc w:val="left"/>
              <w:rPr>
                <w:rFonts w:ascii="仿宋_GB2312" w:hAnsi="仿宋" w:eastAsia="仿宋_GB2312" w:cs="仿宋"/>
                <w:color w:val="auto"/>
                <w:kern w:val="0"/>
                <w:sz w:val="24"/>
                <w:highlight w:val="none"/>
              </w:rPr>
            </w:pPr>
          </w:p>
        </w:tc>
        <w:tc>
          <w:tcPr>
            <w:tcW w:w="606" w:type="dxa"/>
            <w:vAlign w:val="center"/>
          </w:tcPr>
          <w:p w14:paraId="43C1D44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E9F868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32A1E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FFB6EF">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14:paraId="7E6591A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23920C4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2C8368D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9A9D51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6E021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C84A28">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4DDEA09A">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39DB9396">
            <w:pPr>
              <w:widowControl/>
              <w:shd w:val="clear"/>
              <w:jc w:val="left"/>
              <w:rPr>
                <w:rFonts w:ascii="仿宋_GB2312" w:hAnsi="仿宋" w:eastAsia="仿宋_GB2312" w:cs="仿宋"/>
                <w:color w:val="auto"/>
                <w:kern w:val="0"/>
                <w:sz w:val="24"/>
                <w:highlight w:val="none"/>
              </w:rPr>
            </w:pPr>
          </w:p>
        </w:tc>
        <w:tc>
          <w:tcPr>
            <w:tcW w:w="606" w:type="dxa"/>
            <w:vAlign w:val="center"/>
          </w:tcPr>
          <w:p w14:paraId="30B18EB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F234E2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8803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044EC8">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52EBE6FD">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7B27284E">
            <w:pPr>
              <w:widowControl/>
              <w:shd w:val="clear"/>
              <w:jc w:val="left"/>
              <w:rPr>
                <w:rFonts w:ascii="仿宋_GB2312" w:hAnsi="仿宋" w:eastAsia="仿宋_GB2312" w:cs="仿宋"/>
                <w:color w:val="auto"/>
                <w:kern w:val="0"/>
                <w:sz w:val="24"/>
                <w:highlight w:val="none"/>
              </w:rPr>
            </w:pPr>
          </w:p>
        </w:tc>
        <w:tc>
          <w:tcPr>
            <w:tcW w:w="606" w:type="dxa"/>
            <w:vAlign w:val="center"/>
          </w:tcPr>
          <w:p w14:paraId="2C840E8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F0AC68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51F7DBF0">
      <w:pPr>
        <w:shd w:val="clea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4451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765F92B0">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7ED1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386FD6E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9316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16C20700">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9D3A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324D6C9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C1CE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1F9416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29D7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34462A0A">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762BB">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0B1AF646">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5BF41">
    <w:pPr>
      <w:pStyle w:val="42"/>
      <w:jc w:val="both"/>
      <w:rPr>
        <w:rFonts w:hint="eastAsia" w:ascii="仿宋" w:hAnsi="仿宋" w:eastAsia="仿宋" w:cs="仿宋"/>
        <w:lang w:eastAsia="zh-CN"/>
      </w:rPr>
    </w:pPr>
    <w:r>
      <w:rPr>
        <w:rFonts w:hint="eastAsia" w:ascii="仿宋" w:hAnsi="仿宋" w:eastAsia="仿宋" w:cs="仿宋"/>
        <w:lang w:val="en-US" w:eastAsia="zh-CN"/>
      </w:rPr>
      <w:t>浙江翔实建设项目管理有限公司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 xml:space="preserve">ZJXSC-2024-262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D7E3423"/>
    <w:multiLevelType w:val="singleLevel"/>
    <w:tmpl w:val="1D7E3423"/>
    <w:lvl w:ilvl="0" w:tentative="0">
      <w:start w:val="1"/>
      <w:numFmt w:val="decimal"/>
      <w:suff w:val="nothing"/>
      <w:lvlText w:val="%1、"/>
      <w:lvlJc w:val="left"/>
      <w:pPr>
        <w:ind w:left="0" w:firstLine="1134"/>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4DBE333"/>
    <w:multiLevelType w:val="singleLevel"/>
    <w:tmpl w:val="64DBE333"/>
    <w:lvl w:ilvl="0" w:tentative="0">
      <w:start w:val="1"/>
      <w:numFmt w:val="decimal"/>
      <w:suff w:val="nothing"/>
      <w:lvlText w:val="%1．"/>
      <w:lvlJc w:val="left"/>
      <w:pPr>
        <w:ind w:left="0" w:firstLine="0"/>
      </w:pPr>
      <w:rPr>
        <w:rFonts w:hint="default"/>
        <w:b w:val="0"/>
        <w:bCs w:val="0"/>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7"/>
  </w:num>
  <w:num w:numId="5">
    <w:abstractNumId w:val="0"/>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ZGZkMjIyYjViMThhNjRhMWEyZDg0YWFmZTE3MjYifQ=="/>
    <w:docVar w:name="KSO_WPS_MARK_KEY" w:val="9cd53a86-dabb-46d0-8ae6-f7f4bf0ac804"/>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707892"/>
    <w:rsid w:val="05A03054"/>
    <w:rsid w:val="064E336B"/>
    <w:rsid w:val="08020E14"/>
    <w:rsid w:val="084B6C7C"/>
    <w:rsid w:val="098B0432"/>
    <w:rsid w:val="09C351FB"/>
    <w:rsid w:val="09E57882"/>
    <w:rsid w:val="0B253438"/>
    <w:rsid w:val="0BDE4D19"/>
    <w:rsid w:val="0DA83563"/>
    <w:rsid w:val="0EF42C95"/>
    <w:rsid w:val="10337DED"/>
    <w:rsid w:val="10DC40EA"/>
    <w:rsid w:val="11EA32A9"/>
    <w:rsid w:val="12E533D6"/>
    <w:rsid w:val="13466A59"/>
    <w:rsid w:val="150C0BC9"/>
    <w:rsid w:val="177B1AE6"/>
    <w:rsid w:val="17EC48D8"/>
    <w:rsid w:val="18822A00"/>
    <w:rsid w:val="188744BB"/>
    <w:rsid w:val="18E24FEA"/>
    <w:rsid w:val="19923DF0"/>
    <w:rsid w:val="19C34AE0"/>
    <w:rsid w:val="19CF064A"/>
    <w:rsid w:val="19E41CD3"/>
    <w:rsid w:val="1A3D3E6B"/>
    <w:rsid w:val="1A8B1E33"/>
    <w:rsid w:val="1B201D28"/>
    <w:rsid w:val="1BA423FA"/>
    <w:rsid w:val="1F4648B6"/>
    <w:rsid w:val="20621A95"/>
    <w:rsid w:val="20FB4C13"/>
    <w:rsid w:val="21274A8D"/>
    <w:rsid w:val="22A7378F"/>
    <w:rsid w:val="22CF0F38"/>
    <w:rsid w:val="236D2C2B"/>
    <w:rsid w:val="239D530C"/>
    <w:rsid w:val="241412F8"/>
    <w:rsid w:val="25866341"/>
    <w:rsid w:val="273B4DEE"/>
    <w:rsid w:val="28610884"/>
    <w:rsid w:val="29093DC3"/>
    <w:rsid w:val="2989420F"/>
    <w:rsid w:val="299344DE"/>
    <w:rsid w:val="29A83F96"/>
    <w:rsid w:val="2AE3017A"/>
    <w:rsid w:val="2D2D19CD"/>
    <w:rsid w:val="2D2F0F65"/>
    <w:rsid w:val="2E122238"/>
    <w:rsid w:val="2E24485D"/>
    <w:rsid w:val="2EDA14AE"/>
    <w:rsid w:val="2FA54326"/>
    <w:rsid w:val="304A60A2"/>
    <w:rsid w:val="30826BA6"/>
    <w:rsid w:val="31B77AB6"/>
    <w:rsid w:val="3400642D"/>
    <w:rsid w:val="344E43B3"/>
    <w:rsid w:val="349E2717"/>
    <w:rsid w:val="35A17304"/>
    <w:rsid w:val="36453593"/>
    <w:rsid w:val="368054A0"/>
    <w:rsid w:val="36F21220"/>
    <w:rsid w:val="37A9486C"/>
    <w:rsid w:val="386A5533"/>
    <w:rsid w:val="391F528B"/>
    <w:rsid w:val="396957EB"/>
    <w:rsid w:val="39DD2800"/>
    <w:rsid w:val="3A9042DE"/>
    <w:rsid w:val="3B517DF8"/>
    <w:rsid w:val="3B606D1E"/>
    <w:rsid w:val="3BFF2436"/>
    <w:rsid w:val="437C611B"/>
    <w:rsid w:val="44BA5837"/>
    <w:rsid w:val="44DA359B"/>
    <w:rsid w:val="46EE5581"/>
    <w:rsid w:val="48575BD9"/>
    <w:rsid w:val="48877A3B"/>
    <w:rsid w:val="48F84495"/>
    <w:rsid w:val="4911104B"/>
    <w:rsid w:val="4A084BAC"/>
    <w:rsid w:val="4BC95B46"/>
    <w:rsid w:val="4BEB6533"/>
    <w:rsid w:val="4C29510B"/>
    <w:rsid w:val="4C6E7420"/>
    <w:rsid w:val="4D4D28DD"/>
    <w:rsid w:val="4D77007F"/>
    <w:rsid w:val="50D457E8"/>
    <w:rsid w:val="511A6F97"/>
    <w:rsid w:val="5139389D"/>
    <w:rsid w:val="5140605E"/>
    <w:rsid w:val="51C14C15"/>
    <w:rsid w:val="52CF6267"/>
    <w:rsid w:val="55674BF2"/>
    <w:rsid w:val="55C67DF5"/>
    <w:rsid w:val="55C93236"/>
    <w:rsid w:val="55EE24D3"/>
    <w:rsid w:val="567C6706"/>
    <w:rsid w:val="56DF3CA2"/>
    <w:rsid w:val="57E428FB"/>
    <w:rsid w:val="580D25F6"/>
    <w:rsid w:val="58675193"/>
    <w:rsid w:val="59166000"/>
    <w:rsid w:val="5AA81633"/>
    <w:rsid w:val="5B0D544B"/>
    <w:rsid w:val="5B430CB2"/>
    <w:rsid w:val="5B6D5D3E"/>
    <w:rsid w:val="5B8D46A5"/>
    <w:rsid w:val="5BC07095"/>
    <w:rsid w:val="5DC07141"/>
    <w:rsid w:val="5E9D7B9B"/>
    <w:rsid w:val="5EDC6BE6"/>
    <w:rsid w:val="5F576F4A"/>
    <w:rsid w:val="5FDF689B"/>
    <w:rsid w:val="5FE24952"/>
    <w:rsid w:val="5FEE0364"/>
    <w:rsid w:val="60617BB3"/>
    <w:rsid w:val="60F7609E"/>
    <w:rsid w:val="620E34D3"/>
    <w:rsid w:val="63302BAA"/>
    <w:rsid w:val="63F5076C"/>
    <w:rsid w:val="681A5D7E"/>
    <w:rsid w:val="697B04CD"/>
    <w:rsid w:val="6A261A93"/>
    <w:rsid w:val="6A56439B"/>
    <w:rsid w:val="6B1B42E7"/>
    <w:rsid w:val="6B321C23"/>
    <w:rsid w:val="6BC06C3D"/>
    <w:rsid w:val="6BC42254"/>
    <w:rsid w:val="6C740CC0"/>
    <w:rsid w:val="6D68758C"/>
    <w:rsid w:val="6EDB63E4"/>
    <w:rsid w:val="6F370FC4"/>
    <w:rsid w:val="701C7922"/>
    <w:rsid w:val="712E7FD9"/>
    <w:rsid w:val="72CC6E6D"/>
    <w:rsid w:val="72D80D10"/>
    <w:rsid w:val="72E87C49"/>
    <w:rsid w:val="7341725F"/>
    <w:rsid w:val="73C97E65"/>
    <w:rsid w:val="762D4ECF"/>
    <w:rsid w:val="76C96C40"/>
    <w:rsid w:val="76E442FA"/>
    <w:rsid w:val="7A7E7D69"/>
    <w:rsid w:val="7C236A4C"/>
    <w:rsid w:val="7C4A67DB"/>
    <w:rsid w:val="7DFBB8BB"/>
    <w:rsid w:val="7EC87E8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9"/>
    <w:qFormat/>
    <w:uiPriority w:val="0"/>
    <w:pPr>
      <w:shd w:val="clear" w:color="auto" w:fill="000080"/>
    </w:pPr>
  </w:style>
  <w:style w:type="paragraph" w:styleId="19">
    <w:name w:val="annotation text"/>
    <w:basedOn w:val="1"/>
    <w:link w:val="102"/>
    <w:qFormat/>
    <w:uiPriority w:val="99"/>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5"/>
    <w:qFormat/>
    <w:uiPriority w:val="0"/>
    <w:pPr>
      <w:spacing w:line="360" w:lineRule="auto"/>
    </w:pPr>
    <w:rPr>
      <w:rFonts w:eastAsia="仿宋_GB2312"/>
      <w:sz w:val="28"/>
    </w:rPr>
  </w:style>
  <w:style w:type="paragraph" w:styleId="24">
    <w:name w:val="Body Text First Indent"/>
    <w:basedOn w:val="23"/>
    <w:next w:val="25"/>
    <w:link w:val="232"/>
    <w:qFormat/>
    <w:uiPriority w:val="0"/>
    <w:pPr>
      <w:spacing w:after="120" w:line="240" w:lineRule="auto"/>
      <w:ind w:firstLine="420" w:firstLineChars="100"/>
    </w:pPr>
    <w:rPr>
      <w:rFonts w:eastAsia="宋体"/>
      <w:sz w:val="21"/>
    </w:rPr>
  </w:style>
  <w:style w:type="paragraph" w:styleId="25">
    <w:name w:val="toc 6"/>
    <w:basedOn w:val="1"/>
    <w:next w:val="1"/>
    <w:qFormat/>
    <w:uiPriority w:val="0"/>
    <w:pPr>
      <w:adjustRightInd w:val="0"/>
      <w:ind w:left="2100" w:leftChars="1000"/>
    </w:pPr>
  </w:style>
  <w:style w:type="paragraph" w:styleId="26">
    <w:name w:val="Body Text Indent"/>
    <w:basedOn w:val="1"/>
    <w:link w:val="96"/>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4"/>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7"/>
    <w:qFormat/>
    <w:uiPriority w:val="0"/>
    <w:rPr>
      <w:rFonts w:ascii="楷体_GB2312" w:eastAsia="楷体_GB2312"/>
      <w:b/>
      <w:sz w:val="28"/>
      <w:szCs w:val="20"/>
    </w:rPr>
  </w:style>
  <w:style w:type="paragraph" w:styleId="38">
    <w:name w:val="Body Text Indent 2"/>
    <w:basedOn w:val="1"/>
    <w:link w:val="111"/>
    <w:qFormat/>
    <w:uiPriority w:val="0"/>
    <w:pPr>
      <w:spacing w:after="120" w:line="480" w:lineRule="auto"/>
      <w:ind w:left="420" w:leftChars="200"/>
    </w:pPr>
  </w:style>
  <w:style w:type="paragraph" w:styleId="39">
    <w:name w:val="endnote text"/>
    <w:basedOn w:val="1"/>
    <w:link w:val="320"/>
    <w:qFormat/>
    <w:uiPriority w:val="0"/>
    <w:pPr>
      <w:adjustRightInd w:val="0"/>
    </w:pPr>
    <w:rPr>
      <w:lang w:val="zh-CN"/>
    </w:rPr>
  </w:style>
  <w:style w:type="paragraph" w:styleId="40">
    <w:name w:val="Balloon Text"/>
    <w:basedOn w:val="1"/>
    <w:link w:val="228"/>
    <w:qFormat/>
    <w:uiPriority w:val="0"/>
    <w:rPr>
      <w:sz w:val="18"/>
      <w:szCs w:val="18"/>
    </w:rPr>
  </w:style>
  <w:style w:type="paragraph" w:styleId="41">
    <w:name w:val="footer"/>
    <w:basedOn w:val="1"/>
    <w:link w:val="99"/>
    <w:qFormat/>
    <w:uiPriority w:val="99"/>
    <w:pPr>
      <w:tabs>
        <w:tab w:val="center" w:pos="4153"/>
        <w:tab w:val="right" w:pos="8306"/>
      </w:tabs>
      <w:snapToGrid w:val="0"/>
      <w:jc w:val="left"/>
    </w:pPr>
    <w:rPr>
      <w:sz w:val="18"/>
      <w:szCs w:val="18"/>
    </w:rPr>
  </w:style>
  <w:style w:type="paragraph" w:styleId="42">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basedOn w:val="1"/>
    <w:next w:val="1"/>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4"/>
    <w:link w:val="323"/>
    <w:qFormat/>
    <w:uiPriority w:val="0"/>
    <w:pPr>
      <w:widowControl/>
      <w:spacing w:before="60" w:after="60" w:line="300" w:lineRule="exact"/>
      <w:ind w:firstLine="0" w:firstLineChars="0"/>
    </w:pPr>
    <w:rPr>
      <w:rFonts w:ascii="Calibri"/>
      <w:color w:val="0000FF"/>
      <w:kern w:val="0"/>
      <w:szCs w:val="20"/>
    </w:rPr>
  </w:style>
  <w:style w:type="paragraph" w:styleId="52">
    <w:name w:val="List 5"/>
    <w:basedOn w:val="1"/>
    <w:qFormat/>
    <w:uiPriority w:val="0"/>
    <w:pPr>
      <w:ind w:left="100" w:leftChars="800" w:hanging="200" w:hangingChars="200"/>
    </w:pPr>
  </w:style>
  <w:style w:type="paragraph" w:styleId="53">
    <w:name w:val="Body Text Indent 3"/>
    <w:basedOn w:val="1"/>
    <w:link w:val="229"/>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qFormat/>
    <w:uiPriority w:val="0"/>
    <w:pPr>
      <w:widowControl/>
      <w:spacing w:afterLines="50"/>
    </w:pPr>
    <w:rPr>
      <w:b/>
      <w:bCs/>
      <w:kern w:val="0"/>
      <w:sz w:val="24"/>
      <w:szCs w:val="20"/>
    </w:rPr>
  </w:style>
  <w:style w:type="paragraph" w:styleId="62">
    <w:name w:val="Body Text First Indent 2"/>
    <w:basedOn w:val="26"/>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3"/>
    <w:qFormat/>
    <w:uiPriority w:val="0"/>
    <w:pPr>
      <w:ind w:firstLine="200" w:firstLineChars="200"/>
    </w:pPr>
    <w:rPr>
      <w:rFonts w:ascii="Arial" w:hAnsi="Arial"/>
      <w:spacing w:val="-5"/>
      <w:kern w:val="0"/>
      <w:sz w:val="24"/>
      <w:szCs w:val="20"/>
    </w:rPr>
  </w:style>
  <w:style w:type="character" w:customStyle="1" w:styleId="83">
    <w:name w:val="标题 1 Char"/>
    <w:link w:val="2"/>
    <w:qFormat/>
    <w:uiPriority w:val="9"/>
    <w:rPr>
      <w:rFonts w:eastAsia="仿宋_GB2312"/>
      <w:b/>
      <w:kern w:val="44"/>
      <w:sz w:val="44"/>
      <w:lang w:val="en-US" w:eastAsia="zh-CN" w:bidi="ar-SA"/>
    </w:rPr>
  </w:style>
  <w:style w:type="character" w:customStyle="1" w:styleId="84">
    <w:name w:val="正文缩进 Char"/>
    <w:link w:val="4"/>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Char"/>
    <w:link w:val="3"/>
    <w:qFormat/>
    <w:uiPriority w:val="0"/>
    <w:rPr>
      <w:rFonts w:ascii="Arial" w:hAnsi="Arial" w:eastAsia="黑体"/>
      <w:b/>
      <w:kern w:val="2"/>
      <w:sz w:val="32"/>
      <w:lang w:val="en-US" w:eastAsia="zh-CN" w:bidi="ar-SA"/>
    </w:rPr>
  </w:style>
  <w:style w:type="character" w:customStyle="1" w:styleId="87">
    <w:name w:val="标题 3 Char"/>
    <w:link w:val="5"/>
    <w:qFormat/>
    <w:uiPriority w:val="0"/>
    <w:rPr>
      <w:rFonts w:eastAsia="仿宋_GB2312"/>
      <w:b/>
      <w:kern w:val="2"/>
      <w:sz w:val="32"/>
      <w:lang w:val="en-US" w:eastAsia="zh-CN" w:bidi="ar-SA"/>
    </w:rPr>
  </w:style>
  <w:style w:type="character" w:customStyle="1" w:styleId="88">
    <w:name w:val="标题 4 Char1"/>
    <w:link w:val="6"/>
    <w:qFormat/>
    <w:uiPriority w:val="9"/>
    <w:rPr>
      <w:rFonts w:ascii="Arial" w:hAnsi="Arial" w:eastAsia="黑体"/>
      <w:b/>
      <w:kern w:val="2"/>
      <w:sz w:val="28"/>
      <w:lang w:val="en-US" w:eastAsia="zh-CN" w:bidi="ar-SA"/>
    </w:rPr>
  </w:style>
  <w:style w:type="character" w:customStyle="1" w:styleId="89">
    <w:name w:val="标题 5 Char1"/>
    <w:link w:val="7"/>
    <w:qFormat/>
    <w:uiPriority w:val="0"/>
    <w:rPr>
      <w:rFonts w:eastAsia="宋体"/>
      <w:sz w:val="24"/>
      <w:lang w:val="en-US" w:eastAsia="zh-CN" w:bidi="ar-SA"/>
    </w:rPr>
  </w:style>
  <w:style w:type="character" w:customStyle="1" w:styleId="90">
    <w:name w:val="标题 6 Char1"/>
    <w:link w:val="8"/>
    <w:qFormat/>
    <w:uiPriority w:val="0"/>
    <w:rPr>
      <w:rFonts w:ascii="宋体" w:hAnsi="Arial" w:eastAsia="宋体"/>
      <w:sz w:val="24"/>
      <w:lang w:val="en-US" w:eastAsia="zh-CN" w:bidi="ar-SA"/>
    </w:rPr>
  </w:style>
  <w:style w:type="character" w:customStyle="1" w:styleId="91">
    <w:name w:val="标题 7 Char1"/>
    <w:link w:val="9"/>
    <w:qFormat/>
    <w:uiPriority w:val="0"/>
    <w:rPr>
      <w:rFonts w:ascii="宋体" w:hAnsi="Arial" w:eastAsia="宋体"/>
      <w:b/>
      <w:sz w:val="24"/>
      <w:lang w:val="en-US" w:eastAsia="zh-CN" w:bidi="ar-SA"/>
    </w:rPr>
  </w:style>
  <w:style w:type="character" w:customStyle="1" w:styleId="92">
    <w:name w:val="标题 8 Char1"/>
    <w:link w:val="10"/>
    <w:qFormat/>
    <w:uiPriority w:val="0"/>
    <w:rPr>
      <w:rFonts w:ascii="Arial" w:hAnsi="Arial" w:eastAsia="黑体"/>
      <w:sz w:val="24"/>
      <w:lang w:val="en-US" w:eastAsia="zh-CN" w:bidi="ar-SA"/>
    </w:rPr>
  </w:style>
  <w:style w:type="character" w:customStyle="1" w:styleId="93">
    <w:name w:val="标题 9 Char1"/>
    <w:link w:val="11"/>
    <w:qFormat/>
    <w:uiPriority w:val="0"/>
    <w:rPr>
      <w:rFonts w:ascii="Arial" w:hAnsi="Arial" w:eastAsia="黑体"/>
      <w:sz w:val="24"/>
      <w:lang w:val="en-US" w:eastAsia="zh-CN" w:bidi="ar-SA"/>
    </w:rPr>
  </w:style>
  <w:style w:type="character" w:customStyle="1" w:styleId="94">
    <w:name w:val="纯文本 Char"/>
    <w:link w:val="34"/>
    <w:qFormat/>
    <w:uiPriority w:val="0"/>
    <w:rPr>
      <w:rFonts w:ascii="宋体" w:hAnsi="Courier New" w:eastAsia="宋体"/>
      <w:kern w:val="2"/>
      <w:sz w:val="21"/>
      <w:lang w:val="en-US" w:eastAsia="zh-CN" w:bidi="ar-SA"/>
    </w:rPr>
  </w:style>
  <w:style w:type="paragraph" w:customStyle="1" w:styleId="95">
    <w:name w:val="表正文"/>
    <w:basedOn w:val="1"/>
    <w:next w:val="34"/>
    <w:qFormat/>
    <w:uiPriority w:val="0"/>
    <w:rPr>
      <w:rFonts w:ascii="宋体" w:hAnsi="Courier New"/>
      <w:szCs w:val="20"/>
    </w:rPr>
  </w:style>
  <w:style w:type="character" w:customStyle="1" w:styleId="96">
    <w:name w:val="正文文本缩进 Char"/>
    <w:link w:val="26"/>
    <w:qFormat/>
    <w:uiPriority w:val="0"/>
    <w:rPr>
      <w:rFonts w:eastAsia="宋体"/>
      <w:kern w:val="2"/>
      <w:sz w:val="21"/>
      <w:szCs w:val="24"/>
      <w:lang w:val="en-US" w:eastAsia="zh-CN" w:bidi="ar-SA"/>
    </w:rPr>
  </w:style>
  <w:style w:type="character" w:customStyle="1" w:styleId="97">
    <w:name w:val="日期 Char2"/>
    <w:link w:val="37"/>
    <w:qFormat/>
    <w:uiPriority w:val="0"/>
    <w:rPr>
      <w:rFonts w:ascii="楷体_GB2312" w:eastAsia="楷体_GB2312"/>
      <w:b/>
      <w:kern w:val="2"/>
      <w:sz w:val="28"/>
      <w:lang w:val="en-US" w:eastAsia="zh-CN" w:bidi="ar-SA"/>
    </w:rPr>
  </w:style>
  <w:style w:type="character" w:customStyle="1" w:styleId="98">
    <w:name w:val="页眉 Char1"/>
    <w:link w:val="42"/>
    <w:qFormat/>
    <w:uiPriority w:val="0"/>
    <w:rPr>
      <w:rFonts w:eastAsia="宋体"/>
      <w:kern w:val="2"/>
      <w:sz w:val="18"/>
      <w:szCs w:val="18"/>
      <w:lang w:val="en-US" w:eastAsia="zh-CN" w:bidi="ar-SA"/>
    </w:rPr>
  </w:style>
  <w:style w:type="character" w:customStyle="1" w:styleId="99">
    <w:name w:val="页脚 Char"/>
    <w:link w:val="41"/>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Char1"/>
    <w:link w:val="19"/>
    <w:qFormat/>
    <w:uiPriority w:val="0"/>
    <w:rPr>
      <w:rFonts w:eastAsia="宋体"/>
      <w:kern w:val="2"/>
      <w:sz w:val="21"/>
      <w:szCs w:val="24"/>
      <w:lang w:val="en-US" w:eastAsia="zh-CN" w:bidi="ar-SA"/>
    </w:rPr>
  </w:style>
  <w:style w:type="character" w:customStyle="1" w:styleId="103">
    <w:name w:val="正文文本 2 Char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8"/>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Char1"/>
    <w:link w:val="23"/>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18"/>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8"/>
    <w:qFormat/>
    <w:uiPriority w:val="0"/>
    <w:rPr>
      <w:rFonts w:ascii="Tahoma" w:hAnsi="Tahoma"/>
      <w:sz w:val="24"/>
    </w:rPr>
  </w:style>
  <w:style w:type="paragraph" w:customStyle="1" w:styleId="169">
    <w:name w:val="Char Char Char"/>
    <w:basedOn w:val="18"/>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4"/>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Char"/>
    <w:basedOn w:val="70"/>
    <w:link w:val="40"/>
    <w:qFormat/>
    <w:uiPriority w:val="0"/>
    <w:rPr>
      <w:kern w:val="2"/>
      <w:sz w:val="18"/>
      <w:szCs w:val="18"/>
    </w:rPr>
  </w:style>
  <w:style w:type="character" w:customStyle="1" w:styleId="229">
    <w:name w:val="正文文本缩进 3 Char"/>
    <w:basedOn w:val="70"/>
    <w:link w:val="53"/>
    <w:qFormat/>
    <w:uiPriority w:val="0"/>
    <w:rPr>
      <w:kern w:val="2"/>
      <w:sz w:val="16"/>
      <w:szCs w:val="16"/>
    </w:rPr>
  </w:style>
  <w:style w:type="character" w:customStyle="1" w:styleId="230">
    <w:name w:val="HTML 预设格式 Char"/>
    <w:basedOn w:val="70"/>
    <w:link w:val="58"/>
    <w:qFormat/>
    <w:uiPriority w:val="0"/>
    <w:rPr>
      <w:rFonts w:ascii="黑体" w:hAnsi="Courier New" w:eastAsia="黑体" w:cs="Courier New"/>
    </w:rPr>
  </w:style>
  <w:style w:type="character" w:customStyle="1" w:styleId="231">
    <w:name w:val="批注主题 Char"/>
    <w:basedOn w:val="198"/>
    <w:link w:val="61"/>
    <w:qFormat/>
    <w:uiPriority w:val="0"/>
    <w:rPr>
      <w:rFonts w:eastAsia="宋体"/>
      <w:b/>
      <w:bCs/>
      <w:kern w:val="2"/>
      <w:sz w:val="24"/>
      <w:szCs w:val="24"/>
      <w:lang w:val="en-US" w:eastAsia="zh-CN" w:bidi="ar-SA"/>
    </w:rPr>
  </w:style>
  <w:style w:type="character" w:customStyle="1" w:styleId="232">
    <w:name w:val="正文首行缩进 Char"/>
    <w:basedOn w:val="193"/>
    <w:link w:val="24"/>
    <w:qFormat/>
    <w:uiPriority w:val="0"/>
    <w:rPr>
      <w:rFonts w:eastAsia="仿宋_GB2312"/>
      <w:kern w:val="2"/>
      <w:sz w:val="21"/>
      <w:szCs w:val="24"/>
      <w:lang w:val="en-US" w:eastAsia="zh-CN" w:bidi="ar-SA"/>
    </w:rPr>
  </w:style>
  <w:style w:type="character" w:customStyle="1" w:styleId="233">
    <w:name w:val="正文首行缩进 2 Char"/>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6"/>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Char"/>
    <w:basedOn w:val="70"/>
    <w:link w:val="20"/>
    <w:qFormat/>
    <w:uiPriority w:val="0"/>
    <w:rPr>
      <w:rFonts w:ascii="仿宋_GB2312" w:eastAsia="仿宋_GB2312"/>
      <w:kern w:val="2"/>
      <w:sz w:val="28"/>
    </w:rPr>
  </w:style>
  <w:style w:type="character" w:customStyle="1" w:styleId="318">
    <w:name w:val="正文文本 3 Char"/>
    <w:basedOn w:val="70"/>
    <w:link w:val="21"/>
    <w:qFormat/>
    <w:uiPriority w:val="0"/>
    <w:rPr>
      <w:kern w:val="2"/>
      <w:sz w:val="21"/>
    </w:rPr>
  </w:style>
  <w:style w:type="character" w:customStyle="1" w:styleId="319">
    <w:name w:val="HTML 地址 Char"/>
    <w:basedOn w:val="70"/>
    <w:link w:val="31"/>
    <w:qFormat/>
    <w:uiPriority w:val="0"/>
    <w:rPr>
      <w:rFonts w:ascii="宋体" w:hAnsi="宋体"/>
      <w:i/>
      <w:iCs/>
      <w:sz w:val="24"/>
      <w:szCs w:val="24"/>
    </w:rPr>
  </w:style>
  <w:style w:type="character" w:customStyle="1" w:styleId="320">
    <w:name w:val="尾注文本 Char"/>
    <w:basedOn w:val="70"/>
    <w:link w:val="39"/>
    <w:qFormat/>
    <w:uiPriority w:val="0"/>
    <w:rPr>
      <w:kern w:val="2"/>
      <w:sz w:val="21"/>
      <w:szCs w:val="24"/>
      <w:lang w:val="zh-CN"/>
    </w:rPr>
  </w:style>
  <w:style w:type="character" w:customStyle="1" w:styleId="321">
    <w:name w:val="签名 Char"/>
    <w:basedOn w:val="70"/>
    <w:link w:val="43"/>
    <w:qFormat/>
    <w:uiPriority w:val="0"/>
    <w:rPr>
      <w:rFonts w:eastAsia="仿宋_GB2312"/>
      <w:sz w:val="24"/>
    </w:rPr>
  </w:style>
  <w:style w:type="character" w:customStyle="1" w:styleId="322">
    <w:name w:val="副标题 Char"/>
    <w:basedOn w:val="70"/>
    <w:link w:val="48"/>
    <w:qFormat/>
    <w:uiPriority w:val="0"/>
    <w:rPr>
      <w:rFonts w:ascii="Arial" w:hAnsi="Arial" w:eastAsia="隶书"/>
      <w:b/>
      <w:bCs/>
      <w:kern w:val="28"/>
      <w:sz w:val="44"/>
      <w:szCs w:val="32"/>
    </w:rPr>
  </w:style>
  <w:style w:type="character" w:customStyle="1" w:styleId="323">
    <w:name w:val="脚注文本 Char"/>
    <w:basedOn w:val="70"/>
    <w:link w:val="51"/>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rFonts w:ascii="Times New Roman" w:hAnsi="Times New Roman" w:eastAsia="宋体" w:cs="Times New Roman"/>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 w:type="paragraph" w:customStyle="1" w:styleId="1041">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43551</Words>
  <Characters>46509</Characters>
  <Lines>374</Lines>
  <Paragraphs>105</Paragraphs>
  <TotalTime>0</TotalTime>
  <ScaleCrop>false</ScaleCrop>
  <LinksUpToDate>false</LinksUpToDate>
  <CharactersWithSpaces>53704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595zzz_</cp:lastModifiedBy>
  <cp:lastPrinted>2024-07-05T03:29:00Z</cp:lastPrinted>
  <dcterms:modified xsi:type="dcterms:W3CDTF">2024-09-06T02:00:27Z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FABF7A77FEF746F38F5173CD40853B91_13</vt:lpwstr>
  </property>
</Properties>
</file>