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250" w:type="dxa"/>
        <w:tblInd w:w="-7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25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538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工程名称 ：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中共绍兴市委党校专家二号楼改造项目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538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编制范围及内容：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中共绍兴市委党校专家二号楼改造项目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，详招标文件及标底预算。</w:t>
            </w:r>
          </w:p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538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三、工程标底编制依据及口径：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71" w:rightChars="34" w:firstLine="48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（一）工程量：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根据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施工图纸和甲方描述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71" w:rightChars="34" w:firstLine="482" w:firstLineChars="20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（二）定额套用：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《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建设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zh-CN" w:eastAsia="zh-CN" w:bidi="ar-SA"/>
              </w:rPr>
              <w:t>工程工程量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清单计价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zh-CN" w:eastAsia="zh-CN" w:bidi="ar-SA"/>
              </w:rPr>
              <w:t>规范GB50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500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zh-CN" w:eastAsia="zh-CN" w:bidi="ar-SA"/>
              </w:rPr>
              <w:t>-2013》、《浙江省房屋建筑与装饰工程预算定额（2018版）》、《浙江省通用安装工程预算定额（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2018版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zh-CN" w:eastAsia="zh-CN" w:bidi="ar-SA"/>
              </w:rPr>
              <w:t>）》、《浙江省建设工程施工机械台班费用定额（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2018版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zh-CN" w:eastAsia="zh-CN" w:bidi="ar-SA"/>
              </w:rPr>
              <w:t>）》、《浙江省建筑安装材料基期价格（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2018版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zh-CN" w:eastAsia="zh-CN" w:bidi="ar-SA"/>
              </w:rPr>
              <w:t>）》、《浙江省建设工程计价规则（2018版）》及造价相关规定编制。</w:t>
            </w:r>
          </w:p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538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（三）费用计取：</w:t>
            </w:r>
          </w:p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538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工程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取费按《浙江省建设工程施工取费定额（201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）版》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绍市建设办[2022]31号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等相关文件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规定，本标底预算不考虑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浙建建发〔20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〕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37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号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规定，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装修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单独装饰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工程，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安装按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水、电、暖通、消防、智能、自控及通信安装工程，以上企业管理费及利润按中限计取，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规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费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同企业管理费及利润同口径计取，税金按增值税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一般计税法（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9%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计取。关于施工组织措施费的费率按以下计取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</w:p>
          <w:p>
            <w:pPr>
              <w:pStyle w:val="6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538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施工组织措施费中安全文明施工费（含施工扬尘污染防治增加费）按市区一般工程中限计取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。</w:t>
            </w:r>
          </w:p>
          <w:p>
            <w:pPr>
              <w:pStyle w:val="6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538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按绍市[202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]3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号文件（关于绍兴市建筑施工领域安全生产责任保险费用计取的通知）要求以500万以下的档次增加计入企业管理费。</w:t>
            </w:r>
          </w:p>
          <w:p>
            <w:pPr>
              <w:pStyle w:val="6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538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提前竣工增加费、二次搬运费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冬雨季施工增加费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、行车、行人干扰增加费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和其他施工组织措施费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不考虑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，以后不再增加该类费用。请投标单位投标时自行综合考虑，结算时不作调整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。</w:t>
            </w:r>
          </w:p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538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（四）所选用材料的计价依据：</w:t>
            </w:r>
          </w:p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538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1.材料价格: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按20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第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期《绍兴市建设工程造价管理信息》、近期《浙江造价信息》及市场调查价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，信息价及主材价（除税价计入）。</w:t>
            </w:r>
          </w:p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538"/>
              <w:textAlignment w:val="auto"/>
              <w:rPr>
                <w:rFonts w:hint="eastAsia" w:ascii="宋体" w:hAnsi="宋体" w:eastAsia="宋体" w:cs="宋体"/>
                <w:color w:val="auto"/>
                <w:spacing w:val="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2.人工单价：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按20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月份绍兴市信息价补差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差价部分仅计取税金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。</w:t>
            </w:r>
          </w:p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54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3.材料价：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指主材价（除税价）。</w:t>
            </w:r>
          </w:p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54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4.综合价：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包括主辅材、材料制作、安装费、定额损耗等各种损耗及运输费、管理费、利润、规费、下浮等除税金外的一切相关费用。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投标单位在报价时可结合自身条件自行考虑下浮，甲方以后不再签证。</w:t>
            </w:r>
          </w:p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538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5.单列价：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包括主辅材、材料制作、安装费、运输损耗、定额损耗等各种损耗及运输费、采保费、管理费、利润、规费、税金等所有因素的一切相关费用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投标单位在报价时可结合自身条件自行考虑下浮，甲方以后不再签证。</w:t>
            </w:r>
          </w:p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538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暂定价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包括主辅材、材料制作、安装费、运输损耗、定额损耗等各种损耗及运输费、采保费、管理费、利润、规费、税金等所有因素的一切相关费用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暂定价不计费、不计税、不下浮，结算根据业主签证价进行调整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。</w:t>
            </w:r>
          </w:p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482" w:firstLineChars="20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（五）本标底的计价方式：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2013综合单价（国标）清单进行计价。</w:t>
            </w:r>
          </w:p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538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（六）标底编制的其他事项：</w:t>
            </w:r>
          </w:p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538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建筑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部分：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20" w:leftChars="0" w:right="71" w:rightChars="34" w:firstLine="40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本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项目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涉及所有拆除项目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，不限于墙体拆除、地面原有装饰及基层拆除、墙面原有装饰及基层拆除、顶面原有装饰拆除、门窗更换拆除、新开门洞墙体等拆除、水电安装部分拆除及涉及本次改造需全部拆除工作，以及家具搬运费，即拆除前，将原房间内老旧家具搬至校内甲方指定仓库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此项目拆除费用按综合价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45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000元/项计取，包含拆除、清理、垃圾外运、外运处置等等一切费用综合包干，结算不作调整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  <w:t>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20" w:leftChars="0" w:right="71" w:rightChars="34" w:firstLine="40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本项目240*115*53红砖墙体，材料价按1元/块计取，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结算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时材料价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不作调整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20" w:leftChars="0" w:right="71" w:rightChars="34" w:firstLine="40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本项目拆除引起墙面抹灰修补，暂按80平方考虑计取。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20" w:leftChars="0" w:right="71" w:rightChars="34" w:firstLine="40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本项目会客厅外露水管包石膏板，暂按5m2考虑计取。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20" w:leftChars="0" w:right="71" w:rightChars="34" w:firstLine="40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本项目卫生间外露水管用红砖外砌，暂按2m3考虑计取。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20" w:leftChars="0" w:right="71" w:rightChars="34" w:firstLine="40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本项目无机涂料腻子满刮两遍，无机涂料三遍考虑计取。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20" w:leftChars="0" w:right="71" w:rightChars="34" w:firstLine="40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本项目无机防霉涂料腻子满刮两遍，无机涂料两遍考虑计取。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20" w:leftChars="0" w:right="71" w:rightChars="34" w:firstLine="40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本项目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地砖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、墙砖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品牌要求中高档品牌（颜色花纹样式由中标单位提供至少3款以上样品由招标人选择）。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20" w:leftChars="0" w:right="71" w:rightChars="34" w:firstLine="40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本项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目铝板集成吊顶，厚度不少于1mm厚，花纹样式由中标单位提供至少3款以上样品由招标人选择。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20" w:leftChars="0" w:right="71" w:rightChars="34" w:firstLine="40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新装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普通铝合金平开门，玻璃采用10mm厚钢化玻璃考虑计入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20" w:leftChars="0" w:right="71" w:rightChars="34" w:firstLine="40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厨柜按1800元/m综合价定价（包含所有内容），中标单位提供至少3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款以上样品由招标人选择。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20" w:leftChars="0" w:right="71" w:rightChars="34" w:firstLine="40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入户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成品防盗门，材料价（包含主辅材+锁具+五金）按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75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0元/m2计取，品牌要求：中高档品牌（由中标单位提供至少3款以上样品由招标人选择）。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20" w:leftChars="0" w:right="71" w:rightChars="34" w:firstLine="40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户内成品木质门、成品木质移门，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材料价（包含主辅材+锁具+五金）按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1800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元/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樘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计取，品牌要求：中高档品牌（由中标单位提供至少3款以上样品由招标人选择）。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20" w:leftChars="0" w:right="71" w:rightChars="34" w:firstLine="40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家具类产品，需根据招标人提供样式经招标人确认后进行购买。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20" w:leftChars="0" w:right="71" w:rightChars="34" w:firstLine="40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屋面天棚注浆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，综合价按25元/个，数量暂定700个考虑，结算按实调整。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20" w:leftChars="0" w:right="71" w:rightChars="34" w:firstLine="40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本工程具体施工范围和要求根据招标人要求。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20" w:leftChars="0" w:right="71" w:rightChars="34" w:firstLine="40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其他不详之处见预算。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420" w:leftChars="0" w:right="71" w:rightChars="34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安装部分：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20" w:leftChars="0" w:right="71" w:rightChars="34" w:firstLine="40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本工程排水管按出外墙1.5米计入，给水管算至出户第一只水表（水表计入水表井不计入），结算工程量按实调整。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20" w:leftChars="0" w:right="71" w:rightChars="34" w:firstLine="40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本工程楼层配电箱电源接原一层总配电箱，暂定15米，结算工程量按实调整。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20" w:leftChars="0" w:right="71" w:rightChars="34" w:firstLine="40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本工程一层照明插座电源就近接原门厅照明回路，暂定10米，结算工程量按实调整。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20" w:leftChars="0" w:right="71" w:rightChars="34" w:firstLine="40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本工程弱电机箱利旧考虑，增加一个16口交换机，网线由原弱电柜引来，二层暂定20米，三层暂定30米，结算工程量按实调整。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20" w:leftChars="0" w:right="71" w:rightChars="34" w:firstLine="40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本工程水电拆除费用不单独计取。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20" w:leftChars="0" w:right="71" w:rightChars="34" w:firstLine="40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本工程混凝土楼板套管开孔按放大两档考虑。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20" w:leftChars="0" w:right="71" w:rightChars="34" w:firstLine="40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本工程户内水表处按水表箱暗装考虑。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20" w:leftChars="0" w:right="71" w:rightChars="34" w:firstLine="40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本工程电磁炉配套排风扇按壁装考虑。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20" w:leftChars="0" w:right="71" w:rightChars="34" w:firstLine="40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本工程电热水器50L改为60L，一级能效。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20" w:leftChars="0" w:right="71" w:rightChars="34" w:firstLine="40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本工程每个房间增加一台滚筒洗衣机10KG，共计8台。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420" w:leftChars="0" w:right="71" w:rightChars="34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71" w:rightChars="34" w:firstLine="48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四、标底的复核及调整：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投标人应对招标人提供的标底进行复核，如标底中存在除工程量清单项目漏项、项目多列或重复列项、清单项目工程量有误以外的定额错套、信息价输入差错、清单组合子目缺漏及清单组合子目工程量有误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与市场价不符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等错误的，应在招标答疑时提出，经招标人确认后，在答疑纪要中明确并调整，如不提出，今后不予调整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。</w:t>
            </w:r>
          </w:p>
          <w:p>
            <w:pPr>
              <w:spacing w:line="360" w:lineRule="auto"/>
              <w:ind w:firstLine="6240" w:firstLineChars="2600"/>
              <w:jc w:val="righ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绍兴市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鼎正建设工程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咨询有限公司</w:t>
            </w:r>
          </w:p>
          <w:p>
            <w:pPr>
              <w:spacing w:line="360" w:lineRule="auto"/>
              <w:ind w:firstLine="4560" w:firstLineChars="19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月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27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日</w:t>
            </w:r>
          </w:p>
          <w:p>
            <w:pPr>
              <w:ind w:right="240"/>
              <w:jc w:val="right"/>
              <w:rPr>
                <w:rFonts w:hint="eastAsia" w:ascii="宋体" w:cs="宋体"/>
                <w:color w:val="auto"/>
                <w:sz w:val="24"/>
                <w:highlight w:val="none"/>
              </w:rPr>
            </w:pP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黑体" w:eastAsia="黑体"/>
        <w:sz w:val="44"/>
      </w:rPr>
    </w:pPr>
    <w:r>
      <w:rPr>
        <w:rFonts w:hint="eastAsia" w:ascii="黑体" w:eastAsia="黑体"/>
        <w:sz w:val="44"/>
      </w:rPr>
      <w:t xml:space="preserve">预 算 编 制 说 明 </w:t>
    </w:r>
  </w:p>
  <w:p>
    <w:pPr>
      <w:pStyle w:val="3"/>
      <w:rPr>
        <w:rFonts w:hint="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7C1549"/>
    <w:multiLevelType w:val="singleLevel"/>
    <w:tmpl w:val="C77C1549"/>
    <w:lvl w:ilvl="0" w:tentative="0">
      <w:start w:val="1"/>
      <w:numFmt w:val="decimal"/>
      <w:suff w:val="nothing"/>
      <w:lvlText w:val="%1．"/>
      <w:lvlJc w:val="left"/>
      <w:pPr>
        <w:ind w:left="20" w:firstLine="400"/>
      </w:pPr>
      <w:rPr>
        <w:rFonts w:hint="default"/>
      </w:rPr>
    </w:lvl>
  </w:abstractNum>
  <w:abstractNum w:abstractNumId="1">
    <w:nsid w:val="E4F95FAB"/>
    <w:multiLevelType w:val="singleLevel"/>
    <w:tmpl w:val="E4F95FAB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FBA37648"/>
    <w:multiLevelType w:val="singleLevel"/>
    <w:tmpl w:val="FBA37648"/>
    <w:lvl w:ilvl="0" w:tentative="0">
      <w:start w:val="1"/>
      <w:numFmt w:val="decimal"/>
      <w:suff w:val="nothing"/>
      <w:lvlText w:val="%1．"/>
      <w:lvlJc w:val="left"/>
      <w:pPr>
        <w:ind w:left="20" w:firstLine="400"/>
      </w:pPr>
      <w:rPr>
        <w:rFonts w:hint="default"/>
      </w:rPr>
    </w:lvl>
  </w:abstractNum>
  <w:abstractNum w:abstractNumId="3">
    <w:nsid w:val="0000000A"/>
    <w:multiLevelType w:val="singleLevel"/>
    <w:tmpl w:val="0000000A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num w:numId="1">
    <w:abstractNumId w:val="3"/>
    <w:lvlOverride w:ilvl="0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NmOGRiOWMwMzI2OGZmNjdlMGVlMTVmNzhhNzI2NDQifQ=="/>
    <w:docVar w:name="KSO_WPS_MARK_KEY" w:val="6066b193-db37-4b34-b62f-2cbdc7b7d332"/>
  </w:docVars>
  <w:rsids>
    <w:rsidRoot w:val="00172A27"/>
    <w:rsid w:val="003E2B3D"/>
    <w:rsid w:val="004F1953"/>
    <w:rsid w:val="00DE1BE7"/>
    <w:rsid w:val="01505F15"/>
    <w:rsid w:val="01F1594A"/>
    <w:rsid w:val="01F36FCC"/>
    <w:rsid w:val="027956EB"/>
    <w:rsid w:val="032B5290"/>
    <w:rsid w:val="03373831"/>
    <w:rsid w:val="033E696D"/>
    <w:rsid w:val="036068E4"/>
    <w:rsid w:val="04A722F0"/>
    <w:rsid w:val="0599432F"/>
    <w:rsid w:val="066623C4"/>
    <w:rsid w:val="068B011B"/>
    <w:rsid w:val="06B56D73"/>
    <w:rsid w:val="07EB6A60"/>
    <w:rsid w:val="08907C6B"/>
    <w:rsid w:val="089356DD"/>
    <w:rsid w:val="089C0A55"/>
    <w:rsid w:val="093305F6"/>
    <w:rsid w:val="0B071D3B"/>
    <w:rsid w:val="0B236780"/>
    <w:rsid w:val="0B3C7C36"/>
    <w:rsid w:val="0BA31A63"/>
    <w:rsid w:val="0C0B13B7"/>
    <w:rsid w:val="0C394176"/>
    <w:rsid w:val="0C863C7A"/>
    <w:rsid w:val="0CA710DF"/>
    <w:rsid w:val="0D046532"/>
    <w:rsid w:val="0D3A1F53"/>
    <w:rsid w:val="0D735465"/>
    <w:rsid w:val="0D9A68D1"/>
    <w:rsid w:val="0DCE4DD0"/>
    <w:rsid w:val="0E0B1B42"/>
    <w:rsid w:val="0E236B29"/>
    <w:rsid w:val="0F1C4704"/>
    <w:rsid w:val="0F1F58A5"/>
    <w:rsid w:val="0F5B3125"/>
    <w:rsid w:val="0F781459"/>
    <w:rsid w:val="0FFA1E6E"/>
    <w:rsid w:val="10E652B2"/>
    <w:rsid w:val="11B20C52"/>
    <w:rsid w:val="121A2353"/>
    <w:rsid w:val="128E0267"/>
    <w:rsid w:val="12B5207C"/>
    <w:rsid w:val="12EC0194"/>
    <w:rsid w:val="13230020"/>
    <w:rsid w:val="13AF05B1"/>
    <w:rsid w:val="13C70351"/>
    <w:rsid w:val="13E250F3"/>
    <w:rsid w:val="15067583"/>
    <w:rsid w:val="150B2D0A"/>
    <w:rsid w:val="156927DE"/>
    <w:rsid w:val="159F7346"/>
    <w:rsid w:val="15D6785D"/>
    <w:rsid w:val="161F298C"/>
    <w:rsid w:val="167913B8"/>
    <w:rsid w:val="168B191E"/>
    <w:rsid w:val="16BF796D"/>
    <w:rsid w:val="17CB61D2"/>
    <w:rsid w:val="17EC6540"/>
    <w:rsid w:val="18475E6C"/>
    <w:rsid w:val="18CE20EA"/>
    <w:rsid w:val="18F2402A"/>
    <w:rsid w:val="1A147FD0"/>
    <w:rsid w:val="1A2A15A2"/>
    <w:rsid w:val="1A3146DE"/>
    <w:rsid w:val="1A367F46"/>
    <w:rsid w:val="1A491A28"/>
    <w:rsid w:val="1A8769F4"/>
    <w:rsid w:val="1B2D3911"/>
    <w:rsid w:val="1B762CF0"/>
    <w:rsid w:val="1B9B51B5"/>
    <w:rsid w:val="1BA3785E"/>
    <w:rsid w:val="1BE539D2"/>
    <w:rsid w:val="1C0C71B1"/>
    <w:rsid w:val="1C17169A"/>
    <w:rsid w:val="1C735482"/>
    <w:rsid w:val="1C807CFE"/>
    <w:rsid w:val="1C827473"/>
    <w:rsid w:val="1CFE68C2"/>
    <w:rsid w:val="1DC046F7"/>
    <w:rsid w:val="1E030152"/>
    <w:rsid w:val="1E57048B"/>
    <w:rsid w:val="1E6918F1"/>
    <w:rsid w:val="1E734B49"/>
    <w:rsid w:val="1F082C26"/>
    <w:rsid w:val="1F717E81"/>
    <w:rsid w:val="1F792F3F"/>
    <w:rsid w:val="1F8966EC"/>
    <w:rsid w:val="1FB45C4D"/>
    <w:rsid w:val="1FC2211D"/>
    <w:rsid w:val="1FFE5062"/>
    <w:rsid w:val="21456816"/>
    <w:rsid w:val="214E5B76"/>
    <w:rsid w:val="21DA1AFF"/>
    <w:rsid w:val="221072CF"/>
    <w:rsid w:val="22455A88"/>
    <w:rsid w:val="2336312F"/>
    <w:rsid w:val="2342170A"/>
    <w:rsid w:val="236D4F69"/>
    <w:rsid w:val="23932AF5"/>
    <w:rsid w:val="23EA0E8D"/>
    <w:rsid w:val="253A61DB"/>
    <w:rsid w:val="259C77F7"/>
    <w:rsid w:val="25E51AE6"/>
    <w:rsid w:val="25FD7B6A"/>
    <w:rsid w:val="266934EE"/>
    <w:rsid w:val="26866E09"/>
    <w:rsid w:val="26991B1E"/>
    <w:rsid w:val="26997893"/>
    <w:rsid w:val="27223451"/>
    <w:rsid w:val="272950BB"/>
    <w:rsid w:val="27871DE1"/>
    <w:rsid w:val="28702875"/>
    <w:rsid w:val="29177195"/>
    <w:rsid w:val="292A5292"/>
    <w:rsid w:val="29387837"/>
    <w:rsid w:val="295543AC"/>
    <w:rsid w:val="29735644"/>
    <w:rsid w:val="297B3BC8"/>
    <w:rsid w:val="29CC258C"/>
    <w:rsid w:val="2AD67FF3"/>
    <w:rsid w:val="2B193698"/>
    <w:rsid w:val="2CE81574"/>
    <w:rsid w:val="2D524C40"/>
    <w:rsid w:val="2D630BFB"/>
    <w:rsid w:val="2D94061C"/>
    <w:rsid w:val="2D945258"/>
    <w:rsid w:val="2DC0604D"/>
    <w:rsid w:val="2DE75388"/>
    <w:rsid w:val="2ECE479A"/>
    <w:rsid w:val="2EE44A83"/>
    <w:rsid w:val="2F142CBE"/>
    <w:rsid w:val="2F2A5BE7"/>
    <w:rsid w:val="2F546A4D"/>
    <w:rsid w:val="2FB926DC"/>
    <w:rsid w:val="304765B2"/>
    <w:rsid w:val="308A2973"/>
    <w:rsid w:val="30CC6AB7"/>
    <w:rsid w:val="30E402A4"/>
    <w:rsid w:val="31D167D2"/>
    <w:rsid w:val="322A7F39"/>
    <w:rsid w:val="3274089E"/>
    <w:rsid w:val="327D450D"/>
    <w:rsid w:val="32886A30"/>
    <w:rsid w:val="32BC3A10"/>
    <w:rsid w:val="32D12451"/>
    <w:rsid w:val="334E0497"/>
    <w:rsid w:val="335668B1"/>
    <w:rsid w:val="33DB773D"/>
    <w:rsid w:val="3478729E"/>
    <w:rsid w:val="34E22EAD"/>
    <w:rsid w:val="34F358EC"/>
    <w:rsid w:val="35944547"/>
    <w:rsid w:val="363E3FB3"/>
    <w:rsid w:val="36513CE6"/>
    <w:rsid w:val="36AC30AC"/>
    <w:rsid w:val="36B9322C"/>
    <w:rsid w:val="36DA1F2E"/>
    <w:rsid w:val="36EC5116"/>
    <w:rsid w:val="374675C3"/>
    <w:rsid w:val="3768425D"/>
    <w:rsid w:val="37E73D14"/>
    <w:rsid w:val="37E74422"/>
    <w:rsid w:val="37F54210"/>
    <w:rsid w:val="387939C8"/>
    <w:rsid w:val="38DB01DF"/>
    <w:rsid w:val="393D1DDC"/>
    <w:rsid w:val="396B0AF8"/>
    <w:rsid w:val="397228F1"/>
    <w:rsid w:val="39D37108"/>
    <w:rsid w:val="3A612966"/>
    <w:rsid w:val="3AB5238B"/>
    <w:rsid w:val="3AF26870"/>
    <w:rsid w:val="3B255EAB"/>
    <w:rsid w:val="3B8E1539"/>
    <w:rsid w:val="3C417710"/>
    <w:rsid w:val="3CA073E2"/>
    <w:rsid w:val="3D3A1978"/>
    <w:rsid w:val="3D8F7B94"/>
    <w:rsid w:val="3E442382"/>
    <w:rsid w:val="3E7140A1"/>
    <w:rsid w:val="3EAC4008"/>
    <w:rsid w:val="3F1E0DEA"/>
    <w:rsid w:val="3F851184"/>
    <w:rsid w:val="3F9335C1"/>
    <w:rsid w:val="3FE77469"/>
    <w:rsid w:val="4035319B"/>
    <w:rsid w:val="40714F85"/>
    <w:rsid w:val="40B953D4"/>
    <w:rsid w:val="40D77785"/>
    <w:rsid w:val="40FC5196"/>
    <w:rsid w:val="411C6A34"/>
    <w:rsid w:val="413849E3"/>
    <w:rsid w:val="414C7ECC"/>
    <w:rsid w:val="42B676F6"/>
    <w:rsid w:val="436B215F"/>
    <w:rsid w:val="43AF029E"/>
    <w:rsid w:val="43B34741"/>
    <w:rsid w:val="444529B0"/>
    <w:rsid w:val="44AE4D9C"/>
    <w:rsid w:val="44E26451"/>
    <w:rsid w:val="44FF5D40"/>
    <w:rsid w:val="450F1AEB"/>
    <w:rsid w:val="45525385"/>
    <w:rsid w:val="45AF27D7"/>
    <w:rsid w:val="46192347"/>
    <w:rsid w:val="463E5484"/>
    <w:rsid w:val="469B610D"/>
    <w:rsid w:val="47C14A44"/>
    <w:rsid w:val="485458B8"/>
    <w:rsid w:val="48B8212E"/>
    <w:rsid w:val="48E44E8E"/>
    <w:rsid w:val="48F350D1"/>
    <w:rsid w:val="49464FCA"/>
    <w:rsid w:val="495A5150"/>
    <w:rsid w:val="49E13ABF"/>
    <w:rsid w:val="49EE0C54"/>
    <w:rsid w:val="49F92AFC"/>
    <w:rsid w:val="4A003601"/>
    <w:rsid w:val="4A6873F9"/>
    <w:rsid w:val="4A940E7B"/>
    <w:rsid w:val="4B3E49E7"/>
    <w:rsid w:val="4B44266A"/>
    <w:rsid w:val="4B8676F3"/>
    <w:rsid w:val="4C2F6420"/>
    <w:rsid w:val="4C4A28B8"/>
    <w:rsid w:val="4D4E6D7A"/>
    <w:rsid w:val="4D547FF4"/>
    <w:rsid w:val="4D94035B"/>
    <w:rsid w:val="4DFE60AA"/>
    <w:rsid w:val="4E173610"/>
    <w:rsid w:val="4EC65B38"/>
    <w:rsid w:val="4ED40C33"/>
    <w:rsid w:val="4F655E95"/>
    <w:rsid w:val="4FF712EF"/>
    <w:rsid w:val="502D2C76"/>
    <w:rsid w:val="503A2B88"/>
    <w:rsid w:val="50A71EA8"/>
    <w:rsid w:val="50B76554"/>
    <w:rsid w:val="50CC1A7B"/>
    <w:rsid w:val="50DE5B93"/>
    <w:rsid w:val="51391FE5"/>
    <w:rsid w:val="51A5441C"/>
    <w:rsid w:val="51F223CA"/>
    <w:rsid w:val="520C2D5F"/>
    <w:rsid w:val="52825DB2"/>
    <w:rsid w:val="532C190B"/>
    <w:rsid w:val="532E2FB2"/>
    <w:rsid w:val="53E57544"/>
    <w:rsid w:val="53F521CF"/>
    <w:rsid w:val="542C53A8"/>
    <w:rsid w:val="547A66A6"/>
    <w:rsid w:val="54CE6304"/>
    <w:rsid w:val="54D71238"/>
    <w:rsid w:val="54F72AA0"/>
    <w:rsid w:val="558B7540"/>
    <w:rsid w:val="55DE0EB3"/>
    <w:rsid w:val="55E738C7"/>
    <w:rsid w:val="562A2C7F"/>
    <w:rsid w:val="56551179"/>
    <w:rsid w:val="56962C6F"/>
    <w:rsid w:val="56CC6F74"/>
    <w:rsid w:val="56F72947"/>
    <w:rsid w:val="574C3D17"/>
    <w:rsid w:val="57783371"/>
    <w:rsid w:val="57F30C49"/>
    <w:rsid w:val="58112E7E"/>
    <w:rsid w:val="581A61D6"/>
    <w:rsid w:val="5875340D"/>
    <w:rsid w:val="588C0756"/>
    <w:rsid w:val="58C65F2D"/>
    <w:rsid w:val="58CF5213"/>
    <w:rsid w:val="590A675F"/>
    <w:rsid w:val="59392970"/>
    <w:rsid w:val="59590F80"/>
    <w:rsid w:val="59840A8B"/>
    <w:rsid w:val="5A2308F8"/>
    <w:rsid w:val="5A37131B"/>
    <w:rsid w:val="5AD92379"/>
    <w:rsid w:val="5B426837"/>
    <w:rsid w:val="5B587323"/>
    <w:rsid w:val="5B5A3B80"/>
    <w:rsid w:val="5B7D2D63"/>
    <w:rsid w:val="5B826C72"/>
    <w:rsid w:val="5BE74621"/>
    <w:rsid w:val="5BEE3627"/>
    <w:rsid w:val="5C743932"/>
    <w:rsid w:val="5D633C56"/>
    <w:rsid w:val="5DC06184"/>
    <w:rsid w:val="5DEF5A0F"/>
    <w:rsid w:val="5EA42C9D"/>
    <w:rsid w:val="5ECD2B4A"/>
    <w:rsid w:val="5ED8479C"/>
    <w:rsid w:val="608F4C05"/>
    <w:rsid w:val="60E17973"/>
    <w:rsid w:val="61A94127"/>
    <w:rsid w:val="626A539F"/>
    <w:rsid w:val="62A414BE"/>
    <w:rsid w:val="62CF7BBD"/>
    <w:rsid w:val="62EE2739"/>
    <w:rsid w:val="636F3D12"/>
    <w:rsid w:val="642E6B65"/>
    <w:rsid w:val="6477675E"/>
    <w:rsid w:val="648C471A"/>
    <w:rsid w:val="64E46657"/>
    <w:rsid w:val="64F63B27"/>
    <w:rsid w:val="653262DE"/>
    <w:rsid w:val="65CD2ADA"/>
    <w:rsid w:val="65E174EB"/>
    <w:rsid w:val="65F504F2"/>
    <w:rsid w:val="66026ECC"/>
    <w:rsid w:val="66560D21"/>
    <w:rsid w:val="6659436D"/>
    <w:rsid w:val="66807B4C"/>
    <w:rsid w:val="67095B65"/>
    <w:rsid w:val="671369DF"/>
    <w:rsid w:val="67E20393"/>
    <w:rsid w:val="67E22141"/>
    <w:rsid w:val="68040309"/>
    <w:rsid w:val="682E182A"/>
    <w:rsid w:val="689D6E8E"/>
    <w:rsid w:val="68A30D7A"/>
    <w:rsid w:val="68B606FB"/>
    <w:rsid w:val="68EF2D67"/>
    <w:rsid w:val="68FE744E"/>
    <w:rsid w:val="69216C99"/>
    <w:rsid w:val="6934037C"/>
    <w:rsid w:val="694B5354"/>
    <w:rsid w:val="69603C65"/>
    <w:rsid w:val="699B7AB7"/>
    <w:rsid w:val="6A8E65B0"/>
    <w:rsid w:val="6AB01B7C"/>
    <w:rsid w:val="6AC56475"/>
    <w:rsid w:val="6B0D5727"/>
    <w:rsid w:val="6B1257DA"/>
    <w:rsid w:val="6B8C2AEF"/>
    <w:rsid w:val="6BA12DDC"/>
    <w:rsid w:val="6BAD59B8"/>
    <w:rsid w:val="6BC04E8F"/>
    <w:rsid w:val="6C2C42D2"/>
    <w:rsid w:val="6C33464E"/>
    <w:rsid w:val="6C610F97"/>
    <w:rsid w:val="6C710CAC"/>
    <w:rsid w:val="6C8670B3"/>
    <w:rsid w:val="6CBF075B"/>
    <w:rsid w:val="6CDA6EF8"/>
    <w:rsid w:val="6D5B6C1D"/>
    <w:rsid w:val="6D6535F8"/>
    <w:rsid w:val="6DC42A14"/>
    <w:rsid w:val="6DD33564"/>
    <w:rsid w:val="6E0937E0"/>
    <w:rsid w:val="6E2F3C06"/>
    <w:rsid w:val="6E414568"/>
    <w:rsid w:val="6EE70791"/>
    <w:rsid w:val="6EF10021"/>
    <w:rsid w:val="6EF957F8"/>
    <w:rsid w:val="6FF15617"/>
    <w:rsid w:val="70480FAF"/>
    <w:rsid w:val="704F23A7"/>
    <w:rsid w:val="705D389C"/>
    <w:rsid w:val="70820965"/>
    <w:rsid w:val="70986FF2"/>
    <w:rsid w:val="70FA04FB"/>
    <w:rsid w:val="715C7408"/>
    <w:rsid w:val="717939AE"/>
    <w:rsid w:val="71947B83"/>
    <w:rsid w:val="71AE71F8"/>
    <w:rsid w:val="71D84CE0"/>
    <w:rsid w:val="71FC02A3"/>
    <w:rsid w:val="7231619E"/>
    <w:rsid w:val="724C4FD1"/>
    <w:rsid w:val="726245AA"/>
    <w:rsid w:val="72E9062C"/>
    <w:rsid w:val="732D6EC2"/>
    <w:rsid w:val="739E7864"/>
    <w:rsid w:val="74017DF2"/>
    <w:rsid w:val="74AF5AA0"/>
    <w:rsid w:val="74B86703"/>
    <w:rsid w:val="74F17E67"/>
    <w:rsid w:val="75047AB8"/>
    <w:rsid w:val="75504B8E"/>
    <w:rsid w:val="768C1DCE"/>
    <w:rsid w:val="76E557A9"/>
    <w:rsid w:val="76F51E90"/>
    <w:rsid w:val="77DE46D3"/>
    <w:rsid w:val="78112CFA"/>
    <w:rsid w:val="783A38D3"/>
    <w:rsid w:val="78454752"/>
    <w:rsid w:val="78C733B9"/>
    <w:rsid w:val="79611B52"/>
    <w:rsid w:val="79823784"/>
    <w:rsid w:val="799A0A43"/>
    <w:rsid w:val="79E63ED7"/>
    <w:rsid w:val="79FA2EFC"/>
    <w:rsid w:val="7A1A39BC"/>
    <w:rsid w:val="7A76042E"/>
    <w:rsid w:val="7A852BA5"/>
    <w:rsid w:val="7AC570E6"/>
    <w:rsid w:val="7AE5221C"/>
    <w:rsid w:val="7B2678E7"/>
    <w:rsid w:val="7B3D3E06"/>
    <w:rsid w:val="7B6D2A7A"/>
    <w:rsid w:val="7B88456D"/>
    <w:rsid w:val="7B8A66D0"/>
    <w:rsid w:val="7B8E6410"/>
    <w:rsid w:val="7BCB31C0"/>
    <w:rsid w:val="7BD32ABC"/>
    <w:rsid w:val="7C5775AE"/>
    <w:rsid w:val="7CAE68DB"/>
    <w:rsid w:val="7CBD79F2"/>
    <w:rsid w:val="7CF3625E"/>
    <w:rsid w:val="7D1C771F"/>
    <w:rsid w:val="7D623EB7"/>
    <w:rsid w:val="7D743432"/>
    <w:rsid w:val="7E543940"/>
    <w:rsid w:val="7EA2527F"/>
    <w:rsid w:val="7ED17473"/>
    <w:rsid w:val="7F176104"/>
    <w:rsid w:val="7F9D3F09"/>
    <w:rsid w:val="7FC164C5"/>
    <w:rsid w:val="7FC95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2251</Words>
  <Characters>2378</Characters>
  <Lines>0</Lines>
  <Paragraphs>0</Paragraphs>
  <TotalTime>5</TotalTime>
  <ScaleCrop>false</ScaleCrop>
  <LinksUpToDate>false</LinksUpToDate>
  <CharactersWithSpaces>2403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2022-04-24T02:57:00Z</dcterms:created>
  <dc:creator>胖</dc:creator>
  <cp:lastModifiedBy>WPS_1673663729</cp:lastModifiedBy>
  <dcterms:modified xsi:type="dcterms:W3CDTF">2024-06-27T08:32:44Z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7CCE5694798B424888855BE8421366EC_13</vt:lpwstr>
  </property>
  <property fmtid="{D5CDD505-2E9C-101B-9397-08002B2CF9AE}" pid="4" name="commondata">
    <vt:lpwstr>eyJoZGlkIjoiZDdiNjk2NTU1NzNjMDYyY2NiMTI5YzcwOTEwZjQ4N2UifQ==</vt:lpwstr>
  </property>
</Properties>
</file>