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B0FC3">
      <w:pPr>
        <w:pageBreakBefore w:val="0"/>
        <w:widowControl w:val="0"/>
        <w:kinsoku/>
        <w:wordWrap/>
        <w:overflowPunct/>
        <w:topLinePunct w:val="0"/>
        <w:bidi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基本格式：</w:t>
      </w:r>
    </w:p>
    <w:p w14:paraId="6DC59605">
      <w:pPr>
        <w:pageBreakBefore w:val="0"/>
        <w:widowControl w:val="0"/>
        <w:kinsoku/>
        <w:wordWrap/>
        <w:overflowPunct/>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关于对******************项目的意见建议</w:t>
      </w:r>
    </w:p>
    <w:p w14:paraId="0F410C1A">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致：浙江</w:t>
      </w:r>
      <w:r>
        <w:rPr>
          <w:rFonts w:hint="eastAsia" w:ascii="仿宋" w:hAnsi="仿宋" w:eastAsia="仿宋" w:cs="仿宋"/>
          <w:color w:val="auto"/>
          <w:sz w:val="28"/>
          <w:szCs w:val="28"/>
          <w:highlight w:val="none"/>
          <w:lang w:val="en-US" w:eastAsia="zh-CN"/>
        </w:rPr>
        <w:t>佰顺</w:t>
      </w:r>
      <w:r>
        <w:rPr>
          <w:rFonts w:hint="eastAsia" w:ascii="仿宋" w:hAnsi="仿宋" w:eastAsia="仿宋" w:cs="仿宋"/>
          <w:color w:val="auto"/>
          <w:sz w:val="28"/>
          <w:szCs w:val="28"/>
          <w:highlight w:val="none"/>
        </w:rPr>
        <w:t>项目管理有限公司</w:t>
      </w:r>
    </w:p>
    <w:p w14:paraId="548FE289">
      <w:pPr>
        <w:pageBreakBefore w:val="0"/>
        <w:widowControl w:val="0"/>
        <w:kinsoku/>
        <w:wordWrap/>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对于贵公司于202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年*月*日公示的*********************项目采购要素，我公司有如下意见建议：</w:t>
      </w:r>
    </w:p>
    <w:tbl>
      <w:tblPr>
        <w:tblStyle w:val="20"/>
        <w:tblW w:w="8522" w:type="dxa"/>
        <w:tblInd w:w="0" w:type="dxa"/>
        <w:tblLayout w:type="fixed"/>
        <w:tblCellMar>
          <w:top w:w="0" w:type="dxa"/>
          <w:left w:w="108" w:type="dxa"/>
          <w:bottom w:w="0" w:type="dxa"/>
          <w:right w:w="108" w:type="dxa"/>
        </w:tblCellMar>
      </w:tblPr>
      <w:tblGrid>
        <w:gridCol w:w="4261"/>
        <w:gridCol w:w="4261"/>
      </w:tblGrid>
      <w:tr w14:paraId="25B3CCCE">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007CB5FD">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vAlign w:val="top"/>
          </w:tcPr>
          <w:p w14:paraId="1302AC41">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本公司意见建议</w:t>
            </w:r>
          </w:p>
        </w:tc>
      </w:tr>
      <w:tr w14:paraId="10ADDFA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4F0D3574">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vAlign w:val="top"/>
          </w:tcPr>
          <w:p w14:paraId="528D6E7A">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p>
        </w:tc>
      </w:tr>
      <w:tr w14:paraId="3184D193">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4E2F75CF">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vAlign w:val="top"/>
          </w:tcPr>
          <w:p w14:paraId="15846EA2">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p>
        </w:tc>
      </w:tr>
      <w:tr w14:paraId="3551F9F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169753C3">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vAlign w:val="top"/>
          </w:tcPr>
          <w:p w14:paraId="30E915B3">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auto"/>
                <w:sz w:val="28"/>
                <w:szCs w:val="28"/>
                <w:highlight w:val="none"/>
              </w:rPr>
            </w:pPr>
          </w:p>
        </w:tc>
      </w:tr>
    </w:tbl>
    <w:p w14:paraId="38F380EE">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p>
    <w:p w14:paraId="53AE1483">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p w14:paraId="3B3C3FE1">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p w14:paraId="42EBBE2C">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14:paraId="558ECD6E">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联系手机：**********</w:t>
      </w:r>
    </w:p>
    <w:p w14:paraId="156D227E">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p>
    <w:p w14:paraId="6D7A4EA5">
      <w:pPr>
        <w:pageBreakBefore w:val="0"/>
        <w:widowControl w:val="0"/>
        <w:kinsoku/>
        <w:wordWrap/>
        <w:overflowPunct/>
        <w:topLinePunct w:val="0"/>
        <w:bidi w:val="0"/>
        <w:spacing w:line="360" w:lineRule="auto"/>
        <w:rPr>
          <w:rFonts w:hint="eastAsia" w:ascii="仿宋" w:hAnsi="仿宋" w:eastAsia="仿宋" w:cs="仿宋"/>
          <w:color w:val="auto"/>
          <w:sz w:val="28"/>
          <w:szCs w:val="28"/>
          <w:highlight w:val="none"/>
        </w:rPr>
      </w:pPr>
    </w:p>
    <w:p w14:paraId="1D0C253A">
      <w:pPr>
        <w:pageBreakBefore w:val="0"/>
        <w:widowControl w:val="0"/>
        <w:kinsoku/>
        <w:wordWrap/>
        <w:overflowPunct/>
        <w:topLinePunct w:val="0"/>
        <w:bidi w:val="0"/>
        <w:spacing w:line="360" w:lineRule="auto"/>
        <w:ind w:left="4480" w:hanging="4480" w:hangingChars="1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r>
        <w:rPr>
          <w:rFonts w:hint="eastAsia" w:ascii="仿宋" w:hAnsi="仿宋" w:eastAsia="仿宋" w:cs="仿宋"/>
          <w:color w:val="auto"/>
          <w:sz w:val="28"/>
          <w:szCs w:val="28"/>
          <w:highlight w:val="none"/>
          <w:u w:val="single"/>
        </w:rPr>
        <w:t>（加盖公章）</w:t>
      </w:r>
    </w:p>
    <w:p w14:paraId="11F2A06D">
      <w:pPr>
        <w:pageBreakBefore w:val="0"/>
        <w:widowControl w:val="0"/>
        <w:kinsoku/>
        <w:wordWrap/>
        <w:overflowPunct/>
        <w:topLinePunct w:val="0"/>
        <w:bidi w:val="0"/>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二O二</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年*月*日</w:t>
      </w:r>
    </w:p>
    <w:p w14:paraId="0078E88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highlight w:val="none"/>
          <w:lang w:val="en-US" w:eastAsia="zh-CN"/>
        </w:rPr>
      </w:pPr>
    </w:p>
    <w:p w14:paraId="484248ED">
      <w:pPr>
        <w:pStyle w:val="9"/>
        <w:rPr>
          <w:rFonts w:hint="eastAsia" w:ascii="仿宋" w:hAnsi="仿宋" w:eastAsia="仿宋" w:cs="仿宋"/>
          <w:b/>
          <w:bCs/>
          <w:color w:val="auto"/>
          <w:sz w:val="24"/>
          <w:szCs w:val="24"/>
          <w:highlight w:val="none"/>
          <w:lang w:val="en-US" w:eastAsia="zh-CN"/>
        </w:rPr>
      </w:pPr>
    </w:p>
    <w:p w14:paraId="0D56B44F">
      <w:pPr>
        <w:rPr>
          <w:rFonts w:hint="eastAsia" w:ascii="仿宋" w:hAnsi="仿宋" w:eastAsia="仿宋" w:cs="仿宋"/>
          <w:b/>
          <w:bCs/>
          <w:color w:val="auto"/>
          <w:sz w:val="24"/>
          <w:szCs w:val="24"/>
          <w:highlight w:val="none"/>
          <w:lang w:val="en-US" w:eastAsia="zh-CN"/>
        </w:rPr>
      </w:pPr>
    </w:p>
    <w:p w14:paraId="3887C699">
      <w:pPr>
        <w:pStyle w:val="9"/>
        <w:rPr>
          <w:rFonts w:hint="eastAsia" w:ascii="仿宋" w:hAnsi="仿宋" w:eastAsia="仿宋" w:cs="仿宋"/>
          <w:b/>
          <w:bCs/>
          <w:color w:val="auto"/>
          <w:sz w:val="24"/>
          <w:szCs w:val="24"/>
          <w:highlight w:val="none"/>
          <w:lang w:val="en-US" w:eastAsia="zh-CN"/>
        </w:rPr>
      </w:pPr>
    </w:p>
    <w:p w14:paraId="0E71A5C5">
      <w:pPr>
        <w:rPr>
          <w:rFonts w:hint="eastAsia" w:ascii="仿宋" w:hAnsi="仿宋" w:eastAsia="仿宋" w:cs="仿宋"/>
          <w:b/>
          <w:bCs/>
          <w:color w:val="auto"/>
          <w:sz w:val="24"/>
          <w:szCs w:val="24"/>
          <w:highlight w:val="none"/>
          <w:lang w:val="en-US" w:eastAsia="zh-CN"/>
        </w:rPr>
      </w:pPr>
    </w:p>
    <w:p w14:paraId="15EE1E14">
      <w:pPr>
        <w:pageBreakBefore w:val="0"/>
        <w:widowControl w:val="0"/>
        <w:numPr>
          <w:ilvl w:val="0"/>
          <w:numId w:val="0"/>
        </w:numPr>
        <w:kinsoku/>
        <w:wordWrap/>
        <w:overflowPunct/>
        <w:topLinePunct w:val="0"/>
        <w:bidi w:val="0"/>
        <w:spacing w:line="360" w:lineRule="auto"/>
        <w:jc w:val="center"/>
        <w:rPr>
          <w:rFonts w:hint="eastAsia" w:ascii="仿宋" w:hAnsi="仿宋" w:eastAsia="仿宋" w:cs="仿宋"/>
          <w:b/>
          <w:bCs/>
          <w:i w:val="0"/>
          <w:iCs w:val="0"/>
          <w:caps w:val="0"/>
          <w:color w:val="auto"/>
          <w:spacing w:val="0"/>
          <w:sz w:val="32"/>
          <w:szCs w:val="32"/>
          <w:highlight w:val="none"/>
          <w:lang w:val="en-US" w:eastAsia="zh-CN"/>
        </w:rPr>
        <w:sectPr>
          <w:pgSz w:w="11906" w:h="16838"/>
          <w:pgMar w:top="1440" w:right="1417" w:bottom="1440" w:left="1417" w:header="851" w:footer="992" w:gutter="0"/>
          <w:cols w:space="425" w:num="1"/>
          <w:docGrid w:type="lines" w:linePitch="312" w:charSpace="0"/>
        </w:sectPr>
      </w:pPr>
    </w:p>
    <w:p w14:paraId="2D52C45F">
      <w:pPr>
        <w:pageBreakBefore w:val="0"/>
        <w:widowControl w:val="0"/>
        <w:numPr>
          <w:ilvl w:val="0"/>
          <w:numId w:val="0"/>
        </w:numPr>
        <w:kinsoku/>
        <w:wordWrap/>
        <w:overflowPunct/>
        <w:topLinePunct w:val="0"/>
        <w:bidi w:val="0"/>
        <w:spacing w:line="360" w:lineRule="auto"/>
        <w:jc w:val="center"/>
        <w:rPr>
          <w:rFonts w:hint="eastAsia" w:ascii="仿宋" w:hAnsi="仿宋" w:eastAsia="仿宋" w:cs="仿宋"/>
          <w:b/>
          <w:bCs/>
          <w:i w:val="0"/>
          <w:iCs w:val="0"/>
          <w:caps w:val="0"/>
          <w:color w:val="auto"/>
          <w:spacing w:val="0"/>
          <w:sz w:val="32"/>
          <w:szCs w:val="32"/>
          <w:highlight w:val="none"/>
          <w:lang w:val="en-US" w:eastAsia="zh-CN"/>
        </w:rPr>
      </w:pPr>
      <w:r>
        <w:rPr>
          <w:rFonts w:hint="eastAsia" w:ascii="仿宋" w:hAnsi="仿宋" w:eastAsia="仿宋" w:cs="仿宋"/>
          <w:b/>
          <w:bCs/>
          <w:i w:val="0"/>
          <w:iCs w:val="0"/>
          <w:caps w:val="0"/>
          <w:color w:val="auto"/>
          <w:spacing w:val="0"/>
          <w:sz w:val="32"/>
          <w:szCs w:val="32"/>
          <w:highlight w:val="none"/>
          <w:lang w:val="en-US" w:eastAsia="zh-CN"/>
        </w:rPr>
        <w:t>诸暨市次坞镇人民政府</w:t>
      </w:r>
      <w:bookmarkStart w:id="5" w:name="_GoBack"/>
      <w:bookmarkEnd w:id="5"/>
      <w:r>
        <w:rPr>
          <w:rFonts w:hint="eastAsia" w:ascii="仿宋" w:hAnsi="仿宋" w:eastAsia="仿宋" w:cs="仿宋"/>
          <w:b/>
          <w:bCs/>
          <w:i w:val="0"/>
          <w:iCs w:val="0"/>
          <w:caps w:val="0"/>
          <w:color w:val="auto"/>
          <w:spacing w:val="0"/>
          <w:sz w:val="32"/>
          <w:szCs w:val="32"/>
          <w:highlight w:val="none"/>
          <w:lang w:val="en-US" w:eastAsia="zh-CN"/>
        </w:rPr>
        <w:t>2025年度水利工程物业化管理服务</w:t>
      </w:r>
    </w:p>
    <w:p w14:paraId="66D3FCFC">
      <w:pPr>
        <w:pageBreakBefore w:val="0"/>
        <w:widowControl w:val="0"/>
        <w:numPr>
          <w:ilvl w:val="0"/>
          <w:numId w:val="0"/>
        </w:numPr>
        <w:kinsoku/>
        <w:wordWrap/>
        <w:overflowPunct/>
        <w:topLinePunct w:val="0"/>
        <w:bidi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i w:val="0"/>
          <w:iCs w:val="0"/>
          <w:caps w:val="0"/>
          <w:color w:val="auto"/>
          <w:spacing w:val="0"/>
          <w:sz w:val="32"/>
          <w:szCs w:val="32"/>
          <w:highlight w:val="none"/>
          <w:lang w:val="en-US" w:eastAsia="zh-CN"/>
        </w:rPr>
        <w:t>采购项目的</w:t>
      </w:r>
      <w:r>
        <w:rPr>
          <w:rFonts w:hint="eastAsia" w:ascii="仿宋" w:hAnsi="仿宋" w:eastAsia="仿宋" w:cs="仿宋"/>
          <w:b/>
          <w:bCs/>
          <w:color w:val="auto"/>
          <w:sz w:val="32"/>
          <w:szCs w:val="32"/>
          <w:highlight w:val="none"/>
        </w:rPr>
        <w:t>采购要素</w:t>
      </w:r>
    </w:p>
    <w:p w14:paraId="7B6FC7BE">
      <w:pPr>
        <w:pStyle w:val="23"/>
        <w:pageBreakBefore w:val="0"/>
        <w:widowControl w:val="0"/>
        <w:kinsoku/>
        <w:wordWrap/>
        <w:overflowPunct/>
        <w:topLinePunct w:val="0"/>
        <w:bidi w:val="0"/>
        <w:spacing w:line="360" w:lineRule="auto"/>
        <w:rPr>
          <w:rFonts w:hint="eastAsia" w:ascii="仿宋" w:hAnsi="仿宋" w:eastAsia="仿宋" w:cs="仿宋"/>
          <w:color w:val="auto"/>
          <w:highlight w:val="none"/>
          <w:lang w:val="en-US" w:eastAsia="zh-CN"/>
        </w:rPr>
      </w:pPr>
    </w:p>
    <w:p w14:paraId="380FA486">
      <w:pPr>
        <w:keepNext w:val="0"/>
        <w:keepLines w:val="0"/>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项目名称：</w:t>
      </w:r>
      <w:r>
        <w:rPr>
          <w:rFonts w:hint="eastAsia" w:ascii="仿宋" w:hAnsi="仿宋" w:eastAsia="仿宋" w:cs="仿宋"/>
          <w:b w:val="0"/>
          <w:bCs/>
          <w:color w:val="auto"/>
          <w:sz w:val="24"/>
          <w:szCs w:val="24"/>
          <w:highlight w:val="none"/>
          <w:lang w:val="en-US" w:eastAsia="zh-CN"/>
        </w:rPr>
        <w:t>诸暨市次坞镇人民政府2025年度水利工程物业化管理服务采购项目</w:t>
      </w:r>
    </w:p>
    <w:p w14:paraId="04CE8A7B">
      <w:pPr>
        <w:keepNext w:val="0"/>
        <w:keepLines w:val="0"/>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内容及规模：</w:t>
      </w:r>
    </w:p>
    <w:p w14:paraId="4314D984">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诸暨市次坞镇人民政府2025年度水利工程物业化管理服务采购项目</w:t>
      </w:r>
      <w:r>
        <w:rPr>
          <w:rFonts w:hint="eastAsia" w:ascii="仿宋" w:hAnsi="仿宋" w:eastAsia="仿宋" w:cs="仿宋"/>
          <w:bCs/>
          <w:color w:val="auto"/>
          <w:sz w:val="24"/>
          <w:szCs w:val="24"/>
          <w:highlight w:val="none"/>
        </w:rPr>
        <w:t>，采购预算</w:t>
      </w:r>
      <w:r>
        <w:rPr>
          <w:rFonts w:hint="eastAsia" w:ascii="仿宋" w:hAnsi="仿宋" w:eastAsia="仿宋" w:cs="仿宋"/>
          <w:bCs/>
          <w:color w:val="auto"/>
          <w:sz w:val="24"/>
          <w:szCs w:val="24"/>
          <w:highlight w:val="none"/>
          <w:lang w:val="en-US" w:eastAsia="zh-CN"/>
        </w:rPr>
        <w:t>总金额为人民币叁拾捌万伍仟元</w:t>
      </w:r>
      <w:r>
        <w:rPr>
          <w:rFonts w:hint="eastAsia" w:ascii="仿宋" w:hAnsi="仿宋" w:eastAsia="仿宋" w:cs="仿宋"/>
          <w:color w:val="auto"/>
          <w:sz w:val="24"/>
          <w:szCs w:val="24"/>
          <w:highlight w:val="none"/>
          <w:lang w:val="en-US" w:eastAsia="zh-CN"/>
        </w:rPr>
        <w:t>整</w:t>
      </w:r>
      <w:r>
        <w:rPr>
          <w:rFonts w:hint="eastAsia" w:ascii="仿宋" w:hAnsi="仿宋" w:eastAsia="仿宋" w:cs="仿宋"/>
          <w:bCs/>
          <w:color w:val="auto"/>
          <w:sz w:val="24"/>
          <w:szCs w:val="24"/>
          <w:highlight w:val="none"/>
          <w:lang w:val="en-US" w:eastAsia="zh-CN"/>
        </w:rPr>
        <w:t>（￥385000.00）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本项目共1个标项，具体内容详见采购需求。</w:t>
      </w:r>
    </w:p>
    <w:p w14:paraId="3307278C">
      <w:pPr>
        <w:keepNext w:val="0"/>
        <w:keepLines w:val="0"/>
        <w:pageBreakBefore w:val="0"/>
        <w:widowControl w:val="0"/>
        <w:kinsoku/>
        <w:wordWrap/>
        <w:overflowPunct/>
        <w:topLinePunct w:val="0"/>
        <w:autoSpaceDE/>
        <w:bidi w:val="0"/>
        <w:snapToGrid w:val="0"/>
        <w:spacing w:line="360" w:lineRule="auto"/>
        <w:ind w:firstLine="482"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投标人资格要求：</w:t>
      </w:r>
    </w:p>
    <w:p w14:paraId="59AB3E69">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bookmarkStart w:id="0" w:name="_Hlk44574667"/>
      <w:r>
        <w:rPr>
          <w:rFonts w:hint="eastAsia" w:ascii="仿宋" w:hAnsi="仿宋" w:eastAsia="仿宋" w:cs="仿宋"/>
          <w:color w:val="auto"/>
          <w:sz w:val="24"/>
          <w:szCs w:val="24"/>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14:paraId="0ACE570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 w:val="0"/>
          <w:bCs/>
          <w:color w:val="auto"/>
          <w:sz w:val="24"/>
          <w:highlight w:val="none"/>
          <w:lang w:val="en-US" w:eastAsia="zh-CN"/>
        </w:rPr>
        <w:t>专门面向中小企业，</w:t>
      </w:r>
      <w:r>
        <w:rPr>
          <w:rFonts w:hint="eastAsia" w:ascii="仿宋" w:hAnsi="仿宋" w:eastAsia="仿宋" w:cs="仿宋"/>
          <w:color w:val="auto"/>
          <w:sz w:val="24"/>
        </w:rPr>
        <w:t>服务全部由符合政策要求的中小企业承接，提供中小企业声明函</w:t>
      </w:r>
      <w:r>
        <w:rPr>
          <w:rFonts w:hint="eastAsia" w:ascii="仿宋" w:hAnsi="仿宋" w:eastAsia="仿宋" w:cs="仿宋"/>
          <w:color w:val="auto"/>
          <w:sz w:val="24"/>
          <w:lang w:val="en-US" w:eastAsia="zh-CN"/>
        </w:rPr>
        <w:t>；</w:t>
      </w:r>
    </w:p>
    <w:p w14:paraId="2D7731BB">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3、本项目的特定资格要求：</w:t>
      </w:r>
      <w:r>
        <w:rPr>
          <w:rFonts w:hint="eastAsia" w:ascii="仿宋" w:hAnsi="仿宋" w:eastAsia="仿宋" w:cs="仿宋"/>
          <w:bCs/>
          <w:color w:val="auto"/>
          <w:sz w:val="24"/>
          <w:szCs w:val="24"/>
          <w:highlight w:val="none"/>
          <w:lang w:val="en-US" w:eastAsia="zh-CN"/>
        </w:rPr>
        <w:t>无</w:t>
      </w:r>
      <w:r>
        <w:rPr>
          <w:rFonts w:hint="eastAsia" w:ascii="仿宋" w:hAnsi="仿宋" w:eastAsia="仿宋" w:cs="仿宋"/>
          <w:bCs/>
          <w:color w:val="auto"/>
          <w:sz w:val="24"/>
          <w:szCs w:val="24"/>
          <w:highlight w:val="none"/>
        </w:rPr>
        <w:t>；</w:t>
      </w:r>
    </w:p>
    <w:p w14:paraId="27638737">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4、本项目不接受联合体投标。</w:t>
      </w:r>
    </w:p>
    <w:bookmarkEnd w:id="0"/>
    <w:p w14:paraId="1B45B183">
      <w:pPr>
        <w:keepNext w:val="0"/>
        <w:keepLines w:val="0"/>
        <w:pageBreakBefore w:val="0"/>
        <w:widowControl w:val="0"/>
        <w:kinsoku/>
        <w:wordWrap/>
        <w:overflowPunct/>
        <w:topLinePunct w:val="0"/>
        <w:autoSpaceDE/>
        <w:bidi w:val="0"/>
        <w:snapToGrid w:val="0"/>
        <w:spacing w:line="360" w:lineRule="auto"/>
        <w:ind w:firstLine="482" w:firstLineChars="200"/>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rPr>
        <w:t>评标办法：综合评分法</w:t>
      </w:r>
    </w:p>
    <w:p w14:paraId="0ED34C50">
      <w:pPr>
        <w:keepNext w:val="0"/>
        <w:keepLines w:val="0"/>
        <w:pageBreakBefore w:val="0"/>
        <w:widowControl w:val="0"/>
        <w:kinsoku/>
        <w:wordWrap/>
        <w:overflowPunct/>
        <w:topLinePunct w:val="0"/>
        <w:autoSpaceDE/>
        <w:autoSpaceDN w:val="0"/>
        <w:bidi w:val="0"/>
        <w:adjustRightInd/>
        <w:snapToGrid w:val="0"/>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满分为100分。总得分=商务技术得分+报价得分；</w:t>
      </w:r>
    </w:p>
    <w:p w14:paraId="17E16F9A">
      <w:pPr>
        <w:keepNext w:val="0"/>
        <w:keepLines w:val="0"/>
        <w:pageBreakBefore w:val="0"/>
        <w:widowControl w:val="0"/>
        <w:kinsoku/>
        <w:wordWrap/>
        <w:overflowPunct/>
        <w:topLinePunct w:val="0"/>
        <w:autoSpaceDE/>
        <w:autoSpaceDN w:val="0"/>
        <w:bidi w:val="0"/>
        <w:adjustRightInd/>
        <w:snapToGrid w:val="0"/>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商务技术得分=商务技术评分，商务技术评分=所有评委的有效评分的算术平均数。</w:t>
      </w:r>
    </w:p>
    <w:p w14:paraId="60896F15">
      <w:pPr>
        <w:keepNext w:val="0"/>
        <w:keepLines w:val="0"/>
        <w:pageBreakBefore w:val="0"/>
        <w:widowControl w:val="0"/>
        <w:kinsoku/>
        <w:wordWrap/>
        <w:overflowPunct/>
        <w:topLinePunct w:val="0"/>
        <w:autoSpaceDE/>
        <w:autoSpaceDN w:val="0"/>
        <w:bidi w:val="0"/>
        <w:adjustRightInd/>
        <w:snapToGrid w:val="0"/>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bCs/>
          <w:color w:val="auto"/>
          <w:kern w:val="0"/>
          <w:sz w:val="24"/>
          <w:szCs w:val="24"/>
          <w:highlight w:val="none"/>
        </w:rPr>
        <w:t>报价得分=（评标基准价/投标报价）*价格权值*100，评标基准价=通过商务技术评审的最低有效投标报价，价格权值=</w:t>
      </w:r>
      <w:r>
        <w:rPr>
          <w:rFonts w:hint="eastAsia" w:ascii="仿宋" w:hAnsi="仿宋" w:eastAsia="仿宋" w:cs="仿宋"/>
          <w:bCs/>
          <w:color w:val="auto"/>
          <w:kern w:val="0"/>
          <w:sz w:val="24"/>
          <w:szCs w:val="24"/>
          <w:highlight w:val="none"/>
          <w:lang w:val="en-US" w:eastAsia="zh-CN"/>
        </w:rPr>
        <w:t>30</w:t>
      </w:r>
      <w:r>
        <w:rPr>
          <w:rFonts w:hint="eastAsia" w:ascii="仿宋" w:hAnsi="仿宋" w:eastAsia="仿宋" w:cs="仿宋"/>
          <w:bCs/>
          <w:color w:val="auto"/>
          <w:kern w:val="0"/>
          <w:sz w:val="24"/>
          <w:szCs w:val="24"/>
          <w:highlight w:val="none"/>
        </w:rPr>
        <w:t>%；</w:t>
      </w:r>
    </w:p>
    <w:p w14:paraId="38B96C9B">
      <w:pPr>
        <w:keepNext w:val="0"/>
        <w:keepLines w:val="0"/>
        <w:pageBreakBefore w:val="0"/>
        <w:widowControl w:val="0"/>
        <w:kinsoku/>
        <w:wordWrap/>
        <w:overflowPunct/>
        <w:topLinePunct w:val="0"/>
        <w:autoSpaceDE/>
        <w:autoSpaceDN w:val="0"/>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4、商务技术</w:t>
      </w:r>
      <w:r>
        <w:rPr>
          <w:rFonts w:hint="eastAsia" w:ascii="仿宋" w:hAnsi="仿宋" w:eastAsia="仿宋" w:cs="仿宋"/>
          <w:color w:val="auto"/>
          <w:sz w:val="24"/>
          <w:szCs w:val="24"/>
          <w:highlight w:val="none"/>
        </w:rPr>
        <w:t>评分细则（</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w:t>
      </w:r>
    </w:p>
    <w:tbl>
      <w:tblPr>
        <w:tblStyle w:val="20"/>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03"/>
        <w:gridCol w:w="6732"/>
        <w:gridCol w:w="1043"/>
      </w:tblGrid>
      <w:tr w14:paraId="7D02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63F84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序号</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CD8BC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评分项目</w:t>
            </w:r>
          </w:p>
        </w:tc>
        <w:tc>
          <w:tcPr>
            <w:tcW w:w="6732" w:type="dxa"/>
            <w:tcBorders>
              <w:top w:val="single" w:color="auto" w:sz="4" w:space="0"/>
              <w:left w:val="single" w:color="auto" w:sz="4" w:space="0"/>
              <w:bottom w:val="single" w:color="auto" w:sz="4" w:space="0"/>
              <w:right w:val="single" w:color="auto" w:sz="4" w:space="0"/>
            </w:tcBorders>
            <w:noWrap w:val="0"/>
            <w:vAlign w:val="center"/>
          </w:tcPr>
          <w:p w14:paraId="2EFE65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评分要点及说明</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983E3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分值</w:t>
            </w:r>
          </w:p>
        </w:tc>
      </w:tr>
      <w:tr w14:paraId="2C15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right w:val="single" w:color="auto" w:sz="4" w:space="0"/>
            </w:tcBorders>
            <w:noWrap w:val="0"/>
            <w:vAlign w:val="center"/>
          </w:tcPr>
          <w:p w14:paraId="11223A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w:t>
            </w:r>
          </w:p>
        </w:tc>
        <w:tc>
          <w:tcPr>
            <w:tcW w:w="1203" w:type="dxa"/>
            <w:tcBorders>
              <w:top w:val="single" w:color="auto" w:sz="4" w:space="0"/>
              <w:left w:val="single" w:color="auto" w:sz="4" w:space="0"/>
              <w:right w:val="single" w:color="auto" w:sz="4" w:space="0"/>
            </w:tcBorders>
            <w:noWrap w:val="0"/>
            <w:vAlign w:val="center"/>
          </w:tcPr>
          <w:p w14:paraId="3C7324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企业</w:t>
            </w:r>
            <w:r>
              <w:rPr>
                <w:rFonts w:hint="eastAsia" w:ascii="仿宋" w:hAnsi="仿宋" w:eastAsia="仿宋" w:cs="仿宋"/>
                <w:bCs/>
                <w:color w:val="auto"/>
                <w:sz w:val="24"/>
                <w:szCs w:val="24"/>
                <w:lang w:val="en-US" w:eastAsia="zh-CN"/>
              </w:rPr>
              <w:t>资信</w:t>
            </w:r>
          </w:p>
        </w:tc>
        <w:tc>
          <w:tcPr>
            <w:tcW w:w="6732" w:type="dxa"/>
            <w:tcBorders>
              <w:top w:val="single" w:color="auto" w:sz="4" w:space="0"/>
              <w:left w:val="single" w:color="auto" w:sz="4" w:space="0"/>
              <w:bottom w:val="single" w:color="auto" w:sz="4" w:space="0"/>
              <w:right w:val="single" w:color="auto" w:sz="4" w:space="0"/>
            </w:tcBorders>
            <w:noWrap w:val="0"/>
            <w:vAlign w:val="center"/>
          </w:tcPr>
          <w:p w14:paraId="21E008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①投标人</w:t>
            </w:r>
            <w:r>
              <w:rPr>
                <w:rFonts w:hint="eastAsia" w:ascii="仿宋" w:hAnsi="仿宋" w:eastAsia="仿宋" w:cs="仿宋"/>
                <w:bCs/>
                <w:color w:val="auto"/>
                <w:sz w:val="24"/>
                <w:szCs w:val="24"/>
              </w:rPr>
              <w:t>具有质量管理体系认证证书、环境管理体系认证证书、职业健康安全管理体系认证证书</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且认证范围包含（水利工程运行管理及维护或水利工程养护或防洪除涝设施管理服务或水利工程物业管理服务），每</w:t>
            </w:r>
            <w:r>
              <w:rPr>
                <w:rFonts w:hint="eastAsia" w:ascii="仿宋" w:hAnsi="仿宋" w:eastAsia="仿宋" w:cs="仿宋"/>
                <w:bCs/>
                <w:color w:val="auto"/>
                <w:sz w:val="24"/>
                <w:szCs w:val="24"/>
                <w:lang w:val="en-US" w:eastAsia="zh-CN"/>
              </w:rPr>
              <w:t>提供一个有效证书</w:t>
            </w:r>
            <w:r>
              <w:rPr>
                <w:rFonts w:hint="eastAsia" w:ascii="仿宋" w:hAnsi="仿宋" w:eastAsia="仿宋" w:cs="仿宋"/>
                <w:bCs/>
                <w:color w:val="auto"/>
                <w:sz w:val="24"/>
                <w:szCs w:val="24"/>
              </w:rPr>
              <w:t>得 1分，最高得3 分。</w:t>
            </w:r>
          </w:p>
          <w:p w14:paraId="1EC07A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②</w:t>
            </w:r>
            <w:r>
              <w:rPr>
                <w:rFonts w:hint="eastAsia" w:ascii="仿宋" w:hAnsi="仿宋" w:eastAsia="仿宋" w:cs="仿宋"/>
                <w:bCs/>
                <w:color w:val="auto"/>
                <w:sz w:val="24"/>
                <w:szCs w:val="24"/>
              </w:rPr>
              <w:t>投标人具有</w:t>
            </w:r>
            <w:r>
              <w:rPr>
                <w:rFonts w:hint="eastAsia" w:ascii="仿宋" w:hAnsi="仿宋" w:eastAsia="仿宋" w:cs="仿宋"/>
                <w:bCs/>
                <w:color w:val="auto"/>
                <w:sz w:val="24"/>
                <w:szCs w:val="24"/>
                <w:lang w:val="en-US" w:eastAsia="zh-CN"/>
              </w:rPr>
              <w:t>有效的</w:t>
            </w:r>
            <w:r>
              <w:rPr>
                <w:rFonts w:hint="eastAsia" w:ascii="仿宋" w:hAnsi="仿宋" w:eastAsia="仿宋" w:cs="仿宋"/>
                <w:bCs/>
                <w:color w:val="auto"/>
                <w:sz w:val="24"/>
                <w:szCs w:val="24"/>
              </w:rPr>
              <w:t>测量或测绘资质的，得3分。</w:t>
            </w:r>
          </w:p>
          <w:p w14:paraId="6DF64E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注：商务技术</w:t>
            </w:r>
            <w:r>
              <w:rPr>
                <w:rFonts w:hint="eastAsia" w:ascii="仿宋" w:hAnsi="仿宋" w:eastAsia="仿宋" w:cs="仿宋"/>
                <w:bCs/>
                <w:color w:val="auto"/>
                <w:sz w:val="24"/>
                <w:szCs w:val="24"/>
              </w:rPr>
              <w:t>文件中</w:t>
            </w:r>
            <w:r>
              <w:rPr>
                <w:rFonts w:hint="eastAsia" w:ascii="仿宋" w:hAnsi="仿宋" w:eastAsia="仿宋" w:cs="仿宋"/>
                <w:bCs/>
                <w:color w:val="auto"/>
                <w:sz w:val="24"/>
                <w:szCs w:val="24"/>
                <w:lang w:val="en-US" w:eastAsia="zh-CN"/>
              </w:rPr>
              <w:t>须</w:t>
            </w:r>
            <w:r>
              <w:rPr>
                <w:rFonts w:hint="eastAsia" w:ascii="仿宋" w:hAnsi="仿宋" w:eastAsia="仿宋" w:cs="仿宋"/>
                <w:bCs/>
                <w:color w:val="auto"/>
                <w:sz w:val="24"/>
                <w:szCs w:val="24"/>
              </w:rPr>
              <w:t>提供有效期内的</w:t>
            </w:r>
            <w:r>
              <w:rPr>
                <w:rFonts w:hint="eastAsia" w:ascii="仿宋" w:hAnsi="仿宋" w:eastAsia="仿宋" w:cs="仿宋"/>
                <w:bCs/>
                <w:color w:val="auto"/>
                <w:sz w:val="24"/>
                <w:szCs w:val="24"/>
                <w:lang w:val="en-US" w:eastAsia="zh-CN"/>
              </w:rPr>
              <w:t>证书</w:t>
            </w:r>
            <w:r>
              <w:rPr>
                <w:rFonts w:hint="eastAsia" w:ascii="仿宋" w:hAnsi="仿宋" w:eastAsia="仿宋" w:cs="仿宋"/>
                <w:bCs/>
                <w:color w:val="auto"/>
                <w:sz w:val="24"/>
                <w:szCs w:val="24"/>
              </w:rPr>
              <w:t>复印件并加盖投标人CA签章，不提供不得分。）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58072F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分</w:t>
            </w:r>
          </w:p>
        </w:tc>
      </w:tr>
      <w:tr w14:paraId="6A2F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right w:val="single" w:color="auto" w:sz="4" w:space="0"/>
            </w:tcBorders>
            <w:noWrap w:val="0"/>
            <w:vAlign w:val="center"/>
          </w:tcPr>
          <w:p w14:paraId="20069C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w:t>
            </w:r>
          </w:p>
        </w:tc>
        <w:tc>
          <w:tcPr>
            <w:tcW w:w="1203" w:type="dxa"/>
            <w:tcBorders>
              <w:top w:val="single" w:color="auto" w:sz="4" w:space="0"/>
              <w:left w:val="single" w:color="auto" w:sz="4" w:space="0"/>
              <w:right w:val="single" w:color="auto" w:sz="4" w:space="0"/>
            </w:tcBorders>
            <w:noWrap w:val="0"/>
            <w:vAlign w:val="center"/>
          </w:tcPr>
          <w:p w14:paraId="238D5B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项目业绩</w:t>
            </w:r>
          </w:p>
        </w:tc>
        <w:tc>
          <w:tcPr>
            <w:tcW w:w="6732" w:type="dxa"/>
            <w:tcBorders>
              <w:top w:val="single" w:color="auto" w:sz="4" w:space="0"/>
              <w:left w:val="single" w:color="auto" w:sz="4" w:space="0"/>
              <w:bottom w:val="single" w:color="auto" w:sz="4" w:space="0"/>
              <w:right w:val="single" w:color="auto" w:sz="4" w:space="0"/>
            </w:tcBorders>
            <w:noWrap w:val="0"/>
            <w:vAlign w:val="center"/>
          </w:tcPr>
          <w:p w14:paraId="7B9E43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投标人自202</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年1月1日以来</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以合同签订时间为准）</w:t>
            </w:r>
            <w:r>
              <w:rPr>
                <w:rFonts w:hint="eastAsia" w:ascii="仿宋" w:hAnsi="仿宋" w:eastAsia="仿宋" w:cs="仿宋"/>
                <w:bCs/>
                <w:color w:val="auto"/>
                <w:sz w:val="24"/>
                <w:szCs w:val="24"/>
              </w:rPr>
              <w:t>，承担</w:t>
            </w:r>
            <w:r>
              <w:rPr>
                <w:rFonts w:hint="eastAsia" w:ascii="仿宋" w:hAnsi="仿宋" w:eastAsia="仿宋" w:cs="仿宋"/>
                <w:bCs/>
                <w:color w:val="auto"/>
                <w:sz w:val="24"/>
                <w:szCs w:val="24"/>
                <w:lang w:val="en-US" w:eastAsia="zh-CN"/>
              </w:rPr>
              <w:t>过类似的水利工程</w:t>
            </w:r>
            <w:r>
              <w:rPr>
                <w:rFonts w:hint="eastAsia" w:ascii="仿宋" w:hAnsi="仿宋" w:eastAsia="仿宋" w:cs="仿宋"/>
                <w:bCs/>
                <w:color w:val="auto"/>
                <w:sz w:val="24"/>
                <w:szCs w:val="24"/>
              </w:rPr>
              <w:t>物业化管理</w:t>
            </w:r>
            <w:r>
              <w:rPr>
                <w:rFonts w:hint="eastAsia" w:ascii="仿宋" w:hAnsi="仿宋" w:eastAsia="仿宋" w:cs="仿宋"/>
                <w:bCs/>
                <w:color w:val="auto"/>
                <w:sz w:val="24"/>
                <w:szCs w:val="24"/>
                <w:lang w:val="en-US" w:eastAsia="zh-CN"/>
              </w:rPr>
              <w:t>业绩</w:t>
            </w:r>
            <w:r>
              <w:rPr>
                <w:rFonts w:hint="eastAsia" w:ascii="仿宋" w:hAnsi="仿宋" w:eastAsia="仿宋" w:cs="仿宋"/>
                <w:bCs/>
                <w:color w:val="auto"/>
                <w:sz w:val="24"/>
                <w:szCs w:val="24"/>
              </w:rPr>
              <w:t>的</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每提供一个得</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分，最高得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14:paraId="07DD24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注:商务技术文件中须</w:t>
            </w:r>
            <w:r>
              <w:rPr>
                <w:rFonts w:hint="eastAsia" w:ascii="仿宋" w:hAnsi="仿宋" w:eastAsia="仿宋" w:cs="仿宋"/>
                <w:bCs/>
                <w:color w:val="auto"/>
                <w:sz w:val="24"/>
                <w:szCs w:val="24"/>
              </w:rPr>
              <w:t>提供合同复印件</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政府采购官</w:t>
            </w:r>
            <w:r>
              <w:rPr>
                <w:rFonts w:hint="eastAsia" w:ascii="仿宋" w:hAnsi="仿宋" w:eastAsia="仿宋" w:cs="仿宋"/>
                <w:bCs/>
                <w:color w:val="auto"/>
                <w:sz w:val="24"/>
                <w:szCs w:val="24"/>
                <w:lang w:val="en-US" w:eastAsia="zh-CN"/>
              </w:rPr>
              <w:t>方</w:t>
            </w:r>
            <w:r>
              <w:rPr>
                <w:rFonts w:hint="eastAsia" w:ascii="仿宋" w:hAnsi="仿宋" w:eastAsia="仿宋" w:cs="仿宋"/>
                <w:bCs/>
                <w:color w:val="auto"/>
                <w:sz w:val="24"/>
                <w:szCs w:val="24"/>
              </w:rPr>
              <w:t>网</w:t>
            </w:r>
            <w:r>
              <w:rPr>
                <w:rFonts w:hint="eastAsia" w:ascii="仿宋" w:hAnsi="仿宋" w:eastAsia="仿宋" w:cs="仿宋"/>
                <w:bCs/>
                <w:color w:val="auto"/>
                <w:sz w:val="24"/>
                <w:szCs w:val="24"/>
                <w:lang w:val="en-US" w:eastAsia="zh-CN"/>
              </w:rPr>
              <w:t>站中标（成交）结果</w:t>
            </w:r>
            <w:r>
              <w:rPr>
                <w:rFonts w:hint="eastAsia" w:ascii="仿宋" w:hAnsi="仿宋" w:eastAsia="仿宋" w:cs="仿宋"/>
                <w:bCs/>
                <w:color w:val="auto"/>
                <w:sz w:val="24"/>
                <w:szCs w:val="24"/>
              </w:rPr>
              <w:t>公告网页截图并加盖投标人CA签章，</w:t>
            </w:r>
            <w:r>
              <w:rPr>
                <w:rFonts w:hint="eastAsia" w:ascii="仿宋" w:hAnsi="仿宋" w:eastAsia="仿宋" w:cs="仿宋"/>
                <w:bCs/>
                <w:color w:val="auto"/>
                <w:sz w:val="24"/>
                <w:szCs w:val="24"/>
                <w:lang w:val="en-US" w:eastAsia="zh-CN"/>
              </w:rPr>
              <w:t>不提供或提供不全的</w:t>
            </w:r>
            <w:r>
              <w:rPr>
                <w:rFonts w:hint="eastAsia" w:ascii="仿宋" w:hAnsi="仿宋" w:eastAsia="仿宋" w:cs="仿宋"/>
                <w:bCs/>
                <w:color w:val="auto"/>
                <w:sz w:val="24"/>
                <w:szCs w:val="24"/>
              </w:rPr>
              <w:t>不得分。）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F0148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tc>
      </w:tr>
      <w:tr w14:paraId="1C29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restart"/>
            <w:tcBorders>
              <w:top w:val="single" w:color="auto" w:sz="4" w:space="0"/>
              <w:left w:val="single" w:color="auto" w:sz="4" w:space="0"/>
              <w:right w:val="single" w:color="auto" w:sz="4" w:space="0"/>
            </w:tcBorders>
            <w:noWrap w:val="0"/>
            <w:vAlign w:val="center"/>
          </w:tcPr>
          <w:p w14:paraId="1F2E09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w:t>
            </w:r>
          </w:p>
        </w:tc>
        <w:tc>
          <w:tcPr>
            <w:tcW w:w="1203" w:type="dxa"/>
            <w:vMerge w:val="restart"/>
            <w:tcBorders>
              <w:top w:val="single" w:color="auto" w:sz="4" w:space="0"/>
              <w:left w:val="single" w:color="auto" w:sz="4" w:space="0"/>
              <w:right w:val="single" w:color="auto" w:sz="4" w:space="0"/>
            </w:tcBorders>
            <w:noWrap w:val="0"/>
            <w:vAlign w:val="center"/>
          </w:tcPr>
          <w:p w14:paraId="27BC2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团队配置</w:t>
            </w:r>
          </w:p>
        </w:tc>
        <w:tc>
          <w:tcPr>
            <w:tcW w:w="6732" w:type="dxa"/>
            <w:tcBorders>
              <w:top w:val="single" w:color="auto" w:sz="4" w:space="0"/>
              <w:left w:val="single" w:color="auto" w:sz="4" w:space="0"/>
              <w:bottom w:val="single" w:color="auto" w:sz="4" w:space="0"/>
              <w:right w:val="single" w:color="auto" w:sz="4" w:space="0"/>
            </w:tcBorders>
            <w:noWrap w:val="0"/>
            <w:vAlign w:val="center"/>
          </w:tcPr>
          <w:p w14:paraId="2F9F75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拟担任</w:t>
            </w:r>
            <w:r>
              <w:rPr>
                <w:rFonts w:hint="eastAsia" w:ascii="仿宋" w:hAnsi="仿宋" w:eastAsia="仿宋" w:cs="仿宋"/>
                <w:bCs/>
                <w:color w:val="auto"/>
                <w:sz w:val="24"/>
                <w:szCs w:val="24"/>
              </w:rPr>
              <w:t>项目负责人具有中级</w:t>
            </w:r>
            <w:r>
              <w:rPr>
                <w:rFonts w:hint="eastAsia" w:ascii="仿宋" w:hAnsi="仿宋" w:eastAsia="仿宋" w:cs="仿宋"/>
                <w:bCs/>
                <w:color w:val="auto"/>
                <w:sz w:val="24"/>
                <w:szCs w:val="24"/>
                <w:lang w:val="en-US" w:eastAsia="zh-CN"/>
              </w:rPr>
              <w:t>及</w:t>
            </w:r>
            <w:r>
              <w:rPr>
                <w:rFonts w:hint="eastAsia" w:ascii="仿宋" w:hAnsi="仿宋" w:eastAsia="仿宋" w:cs="仿宋"/>
                <w:bCs/>
                <w:color w:val="auto"/>
                <w:sz w:val="24"/>
                <w:szCs w:val="24"/>
              </w:rPr>
              <w:t>以上专业职称</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水利方面</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或</w:t>
            </w:r>
            <w:r>
              <w:rPr>
                <w:rFonts w:hint="eastAsia" w:ascii="仿宋" w:hAnsi="仿宋" w:eastAsia="仿宋" w:cs="仿宋"/>
                <w:bCs/>
                <w:color w:val="auto"/>
                <w:sz w:val="24"/>
                <w:szCs w:val="24"/>
                <w:lang w:val="en-US" w:eastAsia="zh-CN"/>
              </w:rPr>
              <w:t>二级及以上建造师（水利专业）</w:t>
            </w:r>
            <w:r>
              <w:rPr>
                <w:rFonts w:hint="eastAsia" w:ascii="仿宋" w:hAnsi="仿宋" w:eastAsia="仿宋" w:cs="仿宋"/>
                <w:bCs/>
                <w:color w:val="auto"/>
                <w:sz w:val="24"/>
                <w:szCs w:val="24"/>
              </w:rPr>
              <w:t>的</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14:paraId="53DD63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注：商务技术文件</w:t>
            </w:r>
            <w:r>
              <w:rPr>
                <w:rFonts w:hint="eastAsia" w:ascii="仿宋" w:hAnsi="仿宋" w:eastAsia="仿宋" w:cs="仿宋"/>
                <w:bCs/>
                <w:color w:val="auto"/>
                <w:sz w:val="24"/>
                <w:szCs w:val="24"/>
              </w:rPr>
              <w:t>中</w:t>
            </w:r>
            <w:r>
              <w:rPr>
                <w:rFonts w:hint="eastAsia" w:ascii="仿宋" w:hAnsi="仿宋" w:eastAsia="仿宋" w:cs="仿宋"/>
                <w:bCs/>
                <w:color w:val="auto"/>
                <w:sz w:val="24"/>
                <w:szCs w:val="24"/>
                <w:lang w:val="en-US" w:eastAsia="zh-CN"/>
              </w:rPr>
              <w:t>须</w:t>
            </w:r>
            <w:r>
              <w:rPr>
                <w:rFonts w:hint="eastAsia" w:ascii="仿宋" w:hAnsi="仿宋" w:eastAsia="仿宋" w:cs="仿宋"/>
                <w:bCs/>
                <w:color w:val="auto"/>
                <w:sz w:val="24"/>
                <w:szCs w:val="24"/>
              </w:rPr>
              <w:t>提供有效期内人员证书</w:t>
            </w:r>
            <w:r>
              <w:rPr>
                <w:rFonts w:hint="eastAsia" w:ascii="仿宋" w:hAnsi="仿宋" w:eastAsia="仿宋" w:cs="仿宋"/>
                <w:bCs/>
                <w:color w:val="auto"/>
                <w:sz w:val="24"/>
                <w:szCs w:val="24"/>
                <w:lang w:val="en-US" w:eastAsia="zh-CN"/>
              </w:rPr>
              <w:t>扫描</w:t>
            </w:r>
            <w:r>
              <w:rPr>
                <w:rFonts w:hint="eastAsia" w:ascii="仿宋" w:hAnsi="仿宋" w:eastAsia="仿宋" w:cs="仿宋"/>
                <w:bCs/>
                <w:color w:val="auto"/>
                <w:sz w:val="24"/>
                <w:szCs w:val="24"/>
              </w:rPr>
              <w:t>件及投标人为其缴纳的近</w:t>
            </w:r>
            <w:r>
              <w:rPr>
                <w:rFonts w:hint="eastAsia" w:ascii="仿宋" w:hAnsi="仿宋" w:eastAsia="仿宋" w:cs="仿宋"/>
                <w:bCs/>
                <w:color w:val="auto"/>
                <w:sz w:val="24"/>
                <w:szCs w:val="24"/>
                <w:lang w:val="en-US" w:eastAsia="zh-CN"/>
              </w:rPr>
              <w:t>三</w:t>
            </w:r>
            <w:r>
              <w:rPr>
                <w:rFonts w:hint="eastAsia" w:ascii="仿宋" w:hAnsi="仿宋" w:eastAsia="仿宋" w:cs="仿宋"/>
                <w:bCs/>
                <w:color w:val="auto"/>
                <w:sz w:val="24"/>
                <w:szCs w:val="24"/>
              </w:rPr>
              <w:t>个月社保证明并加盖投标人CA签章，</w:t>
            </w:r>
            <w:r>
              <w:rPr>
                <w:rFonts w:hint="eastAsia" w:ascii="仿宋" w:hAnsi="仿宋" w:eastAsia="仿宋" w:cs="仿宋"/>
                <w:bCs/>
                <w:color w:val="auto"/>
                <w:sz w:val="24"/>
                <w:szCs w:val="24"/>
                <w:lang w:val="en-US" w:eastAsia="zh-CN"/>
              </w:rPr>
              <w:t>不提供或提供不全的</w:t>
            </w:r>
            <w:r>
              <w:rPr>
                <w:rFonts w:hint="eastAsia" w:ascii="仿宋" w:hAnsi="仿宋" w:eastAsia="仿宋" w:cs="仿宋"/>
                <w:bCs/>
                <w:color w:val="auto"/>
                <w:sz w:val="24"/>
                <w:szCs w:val="24"/>
              </w:rPr>
              <w:t>不得分</w:t>
            </w:r>
            <w:r>
              <w:rPr>
                <w:rFonts w:hint="eastAsia" w:ascii="仿宋" w:hAnsi="仿宋" w:eastAsia="仿宋" w:cs="仿宋"/>
                <w:color w:val="auto"/>
                <w:sz w:val="24"/>
                <w:szCs w:val="24"/>
              </w:rPr>
              <w:t>。</w:t>
            </w:r>
            <w:r>
              <w:rPr>
                <w:rFonts w:hint="eastAsia" w:ascii="仿宋" w:hAnsi="仿宋" w:eastAsia="仿宋" w:cs="仿宋"/>
                <w:bCs/>
                <w:color w:val="auto"/>
                <w:sz w:val="24"/>
                <w:szCs w:val="24"/>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1FD5BE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381B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continue"/>
            <w:tcBorders>
              <w:left w:val="single" w:color="auto" w:sz="4" w:space="0"/>
              <w:right w:val="single" w:color="auto" w:sz="4" w:space="0"/>
            </w:tcBorders>
            <w:noWrap w:val="0"/>
            <w:vAlign w:val="center"/>
          </w:tcPr>
          <w:p w14:paraId="5E465A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p>
        </w:tc>
        <w:tc>
          <w:tcPr>
            <w:tcW w:w="1203" w:type="dxa"/>
            <w:vMerge w:val="continue"/>
            <w:tcBorders>
              <w:left w:val="single" w:color="auto" w:sz="4" w:space="0"/>
              <w:right w:val="single" w:color="auto" w:sz="4" w:space="0"/>
            </w:tcBorders>
            <w:noWrap w:val="0"/>
            <w:vAlign w:val="center"/>
          </w:tcPr>
          <w:p w14:paraId="66C2F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6732" w:type="dxa"/>
            <w:tcBorders>
              <w:top w:val="single" w:color="auto" w:sz="4" w:space="0"/>
              <w:left w:val="single" w:color="auto" w:sz="4" w:space="0"/>
              <w:bottom w:val="single" w:color="auto" w:sz="4" w:space="0"/>
              <w:right w:val="single" w:color="auto" w:sz="4" w:space="0"/>
            </w:tcBorders>
            <w:noWrap w:val="0"/>
            <w:vAlign w:val="center"/>
          </w:tcPr>
          <w:p w14:paraId="5441A1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拟投入本项目主要</w:t>
            </w:r>
            <w:r>
              <w:rPr>
                <w:rFonts w:hint="eastAsia" w:ascii="仿宋" w:hAnsi="仿宋" w:eastAsia="仿宋" w:cs="仿宋"/>
                <w:bCs/>
                <w:color w:val="auto"/>
                <w:sz w:val="24"/>
                <w:szCs w:val="24"/>
                <w:lang w:val="en-US" w:eastAsia="zh-CN"/>
              </w:rPr>
              <w:t>成员</w:t>
            </w:r>
            <w:r>
              <w:rPr>
                <w:rFonts w:hint="eastAsia" w:ascii="仿宋" w:hAnsi="仿宋" w:eastAsia="仿宋" w:cs="仿宋"/>
                <w:bCs/>
                <w:color w:val="auto"/>
                <w:sz w:val="24"/>
                <w:szCs w:val="24"/>
              </w:rPr>
              <w:t>（不含项目负责人）具有水利</w:t>
            </w:r>
            <w:r>
              <w:rPr>
                <w:rFonts w:hint="eastAsia" w:ascii="仿宋" w:hAnsi="仿宋" w:eastAsia="仿宋" w:cs="仿宋"/>
                <w:bCs/>
                <w:color w:val="auto"/>
                <w:sz w:val="24"/>
                <w:szCs w:val="24"/>
                <w:lang w:val="en-US" w:eastAsia="zh-CN"/>
              </w:rPr>
              <w:t>或园林绿化</w:t>
            </w:r>
            <w:r>
              <w:rPr>
                <w:rFonts w:hint="eastAsia" w:ascii="仿宋" w:hAnsi="仿宋" w:eastAsia="仿宋" w:cs="仿宋"/>
                <w:bCs/>
                <w:color w:val="auto"/>
                <w:sz w:val="24"/>
                <w:szCs w:val="24"/>
              </w:rPr>
              <w:t>行业职业资格证书（高压电工、闸门运行工、信息化管理员、水工监测工、摄影测量员</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园林绿化工</w:t>
            </w:r>
            <w:r>
              <w:rPr>
                <w:rFonts w:hint="eastAsia" w:ascii="仿宋" w:hAnsi="仿宋" w:eastAsia="仿宋" w:cs="仿宋"/>
                <w:bCs/>
                <w:color w:val="auto"/>
                <w:sz w:val="24"/>
                <w:szCs w:val="24"/>
              </w:rPr>
              <w:t>等行业特有工种人员），每提供一种证书得1分（每种证书不重复得分），最高</w:t>
            </w:r>
            <w:r>
              <w:rPr>
                <w:rFonts w:hint="eastAsia" w:ascii="仿宋" w:hAnsi="仿宋" w:eastAsia="仿宋" w:cs="仿宋"/>
                <w:bCs/>
                <w:color w:val="auto"/>
                <w:sz w:val="24"/>
                <w:szCs w:val="24"/>
                <w:lang w:val="en-US" w:eastAsia="zh-CN"/>
              </w:rPr>
              <w:t>得</w:t>
            </w:r>
            <w:r>
              <w:rPr>
                <w:rFonts w:hint="eastAsia" w:ascii="仿宋" w:hAnsi="仿宋" w:eastAsia="仿宋" w:cs="仿宋"/>
                <w:bCs/>
                <w:color w:val="auto"/>
                <w:sz w:val="24"/>
                <w:szCs w:val="24"/>
              </w:rPr>
              <w:t>5分。</w:t>
            </w:r>
          </w:p>
          <w:p w14:paraId="5AD36D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注：商务技术文件中须</w:t>
            </w:r>
            <w:r>
              <w:rPr>
                <w:rFonts w:hint="eastAsia" w:ascii="仿宋" w:hAnsi="仿宋" w:eastAsia="仿宋" w:cs="仿宋"/>
                <w:bCs/>
                <w:color w:val="auto"/>
                <w:sz w:val="24"/>
                <w:szCs w:val="24"/>
              </w:rPr>
              <w:t>提供上述证书</w:t>
            </w:r>
            <w:r>
              <w:rPr>
                <w:rFonts w:hint="eastAsia" w:ascii="仿宋" w:hAnsi="仿宋" w:eastAsia="仿宋" w:cs="仿宋"/>
                <w:bCs/>
                <w:color w:val="auto"/>
                <w:sz w:val="24"/>
                <w:szCs w:val="24"/>
                <w:lang w:val="en-US" w:eastAsia="zh-CN"/>
              </w:rPr>
              <w:t>扫描件</w:t>
            </w:r>
            <w:r>
              <w:rPr>
                <w:rFonts w:hint="eastAsia" w:ascii="仿宋" w:hAnsi="仿宋" w:eastAsia="仿宋" w:cs="仿宋"/>
                <w:bCs/>
                <w:color w:val="auto"/>
                <w:sz w:val="24"/>
                <w:szCs w:val="24"/>
              </w:rPr>
              <w:t>及投标人为其缴纳的近</w:t>
            </w:r>
            <w:r>
              <w:rPr>
                <w:rFonts w:hint="eastAsia" w:ascii="仿宋" w:hAnsi="仿宋" w:eastAsia="仿宋" w:cs="仿宋"/>
                <w:bCs/>
                <w:color w:val="auto"/>
                <w:sz w:val="24"/>
                <w:szCs w:val="24"/>
                <w:lang w:val="en-US" w:eastAsia="zh-CN"/>
              </w:rPr>
              <w:t>三</w:t>
            </w:r>
            <w:r>
              <w:rPr>
                <w:rFonts w:hint="eastAsia" w:ascii="仿宋" w:hAnsi="仿宋" w:eastAsia="仿宋" w:cs="仿宋"/>
                <w:bCs/>
                <w:color w:val="auto"/>
                <w:sz w:val="24"/>
                <w:szCs w:val="24"/>
              </w:rPr>
              <w:t>个月社保证明并加盖投标人CA签章，</w:t>
            </w:r>
            <w:r>
              <w:rPr>
                <w:rFonts w:hint="eastAsia" w:ascii="仿宋" w:hAnsi="仿宋" w:eastAsia="仿宋" w:cs="仿宋"/>
                <w:bCs/>
                <w:color w:val="auto"/>
                <w:sz w:val="24"/>
                <w:szCs w:val="24"/>
                <w:lang w:val="en-US" w:eastAsia="zh-CN"/>
              </w:rPr>
              <w:t>不提供或提供不全的</w:t>
            </w:r>
            <w:r>
              <w:rPr>
                <w:rFonts w:hint="eastAsia" w:ascii="仿宋" w:hAnsi="仿宋" w:eastAsia="仿宋" w:cs="仿宋"/>
                <w:bCs/>
                <w:color w:val="auto"/>
                <w:sz w:val="24"/>
                <w:szCs w:val="24"/>
              </w:rPr>
              <w:t>不得分</w:t>
            </w:r>
            <w:r>
              <w:rPr>
                <w:rFonts w:hint="eastAsia" w:ascii="仿宋" w:hAnsi="仿宋" w:eastAsia="仿宋" w:cs="仿宋"/>
                <w:color w:val="auto"/>
                <w:sz w:val="24"/>
                <w:szCs w:val="24"/>
              </w:rPr>
              <w:t>。</w:t>
            </w:r>
            <w:r>
              <w:rPr>
                <w:rFonts w:hint="eastAsia" w:ascii="仿宋" w:hAnsi="仿宋" w:eastAsia="仿宋" w:cs="仿宋"/>
                <w:bCs/>
                <w:color w:val="auto"/>
                <w:sz w:val="24"/>
                <w:szCs w:val="24"/>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31E3F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0-5分</w:t>
            </w:r>
          </w:p>
        </w:tc>
      </w:tr>
      <w:tr w14:paraId="4C02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5D9EC0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37B837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主要设备</w:t>
            </w:r>
            <w:r>
              <w:rPr>
                <w:rFonts w:hint="eastAsia" w:ascii="仿宋" w:hAnsi="仿宋" w:eastAsia="仿宋" w:cs="仿宋"/>
                <w:bCs/>
                <w:color w:val="auto"/>
                <w:sz w:val="24"/>
                <w:szCs w:val="24"/>
                <w:lang w:val="en-US" w:eastAsia="zh-CN"/>
              </w:rPr>
              <w:t>配置</w:t>
            </w:r>
          </w:p>
        </w:tc>
        <w:tc>
          <w:tcPr>
            <w:tcW w:w="6732" w:type="dxa"/>
            <w:tcBorders>
              <w:top w:val="single" w:color="auto" w:sz="4" w:space="0"/>
              <w:left w:val="single" w:color="auto" w:sz="4" w:space="0"/>
              <w:bottom w:val="single" w:color="auto" w:sz="4" w:space="0"/>
              <w:right w:val="single" w:color="auto" w:sz="4" w:space="0"/>
            </w:tcBorders>
            <w:noWrap w:val="0"/>
            <w:vAlign w:val="center"/>
          </w:tcPr>
          <w:p w14:paraId="12CA1F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针对本项目的日常巡查和养护等工作需要，拟投入车辆</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设备的</w:t>
            </w:r>
            <w:r>
              <w:rPr>
                <w:rFonts w:hint="eastAsia" w:ascii="仿宋" w:hAnsi="仿宋" w:eastAsia="仿宋" w:cs="仿宋"/>
                <w:color w:val="auto"/>
                <w:sz w:val="24"/>
                <w:szCs w:val="24"/>
                <w:lang w:val="en-US" w:eastAsia="zh-CN"/>
              </w:rPr>
              <w:t>(投标人自有或租赁）</w:t>
            </w:r>
            <w:r>
              <w:rPr>
                <w:rFonts w:hint="eastAsia" w:ascii="仿宋" w:hAnsi="仿宋" w:eastAsia="仿宋" w:cs="仿宋"/>
                <w:color w:val="auto"/>
                <w:sz w:val="24"/>
                <w:szCs w:val="24"/>
              </w:rPr>
              <w:t>：发电机、割草机（打草机）、管护车辆、打捞（保洁）船、无人机（具有专业航测航拍功能）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w:t>
            </w:r>
            <w:r>
              <w:rPr>
                <w:rFonts w:hint="eastAsia" w:ascii="仿宋" w:hAnsi="仿宋" w:eastAsia="仿宋" w:cs="仿宋"/>
                <w:color w:val="auto"/>
                <w:sz w:val="24"/>
                <w:szCs w:val="24"/>
                <w:lang w:val="en-US" w:eastAsia="zh-CN"/>
              </w:rPr>
              <w:t>提供一</w:t>
            </w:r>
            <w:r>
              <w:rPr>
                <w:rFonts w:hint="eastAsia" w:ascii="仿宋" w:hAnsi="仿宋" w:eastAsia="仿宋" w:cs="仿宋"/>
                <w:color w:val="auto"/>
                <w:sz w:val="24"/>
                <w:szCs w:val="24"/>
              </w:rPr>
              <w:t>个设备得2分，最高得10分（不限车辆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设备型号，同一车辆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设备不重复计分）；</w:t>
            </w:r>
          </w:p>
          <w:p w14:paraId="66811C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注：</w:t>
            </w:r>
            <w:r>
              <w:rPr>
                <w:rFonts w:hint="eastAsia" w:ascii="仿宋" w:hAnsi="仿宋" w:eastAsia="仿宋" w:cs="仿宋"/>
                <w:color w:val="auto"/>
                <w:sz w:val="24"/>
                <w:szCs w:val="24"/>
                <w:lang w:val="en-US" w:eastAsia="zh-CN"/>
              </w:rPr>
              <w:t>商务技术</w:t>
            </w:r>
            <w:r>
              <w:rPr>
                <w:rFonts w:hint="eastAsia" w:ascii="仿宋" w:hAnsi="仿宋" w:eastAsia="仿宋" w:cs="仿宋"/>
                <w:color w:val="auto"/>
                <w:sz w:val="24"/>
                <w:szCs w:val="24"/>
              </w:rPr>
              <w:t>文件中</w:t>
            </w:r>
            <w:r>
              <w:rPr>
                <w:rFonts w:hint="eastAsia" w:ascii="仿宋" w:hAnsi="仿宋" w:eastAsia="仿宋" w:cs="仿宋"/>
                <w:color w:val="auto"/>
                <w:sz w:val="24"/>
                <w:szCs w:val="24"/>
                <w:lang w:val="en-US" w:eastAsia="zh-CN"/>
              </w:rPr>
              <w:t>须</w:t>
            </w:r>
            <w:r>
              <w:rPr>
                <w:rFonts w:hint="eastAsia" w:ascii="仿宋" w:hAnsi="仿宋" w:eastAsia="仿宋" w:cs="仿宋"/>
                <w:color w:val="auto"/>
                <w:sz w:val="24"/>
                <w:szCs w:val="24"/>
              </w:rPr>
              <w:t>提供</w:t>
            </w:r>
            <w:r>
              <w:rPr>
                <w:rFonts w:hint="eastAsia" w:ascii="仿宋" w:hAnsi="仿宋" w:eastAsia="仿宋" w:cs="仿宋"/>
                <w:bCs/>
                <w:color w:val="auto"/>
                <w:sz w:val="24"/>
                <w:szCs w:val="24"/>
              </w:rPr>
              <w:t>以下材料：</w:t>
            </w:r>
            <w:r>
              <w:rPr>
                <w:rFonts w:hint="default" w:ascii="Calibri" w:hAnsi="Calibri" w:eastAsia="仿宋" w:cs="Calibri"/>
                <w:bCs/>
                <w:color w:val="auto"/>
                <w:sz w:val="24"/>
                <w:szCs w:val="24"/>
              </w:rPr>
              <w:t>①</w:t>
            </w:r>
            <w:r>
              <w:rPr>
                <w:rFonts w:hint="eastAsia" w:ascii="仿宋" w:hAnsi="仿宋" w:eastAsia="仿宋" w:cs="仿宋"/>
                <w:bCs/>
                <w:color w:val="auto"/>
                <w:sz w:val="24"/>
                <w:szCs w:val="24"/>
              </w:rPr>
              <w:t>车辆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设备购置发票或租赁协议</w:t>
            </w:r>
            <w:r>
              <w:rPr>
                <w:rFonts w:hint="eastAsia" w:ascii="仿宋" w:hAnsi="仿宋" w:eastAsia="仿宋" w:cs="仿宋"/>
                <w:bCs/>
                <w:color w:val="auto"/>
                <w:sz w:val="24"/>
                <w:szCs w:val="24"/>
                <w:lang w:val="en-US" w:eastAsia="zh-CN"/>
              </w:rPr>
              <w:t>扫描</w:t>
            </w:r>
            <w:r>
              <w:rPr>
                <w:rFonts w:hint="eastAsia" w:ascii="仿宋" w:hAnsi="仿宋" w:eastAsia="仿宋" w:cs="仿宋"/>
                <w:bCs/>
                <w:color w:val="auto"/>
                <w:sz w:val="24"/>
                <w:szCs w:val="24"/>
              </w:rPr>
              <w:t>件</w:t>
            </w:r>
            <w:r>
              <w:rPr>
                <w:rFonts w:hint="eastAsia" w:ascii="仿宋" w:hAnsi="仿宋" w:eastAsia="仿宋" w:cs="仿宋"/>
                <w:bCs/>
                <w:color w:val="auto"/>
                <w:sz w:val="24"/>
                <w:szCs w:val="24"/>
                <w:lang w:val="en-US" w:eastAsia="zh-CN"/>
              </w:rPr>
              <w:t>；</w:t>
            </w:r>
            <w:r>
              <w:rPr>
                <w:rFonts w:hint="default" w:ascii="Calibri" w:hAnsi="Calibri" w:eastAsia="仿宋" w:cs="Calibri"/>
                <w:bCs/>
                <w:color w:val="auto"/>
                <w:sz w:val="24"/>
                <w:szCs w:val="24"/>
                <w:lang w:val="en-US" w:eastAsia="zh-CN"/>
              </w:rPr>
              <w:t>②</w:t>
            </w:r>
            <w:r>
              <w:rPr>
                <w:rFonts w:hint="eastAsia" w:ascii="仿宋" w:hAnsi="仿宋" w:eastAsia="仿宋" w:cs="仿宋"/>
                <w:color w:val="auto"/>
                <w:sz w:val="24"/>
                <w:szCs w:val="24"/>
              </w:rPr>
              <w:t>车辆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w:t>
            </w:r>
            <w:r>
              <w:rPr>
                <w:rFonts w:hint="eastAsia" w:ascii="仿宋" w:hAnsi="仿宋" w:eastAsia="仿宋" w:cs="仿宋"/>
                <w:color w:val="auto"/>
                <w:sz w:val="24"/>
                <w:szCs w:val="24"/>
                <w:lang w:val="en-US" w:eastAsia="zh-CN"/>
              </w:rPr>
              <w:t>彩色</w:t>
            </w:r>
            <w:r>
              <w:rPr>
                <w:rFonts w:hint="eastAsia" w:ascii="仿宋" w:hAnsi="仿宋" w:eastAsia="仿宋" w:cs="仿宋"/>
                <w:color w:val="auto"/>
                <w:sz w:val="24"/>
                <w:szCs w:val="24"/>
              </w:rPr>
              <w:t>照片</w:t>
            </w:r>
            <w:r>
              <w:rPr>
                <w:rFonts w:hint="eastAsia" w:ascii="仿宋" w:hAnsi="仿宋" w:eastAsia="仿宋" w:cs="仿宋"/>
                <w:color w:val="auto"/>
                <w:sz w:val="24"/>
                <w:szCs w:val="24"/>
                <w:lang w:eastAsia="zh-CN"/>
              </w:rPr>
              <w:t>。</w:t>
            </w:r>
            <w:r>
              <w:rPr>
                <w:rFonts w:hint="default" w:ascii="Calibri" w:hAnsi="Calibri" w:eastAsia="仿宋" w:cs="Calibri"/>
                <w:color w:val="auto"/>
                <w:sz w:val="24"/>
                <w:szCs w:val="24"/>
                <w:lang w:val="en-US" w:eastAsia="zh-CN"/>
              </w:rPr>
              <w:t>③</w:t>
            </w:r>
            <w:r>
              <w:rPr>
                <w:rFonts w:hint="eastAsia" w:ascii="仿宋" w:hAnsi="仿宋" w:eastAsia="仿宋" w:cs="仿宋"/>
                <w:color w:val="auto"/>
                <w:sz w:val="24"/>
                <w:szCs w:val="24"/>
              </w:rPr>
              <w:t>车辆</w:t>
            </w:r>
            <w:r>
              <w:rPr>
                <w:rFonts w:hint="eastAsia" w:ascii="仿宋" w:hAnsi="仿宋" w:eastAsia="仿宋" w:cs="仿宋"/>
                <w:color w:val="auto"/>
                <w:sz w:val="24"/>
                <w:szCs w:val="24"/>
                <w:lang w:val="en-US" w:eastAsia="zh-CN"/>
              </w:rPr>
              <w:t>须</w:t>
            </w: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年检有效期内的</w:t>
            </w:r>
            <w:r>
              <w:rPr>
                <w:rFonts w:hint="eastAsia" w:ascii="仿宋" w:hAnsi="仿宋" w:eastAsia="仿宋" w:cs="仿宋"/>
                <w:color w:val="auto"/>
                <w:sz w:val="24"/>
                <w:szCs w:val="24"/>
              </w:rPr>
              <w:t>行驶证</w:t>
            </w:r>
            <w:r>
              <w:rPr>
                <w:rFonts w:hint="eastAsia" w:ascii="仿宋" w:hAnsi="仿宋" w:eastAsia="仿宋" w:cs="仿宋"/>
                <w:color w:val="auto"/>
                <w:sz w:val="24"/>
                <w:szCs w:val="24"/>
                <w:lang w:val="en-US" w:eastAsia="zh-CN"/>
              </w:rPr>
              <w:t>扫描件；无人机须提供功能说明材料。以上材料均</w:t>
            </w:r>
            <w:r>
              <w:rPr>
                <w:rFonts w:hint="eastAsia" w:ascii="仿宋" w:hAnsi="仿宋" w:eastAsia="仿宋" w:cs="仿宋"/>
                <w:color w:val="auto"/>
                <w:sz w:val="24"/>
                <w:szCs w:val="24"/>
              </w:rPr>
              <w:t>加盖</w:t>
            </w:r>
            <w:r>
              <w:rPr>
                <w:rFonts w:hint="eastAsia" w:ascii="仿宋" w:hAnsi="仿宋" w:eastAsia="仿宋" w:cs="仿宋"/>
                <w:color w:val="auto"/>
                <w:sz w:val="24"/>
                <w:szCs w:val="24"/>
                <w:lang w:val="en-US" w:eastAsia="zh-CN"/>
              </w:rPr>
              <w:t>投标人CA签章</w:t>
            </w:r>
            <w:r>
              <w:rPr>
                <w:rFonts w:hint="eastAsia" w:ascii="仿宋" w:hAnsi="仿宋" w:eastAsia="仿宋" w:cs="仿宋"/>
                <w:color w:val="auto"/>
                <w:sz w:val="24"/>
                <w:szCs w:val="24"/>
              </w:rPr>
              <w:t>，不提供</w:t>
            </w:r>
            <w:r>
              <w:rPr>
                <w:rFonts w:hint="eastAsia" w:ascii="仿宋" w:hAnsi="仿宋" w:eastAsia="仿宋" w:cs="仿宋"/>
                <w:color w:val="auto"/>
                <w:sz w:val="24"/>
                <w:szCs w:val="24"/>
                <w:lang w:val="en-US" w:eastAsia="zh-CN"/>
              </w:rPr>
              <w:t>或提供不全的不得分。）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2A909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分</w:t>
            </w:r>
          </w:p>
        </w:tc>
      </w:tr>
      <w:tr w14:paraId="405D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restart"/>
            <w:tcBorders>
              <w:top w:val="single" w:color="auto" w:sz="4" w:space="0"/>
              <w:left w:val="single" w:color="auto" w:sz="4" w:space="0"/>
              <w:right w:val="single" w:color="auto" w:sz="4" w:space="0"/>
            </w:tcBorders>
            <w:noWrap w:val="0"/>
            <w:vAlign w:val="center"/>
          </w:tcPr>
          <w:p w14:paraId="2CFF7B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w:t>
            </w:r>
          </w:p>
        </w:tc>
        <w:tc>
          <w:tcPr>
            <w:tcW w:w="1203" w:type="dxa"/>
            <w:vMerge w:val="restart"/>
            <w:tcBorders>
              <w:top w:val="single" w:color="auto" w:sz="4" w:space="0"/>
              <w:left w:val="single" w:color="auto" w:sz="4" w:space="0"/>
              <w:right w:val="single" w:color="auto" w:sz="4" w:space="0"/>
            </w:tcBorders>
            <w:noWrap w:val="0"/>
            <w:vAlign w:val="center"/>
          </w:tcPr>
          <w:p w14:paraId="2E681D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技术方案</w:t>
            </w:r>
          </w:p>
        </w:tc>
        <w:tc>
          <w:tcPr>
            <w:tcW w:w="6732" w:type="dxa"/>
            <w:tcBorders>
              <w:top w:val="single" w:color="auto" w:sz="4" w:space="0"/>
              <w:left w:val="single" w:color="auto" w:sz="4" w:space="0"/>
              <w:bottom w:val="single" w:color="auto" w:sz="4" w:space="0"/>
              <w:right w:val="single" w:color="auto" w:sz="4" w:space="0"/>
            </w:tcBorders>
            <w:noWrap w:val="0"/>
            <w:vAlign w:val="center"/>
          </w:tcPr>
          <w:p w14:paraId="3520A3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根据投标人对本项目现状、存在的问题等基本情况的了解程度及的重难点进行分析。（上述项目了解重难点分析透彻。提供合理措施的要求的可行性强的得3分，比较可行的得2分，可行性一般的得1分。）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1D6D2F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32D9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continue"/>
            <w:tcBorders>
              <w:left w:val="single" w:color="auto" w:sz="4" w:space="0"/>
              <w:right w:val="single" w:color="auto" w:sz="4" w:space="0"/>
            </w:tcBorders>
            <w:noWrap w:val="0"/>
            <w:vAlign w:val="center"/>
          </w:tcPr>
          <w:p w14:paraId="3DD831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1203" w:type="dxa"/>
            <w:vMerge w:val="continue"/>
            <w:tcBorders>
              <w:left w:val="single" w:color="auto" w:sz="4" w:space="0"/>
              <w:right w:val="single" w:color="auto" w:sz="4" w:space="0"/>
            </w:tcBorders>
            <w:noWrap w:val="0"/>
            <w:vAlign w:val="center"/>
          </w:tcPr>
          <w:p w14:paraId="3B0597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645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根据本项目要求及现场踏勘实际情况提供的工作方案（包括巡查维护、绿化养护、保洁服务等），按照工作方案的针对性、完整性、全面性、科学性、是否符合相关规范、是否满足项目要求、维护质量是否可靠等各项指标综合评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上述方案要求的可行性强的得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5分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比较可行的得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可行性一般的得1分。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A8081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0-5分</w:t>
            </w:r>
          </w:p>
        </w:tc>
      </w:tr>
      <w:tr w14:paraId="236B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continue"/>
            <w:tcBorders>
              <w:left w:val="single" w:color="auto" w:sz="4" w:space="0"/>
              <w:right w:val="single" w:color="auto" w:sz="4" w:space="0"/>
            </w:tcBorders>
            <w:noWrap w:val="0"/>
            <w:vAlign w:val="center"/>
          </w:tcPr>
          <w:p w14:paraId="19758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1203" w:type="dxa"/>
            <w:vMerge w:val="continue"/>
            <w:tcBorders>
              <w:left w:val="single" w:color="auto" w:sz="4" w:space="0"/>
              <w:right w:val="single" w:color="auto" w:sz="4" w:space="0"/>
            </w:tcBorders>
            <w:noWrap w:val="0"/>
            <w:vAlign w:val="center"/>
          </w:tcPr>
          <w:p w14:paraId="4ED6F2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AD49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山塘水库物业化管理机构、制度，运行理念是否符合项目实际，岗位设置是否合理，管理目标是否明确。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机构、制度齐全并符合项目实际、岗位合理、管理目标明确的可行性强的得3分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比较可行的得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可行性一般的得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135546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0FD0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continue"/>
            <w:tcBorders>
              <w:left w:val="single" w:color="auto" w:sz="4" w:space="0"/>
              <w:right w:val="single" w:color="auto" w:sz="4" w:space="0"/>
            </w:tcBorders>
            <w:noWrap w:val="0"/>
            <w:vAlign w:val="center"/>
          </w:tcPr>
          <w:p w14:paraId="732A25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1203" w:type="dxa"/>
            <w:vMerge w:val="continue"/>
            <w:tcBorders>
              <w:left w:val="single" w:color="auto" w:sz="4" w:space="0"/>
              <w:right w:val="single" w:color="auto" w:sz="4" w:space="0"/>
            </w:tcBorders>
            <w:noWrap w:val="0"/>
            <w:vAlign w:val="center"/>
          </w:tcPr>
          <w:p w14:paraId="4FE574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F6DA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现场岗位分工是否合理，岗位制度是否完善，处理方案是否可行，管理目标是否合理清晰。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岗位分工合理、制度完善、方案可行、目标合理清晰的得3分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比较清晰的得2分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一般的得1分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DEBC5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32AF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continue"/>
            <w:tcBorders>
              <w:left w:val="single" w:color="auto" w:sz="4" w:space="0"/>
              <w:right w:val="single" w:color="auto" w:sz="4" w:space="0"/>
            </w:tcBorders>
            <w:noWrap w:val="0"/>
            <w:vAlign w:val="center"/>
          </w:tcPr>
          <w:p w14:paraId="3D7A82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1203" w:type="dxa"/>
            <w:vMerge w:val="continue"/>
            <w:tcBorders>
              <w:left w:val="single" w:color="auto" w:sz="4" w:space="0"/>
              <w:right w:val="single" w:color="auto" w:sz="4" w:space="0"/>
            </w:tcBorders>
            <w:noWrap w:val="0"/>
            <w:vAlign w:val="center"/>
          </w:tcPr>
          <w:p w14:paraId="245922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C6C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拟投入本项目服务各项设备是否能满足工程运行管理需求（安全生产、作业办公、运行管理、维修养护、检查巡查、环境保洁、设施设备及工器具）。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满足运行管理需求的得3分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基本满足的得2分，一般的得1分。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41178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76C0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vMerge w:val="continue"/>
            <w:tcBorders>
              <w:left w:val="single" w:color="auto" w:sz="4" w:space="0"/>
              <w:bottom w:val="single" w:color="auto" w:sz="4" w:space="0"/>
              <w:right w:val="single" w:color="auto" w:sz="4" w:space="0"/>
            </w:tcBorders>
            <w:noWrap w:val="0"/>
            <w:vAlign w:val="center"/>
          </w:tcPr>
          <w:p w14:paraId="0829C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1203" w:type="dxa"/>
            <w:vMerge w:val="continue"/>
            <w:tcBorders>
              <w:left w:val="single" w:color="auto" w:sz="4" w:space="0"/>
              <w:bottom w:val="single" w:color="auto" w:sz="4" w:space="0"/>
              <w:right w:val="single" w:color="auto" w:sz="4" w:space="0"/>
            </w:tcBorders>
            <w:noWrap w:val="0"/>
            <w:vAlign w:val="center"/>
          </w:tcPr>
          <w:p w14:paraId="3654C7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FFEA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内部管理制度、考核监督制度、奖惩制度等，是否科学合理、具有针对性及可操作性。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各制度健全并科学合理及具可行性强的得3分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比较合理可行的得2分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一般的得1分。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1FC181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2354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ACDBB3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42927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响应服务</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2EC6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根据投标人提供的针对本项目的响应时间、响应速度及增加人员的可行性等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由评审小组进行综合评价</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所提供的服务可行性强的得3分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比较可行的得2分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可行性一般的得1分。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433F01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0-3分</w:t>
            </w:r>
          </w:p>
        </w:tc>
      </w:tr>
      <w:tr w14:paraId="7ABD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596E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7</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E348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项目管理保证措施</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EBA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根据投标人提供的</w:t>
            </w:r>
            <w:r>
              <w:rPr>
                <w:rFonts w:hint="eastAsia" w:ascii="仿宋" w:hAnsi="仿宋" w:eastAsia="仿宋" w:cs="仿宋"/>
                <w:color w:val="auto"/>
                <w:sz w:val="24"/>
                <w:szCs w:val="24"/>
              </w:rPr>
              <w:t>项目管理保证措施的科学性、规范性、全面性、安全人员设置、安全防护措施、安全责任承诺等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由评审小组进行综合评价</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措施</w:t>
            </w:r>
            <w:r>
              <w:rPr>
                <w:rFonts w:hint="eastAsia" w:ascii="仿宋" w:hAnsi="仿宋" w:eastAsia="仿宋" w:cs="仿宋"/>
                <w:color w:val="auto"/>
                <w:sz w:val="24"/>
                <w:szCs w:val="24"/>
              </w:rPr>
              <w:t>方案的可行性强的得3分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比较可行的得2分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可行性一般的得1分</w:t>
            </w:r>
            <w:r>
              <w:rPr>
                <w:rFonts w:hint="eastAsia" w:ascii="仿宋" w:hAnsi="仿宋" w:eastAsia="仿宋" w:cs="仿宋"/>
                <w:color w:val="auto"/>
                <w:sz w:val="24"/>
                <w:szCs w:val="24"/>
                <w:lang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CAD2C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0-3分</w:t>
            </w:r>
          </w:p>
        </w:tc>
      </w:tr>
      <w:tr w14:paraId="70BF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D9CC9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8</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5A89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档案台账</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C2F8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汛前、汛中、汛后工程检查报告、专项台账、维修养护台账、人员管理台账、安全台账、巡查台账、运行管理台账的编制能力</w:t>
            </w:r>
            <w:r>
              <w:rPr>
                <w:rFonts w:hint="eastAsia" w:ascii="仿宋" w:hAnsi="仿宋" w:eastAsia="仿宋" w:cs="仿宋"/>
                <w:color w:val="auto"/>
                <w:sz w:val="24"/>
                <w:szCs w:val="24"/>
                <w:lang w:val="en-US" w:eastAsia="zh-CN"/>
              </w:rPr>
              <w:t>等，由评审小组进行综合评价</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台账编制能力满足要求的得3分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比较满足的得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一般的得1分。</w:t>
            </w:r>
            <w:r>
              <w:rPr>
                <w:rFonts w:hint="eastAsia" w:ascii="仿宋" w:hAnsi="仿宋" w:eastAsia="仿宋" w:cs="仿宋"/>
                <w:color w:val="auto"/>
                <w:sz w:val="24"/>
                <w:szCs w:val="24"/>
                <w:lang w:val="en-US"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56FBA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0-3分</w:t>
            </w:r>
          </w:p>
        </w:tc>
      </w:tr>
      <w:tr w14:paraId="3A1B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14676A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9</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39C6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应急预案</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58C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根据项目及区域特点，制定各种应急防范预案，按照预案的全面性、科学性、可操作性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由评审小组进行综合评价</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预案的可行性强的得3分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比较可行的得2分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可行性一般的得1分。</w:t>
            </w:r>
            <w:r>
              <w:rPr>
                <w:rFonts w:hint="eastAsia" w:ascii="仿宋" w:hAnsi="仿宋" w:eastAsia="仿宋" w:cs="仿宋"/>
                <w:color w:val="auto"/>
                <w:sz w:val="24"/>
                <w:szCs w:val="24"/>
                <w:lang w:val="en-US"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5B65C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0095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476C1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F911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员工</w:t>
            </w:r>
            <w:r>
              <w:rPr>
                <w:rFonts w:hint="eastAsia" w:ascii="仿宋" w:hAnsi="仿宋" w:eastAsia="仿宋" w:cs="仿宋"/>
                <w:color w:val="auto"/>
                <w:sz w:val="24"/>
                <w:szCs w:val="24"/>
              </w:rPr>
              <w:t>培训</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C2E3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根据本项目有针对性的员工培训计划及培训内容的可行性</w:t>
            </w:r>
            <w:r>
              <w:rPr>
                <w:rFonts w:hint="eastAsia" w:ascii="仿宋" w:hAnsi="仿宋" w:eastAsia="仿宋" w:cs="仿宋"/>
                <w:color w:val="auto"/>
                <w:sz w:val="24"/>
                <w:szCs w:val="24"/>
                <w:lang w:val="en-US" w:eastAsia="zh-CN"/>
              </w:rPr>
              <w:t>,由评审小组进行综合评价</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计划及内容的可行性强的得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比较可行的得2分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可行性一般的得1分。</w:t>
            </w:r>
            <w:r>
              <w:rPr>
                <w:rFonts w:hint="eastAsia" w:ascii="仿宋" w:hAnsi="仿宋" w:eastAsia="仿宋" w:cs="仿宋"/>
                <w:color w:val="auto"/>
                <w:sz w:val="24"/>
                <w:szCs w:val="24"/>
                <w:lang w:val="en-US" w:eastAsia="zh-CN"/>
              </w:rPr>
              <w:t>)</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5A60F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53C2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63B7E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11</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D44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合理化</w:t>
            </w:r>
          </w:p>
          <w:p w14:paraId="2B6B14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建议</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4524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根据项目实际情况，投标人提出的有效的改进措施和合理化建议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可行性强的每提供一个得1分，最多得3分。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EBA70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0-3分</w:t>
            </w:r>
          </w:p>
        </w:tc>
      </w:tr>
      <w:tr w14:paraId="571A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5C82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12</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E67B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维修承诺</w:t>
            </w:r>
          </w:p>
        </w:tc>
        <w:tc>
          <w:tcPr>
            <w:tcW w:w="6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2006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供应商须具备维修服务能力，合同内的维修养护项目。（维修难度过大或设备严重老化已无法维修等情况由采购人另外安排）</w:t>
            </w:r>
          </w:p>
          <w:p w14:paraId="4CA732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承诺大维修在10天内，小维修在2小时内维修完成的得5分；</w:t>
            </w:r>
          </w:p>
          <w:p w14:paraId="5BC762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承诺大维修在15天内，小维修在6小时内维修完成的得3分；</w:t>
            </w:r>
          </w:p>
          <w:p w14:paraId="5F5C1C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承诺大维修在20天内，小维修在10小时内维修完成的得1分；（注：投标人须在商务技术文件中提供相应《承诺函》，格式自拟。若承诺未兑现的，由采购人视情况扣除该季度的考核分数。）</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4F934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0-5分</w:t>
            </w:r>
          </w:p>
        </w:tc>
      </w:tr>
    </w:tbl>
    <w:p w14:paraId="6A9C93C2">
      <w:pPr>
        <w:pStyle w:val="22"/>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（5）本次评审通过资格审查和符合性评审的单位全部入围进行报价评审。</w:t>
      </w:r>
    </w:p>
    <w:p w14:paraId="0DEF78F1">
      <w:pPr>
        <w:rPr>
          <w:rFonts w:hint="eastAsia" w:ascii="仿宋" w:hAnsi="仿宋" w:eastAsia="仿宋" w:cs="仿宋"/>
          <w:color w:val="auto"/>
          <w:sz w:val="24"/>
          <w:szCs w:val="24"/>
          <w:lang w:val="en-US" w:eastAsia="zh-CN"/>
        </w:rPr>
      </w:pPr>
    </w:p>
    <w:p w14:paraId="38F170B0">
      <w:pPr>
        <w:pStyle w:val="2"/>
        <w:rPr>
          <w:rFonts w:hint="eastAsia" w:ascii="仿宋" w:hAnsi="仿宋" w:eastAsia="仿宋" w:cs="仿宋"/>
          <w:color w:val="auto"/>
          <w:sz w:val="24"/>
          <w:szCs w:val="24"/>
          <w:lang w:val="en-US" w:eastAsia="zh-CN"/>
        </w:rPr>
      </w:pPr>
    </w:p>
    <w:p w14:paraId="27C681B0">
      <w:pPr>
        <w:pStyle w:val="4"/>
        <w:rPr>
          <w:rFonts w:hint="eastAsia"/>
          <w:color w:val="auto"/>
          <w:sz w:val="24"/>
          <w:szCs w:val="24"/>
          <w:lang w:val="en-US" w:eastAsia="zh-CN"/>
        </w:rPr>
      </w:pPr>
    </w:p>
    <w:p w14:paraId="424C87E6">
      <w:pPr>
        <w:rPr>
          <w:rFonts w:hint="eastAsia"/>
          <w:color w:val="auto"/>
          <w:sz w:val="24"/>
          <w:szCs w:val="24"/>
          <w:lang w:val="en-US" w:eastAsia="zh-CN"/>
        </w:rPr>
      </w:pPr>
    </w:p>
    <w:p w14:paraId="63EAB9C7">
      <w:pPr>
        <w:pStyle w:val="2"/>
        <w:rPr>
          <w:rFonts w:hint="eastAsia"/>
          <w:color w:val="auto"/>
          <w:lang w:val="en-US" w:eastAsia="zh-CN"/>
        </w:rPr>
        <w:sectPr>
          <w:footerReference r:id="rId3" w:type="default"/>
          <w:pgSz w:w="11906" w:h="16838"/>
          <w:pgMar w:top="1440" w:right="1417" w:bottom="1440" w:left="1417" w:header="851" w:footer="992" w:gutter="0"/>
          <w:pgNumType w:fmt="decimal" w:start="1"/>
          <w:cols w:space="425" w:num="1"/>
          <w:docGrid w:type="lines" w:linePitch="312" w:charSpace="0"/>
        </w:sectPr>
      </w:pPr>
    </w:p>
    <w:p w14:paraId="73D4F4C2">
      <w:pPr>
        <w:pStyle w:val="5"/>
        <w:spacing w:before="0" w:after="120" w:line="400" w:lineRule="exact"/>
        <w:jc w:val="center"/>
        <w:rPr>
          <w:rFonts w:ascii="仿宋" w:hAnsi="仿宋" w:eastAsia="仿宋"/>
          <w:bCs/>
          <w:color w:val="auto"/>
          <w:sz w:val="32"/>
          <w:szCs w:val="32"/>
          <w:u w:val="single"/>
        </w:rPr>
      </w:pPr>
      <w:r>
        <w:rPr>
          <w:rFonts w:hint="eastAsia" w:ascii="仿宋" w:hAnsi="仿宋" w:eastAsia="仿宋"/>
          <w:color w:val="auto"/>
          <w:sz w:val="32"/>
          <w:szCs w:val="32"/>
        </w:rPr>
        <w:t>采购需求</w:t>
      </w:r>
    </w:p>
    <w:p w14:paraId="6BA5A2DE">
      <w:pPr>
        <w:widowControl w:val="0"/>
        <w:numPr>
          <w:ilvl w:val="0"/>
          <w:numId w:val="0"/>
        </w:numPr>
        <w:autoSpaceDE w:val="0"/>
        <w:autoSpaceDN w:val="0"/>
        <w:bidi w:val="0"/>
        <w:adjustRightInd w:val="0"/>
        <w:spacing w:line="240" w:lineRule="auto"/>
        <w:ind w:firstLine="482" w:firstLineChars="0"/>
        <w:jc w:val="left"/>
        <w:outlineLvl w:val="0"/>
        <w:rPr>
          <w:rFonts w:hint="eastAsia" w:ascii="仿宋" w:hAnsi="仿宋" w:eastAsia="仿宋" w:cs="仿宋"/>
          <w:b/>
          <w:bCs/>
          <w:color w:val="auto"/>
          <w:kern w:val="2"/>
          <w:sz w:val="24"/>
          <w:szCs w:val="24"/>
          <w:lang w:val="en-US" w:eastAsia="zh-CN" w:bidi="ar-SA"/>
        </w:rPr>
      </w:pPr>
      <w:bookmarkStart w:id="1" w:name="_Toc15230"/>
      <w:bookmarkStart w:id="2" w:name="_Toc29172"/>
      <w:bookmarkStart w:id="3" w:name="_Toc24914"/>
      <w:bookmarkStart w:id="4" w:name="_Toc28766"/>
      <w:r>
        <w:rPr>
          <w:rFonts w:hint="eastAsia" w:ascii="仿宋" w:hAnsi="仿宋" w:eastAsia="仿宋" w:cs="仿宋"/>
          <w:b/>
          <w:bCs/>
          <w:color w:val="auto"/>
          <w:kern w:val="2"/>
          <w:sz w:val="24"/>
          <w:szCs w:val="24"/>
          <w:lang w:val="en-US" w:eastAsia="zh-CN" w:bidi="ar-SA"/>
        </w:rPr>
        <w:t>（一）项目概况</w:t>
      </w:r>
      <w:bookmarkEnd w:id="1"/>
      <w:bookmarkEnd w:id="2"/>
    </w:p>
    <w:p w14:paraId="2378E9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为更好地按水利工程标准化长效管理境内水利工程，将全镇的54座山塘、凰桐江中央畈电排至陶湖电排段、新老姚鲍渠道实施水利工程物业化管理。山塘具体名单如下。</w:t>
      </w:r>
    </w:p>
    <w:p w14:paraId="3B2E0A7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1、山塘清单</w:t>
      </w:r>
    </w:p>
    <w:tbl>
      <w:tblPr>
        <w:tblStyle w:val="20"/>
        <w:tblW w:w="86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380"/>
        <w:gridCol w:w="915"/>
        <w:gridCol w:w="1386"/>
        <w:gridCol w:w="1116"/>
        <w:gridCol w:w="1431"/>
        <w:gridCol w:w="1613"/>
      </w:tblGrid>
      <w:tr w14:paraId="59F7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14:paraId="5EEDC36E">
            <w:pPr>
              <w:keepNext w:val="0"/>
              <w:keepLines w:val="0"/>
              <w:widowControl/>
              <w:suppressLineNumbers w:val="0"/>
              <w:jc w:val="center"/>
              <w:textAlignment w:val="center"/>
              <w:rPr>
                <w:rFonts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序号</w:t>
            </w:r>
          </w:p>
        </w:tc>
        <w:tc>
          <w:tcPr>
            <w:tcW w:w="1380" w:type="dxa"/>
            <w:vMerge w:val="restart"/>
            <w:tcBorders>
              <w:top w:val="single" w:color="000000" w:sz="4" w:space="0"/>
              <w:left w:val="single" w:color="000000" w:sz="4" w:space="0"/>
              <w:bottom w:val="nil"/>
              <w:right w:val="single" w:color="000000" w:sz="4" w:space="0"/>
            </w:tcBorders>
            <w:shd w:val="clear" w:color="auto" w:fill="auto"/>
            <w:vAlign w:val="center"/>
          </w:tcPr>
          <w:p w14:paraId="69B236BB">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名称</w:t>
            </w:r>
          </w:p>
        </w:tc>
        <w:tc>
          <w:tcPr>
            <w:tcW w:w="915" w:type="dxa"/>
            <w:vMerge w:val="restart"/>
            <w:tcBorders>
              <w:top w:val="single" w:color="000000" w:sz="4" w:space="0"/>
              <w:left w:val="single" w:color="000000" w:sz="4" w:space="0"/>
              <w:bottom w:val="nil"/>
              <w:right w:val="single" w:color="000000" w:sz="4" w:space="0"/>
            </w:tcBorders>
            <w:shd w:val="clear" w:color="auto" w:fill="auto"/>
            <w:vAlign w:val="center"/>
          </w:tcPr>
          <w:p w14:paraId="341E7F75">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类型</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EF150">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所在村</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0F827">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大坝</w:t>
            </w:r>
          </w:p>
        </w:tc>
      </w:tr>
      <w:tr w14:paraId="7876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32866747">
            <w:pPr>
              <w:jc w:val="center"/>
              <w:rPr>
                <w:rFonts w:hint="eastAsia" w:ascii="仿宋_GB2312" w:hAnsi="宋体" w:eastAsia="仿宋_GB2312" w:cs="仿宋_GB2312"/>
                <w:b/>
                <w:bCs/>
                <w:i w:val="0"/>
                <w:iCs w:val="0"/>
                <w:color w:val="auto"/>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6B7B2B2A">
            <w:pPr>
              <w:jc w:val="center"/>
              <w:rPr>
                <w:rFonts w:hint="eastAsia" w:ascii="仿宋_GB2312" w:hAnsi="宋体" w:eastAsia="仿宋_GB2312" w:cs="仿宋_GB2312"/>
                <w:b/>
                <w:bCs/>
                <w:i w:val="0"/>
                <w:iCs w:val="0"/>
                <w:color w:val="auto"/>
                <w:sz w:val="24"/>
                <w:szCs w:val="24"/>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vAlign w:val="center"/>
          </w:tcPr>
          <w:p w14:paraId="3986D3FF">
            <w:pPr>
              <w:jc w:val="center"/>
              <w:rPr>
                <w:rFonts w:hint="eastAsia" w:ascii="仿宋_GB2312" w:hAnsi="宋体" w:eastAsia="仿宋_GB2312" w:cs="仿宋_GB2312"/>
                <w:b/>
                <w:bCs/>
                <w:i w:val="0"/>
                <w:iCs w:val="0"/>
                <w:color w:val="auto"/>
                <w:sz w:val="24"/>
                <w:szCs w:val="24"/>
                <w:u w:val="none"/>
              </w:rPr>
            </w:pPr>
          </w:p>
        </w:tc>
        <w:tc>
          <w:tcPr>
            <w:tcW w:w="1386" w:type="dxa"/>
            <w:tcBorders>
              <w:top w:val="single" w:color="000000" w:sz="4" w:space="0"/>
              <w:left w:val="single" w:color="000000" w:sz="4" w:space="0"/>
              <w:bottom w:val="nil"/>
              <w:right w:val="single" w:color="000000" w:sz="4" w:space="0"/>
            </w:tcBorders>
            <w:shd w:val="clear" w:color="auto" w:fill="auto"/>
            <w:vAlign w:val="center"/>
          </w:tcPr>
          <w:p w14:paraId="29308CED">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行政村</w:t>
            </w:r>
          </w:p>
        </w:tc>
        <w:tc>
          <w:tcPr>
            <w:tcW w:w="1116" w:type="dxa"/>
            <w:tcBorders>
              <w:top w:val="single" w:color="000000" w:sz="4" w:space="0"/>
              <w:left w:val="single" w:color="000000" w:sz="4" w:space="0"/>
              <w:bottom w:val="nil"/>
              <w:right w:val="single" w:color="000000" w:sz="4" w:space="0"/>
            </w:tcBorders>
            <w:shd w:val="clear" w:color="auto" w:fill="auto"/>
            <w:vAlign w:val="center"/>
          </w:tcPr>
          <w:p w14:paraId="116D22E8">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自然村</w:t>
            </w:r>
          </w:p>
        </w:tc>
        <w:tc>
          <w:tcPr>
            <w:tcW w:w="1431" w:type="dxa"/>
            <w:tcBorders>
              <w:top w:val="single" w:color="000000" w:sz="4" w:space="0"/>
              <w:left w:val="single" w:color="000000" w:sz="4" w:space="0"/>
              <w:bottom w:val="nil"/>
              <w:right w:val="single" w:color="000000" w:sz="4" w:space="0"/>
            </w:tcBorders>
            <w:shd w:val="clear" w:color="auto" w:fill="auto"/>
            <w:vAlign w:val="center"/>
          </w:tcPr>
          <w:p w14:paraId="3CC8B2F2">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规模</w:t>
            </w:r>
          </w:p>
        </w:tc>
        <w:tc>
          <w:tcPr>
            <w:tcW w:w="1613" w:type="dxa"/>
            <w:tcBorders>
              <w:top w:val="single" w:color="000000" w:sz="4" w:space="0"/>
              <w:left w:val="single" w:color="000000" w:sz="4" w:space="0"/>
              <w:bottom w:val="nil"/>
              <w:right w:val="single" w:color="000000" w:sz="4" w:space="0"/>
            </w:tcBorders>
            <w:shd w:val="clear" w:color="auto" w:fill="auto"/>
            <w:vAlign w:val="center"/>
          </w:tcPr>
          <w:p w14:paraId="48CA60FB">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功能</w:t>
            </w:r>
          </w:p>
        </w:tc>
      </w:tr>
      <w:tr w14:paraId="541D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1BA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4A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陈家坞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C34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D27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新徐坞杨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9CE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百步街</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EE1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9F4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1649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27A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274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庙后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62D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6E9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次坞新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85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次坞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709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34E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5509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89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B18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乌炎山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2D5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758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上连</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988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上河</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B85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E42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供水灌溉</w:t>
            </w:r>
          </w:p>
        </w:tc>
      </w:tr>
      <w:tr w14:paraId="267F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D3B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9BE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眉池坞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ED0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69A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BEF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柴家</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9C3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75C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083C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81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C53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长岭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355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FFD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BDB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溪埭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46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FE5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70DC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F4E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C21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园坞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62E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10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CA7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岭下</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940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FDF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4BC6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2D9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BC2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道林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DF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7F6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道林山</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AF9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道林山</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66D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691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3689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929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A1F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御村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DF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603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吴高坞</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A20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庙前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A59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BE7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6CF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443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C3E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马坞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3E7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D3C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吴高坞</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23F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吴高坞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05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山(1)型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DA1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5879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1A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DBF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羊坞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917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5FB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沈河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35B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沈坞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EE0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C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038D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787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C4B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汪家坞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4D3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83A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次坞新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C1D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上蒋村</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B69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9F4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59B8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8F4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630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乌峰尖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1CA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5CA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凰桐</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3EE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凰桐</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E07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956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3109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56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36D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池坞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38A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B7A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新回头</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4D0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双堰头</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6E2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4ED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5996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4FC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458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杉树塘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884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7C9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新徐坞杨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C96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百步街</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25F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755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45B0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00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824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谢家坞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8D6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60C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白马新村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BD0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明庄</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F7A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36A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供水灌溉</w:t>
            </w:r>
          </w:p>
        </w:tc>
      </w:tr>
      <w:tr w14:paraId="3022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564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B4B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庆日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3F9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AB1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吕家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910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西湖头</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3EB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8A3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06C2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7F4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709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盛高坞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291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18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里亭</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96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2DC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880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5F1E7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9AC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633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蚂蝗塘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EE3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5D7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D0E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珊堂</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246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41D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2AC2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090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43F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西方岭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E6E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29C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汪阮家坞</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6B5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董家坞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5FF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227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7BB3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9D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C72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刺坞底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B94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739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珠桥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EE6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朱家坞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6A3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005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1EEE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246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3EA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新军</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30A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2C4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大桥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CC1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大桥</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A28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EB1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供水灌溉</w:t>
            </w:r>
          </w:p>
        </w:tc>
      </w:tr>
      <w:tr w14:paraId="4988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972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2AB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孟高坞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4BB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92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573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何家</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DA9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07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5850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7F5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09D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西山义坞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F77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623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新徐坞杨</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090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新徐坞杨</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CB4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603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35E2B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48B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8AE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道岭山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89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3D8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红旗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B27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择坞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976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181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73E1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6B5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3C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蒋坞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85A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A69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02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里蒋坞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57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2C3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供水灌溉</w:t>
            </w:r>
          </w:p>
        </w:tc>
      </w:tr>
      <w:tr w14:paraId="1774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D99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517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丰收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F33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E5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大桥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FE1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桐树坞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162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B41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4DDF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9FA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41C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连乡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0D8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AC0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吕家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880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大村</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3FC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6F5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E55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132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29D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三八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D88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FCA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白马新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288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新岭脚</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86A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86B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5B81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619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D11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兆吉岭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DF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487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沈河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5DF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沈坞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A55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C01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0FED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6E0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19D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黄泥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E97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513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857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A8C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A0E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42F2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E78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F32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FE7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584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9C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茶坞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8EF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FC3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3B2A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13A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16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缸窑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E4A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4ED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红旗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B24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便堰滩</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6CF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FA9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供水灌溉</w:t>
            </w:r>
          </w:p>
        </w:tc>
      </w:tr>
      <w:tr w14:paraId="0987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41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E8F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杨家坞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AC5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420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吴高坞</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DBC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吴高坞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9BA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12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949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A18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C46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上河坑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7F3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9AD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道林山</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907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新河</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7E6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2A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供水灌溉</w:t>
            </w:r>
          </w:p>
        </w:tc>
      </w:tr>
      <w:tr w14:paraId="33C5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838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5D0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阳大湾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506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0E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古竹院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C4A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古竹院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2B3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11C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ECC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3D3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C8E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茭白大塘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392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544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白马新村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9E0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新岭脚</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597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769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4FCE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24C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4C7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生产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808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F64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白马新村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5B4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新岭脚</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E40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5AE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722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700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27A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乌弄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F49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51D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大塘</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517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大塘</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90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69B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5FDF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F38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1D9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五队塘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5DE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D86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白马新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501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白马新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82B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65F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1F13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A2B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C13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阴坞山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5EB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83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沈河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5C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下河</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E56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C5F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66BC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153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6EA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乌里头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456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C7E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4E8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下陈坞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72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FE6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供水</w:t>
            </w:r>
          </w:p>
        </w:tc>
      </w:tr>
      <w:tr w14:paraId="4EE0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9A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4AD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孟家岭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3CC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FA6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次坞新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B73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上蒋</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F2B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048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7566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7AC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57B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石塘山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7E9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DAF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2CD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下陈坞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933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8C3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07F8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F1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210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庄后山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8C4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616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4AD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岭下村</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6B8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AA4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0CB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F6C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A87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章村坞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2AA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B18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E54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岭下</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FCE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FE3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182F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CCF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866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盘坞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A73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911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新徐坞杨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9E5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里徐</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CA6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053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1B980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993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6BA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262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8A7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6BE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溪埭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514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8FB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4964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7BB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A6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韩家坞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909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302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里亭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E30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柴家村</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636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A31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1952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CC8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146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猢狲弄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3F1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A21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大塘</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B54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大塘</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4B3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579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69CE2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A74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EE4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朱家坞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DE9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116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上连</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136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上河</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7FE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77B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0D64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04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198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红卫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BE2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B00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溪埭</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708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溪埭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1E0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3B1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689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8E7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950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老岭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68F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DBC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道林山</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C09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楼家桥</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B34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CB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2806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F8E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D17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冷水塘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70B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890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白马新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E08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红马坞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AC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0BC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r w14:paraId="68F8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0B5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FD6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纪家坞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AA5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山塘</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A42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 义源</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346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姜家坞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C1A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山(2)型</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001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灌溉</w:t>
            </w:r>
          </w:p>
        </w:tc>
      </w:tr>
    </w:tbl>
    <w:p w14:paraId="606B4C9B">
      <w:pPr>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堤防维修养护范围</w:t>
      </w:r>
    </w:p>
    <w:tbl>
      <w:tblPr>
        <w:tblStyle w:val="20"/>
        <w:tblW w:w="8743" w:type="dxa"/>
        <w:jc w:val="center"/>
        <w:tblLayout w:type="fixed"/>
        <w:tblCellMar>
          <w:top w:w="0" w:type="dxa"/>
          <w:left w:w="108" w:type="dxa"/>
          <w:bottom w:w="0" w:type="dxa"/>
          <w:right w:w="108" w:type="dxa"/>
        </w:tblCellMar>
      </w:tblPr>
      <w:tblGrid>
        <w:gridCol w:w="755"/>
        <w:gridCol w:w="2218"/>
        <w:gridCol w:w="5770"/>
      </w:tblGrid>
      <w:tr w14:paraId="68BB3F9B">
        <w:tblPrEx>
          <w:tblCellMar>
            <w:top w:w="0" w:type="dxa"/>
            <w:left w:w="108" w:type="dxa"/>
            <w:bottom w:w="0" w:type="dxa"/>
            <w:right w:w="108" w:type="dxa"/>
          </w:tblCellMar>
        </w:tblPrEx>
        <w:trPr>
          <w:trHeight w:val="397" w:hRule="exac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14:paraId="5A5BA79A">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218" w:type="dxa"/>
            <w:tcBorders>
              <w:top w:val="single" w:color="auto" w:sz="4" w:space="0"/>
              <w:left w:val="nil"/>
              <w:bottom w:val="single" w:color="auto" w:sz="4" w:space="0"/>
              <w:right w:val="single" w:color="auto" w:sz="4" w:space="0"/>
            </w:tcBorders>
            <w:noWrap w:val="0"/>
            <w:vAlign w:val="center"/>
          </w:tcPr>
          <w:p w14:paraId="2498FA17">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河道名称</w:t>
            </w:r>
          </w:p>
        </w:tc>
        <w:tc>
          <w:tcPr>
            <w:tcW w:w="5770" w:type="dxa"/>
            <w:tcBorders>
              <w:top w:val="single" w:color="auto" w:sz="4" w:space="0"/>
              <w:left w:val="nil"/>
              <w:bottom w:val="single" w:color="auto" w:sz="4" w:space="0"/>
              <w:right w:val="single" w:color="auto" w:sz="4" w:space="0"/>
            </w:tcBorders>
            <w:noWrap w:val="0"/>
            <w:vAlign w:val="center"/>
          </w:tcPr>
          <w:p w14:paraId="1FDC706F">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堤防维修养护范围</w:t>
            </w:r>
          </w:p>
        </w:tc>
      </w:tr>
      <w:tr w14:paraId="341EA0B5">
        <w:tblPrEx>
          <w:tblCellMar>
            <w:top w:w="0" w:type="dxa"/>
            <w:left w:w="108" w:type="dxa"/>
            <w:bottom w:w="0" w:type="dxa"/>
            <w:right w:w="108" w:type="dxa"/>
          </w:tblCellMar>
        </w:tblPrEx>
        <w:trPr>
          <w:trHeight w:val="397" w:hRule="exact"/>
          <w:jc w:val="center"/>
        </w:trPr>
        <w:tc>
          <w:tcPr>
            <w:tcW w:w="755" w:type="dxa"/>
            <w:tcBorders>
              <w:top w:val="nil"/>
              <w:left w:val="single" w:color="auto" w:sz="4" w:space="0"/>
              <w:bottom w:val="single" w:color="auto" w:sz="4" w:space="0"/>
              <w:right w:val="single" w:color="auto" w:sz="4" w:space="0"/>
            </w:tcBorders>
            <w:noWrap w:val="0"/>
            <w:vAlign w:val="center"/>
          </w:tcPr>
          <w:p w14:paraId="05BA0A47">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2218" w:type="dxa"/>
            <w:tcBorders>
              <w:top w:val="nil"/>
              <w:left w:val="nil"/>
              <w:bottom w:val="single" w:color="auto" w:sz="4" w:space="0"/>
              <w:right w:val="single" w:color="auto" w:sz="4" w:space="0"/>
            </w:tcBorders>
            <w:noWrap w:val="0"/>
            <w:vAlign w:val="center"/>
          </w:tcPr>
          <w:p w14:paraId="4CF60678">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凰桐江</w:t>
            </w:r>
          </w:p>
        </w:tc>
        <w:tc>
          <w:tcPr>
            <w:tcW w:w="5770" w:type="dxa"/>
            <w:tcBorders>
              <w:top w:val="nil"/>
              <w:left w:val="nil"/>
              <w:bottom w:val="single" w:color="auto" w:sz="4" w:space="0"/>
              <w:right w:val="single" w:color="auto" w:sz="4" w:space="0"/>
            </w:tcBorders>
            <w:noWrap w:val="0"/>
            <w:vAlign w:val="center"/>
          </w:tcPr>
          <w:p w14:paraId="18A8D958">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凰桐江中央畈电排至陶湖电排段及其支流</w:t>
            </w:r>
          </w:p>
        </w:tc>
      </w:tr>
      <w:tr w14:paraId="26567E58">
        <w:tblPrEx>
          <w:tblCellMar>
            <w:top w:w="0" w:type="dxa"/>
            <w:left w:w="108" w:type="dxa"/>
            <w:bottom w:w="0" w:type="dxa"/>
            <w:right w:w="108" w:type="dxa"/>
          </w:tblCellMar>
        </w:tblPrEx>
        <w:trPr>
          <w:trHeight w:val="397" w:hRule="exact"/>
          <w:jc w:val="center"/>
        </w:trPr>
        <w:tc>
          <w:tcPr>
            <w:tcW w:w="755" w:type="dxa"/>
            <w:tcBorders>
              <w:top w:val="nil"/>
              <w:left w:val="single" w:color="auto" w:sz="4" w:space="0"/>
              <w:bottom w:val="single" w:color="auto" w:sz="4" w:space="0"/>
              <w:right w:val="single" w:color="auto" w:sz="4" w:space="0"/>
            </w:tcBorders>
            <w:noWrap w:val="0"/>
            <w:vAlign w:val="center"/>
          </w:tcPr>
          <w:p w14:paraId="27E0B4FC">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2218" w:type="dxa"/>
            <w:tcBorders>
              <w:top w:val="nil"/>
              <w:left w:val="nil"/>
              <w:bottom w:val="single" w:color="auto" w:sz="4" w:space="0"/>
              <w:right w:val="single" w:color="auto" w:sz="4" w:space="0"/>
            </w:tcBorders>
            <w:noWrap w:val="0"/>
            <w:vAlign w:val="center"/>
          </w:tcPr>
          <w:p w14:paraId="359F3733">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新姚鲍渠道</w:t>
            </w:r>
          </w:p>
        </w:tc>
        <w:tc>
          <w:tcPr>
            <w:tcW w:w="5770" w:type="dxa"/>
            <w:tcBorders>
              <w:top w:val="nil"/>
              <w:left w:val="nil"/>
              <w:bottom w:val="single" w:color="auto" w:sz="4" w:space="0"/>
              <w:right w:val="single" w:color="auto" w:sz="4" w:space="0"/>
            </w:tcBorders>
            <w:noWrap w:val="0"/>
            <w:vAlign w:val="center"/>
          </w:tcPr>
          <w:p w14:paraId="6EDDC38F">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新姚鲍渠道吴高坞村至凰桐村段</w:t>
            </w:r>
          </w:p>
        </w:tc>
      </w:tr>
      <w:tr w14:paraId="661B8616">
        <w:tblPrEx>
          <w:tblCellMar>
            <w:top w:w="0" w:type="dxa"/>
            <w:left w:w="108" w:type="dxa"/>
            <w:bottom w:w="0" w:type="dxa"/>
            <w:right w:w="108" w:type="dxa"/>
          </w:tblCellMar>
        </w:tblPrEx>
        <w:trPr>
          <w:trHeight w:val="397" w:hRule="exact"/>
          <w:jc w:val="center"/>
        </w:trPr>
        <w:tc>
          <w:tcPr>
            <w:tcW w:w="755" w:type="dxa"/>
            <w:tcBorders>
              <w:top w:val="nil"/>
              <w:left w:val="single" w:color="auto" w:sz="4" w:space="0"/>
              <w:bottom w:val="single" w:color="auto" w:sz="4" w:space="0"/>
              <w:right w:val="single" w:color="auto" w:sz="4" w:space="0"/>
            </w:tcBorders>
            <w:noWrap w:val="0"/>
            <w:vAlign w:val="center"/>
          </w:tcPr>
          <w:p w14:paraId="7E5C4E98">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2218" w:type="dxa"/>
            <w:tcBorders>
              <w:top w:val="nil"/>
              <w:left w:val="nil"/>
              <w:bottom w:val="single" w:color="auto" w:sz="4" w:space="0"/>
              <w:right w:val="single" w:color="auto" w:sz="4" w:space="0"/>
            </w:tcBorders>
            <w:noWrap w:val="0"/>
            <w:vAlign w:val="center"/>
          </w:tcPr>
          <w:p w14:paraId="37780219">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老姚鲍渠道</w:t>
            </w:r>
          </w:p>
        </w:tc>
        <w:tc>
          <w:tcPr>
            <w:tcW w:w="5770" w:type="dxa"/>
            <w:tcBorders>
              <w:top w:val="nil"/>
              <w:left w:val="nil"/>
              <w:bottom w:val="single" w:color="auto" w:sz="4" w:space="0"/>
              <w:right w:val="single" w:color="auto" w:sz="4" w:space="0"/>
            </w:tcBorders>
            <w:noWrap w:val="0"/>
            <w:vAlign w:val="center"/>
          </w:tcPr>
          <w:p w14:paraId="53102C23">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老姚鲍渠道吴高坞至里亭村段</w:t>
            </w:r>
          </w:p>
        </w:tc>
      </w:tr>
      <w:tr w14:paraId="51C89463">
        <w:tblPrEx>
          <w:tblCellMar>
            <w:top w:w="0" w:type="dxa"/>
            <w:left w:w="108" w:type="dxa"/>
            <w:bottom w:w="0" w:type="dxa"/>
            <w:right w:w="108" w:type="dxa"/>
          </w:tblCellMar>
        </w:tblPrEx>
        <w:trPr>
          <w:trHeight w:val="397" w:hRule="exact"/>
          <w:jc w:val="center"/>
        </w:trPr>
        <w:tc>
          <w:tcPr>
            <w:tcW w:w="755" w:type="dxa"/>
            <w:tcBorders>
              <w:top w:val="nil"/>
              <w:left w:val="single" w:color="auto" w:sz="4" w:space="0"/>
              <w:bottom w:val="single" w:color="auto" w:sz="4" w:space="0"/>
              <w:right w:val="single" w:color="auto" w:sz="4" w:space="0"/>
            </w:tcBorders>
            <w:noWrap w:val="0"/>
            <w:vAlign w:val="center"/>
          </w:tcPr>
          <w:p w14:paraId="1773B08D">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2218" w:type="dxa"/>
            <w:tcBorders>
              <w:top w:val="nil"/>
              <w:left w:val="nil"/>
              <w:bottom w:val="single" w:color="auto" w:sz="4" w:space="0"/>
              <w:right w:val="single" w:color="auto" w:sz="4" w:space="0"/>
            </w:tcBorders>
            <w:shd w:val="clear" w:color="auto" w:fill="auto"/>
            <w:noWrap w:val="0"/>
            <w:vAlign w:val="center"/>
          </w:tcPr>
          <w:p w14:paraId="0F42AF2B">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rPr>
              <w:t>次坞溪</w:t>
            </w:r>
          </w:p>
        </w:tc>
        <w:tc>
          <w:tcPr>
            <w:tcW w:w="5770" w:type="dxa"/>
            <w:tcBorders>
              <w:top w:val="nil"/>
              <w:left w:val="nil"/>
              <w:bottom w:val="single" w:color="auto" w:sz="4" w:space="0"/>
              <w:right w:val="single" w:color="auto" w:sz="4" w:space="0"/>
            </w:tcBorders>
            <w:shd w:val="clear" w:color="auto" w:fill="auto"/>
            <w:noWrap w:val="0"/>
            <w:vAlign w:val="center"/>
          </w:tcPr>
          <w:p w14:paraId="73D70FE7">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rPr>
              <w:t>新徐坞杨村至集镇段</w:t>
            </w:r>
          </w:p>
        </w:tc>
      </w:tr>
      <w:tr w14:paraId="2285D2D6">
        <w:tblPrEx>
          <w:tblCellMar>
            <w:top w:w="0" w:type="dxa"/>
            <w:left w:w="108" w:type="dxa"/>
            <w:bottom w:w="0" w:type="dxa"/>
            <w:right w:w="108" w:type="dxa"/>
          </w:tblCellMar>
        </w:tblPrEx>
        <w:trPr>
          <w:trHeight w:val="397" w:hRule="exact"/>
          <w:jc w:val="center"/>
        </w:trPr>
        <w:tc>
          <w:tcPr>
            <w:tcW w:w="8743" w:type="dxa"/>
            <w:gridSpan w:val="3"/>
            <w:tcBorders>
              <w:top w:val="single" w:color="auto" w:sz="4" w:space="0"/>
              <w:left w:val="single" w:color="auto" w:sz="4" w:space="0"/>
              <w:bottom w:val="single" w:color="auto" w:sz="4" w:space="0"/>
              <w:right w:val="single" w:color="auto" w:sz="4" w:space="0"/>
            </w:tcBorders>
            <w:noWrap w:val="0"/>
            <w:vAlign w:val="center"/>
          </w:tcPr>
          <w:p w14:paraId="7D2E70EA">
            <w:pPr>
              <w:keepNext w:val="0"/>
              <w:keepLines w:val="0"/>
              <w:pageBreakBefore w:val="0"/>
              <w:widowControl/>
              <w:kinsoku/>
              <w:wordWrap/>
              <w:overflowPunct/>
              <w:topLinePunct w:val="0"/>
              <w:bidi w:val="0"/>
              <w:snapToGrid/>
              <w:spacing w:line="312"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具体点位以</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指定为准</w:t>
            </w:r>
          </w:p>
        </w:tc>
      </w:tr>
    </w:tbl>
    <w:p w14:paraId="6D08BD1F">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ind w:firstLine="482" w:firstLineChars="0"/>
        <w:jc w:val="left"/>
        <w:textAlignment w:val="auto"/>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（二）管理内容</w:t>
      </w:r>
    </w:p>
    <w:p w14:paraId="22EA1C8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按照管理手册等要求，对已建水利工程进行养护、维修，维持、恢复或局部改善原有工程面貌，保持工程的设计功能、原有规模和标准不改变、不扩大，保证各类设备状况良好，确保工程能随时安全运行。维修养护工作要遵守“经常养护、随时维修、养重于修、修重于抢”的原则。</w:t>
      </w:r>
    </w:p>
    <w:p w14:paraId="64AEAF30">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bidi="ar-SA"/>
        </w:rPr>
        <w:t>次坞镇水利工程物业化管理的工作内容包括：</w:t>
      </w:r>
      <w:r>
        <w:rPr>
          <w:rFonts w:hint="eastAsia" w:ascii="仿宋" w:hAnsi="仿宋" w:eastAsia="仿宋" w:cs="仿宋"/>
          <w:color w:val="auto"/>
          <w:kern w:val="2"/>
          <w:sz w:val="24"/>
          <w:szCs w:val="24"/>
          <w:lang w:val="en-US" w:eastAsia="zh-CN"/>
        </w:rPr>
        <w:t>维护绿化（不包含土建部分）、除草保洁、台账资料整编及上传、片区巡护等工作。</w:t>
      </w:r>
    </w:p>
    <w:p w14:paraId="450A77B6">
      <w:pPr>
        <w:autoSpaceDE/>
        <w:autoSpaceDN/>
        <w:adjustRightInd/>
        <w:jc w:val="cente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管理内容清单</w:t>
      </w:r>
    </w:p>
    <w:tbl>
      <w:tblPr>
        <w:tblStyle w:val="2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1"/>
        <w:gridCol w:w="1305"/>
        <w:gridCol w:w="735"/>
        <w:gridCol w:w="735"/>
        <w:gridCol w:w="5124"/>
      </w:tblGrid>
      <w:tr w14:paraId="4E3A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01" w:type="dxa"/>
            <w:shd w:val="clear" w:color="auto" w:fill="auto"/>
            <w:vAlign w:val="center"/>
          </w:tcPr>
          <w:p w14:paraId="3B4D7545">
            <w:pPr>
              <w:keepNext w:val="0"/>
              <w:keepLines w:val="0"/>
              <w:widowControl/>
              <w:suppressLineNumbers w:val="0"/>
              <w:autoSpaceDE/>
              <w:autoSpaceDN/>
              <w:adjustRightInd/>
              <w:jc w:val="center"/>
              <w:textAlignment w:val="center"/>
              <w:rPr>
                <w:rFonts w:hint="eastAsia" w:ascii="仿宋" w:hAnsi="仿宋" w:eastAsia="仿宋" w:cs="仿宋"/>
                <w:b/>
                <w:bCs/>
                <w:i w:val="0"/>
                <w:iCs w:val="0"/>
                <w:color w:val="auto"/>
                <w:kern w:val="2"/>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序号</w:t>
            </w:r>
          </w:p>
        </w:tc>
        <w:tc>
          <w:tcPr>
            <w:tcW w:w="1305" w:type="dxa"/>
            <w:shd w:val="clear" w:color="auto" w:fill="auto"/>
            <w:vAlign w:val="center"/>
          </w:tcPr>
          <w:p w14:paraId="1D6797FD">
            <w:pPr>
              <w:keepNext w:val="0"/>
              <w:keepLines w:val="0"/>
              <w:widowControl/>
              <w:suppressLineNumbers w:val="0"/>
              <w:autoSpaceDE/>
              <w:autoSpaceDN/>
              <w:adjustRightInd/>
              <w:jc w:val="center"/>
              <w:textAlignment w:val="center"/>
              <w:rPr>
                <w:rFonts w:hint="eastAsia" w:ascii="仿宋" w:hAnsi="仿宋" w:eastAsia="仿宋" w:cs="仿宋"/>
                <w:b/>
                <w:bCs/>
                <w:i w:val="0"/>
                <w:iCs w:val="0"/>
                <w:color w:val="auto"/>
                <w:kern w:val="2"/>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内容</w:t>
            </w:r>
          </w:p>
        </w:tc>
        <w:tc>
          <w:tcPr>
            <w:tcW w:w="735" w:type="dxa"/>
            <w:shd w:val="clear" w:color="auto" w:fill="auto"/>
            <w:vAlign w:val="center"/>
          </w:tcPr>
          <w:p w14:paraId="2A8A8DC0">
            <w:pPr>
              <w:keepNext w:val="0"/>
              <w:keepLines w:val="0"/>
              <w:widowControl/>
              <w:suppressLineNumbers w:val="0"/>
              <w:autoSpaceDE/>
              <w:autoSpaceDN/>
              <w:adjustRightInd/>
              <w:jc w:val="center"/>
              <w:textAlignment w:val="center"/>
              <w:rPr>
                <w:rFonts w:hint="eastAsia" w:ascii="仿宋" w:hAnsi="仿宋" w:eastAsia="仿宋" w:cs="仿宋"/>
                <w:b/>
                <w:bCs/>
                <w:i w:val="0"/>
                <w:iCs w:val="0"/>
                <w:color w:val="auto"/>
                <w:kern w:val="2"/>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单位</w:t>
            </w:r>
          </w:p>
        </w:tc>
        <w:tc>
          <w:tcPr>
            <w:tcW w:w="735" w:type="dxa"/>
            <w:shd w:val="clear" w:color="auto" w:fill="auto"/>
            <w:vAlign w:val="center"/>
          </w:tcPr>
          <w:p w14:paraId="31BDCFE0">
            <w:pPr>
              <w:keepNext w:val="0"/>
              <w:keepLines w:val="0"/>
              <w:widowControl/>
              <w:suppressLineNumbers w:val="0"/>
              <w:autoSpaceDE/>
              <w:autoSpaceDN/>
              <w:adjustRightInd/>
              <w:jc w:val="center"/>
              <w:textAlignment w:val="center"/>
              <w:rPr>
                <w:rFonts w:hint="eastAsia" w:ascii="仿宋" w:hAnsi="仿宋" w:eastAsia="仿宋" w:cs="仿宋"/>
                <w:b/>
                <w:bCs/>
                <w:i w:val="0"/>
                <w:iCs w:val="0"/>
                <w:color w:val="auto"/>
                <w:kern w:val="2"/>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数量</w:t>
            </w:r>
          </w:p>
        </w:tc>
        <w:tc>
          <w:tcPr>
            <w:tcW w:w="5124" w:type="dxa"/>
            <w:shd w:val="clear" w:color="auto" w:fill="auto"/>
            <w:vAlign w:val="center"/>
          </w:tcPr>
          <w:p w14:paraId="50997E83">
            <w:pPr>
              <w:keepNext w:val="0"/>
              <w:keepLines w:val="0"/>
              <w:widowControl/>
              <w:suppressLineNumbers w:val="0"/>
              <w:autoSpaceDE/>
              <w:autoSpaceDN/>
              <w:adjustRightInd/>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备注</w:t>
            </w:r>
          </w:p>
        </w:tc>
      </w:tr>
      <w:tr w14:paraId="43F7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2" w:hRule="atLeast"/>
          <w:jc w:val="center"/>
        </w:trPr>
        <w:tc>
          <w:tcPr>
            <w:tcW w:w="701" w:type="dxa"/>
            <w:shd w:val="clear" w:color="auto" w:fill="auto"/>
            <w:vAlign w:val="center"/>
          </w:tcPr>
          <w:p w14:paraId="063E96FE">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一</w:t>
            </w:r>
          </w:p>
        </w:tc>
        <w:tc>
          <w:tcPr>
            <w:tcW w:w="1305" w:type="dxa"/>
            <w:shd w:val="clear" w:color="auto" w:fill="auto"/>
            <w:vAlign w:val="center"/>
          </w:tcPr>
          <w:p w14:paraId="4134922C">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维护绿化</w:t>
            </w:r>
          </w:p>
        </w:tc>
        <w:tc>
          <w:tcPr>
            <w:tcW w:w="735" w:type="dxa"/>
            <w:shd w:val="clear" w:color="auto" w:fill="auto"/>
            <w:vAlign w:val="center"/>
          </w:tcPr>
          <w:p w14:paraId="5AC265B1">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4868CB79">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46ECEE6E">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54座山塘的大坝、溢洪道、放水设施、其他设施和</w:t>
            </w:r>
            <w:r>
              <w:rPr>
                <w:rFonts w:hint="eastAsia" w:ascii="仿宋" w:hAnsi="仿宋" w:eastAsia="仿宋" w:cs="仿宋"/>
                <w:b w:val="0"/>
                <w:bCs w:val="0"/>
                <w:color w:val="auto"/>
                <w:kern w:val="2"/>
                <w:sz w:val="24"/>
                <w:szCs w:val="24"/>
                <w:lang w:val="en-US" w:eastAsia="zh-CN"/>
              </w:rPr>
              <w:t>凰桐江中央畈电排至陶湖电排段、新老姚鲍渠道、次坞溪</w:t>
            </w:r>
            <w:r>
              <w:rPr>
                <w:rFonts w:hint="eastAsia" w:ascii="仿宋" w:hAnsi="仿宋" w:eastAsia="仿宋" w:cs="仿宋"/>
                <w:b w:val="0"/>
                <w:bCs w:val="0"/>
                <w:i w:val="0"/>
                <w:iCs w:val="0"/>
                <w:color w:val="auto"/>
                <w:kern w:val="0"/>
                <w:sz w:val="24"/>
                <w:szCs w:val="24"/>
                <w:highlight w:val="none"/>
                <w:u w:val="none"/>
                <w:lang w:val="en-US" w:eastAsia="zh-CN"/>
              </w:rPr>
              <w:t>的维护保养和绿化除草、卫生保洁等内容。</w:t>
            </w:r>
          </w:p>
        </w:tc>
      </w:tr>
      <w:tr w14:paraId="697C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jc w:val="center"/>
        </w:trPr>
        <w:tc>
          <w:tcPr>
            <w:tcW w:w="701" w:type="dxa"/>
            <w:shd w:val="clear" w:color="auto" w:fill="auto"/>
            <w:vAlign w:val="center"/>
          </w:tcPr>
          <w:p w14:paraId="02DDF90E">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二</w:t>
            </w:r>
          </w:p>
        </w:tc>
        <w:tc>
          <w:tcPr>
            <w:tcW w:w="1305" w:type="dxa"/>
            <w:shd w:val="clear" w:color="auto" w:fill="auto"/>
            <w:vAlign w:val="center"/>
          </w:tcPr>
          <w:p w14:paraId="238B398D">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台账资料</w:t>
            </w:r>
          </w:p>
        </w:tc>
        <w:tc>
          <w:tcPr>
            <w:tcW w:w="735" w:type="dxa"/>
            <w:shd w:val="clear" w:color="auto" w:fill="auto"/>
            <w:vAlign w:val="center"/>
          </w:tcPr>
          <w:p w14:paraId="725A6B40">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64CEAA3A">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330A722E">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资料的收集、整理、上传、归档等工作。</w:t>
            </w:r>
          </w:p>
        </w:tc>
      </w:tr>
      <w:tr w14:paraId="4B1D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7E8B847D">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1305" w:type="dxa"/>
            <w:shd w:val="clear" w:color="auto" w:fill="auto"/>
            <w:vAlign w:val="center"/>
          </w:tcPr>
          <w:p w14:paraId="1FDF48ED">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收集整理</w:t>
            </w:r>
          </w:p>
        </w:tc>
        <w:tc>
          <w:tcPr>
            <w:tcW w:w="735" w:type="dxa"/>
            <w:shd w:val="clear" w:color="auto" w:fill="auto"/>
            <w:vAlign w:val="center"/>
          </w:tcPr>
          <w:p w14:paraId="69486105">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座</w:t>
            </w:r>
          </w:p>
        </w:tc>
        <w:tc>
          <w:tcPr>
            <w:tcW w:w="735" w:type="dxa"/>
            <w:shd w:val="clear" w:color="auto" w:fill="auto"/>
            <w:vAlign w:val="center"/>
          </w:tcPr>
          <w:p w14:paraId="5E41BF50">
            <w:pPr>
              <w:keepNext w:val="0"/>
              <w:keepLines w:val="0"/>
              <w:widowControl/>
              <w:suppressLineNumbers w:val="0"/>
              <w:autoSpaceDE/>
              <w:autoSpaceDN/>
              <w:adjustRightInd/>
              <w:jc w:val="center"/>
              <w:textAlignment w:val="center"/>
              <w:rPr>
                <w:rFonts w:hint="default" w:ascii="仿宋" w:hAnsi="仿宋" w:eastAsia="仿宋" w:cs="仿宋"/>
                <w:b w:val="0"/>
                <w:bCs w:val="0"/>
                <w:i w:val="0"/>
                <w:iCs w:val="0"/>
                <w:color w:val="auto"/>
                <w:kern w:val="2"/>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rPr>
              <w:t>54</w:t>
            </w:r>
          </w:p>
        </w:tc>
        <w:tc>
          <w:tcPr>
            <w:tcW w:w="5124" w:type="dxa"/>
            <w:shd w:val="clear" w:color="auto" w:fill="auto"/>
            <w:vAlign w:val="center"/>
          </w:tcPr>
          <w:p w14:paraId="789CEC26">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包含</w:t>
            </w:r>
            <w:r>
              <w:rPr>
                <w:rFonts w:hint="eastAsia" w:ascii="仿宋" w:hAnsi="仿宋" w:eastAsia="仿宋" w:cs="仿宋"/>
                <w:b w:val="0"/>
                <w:bCs w:val="0"/>
                <w:color w:val="auto"/>
                <w:kern w:val="2"/>
                <w:sz w:val="24"/>
                <w:szCs w:val="24"/>
                <w:lang w:val="en-US" w:eastAsia="zh-CN"/>
              </w:rPr>
              <w:t>凰桐江中央畈电排至陶湖电排段、新老姚鲍渠道、次坞溪</w:t>
            </w:r>
          </w:p>
        </w:tc>
      </w:tr>
      <w:tr w14:paraId="6465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765A3B27">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2</w:t>
            </w:r>
          </w:p>
        </w:tc>
        <w:tc>
          <w:tcPr>
            <w:tcW w:w="1305" w:type="dxa"/>
            <w:shd w:val="clear" w:color="auto" w:fill="auto"/>
            <w:vAlign w:val="center"/>
          </w:tcPr>
          <w:p w14:paraId="143FD121">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电子归档</w:t>
            </w:r>
          </w:p>
        </w:tc>
        <w:tc>
          <w:tcPr>
            <w:tcW w:w="735" w:type="dxa"/>
            <w:shd w:val="clear" w:color="auto" w:fill="auto"/>
            <w:vAlign w:val="center"/>
          </w:tcPr>
          <w:p w14:paraId="23DB0FA4">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座</w:t>
            </w:r>
          </w:p>
        </w:tc>
        <w:tc>
          <w:tcPr>
            <w:tcW w:w="735" w:type="dxa"/>
            <w:shd w:val="clear" w:color="auto" w:fill="auto"/>
            <w:vAlign w:val="center"/>
          </w:tcPr>
          <w:p w14:paraId="362FFEE4">
            <w:pPr>
              <w:keepNext w:val="0"/>
              <w:keepLines w:val="0"/>
              <w:widowControl/>
              <w:suppressLineNumbers w:val="0"/>
              <w:autoSpaceDE/>
              <w:autoSpaceDN/>
              <w:adjustRightInd/>
              <w:jc w:val="center"/>
              <w:textAlignment w:val="center"/>
              <w:rPr>
                <w:rFonts w:hint="default" w:ascii="仿宋" w:hAnsi="仿宋" w:eastAsia="仿宋" w:cs="仿宋"/>
                <w:b w:val="0"/>
                <w:bCs w:val="0"/>
                <w:i w:val="0"/>
                <w:iCs w:val="0"/>
                <w:color w:val="auto"/>
                <w:kern w:val="2"/>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rPr>
              <w:t>54</w:t>
            </w:r>
          </w:p>
        </w:tc>
        <w:tc>
          <w:tcPr>
            <w:tcW w:w="5124" w:type="dxa"/>
            <w:shd w:val="clear" w:color="auto" w:fill="auto"/>
            <w:vAlign w:val="center"/>
          </w:tcPr>
          <w:p w14:paraId="733D1D59">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包含</w:t>
            </w:r>
            <w:r>
              <w:rPr>
                <w:rFonts w:hint="eastAsia" w:ascii="仿宋" w:hAnsi="仿宋" w:eastAsia="仿宋" w:cs="仿宋"/>
                <w:b w:val="0"/>
                <w:bCs w:val="0"/>
                <w:color w:val="auto"/>
                <w:kern w:val="2"/>
                <w:sz w:val="24"/>
                <w:szCs w:val="24"/>
                <w:lang w:val="en-US" w:eastAsia="zh-CN"/>
              </w:rPr>
              <w:t>凰桐江中央畈电排至陶湖电排段、新老姚鲍渠道、次坞溪</w:t>
            </w:r>
          </w:p>
        </w:tc>
      </w:tr>
      <w:tr w14:paraId="2BAF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jc w:val="center"/>
        </w:trPr>
        <w:tc>
          <w:tcPr>
            <w:tcW w:w="701" w:type="dxa"/>
            <w:shd w:val="clear" w:color="auto" w:fill="auto"/>
            <w:vAlign w:val="center"/>
          </w:tcPr>
          <w:p w14:paraId="0F797541">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三</w:t>
            </w:r>
          </w:p>
        </w:tc>
        <w:tc>
          <w:tcPr>
            <w:tcW w:w="1305" w:type="dxa"/>
            <w:shd w:val="clear" w:color="auto" w:fill="auto"/>
            <w:vAlign w:val="center"/>
          </w:tcPr>
          <w:p w14:paraId="5916A75C">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管理办公</w:t>
            </w:r>
          </w:p>
        </w:tc>
        <w:tc>
          <w:tcPr>
            <w:tcW w:w="735" w:type="dxa"/>
            <w:shd w:val="clear" w:color="auto" w:fill="auto"/>
            <w:vAlign w:val="center"/>
          </w:tcPr>
          <w:p w14:paraId="06DC94B7">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3C2B7590">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4BA4C27D">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包含办公用品、车辆、维养设备、人员保险、人员食住等费用。</w:t>
            </w:r>
          </w:p>
        </w:tc>
      </w:tr>
      <w:tr w14:paraId="5E73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60397888">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1305" w:type="dxa"/>
            <w:shd w:val="clear" w:color="auto" w:fill="auto"/>
            <w:vAlign w:val="center"/>
          </w:tcPr>
          <w:p w14:paraId="76CDE325">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维养设备</w:t>
            </w:r>
          </w:p>
        </w:tc>
        <w:tc>
          <w:tcPr>
            <w:tcW w:w="735" w:type="dxa"/>
            <w:shd w:val="clear" w:color="auto" w:fill="auto"/>
            <w:vAlign w:val="center"/>
          </w:tcPr>
          <w:p w14:paraId="382BAB26">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1681AFC8">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35CE2291">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r w14:paraId="54B4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15344A85">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2</w:t>
            </w:r>
          </w:p>
        </w:tc>
        <w:tc>
          <w:tcPr>
            <w:tcW w:w="1305" w:type="dxa"/>
            <w:shd w:val="clear" w:color="auto" w:fill="auto"/>
            <w:vAlign w:val="center"/>
          </w:tcPr>
          <w:p w14:paraId="274DFB70">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办公用品</w:t>
            </w:r>
          </w:p>
        </w:tc>
        <w:tc>
          <w:tcPr>
            <w:tcW w:w="735" w:type="dxa"/>
            <w:shd w:val="clear" w:color="auto" w:fill="auto"/>
            <w:vAlign w:val="center"/>
          </w:tcPr>
          <w:p w14:paraId="36F83A70">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5576C780">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7BEF530B">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r w14:paraId="6953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1" w:type="dxa"/>
            <w:shd w:val="clear" w:color="auto" w:fill="auto"/>
            <w:vAlign w:val="center"/>
          </w:tcPr>
          <w:p w14:paraId="3082CE7B">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3</w:t>
            </w:r>
          </w:p>
        </w:tc>
        <w:tc>
          <w:tcPr>
            <w:tcW w:w="1305" w:type="dxa"/>
            <w:shd w:val="clear" w:color="auto" w:fill="auto"/>
            <w:vAlign w:val="center"/>
          </w:tcPr>
          <w:p w14:paraId="49DD2EB9">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车辆使用</w:t>
            </w:r>
          </w:p>
        </w:tc>
        <w:tc>
          <w:tcPr>
            <w:tcW w:w="735" w:type="dxa"/>
            <w:shd w:val="clear" w:color="auto" w:fill="auto"/>
            <w:vAlign w:val="center"/>
          </w:tcPr>
          <w:p w14:paraId="224FDE78">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383C8D86">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205A4F64">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r w14:paraId="5D33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792EF846">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4</w:t>
            </w:r>
          </w:p>
        </w:tc>
        <w:tc>
          <w:tcPr>
            <w:tcW w:w="1305" w:type="dxa"/>
            <w:shd w:val="clear" w:color="auto" w:fill="auto"/>
            <w:vAlign w:val="center"/>
          </w:tcPr>
          <w:p w14:paraId="108C5178">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人员保险</w:t>
            </w:r>
          </w:p>
        </w:tc>
        <w:tc>
          <w:tcPr>
            <w:tcW w:w="735" w:type="dxa"/>
            <w:shd w:val="clear" w:color="auto" w:fill="auto"/>
            <w:vAlign w:val="center"/>
          </w:tcPr>
          <w:p w14:paraId="73A27168">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724E09EA">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4B5B6005">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r w14:paraId="61CF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3E2D3CBF">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5</w:t>
            </w:r>
          </w:p>
        </w:tc>
        <w:tc>
          <w:tcPr>
            <w:tcW w:w="1305" w:type="dxa"/>
            <w:shd w:val="clear" w:color="auto" w:fill="auto"/>
            <w:vAlign w:val="center"/>
          </w:tcPr>
          <w:p w14:paraId="5D3B600F">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人员食住</w:t>
            </w:r>
          </w:p>
        </w:tc>
        <w:tc>
          <w:tcPr>
            <w:tcW w:w="735" w:type="dxa"/>
            <w:shd w:val="clear" w:color="auto" w:fill="auto"/>
            <w:vAlign w:val="center"/>
          </w:tcPr>
          <w:p w14:paraId="40506E81">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0B77DA23">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0EAF2492">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r w14:paraId="4EF6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701" w:type="dxa"/>
            <w:shd w:val="clear" w:color="auto" w:fill="auto"/>
            <w:vAlign w:val="center"/>
          </w:tcPr>
          <w:p w14:paraId="4B811704">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6</w:t>
            </w:r>
          </w:p>
        </w:tc>
        <w:tc>
          <w:tcPr>
            <w:tcW w:w="1305" w:type="dxa"/>
            <w:shd w:val="clear" w:color="auto" w:fill="auto"/>
            <w:vAlign w:val="center"/>
          </w:tcPr>
          <w:p w14:paraId="694AD0D4">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其他</w:t>
            </w:r>
          </w:p>
        </w:tc>
        <w:tc>
          <w:tcPr>
            <w:tcW w:w="735" w:type="dxa"/>
            <w:shd w:val="clear" w:color="auto" w:fill="auto"/>
            <w:vAlign w:val="center"/>
          </w:tcPr>
          <w:p w14:paraId="2F721376">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项</w:t>
            </w:r>
          </w:p>
        </w:tc>
        <w:tc>
          <w:tcPr>
            <w:tcW w:w="735" w:type="dxa"/>
            <w:shd w:val="clear" w:color="auto" w:fill="auto"/>
            <w:vAlign w:val="center"/>
          </w:tcPr>
          <w:p w14:paraId="7F1D9F5F">
            <w:pPr>
              <w:keepNext w:val="0"/>
              <w:keepLines w:val="0"/>
              <w:widowControl/>
              <w:suppressLineNumbers w:val="0"/>
              <w:autoSpaceDE/>
              <w:autoSpaceDN/>
              <w:adjustRightInd/>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5124" w:type="dxa"/>
            <w:shd w:val="clear" w:color="auto" w:fill="auto"/>
            <w:vAlign w:val="center"/>
          </w:tcPr>
          <w:p w14:paraId="5373F463">
            <w:pPr>
              <w:keepNext w:val="0"/>
              <w:keepLines w:val="0"/>
              <w:widowControl/>
              <w:suppressLineNumbers w:val="0"/>
              <w:autoSpaceDE/>
              <w:autoSpaceDN/>
              <w:adjustRightInd/>
              <w:jc w:val="left"/>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bl>
    <w:p w14:paraId="692F78FD">
      <w:pPr>
        <w:autoSpaceDE/>
        <w:autoSpaceDN/>
        <w:adjustRightInd/>
        <w:rPr>
          <w:rFonts w:hint="eastAsia" w:ascii="仿宋" w:hAnsi="仿宋" w:eastAsia="仿宋" w:cs="仿宋"/>
          <w:color w:val="auto"/>
          <w:kern w:val="2"/>
          <w:szCs w:val="24"/>
          <w:lang w:val="en-US" w:eastAsia="zh-CN"/>
        </w:rPr>
      </w:pPr>
    </w:p>
    <w:p w14:paraId="768ED9A3">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ind w:firstLine="482" w:firstLineChars="0"/>
        <w:jc w:val="left"/>
        <w:textAlignment w:val="auto"/>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（四）维护绿化</w:t>
      </w:r>
    </w:p>
    <w:p w14:paraId="397F275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1、维护保养</w:t>
      </w:r>
    </w:p>
    <w:p w14:paraId="0864D51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负责大坝、溢洪道、放水设施、其他附属等设施的维护保养工作。</w:t>
      </w:r>
    </w:p>
    <w:p w14:paraId="1018341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（1）大坝</w:t>
      </w:r>
    </w:p>
    <w:p w14:paraId="37179121">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坝身维修养护；坝顶及背水坡局部坑洼、凹陷土方修补回填（每处回填方量小于1m³），局部破损的砼进行修复（每处破损面积≤5m²，每处工程量≤1m³）；检查坝体有无白蚁活动迹象，存在白蚁活动迹象的须及时汇报；大坝有渗漏明流的及存在坍洞，可能影响坝体安全的，应及时报告。</w:t>
      </w:r>
    </w:p>
    <w:p w14:paraId="54A038D7">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（2）溢洪道</w:t>
      </w:r>
    </w:p>
    <w:p w14:paraId="76A7F500">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清理阻碍泄洪的装置，如拦鱼网、拦鱼杆等；局部破损的砼进行修复（每处破损面积≤5m²，每处工程量≤1m³），超出维修养护范围的及时上报。</w:t>
      </w:r>
    </w:p>
    <w:p w14:paraId="1F614FB3">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（3）放水设施</w:t>
      </w:r>
    </w:p>
    <w:p w14:paraId="0FFCAEBE">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每年检查放水设施次数不少于２次，对放水隧洞要求每年进洞检查一次，清理洞内掉落的块石等物，检查坝下埋管出水口有无漏水情况，对存在漏水的情况要及时报告。上述两种放水设施，每年对启闭机、拉杆和闸门进行除锈防腐不得少于一次。对虹吸放水装置要求检查有无漏气情况，存在漏气情况的，及时维修确保设备正常运行。及时清除闸阀、管身锈斑，除锈防腐工作每年不得少于一次。</w:t>
      </w:r>
    </w:p>
    <w:p w14:paraId="51606892">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（4）其他附属设施</w:t>
      </w:r>
    </w:p>
    <w:p w14:paraId="22E78196">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1）上坝道路：要求及时修补坑洼，清理路面及排水沟中的落土、块石等物，确保上坝道路畅通。</w:t>
      </w:r>
    </w:p>
    <w:p w14:paraId="34A70E67">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2）管理用房：检查有无漏水情况，修补剥落的墙面，整理屋顶瓦片等，确保管理房和启闭机房正常使用。</w:t>
      </w:r>
    </w:p>
    <w:p w14:paraId="6BEF0A91">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3）水雨情观测设施：保持水位尺完整，若有破损、缺失情况及时补充修复；检查水雨情遥测系统工作情况，发现存在故障的及时汇报，以确保设备的正常运行。</w:t>
      </w:r>
    </w:p>
    <w:p w14:paraId="37810DC3">
      <w:pPr>
        <w:pStyle w:val="10"/>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4）水库沉降位移观测设施维养，对于相关资料缺乏的水库应出具大坝水准点位测量报告。</w:t>
      </w:r>
    </w:p>
    <w:p w14:paraId="45A13493">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5）坝上标识标牌更新替换。</w:t>
      </w:r>
    </w:p>
    <w:p w14:paraId="718DC3AD">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6）工程范围内的坝体、溢洪道、启闭机拉杆等处的栏杆检查、维修。</w:t>
      </w:r>
    </w:p>
    <w:p w14:paraId="10AD786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2、绿化保洁</w:t>
      </w:r>
    </w:p>
    <w:p w14:paraId="06F03BE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清除大坝迎、背水坡杂草，灌木，背水坡草皮修剪，要求确保草皮草的长度不超过15cm，除草一年不少于2次，根据情况及时对背水坡进行补撒草籽作业，背水坡草皮退化严重的大坝须重新撒播草籽；及时清理堆积在溢洪道内的垃圾、土石方，清理溢洪道两侧影响泄洪的杂草、灌木；清理影响放水设施正常工作的垃圾、杂物；及时清除道路上及两侧影响防汛车辆通行的杂草、灌木、垃圾；保持管理用房门窗、地面的整洁，清理出不属于水库维修养护和巡查管理的物品；</w:t>
      </w:r>
    </w:p>
    <w:p w14:paraId="571C6F0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对需要的水库进行沉降观测。</w:t>
      </w:r>
    </w:p>
    <w:p w14:paraId="49E1C38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3、片区巡护</w:t>
      </w:r>
    </w:p>
    <w:p w14:paraId="569B308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片区巡护对片区维修养护、绿化保洁巡查管理，加强对大坝、溢洪道、放水设施、其他附属等设施的维护保养，大坝迎、背水坡杂草，灌木，背水坡草皮修剪等绿化保洁。</w:t>
      </w:r>
    </w:p>
    <w:p w14:paraId="7C96D82F">
      <w:pPr>
        <w:keepNext w:val="0"/>
        <w:keepLines w:val="0"/>
        <w:pageBreakBefore w:val="0"/>
        <w:widowControl w:val="0"/>
        <w:numPr>
          <w:ilvl w:val="2"/>
          <w:numId w:val="0"/>
        </w:numPr>
        <w:kinsoku/>
        <w:wordWrap/>
        <w:overflowPunct/>
        <w:topLinePunct w:val="0"/>
        <w:autoSpaceDE w:val="0"/>
        <w:autoSpaceDN w:val="0"/>
        <w:bidi w:val="0"/>
        <w:adjustRightInd w:val="0"/>
        <w:spacing w:line="400" w:lineRule="exact"/>
        <w:ind w:firstLine="482" w:firstLineChars="0"/>
        <w:jc w:val="left"/>
        <w:textAlignment w:val="auto"/>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（五）台账资料</w:t>
      </w:r>
    </w:p>
    <w:p w14:paraId="5287BA3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负责工程台账资料的收集、整理、上传、归档等工作。</w:t>
      </w:r>
    </w:p>
    <w:p w14:paraId="419F9701">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（1）资料整编</w:t>
      </w:r>
    </w:p>
    <w:p w14:paraId="71FD65B9">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巡查、维养人员在每次巡查、维养后必须立即做好记录，记录本由管理单位统一格式，严禁代记或集中记录，记录内容力求详实，以备查考。</w:t>
      </w:r>
    </w:p>
    <w:p w14:paraId="60125289">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（2）资料电子化</w:t>
      </w:r>
    </w:p>
    <w:p w14:paraId="6289F83D">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通过电脑将维修养护情况、考核情况等相关信息、扫描成图像文件进行保存，将资料数字化。</w:t>
      </w:r>
    </w:p>
    <w:p w14:paraId="43DCAACE">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（3）档案移交</w:t>
      </w:r>
    </w:p>
    <w:p w14:paraId="7B4A20A0">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资料整编完成后，项目负责人对全部资料进行审核，审核完成，确认资料具备归档条件，资料人员根据管理单位操作手册要求制定档案移交清单，经管理单位审核签字后，移交管理单位档案室归档管理。</w:t>
      </w:r>
    </w:p>
    <w:p w14:paraId="155A3893">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（4）照片采集</w:t>
      </w:r>
    </w:p>
    <w:p w14:paraId="623D8FD3">
      <w:pPr>
        <w:pStyle w:val="10"/>
        <w:ind w:firstLine="480" w:firstLineChars="200"/>
        <w:rPr>
          <w:rFonts w:hint="eastAsia"/>
          <w:color w:val="auto"/>
          <w:lang w:val="en-US" w:eastAsia="zh-CN"/>
        </w:rPr>
      </w:pPr>
      <w:r>
        <w:rPr>
          <w:rFonts w:hint="eastAsia" w:ascii="仿宋" w:hAnsi="仿宋" w:eastAsia="仿宋" w:cs="仿宋"/>
          <w:color w:val="auto"/>
          <w:kern w:val="2"/>
          <w:sz w:val="24"/>
          <w:szCs w:val="24"/>
          <w:lang w:val="en-US" w:eastAsia="zh-CN" w:bidi="ar-SA"/>
        </w:rPr>
        <w:t>需对管护的水库进行现状照片采集成册。进场后对每座山塘、特征河道现状摄制全景照片，每季度在原址摄制照片，制作电子照片册以作对比，以体现管护情况。</w:t>
      </w:r>
    </w:p>
    <w:p w14:paraId="53617C50">
      <w:pPr>
        <w:keepNext w:val="0"/>
        <w:keepLines w:val="0"/>
        <w:pageBreakBefore w:val="0"/>
        <w:widowControl w:val="0"/>
        <w:numPr>
          <w:ilvl w:val="0"/>
          <w:numId w:val="1"/>
        </w:numPr>
        <w:kinsoku/>
        <w:wordWrap/>
        <w:overflowPunct/>
        <w:topLinePunct w:val="0"/>
        <w:autoSpaceDE w:val="0"/>
        <w:autoSpaceDN w:val="0"/>
        <w:bidi w:val="0"/>
        <w:adjustRightInd w:val="0"/>
        <w:spacing w:line="400" w:lineRule="exact"/>
        <w:ind w:firstLine="482" w:firstLineChars="0"/>
        <w:jc w:val="left"/>
        <w:textAlignment w:val="auto"/>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履约保证金</w:t>
      </w:r>
    </w:p>
    <w:p w14:paraId="3754592C">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1、中标单位在签订合同时，须向采购人缴纳合同金额</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rPr>
        <w:t>%的履约保证金，履约保证金在服务期满且无异议后一个月内无息退还。</w:t>
      </w:r>
    </w:p>
    <w:p w14:paraId="223D98DB">
      <w:pPr>
        <w:spacing w:line="360" w:lineRule="auto"/>
        <w:ind w:firstLine="480" w:firstLineChars="200"/>
        <w:rPr>
          <w:rFonts w:ascii="仿宋" w:hAnsi="仿宋" w:eastAsia="仿宋" w:cs="宋体"/>
          <w:bCs/>
          <w:color w:val="auto"/>
          <w:sz w:val="24"/>
          <w:highlight w:val="none"/>
        </w:rPr>
      </w:pPr>
      <w:r>
        <w:rPr>
          <w:rFonts w:ascii="仿宋" w:hAnsi="仿宋" w:eastAsia="仿宋" w:cs="宋体"/>
          <w:bCs/>
          <w:color w:val="auto"/>
          <w:sz w:val="24"/>
          <w:highlight w:val="none"/>
        </w:rPr>
        <w:t>2</w:t>
      </w:r>
      <w:r>
        <w:rPr>
          <w:rFonts w:hint="eastAsia" w:ascii="仿宋" w:hAnsi="仿宋" w:eastAsia="仿宋" w:cs="宋体"/>
          <w:bCs/>
          <w:color w:val="auto"/>
          <w:sz w:val="24"/>
          <w:highlight w:val="none"/>
        </w:rPr>
        <w:t>、如中标单位未能履行合同规定的义务，采购人有权在履约保证金中取得补偿。</w:t>
      </w:r>
    </w:p>
    <w:p w14:paraId="148EA464">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ind w:firstLine="482" w:firstLineChars="200"/>
        <w:jc w:val="left"/>
        <w:textAlignment w:val="auto"/>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（七）付款方式</w:t>
      </w:r>
    </w:p>
    <w:p w14:paraId="36E3A349">
      <w:pPr>
        <w:keepNext w:val="0"/>
        <w:keepLines w:val="0"/>
        <w:pageBreakBefore w:val="0"/>
        <w:widowControl w:val="0"/>
        <w:numPr>
          <w:ilvl w:val="1"/>
          <w:numId w:val="0"/>
        </w:numPr>
        <w:kinsoku/>
        <w:wordWrap/>
        <w:overflowPunct/>
        <w:topLinePunct w:val="0"/>
        <w:autoSpaceDE w:val="0"/>
        <w:autoSpaceDN w:val="0"/>
        <w:bidi w:val="0"/>
        <w:adjustRightInd w:val="0"/>
        <w:spacing w:line="400" w:lineRule="exact"/>
        <w:ind w:firstLine="480" w:firstLineChars="200"/>
        <w:jc w:val="left"/>
        <w:textAlignment w:val="auto"/>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rPr>
        <w:t>采购人在合同生效后每半年支付一次，根据阶段考核结果向中标单位支付40%的合同款，合同结束后一个月内，采购人对中标人合同期内的物业化工作进行全面考核，根据合同考核要求合格后一次性结算并付清剩余款项。</w:t>
      </w:r>
      <w:bookmarkEnd w:id="3"/>
      <w:bookmarkEnd w:id="4"/>
    </w:p>
    <w:p w14:paraId="4DC9DFD5">
      <w:pPr>
        <w:keepNext w:val="0"/>
        <w:keepLines w:val="0"/>
        <w:pageBreakBefore w:val="0"/>
        <w:widowControl/>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lang w:val="en-US" w:eastAsia="zh-CN" w:bidi="ar-SA"/>
        </w:rPr>
        <w:t>违约责任</w:t>
      </w:r>
    </w:p>
    <w:p w14:paraId="0AC202BC">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b w:val="0"/>
          <w:bCs w:val="0"/>
          <w:color w:val="auto"/>
          <w:sz w:val="24"/>
          <w:szCs w:val="24"/>
          <w:lang w:val="en-US" w:eastAsia="zh-CN" w:bidi="ar-SA"/>
        </w:rPr>
        <w:t>如采购人未按约定支付款项的，应向中标单位支付逾期利息，利率为合同订立时1年</w:t>
      </w:r>
      <w:r>
        <w:rPr>
          <w:rFonts w:hint="eastAsia" w:ascii="仿宋" w:hAnsi="仿宋" w:eastAsia="仿宋" w:cs="仿宋"/>
          <w:color w:val="auto"/>
          <w:sz w:val="24"/>
          <w:szCs w:val="24"/>
          <w:lang w:val="en-US" w:eastAsia="zh-CN" w:bidi="ar-SA"/>
        </w:rPr>
        <w:t>期贷款市场报价利率。</w:t>
      </w:r>
    </w:p>
    <w:p w14:paraId="5EC1B536">
      <w:pPr>
        <w:keepNext w:val="0"/>
        <w:keepLines w:val="0"/>
        <w:pageBreakBefore w:val="0"/>
        <w:widowControl w:val="0"/>
        <w:numPr>
          <w:ilvl w:val="2"/>
          <w:numId w:val="0"/>
        </w:numPr>
        <w:kinsoku/>
        <w:wordWrap/>
        <w:overflowPunct/>
        <w:topLinePunct w:val="0"/>
        <w:autoSpaceDE w:val="0"/>
        <w:autoSpaceDN w:val="0"/>
        <w:bidi w:val="0"/>
        <w:adjustRightInd w:val="0"/>
        <w:spacing w:line="400" w:lineRule="exact"/>
        <w:ind w:firstLine="482" w:firstLineChars="0"/>
        <w:jc w:val="left"/>
        <w:textAlignment w:val="auto"/>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（九）最高限价</w:t>
      </w:r>
    </w:p>
    <w:p w14:paraId="68E60A72">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highlight w:val="none"/>
        </w:rPr>
        <w:t>本次采购最高限价为人民币</w:t>
      </w:r>
      <w:r>
        <w:rPr>
          <w:rFonts w:hint="eastAsia" w:ascii="仿宋" w:hAnsi="仿宋" w:eastAsia="仿宋" w:cs="仿宋"/>
          <w:b/>
          <w:bCs/>
          <w:color w:val="auto"/>
          <w:kern w:val="2"/>
          <w:sz w:val="24"/>
          <w:szCs w:val="24"/>
          <w:highlight w:val="none"/>
          <w:u w:val="single"/>
          <w:lang w:val="en-US" w:eastAsia="zh-CN"/>
        </w:rPr>
        <w:t>叁拾捌万伍仟元整</w:t>
      </w:r>
      <w:r>
        <w:rPr>
          <w:rFonts w:hint="eastAsia" w:ascii="仿宋" w:hAnsi="仿宋" w:eastAsia="仿宋" w:cs="仿宋"/>
          <w:b/>
          <w:bCs/>
          <w:color w:val="auto"/>
          <w:kern w:val="2"/>
          <w:sz w:val="24"/>
          <w:szCs w:val="24"/>
          <w:highlight w:val="none"/>
          <w:u w:val="single"/>
        </w:rPr>
        <w:t>（¥</w:t>
      </w:r>
      <w:r>
        <w:rPr>
          <w:rFonts w:hint="eastAsia" w:ascii="仿宋" w:hAnsi="仿宋" w:eastAsia="仿宋" w:cs="仿宋"/>
          <w:b/>
          <w:bCs/>
          <w:color w:val="auto"/>
          <w:kern w:val="2"/>
          <w:sz w:val="24"/>
          <w:szCs w:val="24"/>
          <w:highlight w:val="none"/>
          <w:u w:val="single"/>
          <w:lang w:val="en-US" w:eastAsia="zh-CN"/>
        </w:rPr>
        <w:t>385000</w:t>
      </w:r>
      <w:r>
        <w:rPr>
          <w:rFonts w:hint="eastAsia" w:ascii="仿宋" w:hAnsi="仿宋" w:eastAsia="仿宋" w:cs="仿宋"/>
          <w:b/>
          <w:bCs/>
          <w:color w:val="auto"/>
          <w:kern w:val="2"/>
          <w:sz w:val="24"/>
          <w:szCs w:val="24"/>
          <w:highlight w:val="none"/>
          <w:u w:val="single"/>
        </w:rPr>
        <w:t>.00）整</w:t>
      </w:r>
      <w:r>
        <w:rPr>
          <w:rFonts w:hint="eastAsia" w:ascii="仿宋" w:hAnsi="仿宋" w:eastAsia="仿宋" w:cs="仿宋"/>
          <w:b/>
          <w:bCs/>
          <w:color w:val="auto"/>
          <w:kern w:val="2"/>
          <w:sz w:val="24"/>
          <w:szCs w:val="24"/>
          <w:highlight w:val="none"/>
        </w:rPr>
        <w:t>；任何超过</w:t>
      </w:r>
      <w:r>
        <w:rPr>
          <w:rFonts w:hint="eastAsia" w:ascii="仿宋" w:hAnsi="仿宋" w:eastAsia="仿宋" w:cs="仿宋"/>
          <w:b/>
          <w:bCs/>
          <w:color w:val="auto"/>
          <w:kern w:val="2"/>
          <w:sz w:val="24"/>
          <w:szCs w:val="24"/>
          <w:lang w:val="en-US" w:eastAsia="zh-CN"/>
        </w:rPr>
        <w:t>最高限价的报价将被认定为无效报价（本项目投标报价包含维护绿化、资料管理、人员、设备维护、税金等）。</w:t>
      </w:r>
    </w:p>
    <w:p w14:paraId="03381DC7">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br w:type="page"/>
      </w:r>
      <w:r>
        <w:rPr>
          <w:rFonts w:hint="eastAsia" w:ascii="仿宋" w:hAnsi="仿宋" w:eastAsia="仿宋" w:cs="仿宋"/>
          <w:color w:val="auto"/>
          <w:kern w:val="2"/>
          <w:sz w:val="24"/>
          <w:szCs w:val="24"/>
          <w:lang w:val="en-US" w:eastAsia="zh-CN"/>
        </w:rPr>
        <w:t>附件1：</w:t>
      </w:r>
    </w:p>
    <w:p w14:paraId="27A3F374">
      <w:pPr>
        <w:keepNext w:val="0"/>
        <w:keepLines w:val="0"/>
        <w:pageBreakBefore w:val="0"/>
        <w:kinsoku/>
        <w:wordWrap/>
        <w:overflowPunct/>
        <w:topLinePunct w:val="0"/>
        <w:bidi w:val="0"/>
        <w:spacing w:line="400" w:lineRule="exact"/>
        <w:jc w:val="center"/>
        <w:textAlignment w:val="auto"/>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诸暨市次坞镇水利工程物业化管理服务监督考核办法</w:t>
      </w:r>
    </w:p>
    <w:p w14:paraId="3971D30C">
      <w:pPr>
        <w:pStyle w:val="2"/>
        <w:rPr>
          <w:rFonts w:hint="default"/>
          <w:color w:val="auto"/>
          <w:lang w:val="en-US" w:eastAsia="zh-CN"/>
        </w:rPr>
      </w:pPr>
    </w:p>
    <w:p w14:paraId="02CD493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为加强水利工程运行管理，保持管理工作的制度化、规范化、标准化目标，确保工程规范、高效、安全运行，根据《浙江省运行管理规程》，结合工程管理实际，次坞镇人民政府制定以下考核办法。</w:t>
      </w:r>
    </w:p>
    <w:p w14:paraId="37838E0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（1）考核对象</w:t>
      </w:r>
    </w:p>
    <w:p w14:paraId="140D051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水利工程物业化服务单位。</w:t>
      </w:r>
    </w:p>
    <w:p w14:paraId="1D337D44">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（2）考核原则</w:t>
      </w:r>
    </w:p>
    <w:p w14:paraId="3904C55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1）坚持公开、公平、公正的原则。</w:t>
      </w:r>
    </w:p>
    <w:p w14:paraId="7343AEC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2）坚持季度检查、年度考评原则。</w:t>
      </w:r>
    </w:p>
    <w:p w14:paraId="04871D4B">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3）坚持定性和定量相结合的原则。</w:t>
      </w:r>
    </w:p>
    <w:p w14:paraId="0BEFAA6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（3）考核内容</w:t>
      </w:r>
    </w:p>
    <w:p w14:paraId="4C4DDBD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实行综合考核，主要内容包括管理机构设置、安全生产、制度制定、台账资料、维修养护等内容（具体见水利工程物业化管理工作考核评分表）。</w:t>
      </w:r>
    </w:p>
    <w:p w14:paraId="7C315B1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（4）考核方式</w:t>
      </w:r>
    </w:p>
    <w:p w14:paraId="74A1D92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季度考核：每个季度由各行政村（堤防为镇农办）对被考核单位的管理情况进行考核。对发现的问题以交办单形式抄送给被考核单位，由被考核单位在规定时间内进行整改和落实，并将整改和落实情况及时反馈给镇农办，并作为管理服务合同奖惩的依据。</w:t>
      </w:r>
    </w:p>
    <w:p w14:paraId="733F2DAB">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年度考评：由各行政村（堤防为镇农办）对本年度水库的管理情况进行汇总，结合被考核单位在规定时间内进行整改和落实情况予以评价。考核分为合格和不合格，考核得分85分及以上为合格，85分以下为不合格。</w:t>
      </w:r>
    </w:p>
    <w:p w14:paraId="27496E9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（5）奖惩办法</w:t>
      </w:r>
    </w:p>
    <w:p w14:paraId="351035D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1）季度考核合格的，本季度合同价款100%支付。</w:t>
      </w:r>
    </w:p>
    <w:p w14:paraId="708325A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2）季度考核不合格的，考核分值不足85分部分，每一分扣合同款1000元人民币。</w:t>
      </w:r>
    </w:p>
    <w:p w14:paraId="2A692F74">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3）季度考核连续两次不合格的，管理单位单位有权单方面中止管理服务合同。</w:t>
      </w:r>
    </w:p>
    <w:p w14:paraId="5217AEF5">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4）发生较大级（含）以上安全生产事故的，终止管理服务合同，并永久取消本项目的投标资格。</w:t>
      </w:r>
    </w:p>
    <w:p w14:paraId="23CBF467">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lang w:val="en-US" w:eastAsia="zh-CN"/>
        </w:rPr>
      </w:pPr>
    </w:p>
    <w:p w14:paraId="66FD40D1">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lang w:val="en-US" w:eastAsia="zh-CN"/>
        </w:rPr>
        <w:sectPr>
          <w:pgSz w:w="11906" w:h="16838"/>
          <w:pgMar w:top="1440" w:right="1800" w:bottom="1440" w:left="1800" w:header="964" w:footer="964" w:gutter="0"/>
          <w:pgNumType w:fmt="decimal"/>
          <w:cols w:space="425" w:num="1"/>
          <w:docGrid w:type="lines" w:linePitch="312" w:charSpace="0"/>
        </w:sectPr>
      </w:pPr>
    </w:p>
    <w:p w14:paraId="2C01BFEF">
      <w:pPr>
        <w:jc w:val="both"/>
        <w:rPr>
          <w:rFonts w:hint="eastAsia" w:ascii="仿宋" w:hAnsi="仿宋" w:eastAsia="仿宋" w:cs="仿宋"/>
          <w:color w:val="auto"/>
          <w:sz w:val="24"/>
          <w:szCs w:val="22"/>
        </w:rPr>
      </w:pPr>
      <w:r>
        <w:rPr>
          <w:rFonts w:hint="eastAsia" w:ascii="仿宋" w:hAnsi="仿宋" w:eastAsia="仿宋" w:cs="仿宋"/>
          <w:color w:val="auto"/>
          <w:sz w:val="24"/>
          <w:szCs w:val="22"/>
        </w:rPr>
        <w:t>附件</w:t>
      </w:r>
      <w:r>
        <w:rPr>
          <w:rFonts w:hint="eastAsia" w:ascii="仿宋" w:hAnsi="仿宋" w:eastAsia="仿宋" w:cs="仿宋"/>
          <w:color w:val="auto"/>
          <w:sz w:val="24"/>
          <w:szCs w:val="22"/>
          <w:lang w:val="en-US" w:eastAsia="zh-CN"/>
        </w:rPr>
        <w:t>2</w:t>
      </w:r>
      <w:r>
        <w:rPr>
          <w:rFonts w:hint="eastAsia" w:ascii="仿宋" w:hAnsi="仿宋" w:eastAsia="仿宋" w:cs="仿宋"/>
          <w:color w:val="auto"/>
          <w:sz w:val="24"/>
          <w:szCs w:val="22"/>
        </w:rPr>
        <w:t>：</w:t>
      </w:r>
    </w:p>
    <w:p w14:paraId="1D346738">
      <w:pPr>
        <w:ind w:firstLine="562"/>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诸暨市次坞镇水利工程物业化管理服务</w:t>
      </w:r>
      <w:r>
        <w:rPr>
          <w:rFonts w:hint="eastAsia" w:ascii="仿宋" w:hAnsi="仿宋" w:eastAsia="仿宋" w:cs="仿宋"/>
          <w:b/>
          <w:bCs/>
          <w:color w:val="auto"/>
          <w:sz w:val="30"/>
          <w:szCs w:val="30"/>
        </w:rPr>
        <w:t>考核评分表</w:t>
      </w:r>
    </w:p>
    <w:tbl>
      <w:tblPr>
        <w:tblStyle w:val="20"/>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95"/>
        <w:gridCol w:w="705"/>
        <w:gridCol w:w="5335"/>
        <w:gridCol w:w="981"/>
        <w:gridCol w:w="1015"/>
        <w:gridCol w:w="776"/>
      </w:tblGrid>
      <w:tr w14:paraId="3F99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29" w:type="dxa"/>
            <w:noWrap w:val="0"/>
            <w:vAlign w:val="center"/>
          </w:tcPr>
          <w:p w14:paraId="52E7E968">
            <w:pPr>
              <w:spacing w:line="240" w:lineRule="auto"/>
              <w:ind w:firstLine="0" w:firstLineChars="0"/>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序号</w:t>
            </w:r>
          </w:p>
        </w:tc>
        <w:tc>
          <w:tcPr>
            <w:tcW w:w="795" w:type="dxa"/>
            <w:noWrap w:val="0"/>
            <w:vAlign w:val="center"/>
          </w:tcPr>
          <w:p w14:paraId="36EE92C5">
            <w:pPr>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分类</w:t>
            </w:r>
          </w:p>
        </w:tc>
        <w:tc>
          <w:tcPr>
            <w:tcW w:w="705" w:type="dxa"/>
            <w:noWrap w:val="0"/>
            <w:vAlign w:val="center"/>
          </w:tcPr>
          <w:p w14:paraId="2BEB7731">
            <w:pPr>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分值</w:t>
            </w:r>
          </w:p>
        </w:tc>
        <w:tc>
          <w:tcPr>
            <w:tcW w:w="5335" w:type="dxa"/>
            <w:noWrap w:val="0"/>
            <w:vAlign w:val="center"/>
          </w:tcPr>
          <w:p w14:paraId="3EE1A8EA">
            <w:pPr>
              <w:spacing w:line="240" w:lineRule="auto"/>
              <w:ind w:firstLine="0" w:firstLineChars="0"/>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rPr>
              <w:t>评分细</w:t>
            </w:r>
            <w:r>
              <w:rPr>
                <w:rFonts w:hint="eastAsia" w:ascii="仿宋" w:hAnsi="仿宋" w:eastAsia="仿宋" w:cs="仿宋"/>
                <w:b/>
                <w:bCs/>
                <w:color w:val="auto"/>
                <w:sz w:val="24"/>
                <w:lang w:val="en-US" w:eastAsia="zh-CN"/>
              </w:rPr>
              <w:t>则</w:t>
            </w:r>
          </w:p>
        </w:tc>
        <w:tc>
          <w:tcPr>
            <w:tcW w:w="981" w:type="dxa"/>
            <w:noWrap w:val="0"/>
            <w:vAlign w:val="center"/>
          </w:tcPr>
          <w:p w14:paraId="3C201A49">
            <w:pPr>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自评分</w:t>
            </w:r>
          </w:p>
        </w:tc>
        <w:tc>
          <w:tcPr>
            <w:tcW w:w="1015" w:type="dxa"/>
            <w:noWrap w:val="0"/>
            <w:vAlign w:val="center"/>
          </w:tcPr>
          <w:p w14:paraId="48495D68">
            <w:pPr>
              <w:spacing w:line="240" w:lineRule="auto"/>
              <w:ind w:firstLine="0" w:firstLineChars="0"/>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管理单位评价</w:t>
            </w:r>
          </w:p>
        </w:tc>
        <w:tc>
          <w:tcPr>
            <w:tcW w:w="776" w:type="dxa"/>
            <w:noWrap w:val="0"/>
            <w:vAlign w:val="center"/>
          </w:tcPr>
          <w:p w14:paraId="39CE03DF">
            <w:pPr>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总分</w:t>
            </w:r>
          </w:p>
        </w:tc>
      </w:tr>
      <w:tr w14:paraId="60A4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729" w:type="dxa"/>
            <w:noWrap w:val="0"/>
            <w:vAlign w:val="center"/>
          </w:tcPr>
          <w:p w14:paraId="570E1B4D">
            <w:pPr>
              <w:spacing w:line="240" w:lineRule="auto"/>
              <w:ind w:firstLine="0" w:firstLineChars="0"/>
              <w:jc w:val="center"/>
              <w:rPr>
                <w:rFonts w:hint="eastAsia" w:ascii="仿宋" w:hAnsi="仿宋" w:eastAsia="仿宋" w:cs="仿宋"/>
                <w:color w:val="auto"/>
                <w:sz w:val="24"/>
                <w:lang w:bidi="ar"/>
              </w:rPr>
            </w:pPr>
            <w:r>
              <w:rPr>
                <w:rFonts w:hint="eastAsia" w:ascii="仿宋" w:hAnsi="仿宋" w:eastAsia="仿宋" w:cs="仿宋"/>
                <w:color w:val="auto"/>
                <w:sz w:val="24"/>
              </w:rPr>
              <w:t>1</w:t>
            </w:r>
          </w:p>
        </w:tc>
        <w:tc>
          <w:tcPr>
            <w:tcW w:w="795" w:type="dxa"/>
            <w:noWrap w:val="0"/>
            <w:vAlign w:val="center"/>
          </w:tcPr>
          <w:p w14:paraId="588E0693">
            <w:pPr>
              <w:spacing w:line="240" w:lineRule="auto"/>
              <w:ind w:firstLine="0" w:firstLineChars="0"/>
              <w:jc w:val="center"/>
              <w:rPr>
                <w:rFonts w:hint="eastAsia" w:ascii="仿宋" w:hAnsi="仿宋" w:eastAsia="仿宋" w:cs="仿宋"/>
                <w:color w:val="auto"/>
                <w:sz w:val="24"/>
                <w:lang w:bidi="ar"/>
              </w:rPr>
            </w:pPr>
            <w:r>
              <w:rPr>
                <w:rFonts w:hint="eastAsia" w:ascii="仿宋" w:hAnsi="仿宋" w:eastAsia="仿宋" w:cs="仿宋"/>
                <w:color w:val="auto"/>
                <w:sz w:val="24"/>
              </w:rPr>
              <w:t>机构设置</w:t>
            </w:r>
          </w:p>
        </w:tc>
        <w:tc>
          <w:tcPr>
            <w:tcW w:w="705" w:type="dxa"/>
            <w:noWrap w:val="0"/>
            <w:vAlign w:val="center"/>
          </w:tcPr>
          <w:p w14:paraId="1FB2FD30">
            <w:pPr>
              <w:spacing w:line="240" w:lineRule="auto"/>
              <w:ind w:firstLine="0" w:firstLineChars="0"/>
              <w:jc w:val="center"/>
              <w:rPr>
                <w:rFonts w:hint="eastAsia" w:ascii="仿宋" w:hAnsi="仿宋" w:eastAsia="仿宋" w:cs="仿宋"/>
                <w:bCs/>
                <w:color w:val="auto"/>
                <w:sz w:val="24"/>
                <w:lang w:bidi="ar"/>
              </w:rPr>
            </w:pPr>
            <w:r>
              <w:rPr>
                <w:rFonts w:hint="eastAsia" w:ascii="仿宋" w:hAnsi="仿宋" w:eastAsia="仿宋" w:cs="仿宋"/>
                <w:bCs/>
                <w:color w:val="auto"/>
                <w:sz w:val="24"/>
              </w:rPr>
              <w:t>10</w:t>
            </w:r>
          </w:p>
        </w:tc>
        <w:tc>
          <w:tcPr>
            <w:tcW w:w="5335" w:type="dxa"/>
            <w:noWrap w:val="0"/>
            <w:vAlign w:val="center"/>
          </w:tcPr>
          <w:p w14:paraId="44AD2227">
            <w:pPr>
              <w:spacing w:line="240" w:lineRule="auto"/>
              <w:ind w:firstLine="0" w:firstLineChars="0"/>
              <w:rPr>
                <w:rFonts w:hint="eastAsia" w:ascii="仿宋" w:hAnsi="仿宋" w:eastAsia="仿宋" w:cs="仿宋"/>
                <w:color w:val="auto"/>
                <w:sz w:val="24"/>
                <w:lang w:bidi="ar"/>
              </w:rPr>
            </w:pPr>
            <w:r>
              <w:rPr>
                <w:rFonts w:hint="eastAsia" w:ascii="仿宋" w:hAnsi="仿宋" w:eastAsia="仿宋" w:cs="仿宋"/>
                <w:color w:val="auto"/>
                <w:sz w:val="24"/>
              </w:rPr>
              <w:t>管理机构健全、岗位设置合理、人员配备齐全。按照管理需求设置物业化管理机构，配备必要的管理人员，每缺少1项扣1-2分。</w:t>
            </w:r>
          </w:p>
        </w:tc>
        <w:tc>
          <w:tcPr>
            <w:tcW w:w="981" w:type="dxa"/>
            <w:noWrap w:val="0"/>
            <w:vAlign w:val="center"/>
          </w:tcPr>
          <w:p w14:paraId="43D6F74F">
            <w:pPr>
              <w:spacing w:line="240" w:lineRule="auto"/>
              <w:ind w:firstLine="0" w:firstLineChars="0"/>
              <w:rPr>
                <w:rFonts w:hint="eastAsia" w:ascii="仿宋" w:hAnsi="仿宋" w:eastAsia="仿宋" w:cs="仿宋"/>
                <w:color w:val="auto"/>
                <w:sz w:val="24"/>
              </w:rPr>
            </w:pPr>
          </w:p>
        </w:tc>
        <w:tc>
          <w:tcPr>
            <w:tcW w:w="1015" w:type="dxa"/>
            <w:noWrap w:val="0"/>
            <w:vAlign w:val="center"/>
          </w:tcPr>
          <w:p w14:paraId="1679D435">
            <w:pPr>
              <w:spacing w:line="240" w:lineRule="auto"/>
              <w:ind w:firstLine="0" w:firstLineChars="0"/>
              <w:rPr>
                <w:rFonts w:hint="eastAsia" w:ascii="仿宋" w:hAnsi="仿宋" w:eastAsia="仿宋" w:cs="仿宋"/>
                <w:color w:val="auto"/>
                <w:sz w:val="24"/>
              </w:rPr>
            </w:pPr>
          </w:p>
        </w:tc>
        <w:tc>
          <w:tcPr>
            <w:tcW w:w="776" w:type="dxa"/>
            <w:noWrap w:val="0"/>
            <w:vAlign w:val="center"/>
          </w:tcPr>
          <w:p w14:paraId="6A52A863">
            <w:pPr>
              <w:spacing w:line="240" w:lineRule="auto"/>
              <w:ind w:firstLine="0" w:firstLineChars="0"/>
              <w:rPr>
                <w:rFonts w:hint="eastAsia" w:ascii="仿宋" w:hAnsi="仿宋" w:eastAsia="仿宋" w:cs="仿宋"/>
                <w:color w:val="auto"/>
                <w:sz w:val="24"/>
              </w:rPr>
            </w:pPr>
          </w:p>
        </w:tc>
      </w:tr>
      <w:tr w14:paraId="53F0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729" w:type="dxa"/>
            <w:noWrap w:val="0"/>
            <w:vAlign w:val="center"/>
          </w:tcPr>
          <w:p w14:paraId="279B5D1B">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95" w:type="dxa"/>
            <w:noWrap w:val="0"/>
            <w:vAlign w:val="center"/>
          </w:tcPr>
          <w:p w14:paraId="31F6E02E">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制度建立健全</w:t>
            </w:r>
          </w:p>
        </w:tc>
        <w:tc>
          <w:tcPr>
            <w:tcW w:w="705" w:type="dxa"/>
            <w:noWrap w:val="0"/>
            <w:vAlign w:val="center"/>
          </w:tcPr>
          <w:p w14:paraId="46189B94">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10</w:t>
            </w:r>
          </w:p>
        </w:tc>
        <w:tc>
          <w:tcPr>
            <w:tcW w:w="5335" w:type="dxa"/>
            <w:noWrap w:val="0"/>
            <w:vAlign w:val="center"/>
          </w:tcPr>
          <w:p w14:paraId="1B3E8DB1">
            <w:pPr>
              <w:spacing w:line="24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根据《浙江省水利工程安全管理条例》以及各项管理规程，建立健全各项制度，需要落实岗位责任制度、维修养护制度、巡查检查制度、台账资料制度、应急管理制度等，每缺少1项扣2分。</w:t>
            </w:r>
          </w:p>
        </w:tc>
        <w:tc>
          <w:tcPr>
            <w:tcW w:w="981" w:type="dxa"/>
            <w:noWrap w:val="0"/>
            <w:vAlign w:val="center"/>
          </w:tcPr>
          <w:p w14:paraId="148F28F9">
            <w:pPr>
              <w:spacing w:line="240" w:lineRule="auto"/>
              <w:ind w:firstLine="0" w:firstLineChars="0"/>
              <w:rPr>
                <w:rFonts w:hint="eastAsia" w:ascii="仿宋" w:hAnsi="仿宋" w:eastAsia="仿宋" w:cs="仿宋"/>
                <w:color w:val="auto"/>
                <w:sz w:val="24"/>
              </w:rPr>
            </w:pPr>
          </w:p>
        </w:tc>
        <w:tc>
          <w:tcPr>
            <w:tcW w:w="1015" w:type="dxa"/>
            <w:noWrap w:val="0"/>
            <w:vAlign w:val="center"/>
          </w:tcPr>
          <w:p w14:paraId="27E05485">
            <w:pPr>
              <w:spacing w:line="240" w:lineRule="auto"/>
              <w:ind w:firstLine="0" w:firstLineChars="0"/>
              <w:rPr>
                <w:rFonts w:hint="eastAsia" w:ascii="仿宋" w:hAnsi="仿宋" w:eastAsia="仿宋" w:cs="仿宋"/>
                <w:color w:val="auto"/>
                <w:sz w:val="24"/>
              </w:rPr>
            </w:pPr>
          </w:p>
        </w:tc>
        <w:tc>
          <w:tcPr>
            <w:tcW w:w="776" w:type="dxa"/>
            <w:noWrap w:val="0"/>
            <w:vAlign w:val="center"/>
          </w:tcPr>
          <w:p w14:paraId="767E6B26">
            <w:pPr>
              <w:spacing w:line="240" w:lineRule="auto"/>
              <w:ind w:firstLine="0" w:firstLineChars="0"/>
              <w:rPr>
                <w:rFonts w:hint="eastAsia" w:ascii="仿宋" w:hAnsi="仿宋" w:eastAsia="仿宋" w:cs="仿宋"/>
                <w:color w:val="auto"/>
                <w:sz w:val="24"/>
              </w:rPr>
            </w:pPr>
          </w:p>
        </w:tc>
      </w:tr>
      <w:tr w14:paraId="3C94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29" w:type="dxa"/>
            <w:noWrap w:val="0"/>
            <w:vAlign w:val="center"/>
          </w:tcPr>
          <w:p w14:paraId="02EA6B9B">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795" w:type="dxa"/>
            <w:noWrap w:val="0"/>
            <w:vAlign w:val="center"/>
          </w:tcPr>
          <w:p w14:paraId="5D0D88F0">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安全生产</w:t>
            </w:r>
          </w:p>
        </w:tc>
        <w:tc>
          <w:tcPr>
            <w:tcW w:w="705" w:type="dxa"/>
            <w:noWrap w:val="0"/>
            <w:vAlign w:val="center"/>
          </w:tcPr>
          <w:p w14:paraId="470545BD">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10</w:t>
            </w:r>
          </w:p>
        </w:tc>
        <w:tc>
          <w:tcPr>
            <w:tcW w:w="5335" w:type="dxa"/>
            <w:noWrap w:val="0"/>
            <w:vAlign w:val="center"/>
          </w:tcPr>
          <w:p w14:paraId="379DEA8D">
            <w:pPr>
              <w:spacing w:line="240" w:lineRule="auto"/>
              <w:ind w:firstLine="0" w:firstLineChars="0"/>
              <w:rPr>
                <w:rFonts w:hint="eastAsia" w:ascii="仿宋" w:hAnsi="仿宋" w:eastAsia="仿宋" w:cs="仿宋"/>
                <w:color w:val="auto"/>
                <w:sz w:val="24"/>
                <w:lang w:bidi="ar"/>
              </w:rPr>
            </w:pPr>
            <w:r>
              <w:rPr>
                <w:rFonts w:hint="eastAsia" w:ascii="仿宋" w:hAnsi="仿宋" w:eastAsia="仿宋" w:cs="仿宋"/>
                <w:color w:val="auto"/>
                <w:sz w:val="24"/>
              </w:rPr>
              <w:t>维养人员未按操作规范操作或操作不当的，扣1-5分；引起安全事故的视情况扣5-10分或直接追责。</w:t>
            </w:r>
          </w:p>
        </w:tc>
        <w:tc>
          <w:tcPr>
            <w:tcW w:w="981" w:type="dxa"/>
            <w:noWrap w:val="0"/>
            <w:vAlign w:val="center"/>
          </w:tcPr>
          <w:p w14:paraId="1DB89A0E">
            <w:pPr>
              <w:spacing w:line="240" w:lineRule="auto"/>
              <w:ind w:firstLine="0" w:firstLineChars="0"/>
              <w:rPr>
                <w:rFonts w:hint="eastAsia" w:ascii="仿宋" w:hAnsi="仿宋" w:eastAsia="仿宋" w:cs="仿宋"/>
                <w:color w:val="auto"/>
                <w:sz w:val="24"/>
              </w:rPr>
            </w:pPr>
          </w:p>
        </w:tc>
        <w:tc>
          <w:tcPr>
            <w:tcW w:w="1015" w:type="dxa"/>
            <w:noWrap w:val="0"/>
            <w:vAlign w:val="center"/>
          </w:tcPr>
          <w:p w14:paraId="339F22E8">
            <w:pPr>
              <w:spacing w:line="240" w:lineRule="auto"/>
              <w:ind w:firstLine="0" w:firstLineChars="0"/>
              <w:rPr>
                <w:rFonts w:hint="eastAsia" w:ascii="仿宋" w:hAnsi="仿宋" w:eastAsia="仿宋" w:cs="仿宋"/>
                <w:color w:val="auto"/>
                <w:sz w:val="24"/>
              </w:rPr>
            </w:pPr>
          </w:p>
        </w:tc>
        <w:tc>
          <w:tcPr>
            <w:tcW w:w="776" w:type="dxa"/>
            <w:noWrap w:val="0"/>
            <w:vAlign w:val="center"/>
          </w:tcPr>
          <w:p w14:paraId="6A3A4E1B">
            <w:pPr>
              <w:spacing w:line="240" w:lineRule="auto"/>
              <w:ind w:firstLine="0" w:firstLineChars="0"/>
              <w:rPr>
                <w:rFonts w:hint="eastAsia" w:ascii="仿宋" w:hAnsi="仿宋" w:eastAsia="仿宋" w:cs="仿宋"/>
                <w:color w:val="auto"/>
                <w:sz w:val="24"/>
              </w:rPr>
            </w:pPr>
          </w:p>
        </w:tc>
      </w:tr>
      <w:tr w14:paraId="10C2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9" w:type="dxa"/>
            <w:noWrap w:val="0"/>
            <w:vAlign w:val="center"/>
          </w:tcPr>
          <w:p w14:paraId="0460F327">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795" w:type="dxa"/>
            <w:noWrap w:val="0"/>
            <w:vAlign w:val="center"/>
          </w:tcPr>
          <w:p w14:paraId="70EF862B">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台账资料</w:t>
            </w:r>
          </w:p>
        </w:tc>
        <w:tc>
          <w:tcPr>
            <w:tcW w:w="705" w:type="dxa"/>
            <w:noWrap w:val="0"/>
            <w:vAlign w:val="center"/>
          </w:tcPr>
          <w:p w14:paraId="6AC610DA">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15</w:t>
            </w:r>
          </w:p>
        </w:tc>
        <w:tc>
          <w:tcPr>
            <w:tcW w:w="5335" w:type="dxa"/>
            <w:noWrap w:val="0"/>
            <w:vAlign w:val="center"/>
          </w:tcPr>
          <w:p w14:paraId="064A0392">
            <w:pPr>
              <w:tabs>
                <w:tab w:val="left" w:pos="840"/>
              </w:tabs>
              <w:spacing w:line="240" w:lineRule="auto"/>
              <w:ind w:firstLine="0" w:firstLineChars="0"/>
              <w:rPr>
                <w:rFonts w:hint="eastAsia" w:ascii="仿宋" w:hAnsi="仿宋" w:eastAsia="仿宋" w:cs="仿宋"/>
                <w:color w:val="auto"/>
                <w:sz w:val="24"/>
                <w:lang w:bidi="ar"/>
              </w:rPr>
            </w:pPr>
            <w:r>
              <w:rPr>
                <w:rFonts w:hint="eastAsia" w:ascii="仿宋" w:hAnsi="仿宋" w:eastAsia="仿宋" w:cs="仿宋"/>
                <w:color w:val="auto"/>
                <w:sz w:val="24"/>
                <w:lang w:bidi="ar"/>
              </w:rPr>
              <w:t>台账资料完整、归档上传及时。无专人管理台账资料的，扣2分；各类检查、</w:t>
            </w:r>
            <w:r>
              <w:rPr>
                <w:rFonts w:hint="eastAsia" w:ascii="仿宋" w:hAnsi="仿宋" w:eastAsia="仿宋" w:cs="仿宋"/>
                <w:strike w:val="0"/>
                <w:color w:val="auto"/>
                <w:sz w:val="24"/>
                <w:lang w:bidi="ar"/>
              </w:rPr>
              <w:t>日常巡查、蓄放水记录、预警预报</w:t>
            </w:r>
            <w:r>
              <w:rPr>
                <w:rFonts w:hint="eastAsia" w:ascii="仿宋" w:hAnsi="仿宋" w:eastAsia="仿宋" w:cs="仿宋"/>
                <w:color w:val="auto"/>
                <w:sz w:val="24"/>
                <w:lang w:bidi="ar"/>
              </w:rPr>
              <w:t>、不</w:t>
            </w:r>
            <w:r>
              <w:rPr>
                <w:rFonts w:hint="eastAsia" w:ascii="仿宋" w:hAnsi="仿宋" w:eastAsia="仿宋" w:cs="仿宋"/>
                <w:color w:val="auto"/>
                <w:sz w:val="24"/>
              </w:rPr>
              <w:t>定期维养等台账资料不完整的，每发现1处扣1分；资料不及时归档上传的，扣2分；资料不妥善保管的，扣1分。</w:t>
            </w:r>
          </w:p>
        </w:tc>
        <w:tc>
          <w:tcPr>
            <w:tcW w:w="981" w:type="dxa"/>
            <w:noWrap w:val="0"/>
            <w:vAlign w:val="center"/>
          </w:tcPr>
          <w:p w14:paraId="40ED3F95">
            <w:pPr>
              <w:spacing w:line="240" w:lineRule="auto"/>
              <w:ind w:firstLine="0" w:firstLineChars="0"/>
              <w:rPr>
                <w:rFonts w:hint="eastAsia" w:ascii="仿宋" w:hAnsi="仿宋" w:eastAsia="仿宋" w:cs="仿宋"/>
                <w:color w:val="auto"/>
                <w:sz w:val="24"/>
              </w:rPr>
            </w:pPr>
          </w:p>
        </w:tc>
        <w:tc>
          <w:tcPr>
            <w:tcW w:w="1015" w:type="dxa"/>
            <w:noWrap w:val="0"/>
            <w:vAlign w:val="center"/>
          </w:tcPr>
          <w:p w14:paraId="048BED7E">
            <w:pPr>
              <w:spacing w:line="240" w:lineRule="auto"/>
              <w:ind w:firstLine="0" w:firstLineChars="0"/>
              <w:rPr>
                <w:rFonts w:hint="eastAsia" w:ascii="仿宋" w:hAnsi="仿宋" w:eastAsia="仿宋" w:cs="仿宋"/>
                <w:color w:val="auto"/>
                <w:sz w:val="24"/>
              </w:rPr>
            </w:pPr>
          </w:p>
        </w:tc>
        <w:tc>
          <w:tcPr>
            <w:tcW w:w="776" w:type="dxa"/>
            <w:noWrap w:val="0"/>
            <w:vAlign w:val="center"/>
          </w:tcPr>
          <w:p w14:paraId="44B617F2">
            <w:pPr>
              <w:spacing w:line="240" w:lineRule="auto"/>
              <w:ind w:firstLine="0" w:firstLineChars="0"/>
              <w:rPr>
                <w:rFonts w:hint="eastAsia" w:ascii="仿宋" w:hAnsi="仿宋" w:eastAsia="仿宋" w:cs="仿宋"/>
                <w:color w:val="auto"/>
                <w:sz w:val="24"/>
              </w:rPr>
            </w:pPr>
          </w:p>
        </w:tc>
      </w:tr>
      <w:tr w14:paraId="1545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729" w:type="dxa"/>
            <w:noWrap w:val="0"/>
            <w:vAlign w:val="center"/>
          </w:tcPr>
          <w:p w14:paraId="102D6E76">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795" w:type="dxa"/>
            <w:noWrap w:val="0"/>
            <w:vAlign w:val="center"/>
          </w:tcPr>
          <w:p w14:paraId="13EE69BD">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水工建筑物维养</w:t>
            </w:r>
          </w:p>
        </w:tc>
        <w:tc>
          <w:tcPr>
            <w:tcW w:w="705" w:type="dxa"/>
            <w:noWrap w:val="0"/>
            <w:vAlign w:val="center"/>
          </w:tcPr>
          <w:p w14:paraId="0682D1FC">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15</w:t>
            </w:r>
          </w:p>
        </w:tc>
        <w:tc>
          <w:tcPr>
            <w:tcW w:w="5335" w:type="dxa"/>
            <w:noWrap w:val="0"/>
            <w:vAlign w:val="center"/>
          </w:tcPr>
          <w:p w14:paraId="4BA7E800">
            <w:pPr>
              <w:spacing w:line="24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大坝、溢洪道表面裂缝、破损、凹陷等现象的，每发现1处扣1分；边坡与岸坡岩土体松动、掉块、坍塌等现象的，每发现1处扣1分；管理房、启闭房墙面渗漏、剥落，门窗破损等现象的，每发现1处扣1分；上坝道路不通畅，每发现1处扣1分。放水隧洞内块石或土层塌落的，每发现1处扣1分。</w:t>
            </w:r>
          </w:p>
        </w:tc>
        <w:tc>
          <w:tcPr>
            <w:tcW w:w="981" w:type="dxa"/>
            <w:noWrap w:val="0"/>
            <w:vAlign w:val="center"/>
          </w:tcPr>
          <w:p w14:paraId="4812BC3A">
            <w:pPr>
              <w:spacing w:line="240" w:lineRule="auto"/>
              <w:ind w:firstLine="0" w:firstLineChars="0"/>
              <w:rPr>
                <w:rFonts w:hint="eastAsia" w:ascii="仿宋" w:hAnsi="仿宋" w:eastAsia="仿宋" w:cs="仿宋"/>
                <w:color w:val="auto"/>
                <w:sz w:val="24"/>
              </w:rPr>
            </w:pPr>
          </w:p>
        </w:tc>
        <w:tc>
          <w:tcPr>
            <w:tcW w:w="1015" w:type="dxa"/>
            <w:noWrap w:val="0"/>
            <w:vAlign w:val="center"/>
          </w:tcPr>
          <w:p w14:paraId="48EE62EC">
            <w:pPr>
              <w:spacing w:line="240" w:lineRule="auto"/>
              <w:ind w:firstLine="0" w:firstLineChars="0"/>
              <w:rPr>
                <w:rFonts w:hint="eastAsia" w:ascii="仿宋" w:hAnsi="仿宋" w:eastAsia="仿宋" w:cs="仿宋"/>
                <w:color w:val="auto"/>
                <w:sz w:val="24"/>
              </w:rPr>
            </w:pPr>
          </w:p>
        </w:tc>
        <w:tc>
          <w:tcPr>
            <w:tcW w:w="776" w:type="dxa"/>
            <w:noWrap w:val="0"/>
            <w:vAlign w:val="center"/>
          </w:tcPr>
          <w:p w14:paraId="29ED3FE9">
            <w:pPr>
              <w:spacing w:line="240" w:lineRule="auto"/>
              <w:ind w:firstLine="0" w:firstLineChars="0"/>
              <w:rPr>
                <w:rFonts w:hint="eastAsia" w:ascii="仿宋" w:hAnsi="仿宋" w:eastAsia="仿宋" w:cs="仿宋"/>
                <w:color w:val="auto"/>
                <w:sz w:val="24"/>
              </w:rPr>
            </w:pPr>
          </w:p>
        </w:tc>
      </w:tr>
      <w:tr w14:paraId="58D8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729" w:type="dxa"/>
            <w:noWrap w:val="0"/>
            <w:vAlign w:val="center"/>
          </w:tcPr>
          <w:p w14:paraId="47CD681B">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795" w:type="dxa"/>
            <w:noWrap w:val="0"/>
            <w:vAlign w:val="center"/>
          </w:tcPr>
          <w:p w14:paraId="542C81A9">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设备设施维养</w:t>
            </w:r>
          </w:p>
        </w:tc>
        <w:tc>
          <w:tcPr>
            <w:tcW w:w="705" w:type="dxa"/>
            <w:noWrap w:val="0"/>
            <w:vAlign w:val="center"/>
          </w:tcPr>
          <w:p w14:paraId="1DFBC250">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15</w:t>
            </w:r>
          </w:p>
        </w:tc>
        <w:tc>
          <w:tcPr>
            <w:tcW w:w="5335" w:type="dxa"/>
            <w:noWrap w:val="0"/>
            <w:vAlign w:val="center"/>
          </w:tcPr>
          <w:p w14:paraId="40EF3FD2">
            <w:pPr>
              <w:spacing w:line="24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发现金属结构锈蚀、引拉杆弯曲、启闭插门关不实等现象，每发现一处扣1分；虹吸装置无法正常运行的，每发现一处扣1分；发现水位尺缺失、栏杆破损、标识标牌不规范等，每发现一处扣0.5分破损；发现水雨情监测设施故障，未及时通知设备运行管理单位的，每发现1处扣1分。</w:t>
            </w:r>
          </w:p>
        </w:tc>
        <w:tc>
          <w:tcPr>
            <w:tcW w:w="981" w:type="dxa"/>
            <w:noWrap w:val="0"/>
            <w:vAlign w:val="center"/>
          </w:tcPr>
          <w:p w14:paraId="28EA20EE">
            <w:pPr>
              <w:spacing w:line="240" w:lineRule="auto"/>
              <w:ind w:firstLine="0" w:firstLineChars="0"/>
              <w:rPr>
                <w:rFonts w:hint="eastAsia" w:ascii="仿宋" w:hAnsi="仿宋" w:eastAsia="仿宋" w:cs="仿宋"/>
                <w:color w:val="auto"/>
                <w:sz w:val="24"/>
              </w:rPr>
            </w:pPr>
          </w:p>
        </w:tc>
        <w:tc>
          <w:tcPr>
            <w:tcW w:w="1015" w:type="dxa"/>
            <w:noWrap w:val="0"/>
            <w:vAlign w:val="center"/>
          </w:tcPr>
          <w:p w14:paraId="3ABAD794">
            <w:pPr>
              <w:spacing w:line="240" w:lineRule="auto"/>
              <w:ind w:firstLine="0" w:firstLineChars="0"/>
              <w:rPr>
                <w:rFonts w:hint="eastAsia" w:ascii="仿宋" w:hAnsi="仿宋" w:eastAsia="仿宋" w:cs="仿宋"/>
                <w:color w:val="auto"/>
                <w:sz w:val="24"/>
              </w:rPr>
            </w:pPr>
          </w:p>
        </w:tc>
        <w:tc>
          <w:tcPr>
            <w:tcW w:w="776" w:type="dxa"/>
            <w:noWrap w:val="0"/>
            <w:vAlign w:val="center"/>
          </w:tcPr>
          <w:p w14:paraId="5DBB3A75">
            <w:pPr>
              <w:spacing w:line="240" w:lineRule="auto"/>
              <w:ind w:firstLine="0" w:firstLineChars="0"/>
              <w:rPr>
                <w:rFonts w:hint="eastAsia" w:ascii="仿宋" w:hAnsi="仿宋" w:eastAsia="仿宋" w:cs="仿宋"/>
                <w:color w:val="auto"/>
                <w:sz w:val="24"/>
              </w:rPr>
            </w:pPr>
          </w:p>
        </w:tc>
      </w:tr>
      <w:tr w14:paraId="38E2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9" w:type="dxa"/>
            <w:noWrap w:val="0"/>
            <w:vAlign w:val="center"/>
          </w:tcPr>
          <w:p w14:paraId="682E7974">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795" w:type="dxa"/>
            <w:noWrap w:val="0"/>
            <w:vAlign w:val="center"/>
          </w:tcPr>
          <w:p w14:paraId="14F1EA4D">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绿化保洁</w:t>
            </w:r>
          </w:p>
        </w:tc>
        <w:tc>
          <w:tcPr>
            <w:tcW w:w="705" w:type="dxa"/>
            <w:noWrap w:val="0"/>
            <w:vAlign w:val="center"/>
          </w:tcPr>
          <w:p w14:paraId="3895BB1A">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20</w:t>
            </w:r>
          </w:p>
        </w:tc>
        <w:tc>
          <w:tcPr>
            <w:tcW w:w="5335" w:type="dxa"/>
            <w:noWrap w:val="0"/>
            <w:vAlign w:val="center"/>
          </w:tcPr>
          <w:p w14:paraId="4759781F">
            <w:pPr>
              <w:spacing w:line="24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大坝坝身及溢洪道杂草丛生或有违章种植，扣2分；有高杆作物，扣5分；坝顶或坝身有垃圾的视情况2扣或5分；放水渠道、排水沟淤积严重的，每处酌情2或5分；管理房、启闭房等内部环境脏、乱、差的，每发现1处扣1分。</w:t>
            </w:r>
          </w:p>
        </w:tc>
        <w:tc>
          <w:tcPr>
            <w:tcW w:w="981" w:type="dxa"/>
            <w:noWrap w:val="0"/>
            <w:vAlign w:val="center"/>
          </w:tcPr>
          <w:p w14:paraId="43B47111">
            <w:pPr>
              <w:spacing w:line="240" w:lineRule="auto"/>
              <w:ind w:firstLine="0" w:firstLineChars="0"/>
              <w:rPr>
                <w:rFonts w:hint="eastAsia" w:ascii="仿宋" w:hAnsi="仿宋" w:eastAsia="仿宋" w:cs="仿宋"/>
                <w:color w:val="auto"/>
                <w:sz w:val="24"/>
              </w:rPr>
            </w:pPr>
          </w:p>
        </w:tc>
        <w:tc>
          <w:tcPr>
            <w:tcW w:w="1015" w:type="dxa"/>
            <w:noWrap w:val="0"/>
            <w:vAlign w:val="center"/>
          </w:tcPr>
          <w:p w14:paraId="5D31F5AF">
            <w:pPr>
              <w:spacing w:line="240" w:lineRule="auto"/>
              <w:ind w:firstLine="0" w:firstLineChars="0"/>
              <w:rPr>
                <w:rFonts w:hint="eastAsia" w:ascii="仿宋" w:hAnsi="仿宋" w:eastAsia="仿宋" w:cs="仿宋"/>
                <w:color w:val="auto"/>
                <w:sz w:val="24"/>
              </w:rPr>
            </w:pPr>
          </w:p>
        </w:tc>
        <w:tc>
          <w:tcPr>
            <w:tcW w:w="776" w:type="dxa"/>
            <w:noWrap w:val="0"/>
            <w:vAlign w:val="center"/>
          </w:tcPr>
          <w:p w14:paraId="7F8B338E">
            <w:pPr>
              <w:spacing w:line="240" w:lineRule="auto"/>
              <w:ind w:firstLine="0" w:firstLineChars="0"/>
              <w:rPr>
                <w:rFonts w:hint="eastAsia" w:ascii="仿宋" w:hAnsi="仿宋" w:eastAsia="仿宋" w:cs="仿宋"/>
                <w:color w:val="auto"/>
                <w:sz w:val="24"/>
              </w:rPr>
            </w:pPr>
          </w:p>
        </w:tc>
      </w:tr>
      <w:tr w14:paraId="586B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729" w:type="dxa"/>
            <w:noWrap w:val="0"/>
            <w:vAlign w:val="center"/>
          </w:tcPr>
          <w:p w14:paraId="23A0F922">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795" w:type="dxa"/>
            <w:noWrap w:val="0"/>
            <w:vAlign w:val="center"/>
          </w:tcPr>
          <w:p w14:paraId="0A04D969">
            <w:pPr>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维养人员能力</w:t>
            </w:r>
          </w:p>
        </w:tc>
        <w:tc>
          <w:tcPr>
            <w:tcW w:w="705" w:type="dxa"/>
            <w:noWrap w:val="0"/>
            <w:vAlign w:val="center"/>
          </w:tcPr>
          <w:p w14:paraId="2C9768ED">
            <w:pPr>
              <w:spacing w:line="240" w:lineRule="auto"/>
              <w:ind w:firstLine="0" w:firstLineChars="0"/>
              <w:jc w:val="center"/>
              <w:rPr>
                <w:rFonts w:hint="eastAsia" w:ascii="仿宋" w:hAnsi="仿宋" w:eastAsia="仿宋" w:cs="仿宋"/>
                <w:bCs/>
                <w:color w:val="auto"/>
                <w:sz w:val="24"/>
              </w:rPr>
            </w:pPr>
            <w:r>
              <w:rPr>
                <w:rFonts w:hint="eastAsia" w:ascii="仿宋" w:hAnsi="仿宋" w:eastAsia="仿宋" w:cs="仿宋"/>
                <w:bCs/>
                <w:color w:val="auto"/>
                <w:sz w:val="24"/>
              </w:rPr>
              <w:t>5</w:t>
            </w:r>
          </w:p>
        </w:tc>
        <w:tc>
          <w:tcPr>
            <w:tcW w:w="5335" w:type="dxa"/>
            <w:noWrap w:val="0"/>
            <w:vAlign w:val="center"/>
          </w:tcPr>
          <w:p w14:paraId="4E59FB8C">
            <w:pPr>
              <w:tabs>
                <w:tab w:val="left" w:pos="840"/>
              </w:tabs>
              <w:spacing w:line="240" w:lineRule="auto"/>
              <w:ind w:firstLine="0" w:firstLineChars="0"/>
              <w:rPr>
                <w:rFonts w:hint="eastAsia" w:ascii="仿宋" w:hAnsi="仿宋" w:eastAsia="仿宋" w:cs="仿宋"/>
                <w:color w:val="auto"/>
                <w:sz w:val="24"/>
                <w:lang w:bidi="ar"/>
              </w:rPr>
            </w:pPr>
            <w:r>
              <w:rPr>
                <w:rFonts w:hint="eastAsia" w:ascii="仿宋" w:hAnsi="仿宋" w:eastAsia="仿宋" w:cs="仿宋"/>
                <w:color w:val="auto"/>
                <w:sz w:val="24"/>
              </w:rPr>
              <w:t>维修养护管理人员对工程基本情况不熟悉的，扣1-2分；对工作内容、职责不熟悉的，扣1-3分。</w:t>
            </w:r>
          </w:p>
        </w:tc>
        <w:tc>
          <w:tcPr>
            <w:tcW w:w="981" w:type="dxa"/>
            <w:noWrap w:val="0"/>
            <w:vAlign w:val="center"/>
          </w:tcPr>
          <w:p w14:paraId="737EDADF">
            <w:pPr>
              <w:spacing w:line="240" w:lineRule="auto"/>
              <w:ind w:firstLine="0" w:firstLineChars="0"/>
              <w:rPr>
                <w:rFonts w:hint="eastAsia" w:ascii="仿宋" w:hAnsi="仿宋" w:eastAsia="仿宋" w:cs="仿宋"/>
                <w:color w:val="auto"/>
                <w:sz w:val="24"/>
              </w:rPr>
            </w:pPr>
          </w:p>
        </w:tc>
        <w:tc>
          <w:tcPr>
            <w:tcW w:w="1015" w:type="dxa"/>
            <w:noWrap w:val="0"/>
            <w:vAlign w:val="center"/>
          </w:tcPr>
          <w:p w14:paraId="3F842091">
            <w:pPr>
              <w:spacing w:line="240" w:lineRule="auto"/>
              <w:ind w:firstLine="0" w:firstLineChars="0"/>
              <w:rPr>
                <w:rFonts w:hint="eastAsia" w:ascii="仿宋" w:hAnsi="仿宋" w:eastAsia="仿宋" w:cs="仿宋"/>
                <w:color w:val="auto"/>
                <w:sz w:val="24"/>
              </w:rPr>
            </w:pPr>
          </w:p>
        </w:tc>
        <w:tc>
          <w:tcPr>
            <w:tcW w:w="776" w:type="dxa"/>
            <w:noWrap w:val="0"/>
            <w:vAlign w:val="center"/>
          </w:tcPr>
          <w:p w14:paraId="473FED2B">
            <w:pPr>
              <w:spacing w:line="240" w:lineRule="auto"/>
              <w:ind w:firstLine="0" w:firstLineChars="0"/>
              <w:rPr>
                <w:rFonts w:hint="eastAsia" w:ascii="仿宋" w:hAnsi="仿宋" w:eastAsia="仿宋" w:cs="仿宋"/>
                <w:color w:val="auto"/>
                <w:sz w:val="24"/>
              </w:rPr>
            </w:pPr>
          </w:p>
        </w:tc>
      </w:tr>
    </w:tbl>
    <w:p w14:paraId="715C6A3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p>
    <w:sectPr>
      <w:footerReference r:id="rId4"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13E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D6F6D">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78D6F6D">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F93D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6725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E6725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9A3A4"/>
    <w:multiLevelType w:val="singleLevel"/>
    <w:tmpl w:val="3929A3A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NGVmYjUyMjM2OTkwMzM0YTdkNjRkMDZmMDJiZWEifQ=="/>
  </w:docVars>
  <w:rsids>
    <w:rsidRoot w:val="341F1155"/>
    <w:rsid w:val="01B74261"/>
    <w:rsid w:val="02CE01A5"/>
    <w:rsid w:val="03D423E4"/>
    <w:rsid w:val="03EC2B7B"/>
    <w:rsid w:val="0512295E"/>
    <w:rsid w:val="056858EB"/>
    <w:rsid w:val="0622059D"/>
    <w:rsid w:val="06447858"/>
    <w:rsid w:val="06C2667A"/>
    <w:rsid w:val="07C963B1"/>
    <w:rsid w:val="08CD2C39"/>
    <w:rsid w:val="09055BBE"/>
    <w:rsid w:val="09114AF1"/>
    <w:rsid w:val="0A3C4EDA"/>
    <w:rsid w:val="0A3E03DD"/>
    <w:rsid w:val="0ABD45E4"/>
    <w:rsid w:val="0B4A7615"/>
    <w:rsid w:val="0B50371D"/>
    <w:rsid w:val="0BC87EE4"/>
    <w:rsid w:val="0D737F1F"/>
    <w:rsid w:val="0D9F4266"/>
    <w:rsid w:val="0E120D40"/>
    <w:rsid w:val="0EA76C97"/>
    <w:rsid w:val="0F00642C"/>
    <w:rsid w:val="0F5F308D"/>
    <w:rsid w:val="0FD03282"/>
    <w:rsid w:val="109A074C"/>
    <w:rsid w:val="11D56E4F"/>
    <w:rsid w:val="123C2076"/>
    <w:rsid w:val="12A32D1F"/>
    <w:rsid w:val="142741A0"/>
    <w:rsid w:val="14B7278A"/>
    <w:rsid w:val="16024E20"/>
    <w:rsid w:val="162064D9"/>
    <w:rsid w:val="16A257AE"/>
    <w:rsid w:val="16F14633"/>
    <w:rsid w:val="17CB1D98"/>
    <w:rsid w:val="182F1ABD"/>
    <w:rsid w:val="18DD19B3"/>
    <w:rsid w:val="195C5098"/>
    <w:rsid w:val="195D472D"/>
    <w:rsid w:val="197F26E3"/>
    <w:rsid w:val="1A364410"/>
    <w:rsid w:val="1B8C6F40"/>
    <w:rsid w:val="1D0A6375"/>
    <w:rsid w:val="1D217761"/>
    <w:rsid w:val="1D584F32"/>
    <w:rsid w:val="202E4A5B"/>
    <w:rsid w:val="205A0DA2"/>
    <w:rsid w:val="2107473E"/>
    <w:rsid w:val="217A6C7B"/>
    <w:rsid w:val="219E0B0A"/>
    <w:rsid w:val="225443E0"/>
    <w:rsid w:val="228700B2"/>
    <w:rsid w:val="22B6537E"/>
    <w:rsid w:val="23387ED6"/>
    <w:rsid w:val="248655F9"/>
    <w:rsid w:val="25CB70E9"/>
    <w:rsid w:val="25EF4432"/>
    <w:rsid w:val="27A6325E"/>
    <w:rsid w:val="28175856"/>
    <w:rsid w:val="2846729E"/>
    <w:rsid w:val="28BD3A65"/>
    <w:rsid w:val="2A9C51F4"/>
    <w:rsid w:val="2AF93390"/>
    <w:rsid w:val="2AFD1D96"/>
    <w:rsid w:val="2CF61B50"/>
    <w:rsid w:val="2E747DC3"/>
    <w:rsid w:val="30216B85"/>
    <w:rsid w:val="30A432D6"/>
    <w:rsid w:val="31382815"/>
    <w:rsid w:val="31F920E7"/>
    <w:rsid w:val="32167F39"/>
    <w:rsid w:val="32424281"/>
    <w:rsid w:val="32C957DF"/>
    <w:rsid w:val="33306488"/>
    <w:rsid w:val="33A22F43"/>
    <w:rsid w:val="33B9096A"/>
    <w:rsid w:val="341F1155"/>
    <w:rsid w:val="346F6E14"/>
    <w:rsid w:val="348A3241"/>
    <w:rsid w:val="354D6802"/>
    <w:rsid w:val="371B2276"/>
    <w:rsid w:val="37D1071F"/>
    <w:rsid w:val="38895CD0"/>
    <w:rsid w:val="38D75A4F"/>
    <w:rsid w:val="38DE58D2"/>
    <w:rsid w:val="3A883217"/>
    <w:rsid w:val="3AD72F96"/>
    <w:rsid w:val="3B075CE3"/>
    <w:rsid w:val="3B162426"/>
    <w:rsid w:val="3B1662FE"/>
    <w:rsid w:val="3C3245BA"/>
    <w:rsid w:val="3D8C6B5E"/>
    <w:rsid w:val="3DAE0540"/>
    <w:rsid w:val="3DBD32DC"/>
    <w:rsid w:val="3DE27716"/>
    <w:rsid w:val="3E156059"/>
    <w:rsid w:val="3EB81F09"/>
    <w:rsid w:val="3ECE0618"/>
    <w:rsid w:val="400366B5"/>
    <w:rsid w:val="401B2838"/>
    <w:rsid w:val="41003A0B"/>
    <w:rsid w:val="42176DFB"/>
    <w:rsid w:val="427C23A2"/>
    <w:rsid w:val="42845230"/>
    <w:rsid w:val="42927902"/>
    <w:rsid w:val="43212B30"/>
    <w:rsid w:val="43EB387E"/>
    <w:rsid w:val="440A08B0"/>
    <w:rsid w:val="44757F5F"/>
    <w:rsid w:val="44954C10"/>
    <w:rsid w:val="44BB4E50"/>
    <w:rsid w:val="451B2DDC"/>
    <w:rsid w:val="46962E75"/>
    <w:rsid w:val="46E44843"/>
    <w:rsid w:val="4719143C"/>
    <w:rsid w:val="473F5E74"/>
    <w:rsid w:val="47461F7B"/>
    <w:rsid w:val="48B57E90"/>
    <w:rsid w:val="48F50E49"/>
    <w:rsid w:val="49C37D91"/>
    <w:rsid w:val="4C110443"/>
    <w:rsid w:val="4C722250"/>
    <w:rsid w:val="4CA914C6"/>
    <w:rsid w:val="4CEF2847"/>
    <w:rsid w:val="4DA71FF5"/>
    <w:rsid w:val="501677F0"/>
    <w:rsid w:val="50D21228"/>
    <w:rsid w:val="51276734"/>
    <w:rsid w:val="514D5D82"/>
    <w:rsid w:val="521D59C7"/>
    <w:rsid w:val="52406284"/>
    <w:rsid w:val="526F66CB"/>
    <w:rsid w:val="5342719F"/>
    <w:rsid w:val="540C73F1"/>
    <w:rsid w:val="54664607"/>
    <w:rsid w:val="547748A2"/>
    <w:rsid w:val="55D74A56"/>
    <w:rsid w:val="56685052"/>
    <w:rsid w:val="56D70B89"/>
    <w:rsid w:val="57387D6D"/>
    <w:rsid w:val="574C0B47"/>
    <w:rsid w:val="57952240"/>
    <w:rsid w:val="58556DFB"/>
    <w:rsid w:val="59265E4F"/>
    <w:rsid w:val="5A6A0117"/>
    <w:rsid w:val="5A735AF1"/>
    <w:rsid w:val="5AD90D18"/>
    <w:rsid w:val="5B253396"/>
    <w:rsid w:val="5C2E323C"/>
    <w:rsid w:val="5C7E2212"/>
    <w:rsid w:val="5DA46C2D"/>
    <w:rsid w:val="5E0559CD"/>
    <w:rsid w:val="5E103F17"/>
    <w:rsid w:val="60610DA9"/>
    <w:rsid w:val="61834A0A"/>
    <w:rsid w:val="621C64C4"/>
    <w:rsid w:val="65B243E4"/>
    <w:rsid w:val="65F12FD0"/>
    <w:rsid w:val="661D1895"/>
    <w:rsid w:val="67B2192C"/>
    <w:rsid w:val="6A4576E6"/>
    <w:rsid w:val="6AC56D3B"/>
    <w:rsid w:val="6AC95741"/>
    <w:rsid w:val="6BF95E33"/>
    <w:rsid w:val="6C0D6CD2"/>
    <w:rsid w:val="6C61362D"/>
    <w:rsid w:val="6CED64FE"/>
    <w:rsid w:val="6D172A07"/>
    <w:rsid w:val="6E6526A9"/>
    <w:rsid w:val="6E923579"/>
    <w:rsid w:val="6F3647DC"/>
    <w:rsid w:val="6F3E5C10"/>
    <w:rsid w:val="6F555E27"/>
    <w:rsid w:val="700C318E"/>
    <w:rsid w:val="702D331A"/>
    <w:rsid w:val="703F7DF3"/>
    <w:rsid w:val="705C4D63"/>
    <w:rsid w:val="71A2507A"/>
    <w:rsid w:val="738A079E"/>
    <w:rsid w:val="744B2DDA"/>
    <w:rsid w:val="745201E6"/>
    <w:rsid w:val="74BE1A94"/>
    <w:rsid w:val="75D83866"/>
    <w:rsid w:val="75FE18F4"/>
    <w:rsid w:val="76072D30"/>
    <w:rsid w:val="768129FA"/>
    <w:rsid w:val="76C137E3"/>
    <w:rsid w:val="77C4430A"/>
    <w:rsid w:val="78376848"/>
    <w:rsid w:val="788159C2"/>
    <w:rsid w:val="78905FDD"/>
    <w:rsid w:val="79AD76AE"/>
    <w:rsid w:val="7A017138"/>
    <w:rsid w:val="7B912E74"/>
    <w:rsid w:val="7BE0414B"/>
    <w:rsid w:val="7C792C1C"/>
    <w:rsid w:val="7CA14209"/>
    <w:rsid w:val="7D0E6DBB"/>
    <w:rsid w:val="7D301272"/>
    <w:rsid w:val="7F44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qFormat/>
    <w:uiPriority w:val="9"/>
    <w:pPr>
      <w:widowControl/>
      <w:spacing w:before="100" w:beforeAutospacing="1" w:after="100" w:afterAutospacing="1"/>
      <w:jc w:val="left"/>
      <w:outlineLvl w:val="1"/>
    </w:pPr>
    <w:rPr>
      <w:rFonts w:ascii="Times New Roman" w:hAnsi="Times New Roman" w:eastAsia="等线"/>
      <w:b/>
      <w:bCs/>
      <w:kern w:val="0"/>
      <w:sz w:val="36"/>
      <w:szCs w:val="36"/>
    </w:rPr>
  </w:style>
  <w:style w:type="paragraph" w:styleId="7">
    <w:name w:val="heading 3"/>
    <w:basedOn w:val="1"/>
    <w:next w:val="8"/>
    <w:qFormat/>
    <w:uiPriority w:val="99"/>
    <w:pPr>
      <w:keepNext/>
      <w:keepLines/>
      <w:spacing w:before="260" w:after="260" w:line="360" w:lineRule="auto"/>
      <w:ind w:firstLine="602" w:firstLineChars="200"/>
      <w:outlineLvl w:val="2"/>
    </w:pPr>
    <w:rPr>
      <w:rFonts w:ascii="仿宋_GB2312" w:hAnsi="Calibri" w:eastAsia="仿宋_GB2312" w:cs="Times New Roman"/>
      <w:b/>
      <w:bCs/>
      <w:sz w:val="30"/>
      <w:szCs w:val="20"/>
    </w:rPr>
  </w:style>
  <w:style w:type="paragraph" w:styleId="9">
    <w:name w:val="heading 6"/>
    <w:basedOn w:val="1"/>
    <w:next w:val="1"/>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Times New Roman" w:hAnsi="Times New Roman" w:cs="宋体"/>
    </w:rPr>
  </w:style>
  <w:style w:type="paragraph" w:styleId="3">
    <w:name w:val="Body Text Indent"/>
    <w:basedOn w:val="1"/>
    <w:next w:val="1"/>
    <w:qFormat/>
    <w:uiPriority w:val="0"/>
    <w:pPr>
      <w:spacing w:line="460" w:lineRule="exact"/>
      <w:ind w:firstLine="480" w:firstLineChars="200"/>
    </w:pPr>
  </w:style>
  <w:style w:type="paragraph" w:customStyle="1" w:styleId="4">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8">
    <w:name w:val="Normal Indent"/>
    <w:basedOn w:val="1"/>
    <w:next w:val="1"/>
    <w:qFormat/>
    <w:uiPriority w:val="0"/>
    <w:pPr>
      <w:ind w:firstLine="420"/>
    </w:pPr>
    <w:rPr>
      <w:rFonts w:eastAsia="宋体"/>
    </w:rPr>
  </w:style>
  <w:style w:type="paragraph" w:styleId="10">
    <w:name w:val="Body Text"/>
    <w:basedOn w:val="1"/>
    <w:next w:val="11"/>
    <w:qFormat/>
    <w:uiPriority w:val="0"/>
    <w:pPr>
      <w:spacing w:after="120"/>
    </w:pPr>
  </w:style>
  <w:style w:type="paragraph" w:styleId="11">
    <w:name w:val="Body Text First Indent"/>
    <w:basedOn w:val="10"/>
    <w:next w:val="12"/>
    <w:qFormat/>
    <w:uiPriority w:val="99"/>
    <w:pPr>
      <w:ind w:firstLine="420"/>
    </w:pPr>
    <w:rPr>
      <w:rFonts w:hAnsi="Times New Roman" w:cs="Times New Roman"/>
      <w:szCs w:val="20"/>
    </w:rPr>
  </w:style>
  <w:style w:type="paragraph" w:styleId="12">
    <w:name w:val="toc 6"/>
    <w:basedOn w:val="1"/>
    <w:next w:val="1"/>
    <w:qFormat/>
    <w:uiPriority w:val="99"/>
    <w:pPr>
      <w:ind w:left="2100" w:leftChars="1000"/>
    </w:pPr>
  </w:style>
  <w:style w:type="paragraph" w:styleId="13">
    <w:name w:val="Block Text"/>
    <w:basedOn w:val="1"/>
    <w:unhideWhenUsed/>
    <w:qFormat/>
    <w:uiPriority w:val="99"/>
    <w:pPr>
      <w:spacing w:after="120"/>
      <w:ind w:left="1440" w:leftChars="700" w:right="1440" w:rightChars="700"/>
    </w:pPr>
  </w:style>
  <w:style w:type="paragraph" w:styleId="14">
    <w:name w:val="Plain Text"/>
    <w:basedOn w:val="1"/>
    <w:qFormat/>
    <w:uiPriority w:val="0"/>
    <w:rPr>
      <w:rFonts w:ascii="宋体" w:hAnsi="Courier New"/>
      <w:kern w:val="0"/>
      <w:szCs w:val="21"/>
    </w:rPr>
  </w:style>
  <w:style w:type="paragraph" w:styleId="15">
    <w:name w:val="Body Text Indent 2"/>
    <w:basedOn w:val="1"/>
    <w:qFormat/>
    <w:uiPriority w:val="0"/>
    <w:pPr>
      <w:snapToGrid w:val="0"/>
      <w:spacing w:line="400" w:lineRule="exact"/>
      <w:ind w:firstLine="480"/>
    </w:pPr>
    <w:rPr>
      <w:rFonts w:ascii="Times New Roman" w:hAnsi="Times New Roman" w:eastAsia="仿宋_GB2312" w:cs="Times New Roman"/>
      <w:sz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envelope return"/>
    <w:basedOn w:val="1"/>
    <w:qFormat/>
    <w:uiPriority w:val="0"/>
    <w:pPr>
      <w:snapToGrid w:val="0"/>
    </w:pPr>
    <w:rPr>
      <w:rFonts w:ascii="Arial" w:hAnsi="Arial" w:cs="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Normal (Web)"/>
    <w:basedOn w:val="1"/>
    <w:next w:val="1"/>
    <w:qFormat/>
    <w:uiPriority w:val="99"/>
    <w:pPr>
      <w:widowControl/>
      <w:spacing w:before="100" w:beforeAutospacing="1" w:after="100" w:afterAutospacing="1"/>
      <w:jc w:val="left"/>
    </w:pPr>
    <w:rPr>
      <w:rFonts w:ascii="宋体" w:hAnsi="宋体"/>
      <w:sz w:val="24"/>
    </w:rPr>
  </w:style>
  <w:style w:type="paragraph" w:customStyle="1" w:styleId="22">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3">
    <w:name w:val="表格文字"/>
    <w:basedOn w:val="14"/>
    <w:next w:val="10"/>
    <w:qFormat/>
    <w:uiPriority w:val="0"/>
    <w:pPr>
      <w:adjustRightInd w:val="0"/>
      <w:spacing w:line="420" w:lineRule="atLeast"/>
      <w:textAlignment w:val="baseline"/>
    </w:pPr>
  </w:style>
  <w:style w:type="paragraph" w:customStyle="1" w:styleId="24">
    <w:name w:val="表格文字（两侧对齐）"/>
    <w:basedOn w:val="1"/>
    <w:qFormat/>
    <w:uiPriority w:val="0"/>
    <w:pPr>
      <w:snapToGrid w:val="0"/>
    </w:pPr>
    <w:rPr>
      <w:sz w:val="20"/>
      <w:szCs w:val="24"/>
    </w:rPr>
  </w:style>
  <w:style w:type="paragraph" w:customStyle="1" w:styleId="25">
    <w:name w:val="Default"/>
    <w:next w:val="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27">
    <w:name w:val="Heading #1|1"/>
    <w:basedOn w:val="1"/>
    <w:qFormat/>
    <w:uiPriority w:val="0"/>
    <w:pPr>
      <w:widowControl w:val="0"/>
      <w:shd w:val="clear" w:color="auto" w:fill="auto"/>
      <w:spacing w:after="290"/>
      <w:outlineLvl w:val="0"/>
    </w:pPr>
    <w:rPr>
      <w:rFonts w:ascii="宋体" w:hAnsi="宋体" w:eastAsia="宋体" w:cs="宋体"/>
      <w:sz w:val="48"/>
      <w:szCs w:val="48"/>
      <w:u w:val="none"/>
      <w:shd w:val="clear" w:color="auto" w:fill="auto"/>
      <w:lang w:val="zh-TW" w:eastAsia="zh-TW" w:bidi="zh-TW"/>
    </w:rPr>
  </w:style>
  <w:style w:type="paragraph" w:styleId="28">
    <w:name w:val="No Spacing"/>
    <w:qFormat/>
    <w:uiPriority w:val="1"/>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4521</Words>
  <Characters>4874</Characters>
  <Lines>0</Lines>
  <Paragraphs>0</Paragraphs>
  <TotalTime>2</TotalTime>
  <ScaleCrop>false</ScaleCrop>
  <LinksUpToDate>false</LinksUpToDate>
  <CharactersWithSpaces>4961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2024-06-04T02:10:00Z</dcterms:created>
  <dc:creator>LENOVO</dc:creator>
  <cp:lastModifiedBy>小手。。</cp:lastModifiedBy>
  <cp:lastPrinted>2024-12-12T01:29:00Z</cp:lastPrinted>
  <dcterms:modified xsi:type="dcterms:W3CDTF">2024-12-12T07:00:58Z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CADC238F3653421084D6D1AAB8C73B14_13</vt:lpwstr>
  </property>
</Properties>
</file>