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221BFAB">
      <w:r>
        <w:drawing>
          <wp:inline distT="0" distB="0" distL="114300" distR="114300">
            <wp:extent cx="5269865" cy="6064250"/>
            <wp:effectExtent l="0" t="0" r="6985" b="1270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6064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8E44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2025-03-19T03:05:17Z</dcterms:created>
  <dc:creator>Administrator</dc:creator>
  <cp:lastModifiedBy>戚银燕</cp:lastModifiedBy>
  <dcterms:modified xsi:type="dcterms:W3CDTF">2025-03-19T03:05:23Z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eyJoZGlkIjoiNzUwMmIxMWQzNDAxNTk4ZDNkYWFjMGQ4NDAwYzFjNjQiLCJ1c2VySWQiOiI0OTM5NTgzODAifQ==</vt:lpwstr>
  </property>
  <property fmtid="{D5CDD505-2E9C-101B-9397-08002B2CF9AE}" pid="4" name="ICV">
    <vt:lpwstr>498A5E1D99DE4CA8BA54442AF2B5C871_12</vt:lpwstr>
  </property>
</Properties>
</file>