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93651">
      <w:pPr>
        <w:spacing w:line="360" w:lineRule="auto"/>
        <w:jc w:val="center"/>
        <w:rPr>
          <w:rFonts w:ascii="宋体" w:hAnsi="宋体" w:cs="宋体"/>
          <w:b/>
          <w:sz w:val="24"/>
        </w:rPr>
      </w:pPr>
    </w:p>
    <w:p w14:paraId="1755871D">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绍兴市人民医院救护车采购项目</w:t>
      </w:r>
    </w:p>
    <w:p w14:paraId="472D142A">
      <w:pPr>
        <w:outlineLvl w:val="0"/>
        <w:rPr>
          <w:rFonts w:ascii="仿宋" w:hAnsi="仿宋" w:eastAsia="仿宋" w:cs="仿宋"/>
          <w:b/>
          <w:sz w:val="72"/>
          <w:szCs w:val="72"/>
        </w:rPr>
      </w:pPr>
    </w:p>
    <w:p w14:paraId="276B64AE">
      <w:pPr>
        <w:pStyle w:val="25"/>
        <w:ind w:firstLine="0"/>
      </w:pPr>
    </w:p>
    <w:p w14:paraId="5E021D62">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122E1EF5">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0E665521">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06DC8857">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556731AB">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72E95292">
      <w:pPr>
        <w:jc w:val="center"/>
        <w:outlineLvl w:val="0"/>
        <w:rPr>
          <w:rFonts w:ascii="仿宋" w:hAnsi="仿宋" w:eastAsia="仿宋" w:cs="仿宋"/>
          <w:sz w:val="44"/>
        </w:rPr>
      </w:pPr>
      <w:r>
        <w:rPr>
          <w:rFonts w:hint="eastAsia" w:ascii="仿宋" w:hAnsi="仿宋" w:eastAsia="仿宋" w:cs="仿宋"/>
          <w:b/>
          <w:sz w:val="72"/>
          <w:szCs w:val="72"/>
        </w:rPr>
        <w:t>件</w:t>
      </w:r>
    </w:p>
    <w:p w14:paraId="7C11A8FD">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4C8CFF26">
      <w:pPr>
        <w:spacing w:line="360" w:lineRule="auto"/>
        <w:rPr>
          <w:rFonts w:ascii="仿宋" w:hAnsi="仿宋" w:eastAsia="仿宋" w:cs="仿宋"/>
          <w:b/>
          <w:sz w:val="44"/>
          <w:szCs w:val="44"/>
        </w:rPr>
      </w:pPr>
    </w:p>
    <w:p w14:paraId="58253DC7">
      <w:pPr>
        <w:jc w:val="center"/>
        <w:rPr>
          <w:rFonts w:ascii="仿宋" w:hAnsi="仿宋" w:eastAsia="仿宋" w:cs="仿宋"/>
          <w:b/>
          <w:sz w:val="28"/>
          <w:szCs w:val="28"/>
        </w:rPr>
      </w:pPr>
      <w:r>
        <w:rPr>
          <w:rFonts w:hint="eastAsia" w:ascii="仿宋" w:hAnsi="仿宋" w:eastAsia="仿宋" w:cs="仿宋"/>
          <w:b/>
          <w:sz w:val="28"/>
          <w:szCs w:val="28"/>
        </w:rPr>
        <w:t>招标编号:SXJHCG-2024-N0040</w:t>
      </w:r>
    </w:p>
    <w:tbl>
      <w:tblPr>
        <w:tblStyle w:val="64"/>
        <w:tblW w:w="7801" w:type="dxa"/>
        <w:jc w:val="center"/>
        <w:tblLayout w:type="fixed"/>
        <w:tblCellMar>
          <w:top w:w="0" w:type="dxa"/>
          <w:left w:w="108" w:type="dxa"/>
          <w:bottom w:w="0" w:type="dxa"/>
          <w:right w:w="108" w:type="dxa"/>
        </w:tblCellMar>
      </w:tblPr>
      <w:tblGrid>
        <w:gridCol w:w="2356"/>
        <w:gridCol w:w="5445"/>
      </w:tblGrid>
      <w:tr w14:paraId="638E55C8">
        <w:tblPrEx>
          <w:tblCellMar>
            <w:top w:w="0" w:type="dxa"/>
            <w:left w:w="108" w:type="dxa"/>
            <w:bottom w:w="0" w:type="dxa"/>
            <w:right w:w="108" w:type="dxa"/>
          </w:tblCellMar>
        </w:tblPrEx>
        <w:trPr>
          <w:trHeight w:val="443" w:hRule="atLeast"/>
          <w:jc w:val="center"/>
        </w:trPr>
        <w:tc>
          <w:tcPr>
            <w:tcW w:w="2356" w:type="dxa"/>
          </w:tcPr>
          <w:p w14:paraId="27BFE77E">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08208B58">
            <w:pPr>
              <w:spacing w:line="320" w:lineRule="exact"/>
              <w:outlineLvl w:val="0"/>
              <w:rPr>
                <w:rFonts w:ascii="仿宋" w:hAnsi="仿宋" w:eastAsia="仿宋" w:cs="仿宋"/>
                <w:sz w:val="28"/>
                <w:szCs w:val="28"/>
              </w:rPr>
            </w:pPr>
            <w:r>
              <w:rPr>
                <w:rFonts w:hint="eastAsia" w:ascii="仿宋_GB2312" w:hAnsi="宋体" w:eastAsia="仿宋_GB2312"/>
                <w:sz w:val="28"/>
                <w:szCs w:val="28"/>
              </w:rPr>
              <w:t>绍兴市人民医院</w:t>
            </w:r>
          </w:p>
        </w:tc>
      </w:tr>
      <w:tr w14:paraId="5373458F">
        <w:tblPrEx>
          <w:tblCellMar>
            <w:top w:w="0" w:type="dxa"/>
            <w:left w:w="108" w:type="dxa"/>
            <w:bottom w:w="0" w:type="dxa"/>
            <w:right w:w="108" w:type="dxa"/>
          </w:tblCellMar>
        </w:tblPrEx>
        <w:trPr>
          <w:trHeight w:val="494" w:hRule="atLeast"/>
          <w:jc w:val="center"/>
        </w:trPr>
        <w:tc>
          <w:tcPr>
            <w:tcW w:w="2356" w:type="dxa"/>
          </w:tcPr>
          <w:p w14:paraId="667DB6F1">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5445" w:type="dxa"/>
          </w:tcPr>
          <w:p w14:paraId="7FE01ADB">
            <w:pPr>
              <w:spacing w:after="100" w:afterAutospacing="1" w:line="440" w:lineRule="exact"/>
              <w:rPr>
                <w:rFonts w:ascii="仿宋" w:hAnsi="仿宋" w:eastAsia="仿宋" w:cs="仿宋"/>
                <w:sz w:val="28"/>
                <w:szCs w:val="28"/>
              </w:rPr>
            </w:pPr>
            <w:r>
              <w:rPr>
                <w:rFonts w:hint="eastAsia" w:ascii="仿宋_GB2312" w:hAnsi="宋体" w:eastAsia="仿宋_GB2312"/>
                <w:sz w:val="28"/>
                <w:szCs w:val="28"/>
              </w:rPr>
              <w:t>绍兴市嘉华项目管理有限公司</w:t>
            </w:r>
          </w:p>
        </w:tc>
      </w:tr>
      <w:tr w14:paraId="3F84D52B">
        <w:tblPrEx>
          <w:tblCellMar>
            <w:top w:w="0" w:type="dxa"/>
            <w:left w:w="108" w:type="dxa"/>
            <w:bottom w:w="0" w:type="dxa"/>
            <w:right w:w="108" w:type="dxa"/>
          </w:tblCellMar>
        </w:tblPrEx>
        <w:trPr>
          <w:trHeight w:val="397" w:hRule="atLeast"/>
          <w:jc w:val="center"/>
        </w:trPr>
        <w:tc>
          <w:tcPr>
            <w:tcW w:w="2356" w:type="dxa"/>
            <w:vAlign w:val="center"/>
          </w:tcPr>
          <w:p w14:paraId="08405E7D">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2875853A">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269601A8">
        <w:tblPrEx>
          <w:tblCellMar>
            <w:top w:w="0" w:type="dxa"/>
            <w:left w:w="108" w:type="dxa"/>
            <w:bottom w:w="0" w:type="dxa"/>
            <w:right w:w="108" w:type="dxa"/>
          </w:tblCellMar>
        </w:tblPrEx>
        <w:trPr>
          <w:trHeight w:val="333" w:hRule="atLeast"/>
          <w:jc w:val="center"/>
        </w:trPr>
        <w:tc>
          <w:tcPr>
            <w:tcW w:w="7801" w:type="dxa"/>
            <w:gridSpan w:val="2"/>
          </w:tcPr>
          <w:p w14:paraId="65F296F4">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二○二四年四月</w:t>
            </w:r>
          </w:p>
        </w:tc>
      </w:tr>
      <w:tr w14:paraId="655ADFB5">
        <w:tblPrEx>
          <w:tblCellMar>
            <w:top w:w="0" w:type="dxa"/>
            <w:left w:w="108" w:type="dxa"/>
            <w:bottom w:w="0" w:type="dxa"/>
            <w:right w:w="108" w:type="dxa"/>
          </w:tblCellMar>
        </w:tblPrEx>
        <w:trPr>
          <w:trHeight w:val="333" w:hRule="atLeast"/>
          <w:jc w:val="center"/>
        </w:trPr>
        <w:tc>
          <w:tcPr>
            <w:tcW w:w="7801" w:type="dxa"/>
            <w:gridSpan w:val="2"/>
          </w:tcPr>
          <w:p w14:paraId="63CA5CE6">
            <w:pPr>
              <w:spacing w:after="100" w:afterAutospacing="1" w:line="440" w:lineRule="exact"/>
              <w:jc w:val="center"/>
              <w:rPr>
                <w:rFonts w:ascii="仿宋" w:hAnsi="仿宋" w:eastAsia="仿宋" w:cs="仿宋"/>
                <w:sz w:val="28"/>
                <w:szCs w:val="28"/>
              </w:rPr>
            </w:pPr>
          </w:p>
        </w:tc>
      </w:tr>
    </w:tbl>
    <w:p w14:paraId="3B151FBF">
      <w:pPr>
        <w:pStyle w:val="638"/>
        <w:rPr>
          <w:rFonts w:ascii="仿宋" w:hAnsi="仿宋" w:eastAsia="仿宋" w:cs="仿宋"/>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14:paraId="793B4418">
      <w:pPr>
        <w:spacing w:line="360" w:lineRule="auto"/>
        <w:jc w:val="center"/>
        <w:rPr>
          <w:rFonts w:ascii="仿宋" w:hAnsi="仿宋" w:eastAsia="仿宋" w:cs="仿宋"/>
          <w:sz w:val="24"/>
        </w:rPr>
      </w:pPr>
    </w:p>
    <w:p w14:paraId="71B05370">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147DE04F">
      <w:pPr>
        <w:spacing w:line="360" w:lineRule="auto"/>
        <w:jc w:val="center"/>
        <w:rPr>
          <w:rFonts w:ascii="仿宋" w:hAnsi="仿宋" w:eastAsia="仿宋" w:cs="仿宋"/>
          <w:b/>
          <w:sz w:val="44"/>
          <w:szCs w:val="44"/>
        </w:rPr>
      </w:pPr>
    </w:p>
    <w:p w14:paraId="3C12EA7A">
      <w:pPr>
        <w:spacing w:line="360" w:lineRule="auto"/>
        <w:jc w:val="center"/>
        <w:rPr>
          <w:rFonts w:ascii="仿宋" w:hAnsi="仿宋" w:eastAsia="仿宋" w:cs="仿宋"/>
        </w:rPr>
      </w:pPr>
    </w:p>
    <w:p w14:paraId="3CBA1181">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493E4AC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75C7374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76A0F5E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1806D85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59A7573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3C9438E">
      <w:pPr>
        <w:spacing w:line="360" w:lineRule="auto"/>
        <w:ind w:firstLine="549" w:firstLineChars="229"/>
        <w:rPr>
          <w:rFonts w:ascii="仿宋" w:hAnsi="仿宋" w:eastAsia="仿宋" w:cs="仿宋"/>
          <w:sz w:val="24"/>
        </w:rPr>
      </w:pPr>
    </w:p>
    <w:p w14:paraId="5B315402">
      <w:pPr>
        <w:spacing w:line="360" w:lineRule="auto"/>
        <w:ind w:firstLine="549" w:firstLineChars="229"/>
        <w:rPr>
          <w:rFonts w:ascii="仿宋" w:hAnsi="仿宋" w:eastAsia="仿宋" w:cs="仿宋"/>
          <w:sz w:val="24"/>
        </w:rPr>
      </w:pPr>
    </w:p>
    <w:p w14:paraId="0E70BE20">
      <w:pPr>
        <w:spacing w:line="360" w:lineRule="auto"/>
        <w:ind w:firstLine="549" w:firstLineChars="229"/>
        <w:rPr>
          <w:rFonts w:ascii="仿宋" w:hAnsi="仿宋" w:eastAsia="仿宋" w:cs="仿宋"/>
          <w:sz w:val="24"/>
        </w:rPr>
      </w:pPr>
    </w:p>
    <w:p w14:paraId="163A8C99">
      <w:pPr>
        <w:spacing w:line="360" w:lineRule="auto"/>
        <w:ind w:firstLine="549" w:firstLineChars="229"/>
        <w:rPr>
          <w:rFonts w:ascii="仿宋" w:hAnsi="仿宋" w:eastAsia="仿宋" w:cs="仿宋"/>
          <w:sz w:val="24"/>
        </w:rPr>
      </w:pPr>
    </w:p>
    <w:p w14:paraId="5F307B2F">
      <w:pPr>
        <w:spacing w:line="360" w:lineRule="auto"/>
        <w:ind w:firstLine="549" w:firstLineChars="229"/>
        <w:rPr>
          <w:rFonts w:ascii="仿宋" w:hAnsi="仿宋" w:eastAsia="仿宋" w:cs="仿宋"/>
          <w:sz w:val="24"/>
        </w:rPr>
      </w:pPr>
    </w:p>
    <w:p w14:paraId="61F29D5A">
      <w:pPr>
        <w:spacing w:line="360" w:lineRule="auto"/>
        <w:ind w:firstLine="549" w:firstLineChars="229"/>
        <w:rPr>
          <w:rFonts w:ascii="仿宋" w:hAnsi="仿宋" w:eastAsia="仿宋" w:cs="仿宋"/>
          <w:sz w:val="24"/>
        </w:rPr>
      </w:pPr>
    </w:p>
    <w:p w14:paraId="338B7963">
      <w:pPr>
        <w:spacing w:line="360" w:lineRule="auto"/>
        <w:ind w:firstLine="549" w:firstLineChars="229"/>
        <w:rPr>
          <w:rFonts w:ascii="仿宋" w:hAnsi="仿宋" w:eastAsia="仿宋" w:cs="仿宋"/>
          <w:sz w:val="24"/>
        </w:rPr>
      </w:pPr>
    </w:p>
    <w:p w14:paraId="08BC8FD4">
      <w:pPr>
        <w:spacing w:line="360" w:lineRule="auto"/>
        <w:ind w:firstLine="549" w:firstLineChars="229"/>
        <w:rPr>
          <w:rFonts w:ascii="仿宋" w:hAnsi="仿宋" w:eastAsia="仿宋" w:cs="仿宋"/>
          <w:sz w:val="24"/>
        </w:rPr>
      </w:pPr>
    </w:p>
    <w:p w14:paraId="44E668B8">
      <w:pPr>
        <w:spacing w:line="360" w:lineRule="auto"/>
        <w:ind w:firstLine="549" w:firstLineChars="229"/>
        <w:rPr>
          <w:rFonts w:ascii="仿宋" w:hAnsi="仿宋" w:eastAsia="仿宋" w:cs="仿宋"/>
          <w:sz w:val="24"/>
        </w:rPr>
      </w:pPr>
    </w:p>
    <w:p w14:paraId="564C373B">
      <w:pPr>
        <w:spacing w:line="360" w:lineRule="auto"/>
        <w:ind w:firstLine="549" w:firstLineChars="229"/>
        <w:rPr>
          <w:rFonts w:ascii="仿宋" w:hAnsi="仿宋" w:eastAsia="仿宋" w:cs="仿宋"/>
          <w:sz w:val="24"/>
        </w:rPr>
      </w:pPr>
    </w:p>
    <w:p w14:paraId="44EFAAD9">
      <w:pPr>
        <w:spacing w:line="360" w:lineRule="auto"/>
        <w:ind w:firstLine="549" w:firstLineChars="229"/>
        <w:rPr>
          <w:rFonts w:ascii="仿宋" w:hAnsi="仿宋" w:eastAsia="仿宋" w:cs="仿宋"/>
          <w:sz w:val="24"/>
        </w:rPr>
      </w:pPr>
    </w:p>
    <w:p w14:paraId="397A2D8F">
      <w:pPr>
        <w:spacing w:line="360" w:lineRule="auto"/>
        <w:ind w:firstLine="549" w:firstLineChars="229"/>
        <w:rPr>
          <w:rFonts w:ascii="仿宋" w:hAnsi="仿宋" w:eastAsia="仿宋" w:cs="仿宋"/>
          <w:sz w:val="24"/>
        </w:rPr>
      </w:pPr>
    </w:p>
    <w:p w14:paraId="1F32A1EA">
      <w:pPr>
        <w:spacing w:line="360" w:lineRule="auto"/>
        <w:ind w:firstLine="549" w:firstLineChars="229"/>
        <w:rPr>
          <w:rFonts w:ascii="仿宋" w:hAnsi="仿宋" w:eastAsia="仿宋" w:cs="仿宋"/>
          <w:sz w:val="24"/>
        </w:rPr>
      </w:pPr>
    </w:p>
    <w:p w14:paraId="747A551D">
      <w:pPr>
        <w:spacing w:line="360" w:lineRule="auto"/>
        <w:rPr>
          <w:rFonts w:ascii="仿宋" w:hAnsi="仿宋" w:eastAsia="仿宋" w:cs="仿宋"/>
          <w:sz w:val="24"/>
        </w:rPr>
      </w:pPr>
    </w:p>
    <w:bookmarkEnd w:id="2"/>
    <w:p w14:paraId="0077968C">
      <w:pPr>
        <w:adjustRightInd/>
        <w:spacing w:line="360" w:lineRule="auto"/>
        <w:jc w:val="center"/>
        <w:outlineLvl w:val="0"/>
        <w:rPr>
          <w:rFonts w:ascii="仿宋" w:hAnsi="仿宋" w:eastAsia="仿宋" w:cs="仿宋"/>
          <w:b/>
          <w:sz w:val="36"/>
          <w:szCs w:val="20"/>
        </w:rPr>
        <w:sectPr>
          <w:footerReference r:id="rId12" w:type="first"/>
          <w:headerReference r:id="rId9" w:type="default"/>
          <w:footerReference r:id="rId10" w:type="default"/>
          <w:footerReference r:id="rId11"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p>
    <w:p w14:paraId="2FBEE29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49077826">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3E99139C">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绍兴市人民医院救护车采购项目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https://www.zcygov.cn/）获取（下载）招标文件，并于2023年09月22日09点30分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1921E4B">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2DA0D5D3">
      <w:pPr>
        <w:spacing w:line="440" w:lineRule="exact"/>
        <w:ind w:firstLine="482" w:firstLineChars="200"/>
        <w:rPr>
          <w:rFonts w:ascii="仿宋" w:hAnsi="仿宋" w:eastAsia="仿宋" w:cs="仿宋"/>
          <w:sz w:val="24"/>
        </w:rPr>
      </w:pPr>
      <w:r>
        <w:rPr>
          <w:rFonts w:hint="eastAsia" w:ascii="仿宋" w:hAnsi="仿宋" w:eastAsia="仿宋" w:cs="仿宋"/>
          <w:b/>
          <w:sz w:val="24"/>
        </w:rPr>
        <w:t>项目编号：SXJHCG-2024-N0040</w:t>
      </w:r>
    </w:p>
    <w:p w14:paraId="0E37CA6F">
      <w:pPr>
        <w:spacing w:line="440" w:lineRule="exact"/>
        <w:ind w:firstLine="482" w:firstLineChars="200"/>
        <w:rPr>
          <w:rFonts w:ascii="仿宋" w:hAnsi="仿宋" w:eastAsia="仿宋" w:cs="仿宋"/>
          <w:sz w:val="24"/>
        </w:rPr>
      </w:pPr>
      <w:r>
        <w:rPr>
          <w:rFonts w:hint="eastAsia" w:ascii="仿宋" w:hAnsi="仿宋" w:eastAsia="仿宋" w:cs="仿宋"/>
          <w:b/>
          <w:sz w:val="24"/>
        </w:rPr>
        <w:t xml:space="preserve">项目名称：绍兴市人民医院救护车采购项目                        </w:t>
      </w:r>
    </w:p>
    <w:p w14:paraId="0D5DC271">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预算金额（元）：1600000.00         </w:t>
      </w:r>
    </w:p>
    <w:p w14:paraId="60F932C7">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ascii="仿宋" w:hAnsi="仿宋" w:eastAsia="仿宋" w:cs="仿宋"/>
          <w:b/>
          <w:sz w:val="24"/>
        </w:rPr>
        <w:t>14</w:t>
      </w:r>
      <w:r>
        <w:rPr>
          <w:rFonts w:hint="eastAsia" w:ascii="仿宋" w:hAnsi="仿宋" w:eastAsia="仿宋" w:cs="仿宋"/>
          <w:b/>
          <w:sz w:val="24"/>
        </w:rPr>
        <w:t>00000.00</w:t>
      </w:r>
    </w:p>
    <w:p w14:paraId="531DF24E">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3EE57766">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04224E76">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标项名称：绍兴市人民医院救护车采购项目                </w:t>
      </w:r>
    </w:p>
    <w:p w14:paraId="3328C681">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14:paraId="3E542133">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预算金额：1600000.00           </w:t>
      </w:r>
    </w:p>
    <w:p w14:paraId="3C8A6F4E">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25DCCBA5">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227D3749">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14:paraId="38BEA3CB">
      <w:pPr>
        <w:spacing w:line="440" w:lineRule="exact"/>
        <w:rPr>
          <w:rFonts w:ascii="仿宋" w:hAnsi="仿宋" w:eastAsia="仿宋" w:cs="仿宋"/>
          <w:b/>
          <w:sz w:val="24"/>
        </w:rPr>
      </w:pPr>
      <w:r>
        <w:rPr>
          <w:rFonts w:hint="eastAsia" w:ascii="仿宋" w:hAnsi="仿宋" w:eastAsia="仿宋" w:cs="仿宋"/>
          <w:b/>
          <w:sz w:val="24"/>
        </w:rPr>
        <w:t>二、申请人的资格要求：</w:t>
      </w:r>
    </w:p>
    <w:p w14:paraId="049E6609">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BBD1F17">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15E9B8F">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15828D80">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无；</w:t>
      </w:r>
    </w:p>
    <w:p w14:paraId="4C7B2517">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专</w:t>
      </w:r>
      <w:r>
        <w:rPr>
          <w:rFonts w:hint="eastAsia" w:ascii="仿宋" w:hAnsi="仿宋" w:eastAsia="仿宋" w:cs="仿宋"/>
          <w:sz w:val="24"/>
        </w:rPr>
        <w:t>门面向中小企业</w:t>
      </w:r>
    </w:p>
    <w:p w14:paraId="2B4AC909">
      <w:pPr>
        <w:spacing w:line="440" w:lineRule="exact"/>
        <w:ind w:firstLine="897" w:firstLineChars="374"/>
        <w:rPr>
          <w:rFonts w:ascii="仿宋" w:hAnsi="仿宋" w:eastAsia="仿宋" w:cs="仿宋"/>
          <w:sz w:val="24"/>
          <w:u w:val="single"/>
        </w:rPr>
      </w:pPr>
      <w:bookmarkStart w:id="203" w:name="_GoBack"/>
      <w:bookmarkEnd w:id="203"/>
      <w:r>
        <w:rPr>
          <w:rFonts w:hint="eastAsia" w:ascii="仿宋" w:hAnsi="仿宋" w:eastAsia="仿宋" w:cs="仿宋"/>
          <w:kern w:val="0"/>
          <w:sz w:val="24"/>
          <w:lang w:eastAsia="zh-CN"/>
        </w:rPr>
        <w:t>☑</w:t>
      </w:r>
      <w:r>
        <w:rPr>
          <w:rFonts w:hint="eastAsia" w:ascii="仿宋" w:hAnsi="仿宋" w:eastAsia="仿宋" w:cs="仿宋"/>
          <w:sz w:val="24"/>
        </w:rPr>
        <w:t>货物全部由符合政策要求的中小企业制造，提供中小企业声明函；</w:t>
      </w:r>
    </w:p>
    <w:p w14:paraId="6F0F2466">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32F45DDC">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63C17DB0">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10FFAEB1">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3BDD896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CED0ABC">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6CC1B1B9">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 ，下午12:00至23:59（北京时间，线上获取法定节假日均可，线下获取文件法定节假日除外）</w:t>
      </w:r>
    </w:p>
    <w:p w14:paraId="5DCC07D5">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7555982">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2057B5FB">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FED2B6F">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28A82594">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  月  日09点30分00秒</w:t>
      </w:r>
      <w:r>
        <w:rPr>
          <w:rFonts w:hint="eastAsia" w:ascii="仿宋" w:hAnsi="仿宋" w:eastAsia="仿宋" w:cs="仿宋"/>
          <w:sz w:val="24"/>
        </w:rPr>
        <w:t>（北京时间）</w:t>
      </w:r>
    </w:p>
    <w:p w14:paraId="55B679F4">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547161A7">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  月  日09点30分00秒</w:t>
      </w:r>
    </w:p>
    <w:p w14:paraId="1CBC1F9C">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14:paraId="78155246">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650246E1">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236624E5">
      <w:pPr>
        <w:spacing w:line="440" w:lineRule="exact"/>
        <w:rPr>
          <w:rFonts w:ascii="仿宋" w:hAnsi="仿宋" w:eastAsia="仿宋" w:cs="仿宋"/>
          <w:b/>
          <w:sz w:val="24"/>
        </w:rPr>
      </w:pPr>
      <w:r>
        <w:rPr>
          <w:rFonts w:hint="eastAsia" w:ascii="仿宋" w:hAnsi="仿宋" w:eastAsia="仿宋" w:cs="仿宋"/>
          <w:b/>
          <w:sz w:val="24"/>
        </w:rPr>
        <w:t>六、其他补充事宜</w:t>
      </w:r>
    </w:p>
    <w:p w14:paraId="20A22209">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70079A2">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46DE78">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D1784A">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C00686E">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26B30A9F">
      <w:pPr>
        <w:pStyle w:val="4"/>
        <w:spacing w:line="440" w:lineRule="exact"/>
        <w:ind w:left="0" w:firstLine="482" w:firstLineChars="200"/>
        <w:rPr>
          <w:rFonts w:ascii="仿宋" w:eastAsia="仿宋" w:cs="仿宋"/>
          <w:sz w:val="24"/>
          <w:szCs w:val="24"/>
        </w:rPr>
      </w:pPr>
      <w:bookmarkStart w:id="11" w:name="_Toc35393637"/>
      <w:bookmarkStart w:id="12" w:name="_Toc28359019"/>
      <w:bookmarkStart w:id="13" w:name="_Toc35393806"/>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DAB3441">
      <w:pPr>
        <w:spacing w:line="440" w:lineRule="exact"/>
        <w:ind w:firstLine="480" w:firstLineChars="200"/>
        <w:rPr>
          <w:rFonts w:ascii="仿宋" w:hAnsi="仿宋" w:eastAsia="仿宋" w:cs="仿宋"/>
          <w:sz w:val="24"/>
        </w:rPr>
      </w:pPr>
      <w:bookmarkStart w:id="15" w:name="_Toc28359020"/>
      <w:bookmarkStart w:id="16" w:name="_Toc28359097"/>
      <w:bookmarkStart w:id="17" w:name="_Toc35393807"/>
      <w:bookmarkStart w:id="18" w:name="_Toc35393638"/>
      <w:r>
        <w:rPr>
          <w:rFonts w:hint="eastAsia" w:ascii="仿宋" w:hAnsi="仿宋" w:eastAsia="仿宋" w:cs="仿宋"/>
          <w:sz w:val="24"/>
        </w:rPr>
        <w:t>名称：绍兴市人民医院</w:t>
      </w:r>
    </w:p>
    <w:p w14:paraId="6C0067D2">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14:paraId="669BC4B2">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14:paraId="00D5BF9A">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项目联系人（询问）：王永胜</w:t>
      </w:r>
    </w:p>
    <w:p w14:paraId="23242FBE">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项目联系方式（询问）：0575-88558839</w:t>
      </w:r>
    </w:p>
    <w:p w14:paraId="3E4859BA">
      <w:pPr>
        <w:spacing w:line="440" w:lineRule="exact"/>
        <w:ind w:firstLine="480" w:firstLineChars="200"/>
        <w:rPr>
          <w:rFonts w:ascii="仿宋" w:hAnsi="仿宋" w:eastAsia="仿宋" w:cs="仿宋"/>
          <w:sz w:val="24"/>
        </w:rPr>
      </w:pPr>
      <w:r>
        <w:rPr>
          <w:rFonts w:hint="eastAsia" w:ascii="仿宋" w:hAnsi="仿宋" w:eastAsia="仿宋" w:cs="仿宋"/>
          <w:sz w:val="24"/>
        </w:rPr>
        <w:t>质疑联系人：沈少卿</w:t>
      </w:r>
    </w:p>
    <w:p w14:paraId="78A70168">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质疑联系方式：0575-0575-88558836</w:t>
      </w:r>
    </w:p>
    <w:p w14:paraId="39EDEA38">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773F2E7F">
      <w:pPr>
        <w:spacing w:line="440" w:lineRule="exact"/>
        <w:ind w:firstLine="480" w:firstLineChars="200"/>
        <w:rPr>
          <w:rFonts w:ascii="仿宋" w:hAnsi="仿宋" w:eastAsia="仿宋" w:cs="仿宋"/>
          <w:sz w:val="24"/>
        </w:rPr>
      </w:pPr>
      <w:bookmarkStart w:id="19" w:name="_Toc28359021"/>
      <w:bookmarkStart w:id="20" w:name="_Toc35393639"/>
      <w:bookmarkStart w:id="21" w:name="_Toc35393808"/>
      <w:bookmarkStart w:id="22" w:name="_Toc28359098"/>
      <w:r>
        <w:rPr>
          <w:rFonts w:hint="eastAsia" w:ascii="仿宋" w:hAnsi="仿宋" w:eastAsia="仿宋" w:cs="仿宋"/>
          <w:sz w:val="24"/>
        </w:rPr>
        <w:t>名称：绍兴市嘉华项目管理有限公司      </w:t>
      </w:r>
    </w:p>
    <w:p w14:paraId="4DE7BB44">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14:paraId="4E0806BB">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24F70469">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项目联系人（询问）：林佳囡</w:t>
      </w:r>
    </w:p>
    <w:p w14:paraId="3370E6C5">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14:paraId="0D51D701">
      <w:pPr>
        <w:spacing w:line="440" w:lineRule="exact"/>
        <w:ind w:firstLine="480" w:firstLineChars="200"/>
        <w:rPr>
          <w:rFonts w:ascii="仿宋" w:hAnsi="仿宋" w:eastAsia="仿宋" w:cs="仿宋"/>
          <w:sz w:val="24"/>
        </w:rPr>
      </w:pPr>
      <w:r>
        <w:rPr>
          <w:rFonts w:hint="eastAsia" w:ascii="仿宋" w:hAnsi="仿宋" w:eastAsia="仿宋" w:cs="仿宋"/>
          <w:sz w:val="24"/>
        </w:rPr>
        <w:t>质疑联系人：杨华英</w:t>
      </w:r>
    </w:p>
    <w:p w14:paraId="17B20720">
      <w:pPr>
        <w:spacing w:line="440" w:lineRule="exact"/>
        <w:ind w:firstLine="480" w:firstLineChars="200"/>
        <w:rPr>
          <w:rFonts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14:paraId="23C80E39">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14:paraId="4CD67201">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14:paraId="59E06D46">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11CCF943">
      <w:pPr>
        <w:spacing w:line="440" w:lineRule="exact"/>
        <w:ind w:firstLine="480" w:firstLineChars="200"/>
        <w:rPr>
          <w:rFonts w:ascii="仿宋" w:hAnsi="仿宋" w:eastAsia="仿宋" w:cs="仿宋"/>
          <w:sz w:val="24"/>
        </w:rPr>
      </w:pPr>
      <w:r>
        <w:rPr>
          <w:rFonts w:hint="eastAsia" w:ascii="仿宋" w:hAnsi="仿宋" w:eastAsia="仿宋" w:cs="仿宋"/>
          <w:sz w:val="24"/>
        </w:rPr>
        <w:t>传真：0575-85209806       </w:t>
      </w:r>
    </w:p>
    <w:p w14:paraId="7F834937">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联系人：张婷婷    </w:t>
      </w:r>
    </w:p>
    <w:p w14:paraId="6A9CC6ED">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监督投诉电话：0575-85209806 </w:t>
      </w:r>
    </w:p>
    <w:p w14:paraId="1B886D5B">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5BD80E2E">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AA4D78D">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70EDF1B8">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735F1434">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726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197128B">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3BAF1784">
            <w:pPr>
              <w:spacing w:line="440" w:lineRule="exact"/>
              <w:jc w:val="center"/>
              <w:rPr>
                <w:rFonts w:ascii="仿宋" w:hAnsi="仿宋" w:eastAsia="仿宋" w:cs="仿宋"/>
                <w:sz w:val="24"/>
              </w:rPr>
            </w:pPr>
            <w:r>
              <w:rPr>
                <w:rFonts w:hint="eastAsia" w:ascii="仿宋" w:hAnsi="仿宋" w:eastAsia="仿宋" w:cs="仿宋"/>
                <w:sz w:val="24"/>
              </w:rPr>
              <w:t>内　　　　容</w:t>
            </w:r>
          </w:p>
        </w:tc>
      </w:tr>
      <w:tr w14:paraId="0D6F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8B01A4A">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36ED4C78">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489B6B4A">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530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4E2A4FF">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55E07A24">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1FBA9710">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54420E70">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AFC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A2C58D1">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525827CF">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11A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86ABDC">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2A7BF961">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463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C031E68">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0EB24EBB">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69831254">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7BA7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92D4D0D">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69F1C88E">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595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4F4868F">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63DB1F99">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68580FF7">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15695957">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2779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1CFEB7">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4A64862D">
            <w:pPr>
              <w:spacing w:line="440" w:lineRule="exact"/>
              <w:rPr>
                <w:rFonts w:ascii="仿宋" w:hAnsi="仿宋" w:eastAsia="仿宋" w:cs="仿宋"/>
                <w:b/>
                <w:sz w:val="24"/>
              </w:rPr>
            </w:pPr>
            <w:r>
              <w:rPr>
                <w:rFonts w:hint="eastAsia" w:ascii="仿宋" w:hAnsi="仿宋" w:eastAsia="仿宋" w:cs="仿宋"/>
                <w:b/>
                <w:sz w:val="24"/>
              </w:rPr>
              <w:t>样品提供：</w:t>
            </w:r>
          </w:p>
          <w:p w14:paraId="0D7C4212">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72FF5838">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48E85893">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149ADF8A">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147E6656">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5028A35E">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42103AD8">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3AE4751">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FF28F8B">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4287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1D2DF09">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11C31B70">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14:paraId="05004FE4">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78058AC8">
            <w:pPr>
              <w:spacing w:line="440" w:lineRule="exact"/>
              <w:rPr>
                <w:rFonts w:ascii="仿宋" w:hAnsi="仿宋" w:eastAsia="仿宋" w:cs="仿宋"/>
                <w:b/>
                <w:sz w:val="24"/>
              </w:rPr>
            </w:pPr>
            <w:r>
              <w:rPr>
                <w:rFonts w:hint="eastAsia" w:ascii="仿宋" w:hAnsi="仿宋" w:eastAsia="仿宋" w:cs="仿宋"/>
                <w:sz w:val="24"/>
              </w:rPr>
              <w:t>□B有方案讲解演示：</w:t>
            </w:r>
          </w:p>
          <w:p w14:paraId="07AA1A43">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23BE3CB5">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542BA05A">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8B38A2B">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AC85590">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9C8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54EA966">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45C59E39">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4953C753">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2E129418">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FAE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A0179E">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4EB6D221">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6A80BA3">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rPr>
              <w:t>救护车</w:t>
            </w:r>
            <w:r>
              <w:rPr>
                <w:rFonts w:hint="eastAsia" w:ascii="仿宋" w:hAnsi="仿宋" w:eastAsia="仿宋" w:cs="仿宋"/>
                <w:color w:val="FF0000"/>
                <w:sz w:val="24"/>
              </w:rPr>
              <w:t>。</w:t>
            </w:r>
          </w:p>
          <w:p w14:paraId="07D34948">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1817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B4AD2B">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7F640297">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3AC44EFF">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_GB2312" w:hAnsi="仿宋" w:eastAsia="仿宋_GB2312"/>
                <w:sz w:val="24"/>
                <w:u w:val="single"/>
              </w:rPr>
              <w:t xml:space="preserve"> 01标 </w:t>
            </w:r>
            <w:r>
              <w:rPr>
                <w:rFonts w:hint="eastAsia" w:ascii="仿宋" w:hAnsi="仿宋" w:eastAsia="仿宋" w:cs="仿宋"/>
                <w:kern w:val="0"/>
                <w:sz w:val="24"/>
              </w:rPr>
              <w:t>，属于</w:t>
            </w:r>
            <w:r>
              <w:rPr>
                <w:rFonts w:hint="eastAsia" w:ascii="仿宋_GB2312" w:hAnsi="仿宋" w:eastAsia="仿宋_GB2312"/>
                <w:sz w:val="24"/>
                <w:u w:val="single"/>
              </w:rPr>
              <w:t>工业</w:t>
            </w:r>
            <w:r>
              <w:rPr>
                <w:rFonts w:hint="eastAsia" w:ascii="仿宋" w:hAnsi="仿宋" w:eastAsia="仿宋" w:cs="仿宋"/>
                <w:kern w:val="0"/>
                <w:sz w:val="24"/>
              </w:rPr>
              <w:t>行业；</w:t>
            </w:r>
          </w:p>
        </w:tc>
      </w:tr>
      <w:tr w14:paraId="3026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22845FF">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6E121E07">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4816DCF1">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572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E86C9A7">
            <w:pPr>
              <w:spacing w:line="440" w:lineRule="exact"/>
              <w:jc w:val="center"/>
              <w:rPr>
                <w:rFonts w:ascii="仿宋" w:hAnsi="仿宋" w:eastAsia="仿宋" w:cs="仿宋"/>
                <w:sz w:val="24"/>
              </w:rPr>
            </w:pPr>
          </w:p>
        </w:tc>
        <w:tc>
          <w:tcPr>
            <w:tcW w:w="855" w:type="dxa"/>
            <w:vMerge w:val="continue"/>
            <w:vAlign w:val="center"/>
          </w:tcPr>
          <w:p w14:paraId="73F30653">
            <w:pPr>
              <w:snapToGrid w:val="0"/>
              <w:spacing w:line="440" w:lineRule="exact"/>
              <w:rPr>
                <w:rFonts w:ascii="仿宋" w:hAnsi="仿宋" w:eastAsia="仿宋" w:cs="仿宋"/>
                <w:b/>
                <w:sz w:val="24"/>
              </w:rPr>
            </w:pPr>
          </w:p>
        </w:tc>
        <w:tc>
          <w:tcPr>
            <w:tcW w:w="7515" w:type="dxa"/>
            <w:vAlign w:val="center"/>
          </w:tcPr>
          <w:p w14:paraId="4D468541">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181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3F07FF3">
            <w:pPr>
              <w:spacing w:line="440" w:lineRule="exact"/>
              <w:jc w:val="center"/>
              <w:rPr>
                <w:rFonts w:ascii="仿宋" w:hAnsi="仿宋" w:eastAsia="仿宋" w:cs="仿宋"/>
                <w:sz w:val="24"/>
              </w:rPr>
            </w:pPr>
          </w:p>
        </w:tc>
        <w:tc>
          <w:tcPr>
            <w:tcW w:w="855" w:type="dxa"/>
            <w:vMerge w:val="continue"/>
            <w:vAlign w:val="center"/>
          </w:tcPr>
          <w:p w14:paraId="7C697773">
            <w:pPr>
              <w:snapToGrid w:val="0"/>
              <w:spacing w:line="440" w:lineRule="exact"/>
              <w:rPr>
                <w:rFonts w:ascii="仿宋" w:hAnsi="仿宋" w:eastAsia="仿宋" w:cs="仿宋"/>
                <w:b/>
                <w:sz w:val="24"/>
              </w:rPr>
            </w:pPr>
          </w:p>
        </w:tc>
        <w:tc>
          <w:tcPr>
            <w:tcW w:w="7515" w:type="dxa"/>
            <w:vAlign w:val="center"/>
          </w:tcPr>
          <w:p w14:paraId="75185F60">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30FD598">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462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298D681">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3C69D746">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43746C0D">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3DDD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1B8596C">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384B5A8D">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450E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DB4FFED">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23CB3071">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AEE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D5E97DD">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40F4CABC">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A1252C9">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BFE9D3E">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1E34483">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6C8527F">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E11A42F">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5D474F1">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297218A">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C88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3DBCD6E">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4264AC2F">
            <w:pPr>
              <w:spacing w:line="440" w:lineRule="exact"/>
              <w:rPr>
                <w:rFonts w:ascii="仿宋" w:hAnsi="仿宋" w:eastAsia="仿宋" w:cs="仿宋"/>
                <w:b/>
                <w:sz w:val="24"/>
              </w:rPr>
            </w:pPr>
            <w:r>
              <w:rPr>
                <w:rFonts w:hint="eastAsia" w:ascii="仿宋" w:hAnsi="仿宋" w:eastAsia="仿宋" w:cs="仿宋"/>
                <w:b/>
                <w:sz w:val="24"/>
              </w:rPr>
              <w:t>特别说明：</w:t>
            </w:r>
          </w:p>
          <w:p w14:paraId="2B2E5BE5">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3CC2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EF3AFEC">
            <w:pPr>
              <w:spacing w:line="440" w:lineRule="exact"/>
              <w:rPr>
                <w:rFonts w:ascii="仿宋" w:hAnsi="仿宋" w:eastAsia="仿宋" w:cs="仿宋"/>
                <w:sz w:val="24"/>
              </w:rPr>
            </w:pPr>
          </w:p>
        </w:tc>
        <w:tc>
          <w:tcPr>
            <w:tcW w:w="8370" w:type="dxa"/>
            <w:gridSpan w:val="2"/>
            <w:vAlign w:val="center"/>
          </w:tcPr>
          <w:p w14:paraId="65B0F295">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50573617">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259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B82BEA4">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01D864F6">
            <w:pPr>
              <w:spacing w:line="336" w:lineRule="auto"/>
              <w:rPr>
                <w:rFonts w:ascii="仿宋" w:hAnsi="仿宋" w:eastAsia="仿宋" w:cs="仿宋"/>
                <w:b/>
                <w:sz w:val="24"/>
              </w:rPr>
            </w:pPr>
            <w:r>
              <w:rPr>
                <w:rFonts w:hint="eastAsia" w:ascii="仿宋" w:hAnsi="仿宋" w:eastAsia="仿宋" w:cs="仿宋"/>
                <w:b/>
                <w:sz w:val="24"/>
              </w:rPr>
              <w:t>采购代理服务费：</w:t>
            </w:r>
          </w:p>
          <w:p w14:paraId="65A5DA80">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26BC55FE">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低于3000元按3000元收取，超过15000元按15000元计（各中标单位按整个项目中标金额占比支付代理服务费）。</w:t>
            </w:r>
          </w:p>
          <w:p w14:paraId="223BB490">
            <w:pPr>
              <w:spacing w:line="288" w:lineRule="auto"/>
              <w:rPr>
                <w:rFonts w:ascii="仿宋" w:hAnsi="仿宋" w:eastAsia="仿宋" w:cs="仿宋"/>
                <w:sz w:val="24"/>
              </w:rPr>
            </w:pPr>
            <w:r>
              <w:rPr>
                <w:rFonts w:hint="eastAsia" w:ascii="仿宋" w:hAnsi="仿宋" w:eastAsia="仿宋" w:cs="仿宋"/>
                <w:sz w:val="24"/>
              </w:rPr>
              <w:t>（2）用银行支票、汇票、电汇、现金等付款方式直接交纳代理服务费。</w:t>
            </w:r>
          </w:p>
          <w:p w14:paraId="678AB022">
            <w:pPr>
              <w:spacing w:line="288" w:lineRule="auto"/>
              <w:rPr>
                <w:rFonts w:ascii="仿宋" w:hAnsi="仿宋" w:eastAsia="仿宋" w:cs="仿宋"/>
                <w:sz w:val="24"/>
              </w:rPr>
            </w:pPr>
            <w:r>
              <w:rPr>
                <w:rFonts w:hint="eastAsia" w:ascii="仿宋" w:hAnsi="仿宋" w:eastAsia="仿宋" w:cs="仿宋"/>
                <w:sz w:val="24"/>
              </w:rPr>
              <w:t>公司名称：绍兴市嘉华项目管理有限公司</w:t>
            </w:r>
          </w:p>
          <w:p w14:paraId="4E93EE8E">
            <w:pPr>
              <w:spacing w:line="288" w:lineRule="auto"/>
              <w:rPr>
                <w:rFonts w:ascii="仿宋" w:hAnsi="仿宋" w:eastAsia="仿宋" w:cs="仿宋"/>
                <w:sz w:val="24"/>
              </w:rPr>
            </w:pPr>
            <w:r>
              <w:rPr>
                <w:rFonts w:hint="eastAsia" w:ascii="仿宋" w:hAnsi="仿宋" w:eastAsia="仿宋" w:cs="仿宋"/>
                <w:sz w:val="24"/>
              </w:rPr>
              <w:t>开户行：绍兴银行越城支行</w:t>
            </w:r>
          </w:p>
          <w:p w14:paraId="1C338E23">
            <w:pPr>
              <w:spacing w:line="288" w:lineRule="auto"/>
              <w:rPr>
                <w:rFonts w:ascii="仿宋" w:hAnsi="仿宋" w:eastAsia="仿宋" w:cs="仿宋"/>
                <w:sz w:val="24"/>
              </w:rPr>
            </w:pPr>
            <w:r>
              <w:rPr>
                <w:rFonts w:hint="eastAsia" w:ascii="仿宋" w:hAnsi="仿宋" w:eastAsia="仿宋" w:cs="仿宋"/>
                <w:sz w:val="24"/>
              </w:rPr>
              <w:t>账  号：2003968202000011</w:t>
            </w:r>
          </w:p>
          <w:p w14:paraId="00E0924F">
            <w:pPr>
              <w:spacing w:line="288" w:lineRule="auto"/>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0E97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35C7F97">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298E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9894BA">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5E6A68E7">
      <w:pPr>
        <w:snapToGrid w:val="0"/>
        <w:spacing w:line="360" w:lineRule="auto"/>
        <w:jc w:val="center"/>
        <w:rPr>
          <w:rFonts w:ascii="仿宋" w:hAnsi="仿宋" w:eastAsia="仿宋" w:cs="仿宋"/>
          <w:b/>
          <w:sz w:val="32"/>
          <w:szCs w:val="20"/>
        </w:rPr>
      </w:pPr>
    </w:p>
    <w:bookmarkEnd w:id="9"/>
    <w:p w14:paraId="33476080">
      <w:pPr>
        <w:adjustRightInd/>
        <w:spacing w:line="360" w:lineRule="auto"/>
        <w:jc w:val="center"/>
        <w:outlineLvl w:val="0"/>
        <w:rPr>
          <w:rFonts w:ascii="仿宋" w:hAnsi="仿宋" w:eastAsia="仿宋" w:cs="仿宋"/>
          <w:b/>
          <w:sz w:val="32"/>
          <w:szCs w:val="32"/>
        </w:rPr>
      </w:pPr>
      <w:bookmarkStart w:id="23" w:name="_Hlt68057669"/>
      <w:bookmarkEnd w:id="23"/>
      <w:bookmarkStart w:id="24" w:name="_Hlt68072998"/>
      <w:bookmarkEnd w:id="24"/>
      <w:bookmarkStart w:id="25" w:name="_Hlt74714665"/>
      <w:bookmarkEnd w:id="25"/>
      <w:bookmarkStart w:id="26" w:name="_Hlt74729768"/>
      <w:bookmarkEnd w:id="26"/>
      <w:bookmarkStart w:id="27" w:name="_Hlt68073093"/>
      <w:bookmarkEnd w:id="27"/>
      <w:bookmarkStart w:id="28" w:name="_Hlt74707468"/>
      <w:bookmarkEnd w:id="28"/>
      <w:bookmarkStart w:id="29" w:name="_Hlt75236101"/>
      <w:bookmarkEnd w:id="29"/>
      <w:bookmarkStart w:id="30" w:name="_Hlt68403820"/>
      <w:bookmarkEnd w:id="30"/>
      <w:bookmarkStart w:id="31" w:name="_Hlt75236290"/>
      <w:bookmarkEnd w:id="31"/>
      <w:bookmarkStart w:id="32" w:name="_Hlt75236011"/>
      <w:bookmarkEnd w:id="32"/>
      <w:bookmarkStart w:id="33" w:name="_Hlt74730295"/>
      <w:bookmarkEnd w:id="33"/>
      <w:bookmarkStart w:id="34" w:name="_Hlt68072990"/>
      <w:bookmarkEnd w:id="34"/>
      <w:bookmarkStart w:id="35" w:name="第三部分"/>
      <w:bookmarkStart w:id="36" w:name="_Toc164416483"/>
    </w:p>
    <w:p w14:paraId="544DEEA2">
      <w:pPr>
        <w:adjustRightInd/>
        <w:spacing w:line="360" w:lineRule="auto"/>
        <w:jc w:val="center"/>
        <w:outlineLvl w:val="0"/>
        <w:rPr>
          <w:rFonts w:ascii="仿宋" w:hAnsi="仿宋" w:eastAsia="仿宋" w:cs="仿宋"/>
          <w:b/>
          <w:sz w:val="32"/>
          <w:szCs w:val="32"/>
        </w:rPr>
      </w:pPr>
    </w:p>
    <w:p w14:paraId="4CC8986A">
      <w:pPr>
        <w:adjustRightInd/>
        <w:spacing w:line="360" w:lineRule="auto"/>
        <w:jc w:val="center"/>
        <w:outlineLvl w:val="0"/>
        <w:rPr>
          <w:rFonts w:ascii="仿宋" w:hAnsi="仿宋" w:eastAsia="仿宋" w:cs="仿宋"/>
          <w:b/>
          <w:sz w:val="32"/>
          <w:szCs w:val="32"/>
        </w:rPr>
      </w:pPr>
    </w:p>
    <w:p w14:paraId="468BF300">
      <w:pPr>
        <w:adjustRightInd/>
        <w:spacing w:line="360" w:lineRule="auto"/>
        <w:jc w:val="center"/>
        <w:outlineLvl w:val="0"/>
        <w:rPr>
          <w:rFonts w:ascii="仿宋" w:hAnsi="仿宋" w:eastAsia="仿宋" w:cs="仿宋"/>
          <w:b/>
          <w:sz w:val="32"/>
          <w:szCs w:val="32"/>
        </w:rPr>
      </w:pPr>
    </w:p>
    <w:p w14:paraId="01F60E56">
      <w:pPr>
        <w:adjustRightInd/>
        <w:spacing w:line="360" w:lineRule="auto"/>
        <w:jc w:val="center"/>
        <w:outlineLvl w:val="0"/>
        <w:rPr>
          <w:rFonts w:ascii="仿宋" w:hAnsi="仿宋" w:eastAsia="仿宋" w:cs="仿宋"/>
          <w:b/>
          <w:sz w:val="32"/>
          <w:szCs w:val="32"/>
        </w:rPr>
      </w:pPr>
    </w:p>
    <w:p w14:paraId="5790A9B8">
      <w:pPr>
        <w:adjustRightInd/>
        <w:spacing w:line="360" w:lineRule="auto"/>
        <w:jc w:val="center"/>
        <w:outlineLvl w:val="0"/>
        <w:rPr>
          <w:rFonts w:ascii="仿宋" w:hAnsi="仿宋" w:eastAsia="仿宋" w:cs="仿宋"/>
          <w:b/>
          <w:sz w:val="32"/>
          <w:szCs w:val="32"/>
        </w:rPr>
      </w:pPr>
    </w:p>
    <w:p w14:paraId="63CBE5B0">
      <w:pPr>
        <w:adjustRightInd/>
        <w:spacing w:line="360" w:lineRule="auto"/>
        <w:jc w:val="center"/>
        <w:outlineLvl w:val="0"/>
        <w:rPr>
          <w:rFonts w:ascii="仿宋" w:hAnsi="仿宋" w:eastAsia="仿宋" w:cs="仿宋"/>
          <w:b/>
          <w:sz w:val="32"/>
          <w:szCs w:val="32"/>
        </w:rPr>
      </w:pPr>
    </w:p>
    <w:p w14:paraId="20378CB9">
      <w:pPr>
        <w:adjustRightInd/>
        <w:spacing w:line="360" w:lineRule="auto"/>
        <w:jc w:val="center"/>
        <w:outlineLvl w:val="0"/>
        <w:rPr>
          <w:rFonts w:ascii="仿宋" w:hAnsi="仿宋" w:eastAsia="仿宋" w:cs="仿宋"/>
          <w:b/>
          <w:sz w:val="32"/>
          <w:szCs w:val="32"/>
        </w:rPr>
      </w:pPr>
    </w:p>
    <w:p w14:paraId="0E1E4B62">
      <w:pPr>
        <w:adjustRightInd/>
        <w:spacing w:line="360" w:lineRule="auto"/>
        <w:jc w:val="center"/>
        <w:outlineLvl w:val="0"/>
        <w:rPr>
          <w:rFonts w:ascii="仿宋" w:hAnsi="仿宋" w:eastAsia="仿宋" w:cs="仿宋"/>
          <w:b/>
          <w:sz w:val="32"/>
          <w:szCs w:val="32"/>
        </w:rPr>
      </w:pPr>
    </w:p>
    <w:p w14:paraId="3B3EAE97">
      <w:pPr>
        <w:adjustRightInd/>
        <w:spacing w:line="360" w:lineRule="auto"/>
        <w:jc w:val="center"/>
        <w:outlineLvl w:val="0"/>
        <w:rPr>
          <w:rFonts w:ascii="仿宋" w:hAnsi="仿宋" w:eastAsia="仿宋" w:cs="仿宋"/>
          <w:b/>
          <w:sz w:val="32"/>
          <w:szCs w:val="32"/>
        </w:rPr>
      </w:pPr>
    </w:p>
    <w:p w14:paraId="6EBCB556">
      <w:pPr>
        <w:adjustRightInd/>
        <w:spacing w:line="360" w:lineRule="auto"/>
        <w:jc w:val="center"/>
        <w:outlineLvl w:val="0"/>
        <w:rPr>
          <w:rFonts w:ascii="仿宋" w:hAnsi="仿宋" w:eastAsia="仿宋" w:cs="仿宋"/>
          <w:b/>
          <w:sz w:val="32"/>
          <w:szCs w:val="32"/>
        </w:rPr>
      </w:pPr>
    </w:p>
    <w:p w14:paraId="5885A65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1A4A57DB">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31192BA6">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DAC56E6">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478E75FE">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3F517335">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32BD7B3E">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2A2DBBD6">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378BD111">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09E0483B">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C3FA4BF">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30A01EC3">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Segoe UI Symbol" w:hAnsi="Segoe UI Symbol" w:eastAsia="仿宋" w:cs="Segoe UI Symbol"/>
          <w:sz w:val="24"/>
        </w:rPr>
        <w:t>☑</w:t>
      </w:r>
      <w:r>
        <w:rPr>
          <w:rFonts w:hint="eastAsia" w:ascii="仿宋" w:hAnsi="仿宋" w:eastAsia="仿宋" w:cs="仿宋"/>
          <w:sz w:val="24"/>
        </w:rPr>
        <w:t>” 系指适用本项目的要求，“</w:t>
      </w:r>
      <w:r>
        <w:rPr>
          <w:rFonts w:ascii="Segoe UI Symbol" w:hAnsi="Segoe UI Symbol" w:eastAsia="仿宋" w:cs="Segoe UI Symbol"/>
          <w:sz w:val="24"/>
        </w:rPr>
        <w:t>☐</w:t>
      </w:r>
      <w:r>
        <w:rPr>
          <w:rFonts w:hint="eastAsia" w:ascii="仿宋" w:hAnsi="仿宋" w:eastAsia="仿宋" w:cs="仿宋"/>
          <w:sz w:val="24"/>
        </w:rPr>
        <w:t>” 系指不适用本项目的要求。</w:t>
      </w:r>
    </w:p>
    <w:p w14:paraId="09C8DD8F">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79E86BB2">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4788712">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7EE29DAB">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C7AB0C">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44F9C400">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14:paraId="3CE10945">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2D6AAB">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961EA5B">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0C685C6F">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1AAECAB8">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3EA3B7C1">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29CD48D2">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436F74BC">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25DE1EF9">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55705A8">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680D7A6">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17DDB813">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2FEB704B">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63FBA58">
      <w:pPr>
        <w:spacing w:line="440" w:lineRule="exact"/>
        <w:rPr>
          <w:rFonts w:ascii="仿宋_GB2312" w:hAnsi="仿宋" w:eastAsia="仿宋_GB2312"/>
          <w:sz w:val="24"/>
        </w:rPr>
      </w:pPr>
      <w:r>
        <w:rPr>
          <w:rFonts w:hint="eastAsia" w:ascii="仿宋_GB2312" w:hAnsi="仿宋" w:eastAsia="仿宋_GB2312"/>
          <w:sz w:val="24"/>
        </w:rPr>
        <w:t>3.4支持科技创新发展</w:t>
      </w:r>
    </w:p>
    <w:p w14:paraId="05DCBEA7">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008AC9BD">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14:paraId="676A0C8F">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A70ACEE">
      <w:pPr>
        <w:spacing w:line="440" w:lineRule="exact"/>
        <w:rPr>
          <w:rFonts w:ascii="仿宋_GB2312" w:hAnsi="仿宋" w:eastAsia="仿宋_GB2312"/>
          <w:sz w:val="24"/>
        </w:rPr>
      </w:pPr>
      <w:r>
        <w:rPr>
          <w:rFonts w:hint="eastAsia" w:ascii="仿宋_GB2312" w:hAnsi="仿宋" w:eastAsia="仿宋_GB2312"/>
          <w:sz w:val="24"/>
        </w:rPr>
        <w:t>4.特别说明：</w:t>
      </w:r>
    </w:p>
    <w:p w14:paraId="7FA709BD">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462D8B59">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5C47C08E">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7B2DEA7">
      <w:pPr>
        <w:pStyle w:val="82"/>
      </w:pPr>
    </w:p>
    <w:p w14:paraId="3414890E">
      <w:pPr>
        <w:pStyle w:val="133"/>
        <w:snapToGrid w:val="0"/>
        <w:spacing w:before="0" w:line="440" w:lineRule="exact"/>
        <w:ind w:firstLine="640"/>
        <w:rPr>
          <w:rFonts w:ascii="仿宋" w:hAnsi="仿宋" w:eastAsia="仿宋" w:cs="仿宋"/>
          <w:sz w:val="32"/>
          <w:szCs w:val="32"/>
        </w:rPr>
      </w:pPr>
    </w:p>
    <w:p w14:paraId="12DAB68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6B983339">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48F21308">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9D10788">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331A95EB">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DF623FA">
      <w:pPr>
        <w:pStyle w:val="26"/>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06CEEBDD">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B3B400C">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3B14E021">
      <w:pPr>
        <w:pStyle w:val="16"/>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2AE72EAD">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01F670C7">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6651322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53FE9E73">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A1171CC">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3A479F03">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8AC1240">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C450B20">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6FC89759">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D633188">
      <w:pPr>
        <w:pStyle w:val="24"/>
        <w:rPr>
          <w:rFonts w:ascii="仿宋" w:hAnsi="仿宋" w:eastAsia="仿宋" w:cs="仿宋"/>
          <w:sz w:val="32"/>
          <w:szCs w:val="32"/>
          <w:lang w:val="en-US"/>
        </w:rPr>
      </w:pPr>
    </w:p>
    <w:p w14:paraId="61702684">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6827663">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60485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67098A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489C947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9F928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269DF19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144A40DE">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7FA746A8">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4F4E9C35">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15CB7CCA">
      <w:pPr>
        <w:pStyle w:val="35"/>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A7F1B90">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39513669">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BA11E7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F1B215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7EDAB32F">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7191547">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0851FA5F">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r>
        <w:rPr>
          <w:rFonts w:ascii="仿宋" w:hAnsi="仿宋" w:eastAsia="仿宋" w:cs="仿宋"/>
          <w:b/>
          <w:bCs/>
          <w:sz w:val="24"/>
        </w:rPr>
        <w:t>）</w:t>
      </w:r>
      <w:r>
        <w:rPr>
          <w:rFonts w:hint="eastAsia" w:ascii="仿宋" w:hAnsi="仿宋" w:eastAsia="仿宋" w:cs="仿宋"/>
          <w:b/>
          <w:bCs/>
          <w:sz w:val="24"/>
        </w:rPr>
        <w:t>;</w:t>
      </w:r>
    </w:p>
    <w:p w14:paraId="4BFEBD1E">
      <w:pPr>
        <w:pStyle w:val="24"/>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06AA00FE">
      <w:pPr>
        <w:pStyle w:val="24"/>
        <w:spacing w:line="440" w:lineRule="exact"/>
        <w:ind w:firstLine="723" w:firstLineChars="300"/>
        <w:rPr>
          <w:rFonts w:eastAsia="仿宋"/>
          <w:lang w:val="en-US"/>
        </w:rPr>
      </w:pPr>
      <w:r>
        <w:rPr>
          <w:rFonts w:hint="eastAsia" w:ascii="仿宋" w:hAnsi="仿宋" w:eastAsia="仿宋" w:cs="仿宋"/>
          <w:b/>
          <w:bCs/>
        </w:rPr>
        <w:t>2.1.7 投标产品医疗器械注册证和医疗器械注册登记表（如适用）</w:t>
      </w:r>
      <w:r>
        <w:rPr>
          <w:rFonts w:hint="eastAsia" w:ascii="仿宋" w:hAnsi="仿宋" w:eastAsia="仿宋" w:cs="仿宋"/>
        </w:rPr>
        <w:t>。</w:t>
      </w:r>
    </w:p>
    <w:p w14:paraId="42F4C2A0">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42DB505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72A6CA4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03AA5B5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397DBFF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283B220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7F954D9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2.2.6供应商基本资格条件书面承诺函（格式见第六部分附件）；</w:t>
      </w:r>
    </w:p>
    <w:p w14:paraId="1DCDAA8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61340B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2.2.8廉政承诺书（格式见第六部分附件）；</w:t>
      </w:r>
    </w:p>
    <w:p w14:paraId="5BA6F0F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E76319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2.2.10供应商应提供针对项目的完整技术解决方案：</w:t>
      </w:r>
    </w:p>
    <w:p w14:paraId="0758E76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8B28F8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38BC2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1C961D8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2.2.11针对本项目建设的详细实施计划。本项目详细工作实施组织方案，包括(但不限于)以下内容：组织机构、工作时间进度表、工作程序和步骤、管理和协调方法、关键步骤的思路和要点。</w:t>
      </w:r>
    </w:p>
    <w:p w14:paraId="45F767E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F5B15E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2.2.13供应商售后服务证明材料：合作单位营业执照或供应商在本地（绍兴市行政区域范围内）设立的项目部、办公室、办事处等机构的证明材料或供应商作出的成交后提供本地化服务的承诺；</w:t>
      </w:r>
    </w:p>
    <w:p w14:paraId="24638C0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A004F0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优惠条件：供应商承诺给予采购人的各种优惠条件，包括设备价格、运输、保险、安装调试、付款条件、技术服务、售后服务等方面的优惠；当优惠条件涉及“报价单”中的各项费用时，必须与最后报价相统一；（如有）</w:t>
      </w:r>
    </w:p>
    <w:p w14:paraId="18E4688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2.2.16备品备件清单（含随机自带的备品备件和质保期后供采购人选择的备品备件及配套零部件，明细备品备件及价格，且供货价格不高于成交价格；成交货物设备应提供易损部件的备件和整机备品）；（如果有）</w:t>
      </w:r>
    </w:p>
    <w:p w14:paraId="0D8AEA9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2.2.17培训计划（如有）；</w:t>
      </w:r>
    </w:p>
    <w:p w14:paraId="2556A41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2.2.18验收方案；</w:t>
      </w:r>
    </w:p>
    <w:p w14:paraId="07E28650">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2.2.19</w:t>
      </w:r>
      <w:r>
        <w:rPr>
          <w:rFonts w:hint="eastAsia" w:ascii="仿宋" w:hAnsi="仿宋" w:eastAsia="仿宋" w:cs="仿宋"/>
          <w:sz w:val="24"/>
          <w:u w:val="wave"/>
        </w:rPr>
        <w:t>未尽事宜请各投标单位按评分标准和相对应标项相关要求制作；</w:t>
      </w:r>
    </w:p>
    <w:p w14:paraId="18477120">
      <w:pPr>
        <w:snapToGrid w:val="0"/>
        <w:spacing w:line="336" w:lineRule="auto"/>
        <w:ind w:firstLine="720" w:firstLineChars="300"/>
        <w:rPr>
          <w:lang w:val="zh-CN"/>
        </w:rPr>
      </w:pPr>
      <w:r>
        <w:rPr>
          <w:rFonts w:hint="eastAsia" w:ascii="仿宋" w:hAnsi="仿宋" w:eastAsia="仿宋" w:cs="仿宋"/>
          <w:sz w:val="24"/>
        </w:rPr>
        <w:t>2.2.20投标人需要说明的其他文件和说明（格式自拟）。</w:t>
      </w:r>
    </w:p>
    <w:p w14:paraId="07CB85BC">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25D63E1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2719969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1BB2A6E0">
      <w:pPr>
        <w:snapToGrid w:val="0"/>
        <w:spacing w:line="440" w:lineRule="exact"/>
        <w:ind w:firstLine="720" w:firstLineChars="300"/>
        <w:rPr>
          <w:rFonts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14:paraId="2FB8A390">
      <w:pPr>
        <w:snapToGrid w:val="0"/>
        <w:spacing w:line="440" w:lineRule="exact"/>
        <w:ind w:firstLine="354" w:firstLineChars="147"/>
        <w:rPr>
          <w:rFonts w:ascii="仿宋" w:hAnsi="仿宋" w:eastAsia="仿宋" w:cs="仿宋"/>
          <w:b/>
          <w:bCs/>
          <w:sz w:val="32"/>
        </w:rPr>
      </w:pPr>
      <w:r>
        <w:rPr>
          <w:rFonts w:ascii="仿宋" w:hAnsi="仿宋" w:eastAsia="仿宋" w:cs="仿宋"/>
          <w:b/>
          <w:bCs/>
          <w:sz w:val="24"/>
          <w:szCs w:val="20"/>
        </w:rPr>
        <w:t>3.投标报价</w:t>
      </w:r>
    </w:p>
    <w:p w14:paraId="59678A07">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742709A7">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14:paraId="18AA4714">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57758409">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14:paraId="525728D5">
      <w:pPr>
        <w:pStyle w:val="133"/>
        <w:snapToGrid w:val="0"/>
        <w:spacing w:before="0" w:line="440" w:lineRule="exact"/>
        <w:ind w:firstLine="472" w:firstLineChars="196"/>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74C64BD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6597157">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05E13CF">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42ADA1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4AFE9CA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4CC476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BDCE023">
      <w:pPr>
        <w:pStyle w:val="133"/>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738F79C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23EAF3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19D3A8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67FE495B">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21512651">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4137A760">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0F1CDF53">
      <w:pPr>
        <w:pStyle w:val="133"/>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61B037A3">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405342CE">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5536A3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2C29E2C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5DED97E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7EE947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675010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61B55D2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05C3ABC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3EA2193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BADE243">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8CE26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67AD369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7B1551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7BF0B9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5D17EFC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7A56E6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2D11ACF">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5AFE75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6EFDFEC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2122F1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54A32E9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133F77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4D294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D93418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545AE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D3C02FB">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24B3692">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6A793B4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47E414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13F30FB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6EAEFFE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A9C16A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611D3D42">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9C4093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0A2163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553BEFC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776AD2C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5823FC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7A216B2">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204DA9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5E647B2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FD6AB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973417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5A315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6C805E3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13ABDA7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42EA04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6C2C9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9C76C7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29906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38C9487">
      <w:pPr>
        <w:pStyle w:val="16"/>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132ABA8A">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942FC26">
      <w:pPr>
        <w:pStyle w:val="35"/>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49D02A9A">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51FF25E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45D94C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520DD1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68CFD7C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895241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C964E6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D4BEE7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508F60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33D3EC8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425931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087CA7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446F288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777268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7B28B5C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3D2B09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24CC8EB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568B7C0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40224DA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7F098DC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2C9004A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2C0F1E8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5B142E0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30360FA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2503E02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20BAE12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3C5C7CB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432979B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92FE17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2CE84BB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6AEB1D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56EA05B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6AEADBB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4EFB837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21F089C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3E1C38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716C2A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F3715E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6F501B7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6F3A177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2A41B6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CBC4E8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2F1C900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75CDCB88">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730617B0">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4BC7C1BC">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9601A72">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06E35664">
      <w:pPr>
        <w:snapToGrid w:val="0"/>
        <w:spacing w:line="360" w:lineRule="auto"/>
        <w:ind w:firstLine="482" w:firstLineChars="150"/>
        <w:jc w:val="center"/>
        <w:rPr>
          <w:rFonts w:ascii="仿宋" w:hAnsi="仿宋" w:eastAsia="仿宋" w:cs="仿宋"/>
          <w:b/>
          <w:sz w:val="32"/>
        </w:rPr>
      </w:pPr>
    </w:p>
    <w:bookmarkEnd w:id="37"/>
    <w:p w14:paraId="5A75FF09">
      <w:pPr>
        <w:pStyle w:val="35"/>
        <w:spacing w:line="360" w:lineRule="auto"/>
        <w:ind w:firstLine="726"/>
        <w:jc w:val="center"/>
        <w:rPr>
          <w:rFonts w:ascii="仿宋" w:hAnsi="仿宋" w:eastAsia="仿宋" w:cs="仿宋"/>
          <w:b/>
          <w:sz w:val="32"/>
          <w:szCs w:val="32"/>
        </w:rPr>
      </w:pPr>
      <w:bookmarkStart w:id="38" w:name="_Toc81372953"/>
      <w:bookmarkStart w:id="39" w:name="_Toc81372776"/>
      <w:bookmarkStart w:id="40" w:name="_Toc84325929"/>
      <w:r>
        <w:rPr>
          <w:rFonts w:hint="eastAsia" w:ascii="仿宋" w:hAnsi="仿宋" w:eastAsia="仿宋" w:cs="仿宋"/>
          <w:b/>
          <w:sz w:val="32"/>
          <w:szCs w:val="32"/>
        </w:rPr>
        <w:t>五、授予合同</w:t>
      </w:r>
    </w:p>
    <w:bookmarkEnd w:id="38"/>
    <w:bookmarkEnd w:id="39"/>
    <w:bookmarkEnd w:id="40"/>
    <w:p w14:paraId="7BC5EBC2">
      <w:pPr>
        <w:pStyle w:val="16"/>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72F27C7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B9DDF5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528DB4B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2159CAF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0CCBFEF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0901C532">
      <w:pPr>
        <w:spacing w:line="440" w:lineRule="exact"/>
        <w:jc w:val="left"/>
        <w:rPr>
          <w:rFonts w:ascii="仿宋" w:hAnsi="仿宋" w:eastAsia="仿宋" w:cs="仿宋"/>
          <w:b/>
          <w:sz w:val="24"/>
        </w:rPr>
      </w:pPr>
      <w:r>
        <w:rPr>
          <w:rFonts w:hint="eastAsia" w:ascii="仿宋" w:hAnsi="仿宋" w:eastAsia="仿宋" w:cs="仿宋"/>
          <w:b/>
          <w:sz w:val="24"/>
        </w:rPr>
        <w:t>2.中标确认</w:t>
      </w:r>
    </w:p>
    <w:p w14:paraId="23F6B2C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A347AA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A52C2D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408BDD1">
      <w:pPr>
        <w:spacing w:line="440" w:lineRule="exact"/>
        <w:jc w:val="left"/>
        <w:rPr>
          <w:rFonts w:ascii="仿宋" w:hAnsi="仿宋" w:eastAsia="仿宋" w:cs="仿宋"/>
          <w:b/>
          <w:sz w:val="24"/>
        </w:rPr>
      </w:pPr>
      <w:r>
        <w:rPr>
          <w:rFonts w:hint="eastAsia" w:ascii="仿宋" w:hAnsi="仿宋" w:eastAsia="仿宋" w:cs="仿宋"/>
          <w:b/>
          <w:sz w:val="24"/>
        </w:rPr>
        <w:t>3．中标通知</w:t>
      </w:r>
    </w:p>
    <w:p w14:paraId="4E66D85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A872EAB">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F1629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0438D29">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1A8B406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B3369F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2E7516C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5CF889D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45CDE9DB">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0791591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6E139BB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0149F648">
      <w:pPr>
        <w:spacing w:line="440" w:lineRule="exact"/>
        <w:jc w:val="left"/>
        <w:rPr>
          <w:rFonts w:ascii="仿宋" w:hAnsi="仿宋" w:eastAsia="仿宋" w:cs="仿宋"/>
          <w:b/>
          <w:sz w:val="24"/>
        </w:rPr>
      </w:pPr>
      <w:r>
        <w:rPr>
          <w:rFonts w:hint="eastAsia" w:ascii="仿宋" w:hAnsi="仿宋" w:eastAsia="仿宋" w:cs="仿宋"/>
          <w:b/>
          <w:sz w:val="24"/>
        </w:rPr>
        <w:t>6.验收</w:t>
      </w:r>
    </w:p>
    <w:p w14:paraId="0D79D53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5F472A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5DDF11F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1C16079">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029EF06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6796F38">
      <w:pPr>
        <w:tabs>
          <w:tab w:val="left" w:pos="0"/>
        </w:tabs>
        <w:spacing w:line="360" w:lineRule="auto"/>
        <w:ind w:firstLine="480"/>
        <w:rPr>
          <w:rFonts w:ascii="仿宋" w:hAnsi="仿宋" w:eastAsia="仿宋" w:cs="仿宋"/>
          <w:kern w:val="0"/>
          <w:sz w:val="24"/>
        </w:rPr>
      </w:pPr>
    </w:p>
    <w:p w14:paraId="1BAC7BFC">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431D2559">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14:paraId="502EA704">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8CA1C92">
      <w:pPr>
        <w:spacing w:line="336" w:lineRule="auto"/>
        <w:rPr>
          <w:rFonts w:ascii="仿宋" w:hAnsi="仿宋" w:eastAsia="仿宋" w:cs="仿宋"/>
          <w:b/>
          <w:sz w:val="32"/>
          <w:szCs w:val="32"/>
        </w:rPr>
      </w:pPr>
      <w:r>
        <w:rPr>
          <w:rFonts w:ascii="仿宋" w:hAnsi="仿宋" w:eastAsia="仿宋" w:cs="仿宋"/>
          <w:b/>
          <w:bCs/>
          <w:sz w:val="24"/>
        </w:rPr>
        <w:t>2. 供应商询问</w:t>
      </w:r>
    </w:p>
    <w:p w14:paraId="6CB6D7E4">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D853147">
      <w:pPr>
        <w:spacing w:line="336" w:lineRule="auto"/>
        <w:rPr>
          <w:rFonts w:ascii="仿宋" w:hAnsi="仿宋" w:eastAsia="仿宋" w:cs="仿宋"/>
          <w:b/>
          <w:sz w:val="32"/>
          <w:szCs w:val="32"/>
        </w:rPr>
      </w:pPr>
      <w:r>
        <w:rPr>
          <w:rFonts w:ascii="仿宋" w:hAnsi="仿宋" w:eastAsia="仿宋" w:cs="仿宋"/>
          <w:b/>
          <w:bCs/>
          <w:sz w:val="24"/>
        </w:rPr>
        <w:t>3. 供应商质疑</w:t>
      </w:r>
    </w:p>
    <w:p w14:paraId="39C0368D">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1DF99D2F">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0C0FE560">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8DF4A6C">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936F412">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1C3DFA0F">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10AEC8AD">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1C55434E">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0E03D27E">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43AEE65E">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27C87FA3">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51D561BC">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02135B1E">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3B9B3E01">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4DA6775E">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063E3B2D">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C70E1A6">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318D6EE7">
      <w:pPr>
        <w:spacing w:line="336" w:lineRule="auto"/>
        <w:rPr>
          <w:rFonts w:ascii="仿宋" w:hAnsi="仿宋" w:eastAsia="仿宋" w:cs="仿宋"/>
          <w:b/>
          <w:sz w:val="32"/>
          <w:szCs w:val="32"/>
        </w:rPr>
      </w:pPr>
      <w:r>
        <w:rPr>
          <w:rFonts w:ascii="仿宋" w:hAnsi="仿宋" w:eastAsia="仿宋" w:cs="仿宋"/>
          <w:b/>
          <w:bCs/>
          <w:sz w:val="24"/>
        </w:rPr>
        <w:t>4.供应商投诉</w:t>
      </w:r>
    </w:p>
    <w:p w14:paraId="19E46657">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A36E9F3">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57BA0104">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15C5EC51">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5484E46A">
      <w:pPr>
        <w:snapToGrid w:val="0"/>
        <w:spacing w:line="360" w:lineRule="auto"/>
        <w:outlineLvl w:val="0"/>
        <w:rPr>
          <w:rFonts w:ascii="仿宋" w:hAnsi="仿宋" w:eastAsia="仿宋" w:cs="仿宋"/>
          <w:kern w:val="0"/>
          <w:sz w:val="24"/>
        </w:rPr>
        <w:sectPr>
          <w:footerReference r:id="rId14" w:type="first"/>
          <w:footerReference r:id="rId13"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14:paraId="72C029DE">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7759A470">
      <w:pPr>
        <w:snapToGrid w:val="0"/>
        <w:spacing w:line="440" w:lineRule="exact"/>
        <w:jc w:val="left"/>
        <w:rPr>
          <w:rFonts w:ascii="仿宋_GB2312" w:hAnsi="宋体" w:eastAsia="仿宋_GB2312"/>
          <w:b/>
          <w:sz w:val="24"/>
        </w:rPr>
      </w:pPr>
      <w:r>
        <w:rPr>
          <w:rFonts w:hint="eastAsia" w:ascii="仿宋_GB2312" w:hAnsi="宋体" w:eastAsia="仿宋_GB2312"/>
          <w:b/>
          <w:sz w:val="24"/>
          <w:lang w:val="en-US" w:eastAsia="zh-CN"/>
        </w:rPr>
        <w:t>1</w:t>
      </w:r>
      <w:r>
        <w:rPr>
          <w:rFonts w:hint="eastAsia" w:ascii="仿宋_GB2312" w:hAnsi="宋体" w:eastAsia="仿宋_GB2312"/>
          <w:b/>
          <w:sz w:val="24"/>
        </w:rPr>
        <w:t>. 项目实施人员费用</w:t>
      </w:r>
    </w:p>
    <w:p w14:paraId="450662F6">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14:paraId="210F3E07">
      <w:pPr>
        <w:snapToGrid w:val="0"/>
        <w:spacing w:line="440" w:lineRule="exact"/>
        <w:jc w:val="left"/>
        <w:rPr>
          <w:rFonts w:ascii="仿宋_GB2312" w:hAnsi="宋体" w:eastAsia="仿宋_GB2312"/>
          <w:b/>
          <w:sz w:val="24"/>
        </w:rPr>
      </w:pPr>
      <w:bookmarkStart w:id="43" w:name="_Toc151354173"/>
      <w:r>
        <w:rPr>
          <w:rFonts w:hint="eastAsia" w:ascii="仿宋_GB2312" w:hAnsi="宋体" w:eastAsia="仿宋_GB2312"/>
          <w:b/>
          <w:sz w:val="24"/>
          <w:lang w:val="en-US" w:eastAsia="zh-CN"/>
        </w:rPr>
        <w:t>2</w:t>
      </w:r>
      <w:r>
        <w:rPr>
          <w:rFonts w:hint="eastAsia" w:ascii="仿宋_GB2312" w:hAnsi="宋体" w:eastAsia="仿宋_GB2312"/>
          <w:b/>
          <w:sz w:val="24"/>
        </w:rPr>
        <w:t>.招标项目设备名称及数量：</w:t>
      </w:r>
    </w:p>
    <w:bookmarkEnd w:id="43"/>
    <w:p w14:paraId="60CB5108">
      <w:pPr>
        <w:spacing w:line="440" w:lineRule="exact"/>
        <w:ind w:right="420"/>
        <w:rPr>
          <w:rFonts w:ascii="仿宋_GB2312" w:hAnsi="宋体" w:eastAsia="仿宋_GB2312"/>
          <w:b/>
          <w:sz w:val="24"/>
        </w:rPr>
      </w:pPr>
      <w:r>
        <w:rPr>
          <w:rFonts w:hint="eastAsia" w:ascii="仿宋_GB2312" w:hAnsi="新宋体" w:eastAsia="仿宋_GB2312" w:cs="Arial"/>
          <w:b/>
          <w:bCs/>
          <w:sz w:val="24"/>
          <w:bdr w:val="single" w:color="auto" w:sz="4" w:space="0"/>
        </w:rPr>
        <w:t>01标</w:t>
      </w:r>
      <w:r>
        <w:rPr>
          <w:rFonts w:hint="eastAsia" w:ascii="仿宋_GB2312" w:eastAsia="仿宋_GB2312"/>
          <w:b/>
          <w:sz w:val="24"/>
        </w:rPr>
        <w:t>设备名称：</w:t>
      </w:r>
      <w:r>
        <w:rPr>
          <w:rFonts w:hint="eastAsia" w:ascii="仿宋_GB2312" w:hAnsi="宋体" w:eastAsia="仿宋_GB2312"/>
          <w:b/>
          <w:sz w:val="24"/>
        </w:rPr>
        <w:t>绍兴市人民医院救护车采购项目，数量：2台，预算金额：160万</w:t>
      </w:r>
    </w:p>
    <w:p w14:paraId="72F08C79">
      <w:pPr>
        <w:snapToGrid w:val="0"/>
        <w:spacing w:line="440" w:lineRule="exact"/>
        <w:jc w:val="left"/>
        <w:rPr>
          <w:rFonts w:ascii="仿宋_GB2312" w:hAnsi="宋体" w:eastAsia="仿宋_GB2312"/>
          <w:b/>
          <w:bCs/>
          <w:sz w:val="24"/>
        </w:rPr>
      </w:pPr>
      <w:r>
        <w:rPr>
          <w:rFonts w:hint="eastAsia" w:ascii="仿宋_GB2312" w:hAnsi="宋体" w:eastAsia="仿宋_GB2312"/>
          <w:b/>
          <w:bCs/>
          <w:sz w:val="24"/>
        </w:rPr>
        <w:t>一 、救护车招标参数</w:t>
      </w:r>
    </w:p>
    <w:p w14:paraId="114A05BB">
      <w:pPr>
        <w:spacing w:line="440" w:lineRule="exact"/>
        <w:ind w:right="420"/>
        <w:rPr>
          <w:rFonts w:ascii="仿宋_GB2312" w:hAnsi="宋体" w:eastAsia="仿宋_GB2312"/>
          <w:b/>
          <w:sz w:val="24"/>
        </w:rPr>
      </w:pPr>
      <w:r>
        <w:rPr>
          <w:rFonts w:hint="eastAsia" w:ascii="仿宋" w:hAnsi="仿宋" w:eastAsia="仿宋" w:cs="仿宋"/>
          <w:color w:val="FF0000"/>
          <w:sz w:val="24"/>
          <w:highlight w:val="yellow"/>
        </w:rPr>
        <w:t>★为不可偏离项。</w:t>
      </w:r>
    </w:p>
    <w:tbl>
      <w:tblPr>
        <w:tblStyle w:val="64"/>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828"/>
        <w:gridCol w:w="6321"/>
      </w:tblGrid>
      <w:tr w14:paraId="5214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blHeader/>
          <w:jc w:val="center"/>
        </w:trPr>
        <w:tc>
          <w:tcPr>
            <w:tcW w:w="1176" w:type="dxa"/>
            <w:tcBorders>
              <w:top w:val="single" w:color="auto" w:sz="4" w:space="0"/>
              <w:left w:val="single" w:color="auto" w:sz="4" w:space="0"/>
              <w:bottom w:val="single" w:color="auto" w:sz="4" w:space="0"/>
              <w:right w:val="single" w:color="auto" w:sz="4" w:space="0"/>
            </w:tcBorders>
            <w:vAlign w:val="center"/>
          </w:tcPr>
          <w:p w14:paraId="5FCA8F81">
            <w:pPr>
              <w:snapToGrid w:val="0"/>
              <w:spacing w:line="40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28" w:type="dxa"/>
            <w:tcBorders>
              <w:top w:val="single" w:color="auto" w:sz="4" w:space="0"/>
              <w:left w:val="single" w:color="auto" w:sz="4" w:space="0"/>
              <w:bottom w:val="single" w:color="auto" w:sz="4" w:space="0"/>
              <w:right w:val="single" w:color="auto" w:sz="4" w:space="0"/>
            </w:tcBorders>
            <w:vAlign w:val="center"/>
          </w:tcPr>
          <w:p w14:paraId="78F02705">
            <w:pPr>
              <w:tabs>
                <w:tab w:val="left" w:pos="631"/>
                <w:tab w:val="left" w:pos="1891"/>
                <w:tab w:val="left" w:pos="9394"/>
              </w:tabs>
              <w:snapToGrid w:val="0"/>
              <w:spacing w:line="400" w:lineRule="exact"/>
              <w:jc w:val="center"/>
              <w:rPr>
                <w:rFonts w:ascii="仿宋" w:hAnsi="仿宋" w:eastAsia="仿宋" w:cs="仿宋"/>
                <w:b/>
                <w:kern w:val="0"/>
                <w:sz w:val="24"/>
              </w:rPr>
            </w:pPr>
            <w:r>
              <w:rPr>
                <w:rFonts w:hint="eastAsia" w:ascii="仿宋" w:hAnsi="仿宋" w:eastAsia="仿宋" w:cs="仿宋"/>
                <w:b/>
                <w:kern w:val="0"/>
                <w:sz w:val="24"/>
              </w:rPr>
              <w:t>货物名称</w:t>
            </w:r>
          </w:p>
        </w:tc>
        <w:tc>
          <w:tcPr>
            <w:tcW w:w="6321" w:type="dxa"/>
            <w:tcBorders>
              <w:top w:val="single" w:color="auto" w:sz="4" w:space="0"/>
              <w:left w:val="single" w:color="auto" w:sz="4" w:space="0"/>
              <w:bottom w:val="single" w:color="auto" w:sz="4" w:space="0"/>
              <w:right w:val="single" w:color="auto" w:sz="4" w:space="0"/>
            </w:tcBorders>
            <w:vAlign w:val="center"/>
          </w:tcPr>
          <w:p w14:paraId="3015DEE2">
            <w:pPr>
              <w:tabs>
                <w:tab w:val="left" w:pos="631"/>
                <w:tab w:val="left" w:pos="1891"/>
                <w:tab w:val="left" w:pos="9394"/>
              </w:tabs>
              <w:snapToGrid w:val="0"/>
              <w:spacing w:line="400" w:lineRule="exact"/>
              <w:jc w:val="center"/>
              <w:rPr>
                <w:rFonts w:ascii="仿宋" w:hAnsi="仿宋" w:eastAsia="仿宋" w:cs="仿宋"/>
                <w:b/>
                <w:bCs/>
                <w:kern w:val="0"/>
                <w:sz w:val="24"/>
              </w:rPr>
            </w:pPr>
            <w:r>
              <w:rPr>
                <w:rFonts w:hint="eastAsia" w:ascii="仿宋" w:hAnsi="仿宋" w:eastAsia="仿宋" w:cs="仿宋"/>
                <w:b/>
                <w:kern w:val="0"/>
                <w:sz w:val="24"/>
              </w:rPr>
              <w:t>技术规格要求</w:t>
            </w:r>
          </w:p>
        </w:tc>
      </w:tr>
      <w:tr w14:paraId="3291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EBBA261">
            <w:pPr>
              <w:snapToGrid w:val="0"/>
              <w:spacing w:line="400" w:lineRule="exact"/>
              <w:jc w:val="center"/>
              <w:rPr>
                <w:rFonts w:ascii="仿宋" w:hAnsi="仿宋" w:eastAsia="仿宋" w:cs="仿宋"/>
                <w:b/>
                <w:sz w:val="24"/>
              </w:rPr>
            </w:pPr>
            <w:r>
              <w:rPr>
                <w:rFonts w:hint="eastAsia" w:ascii="仿宋" w:hAnsi="仿宋" w:eastAsia="仿宋" w:cs="仿宋"/>
                <w:b/>
                <w:sz w:val="24"/>
              </w:rPr>
              <w:t>1</w:t>
            </w:r>
          </w:p>
        </w:tc>
        <w:tc>
          <w:tcPr>
            <w:tcW w:w="1828" w:type="dxa"/>
            <w:tcBorders>
              <w:top w:val="single" w:color="auto" w:sz="4" w:space="0"/>
              <w:left w:val="single" w:color="auto" w:sz="4" w:space="0"/>
              <w:bottom w:val="single" w:color="auto" w:sz="4" w:space="0"/>
              <w:right w:val="single" w:color="auto" w:sz="4" w:space="0"/>
            </w:tcBorders>
            <w:vAlign w:val="center"/>
          </w:tcPr>
          <w:p w14:paraId="2F5163BE">
            <w:pPr>
              <w:snapToGrid w:val="0"/>
              <w:spacing w:line="400" w:lineRule="exact"/>
              <w:jc w:val="center"/>
              <w:rPr>
                <w:rFonts w:ascii="仿宋" w:hAnsi="仿宋" w:eastAsia="仿宋" w:cs="仿宋"/>
                <w:b/>
                <w:sz w:val="24"/>
              </w:rPr>
            </w:pPr>
            <w:r>
              <w:rPr>
                <w:rFonts w:hint="eastAsia" w:ascii="仿宋" w:hAnsi="仿宋" w:eastAsia="仿宋" w:cs="仿宋"/>
                <w:b/>
                <w:sz w:val="24"/>
              </w:rPr>
              <w:t>整车基本要求</w:t>
            </w:r>
          </w:p>
        </w:tc>
        <w:tc>
          <w:tcPr>
            <w:tcW w:w="6321" w:type="dxa"/>
            <w:tcBorders>
              <w:top w:val="single" w:color="auto" w:sz="4" w:space="0"/>
              <w:left w:val="single" w:color="auto" w:sz="4" w:space="0"/>
              <w:bottom w:val="single" w:color="auto" w:sz="4" w:space="0"/>
              <w:right w:val="single" w:color="auto" w:sz="4" w:space="0"/>
            </w:tcBorders>
            <w:vAlign w:val="center"/>
          </w:tcPr>
          <w:p w14:paraId="606C3747">
            <w:pPr>
              <w:snapToGrid w:val="0"/>
              <w:spacing w:line="400" w:lineRule="exact"/>
              <w:rPr>
                <w:rFonts w:ascii="仿宋" w:hAnsi="仿宋" w:eastAsia="仿宋" w:cs="仿宋"/>
                <w:b/>
                <w:sz w:val="24"/>
              </w:rPr>
            </w:pPr>
          </w:p>
        </w:tc>
      </w:tr>
      <w:tr w14:paraId="55FF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60F1F83">
            <w:pPr>
              <w:snapToGrid w:val="0"/>
              <w:spacing w:line="400" w:lineRule="exact"/>
              <w:jc w:val="center"/>
              <w:rPr>
                <w:rFonts w:ascii="仿宋" w:hAnsi="仿宋" w:eastAsia="仿宋" w:cs="仿宋"/>
                <w:sz w:val="24"/>
              </w:rPr>
            </w:pPr>
            <w:r>
              <w:rPr>
                <w:rFonts w:hint="eastAsia" w:ascii="仿宋" w:hAnsi="仿宋" w:eastAsia="仿宋" w:cs="仿宋"/>
                <w:sz w:val="24"/>
              </w:rPr>
              <w:t>1.1</w:t>
            </w:r>
          </w:p>
        </w:tc>
        <w:tc>
          <w:tcPr>
            <w:tcW w:w="1828" w:type="dxa"/>
            <w:tcBorders>
              <w:top w:val="single" w:color="auto" w:sz="4" w:space="0"/>
              <w:left w:val="single" w:color="auto" w:sz="4" w:space="0"/>
              <w:bottom w:val="single" w:color="auto" w:sz="4" w:space="0"/>
              <w:right w:val="single" w:color="auto" w:sz="4" w:space="0"/>
            </w:tcBorders>
            <w:vAlign w:val="center"/>
          </w:tcPr>
          <w:p w14:paraId="5D38A2A1">
            <w:pPr>
              <w:snapToGrid w:val="0"/>
              <w:spacing w:line="400" w:lineRule="exact"/>
              <w:jc w:val="center"/>
              <w:rPr>
                <w:rFonts w:ascii="仿宋" w:hAnsi="仿宋" w:eastAsia="仿宋" w:cs="仿宋"/>
                <w:sz w:val="24"/>
              </w:rPr>
            </w:pPr>
            <w:r>
              <w:rPr>
                <w:rFonts w:hint="eastAsia" w:ascii="仿宋" w:hAnsi="仿宋" w:eastAsia="仿宋" w:cs="仿宋"/>
                <w:sz w:val="24"/>
              </w:rPr>
              <w:t>适用要求</w:t>
            </w:r>
          </w:p>
        </w:tc>
        <w:tc>
          <w:tcPr>
            <w:tcW w:w="6321" w:type="dxa"/>
            <w:tcBorders>
              <w:top w:val="single" w:color="auto" w:sz="4" w:space="0"/>
              <w:left w:val="single" w:color="auto" w:sz="4" w:space="0"/>
              <w:bottom w:val="single" w:color="auto" w:sz="4" w:space="0"/>
              <w:right w:val="single" w:color="auto" w:sz="4" w:space="0"/>
            </w:tcBorders>
            <w:vAlign w:val="center"/>
          </w:tcPr>
          <w:p w14:paraId="60C3E39C">
            <w:pPr>
              <w:snapToGrid w:val="0"/>
              <w:spacing w:line="400" w:lineRule="exact"/>
              <w:rPr>
                <w:rFonts w:ascii="仿宋" w:hAnsi="仿宋" w:eastAsia="仿宋" w:cs="仿宋"/>
                <w:sz w:val="24"/>
              </w:rPr>
            </w:pPr>
            <w:r>
              <w:rPr>
                <w:rFonts w:hint="eastAsia" w:ascii="仿宋" w:hAnsi="仿宋" w:eastAsia="仿宋" w:cs="仿宋"/>
                <w:sz w:val="24"/>
              </w:rPr>
              <w:t>投标车型主要功能为转运、救治和监护病人的专用救护车，基础车型满足操控性能好、动力强等要求，适合院前急救的需要。</w:t>
            </w:r>
          </w:p>
        </w:tc>
      </w:tr>
      <w:tr w14:paraId="192A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220A885">
            <w:pPr>
              <w:snapToGrid w:val="0"/>
              <w:spacing w:line="400" w:lineRule="exact"/>
              <w:jc w:val="center"/>
              <w:rPr>
                <w:rFonts w:ascii="仿宋" w:hAnsi="仿宋" w:eastAsia="仿宋" w:cs="仿宋"/>
                <w:sz w:val="24"/>
              </w:rPr>
            </w:pPr>
            <w:r>
              <w:rPr>
                <w:rFonts w:hint="eastAsia" w:ascii="仿宋" w:hAnsi="仿宋" w:eastAsia="仿宋" w:cs="仿宋"/>
                <w:sz w:val="24"/>
              </w:rPr>
              <w:t>1.2</w:t>
            </w:r>
          </w:p>
        </w:tc>
        <w:tc>
          <w:tcPr>
            <w:tcW w:w="1828" w:type="dxa"/>
            <w:tcBorders>
              <w:top w:val="single" w:color="auto" w:sz="4" w:space="0"/>
              <w:left w:val="single" w:color="auto" w:sz="4" w:space="0"/>
              <w:bottom w:val="single" w:color="auto" w:sz="4" w:space="0"/>
              <w:right w:val="single" w:color="auto" w:sz="4" w:space="0"/>
            </w:tcBorders>
            <w:vAlign w:val="center"/>
          </w:tcPr>
          <w:p w14:paraId="49EDEA9B">
            <w:pPr>
              <w:snapToGrid w:val="0"/>
              <w:spacing w:line="400" w:lineRule="exact"/>
              <w:jc w:val="center"/>
              <w:rPr>
                <w:rFonts w:ascii="仿宋" w:hAnsi="仿宋" w:eastAsia="仿宋" w:cs="仿宋"/>
                <w:sz w:val="24"/>
              </w:rPr>
            </w:pPr>
            <w:r>
              <w:rPr>
                <w:rFonts w:hint="eastAsia" w:ascii="仿宋" w:hAnsi="仿宋" w:eastAsia="仿宋" w:cs="仿宋"/>
                <w:sz w:val="24"/>
              </w:rPr>
              <w:t>适应环境</w:t>
            </w:r>
          </w:p>
        </w:tc>
        <w:tc>
          <w:tcPr>
            <w:tcW w:w="6321" w:type="dxa"/>
            <w:tcBorders>
              <w:top w:val="single" w:color="auto" w:sz="4" w:space="0"/>
              <w:left w:val="single" w:color="auto" w:sz="4" w:space="0"/>
              <w:bottom w:val="single" w:color="auto" w:sz="4" w:space="0"/>
              <w:right w:val="single" w:color="auto" w:sz="4" w:space="0"/>
            </w:tcBorders>
            <w:vAlign w:val="center"/>
          </w:tcPr>
          <w:p w14:paraId="474E128D">
            <w:pPr>
              <w:snapToGrid w:val="0"/>
              <w:spacing w:line="400" w:lineRule="exact"/>
              <w:rPr>
                <w:rFonts w:ascii="仿宋" w:hAnsi="仿宋" w:eastAsia="仿宋" w:cs="仿宋"/>
                <w:sz w:val="24"/>
              </w:rPr>
            </w:pPr>
            <w:r>
              <w:rPr>
                <w:rFonts w:hint="eastAsia" w:ascii="仿宋" w:hAnsi="仿宋" w:eastAsia="仿宋" w:cs="仿宋"/>
                <w:sz w:val="24"/>
              </w:rPr>
              <w:t>应能适应国内各种自然条件，适应户外长时期作业的需求。应能适应气温－35摄氏度到60摄氏度之间，相对湿度小于等于80%（自然环境）。</w:t>
            </w:r>
          </w:p>
        </w:tc>
      </w:tr>
      <w:tr w14:paraId="5991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FA423F6">
            <w:pPr>
              <w:snapToGrid w:val="0"/>
              <w:spacing w:line="400" w:lineRule="exact"/>
              <w:jc w:val="center"/>
              <w:rPr>
                <w:rFonts w:ascii="仿宋" w:hAnsi="仿宋" w:eastAsia="仿宋" w:cs="仿宋"/>
                <w:sz w:val="24"/>
              </w:rPr>
            </w:pPr>
            <w:r>
              <w:rPr>
                <w:rFonts w:hint="eastAsia" w:ascii="仿宋" w:hAnsi="仿宋" w:eastAsia="仿宋" w:cs="仿宋"/>
                <w:sz w:val="24"/>
              </w:rPr>
              <w:t>1.4</w:t>
            </w:r>
          </w:p>
        </w:tc>
        <w:tc>
          <w:tcPr>
            <w:tcW w:w="1828" w:type="dxa"/>
            <w:tcBorders>
              <w:top w:val="single" w:color="auto" w:sz="4" w:space="0"/>
              <w:left w:val="single" w:color="auto" w:sz="4" w:space="0"/>
              <w:bottom w:val="single" w:color="auto" w:sz="4" w:space="0"/>
              <w:right w:val="single" w:color="auto" w:sz="4" w:space="0"/>
            </w:tcBorders>
            <w:vAlign w:val="center"/>
          </w:tcPr>
          <w:p w14:paraId="2704509D">
            <w:pPr>
              <w:snapToGrid w:val="0"/>
              <w:spacing w:line="400" w:lineRule="exact"/>
              <w:jc w:val="center"/>
              <w:rPr>
                <w:rFonts w:ascii="仿宋" w:hAnsi="仿宋" w:eastAsia="仿宋" w:cs="仿宋"/>
                <w:sz w:val="24"/>
              </w:rPr>
            </w:pPr>
            <w:r>
              <w:rPr>
                <w:rFonts w:hint="eastAsia" w:ascii="仿宋" w:hAnsi="仿宋" w:eastAsia="仿宋" w:cs="仿宋"/>
                <w:sz w:val="24"/>
              </w:rPr>
              <w:t>改装要求</w:t>
            </w:r>
          </w:p>
        </w:tc>
        <w:tc>
          <w:tcPr>
            <w:tcW w:w="6321" w:type="dxa"/>
            <w:tcBorders>
              <w:top w:val="single" w:color="auto" w:sz="4" w:space="0"/>
              <w:left w:val="single" w:color="auto" w:sz="4" w:space="0"/>
              <w:bottom w:val="single" w:color="auto" w:sz="4" w:space="0"/>
              <w:right w:val="single" w:color="auto" w:sz="4" w:space="0"/>
            </w:tcBorders>
            <w:vAlign w:val="center"/>
          </w:tcPr>
          <w:p w14:paraId="6B954C02">
            <w:pPr>
              <w:snapToGrid w:val="0"/>
              <w:spacing w:line="400" w:lineRule="exact"/>
              <w:rPr>
                <w:rFonts w:ascii="仿宋" w:hAnsi="仿宋" w:eastAsia="仿宋" w:cs="仿宋"/>
                <w:sz w:val="24"/>
              </w:rPr>
            </w:pPr>
            <w:r>
              <w:rPr>
                <w:rFonts w:hint="eastAsia" w:ascii="仿宋" w:hAnsi="仿宋" w:eastAsia="仿宋" w:cs="仿宋"/>
                <w:sz w:val="24"/>
              </w:rPr>
              <w:t>提供急救车设计图、改装布线线路图、车内医疗设备配置图。救护车改装应符合“中华人民共和国卫生部救护车专业标准”。</w:t>
            </w:r>
          </w:p>
        </w:tc>
      </w:tr>
      <w:tr w14:paraId="2FE9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A4C0AB1">
            <w:pPr>
              <w:snapToGrid w:val="0"/>
              <w:spacing w:line="400" w:lineRule="exact"/>
              <w:jc w:val="center"/>
              <w:rPr>
                <w:rFonts w:ascii="仿宋" w:hAnsi="仿宋" w:eastAsia="仿宋" w:cs="仿宋"/>
                <w:b/>
                <w:sz w:val="24"/>
              </w:rPr>
            </w:pPr>
            <w:r>
              <w:rPr>
                <w:rFonts w:hint="eastAsia" w:ascii="仿宋" w:hAnsi="仿宋" w:eastAsia="仿宋" w:cs="仿宋"/>
                <w:b/>
                <w:sz w:val="24"/>
              </w:rPr>
              <w:t>2</w:t>
            </w:r>
          </w:p>
        </w:tc>
        <w:tc>
          <w:tcPr>
            <w:tcW w:w="1828" w:type="dxa"/>
            <w:tcBorders>
              <w:top w:val="single" w:color="auto" w:sz="4" w:space="0"/>
              <w:left w:val="single" w:color="auto" w:sz="4" w:space="0"/>
              <w:bottom w:val="single" w:color="auto" w:sz="4" w:space="0"/>
              <w:right w:val="single" w:color="auto" w:sz="4" w:space="0"/>
            </w:tcBorders>
            <w:vAlign w:val="center"/>
          </w:tcPr>
          <w:p w14:paraId="62430BF4">
            <w:pPr>
              <w:snapToGrid w:val="0"/>
              <w:spacing w:line="400" w:lineRule="exact"/>
              <w:jc w:val="center"/>
              <w:rPr>
                <w:rFonts w:ascii="仿宋" w:hAnsi="仿宋" w:eastAsia="仿宋" w:cs="仿宋"/>
                <w:b/>
                <w:sz w:val="24"/>
              </w:rPr>
            </w:pPr>
            <w:r>
              <w:rPr>
                <w:rFonts w:hint="eastAsia" w:ascii="仿宋" w:hAnsi="仿宋" w:eastAsia="仿宋" w:cs="仿宋"/>
                <w:b/>
                <w:sz w:val="24"/>
              </w:rPr>
              <w:t>车辆技术要求</w:t>
            </w:r>
          </w:p>
        </w:tc>
        <w:tc>
          <w:tcPr>
            <w:tcW w:w="6321" w:type="dxa"/>
            <w:tcBorders>
              <w:top w:val="single" w:color="auto" w:sz="4" w:space="0"/>
              <w:left w:val="single" w:color="auto" w:sz="4" w:space="0"/>
              <w:bottom w:val="single" w:color="auto" w:sz="4" w:space="0"/>
              <w:right w:val="single" w:color="auto" w:sz="4" w:space="0"/>
            </w:tcBorders>
            <w:vAlign w:val="center"/>
          </w:tcPr>
          <w:p w14:paraId="412E7FCF">
            <w:pPr>
              <w:snapToGrid w:val="0"/>
              <w:spacing w:line="400" w:lineRule="exact"/>
              <w:rPr>
                <w:rFonts w:ascii="仿宋" w:hAnsi="仿宋" w:eastAsia="仿宋" w:cs="仿宋"/>
                <w:b/>
                <w:sz w:val="24"/>
              </w:rPr>
            </w:pPr>
          </w:p>
        </w:tc>
      </w:tr>
      <w:tr w14:paraId="7E6D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EE170DE">
            <w:pPr>
              <w:snapToGrid w:val="0"/>
              <w:spacing w:line="400" w:lineRule="exact"/>
              <w:jc w:val="center"/>
              <w:rPr>
                <w:rFonts w:ascii="仿宋" w:hAnsi="仿宋" w:eastAsia="仿宋" w:cs="仿宋"/>
                <w:sz w:val="24"/>
              </w:rPr>
            </w:pPr>
            <w:r>
              <w:rPr>
                <w:rFonts w:hint="eastAsia" w:ascii="仿宋" w:hAnsi="仿宋" w:eastAsia="仿宋" w:cs="仿宋"/>
                <w:sz w:val="24"/>
              </w:rPr>
              <w:t>2.1</w:t>
            </w:r>
          </w:p>
        </w:tc>
        <w:tc>
          <w:tcPr>
            <w:tcW w:w="1828" w:type="dxa"/>
            <w:tcBorders>
              <w:top w:val="single" w:color="auto" w:sz="4" w:space="0"/>
              <w:left w:val="single" w:color="auto" w:sz="4" w:space="0"/>
              <w:bottom w:val="single" w:color="auto" w:sz="4" w:space="0"/>
              <w:right w:val="single" w:color="auto" w:sz="4" w:space="0"/>
            </w:tcBorders>
            <w:vAlign w:val="center"/>
          </w:tcPr>
          <w:p w14:paraId="69B3BF6D">
            <w:pPr>
              <w:snapToGrid w:val="0"/>
              <w:spacing w:line="400" w:lineRule="exact"/>
              <w:jc w:val="center"/>
              <w:rPr>
                <w:rFonts w:ascii="仿宋" w:hAnsi="仿宋" w:eastAsia="仿宋" w:cs="仿宋"/>
                <w:sz w:val="24"/>
              </w:rPr>
            </w:pPr>
            <w:r>
              <w:rPr>
                <w:rFonts w:hint="eastAsia" w:ascii="仿宋" w:hAnsi="仿宋" w:eastAsia="仿宋" w:cs="仿宋"/>
                <w:sz w:val="24"/>
              </w:rPr>
              <w:t>主要参数</w:t>
            </w:r>
          </w:p>
        </w:tc>
        <w:tc>
          <w:tcPr>
            <w:tcW w:w="6321" w:type="dxa"/>
            <w:tcBorders>
              <w:top w:val="single" w:color="auto" w:sz="4" w:space="0"/>
              <w:left w:val="single" w:color="auto" w:sz="4" w:space="0"/>
              <w:bottom w:val="single" w:color="auto" w:sz="4" w:space="0"/>
              <w:right w:val="single" w:color="auto" w:sz="4" w:space="0"/>
            </w:tcBorders>
            <w:vAlign w:val="center"/>
          </w:tcPr>
          <w:p w14:paraId="2FC39D14">
            <w:pPr>
              <w:snapToGrid w:val="0"/>
              <w:spacing w:line="400" w:lineRule="exact"/>
              <w:rPr>
                <w:rFonts w:ascii="仿宋" w:hAnsi="仿宋" w:eastAsia="仿宋" w:cs="仿宋"/>
                <w:sz w:val="24"/>
              </w:rPr>
            </w:pPr>
          </w:p>
        </w:tc>
      </w:tr>
      <w:tr w14:paraId="4414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61DF349">
            <w:pPr>
              <w:snapToGrid w:val="0"/>
              <w:spacing w:line="400" w:lineRule="exact"/>
              <w:jc w:val="center"/>
              <w:rPr>
                <w:rFonts w:ascii="仿宋" w:hAnsi="仿宋" w:eastAsia="仿宋" w:cs="仿宋"/>
                <w:sz w:val="24"/>
              </w:rPr>
            </w:pPr>
            <w:r>
              <w:rPr>
                <w:rFonts w:hint="eastAsia" w:ascii="仿宋" w:hAnsi="仿宋" w:eastAsia="仿宋" w:cs="仿宋"/>
                <w:sz w:val="24"/>
              </w:rPr>
              <w:t>2.1.1</w:t>
            </w:r>
          </w:p>
        </w:tc>
        <w:tc>
          <w:tcPr>
            <w:tcW w:w="1828" w:type="dxa"/>
            <w:tcBorders>
              <w:top w:val="single" w:color="auto" w:sz="4" w:space="0"/>
              <w:left w:val="single" w:color="auto" w:sz="4" w:space="0"/>
              <w:bottom w:val="single" w:color="auto" w:sz="4" w:space="0"/>
              <w:right w:val="single" w:color="auto" w:sz="4" w:space="0"/>
            </w:tcBorders>
            <w:vAlign w:val="center"/>
          </w:tcPr>
          <w:p w14:paraId="560B14A8">
            <w:pPr>
              <w:snapToGrid w:val="0"/>
              <w:spacing w:line="400" w:lineRule="exact"/>
              <w:jc w:val="center"/>
              <w:rPr>
                <w:rFonts w:ascii="仿宋" w:hAnsi="仿宋" w:eastAsia="仿宋" w:cs="仿宋"/>
                <w:sz w:val="24"/>
              </w:rPr>
            </w:pPr>
            <w:r>
              <w:rPr>
                <w:rFonts w:hint="eastAsia" w:ascii="仿宋" w:hAnsi="仿宋" w:eastAsia="仿宋" w:cs="仿宋"/>
                <w:sz w:val="24"/>
              </w:rPr>
              <w:t>▲外形尺寸</w:t>
            </w:r>
          </w:p>
        </w:tc>
        <w:tc>
          <w:tcPr>
            <w:tcW w:w="6321" w:type="dxa"/>
            <w:tcBorders>
              <w:top w:val="single" w:color="auto" w:sz="4" w:space="0"/>
              <w:left w:val="single" w:color="auto" w:sz="4" w:space="0"/>
              <w:bottom w:val="single" w:color="auto" w:sz="4" w:space="0"/>
              <w:right w:val="single" w:color="auto" w:sz="4" w:space="0"/>
            </w:tcBorders>
            <w:vAlign w:val="center"/>
          </w:tcPr>
          <w:p w14:paraId="02244268">
            <w:pPr>
              <w:snapToGrid w:val="0"/>
              <w:spacing w:line="400" w:lineRule="exact"/>
              <w:rPr>
                <w:rFonts w:ascii="仿宋" w:hAnsi="仿宋" w:eastAsia="仿宋" w:cs="仿宋"/>
                <w:sz w:val="24"/>
              </w:rPr>
            </w:pPr>
            <w:r>
              <w:rPr>
                <w:rFonts w:hint="eastAsia" w:ascii="仿宋" w:hAnsi="仿宋" w:eastAsia="仿宋" w:cs="仿宋"/>
                <w:sz w:val="24"/>
              </w:rPr>
              <w:t>5850mm≥长≥5800mm、2000mm≥宽≥1900mm、2660mm≥高≥2590mm</w:t>
            </w:r>
          </w:p>
        </w:tc>
      </w:tr>
      <w:tr w14:paraId="4BD0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9E63B52">
            <w:pPr>
              <w:snapToGrid w:val="0"/>
              <w:spacing w:line="400" w:lineRule="exact"/>
              <w:jc w:val="center"/>
              <w:rPr>
                <w:rFonts w:ascii="仿宋" w:hAnsi="仿宋" w:eastAsia="仿宋" w:cs="仿宋"/>
                <w:sz w:val="24"/>
              </w:rPr>
            </w:pPr>
            <w:r>
              <w:rPr>
                <w:rFonts w:hint="eastAsia" w:ascii="仿宋" w:hAnsi="仿宋" w:eastAsia="仿宋" w:cs="仿宋"/>
                <w:sz w:val="24"/>
              </w:rPr>
              <w:t>2.1.2</w:t>
            </w:r>
          </w:p>
        </w:tc>
        <w:tc>
          <w:tcPr>
            <w:tcW w:w="1828" w:type="dxa"/>
            <w:tcBorders>
              <w:top w:val="single" w:color="auto" w:sz="4" w:space="0"/>
              <w:left w:val="single" w:color="auto" w:sz="4" w:space="0"/>
              <w:bottom w:val="single" w:color="auto" w:sz="4" w:space="0"/>
              <w:right w:val="single" w:color="auto" w:sz="4" w:space="0"/>
            </w:tcBorders>
            <w:vAlign w:val="center"/>
          </w:tcPr>
          <w:p w14:paraId="707E9A0B">
            <w:pPr>
              <w:snapToGrid w:val="0"/>
              <w:spacing w:line="400" w:lineRule="exact"/>
              <w:jc w:val="center"/>
              <w:rPr>
                <w:rFonts w:ascii="仿宋" w:hAnsi="仿宋" w:eastAsia="仿宋" w:cs="仿宋"/>
                <w:sz w:val="24"/>
              </w:rPr>
            </w:pPr>
            <w:r>
              <w:rPr>
                <w:rFonts w:hint="eastAsia" w:ascii="仿宋" w:hAnsi="仿宋" w:eastAsia="仿宋" w:cs="仿宋"/>
                <w:sz w:val="24"/>
              </w:rPr>
              <w:t>医疗舱尺度</w:t>
            </w:r>
          </w:p>
        </w:tc>
        <w:tc>
          <w:tcPr>
            <w:tcW w:w="6321" w:type="dxa"/>
            <w:tcBorders>
              <w:top w:val="single" w:color="auto" w:sz="4" w:space="0"/>
              <w:left w:val="single" w:color="auto" w:sz="4" w:space="0"/>
              <w:bottom w:val="single" w:color="auto" w:sz="4" w:space="0"/>
              <w:right w:val="single" w:color="auto" w:sz="4" w:space="0"/>
            </w:tcBorders>
            <w:vAlign w:val="center"/>
          </w:tcPr>
          <w:p w14:paraId="43E88F5B">
            <w:pPr>
              <w:snapToGrid w:val="0"/>
              <w:spacing w:line="400" w:lineRule="exact"/>
              <w:rPr>
                <w:rFonts w:ascii="仿宋" w:hAnsi="仿宋" w:eastAsia="仿宋" w:cs="仿宋"/>
                <w:sz w:val="24"/>
              </w:rPr>
            </w:pPr>
            <w:r>
              <w:rPr>
                <w:rFonts w:hint="eastAsia" w:ascii="仿宋" w:hAnsi="仿宋" w:eastAsia="仿宋" w:cs="仿宋"/>
                <w:sz w:val="24"/>
              </w:rPr>
              <w:t>3360mm≥长≥3100mm、1800mm≥宽≥1600mm、1900mm≥高≥1750mm</w:t>
            </w:r>
          </w:p>
        </w:tc>
      </w:tr>
      <w:tr w14:paraId="189E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86CC4B1">
            <w:pPr>
              <w:snapToGrid w:val="0"/>
              <w:spacing w:line="400" w:lineRule="exact"/>
              <w:jc w:val="center"/>
              <w:rPr>
                <w:rFonts w:ascii="仿宋" w:hAnsi="仿宋" w:eastAsia="仿宋" w:cs="仿宋"/>
                <w:sz w:val="24"/>
              </w:rPr>
            </w:pPr>
            <w:r>
              <w:rPr>
                <w:rFonts w:hint="eastAsia" w:ascii="仿宋" w:hAnsi="仿宋" w:eastAsia="仿宋" w:cs="仿宋"/>
                <w:sz w:val="24"/>
              </w:rPr>
              <w:t>2.1.3</w:t>
            </w:r>
          </w:p>
        </w:tc>
        <w:tc>
          <w:tcPr>
            <w:tcW w:w="1828" w:type="dxa"/>
            <w:tcBorders>
              <w:top w:val="single" w:color="auto" w:sz="4" w:space="0"/>
              <w:left w:val="single" w:color="auto" w:sz="4" w:space="0"/>
              <w:bottom w:val="single" w:color="auto" w:sz="4" w:space="0"/>
              <w:right w:val="single" w:color="auto" w:sz="4" w:space="0"/>
            </w:tcBorders>
            <w:vAlign w:val="center"/>
          </w:tcPr>
          <w:p w14:paraId="1FC27E90">
            <w:pPr>
              <w:snapToGrid w:val="0"/>
              <w:spacing w:line="400" w:lineRule="exact"/>
              <w:jc w:val="center"/>
              <w:rPr>
                <w:rFonts w:ascii="仿宋" w:hAnsi="仿宋" w:eastAsia="仿宋" w:cs="仿宋"/>
                <w:sz w:val="24"/>
              </w:rPr>
            </w:pPr>
            <w:r>
              <w:rPr>
                <w:rFonts w:hint="eastAsia" w:ascii="仿宋" w:hAnsi="仿宋" w:eastAsia="仿宋" w:cs="仿宋"/>
                <w:sz w:val="24"/>
              </w:rPr>
              <w:t>轴距</w:t>
            </w:r>
          </w:p>
        </w:tc>
        <w:tc>
          <w:tcPr>
            <w:tcW w:w="6321" w:type="dxa"/>
            <w:tcBorders>
              <w:top w:val="single" w:color="auto" w:sz="4" w:space="0"/>
              <w:left w:val="single" w:color="auto" w:sz="4" w:space="0"/>
              <w:bottom w:val="single" w:color="auto" w:sz="4" w:space="0"/>
              <w:right w:val="single" w:color="auto" w:sz="4" w:space="0"/>
            </w:tcBorders>
            <w:vAlign w:val="center"/>
          </w:tcPr>
          <w:p w14:paraId="037E2000">
            <w:pPr>
              <w:snapToGrid w:val="0"/>
              <w:spacing w:line="400" w:lineRule="exact"/>
              <w:rPr>
                <w:rFonts w:ascii="仿宋" w:hAnsi="仿宋" w:eastAsia="仿宋" w:cs="仿宋"/>
                <w:sz w:val="24"/>
              </w:rPr>
            </w:pPr>
            <w:r>
              <w:rPr>
                <w:rFonts w:hint="eastAsia" w:ascii="仿宋" w:hAnsi="仿宋" w:eastAsia="仿宋" w:cs="仿宋"/>
                <w:sz w:val="24"/>
              </w:rPr>
              <w:t>≥3750mm</w:t>
            </w:r>
          </w:p>
        </w:tc>
      </w:tr>
      <w:tr w14:paraId="0D8C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C8805E9">
            <w:pPr>
              <w:snapToGrid w:val="0"/>
              <w:spacing w:line="400" w:lineRule="exact"/>
              <w:jc w:val="center"/>
              <w:rPr>
                <w:rFonts w:ascii="仿宋" w:hAnsi="仿宋" w:eastAsia="仿宋" w:cs="仿宋"/>
                <w:sz w:val="24"/>
              </w:rPr>
            </w:pPr>
            <w:r>
              <w:rPr>
                <w:rFonts w:hint="eastAsia" w:ascii="仿宋" w:hAnsi="仿宋" w:eastAsia="仿宋" w:cs="仿宋"/>
                <w:sz w:val="24"/>
              </w:rPr>
              <w:t>2.1.4</w:t>
            </w:r>
          </w:p>
        </w:tc>
        <w:tc>
          <w:tcPr>
            <w:tcW w:w="1828" w:type="dxa"/>
            <w:tcBorders>
              <w:top w:val="single" w:color="auto" w:sz="4" w:space="0"/>
              <w:left w:val="single" w:color="auto" w:sz="4" w:space="0"/>
              <w:bottom w:val="single" w:color="auto" w:sz="4" w:space="0"/>
              <w:right w:val="single" w:color="auto" w:sz="4" w:space="0"/>
            </w:tcBorders>
            <w:vAlign w:val="center"/>
          </w:tcPr>
          <w:p w14:paraId="595771D1">
            <w:pPr>
              <w:snapToGrid w:val="0"/>
              <w:spacing w:line="400" w:lineRule="exact"/>
              <w:jc w:val="center"/>
              <w:rPr>
                <w:rFonts w:ascii="仿宋" w:hAnsi="仿宋" w:eastAsia="仿宋" w:cs="仿宋"/>
                <w:sz w:val="24"/>
              </w:rPr>
            </w:pPr>
            <w:r>
              <w:rPr>
                <w:rFonts w:hint="eastAsia" w:ascii="仿宋" w:hAnsi="仿宋" w:eastAsia="仿宋" w:cs="仿宋"/>
                <w:sz w:val="24"/>
              </w:rPr>
              <w:t>最高时速</w:t>
            </w:r>
          </w:p>
        </w:tc>
        <w:tc>
          <w:tcPr>
            <w:tcW w:w="6321" w:type="dxa"/>
            <w:tcBorders>
              <w:top w:val="single" w:color="auto" w:sz="4" w:space="0"/>
              <w:left w:val="single" w:color="auto" w:sz="4" w:space="0"/>
              <w:bottom w:val="single" w:color="auto" w:sz="4" w:space="0"/>
              <w:right w:val="single" w:color="auto" w:sz="4" w:space="0"/>
            </w:tcBorders>
            <w:vAlign w:val="center"/>
          </w:tcPr>
          <w:p w14:paraId="0AB64548">
            <w:pPr>
              <w:snapToGrid w:val="0"/>
              <w:spacing w:line="400" w:lineRule="exact"/>
              <w:rPr>
                <w:rFonts w:ascii="仿宋" w:hAnsi="仿宋" w:eastAsia="仿宋" w:cs="仿宋"/>
                <w:sz w:val="24"/>
              </w:rPr>
            </w:pPr>
            <w:r>
              <w:rPr>
                <w:rFonts w:hint="eastAsia" w:ascii="仿宋" w:hAnsi="仿宋" w:eastAsia="仿宋" w:cs="仿宋"/>
                <w:sz w:val="24"/>
              </w:rPr>
              <w:t>≥145km/h</w:t>
            </w:r>
          </w:p>
        </w:tc>
      </w:tr>
      <w:tr w14:paraId="2DAC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4FAE681">
            <w:pPr>
              <w:snapToGrid w:val="0"/>
              <w:spacing w:line="400" w:lineRule="exact"/>
              <w:jc w:val="center"/>
              <w:rPr>
                <w:rFonts w:ascii="仿宋" w:hAnsi="仿宋" w:eastAsia="仿宋" w:cs="仿宋"/>
                <w:sz w:val="24"/>
              </w:rPr>
            </w:pPr>
            <w:r>
              <w:rPr>
                <w:rFonts w:hint="eastAsia" w:ascii="仿宋" w:hAnsi="仿宋" w:eastAsia="仿宋" w:cs="仿宋"/>
                <w:sz w:val="24"/>
              </w:rPr>
              <w:t>2.1.5</w:t>
            </w:r>
          </w:p>
        </w:tc>
        <w:tc>
          <w:tcPr>
            <w:tcW w:w="1828" w:type="dxa"/>
            <w:tcBorders>
              <w:top w:val="single" w:color="auto" w:sz="4" w:space="0"/>
              <w:left w:val="single" w:color="auto" w:sz="4" w:space="0"/>
              <w:bottom w:val="single" w:color="auto" w:sz="4" w:space="0"/>
              <w:right w:val="single" w:color="auto" w:sz="4" w:space="0"/>
            </w:tcBorders>
            <w:vAlign w:val="center"/>
          </w:tcPr>
          <w:p w14:paraId="0869C94B">
            <w:pPr>
              <w:snapToGrid w:val="0"/>
              <w:spacing w:line="400" w:lineRule="exact"/>
              <w:jc w:val="center"/>
              <w:rPr>
                <w:rFonts w:ascii="仿宋" w:hAnsi="仿宋" w:eastAsia="仿宋" w:cs="仿宋"/>
                <w:sz w:val="24"/>
              </w:rPr>
            </w:pPr>
            <w:r>
              <w:rPr>
                <w:rFonts w:hint="eastAsia" w:ascii="仿宋" w:hAnsi="仿宋" w:eastAsia="仿宋" w:cs="仿宋"/>
                <w:sz w:val="24"/>
              </w:rPr>
              <w:t>整备质量</w:t>
            </w:r>
          </w:p>
        </w:tc>
        <w:tc>
          <w:tcPr>
            <w:tcW w:w="6321" w:type="dxa"/>
            <w:tcBorders>
              <w:top w:val="single" w:color="auto" w:sz="4" w:space="0"/>
              <w:left w:val="single" w:color="auto" w:sz="4" w:space="0"/>
              <w:bottom w:val="single" w:color="auto" w:sz="4" w:space="0"/>
              <w:right w:val="single" w:color="auto" w:sz="4" w:space="0"/>
            </w:tcBorders>
            <w:vAlign w:val="center"/>
          </w:tcPr>
          <w:p w14:paraId="5D5C0156">
            <w:pPr>
              <w:snapToGrid w:val="0"/>
              <w:spacing w:line="400" w:lineRule="exact"/>
              <w:rPr>
                <w:rFonts w:ascii="仿宋" w:hAnsi="仿宋" w:eastAsia="仿宋" w:cs="仿宋"/>
                <w:sz w:val="24"/>
              </w:rPr>
            </w:pPr>
            <w:r>
              <w:rPr>
                <w:rFonts w:hint="eastAsia" w:ascii="仿宋" w:hAnsi="仿宋" w:eastAsia="仿宋" w:cs="仿宋"/>
                <w:sz w:val="24"/>
              </w:rPr>
              <w:t>≤2900kg</w:t>
            </w:r>
          </w:p>
        </w:tc>
      </w:tr>
      <w:tr w14:paraId="269A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E1B2D2E">
            <w:pPr>
              <w:snapToGrid w:val="0"/>
              <w:spacing w:line="400" w:lineRule="exact"/>
              <w:jc w:val="center"/>
              <w:rPr>
                <w:rFonts w:ascii="仿宋" w:hAnsi="仿宋" w:eastAsia="仿宋" w:cs="仿宋"/>
                <w:sz w:val="24"/>
              </w:rPr>
            </w:pPr>
            <w:r>
              <w:rPr>
                <w:rFonts w:hint="eastAsia" w:ascii="仿宋" w:hAnsi="仿宋" w:eastAsia="仿宋" w:cs="仿宋"/>
                <w:sz w:val="24"/>
              </w:rPr>
              <w:t>2.1.6</w:t>
            </w:r>
          </w:p>
        </w:tc>
        <w:tc>
          <w:tcPr>
            <w:tcW w:w="1828" w:type="dxa"/>
            <w:tcBorders>
              <w:top w:val="single" w:color="auto" w:sz="4" w:space="0"/>
              <w:left w:val="single" w:color="auto" w:sz="4" w:space="0"/>
              <w:bottom w:val="single" w:color="auto" w:sz="4" w:space="0"/>
              <w:right w:val="single" w:color="auto" w:sz="4" w:space="0"/>
            </w:tcBorders>
            <w:vAlign w:val="center"/>
          </w:tcPr>
          <w:p w14:paraId="33A11FA5">
            <w:pPr>
              <w:snapToGrid w:val="0"/>
              <w:spacing w:line="400" w:lineRule="exact"/>
              <w:jc w:val="center"/>
              <w:rPr>
                <w:rFonts w:ascii="仿宋" w:hAnsi="仿宋" w:eastAsia="仿宋" w:cs="仿宋"/>
                <w:sz w:val="24"/>
              </w:rPr>
            </w:pPr>
            <w:r>
              <w:rPr>
                <w:rFonts w:hint="eastAsia" w:ascii="仿宋" w:hAnsi="仿宋" w:eastAsia="仿宋" w:cs="仿宋"/>
                <w:sz w:val="24"/>
              </w:rPr>
              <w:t>总质量</w:t>
            </w:r>
          </w:p>
        </w:tc>
        <w:tc>
          <w:tcPr>
            <w:tcW w:w="6321" w:type="dxa"/>
            <w:tcBorders>
              <w:top w:val="single" w:color="auto" w:sz="4" w:space="0"/>
              <w:left w:val="single" w:color="auto" w:sz="4" w:space="0"/>
              <w:bottom w:val="single" w:color="auto" w:sz="4" w:space="0"/>
              <w:right w:val="single" w:color="auto" w:sz="4" w:space="0"/>
            </w:tcBorders>
            <w:vAlign w:val="center"/>
          </w:tcPr>
          <w:p w14:paraId="4747BFED">
            <w:pPr>
              <w:snapToGrid w:val="0"/>
              <w:spacing w:line="400" w:lineRule="exact"/>
              <w:rPr>
                <w:rFonts w:ascii="仿宋" w:hAnsi="仿宋" w:eastAsia="仿宋" w:cs="仿宋"/>
                <w:sz w:val="24"/>
              </w:rPr>
            </w:pPr>
            <w:r>
              <w:rPr>
                <w:rFonts w:hint="eastAsia" w:ascii="仿宋" w:hAnsi="仿宋" w:eastAsia="仿宋" w:cs="仿宋"/>
                <w:sz w:val="24"/>
              </w:rPr>
              <w:t>≥3700kg</w:t>
            </w:r>
          </w:p>
        </w:tc>
      </w:tr>
      <w:tr w14:paraId="1EB2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C21AF41">
            <w:pPr>
              <w:snapToGrid w:val="0"/>
              <w:spacing w:line="400" w:lineRule="exact"/>
              <w:jc w:val="center"/>
              <w:rPr>
                <w:rFonts w:ascii="仿宋" w:hAnsi="仿宋" w:eastAsia="仿宋" w:cs="仿宋"/>
                <w:sz w:val="24"/>
              </w:rPr>
            </w:pPr>
            <w:r>
              <w:rPr>
                <w:rFonts w:hint="eastAsia" w:ascii="仿宋" w:hAnsi="仿宋" w:eastAsia="仿宋" w:cs="仿宋"/>
                <w:sz w:val="24"/>
              </w:rPr>
              <w:t>2.1.7</w:t>
            </w:r>
          </w:p>
        </w:tc>
        <w:tc>
          <w:tcPr>
            <w:tcW w:w="1828" w:type="dxa"/>
            <w:tcBorders>
              <w:top w:val="single" w:color="auto" w:sz="4" w:space="0"/>
              <w:left w:val="single" w:color="auto" w:sz="4" w:space="0"/>
              <w:bottom w:val="single" w:color="auto" w:sz="4" w:space="0"/>
              <w:right w:val="single" w:color="auto" w:sz="4" w:space="0"/>
            </w:tcBorders>
            <w:vAlign w:val="center"/>
          </w:tcPr>
          <w:p w14:paraId="534D1FA9">
            <w:pPr>
              <w:snapToGrid w:val="0"/>
              <w:spacing w:line="400" w:lineRule="exact"/>
              <w:jc w:val="center"/>
              <w:rPr>
                <w:rFonts w:ascii="仿宋" w:hAnsi="仿宋" w:eastAsia="仿宋" w:cs="仿宋"/>
                <w:sz w:val="24"/>
              </w:rPr>
            </w:pPr>
            <w:r>
              <w:rPr>
                <w:rFonts w:hint="eastAsia" w:ascii="仿宋" w:hAnsi="仿宋" w:eastAsia="仿宋" w:cs="仿宋"/>
                <w:sz w:val="24"/>
              </w:rPr>
              <w:t>最小离地间隙</w:t>
            </w:r>
          </w:p>
        </w:tc>
        <w:tc>
          <w:tcPr>
            <w:tcW w:w="6321" w:type="dxa"/>
            <w:tcBorders>
              <w:top w:val="single" w:color="auto" w:sz="4" w:space="0"/>
              <w:left w:val="single" w:color="auto" w:sz="4" w:space="0"/>
              <w:bottom w:val="single" w:color="auto" w:sz="4" w:space="0"/>
              <w:right w:val="single" w:color="auto" w:sz="4" w:space="0"/>
            </w:tcBorders>
            <w:vAlign w:val="center"/>
          </w:tcPr>
          <w:p w14:paraId="50C4886F">
            <w:pPr>
              <w:snapToGrid w:val="0"/>
              <w:spacing w:line="400" w:lineRule="exact"/>
              <w:rPr>
                <w:rFonts w:ascii="仿宋" w:hAnsi="仿宋" w:eastAsia="仿宋" w:cs="仿宋"/>
                <w:sz w:val="24"/>
              </w:rPr>
            </w:pPr>
            <w:r>
              <w:rPr>
                <w:rFonts w:hint="eastAsia" w:ascii="仿宋" w:hAnsi="仿宋" w:eastAsia="仿宋" w:cs="仿宋"/>
                <w:sz w:val="24"/>
              </w:rPr>
              <w:t>≥195mm</w:t>
            </w:r>
          </w:p>
        </w:tc>
      </w:tr>
      <w:tr w14:paraId="4372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28892AB">
            <w:pPr>
              <w:snapToGrid w:val="0"/>
              <w:spacing w:line="400" w:lineRule="exact"/>
              <w:jc w:val="center"/>
              <w:rPr>
                <w:rFonts w:ascii="仿宋" w:hAnsi="仿宋" w:eastAsia="仿宋" w:cs="仿宋"/>
                <w:sz w:val="24"/>
              </w:rPr>
            </w:pPr>
            <w:r>
              <w:rPr>
                <w:rFonts w:hint="eastAsia" w:ascii="仿宋" w:hAnsi="仿宋" w:eastAsia="仿宋" w:cs="仿宋"/>
                <w:sz w:val="24"/>
              </w:rPr>
              <w:t>2.1.8</w:t>
            </w:r>
          </w:p>
        </w:tc>
        <w:tc>
          <w:tcPr>
            <w:tcW w:w="1828" w:type="dxa"/>
            <w:tcBorders>
              <w:top w:val="single" w:color="auto" w:sz="4" w:space="0"/>
              <w:left w:val="single" w:color="auto" w:sz="4" w:space="0"/>
              <w:bottom w:val="single" w:color="auto" w:sz="4" w:space="0"/>
              <w:right w:val="single" w:color="auto" w:sz="4" w:space="0"/>
            </w:tcBorders>
            <w:vAlign w:val="center"/>
          </w:tcPr>
          <w:p w14:paraId="5C6F7E44">
            <w:pPr>
              <w:snapToGrid w:val="0"/>
              <w:spacing w:line="400" w:lineRule="exact"/>
              <w:jc w:val="center"/>
              <w:rPr>
                <w:rFonts w:ascii="仿宋" w:hAnsi="仿宋" w:eastAsia="仿宋" w:cs="仿宋"/>
                <w:sz w:val="24"/>
              </w:rPr>
            </w:pPr>
            <w:r>
              <w:rPr>
                <w:rFonts w:hint="eastAsia" w:ascii="仿宋" w:hAnsi="仿宋" w:eastAsia="仿宋" w:cs="仿宋"/>
                <w:sz w:val="24"/>
              </w:rPr>
              <w:t>变速器</w:t>
            </w:r>
          </w:p>
        </w:tc>
        <w:tc>
          <w:tcPr>
            <w:tcW w:w="6321" w:type="dxa"/>
            <w:tcBorders>
              <w:top w:val="single" w:color="auto" w:sz="4" w:space="0"/>
              <w:left w:val="single" w:color="auto" w:sz="4" w:space="0"/>
              <w:bottom w:val="single" w:color="auto" w:sz="4" w:space="0"/>
              <w:right w:val="single" w:color="auto" w:sz="4" w:space="0"/>
            </w:tcBorders>
            <w:vAlign w:val="center"/>
          </w:tcPr>
          <w:p w14:paraId="3C4BCFDE">
            <w:pPr>
              <w:snapToGrid w:val="0"/>
              <w:spacing w:line="400" w:lineRule="exact"/>
              <w:rPr>
                <w:rFonts w:ascii="仿宋" w:hAnsi="仿宋" w:eastAsia="仿宋" w:cs="仿宋"/>
                <w:sz w:val="24"/>
              </w:rPr>
            </w:pPr>
            <w:r>
              <w:rPr>
                <w:rFonts w:hint="eastAsia" w:ascii="仿宋" w:hAnsi="仿宋" w:eastAsia="仿宋" w:cs="仿宋"/>
                <w:sz w:val="24"/>
              </w:rPr>
              <w:t>6档手动</w:t>
            </w:r>
          </w:p>
        </w:tc>
      </w:tr>
      <w:tr w14:paraId="5A93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48D2FFF">
            <w:pPr>
              <w:snapToGrid w:val="0"/>
              <w:spacing w:line="400" w:lineRule="exact"/>
              <w:jc w:val="center"/>
              <w:rPr>
                <w:rFonts w:ascii="仿宋" w:hAnsi="仿宋" w:eastAsia="仿宋" w:cs="仿宋"/>
                <w:sz w:val="24"/>
              </w:rPr>
            </w:pPr>
            <w:r>
              <w:rPr>
                <w:rFonts w:hint="eastAsia" w:ascii="仿宋" w:hAnsi="仿宋" w:eastAsia="仿宋" w:cs="仿宋"/>
                <w:sz w:val="24"/>
              </w:rPr>
              <w:t>2.2</w:t>
            </w:r>
          </w:p>
        </w:tc>
        <w:tc>
          <w:tcPr>
            <w:tcW w:w="1828" w:type="dxa"/>
            <w:tcBorders>
              <w:top w:val="single" w:color="auto" w:sz="4" w:space="0"/>
              <w:left w:val="single" w:color="auto" w:sz="4" w:space="0"/>
              <w:bottom w:val="single" w:color="auto" w:sz="4" w:space="0"/>
              <w:right w:val="single" w:color="auto" w:sz="4" w:space="0"/>
            </w:tcBorders>
            <w:vAlign w:val="center"/>
          </w:tcPr>
          <w:p w14:paraId="0777147E">
            <w:pPr>
              <w:snapToGrid w:val="0"/>
              <w:spacing w:line="400" w:lineRule="exact"/>
              <w:jc w:val="center"/>
              <w:rPr>
                <w:rFonts w:ascii="仿宋" w:hAnsi="仿宋" w:eastAsia="仿宋" w:cs="仿宋"/>
                <w:sz w:val="24"/>
              </w:rPr>
            </w:pPr>
            <w:r>
              <w:rPr>
                <w:rFonts w:hint="eastAsia" w:ascii="仿宋" w:hAnsi="仿宋" w:eastAsia="仿宋" w:cs="仿宋"/>
                <w:sz w:val="24"/>
              </w:rPr>
              <w:t>发动机</w:t>
            </w:r>
          </w:p>
        </w:tc>
        <w:tc>
          <w:tcPr>
            <w:tcW w:w="6321" w:type="dxa"/>
            <w:tcBorders>
              <w:top w:val="single" w:color="auto" w:sz="4" w:space="0"/>
              <w:left w:val="single" w:color="auto" w:sz="4" w:space="0"/>
              <w:bottom w:val="single" w:color="auto" w:sz="4" w:space="0"/>
              <w:right w:val="single" w:color="auto" w:sz="4" w:space="0"/>
            </w:tcBorders>
            <w:vAlign w:val="center"/>
          </w:tcPr>
          <w:p w14:paraId="7E59EADB">
            <w:pPr>
              <w:snapToGrid w:val="0"/>
              <w:spacing w:line="400" w:lineRule="exact"/>
              <w:rPr>
                <w:rFonts w:ascii="仿宋" w:hAnsi="仿宋" w:eastAsia="仿宋" w:cs="仿宋"/>
                <w:sz w:val="24"/>
              </w:rPr>
            </w:pPr>
          </w:p>
        </w:tc>
      </w:tr>
      <w:tr w14:paraId="34C0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1279480">
            <w:pPr>
              <w:snapToGrid w:val="0"/>
              <w:spacing w:line="400" w:lineRule="exact"/>
              <w:jc w:val="center"/>
              <w:rPr>
                <w:rFonts w:ascii="仿宋" w:hAnsi="仿宋" w:eastAsia="仿宋" w:cs="仿宋"/>
                <w:sz w:val="24"/>
              </w:rPr>
            </w:pPr>
            <w:r>
              <w:rPr>
                <w:rFonts w:hint="eastAsia" w:ascii="仿宋" w:hAnsi="仿宋" w:eastAsia="仿宋" w:cs="仿宋"/>
                <w:sz w:val="24"/>
              </w:rPr>
              <w:t>2.2.1</w:t>
            </w:r>
          </w:p>
        </w:tc>
        <w:tc>
          <w:tcPr>
            <w:tcW w:w="1828" w:type="dxa"/>
            <w:tcBorders>
              <w:top w:val="single" w:color="auto" w:sz="4" w:space="0"/>
              <w:left w:val="single" w:color="auto" w:sz="4" w:space="0"/>
              <w:bottom w:val="single" w:color="auto" w:sz="4" w:space="0"/>
              <w:right w:val="single" w:color="auto" w:sz="4" w:space="0"/>
            </w:tcBorders>
            <w:vAlign w:val="center"/>
          </w:tcPr>
          <w:p w14:paraId="1678F960">
            <w:pPr>
              <w:snapToGrid w:val="0"/>
              <w:spacing w:line="400" w:lineRule="exact"/>
              <w:jc w:val="center"/>
              <w:rPr>
                <w:rFonts w:ascii="仿宋" w:hAnsi="仿宋" w:eastAsia="仿宋" w:cs="仿宋"/>
                <w:sz w:val="24"/>
              </w:rPr>
            </w:pPr>
            <w:r>
              <w:rPr>
                <w:rFonts w:hint="eastAsia" w:ascii="仿宋" w:hAnsi="仿宋" w:eastAsia="仿宋" w:cs="仿宋"/>
                <w:sz w:val="24"/>
              </w:rPr>
              <w:t>排量</w:t>
            </w:r>
          </w:p>
        </w:tc>
        <w:tc>
          <w:tcPr>
            <w:tcW w:w="6321" w:type="dxa"/>
            <w:tcBorders>
              <w:top w:val="single" w:color="auto" w:sz="4" w:space="0"/>
              <w:left w:val="single" w:color="auto" w:sz="4" w:space="0"/>
              <w:bottom w:val="single" w:color="auto" w:sz="4" w:space="0"/>
              <w:right w:val="single" w:color="auto" w:sz="4" w:space="0"/>
            </w:tcBorders>
            <w:vAlign w:val="center"/>
          </w:tcPr>
          <w:p w14:paraId="3A03898E">
            <w:pPr>
              <w:snapToGrid w:val="0"/>
              <w:spacing w:line="400" w:lineRule="exact"/>
              <w:rPr>
                <w:rFonts w:ascii="仿宋" w:hAnsi="仿宋" w:eastAsia="仿宋" w:cs="仿宋"/>
                <w:sz w:val="24"/>
              </w:rPr>
            </w:pPr>
            <w:r>
              <w:rPr>
                <w:rFonts w:hint="eastAsia" w:ascii="仿宋" w:hAnsi="仿宋" w:eastAsia="仿宋" w:cs="仿宋"/>
                <w:sz w:val="24"/>
              </w:rPr>
              <w:t>≥2.1L</w:t>
            </w:r>
          </w:p>
        </w:tc>
      </w:tr>
      <w:tr w14:paraId="748F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40A7B29">
            <w:pPr>
              <w:snapToGrid w:val="0"/>
              <w:spacing w:line="400" w:lineRule="exact"/>
              <w:jc w:val="center"/>
              <w:rPr>
                <w:rFonts w:ascii="仿宋" w:hAnsi="仿宋" w:eastAsia="仿宋" w:cs="仿宋"/>
                <w:sz w:val="24"/>
              </w:rPr>
            </w:pPr>
            <w:r>
              <w:rPr>
                <w:rFonts w:hint="eastAsia" w:ascii="仿宋" w:hAnsi="仿宋" w:eastAsia="仿宋" w:cs="仿宋"/>
                <w:sz w:val="24"/>
              </w:rPr>
              <w:t>2.2.2</w:t>
            </w:r>
          </w:p>
        </w:tc>
        <w:tc>
          <w:tcPr>
            <w:tcW w:w="1828" w:type="dxa"/>
            <w:tcBorders>
              <w:top w:val="single" w:color="auto" w:sz="4" w:space="0"/>
              <w:left w:val="single" w:color="auto" w:sz="4" w:space="0"/>
              <w:bottom w:val="single" w:color="auto" w:sz="4" w:space="0"/>
              <w:right w:val="single" w:color="auto" w:sz="4" w:space="0"/>
            </w:tcBorders>
            <w:vAlign w:val="center"/>
          </w:tcPr>
          <w:p w14:paraId="0123BF7F">
            <w:pPr>
              <w:snapToGrid w:val="0"/>
              <w:spacing w:line="400" w:lineRule="exact"/>
              <w:jc w:val="center"/>
              <w:rPr>
                <w:rFonts w:ascii="仿宋" w:hAnsi="仿宋" w:eastAsia="仿宋" w:cs="仿宋"/>
                <w:sz w:val="24"/>
              </w:rPr>
            </w:pPr>
            <w:r>
              <w:rPr>
                <w:rFonts w:hint="eastAsia" w:ascii="仿宋" w:hAnsi="仿宋" w:eastAsia="仿宋" w:cs="仿宋"/>
                <w:sz w:val="24"/>
              </w:rPr>
              <w:t>燃油</w:t>
            </w:r>
          </w:p>
        </w:tc>
        <w:tc>
          <w:tcPr>
            <w:tcW w:w="6321" w:type="dxa"/>
            <w:tcBorders>
              <w:top w:val="single" w:color="auto" w:sz="4" w:space="0"/>
              <w:left w:val="single" w:color="auto" w:sz="4" w:space="0"/>
              <w:bottom w:val="single" w:color="auto" w:sz="4" w:space="0"/>
              <w:right w:val="single" w:color="auto" w:sz="4" w:space="0"/>
            </w:tcBorders>
            <w:vAlign w:val="center"/>
          </w:tcPr>
          <w:p w14:paraId="53761851">
            <w:pPr>
              <w:snapToGrid w:val="0"/>
              <w:spacing w:line="400" w:lineRule="exact"/>
              <w:rPr>
                <w:rFonts w:ascii="仿宋" w:hAnsi="仿宋" w:eastAsia="仿宋" w:cs="仿宋"/>
                <w:sz w:val="24"/>
              </w:rPr>
            </w:pPr>
            <w:r>
              <w:rPr>
                <w:rFonts w:hint="eastAsia" w:ascii="仿宋" w:hAnsi="仿宋" w:eastAsia="仿宋" w:cs="仿宋"/>
                <w:sz w:val="24"/>
              </w:rPr>
              <w:t>柴油</w:t>
            </w:r>
          </w:p>
        </w:tc>
      </w:tr>
      <w:tr w14:paraId="1F82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B34CBCB">
            <w:pPr>
              <w:snapToGrid w:val="0"/>
              <w:spacing w:line="400" w:lineRule="exact"/>
              <w:jc w:val="center"/>
              <w:rPr>
                <w:rFonts w:ascii="仿宋" w:hAnsi="仿宋" w:eastAsia="仿宋" w:cs="仿宋"/>
                <w:sz w:val="24"/>
              </w:rPr>
            </w:pPr>
            <w:r>
              <w:rPr>
                <w:rFonts w:hint="eastAsia" w:ascii="仿宋" w:hAnsi="仿宋" w:eastAsia="仿宋" w:cs="仿宋"/>
                <w:sz w:val="24"/>
              </w:rPr>
              <w:t>2.2.3</w:t>
            </w:r>
          </w:p>
        </w:tc>
        <w:tc>
          <w:tcPr>
            <w:tcW w:w="1828" w:type="dxa"/>
            <w:tcBorders>
              <w:top w:val="single" w:color="auto" w:sz="4" w:space="0"/>
              <w:left w:val="single" w:color="auto" w:sz="4" w:space="0"/>
              <w:bottom w:val="single" w:color="auto" w:sz="4" w:space="0"/>
              <w:right w:val="single" w:color="auto" w:sz="4" w:space="0"/>
            </w:tcBorders>
            <w:vAlign w:val="center"/>
          </w:tcPr>
          <w:p w14:paraId="437AF7FF">
            <w:pPr>
              <w:snapToGrid w:val="0"/>
              <w:spacing w:line="400" w:lineRule="exact"/>
              <w:jc w:val="center"/>
              <w:rPr>
                <w:rFonts w:ascii="仿宋" w:hAnsi="仿宋" w:eastAsia="仿宋" w:cs="仿宋"/>
                <w:sz w:val="24"/>
              </w:rPr>
            </w:pPr>
            <w:r>
              <w:rPr>
                <w:rFonts w:hint="eastAsia" w:ascii="仿宋" w:hAnsi="仿宋" w:eastAsia="仿宋" w:cs="仿宋"/>
                <w:sz w:val="24"/>
              </w:rPr>
              <w:t>额定功率</w:t>
            </w:r>
          </w:p>
        </w:tc>
        <w:tc>
          <w:tcPr>
            <w:tcW w:w="6321" w:type="dxa"/>
            <w:tcBorders>
              <w:top w:val="single" w:color="auto" w:sz="4" w:space="0"/>
              <w:left w:val="single" w:color="auto" w:sz="4" w:space="0"/>
              <w:bottom w:val="single" w:color="auto" w:sz="4" w:space="0"/>
              <w:right w:val="single" w:color="auto" w:sz="4" w:space="0"/>
            </w:tcBorders>
            <w:vAlign w:val="center"/>
          </w:tcPr>
          <w:p w14:paraId="5F88D5E4">
            <w:pPr>
              <w:snapToGrid w:val="0"/>
              <w:spacing w:line="400" w:lineRule="exact"/>
              <w:rPr>
                <w:rFonts w:ascii="仿宋" w:hAnsi="仿宋" w:eastAsia="仿宋" w:cs="仿宋"/>
                <w:sz w:val="24"/>
              </w:rPr>
            </w:pPr>
            <w:r>
              <w:rPr>
                <w:rFonts w:hint="eastAsia" w:ascii="仿宋" w:hAnsi="仿宋" w:eastAsia="仿宋" w:cs="仿宋"/>
                <w:sz w:val="24"/>
              </w:rPr>
              <w:t>≥100kw</w:t>
            </w:r>
            <w:r>
              <w:rPr>
                <w:rFonts w:hint="eastAsia" w:ascii="仿宋_GB2312" w:hAnsi="仿宋" w:eastAsia="仿宋_GB2312"/>
                <w:sz w:val="24"/>
              </w:rPr>
              <w:t xml:space="preserve"> </w:t>
            </w:r>
            <w:r>
              <w:rPr>
                <w:rFonts w:ascii="仿宋_GB2312" w:hAnsi="仿宋" w:eastAsia="仿宋_GB2312"/>
                <w:sz w:val="24"/>
              </w:rPr>
              <w:t>/rpm</w:t>
            </w:r>
          </w:p>
        </w:tc>
      </w:tr>
      <w:tr w14:paraId="5AE0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8B6E077">
            <w:pPr>
              <w:snapToGrid w:val="0"/>
              <w:spacing w:line="400" w:lineRule="exact"/>
              <w:jc w:val="center"/>
              <w:rPr>
                <w:rFonts w:ascii="仿宋" w:hAnsi="仿宋" w:eastAsia="仿宋" w:cs="仿宋"/>
                <w:sz w:val="24"/>
              </w:rPr>
            </w:pPr>
            <w:r>
              <w:rPr>
                <w:rFonts w:hint="eastAsia" w:ascii="仿宋" w:hAnsi="仿宋" w:eastAsia="仿宋" w:cs="仿宋"/>
                <w:sz w:val="24"/>
              </w:rPr>
              <w:t>2.2.4</w:t>
            </w:r>
          </w:p>
        </w:tc>
        <w:tc>
          <w:tcPr>
            <w:tcW w:w="1828" w:type="dxa"/>
            <w:tcBorders>
              <w:top w:val="single" w:color="auto" w:sz="4" w:space="0"/>
              <w:left w:val="single" w:color="auto" w:sz="4" w:space="0"/>
              <w:bottom w:val="single" w:color="auto" w:sz="4" w:space="0"/>
              <w:right w:val="single" w:color="auto" w:sz="4" w:space="0"/>
            </w:tcBorders>
            <w:vAlign w:val="center"/>
          </w:tcPr>
          <w:p w14:paraId="4ACE112B">
            <w:pPr>
              <w:snapToGrid w:val="0"/>
              <w:spacing w:line="400" w:lineRule="exact"/>
              <w:jc w:val="center"/>
              <w:rPr>
                <w:rFonts w:ascii="仿宋" w:hAnsi="仿宋" w:eastAsia="仿宋" w:cs="仿宋"/>
                <w:sz w:val="24"/>
              </w:rPr>
            </w:pPr>
            <w:r>
              <w:rPr>
                <w:rFonts w:hint="eastAsia" w:ascii="仿宋" w:hAnsi="仿宋" w:eastAsia="仿宋" w:cs="仿宋"/>
                <w:sz w:val="24"/>
              </w:rPr>
              <w:t>最大扭矩</w:t>
            </w:r>
          </w:p>
        </w:tc>
        <w:tc>
          <w:tcPr>
            <w:tcW w:w="6321" w:type="dxa"/>
            <w:tcBorders>
              <w:top w:val="single" w:color="auto" w:sz="4" w:space="0"/>
              <w:left w:val="single" w:color="auto" w:sz="4" w:space="0"/>
              <w:bottom w:val="single" w:color="auto" w:sz="4" w:space="0"/>
              <w:right w:val="single" w:color="auto" w:sz="4" w:space="0"/>
            </w:tcBorders>
            <w:vAlign w:val="center"/>
          </w:tcPr>
          <w:p w14:paraId="5E757397">
            <w:pPr>
              <w:snapToGrid w:val="0"/>
              <w:spacing w:line="400" w:lineRule="exact"/>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55</w:t>
            </w:r>
            <w:r>
              <w:rPr>
                <w:rFonts w:hint="eastAsia" w:ascii="仿宋" w:hAnsi="仿宋" w:eastAsia="仿宋" w:cs="仿宋"/>
                <w:sz w:val="24"/>
              </w:rPr>
              <w:t>N.m</w:t>
            </w:r>
          </w:p>
        </w:tc>
      </w:tr>
      <w:tr w14:paraId="08D0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8285CA1">
            <w:pPr>
              <w:snapToGrid w:val="0"/>
              <w:spacing w:line="400" w:lineRule="exact"/>
              <w:jc w:val="center"/>
              <w:rPr>
                <w:rFonts w:ascii="仿宋" w:hAnsi="仿宋" w:eastAsia="仿宋" w:cs="仿宋"/>
                <w:sz w:val="24"/>
              </w:rPr>
            </w:pPr>
            <w:r>
              <w:rPr>
                <w:rFonts w:hint="eastAsia" w:ascii="仿宋" w:hAnsi="仿宋" w:eastAsia="仿宋" w:cs="仿宋"/>
                <w:sz w:val="24"/>
              </w:rPr>
              <w:t>2.2.5</w:t>
            </w:r>
          </w:p>
        </w:tc>
        <w:tc>
          <w:tcPr>
            <w:tcW w:w="1828" w:type="dxa"/>
            <w:tcBorders>
              <w:top w:val="single" w:color="auto" w:sz="4" w:space="0"/>
              <w:left w:val="single" w:color="auto" w:sz="4" w:space="0"/>
              <w:bottom w:val="single" w:color="auto" w:sz="4" w:space="0"/>
              <w:right w:val="single" w:color="auto" w:sz="4" w:space="0"/>
            </w:tcBorders>
            <w:vAlign w:val="center"/>
          </w:tcPr>
          <w:p w14:paraId="6F7668B9">
            <w:pPr>
              <w:snapToGrid w:val="0"/>
              <w:spacing w:line="400" w:lineRule="exact"/>
              <w:jc w:val="center"/>
              <w:rPr>
                <w:rFonts w:ascii="仿宋" w:hAnsi="仿宋" w:eastAsia="仿宋" w:cs="仿宋"/>
                <w:sz w:val="24"/>
              </w:rPr>
            </w:pPr>
            <w:r>
              <w:rPr>
                <w:rFonts w:hint="eastAsia" w:ascii="仿宋" w:hAnsi="仿宋" w:eastAsia="仿宋" w:cs="仿宋"/>
                <w:sz w:val="24"/>
              </w:rPr>
              <w:t>排放标准</w:t>
            </w:r>
          </w:p>
        </w:tc>
        <w:tc>
          <w:tcPr>
            <w:tcW w:w="6321" w:type="dxa"/>
            <w:tcBorders>
              <w:top w:val="single" w:color="auto" w:sz="4" w:space="0"/>
              <w:left w:val="single" w:color="auto" w:sz="4" w:space="0"/>
              <w:bottom w:val="single" w:color="auto" w:sz="4" w:space="0"/>
              <w:right w:val="single" w:color="auto" w:sz="4" w:space="0"/>
            </w:tcBorders>
            <w:vAlign w:val="center"/>
          </w:tcPr>
          <w:p w14:paraId="2C9C720D">
            <w:pPr>
              <w:snapToGrid w:val="0"/>
              <w:spacing w:line="400" w:lineRule="exact"/>
              <w:rPr>
                <w:rFonts w:ascii="仿宋" w:hAnsi="仿宋" w:eastAsia="仿宋" w:cs="仿宋"/>
                <w:sz w:val="24"/>
              </w:rPr>
            </w:pPr>
            <w:r>
              <w:rPr>
                <w:rFonts w:hint="eastAsia" w:ascii="仿宋" w:hAnsi="仿宋" w:eastAsia="仿宋" w:cs="仿宋"/>
                <w:sz w:val="24"/>
              </w:rPr>
              <w:t>尾气排放符合</w:t>
            </w:r>
            <w:r>
              <w:rPr>
                <w:rFonts w:hint="eastAsia" w:ascii="仿宋" w:hAnsi="仿宋" w:eastAsia="仿宋" w:cs="仿宋"/>
                <w:kern w:val="0"/>
                <w:sz w:val="24"/>
              </w:rPr>
              <w:t>国</w:t>
            </w:r>
            <w:r>
              <w:rPr>
                <w:rFonts w:hint="eastAsia" w:ascii="仿宋" w:hAnsi="仿宋" w:eastAsia="仿宋" w:cs="仿宋"/>
                <w:sz w:val="24"/>
              </w:rPr>
              <w:t>Ⅵ标准。</w:t>
            </w:r>
          </w:p>
        </w:tc>
      </w:tr>
      <w:tr w14:paraId="4B04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43AA179">
            <w:pPr>
              <w:snapToGrid w:val="0"/>
              <w:spacing w:line="400" w:lineRule="exact"/>
              <w:jc w:val="center"/>
              <w:rPr>
                <w:rFonts w:ascii="仿宋" w:hAnsi="仿宋" w:eastAsia="仿宋" w:cs="仿宋"/>
                <w:sz w:val="24"/>
              </w:rPr>
            </w:pPr>
            <w:r>
              <w:rPr>
                <w:rFonts w:hint="eastAsia" w:ascii="仿宋" w:hAnsi="仿宋" w:eastAsia="仿宋" w:cs="仿宋"/>
                <w:sz w:val="24"/>
              </w:rPr>
              <w:t>2.2.6</w:t>
            </w:r>
          </w:p>
        </w:tc>
        <w:tc>
          <w:tcPr>
            <w:tcW w:w="1828" w:type="dxa"/>
            <w:tcBorders>
              <w:top w:val="single" w:color="auto" w:sz="4" w:space="0"/>
              <w:left w:val="single" w:color="auto" w:sz="4" w:space="0"/>
              <w:bottom w:val="single" w:color="auto" w:sz="4" w:space="0"/>
              <w:right w:val="single" w:color="auto" w:sz="4" w:space="0"/>
            </w:tcBorders>
            <w:vAlign w:val="center"/>
          </w:tcPr>
          <w:p w14:paraId="485164DD">
            <w:pPr>
              <w:snapToGrid w:val="0"/>
              <w:spacing w:line="400" w:lineRule="exact"/>
              <w:jc w:val="center"/>
              <w:rPr>
                <w:rFonts w:ascii="仿宋" w:hAnsi="仿宋" w:eastAsia="仿宋" w:cs="仿宋"/>
                <w:sz w:val="24"/>
              </w:rPr>
            </w:pPr>
            <w:r>
              <w:rPr>
                <w:rFonts w:hint="eastAsia" w:ascii="仿宋" w:hAnsi="仿宋" w:eastAsia="仿宋" w:cs="仿宋"/>
                <w:sz w:val="24"/>
              </w:rPr>
              <w:t>油箱容量</w:t>
            </w:r>
          </w:p>
        </w:tc>
        <w:tc>
          <w:tcPr>
            <w:tcW w:w="6321" w:type="dxa"/>
            <w:tcBorders>
              <w:top w:val="single" w:color="auto" w:sz="4" w:space="0"/>
              <w:left w:val="single" w:color="auto" w:sz="4" w:space="0"/>
              <w:bottom w:val="single" w:color="auto" w:sz="4" w:space="0"/>
              <w:right w:val="single" w:color="auto" w:sz="4" w:space="0"/>
            </w:tcBorders>
            <w:vAlign w:val="center"/>
          </w:tcPr>
          <w:p w14:paraId="75975E2E">
            <w:pPr>
              <w:snapToGrid w:val="0"/>
              <w:spacing w:line="400" w:lineRule="exact"/>
              <w:rPr>
                <w:rFonts w:ascii="仿宋" w:hAnsi="仿宋" w:eastAsia="仿宋" w:cs="仿宋"/>
                <w:sz w:val="24"/>
              </w:rPr>
            </w:pPr>
            <w:r>
              <w:rPr>
                <w:rFonts w:hint="eastAsia" w:ascii="仿宋" w:hAnsi="仿宋" w:eastAsia="仿宋" w:cs="仿宋"/>
                <w:sz w:val="24"/>
              </w:rPr>
              <w:t>≥80L</w:t>
            </w:r>
          </w:p>
        </w:tc>
      </w:tr>
      <w:tr w14:paraId="5FA6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8FCA1BA">
            <w:pPr>
              <w:snapToGrid w:val="0"/>
              <w:spacing w:line="400" w:lineRule="exact"/>
              <w:jc w:val="center"/>
              <w:rPr>
                <w:rFonts w:ascii="仿宋" w:hAnsi="仿宋" w:eastAsia="仿宋" w:cs="仿宋"/>
                <w:sz w:val="24"/>
              </w:rPr>
            </w:pPr>
            <w:r>
              <w:rPr>
                <w:rFonts w:hint="eastAsia" w:ascii="仿宋" w:hAnsi="仿宋" w:eastAsia="仿宋" w:cs="仿宋"/>
                <w:sz w:val="24"/>
              </w:rPr>
              <w:t>2.2.7</w:t>
            </w:r>
          </w:p>
        </w:tc>
        <w:tc>
          <w:tcPr>
            <w:tcW w:w="1828" w:type="dxa"/>
            <w:tcBorders>
              <w:top w:val="single" w:color="auto" w:sz="4" w:space="0"/>
              <w:left w:val="single" w:color="auto" w:sz="4" w:space="0"/>
              <w:bottom w:val="single" w:color="auto" w:sz="4" w:space="0"/>
              <w:right w:val="single" w:color="auto" w:sz="4" w:space="0"/>
            </w:tcBorders>
            <w:vAlign w:val="center"/>
          </w:tcPr>
          <w:p w14:paraId="2ED518F7">
            <w:pPr>
              <w:snapToGrid w:val="0"/>
              <w:spacing w:line="400" w:lineRule="exact"/>
              <w:jc w:val="center"/>
              <w:rPr>
                <w:rFonts w:ascii="仿宋" w:hAnsi="仿宋" w:eastAsia="仿宋" w:cs="仿宋"/>
                <w:sz w:val="24"/>
              </w:rPr>
            </w:pPr>
            <w:r>
              <w:rPr>
                <w:rFonts w:hint="eastAsia" w:ascii="仿宋" w:hAnsi="仿宋" w:eastAsia="仿宋" w:cs="仿宋"/>
                <w:sz w:val="24"/>
              </w:rPr>
              <w:t>百公里油耗</w:t>
            </w:r>
          </w:p>
        </w:tc>
        <w:tc>
          <w:tcPr>
            <w:tcW w:w="6321" w:type="dxa"/>
            <w:tcBorders>
              <w:top w:val="single" w:color="auto" w:sz="4" w:space="0"/>
              <w:left w:val="single" w:color="auto" w:sz="4" w:space="0"/>
              <w:bottom w:val="single" w:color="auto" w:sz="4" w:space="0"/>
              <w:right w:val="single" w:color="auto" w:sz="4" w:space="0"/>
            </w:tcBorders>
            <w:vAlign w:val="center"/>
          </w:tcPr>
          <w:p w14:paraId="402B7EA4">
            <w:pPr>
              <w:snapToGrid w:val="0"/>
              <w:spacing w:line="400" w:lineRule="exact"/>
              <w:rPr>
                <w:rFonts w:ascii="仿宋" w:hAnsi="仿宋" w:eastAsia="仿宋" w:cs="仿宋"/>
                <w:sz w:val="24"/>
              </w:rPr>
            </w:pPr>
            <w:r>
              <w:rPr>
                <w:rFonts w:hint="eastAsia" w:ascii="仿宋" w:hAnsi="仿宋" w:eastAsia="仿宋" w:cs="仿宋"/>
                <w:sz w:val="24"/>
              </w:rPr>
              <w:t>≥8.0L</w:t>
            </w:r>
          </w:p>
        </w:tc>
      </w:tr>
      <w:tr w14:paraId="788C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73D33F8">
            <w:pPr>
              <w:snapToGrid w:val="0"/>
              <w:spacing w:line="400" w:lineRule="exact"/>
              <w:jc w:val="center"/>
              <w:rPr>
                <w:rFonts w:ascii="仿宋" w:hAnsi="仿宋" w:eastAsia="仿宋" w:cs="仿宋"/>
                <w:sz w:val="24"/>
              </w:rPr>
            </w:pPr>
            <w:r>
              <w:rPr>
                <w:rFonts w:hint="eastAsia" w:ascii="仿宋" w:hAnsi="仿宋" w:eastAsia="仿宋" w:cs="仿宋"/>
                <w:sz w:val="24"/>
              </w:rPr>
              <w:t>2.3</w:t>
            </w:r>
          </w:p>
        </w:tc>
        <w:tc>
          <w:tcPr>
            <w:tcW w:w="1828" w:type="dxa"/>
            <w:tcBorders>
              <w:top w:val="single" w:color="auto" w:sz="4" w:space="0"/>
              <w:left w:val="single" w:color="auto" w:sz="4" w:space="0"/>
              <w:bottom w:val="single" w:color="auto" w:sz="4" w:space="0"/>
              <w:right w:val="single" w:color="auto" w:sz="4" w:space="0"/>
            </w:tcBorders>
            <w:vAlign w:val="center"/>
          </w:tcPr>
          <w:p w14:paraId="51FF5968">
            <w:pPr>
              <w:snapToGrid w:val="0"/>
              <w:spacing w:line="400" w:lineRule="exact"/>
              <w:jc w:val="center"/>
              <w:rPr>
                <w:rFonts w:ascii="仿宋" w:hAnsi="仿宋" w:eastAsia="仿宋" w:cs="仿宋"/>
                <w:sz w:val="24"/>
              </w:rPr>
            </w:pPr>
            <w:r>
              <w:rPr>
                <w:rFonts w:hint="eastAsia" w:ascii="仿宋" w:hAnsi="仿宋" w:eastAsia="仿宋" w:cs="仿宋"/>
                <w:sz w:val="24"/>
              </w:rPr>
              <w:t>发电机</w:t>
            </w:r>
          </w:p>
        </w:tc>
        <w:tc>
          <w:tcPr>
            <w:tcW w:w="6321" w:type="dxa"/>
            <w:tcBorders>
              <w:top w:val="single" w:color="auto" w:sz="4" w:space="0"/>
              <w:left w:val="single" w:color="auto" w:sz="4" w:space="0"/>
              <w:bottom w:val="single" w:color="auto" w:sz="4" w:space="0"/>
              <w:right w:val="single" w:color="auto" w:sz="4" w:space="0"/>
            </w:tcBorders>
            <w:vAlign w:val="center"/>
          </w:tcPr>
          <w:p w14:paraId="4C15B9FB">
            <w:pPr>
              <w:snapToGrid w:val="0"/>
              <w:spacing w:line="400" w:lineRule="exact"/>
              <w:rPr>
                <w:rFonts w:ascii="仿宋" w:hAnsi="仿宋" w:eastAsia="仿宋" w:cs="仿宋"/>
                <w:sz w:val="24"/>
              </w:rPr>
            </w:pPr>
            <w:r>
              <w:rPr>
                <w:rFonts w:hint="eastAsia" w:ascii="仿宋" w:hAnsi="仿宋" w:eastAsia="仿宋" w:cs="仿宋"/>
                <w:sz w:val="24"/>
              </w:rPr>
              <w:t>发电机为12V，功率为120AH以上。</w:t>
            </w:r>
          </w:p>
        </w:tc>
      </w:tr>
      <w:tr w14:paraId="1287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7A7943D">
            <w:pPr>
              <w:snapToGrid w:val="0"/>
              <w:spacing w:line="400" w:lineRule="exact"/>
              <w:jc w:val="center"/>
              <w:rPr>
                <w:rFonts w:ascii="仿宋" w:hAnsi="仿宋" w:eastAsia="仿宋" w:cs="仿宋"/>
                <w:sz w:val="24"/>
              </w:rPr>
            </w:pPr>
            <w:r>
              <w:rPr>
                <w:rFonts w:hint="eastAsia" w:ascii="仿宋" w:hAnsi="仿宋" w:eastAsia="仿宋" w:cs="仿宋"/>
                <w:sz w:val="24"/>
              </w:rPr>
              <w:t>2.4</w:t>
            </w:r>
          </w:p>
        </w:tc>
        <w:tc>
          <w:tcPr>
            <w:tcW w:w="1828" w:type="dxa"/>
            <w:tcBorders>
              <w:top w:val="single" w:color="auto" w:sz="4" w:space="0"/>
              <w:left w:val="single" w:color="auto" w:sz="4" w:space="0"/>
              <w:bottom w:val="single" w:color="auto" w:sz="4" w:space="0"/>
              <w:right w:val="single" w:color="auto" w:sz="4" w:space="0"/>
            </w:tcBorders>
            <w:vAlign w:val="center"/>
          </w:tcPr>
          <w:p w14:paraId="02EECDFE">
            <w:pPr>
              <w:snapToGrid w:val="0"/>
              <w:spacing w:line="400" w:lineRule="exact"/>
              <w:jc w:val="center"/>
              <w:rPr>
                <w:rFonts w:ascii="仿宋" w:hAnsi="仿宋" w:eastAsia="仿宋" w:cs="仿宋"/>
                <w:sz w:val="24"/>
              </w:rPr>
            </w:pPr>
            <w:r>
              <w:rPr>
                <w:rFonts w:hint="eastAsia" w:ascii="仿宋" w:hAnsi="仿宋" w:eastAsia="仿宋" w:cs="仿宋"/>
                <w:sz w:val="24"/>
              </w:rPr>
              <w:t>制动系统</w:t>
            </w:r>
          </w:p>
        </w:tc>
        <w:tc>
          <w:tcPr>
            <w:tcW w:w="6321" w:type="dxa"/>
            <w:tcBorders>
              <w:top w:val="single" w:color="auto" w:sz="4" w:space="0"/>
              <w:left w:val="single" w:color="auto" w:sz="4" w:space="0"/>
              <w:bottom w:val="single" w:color="auto" w:sz="4" w:space="0"/>
              <w:right w:val="single" w:color="auto" w:sz="4" w:space="0"/>
            </w:tcBorders>
            <w:vAlign w:val="center"/>
          </w:tcPr>
          <w:p w14:paraId="1E6136FB">
            <w:pPr>
              <w:snapToGrid w:val="0"/>
              <w:spacing w:line="400" w:lineRule="exact"/>
              <w:rPr>
                <w:rFonts w:ascii="仿宋" w:hAnsi="仿宋" w:eastAsia="仿宋" w:cs="仿宋"/>
                <w:sz w:val="24"/>
              </w:rPr>
            </w:pPr>
            <w:r>
              <w:rPr>
                <w:rFonts w:hint="eastAsia" w:ascii="仿宋" w:hAnsi="仿宋" w:eastAsia="仿宋" w:cs="仿宋"/>
                <w:sz w:val="24"/>
              </w:rPr>
              <w:t>盘式/盘式，并带有ABS。</w:t>
            </w:r>
          </w:p>
        </w:tc>
      </w:tr>
      <w:tr w14:paraId="1E40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2193D0B">
            <w:pPr>
              <w:snapToGrid w:val="0"/>
              <w:spacing w:line="400" w:lineRule="exact"/>
              <w:jc w:val="center"/>
              <w:rPr>
                <w:rFonts w:ascii="仿宋" w:hAnsi="仿宋" w:eastAsia="仿宋" w:cs="仿宋"/>
                <w:sz w:val="24"/>
              </w:rPr>
            </w:pPr>
            <w:r>
              <w:rPr>
                <w:rFonts w:hint="eastAsia" w:ascii="仿宋" w:hAnsi="仿宋" w:eastAsia="仿宋" w:cs="仿宋"/>
                <w:sz w:val="24"/>
              </w:rPr>
              <w:t>2.5</w:t>
            </w:r>
          </w:p>
        </w:tc>
        <w:tc>
          <w:tcPr>
            <w:tcW w:w="1828" w:type="dxa"/>
            <w:tcBorders>
              <w:top w:val="single" w:color="auto" w:sz="4" w:space="0"/>
              <w:left w:val="single" w:color="auto" w:sz="4" w:space="0"/>
              <w:bottom w:val="single" w:color="auto" w:sz="4" w:space="0"/>
              <w:right w:val="single" w:color="auto" w:sz="4" w:space="0"/>
            </w:tcBorders>
            <w:vAlign w:val="center"/>
          </w:tcPr>
          <w:p w14:paraId="7D47C408">
            <w:pPr>
              <w:snapToGrid w:val="0"/>
              <w:spacing w:line="400" w:lineRule="exact"/>
              <w:jc w:val="center"/>
              <w:rPr>
                <w:rFonts w:ascii="仿宋" w:hAnsi="仿宋" w:eastAsia="仿宋" w:cs="仿宋"/>
                <w:sz w:val="24"/>
              </w:rPr>
            </w:pPr>
            <w:r>
              <w:rPr>
                <w:rFonts w:hint="eastAsia" w:ascii="仿宋" w:hAnsi="仿宋" w:eastAsia="仿宋" w:cs="仿宋"/>
                <w:sz w:val="24"/>
              </w:rPr>
              <w:t>空调系统</w:t>
            </w:r>
          </w:p>
        </w:tc>
        <w:tc>
          <w:tcPr>
            <w:tcW w:w="6321" w:type="dxa"/>
            <w:tcBorders>
              <w:top w:val="single" w:color="auto" w:sz="4" w:space="0"/>
              <w:left w:val="single" w:color="auto" w:sz="4" w:space="0"/>
              <w:bottom w:val="single" w:color="auto" w:sz="4" w:space="0"/>
              <w:right w:val="single" w:color="auto" w:sz="4" w:space="0"/>
            </w:tcBorders>
            <w:vAlign w:val="center"/>
          </w:tcPr>
          <w:p w14:paraId="45385C78">
            <w:pPr>
              <w:snapToGrid w:val="0"/>
              <w:spacing w:line="400" w:lineRule="exact"/>
              <w:rPr>
                <w:rFonts w:ascii="仿宋" w:hAnsi="仿宋" w:eastAsia="仿宋" w:cs="仿宋"/>
                <w:sz w:val="24"/>
              </w:rPr>
            </w:pPr>
            <w:r>
              <w:rPr>
                <w:rFonts w:hint="eastAsia" w:ascii="仿宋" w:hAnsi="仿宋" w:eastAsia="仿宋" w:cs="仿宋"/>
                <w:sz w:val="24"/>
              </w:rPr>
              <w:t>应配备冷暖空调，前、后双空调，独立控制。</w:t>
            </w:r>
          </w:p>
        </w:tc>
      </w:tr>
      <w:tr w14:paraId="6D3B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2155142">
            <w:pPr>
              <w:snapToGrid w:val="0"/>
              <w:spacing w:line="400" w:lineRule="exact"/>
              <w:jc w:val="center"/>
              <w:rPr>
                <w:rFonts w:ascii="仿宋" w:hAnsi="仿宋" w:eastAsia="仿宋" w:cs="仿宋"/>
                <w:sz w:val="24"/>
              </w:rPr>
            </w:pPr>
            <w:r>
              <w:rPr>
                <w:rFonts w:hint="eastAsia" w:ascii="仿宋" w:hAnsi="仿宋" w:eastAsia="仿宋" w:cs="仿宋"/>
                <w:sz w:val="24"/>
              </w:rPr>
              <w:t>2.5.1</w:t>
            </w:r>
          </w:p>
        </w:tc>
        <w:tc>
          <w:tcPr>
            <w:tcW w:w="1828" w:type="dxa"/>
            <w:tcBorders>
              <w:top w:val="single" w:color="auto" w:sz="4" w:space="0"/>
              <w:left w:val="single" w:color="auto" w:sz="4" w:space="0"/>
              <w:bottom w:val="single" w:color="auto" w:sz="4" w:space="0"/>
              <w:right w:val="single" w:color="auto" w:sz="4" w:space="0"/>
            </w:tcBorders>
            <w:vAlign w:val="center"/>
          </w:tcPr>
          <w:p w14:paraId="26DB0C3F">
            <w:pPr>
              <w:snapToGrid w:val="0"/>
              <w:spacing w:line="400" w:lineRule="exact"/>
              <w:jc w:val="center"/>
              <w:rPr>
                <w:rFonts w:ascii="仿宋" w:hAnsi="仿宋" w:eastAsia="仿宋" w:cs="仿宋"/>
                <w:sz w:val="24"/>
              </w:rPr>
            </w:pPr>
            <w:r>
              <w:rPr>
                <w:rFonts w:hint="eastAsia" w:ascii="仿宋" w:hAnsi="仿宋" w:eastAsia="仿宋" w:cs="仿宋"/>
                <w:sz w:val="24"/>
              </w:rPr>
              <w:t>制热要求</w:t>
            </w:r>
          </w:p>
        </w:tc>
        <w:tc>
          <w:tcPr>
            <w:tcW w:w="6321" w:type="dxa"/>
            <w:tcBorders>
              <w:top w:val="single" w:color="auto" w:sz="4" w:space="0"/>
              <w:left w:val="single" w:color="auto" w:sz="4" w:space="0"/>
              <w:bottom w:val="single" w:color="auto" w:sz="4" w:space="0"/>
              <w:right w:val="single" w:color="auto" w:sz="4" w:space="0"/>
            </w:tcBorders>
            <w:vAlign w:val="center"/>
          </w:tcPr>
          <w:p w14:paraId="3C719A5D">
            <w:pPr>
              <w:snapToGrid w:val="0"/>
              <w:spacing w:line="400" w:lineRule="exact"/>
              <w:rPr>
                <w:rFonts w:ascii="仿宋" w:hAnsi="仿宋" w:eastAsia="仿宋" w:cs="仿宋"/>
                <w:sz w:val="24"/>
              </w:rPr>
            </w:pPr>
            <w:r>
              <w:rPr>
                <w:rFonts w:hint="eastAsia" w:ascii="仿宋" w:hAnsi="仿宋" w:eastAsia="仿宋" w:cs="仿宋"/>
                <w:kern w:val="0"/>
                <w:sz w:val="24"/>
              </w:rPr>
              <w:t>在环境温度-20摄氏度时，启动加热系统在15分钟内使车内温度至少达到16摄氏度。</w:t>
            </w:r>
          </w:p>
        </w:tc>
      </w:tr>
      <w:tr w14:paraId="2B86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68B86F5">
            <w:pPr>
              <w:snapToGrid w:val="0"/>
              <w:spacing w:line="400" w:lineRule="exact"/>
              <w:jc w:val="center"/>
              <w:rPr>
                <w:rFonts w:ascii="仿宋" w:hAnsi="仿宋" w:eastAsia="仿宋" w:cs="仿宋"/>
                <w:sz w:val="24"/>
              </w:rPr>
            </w:pPr>
            <w:r>
              <w:rPr>
                <w:rFonts w:hint="eastAsia" w:ascii="仿宋" w:hAnsi="仿宋" w:eastAsia="仿宋" w:cs="仿宋"/>
                <w:sz w:val="24"/>
              </w:rPr>
              <w:t>2.5.2</w:t>
            </w:r>
          </w:p>
        </w:tc>
        <w:tc>
          <w:tcPr>
            <w:tcW w:w="1828" w:type="dxa"/>
            <w:tcBorders>
              <w:top w:val="single" w:color="auto" w:sz="4" w:space="0"/>
              <w:left w:val="single" w:color="auto" w:sz="4" w:space="0"/>
              <w:bottom w:val="single" w:color="auto" w:sz="4" w:space="0"/>
              <w:right w:val="single" w:color="auto" w:sz="4" w:space="0"/>
            </w:tcBorders>
            <w:vAlign w:val="center"/>
          </w:tcPr>
          <w:p w14:paraId="51C51BC7">
            <w:pPr>
              <w:snapToGrid w:val="0"/>
              <w:spacing w:line="400" w:lineRule="exact"/>
              <w:jc w:val="center"/>
              <w:rPr>
                <w:rFonts w:ascii="仿宋" w:hAnsi="仿宋" w:eastAsia="仿宋" w:cs="仿宋"/>
                <w:sz w:val="24"/>
              </w:rPr>
            </w:pPr>
            <w:r>
              <w:rPr>
                <w:rFonts w:hint="eastAsia" w:ascii="仿宋" w:hAnsi="仿宋" w:eastAsia="仿宋" w:cs="仿宋"/>
                <w:sz w:val="24"/>
              </w:rPr>
              <w:t>制冷要求</w:t>
            </w:r>
          </w:p>
        </w:tc>
        <w:tc>
          <w:tcPr>
            <w:tcW w:w="6321" w:type="dxa"/>
            <w:tcBorders>
              <w:top w:val="single" w:color="auto" w:sz="4" w:space="0"/>
              <w:left w:val="single" w:color="auto" w:sz="4" w:space="0"/>
              <w:bottom w:val="single" w:color="auto" w:sz="4" w:space="0"/>
              <w:right w:val="single" w:color="auto" w:sz="4" w:space="0"/>
            </w:tcBorders>
            <w:vAlign w:val="center"/>
          </w:tcPr>
          <w:p w14:paraId="11C772AB">
            <w:pPr>
              <w:snapToGrid w:val="0"/>
              <w:spacing w:line="400" w:lineRule="exact"/>
              <w:rPr>
                <w:rFonts w:ascii="仿宋" w:hAnsi="仿宋" w:eastAsia="仿宋" w:cs="仿宋"/>
                <w:sz w:val="24"/>
              </w:rPr>
            </w:pPr>
            <w:r>
              <w:rPr>
                <w:rFonts w:hint="eastAsia" w:ascii="仿宋" w:hAnsi="仿宋" w:eastAsia="仿宋" w:cs="仿宋"/>
                <w:kern w:val="0"/>
                <w:sz w:val="24"/>
              </w:rPr>
              <w:t>在环境温度40摄氏度时，启动制冷系统在15分钟内，使车内温度至少低于环境温度7摄氏度以上。</w:t>
            </w:r>
          </w:p>
        </w:tc>
      </w:tr>
      <w:tr w14:paraId="2F71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CA596EC">
            <w:pPr>
              <w:snapToGrid w:val="0"/>
              <w:spacing w:line="400" w:lineRule="exact"/>
              <w:jc w:val="center"/>
              <w:rPr>
                <w:rFonts w:ascii="仿宋" w:hAnsi="仿宋" w:eastAsia="仿宋" w:cs="仿宋"/>
                <w:sz w:val="24"/>
              </w:rPr>
            </w:pPr>
            <w:r>
              <w:rPr>
                <w:rFonts w:hint="eastAsia" w:ascii="仿宋" w:hAnsi="仿宋" w:eastAsia="仿宋" w:cs="仿宋"/>
                <w:sz w:val="24"/>
              </w:rPr>
              <w:t>2.6</w:t>
            </w:r>
          </w:p>
        </w:tc>
        <w:tc>
          <w:tcPr>
            <w:tcW w:w="1828" w:type="dxa"/>
            <w:tcBorders>
              <w:top w:val="single" w:color="auto" w:sz="4" w:space="0"/>
              <w:left w:val="single" w:color="auto" w:sz="4" w:space="0"/>
              <w:bottom w:val="single" w:color="auto" w:sz="4" w:space="0"/>
              <w:right w:val="single" w:color="auto" w:sz="4" w:space="0"/>
            </w:tcBorders>
            <w:vAlign w:val="center"/>
          </w:tcPr>
          <w:p w14:paraId="279BCC5A">
            <w:pPr>
              <w:snapToGrid w:val="0"/>
              <w:spacing w:line="400" w:lineRule="exact"/>
              <w:jc w:val="center"/>
              <w:rPr>
                <w:rFonts w:ascii="仿宋" w:hAnsi="仿宋" w:eastAsia="仿宋" w:cs="仿宋"/>
                <w:sz w:val="24"/>
              </w:rPr>
            </w:pPr>
            <w:r>
              <w:rPr>
                <w:rFonts w:hint="eastAsia" w:ascii="仿宋" w:hAnsi="仿宋" w:eastAsia="仿宋" w:cs="仿宋"/>
                <w:sz w:val="24"/>
              </w:rPr>
              <w:t>其他配置</w:t>
            </w:r>
          </w:p>
        </w:tc>
        <w:tc>
          <w:tcPr>
            <w:tcW w:w="6321" w:type="dxa"/>
            <w:tcBorders>
              <w:top w:val="single" w:color="auto" w:sz="4" w:space="0"/>
              <w:left w:val="single" w:color="auto" w:sz="4" w:space="0"/>
              <w:bottom w:val="single" w:color="auto" w:sz="4" w:space="0"/>
              <w:right w:val="single" w:color="auto" w:sz="4" w:space="0"/>
            </w:tcBorders>
            <w:vAlign w:val="center"/>
          </w:tcPr>
          <w:p w14:paraId="1EFB72D6">
            <w:pPr>
              <w:snapToGrid w:val="0"/>
              <w:spacing w:line="400" w:lineRule="exact"/>
              <w:rPr>
                <w:rFonts w:ascii="仿宋" w:hAnsi="仿宋" w:eastAsia="仿宋" w:cs="仿宋"/>
                <w:sz w:val="24"/>
              </w:rPr>
            </w:pPr>
          </w:p>
        </w:tc>
      </w:tr>
      <w:tr w14:paraId="77F8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7214701">
            <w:pPr>
              <w:snapToGrid w:val="0"/>
              <w:spacing w:line="400" w:lineRule="exact"/>
              <w:jc w:val="center"/>
              <w:rPr>
                <w:rFonts w:ascii="仿宋" w:hAnsi="仿宋" w:eastAsia="仿宋" w:cs="仿宋"/>
                <w:sz w:val="24"/>
              </w:rPr>
            </w:pPr>
            <w:r>
              <w:rPr>
                <w:rFonts w:hint="eastAsia" w:ascii="仿宋" w:hAnsi="仿宋" w:eastAsia="仿宋" w:cs="仿宋"/>
                <w:sz w:val="24"/>
              </w:rPr>
              <w:t>2.6.1</w:t>
            </w:r>
          </w:p>
        </w:tc>
        <w:tc>
          <w:tcPr>
            <w:tcW w:w="1828" w:type="dxa"/>
            <w:tcBorders>
              <w:top w:val="single" w:color="auto" w:sz="4" w:space="0"/>
              <w:left w:val="single" w:color="auto" w:sz="4" w:space="0"/>
              <w:bottom w:val="single" w:color="auto" w:sz="4" w:space="0"/>
              <w:right w:val="single" w:color="auto" w:sz="4" w:space="0"/>
            </w:tcBorders>
            <w:vAlign w:val="center"/>
          </w:tcPr>
          <w:p w14:paraId="42ADC116">
            <w:pPr>
              <w:autoSpaceDE w:val="0"/>
              <w:autoSpaceDN w:val="0"/>
              <w:snapToGrid w:val="0"/>
              <w:spacing w:line="400" w:lineRule="exact"/>
              <w:jc w:val="center"/>
              <w:rPr>
                <w:rFonts w:ascii="仿宋" w:hAnsi="仿宋" w:eastAsia="仿宋" w:cs="仿宋"/>
                <w:sz w:val="24"/>
              </w:rPr>
            </w:pPr>
            <w:r>
              <w:rPr>
                <w:rFonts w:hint="eastAsia" w:ascii="仿宋" w:hAnsi="仿宋" w:eastAsia="仿宋" w:cs="仿宋"/>
                <w:sz w:val="24"/>
              </w:rPr>
              <w:t>安全气囊</w:t>
            </w:r>
          </w:p>
        </w:tc>
        <w:tc>
          <w:tcPr>
            <w:tcW w:w="6321" w:type="dxa"/>
            <w:tcBorders>
              <w:top w:val="single" w:color="auto" w:sz="4" w:space="0"/>
              <w:left w:val="single" w:color="auto" w:sz="4" w:space="0"/>
              <w:bottom w:val="single" w:color="auto" w:sz="4" w:space="0"/>
              <w:right w:val="single" w:color="auto" w:sz="4" w:space="0"/>
            </w:tcBorders>
            <w:vAlign w:val="center"/>
          </w:tcPr>
          <w:p w14:paraId="1ED54D06">
            <w:pPr>
              <w:snapToGrid w:val="0"/>
              <w:spacing w:line="400" w:lineRule="exact"/>
              <w:rPr>
                <w:rFonts w:ascii="仿宋" w:hAnsi="仿宋" w:eastAsia="仿宋" w:cs="仿宋"/>
                <w:kern w:val="0"/>
                <w:sz w:val="24"/>
              </w:rPr>
            </w:pPr>
            <w:r>
              <w:rPr>
                <w:rFonts w:hint="eastAsia" w:ascii="仿宋" w:hAnsi="仿宋" w:eastAsia="仿宋" w:cs="仿宋"/>
                <w:kern w:val="0"/>
                <w:sz w:val="24"/>
              </w:rPr>
              <w:t>驾驶座及副驾驶座均应配有安全气囊。</w:t>
            </w:r>
          </w:p>
        </w:tc>
      </w:tr>
      <w:tr w14:paraId="6C3F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8F0883F">
            <w:pPr>
              <w:snapToGrid w:val="0"/>
              <w:spacing w:line="400" w:lineRule="exact"/>
              <w:jc w:val="center"/>
              <w:rPr>
                <w:rFonts w:ascii="仿宋" w:hAnsi="仿宋" w:eastAsia="仿宋" w:cs="仿宋"/>
                <w:sz w:val="24"/>
              </w:rPr>
            </w:pPr>
            <w:r>
              <w:rPr>
                <w:rFonts w:hint="eastAsia" w:ascii="仿宋" w:hAnsi="仿宋" w:eastAsia="仿宋" w:cs="仿宋"/>
                <w:sz w:val="24"/>
              </w:rPr>
              <w:t>2.6.2</w:t>
            </w:r>
          </w:p>
        </w:tc>
        <w:tc>
          <w:tcPr>
            <w:tcW w:w="1828" w:type="dxa"/>
            <w:tcBorders>
              <w:top w:val="single" w:color="auto" w:sz="4" w:space="0"/>
              <w:left w:val="single" w:color="auto" w:sz="4" w:space="0"/>
              <w:bottom w:val="single" w:color="auto" w:sz="4" w:space="0"/>
              <w:right w:val="single" w:color="auto" w:sz="4" w:space="0"/>
            </w:tcBorders>
            <w:vAlign w:val="center"/>
          </w:tcPr>
          <w:p w14:paraId="5EA78D69">
            <w:pPr>
              <w:snapToGrid w:val="0"/>
              <w:spacing w:line="400" w:lineRule="exact"/>
              <w:jc w:val="center"/>
              <w:rPr>
                <w:rFonts w:ascii="仿宋" w:hAnsi="仿宋" w:eastAsia="仿宋" w:cs="仿宋"/>
                <w:sz w:val="24"/>
              </w:rPr>
            </w:pPr>
            <w:r>
              <w:rPr>
                <w:rFonts w:hint="eastAsia" w:ascii="仿宋" w:hAnsi="仿宋" w:eastAsia="仿宋" w:cs="仿宋"/>
                <w:sz w:val="24"/>
              </w:rPr>
              <w:t>轮毂</w:t>
            </w:r>
          </w:p>
        </w:tc>
        <w:tc>
          <w:tcPr>
            <w:tcW w:w="6321" w:type="dxa"/>
            <w:tcBorders>
              <w:top w:val="single" w:color="auto" w:sz="4" w:space="0"/>
              <w:left w:val="single" w:color="auto" w:sz="4" w:space="0"/>
              <w:bottom w:val="single" w:color="auto" w:sz="4" w:space="0"/>
              <w:right w:val="single" w:color="auto" w:sz="4" w:space="0"/>
            </w:tcBorders>
            <w:vAlign w:val="center"/>
          </w:tcPr>
          <w:p w14:paraId="5CE8DBA5">
            <w:pPr>
              <w:snapToGrid w:val="0"/>
              <w:spacing w:line="400" w:lineRule="exact"/>
              <w:rPr>
                <w:rFonts w:ascii="仿宋" w:hAnsi="仿宋" w:eastAsia="仿宋" w:cs="仿宋"/>
                <w:sz w:val="24"/>
              </w:rPr>
            </w:pPr>
            <w:r>
              <w:rPr>
                <w:rFonts w:hint="eastAsia" w:ascii="仿宋" w:hAnsi="仿宋" w:eastAsia="仿宋" w:cs="仿宋"/>
                <w:sz w:val="24"/>
              </w:rPr>
              <w:t>轮毂应为原厂铝合金轮毂。</w:t>
            </w:r>
          </w:p>
        </w:tc>
      </w:tr>
      <w:tr w14:paraId="2C3B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FEF0441">
            <w:pPr>
              <w:snapToGrid w:val="0"/>
              <w:spacing w:line="400" w:lineRule="exact"/>
              <w:jc w:val="center"/>
              <w:rPr>
                <w:rFonts w:ascii="仿宋" w:hAnsi="仿宋" w:eastAsia="仿宋" w:cs="仿宋"/>
                <w:sz w:val="24"/>
              </w:rPr>
            </w:pPr>
            <w:r>
              <w:rPr>
                <w:rFonts w:hint="eastAsia" w:ascii="仿宋" w:hAnsi="仿宋" w:eastAsia="仿宋" w:cs="仿宋"/>
                <w:sz w:val="24"/>
              </w:rPr>
              <w:t>2.6.3</w:t>
            </w:r>
          </w:p>
        </w:tc>
        <w:tc>
          <w:tcPr>
            <w:tcW w:w="1828" w:type="dxa"/>
            <w:tcBorders>
              <w:top w:val="single" w:color="auto" w:sz="4" w:space="0"/>
              <w:left w:val="single" w:color="auto" w:sz="4" w:space="0"/>
              <w:bottom w:val="single" w:color="auto" w:sz="4" w:space="0"/>
              <w:right w:val="single" w:color="auto" w:sz="4" w:space="0"/>
            </w:tcBorders>
            <w:vAlign w:val="center"/>
          </w:tcPr>
          <w:p w14:paraId="1F8318F1">
            <w:pPr>
              <w:snapToGrid w:val="0"/>
              <w:spacing w:line="400" w:lineRule="exact"/>
              <w:jc w:val="center"/>
              <w:rPr>
                <w:rFonts w:ascii="仿宋" w:hAnsi="仿宋" w:eastAsia="仿宋" w:cs="仿宋"/>
                <w:sz w:val="24"/>
              </w:rPr>
            </w:pPr>
            <w:r>
              <w:rPr>
                <w:rFonts w:hint="eastAsia" w:ascii="仿宋" w:hAnsi="仿宋" w:eastAsia="仿宋" w:cs="仿宋"/>
                <w:sz w:val="24"/>
              </w:rPr>
              <w:t>踏板</w:t>
            </w:r>
          </w:p>
        </w:tc>
        <w:tc>
          <w:tcPr>
            <w:tcW w:w="6321" w:type="dxa"/>
            <w:tcBorders>
              <w:top w:val="single" w:color="auto" w:sz="4" w:space="0"/>
              <w:left w:val="single" w:color="auto" w:sz="4" w:space="0"/>
              <w:bottom w:val="single" w:color="auto" w:sz="4" w:space="0"/>
              <w:right w:val="single" w:color="auto" w:sz="4" w:space="0"/>
            </w:tcBorders>
            <w:vAlign w:val="center"/>
          </w:tcPr>
          <w:p w14:paraId="03609B8A">
            <w:pPr>
              <w:snapToGrid w:val="0"/>
              <w:spacing w:line="400" w:lineRule="exact"/>
              <w:rPr>
                <w:rFonts w:ascii="仿宋" w:hAnsi="仿宋" w:eastAsia="仿宋" w:cs="仿宋"/>
                <w:sz w:val="24"/>
              </w:rPr>
            </w:pPr>
            <w:r>
              <w:rPr>
                <w:rFonts w:hint="eastAsia" w:ascii="仿宋" w:hAnsi="仿宋" w:eastAsia="仿宋" w:cs="仿宋"/>
                <w:sz w:val="24"/>
              </w:rPr>
              <w:t>医疗舱右侧侧拉门处</w:t>
            </w:r>
            <w:r>
              <w:rPr>
                <w:rFonts w:hint="eastAsia" w:ascii="仿宋" w:hAnsi="仿宋" w:eastAsia="仿宋" w:cs="仿宋"/>
                <w:kern w:val="0"/>
                <w:sz w:val="24"/>
              </w:rPr>
              <w:t>应</w:t>
            </w:r>
            <w:r>
              <w:rPr>
                <w:rFonts w:hint="eastAsia" w:ascii="仿宋" w:hAnsi="仿宋" w:eastAsia="仿宋" w:cs="仿宋"/>
                <w:sz w:val="24"/>
              </w:rPr>
              <w:t>安装伸缩上车踏板。</w:t>
            </w:r>
          </w:p>
        </w:tc>
      </w:tr>
      <w:tr w14:paraId="26C8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6F3795E">
            <w:pPr>
              <w:snapToGrid w:val="0"/>
              <w:spacing w:line="400" w:lineRule="exact"/>
              <w:jc w:val="center"/>
              <w:rPr>
                <w:rFonts w:ascii="仿宋" w:hAnsi="仿宋" w:eastAsia="仿宋" w:cs="仿宋"/>
                <w:sz w:val="24"/>
              </w:rPr>
            </w:pPr>
            <w:r>
              <w:rPr>
                <w:rFonts w:hint="eastAsia" w:ascii="仿宋" w:hAnsi="仿宋" w:eastAsia="仿宋" w:cs="仿宋"/>
                <w:sz w:val="24"/>
              </w:rPr>
              <w:t>2.6.4</w:t>
            </w:r>
          </w:p>
        </w:tc>
        <w:tc>
          <w:tcPr>
            <w:tcW w:w="1828" w:type="dxa"/>
            <w:tcBorders>
              <w:top w:val="single" w:color="auto" w:sz="4" w:space="0"/>
              <w:left w:val="single" w:color="auto" w:sz="4" w:space="0"/>
              <w:bottom w:val="single" w:color="auto" w:sz="4" w:space="0"/>
              <w:right w:val="single" w:color="auto" w:sz="4" w:space="0"/>
            </w:tcBorders>
            <w:vAlign w:val="center"/>
          </w:tcPr>
          <w:p w14:paraId="4583C2D2">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侧拉门</w:t>
            </w:r>
          </w:p>
        </w:tc>
        <w:tc>
          <w:tcPr>
            <w:tcW w:w="6321" w:type="dxa"/>
            <w:tcBorders>
              <w:top w:val="single" w:color="auto" w:sz="4" w:space="0"/>
              <w:left w:val="single" w:color="auto" w:sz="4" w:space="0"/>
              <w:bottom w:val="single" w:color="auto" w:sz="4" w:space="0"/>
              <w:right w:val="single" w:color="auto" w:sz="4" w:space="0"/>
            </w:tcBorders>
            <w:vAlign w:val="center"/>
          </w:tcPr>
          <w:p w14:paraId="6AD5CA8D">
            <w:pPr>
              <w:tabs>
                <w:tab w:val="left" w:pos="631"/>
                <w:tab w:val="left" w:pos="1891"/>
                <w:tab w:val="left" w:pos="9394"/>
              </w:tabs>
              <w:snapToGrid w:val="0"/>
              <w:spacing w:line="400" w:lineRule="exact"/>
              <w:rPr>
                <w:rFonts w:ascii="仿宋" w:hAnsi="仿宋" w:eastAsia="仿宋" w:cs="仿宋"/>
                <w:bCs/>
                <w:sz w:val="24"/>
              </w:rPr>
            </w:pPr>
            <w:r>
              <w:rPr>
                <w:rFonts w:hint="eastAsia" w:ascii="仿宋" w:hAnsi="仿宋" w:eastAsia="仿宋" w:cs="仿宋"/>
                <w:kern w:val="0"/>
                <w:sz w:val="24"/>
              </w:rPr>
              <w:t>医疗舱右侧侧拉门应</w:t>
            </w:r>
            <w:r>
              <w:rPr>
                <w:rFonts w:hint="eastAsia" w:ascii="仿宋" w:hAnsi="仿宋" w:eastAsia="仿宋" w:cs="仿宋"/>
                <w:sz w:val="24"/>
              </w:rPr>
              <w:t>为大开度侧拉门。</w:t>
            </w:r>
          </w:p>
        </w:tc>
      </w:tr>
      <w:tr w14:paraId="7988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53E8027">
            <w:pPr>
              <w:snapToGrid w:val="0"/>
              <w:spacing w:line="400" w:lineRule="exact"/>
              <w:jc w:val="center"/>
              <w:rPr>
                <w:rFonts w:ascii="仿宋" w:hAnsi="仿宋" w:eastAsia="仿宋" w:cs="仿宋"/>
                <w:sz w:val="24"/>
              </w:rPr>
            </w:pPr>
            <w:r>
              <w:rPr>
                <w:rFonts w:hint="eastAsia" w:ascii="仿宋" w:hAnsi="仿宋" w:eastAsia="仿宋" w:cs="仿宋"/>
                <w:sz w:val="24"/>
              </w:rPr>
              <w:t>2.6.5</w:t>
            </w:r>
          </w:p>
        </w:tc>
        <w:tc>
          <w:tcPr>
            <w:tcW w:w="1828" w:type="dxa"/>
            <w:tcBorders>
              <w:top w:val="single" w:color="auto" w:sz="4" w:space="0"/>
              <w:left w:val="single" w:color="auto" w:sz="4" w:space="0"/>
              <w:bottom w:val="single" w:color="auto" w:sz="4" w:space="0"/>
              <w:right w:val="single" w:color="auto" w:sz="4" w:space="0"/>
            </w:tcBorders>
            <w:vAlign w:val="center"/>
          </w:tcPr>
          <w:p w14:paraId="79C74BDB">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车窗</w:t>
            </w:r>
          </w:p>
        </w:tc>
        <w:tc>
          <w:tcPr>
            <w:tcW w:w="6321" w:type="dxa"/>
            <w:tcBorders>
              <w:top w:val="single" w:color="auto" w:sz="4" w:space="0"/>
              <w:left w:val="single" w:color="auto" w:sz="4" w:space="0"/>
              <w:bottom w:val="single" w:color="auto" w:sz="4" w:space="0"/>
              <w:right w:val="single" w:color="auto" w:sz="4" w:space="0"/>
            </w:tcBorders>
            <w:vAlign w:val="center"/>
          </w:tcPr>
          <w:p w14:paraId="6DB5FBC7">
            <w:pPr>
              <w:tabs>
                <w:tab w:val="left" w:pos="631"/>
                <w:tab w:val="left" w:pos="1891"/>
                <w:tab w:val="left" w:pos="9394"/>
              </w:tabs>
              <w:snapToGrid w:val="0"/>
              <w:spacing w:line="400" w:lineRule="exact"/>
              <w:rPr>
                <w:rFonts w:ascii="仿宋" w:hAnsi="仿宋" w:eastAsia="仿宋" w:cs="仿宋"/>
                <w:bCs/>
                <w:sz w:val="24"/>
              </w:rPr>
            </w:pPr>
            <w:r>
              <w:rPr>
                <w:rFonts w:hint="eastAsia" w:ascii="仿宋" w:hAnsi="仿宋" w:eastAsia="仿宋" w:cs="仿宋"/>
                <w:kern w:val="0"/>
                <w:sz w:val="24"/>
              </w:rPr>
              <w:t>医疗舱右侧侧拉门上应为可开启式玻璃窗。</w:t>
            </w:r>
          </w:p>
        </w:tc>
      </w:tr>
      <w:tr w14:paraId="531D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7A3BB8B">
            <w:pPr>
              <w:snapToGrid w:val="0"/>
              <w:spacing w:line="400" w:lineRule="exact"/>
              <w:jc w:val="center"/>
              <w:rPr>
                <w:rFonts w:ascii="仿宋" w:hAnsi="仿宋" w:eastAsia="仿宋" w:cs="仿宋"/>
                <w:sz w:val="24"/>
              </w:rPr>
            </w:pPr>
            <w:r>
              <w:rPr>
                <w:rFonts w:hint="eastAsia" w:ascii="仿宋" w:hAnsi="仿宋" w:eastAsia="仿宋" w:cs="仿宋"/>
                <w:sz w:val="24"/>
              </w:rPr>
              <w:t>2.6.6</w:t>
            </w:r>
          </w:p>
        </w:tc>
        <w:tc>
          <w:tcPr>
            <w:tcW w:w="1828" w:type="dxa"/>
            <w:tcBorders>
              <w:top w:val="single" w:color="auto" w:sz="4" w:space="0"/>
              <w:left w:val="single" w:color="auto" w:sz="4" w:space="0"/>
              <w:bottom w:val="single" w:color="auto" w:sz="4" w:space="0"/>
              <w:right w:val="single" w:color="auto" w:sz="4" w:space="0"/>
            </w:tcBorders>
            <w:vAlign w:val="center"/>
          </w:tcPr>
          <w:p w14:paraId="7F5E7878">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后视镜</w:t>
            </w:r>
          </w:p>
        </w:tc>
        <w:tc>
          <w:tcPr>
            <w:tcW w:w="6321" w:type="dxa"/>
            <w:tcBorders>
              <w:top w:val="single" w:color="auto" w:sz="4" w:space="0"/>
              <w:left w:val="single" w:color="auto" w:sz="4" w:space="0"/>
              <w:bottom w:val="single" w:color="auto" w:sz="4" w:space="0"/>
              <w:right w:val="single" w:color="auto" w:sz="4" w:space="0"/>
            </w:tcBorders>
            <w:vAlign w:val="center"/>
          </w:tcPr>
          <w:p w14:paraId="66407D8A">
            <w:pPr>
              <w:tabs>
                <w:tab w:val="left" w:pos="631"/>
                <w:tab w:val="left" w:pos="1891"/>
                <w:tab w:val="left" w:pos="9394"/>
              </w:tabs>
              <w:snapToGrid w:val="0"/>
              <w:spacing w:line="400" w:lineRule="exact"/>
              <w:rPr>
                <w:rFonts w:ascii="仿宋" w:hAnsi="仿宋" w:eastAsia="仿宋" w:cs="仿宋"/>
                <w:bCs/>
                <w:sz w:val="24"/>
              </w:rPr>
            </w:pPr>
            <w:r>
              <w:rPr>
                <w:rFonts w:hint="eastAsia" w:ascii="仿宋" w:hAnsi="仿宋" w:eastAsia="仿宋" w:cs="仿宋"/>
                <w:sz w:val="24"/>
              </w:rPr>
              <w:t>后视镜应为电动可调后视镜。</w:t>
            </w:r>
          </w:p>
        </w:tc>
      </w:tr>
      <w:tr w14:paraId="42F4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D2F1A43">
            <w:pPr>
              <w:snapToGrid w:val="0"/>
              <w:spacing w:line="400" w:lineRule="exact"/>
              <w:jc w:val="center"/>
              <w:rPr>
                <w:rFonts w:ascii="仿宋" w:hAnsi="仿宋" w:eastAsia="仿宋" w:cs="仿宋"/>
                <w:sz w:val="24"/>
              </w:rPr>
            </w:pPr>
            <w:r>
              <w:rPr>
                <w:rFonts w:hint="eastAsia" w:ascii="仿宋" w:hAnsi="仿宋" w:eastAsia="仿宋" w:cs="仿宋"/>
                <w:sz w:val="24"/>
              </w:rPr>
              <w:t>2.6.7</w:t>
            </w:r>
          </w:p>
        </w:tc>
        <w:tc>
          <w:tcPr>
            <w:tcW w:w="1828" w:type="dxa"/>
            <w:tcBorders>
              <w:top w:val="single" w:color="auto" w:sz="4" w:space="0"/>
              <w:left w:val="single" w:color="auto" w:sz="4" w:space="0"/>
              <w:bottom w:val="single" w:color="auto" w:sz="4" w:space="0"/>
              <w:right w:val="single" w:color="auto" w:sz="4" w:space="0"/>
            </w:tcBorders>
            <w:vAlign w:val="center"/>
          </w:tcPr>
          <w:p w14:paraId="330F4625">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倒车雷达及倒车影像</w:t>
            </w:r>
          </w:p>
        </w:tc>
        <w:tc>
          <w:tcPr>
            <w:tcW w:w="6321" w:type="dxa"/>
            <w:tcBorders>
              <w:top w:val="single" w:color="auto" w:sz="4" w:space="0"/>
              <w:left w:val="single" w:color="auto" w:sz="4" w:space="0"/>
              <w:bottom w:val="single" w:color="auto" w:sz="4" w:space="0"/>
              <w:right w:val="single" w:color="auto" w:sz="4" w:space="0"/>
            </w:tcBorders>
            <w:vAlign w:val="center"/>
          </w:tcPr>
          <w:p w14:paraId="6C02D00E">
            <w:pPr>
              <w:tabs>
                <w:tab w:val="left" w:pos="631"/>
                <w:tab w:val="left" w:pos="1891"/>
                <w:tab w:val="left" w:pos="9394"/>
              </w:tabs>
              <w:snapToGrid w:val="0"/>
              <w:spacing w:line="400" w:lineRule="exact"/>
              <w:rPr>
                <w:rFonts w:ascii="仿宋" w:hAnsi="仿宋" w:eastAsia="仿宋" w:cs="仿宋"/>
                <w:sz w:val="24"/>
              </w:rPr>
            </w:pPr>
            <w:r>
              <w:rPr>
                <w:rFonts w:hint="eastAsia" w:ascii="仿宋" w:hAnsi="仿宋" w:eastAsia="仿宋" w:cs="仿宋"/>
                <w:sz w:val="24"/>
              </w:rPr>
              <w:t>应配备原厂三点式以上的尾部倒车雷达，加装倒车影像功能。</w:t>
            </w:r>
          </w:p>
        </w:tc>
      </w:tr>
      <w:tr w14:paraId="2C31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EECCF2F">
            <w:pPr>
              <w:snapToGrid w:val="0"/>
              <w:spacing w:line="400" w:lineRule="exact"/>
              <w:jc w:val="center"/>
              <w:rPr>
                <w:rFonts w:ascii="仿宋" w:hAnsi="仿宋" w:eastAsia="仿宋" w:cs="仿宋"/>
                <w:sz w:val="24"/>
              </w:rPr>
            </w:pPr>
            <w:r>
              <w:rPr>
                <w:rFonts w:hint="eastAsia" w:ascii="仿宋" w:hAnsi="仿宋" w:eastAsia="仿宋" w:cs="仿宋"/>
                <w:sz w:val="24"/>
              </w:rPr>
              <w:t>2.6.8</w:t>
            </w:r>
          </w:p>
        </w:tc>
        <w:tc>
          <w:tcPr>
            <w:tcW w:w="1828" w:type="dxa"/>
            <w:tcBorders>
              <w:top w:val="single" w:color="auto" w:sz="4" w:space="0"/>
              <w:left w:val="single" w:color="auto" w:sz="4" w:space="0"/>
              <w:bottom w:val="single" w:color="auto" w:sz="4" w:space="0"/>
              <w:right w:val="single" w:color="auto" w:sz="4" w:space="0"/>
            </w:tcBorders>
            <w:vAlign w:val="center"/>
          </w:tcPr>
          <w:p w14:paraId="1DD50329">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灭火器</w:t>
            </w:r>
          </w:p>
        </w:tc>
        <w:tc>
          <w:tcPr>
            <w:tcW w:w="6321" w:type="dxa"/>
            <w:tcBorders>
              <w:top w:val="single" w:color="auto" w:sz="4" w:space="0"/>
              <w:left w:val="single" w:color="auto" w:sz="4" w:space="0"/>
              <w:bottom w:val="single" w:color="auto" w:sz="4" w:space="0"/>
              <w:right w:val="single" w:color="auto" w:sz="4" w:space="0"/>
            </w:tcBorders>
            <w:vAlign w:val="center"/>
          </w:tcPr>
          <w:p w14:paraId="0FE70182">
            <w:pPr>
              <w:tabs>
                <w:tab w:val="left" w:pos="631"/>
                <w:tab w:val="left" w:pos="1891"/>
                <w:tab w:val="left" w:pos="9394"/>
              </w:tabs>
              <w:snapToGrid w:val="0"/>
              <w:spacing w:line="400" w:lineRule="exact"/>
              <w:rPr>
                <w:rFonts w:ascii="仿宋" w:hAnsi="仿宋" w:eastAsia="仿宋" w:cs="仿宋"/>
                <w:sz w:val="24"/>
              </w:rPr>
            </w:pPr>
            <w:r>
              <w:rPr>
                <w:rFonts w:hint="eastAsia" w:ascii="仿宋" w:hAnsi="仿宋" w:eastAsia="仿宋" w:cs="仿宋"/>
                <w:sz w:val="24"/>
              </w:rPr>
              <w:t>驾驶室和医疗舱配置2KG灭火器各1只，并安装固定装置。</w:t>
            </w:r>
          </w:p>
        </w:tc>
      </w:tr>
      <w:tr w14:paraId="702E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250BB02">
            <w:pPr>
              <w:snapToGrid w:val="0"/>
              <w:spacing w:line="400" w:lineRule="exact"/>
              <w:jc w:val="center"/>
              <w:rPr>
                <w:rFonts w:ascii="仿宋" w:hAnsi="仿宋" w:eastAsia="仿宋" w:cs="仿宋"/>
                <w:sz w:val="24"/>
              </w:rPr>
            </w:pPr>
            <w:r>
              <w:rPr>
                <w:rFonts w:hint="eastAsia" w:ascii="仿宋" w:hAnsi="仿宋" w:eastAsia="仿宋" w:cs="仿宋"/>
                <w:sz w:val="24"/>
              </w:rPr>
              <w:t>2.6.10</w:t>
            </w:r>
          </w:p>
        </w:tc>
        <w:tc>
          <w:tcPr>
            <w:tcW w:w="1828" w:type="dxa"/>
            <w:tcBorders>
              <w:top w:val="single" w:color="auto" w:sz="4" w:space="0"/>
              <w:left w:val="single" w:color="auto" w:sz="4" w:space="0"/>
              <w:bottom w:val="single" w:color="auto" w:sz="4" w:space="0"/>
              <w:right w:val="single" w:color="auto" w:sz="4" w:space="0"/>
            </w:tcBorders>
            <w:vAlign w:val="center"/>
          </w:tcPr>
          <w:p w14:paraId="6E22F186">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其他</w:t>
            </w:r>
          </w:p>
        </w:tc>
        <w:tc>
          <w:tcPr>
            <w:tcW w:w="6321" w:type="dxa"/>
            <w:tcBorders>
              <w:top w:val="single" w:color="auto" w:sz="4" w:space="0"/>
              <w:left w:val="single" w:color="auto" w:sz="4" w:space="0"/>
              <w:bottom w:val="single" w:color="auto" w:sz="4" w:space="0"/>
              <w:right w:val="single" w:color="auto" w:sz="4" w:space="0"/>
            </w:tcBorders>
            <w:vAlign w:val="center"/>
          </w:tcPr>
          <w:p w14:paraId="4D988B8E">
            <w:pPr>
              <w:tabs>
                <w:tab w:val="left" w:pos="631"/>
                <w:tab w:val="left" w:pos="1891"/>
                <w:tab w:val="left" w:pos="9394"/>
              </w:tabs>
              <w:snapToGrid w:val="0"/>
              <w:spacing w:line="400" w:lineRule="exact"/>
              <w:rPr>
                <w:rFonts w:ascii="仿宋" w:hAnsi="仿宋" w:eastAsia="仿宋" w:cs="仿宋"/>
                <w:sz w:val="24"/>
              </w:rPr>
            </w:pPr>
            <w:r>
              <w:rPr>
                <w:rFonts w:hint="eastAsia" w:ascii="仿宋" w:hAnsi="仿宋" w:eastAsia="仿宋" w:cs="仿宋"/>
                <w:bCs/>
                <w:kern w:val="0"/>
                <w:sz w:val="24"/>
              </w:rPr>
              <w:t>氧气袋、听诊器、血压计、手电筒、止血钳、剪刀、镊子、医疗垃圾桶、尖型医疗用品容器、</w:t>
            </w:r>
            <w:r>
              <w:rPr>
                <w:rFonts w:hint="eastAsia" w:ascii="仿宋" w:hAnsi="仿宋" w:eastAsia="仿宋" w:cs="仿宋"/>
                <w:bCs/>
                <w:sz w:val="24"/>
              </w:rPr>
              <w:t>胸腔穿刺针、耳温计、输液加压装置、血糖仪、复苏囊（大、中、小）、软担架、骨盆固定带（大、中、小）。</w:t>
            </w:r>
          </w:p>
        </w:tc>
      </w:tr>
      <w:tr w14:paraId="3C8D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948B633">
            <w:pPr>
              <w:snapToGrid w:val="0"/>
              <w:spacing w:line="400" w:lineRule="exact"/>
              <w:jc w:val="center"/>
              <w:rPr>
                <w:rFonts w:ascii="仿宋" w:hAnsi="仿宋" w:eastAsia="仿宋" w:cs="仿宋"/>
                <w:b/>
                <w:sz w:val="24"/>
              </w:rPr>
            </w:pPr>
            <w:r>
              <w:rPr>
                <w:rFonts w:hint="eastAsia" w:ascii="仿宋" w:hAnsi="仿宋" w:eastAsia="仿宋" w:cs="仿宋"/>
                <w:b/>
                <w:sz w:val="24"/>
              </w:rPr>
              <w:t>3</w:t>
            </w:r>
          </w:p>
        </w:tc>
        <w:tc>
          <w:tcPr>
            <w:tcW w:w="1828" w:type="dxa"/>
            <w:tcBorders>
              <w:top w:val="single" w:color="auto" w:sz="4" w:space="0"/>
              <w:left w:val="single" w:color="auto" w:sz="4" w:space="0"/>
              <w:bottom w:val="single" w:color="auto" w:sz="4" w:space="0"/>
              <w:right w:val="single" w:color="auto" w:sz="4" w:space="0"/>
            </w:tcBorders>
            <w:vAlign w:val="center"/>
          </w:tcPr>
          <w:p w14:paraId="0582952D">
            <w:pPr>
              <w:snapToGrid w:val="0"/>
              <w:spacing w:line="400" w:lineRule="exact"/>
              <w:jc w:val="center"/>
              <w:rPr>
                <w:rFonts w:ascii="仿宋" w:hAnsi="仿宋" w:eastAsia="仿宋" w:cs="仿宋"/>
                <w:b/>
                <w:sz w:val="24"/>
              </w:rPr>
            </w:pPr>
            <w:r>
              <w:rPr>
                <w:rFonts w:hint="eastAsia" w:ascii="仿宋" w:hAnsi="仿宋" w:eastAsia="仿宋" w:cs="仿宋"/>
                <w:b/>
                <w:sz w:val="24"/>
              </w:rPr>
              <w:t>医疗舱及改装</w:t>
            </w:r>
          </w:p>
        </w:tc>
        <w:tc>
          <w:tcPr>
            <w:tcW w:w="6321" w:type="dxa"/>
            <w:tcBorders>
              <w:top w:val="single" w:color="auto" w:sz="4" w:space="0"/>
              <w:left w:val="single" w:color="auto" w:sz="4" w:space="0"/>
              <w:bottom w:val="single" w:color="auto" w:sz="4" w:space="0"/>
              <w:right w:val="single" w:color="auto" w:sz="4" w:space="0"/>
            </w:tcBorders>
            <w:vAlign w:val="center"/>
          </w:tcPr>
          <w:p w14:paraId="7DA1A03B">
            <w:pPr>
              <w:snapToGrid w:val="0"/>
              <w:spacing w:line="400" w:lineRule="exact"/>
              <w:rPr>
                <w:rFonts w:ascii="仿宋" w:hAnsi="仿宋" w:eastAsia="仿宋" w:cs="仿宋"/>
                <w:b/>
                <w:sz w:val="24"/>
              </w:rPr>
            </w:pPr>
          </w:p>
        </w:tc>
      </w:tr>
      <w:tr w14:paraId="39A8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8BFA60D">
            <w:pPr>
              <w:snapToGrid w:val="0"/>
              <w:spacing w:line="400" w:lineRule="exact"/>
              <w:jc w:val="center"/>
              <w:rPr>
                <w:rFonts w:ascii="仿宋" w:hAnsi="仿宋" w:eastAsia="仿宋" w:cs="仿宋"/>
                <w:sz w:val="24"/>
              </w:rPr>
            </w:pPr>
            <w:r>
              <w:rPr>
                <w:rFonts w:hint="eastAsia" w:ascii="仿宋" w:hAnsi="仿宋" w:eastAsia="仿宋" w:cs="仿宋"/>
                <w:sz w:val="24"/>
              </w:rPr>
              <w:t>3.1</w:t>
            </w:r>
          </w:p>
        </w:tc>
        <w:tc>
          <w:tcPr>
            <w:tcW w:w="1828" w:type="dxa"/>
            <w:tcBorders>
              <w:top w:val="single" w:color="auto" w:sz="4" w:space="0"/>
              <w:left w:val="single" w:color="auto" w:sz="4" w:space="0"/>
              <w:bottom w:val="single" w:color="auto" w:sz="4" w:space="0"/>
              <w:right w:val="single" w:color="auto" w:sz="4" w:space="0"/>
            </w:tcBorders>
            <w:vAlign w:val="center"/>
          </w:tcPr>
          <w:p w14:paraId="3B51E5E3">
            <w:pPr>
              <w:snapToGrid w:val="0"/>
              <w:spacing w:line="400" w:lineRule="exact"/>
              <w:jc w:val="center"/>
              <w:rPr>
                <w:rFonts w:ascii="仿宋" w:hAnsi="仿宋" w:eastAsia="仿宋" w:cs="仿宋"/>
                <w:sz w:val="24"/>
              </w:rPr>
            </w:pPr>
            <w:r>
              <w:rPr>
                <w:rFonts w:hint="eastAsia" w:ascii="仿宋" w:hAnsi="仿宋" w:eastAsia="仿宋" w:cs="仿宋"/>
                <w:sz w:val="24"/>
              </w:rPr>
              <w:t>外观</w:t>
            </w:r>
          </w:p>
        </w:tc>
        <w:tc>
          <w:tcPr>
            <w:tcW w:w="6321" w:type="dxa"/>
            <w:tcBorders>
              <w:top w:val="single" w:color="auto" w:sz="4" w:space="0"/>
              <w:left w:val="single" w:color="auto" w:sz="4" w:space="0"/>
              <w:bottom w:val="single" w:color="auto" w:sz="4" w:space="0"/>
              <w:right w:val="single" w:color="auto" w:sz="4" w:space="0"/>
            </w:tcBorders>
            <w:vAlign w:val="center"/>
          </w:tcPr>
          <w:p w14:paraId="4FED12E6">
            <w:pPr>
              <w:tabs>
                <w:tab w:val="left" w:pos="631"/>
                <w:tab w:val="left" w:pos="1891"/>
                <w:tab w:val="left" w:pos="9394"/>
              </w:tabs>
              <w:snapToGrid w:val="0"/>
              <w:spacing w:line="400" w:lineRule="exact"/>
              <w:rPr>
                <w:rFonts w:ascii="仿宋" w:hAnsi="仿宋" w:eastAsia="仿宋" w:cs="仿宋"/>
                <w:sz w:val="24"/>
              </w:rPr>
            </w:pPr>
            <w:r>
              <w:rPr>
                <w:rFonts w:hint="eastAsia" w:ascii="仿宋" w:hAnsi="仿宋" w:eastAsia="仿宋" w:cs="仿宋"/>
                <w:sz w:val="24"/>
              </w:rPr>
              <w:t>1.车辆外观根据最终采购人统一标准设计；</w:t>
            </w:r>
          </w:p>
          <w:p w14:paraId="54FAEECD">
            <w:pPr>
              <w:snapToGrid w:val="0"/>
              <w:spacing w:line="400" w:lineRule="exact"/>
              <w:rPr>
                <w:rFonts w:ascii="仿宋" w:hAnsi="仿宋" w:eastAsia="仿宋" w:cs="仿宋"/>
                <w:sz w:val="24"/>
              </w:rPr>
            </w:pPr>
            <w:r>
              <w:rPr>
                <w:rFonts w:hint="eastAsia" w:ascii="仿宋" w:hAnsi="仿宋" w:eastAsia="仿宋" w:cs="仿宋"/>
                <w:sz w:val="24"/>
              </w:rPr>
              <w:t>2.所有标识采用优质反光贴。</w:t>
            </w:r>
          </w:p>
        </w:tc>
      </w:tr>
      <w:tr w14:paraId="45D5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D5C81DA">
            <w:pPr>
              <w:snapToGrid w:val="0"/>
              <w:spacing w:line="400" w:lineRule="exact"/>
              <w:jc w:val="center"/>
              <w:rPr>
                <w:rFonts w:ascii="仿宋" w:hAnsi="仿宋" w:eastAsia="仿宋" w:cs="仿宋"/>
                <w:sz w:val="24"/>
              </w:rPr>
            </w:pPr>
            <w:r>
              <w:rPr>
                <w:rFonts w:hint="eastAsia" w:ascii="仿宋" w:hAnsi="仿宋" w:eastAsia="仿宋" w:cs="仿宋"/>
                <w:sz w:val="24"/>
              </w:rPr>
              <w:t>3.2</w:t>
            </w:r>
          </w:p>
        </w:tc>
        <w:tc>
          <w:tcPr>
            <w:tcW w:w="1828" w:type="dxa"/>
            <w:tcBorders>
              <w:top w:val="single" w:color="auto" w:sz="4" w:space="0"/>
              <w:left w:val="single" w:color="auto" w:sz="4" w:space="0"/>
              <w:bottom w:val="single" w:color="auto" w:sz="4" w:space="0"/>
              <w:right w:val="single" w:color="auto" w:sz="4" w:space="0"/>
            </w:tcBorders>
            <w:vAlign w:val="center"/>
          </w:tcPr>
          <w:p w14:paraId="60EE9116">
            <w:pPr>
              <w:snapToGrid w:val="0"/>
              <w:spacing w:line="400" w:lineRule="exact"/>
              <w:jc w:val="center"/>
              <w:rPr>
                <w:rFonts w:ascii="仿宋" w:hAnsi="仿宋" w:eastAsia="仿宋" w:cs="仿宋"/>
                <w:sz w:val="24"/>
              </w:rPr>
            </w:pPr>
            <w:r>
              <w:rPr>
                <w:rFonts w:hint="eastAsia" w:ascii="仿宋" w:hAnsi="仿宋" w:eastAsia="仿宋" w:cs="仿宋"/>
                <w:sz w:val="24"/>
              </w:rPr>
              <w:t>车身内饰</w:t>
            </w:r>
          </w:p>
        </w:tc>
        <w:tc>
          <w:tcPr>
            <w:tcW w:w="6321" w:type="dxa"/>
            <w:tcBorders>
              <w:top w:val="single" w:color="auto" w:sz="4" w:space="0"/>
              <w:left w:val="single" w:color="auto" w:sz="4" w:space="0"/>
              <w:bottom w:val="single" w:color="auto" w:sz="4" w:space="0"/>
              <w:right w:val="single" w:color="auto" w:sz="4" w:space="0"/>
            </w:tcBorders>
            <w:vAlign w:val="center"/>
          </w:tcPr>
          <w:p w14:paraId="3B40F3CD">
            <w:pPr>
              <w:snapToGrid w:val="0"/>
              <w:spacing w:line="400" w:lineRule="exact"/>
              <w:rPr>
                <w:rFonts w:ascii="仿宋" w:hAnsi="仿宋" w:eastAsia="仿宋" w:cs="仿宋"/>
                <w:sz w:val="24"/>
              </w:rPr>
            </w:pPr>
          </w:p>
        </w:tc>
      </w:tr>
      <w:tr w14:paraId="24BC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6525701">
            <w:pPr>
              <w:snapToGrid w:val="0"/>
              <w:spacing w:line="400" w:lineRule="exact"/>
              <w:jc w:val="center"/>
              <w:rPr>
                <w:rFonts w:ascii="仿宋" w:hAnsi="仿宋" w:eastAsia="仿宋" w:cs="仿宋"/>
                <w:sz w:val="24"/>
              </w:rPr>
            </w:pPr>
            <w:r>
              <w:rPr>
                <w:rFonts w:hint="eastAsia" w:ascii="仿宋" w:hAnsi="仿宋" w:eastAsia="仿宋" w:cs="仿宋"/>
                <w:sz w:val="24"/>
              </w:rPr>
              <w:t>3.2.1</w:t>
            </w:r>
          </w:p>
        </w:tc>
        <w:tc>
          <w:tcPr>
            <w:tcW w:w="1828" w:type="dxa"/>
            <w:tcBorders>
              <w:top w:val="single" w:color="auto" w:sz="4" w:space="0"/>
              <w:left w:val="single" w:color="auto" w:sz="4" w:space="0"/>
              <w:bottom w:val="single" w:color="auto" w:sz="4" w:space="0"/>
              <w:right w:val="single" w:color="auto" w:sz="4" w:space="0"/>
            </w:tcBorders>
            <w:vAlign w:val="center"/>
          </w:tcPr>
          <w:p w14:paraId="0FE09AFB">
            <w:pPr>
              <w:snapToGrid w:val="0"/>
              <w:spacing w:line="400" w:lineRule="exact"/>
              <w:jc w:val="center"/>
              <w:rPr>
                <w:rFonts w:ascii="仿宋" w:hAnsi="仿宋" w:eastAsia="仿宋" w:cs="仿宋"/>
                <w:sz w:val="24"/>
              </w:rPr>
            </w:pPr>
            <w:r>
              <w:rPr>
                <w:rFonts w:hint="eastAsia" w:ascii="仿宋" w:hAnsi="仿宋" w:eastAsia="仿宋" w:cs="仿宋"/>
                <w:sz w:val="24"/>
              </w:rPr>
              <w:t>防火性能</w:t>
            </w:r>
          </w:p>
        </w:tc>
        <w:tc>
          <w:tcPr>
            <w:tcW w:w="6321" w:type="dxa"/>
            <w:tcBorders>
              <w:top w:val="single" w:color="auto" w:sz="4" w:space="0"/>
              <w:left w:val="single" w:color="auto" w:sz="4" w:space="0"/>
              <w:bottom w:val="single" w:color="auto" w:sz="4" w:space="0"/>
              <w:right w:val="single" w:color="auto" w:sz="4" w:space="0"/>
            </w:tcBorders>
            <w:vAlign w:val="center"/>
          </w:tcPr>
          <w:p w14:paraId="36A64BF4">
            <w:pPr>
              <w:snapToGrid w:val="0"/>
              <w:spacing w:line="400" w:lineRule="exact"/>
              <w:rPr>
                <w:rFonts w:ascii="仿宋" w:hAnsi="仿宋" w:eastAsia="仿宋" w:cs="仿宋"/>
                <w:sz w:val="24"/>
              </w:rPr>
            </w:pPr>
            <w:r>
              <w:rPr>
                <w:rFonts w:hint="eastAsia" w:ascii="仿宋" w:hAnsi="仿宋" w:eastAsia="仿宋" w:cs="仿宋"/>
                <w:sz w:val="24"/>
              </w:rPr>
              <w:t>车厢内结构及装饰材料的防火性能应符合</w:t>
            </w:r>
            <w:r>
              <w:rPr>
                <w:rFonts w:hint="eastAsia" w:ascii="仿宋" w:hAnsi="仿宋" w:eastAsia="仿宋" w:cs="仿宋"/>
                <w:sz w:val="24"/>
                <w:highlight w:val="yellow"/>
              </w:rPr>
              <w:t>GB8410－2006《汽车内饰材料的燃烧特性》的要求。</w:t>
            </w:r>
          </w:p>
        </w:tc>
      </w:tr>
      <w:tr w14:paraId="57A2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0C7F301">
            <w:pPr>
              <w:snapToGrid w:val="0"/>
              <w:spacing w:line="400" w:lineRule="exact"/>
              <w:jc w:val="center"/>
              <w:rPr>
                <w:rFonts w:ascii="仿宋" w:hAnsi="仿宋" w:eastAsia="仿宋" w:cs="仿宋"/>
                <w:sz w:val="24"/>
              </w:rPr>
            </w:pPr>
            <w:r>
              <w:rPr>
                <w:rFonts w:hint="eastAsia" w:ascii="仿宋" w:hAnsi="仿宋" w:eastAsia="仿宋" w:cs="仿宋"/>
                <w:sz w:val="24"/>
              </w:rPr>
              <w:t>3.2.2</w:t>
            </w:r>
          </w:p>
        </w:tc>
        <w:tc>
          <w:tcPr>
            <w:tcW w:w="1828" w:type="dxa"/>
            <w:tcBorders>
              <w:top w:val="single" w:color="auto" w:sz="4" w:space="0"/>
              <w:left w:val="single" w:color="auto" w:sz="4" w:space="0"/>
              <w:bottom w:val="single" w:color="auto" w:sz="4" w:space="0"/>
              <w:right w:val="single" w:color="auto" w:sz="4" w:space="0"/>
            </w:tcBorders>
            <w:vAlign w:val="center"/>
          </w:tcPr>
          <w:p w14:paraId="41C26A0B">
            <w:pPr>
              <w:snapToGrid w:val="0"/>
              <w:spacing w:line="400" w:lineRule="exact"/>
              <w:jc w:val="center"/>
              <w:rPr>
                <w:rFonts w:ascii="仿宋" w:hAnsi="仿宋" w:eastAsia="仿宋" w:cs="仿宋"/>
                <w:sz w:val="24"/>
              </w:rPr>
            </w:pPr>
            <w:r>
              <w:rPr>
                <w:rFonts w:hint="eastAsia" w:ascii="仿宋" w:hAnsi="仿宋" w:eastAsia="仿宋" w:cs="仿宋"/>
                <w:sz w:val="24"/>
              </w:rPr>
              <w:t>材料工艺</w:t>
            </w:r>
          </w:p>
        </w:tc>
        <w:tc>
          <w:tcPr>
            <w:tcW w:w="6321" w:type="dxa"/>
            <w:tcBorders>
              <w:top w:val="single" w:color="auto" w:sz="4" w:space="0"/>
              <w:left w:val="single" w:color="auto" w:sz="4" w:space="0"/>
              <w:bottom w:val="single" w:color="auto" w:sz="4" w:space="0"/>
              <w:right w:val="single" w:color="auto" w:sz="4" w:space="0"/>
            </w:tcBorders>
            <w:vAlign w:val="center"/>
          </w:tcPr>
          <w:p w14:paraId="5A6B0B6D">
            <w:pPr>
              <w:snapToGrid w:val="0"/>
              <w:spacing w:line="400" w:lineRule="exact"/>
              <w:rPr>
                <w:rFonts w:ascii="仿宋" w:hAnsi="仿宋" w:eastAsia="仿宋" w:cs="仿宋"/>
                <w:sz w:val="24"/>
              </w:rPr>
            </w:pPr>
            <w:r>
              <w:rPr>
                <w:rFonts w:hint="eastAsia" w:ascii="仿宋" w:hAnsi="仿宋" w:eastAsia="仿宋" w:cs="仿宋"/>
                <w:sz w:val="24"/>
              </w:rPr>
              <w:t>药品器械柜、中隔墙、氧气瓶柜、柜式座椅、集成内顶应全部</w:t>
            </w:r>
            <w:r>
              <w:rPr>
                <w:rFonts w:hint="eastAsia" w:ascii="仿宋" w:hAnsi="仿宋" w:eastAsia="仿宋" w:cs="仿宋"/>
                <w:kern w:val="0"/>
                <w:sz w:val="24"/>
              </w:rPr>
              <w:t>采用ABS复合材料模具</w:t>
            </w:r>
            <w:r>
              <w:rPr>
                <w:rFonts w:hint="eastAsia" w:ascii="仿宋" w:hAnsi="仿宋" w:eastAsia="仿宋" w:cs="仿宋"/>
                <w:sz w:val="24"/>
              </w:rPr>
              <w:t>一次</w:t>
            </w:r>
            <w:r>
              <w:rPr>
                <w:rFonts w:hint="eastAsia" w:ascii="仿宋" w:hAnsi="仿宋" w:eastAsia="仿宋" w:cs="仿宋"/>
                <w:kern w:val="0"/>
                <w:sz w:val="24"/>
              </w:rPr>
              <w:t>成型工艺</w:t>
            </w:r>
            <w:r>
              <w:rPr>
                <w:rFonts w:hint="eastAsia" w:ascii="仿宋" w:hAnsi="仿宋" w:eastAsia="仿宋" w:cs="仿宋"/>
                <w:sz w:val="24"/>
              </w:rPr>
              <w:t>。内饰件应无尖锐突出形状，周边应修光，连接应平滑。</w:t>
            </w:r>
          </w:p>
        </w:tc>
      </w:tr>
      <w:tr w14:paraId="5456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85229E9">
            <w:pPr>
              <w:snapToGrid w:val="0"/>
              <w:spacing w:line="400" w:lineRule="exact"/>
              <w:jc w:val="center"/>
              <w:rPr>
                <w:rFonts w:ascii="仿宋" w:hAnsi="仿宋" w:eastAsia="仿宋" w:cs="仿宋"/>
                <w:sz w:val="24"/>
              </w:rPr>
            </w:pPr>
            <w:r>
              <w:rPr>
                <w:rFonts w:hint="eastAsia" w:ascii="仿宋" w:hAnsi="仿宋" w:eastAsia="仿宋" w:cs="仿宋"/>
                <w:sz w:val="24"/>
              </w:rPr>
              <w:t>3.2.4</w:t>
            </w:r>
          </w:p>
        </w:tc>
        <w:tc>
          <w:tcPr>
            <w:tcW w:w="1828" w:type="dxa"/>
            <w:tcBorders>
              <w:top w:val="single" w:color="auto" w:sz="4" w:space="0"/>
              <w:left w:val="single" w:color="auto" w:sz="4" w:space="0"/>
              <w:bottom w:val="single" w:color="auto" w:sz="4" w:space="0"/>
              <w:right w:val="single" w:color="auto" w:sz="4" w:space="0"/>
            </w:tcBorders>
            <w:vAlign w:val="center"/>
          </w:tcPr>
          <w:p w14:paraId="031ED432">
            <w:pPr>
              <w:snapToGrid w:val="0"/>
              <w:spacing w:line="400" w:lineRule="exact"/>
              <w:jc w:val="center"/>
              <w:rPr>
                <w:rFonts w:ascii="仿宋" w:hAnsi="仿宋" w:eastAsia="仿宋" w:cs="仿宋"/>
                <w:sz w:val="24"/>
              </w:rPr>
            </w:pPr>
            <w:r>
              <w:rPr>
                <w:rFonts w:hint="eastAsia" w:ascii="仿宋" w:hAnsi="仿宋" w:eastAsia="仿宋" w:cs="仿宋"/>
                <w:sz w:val="24"/>
              </w:rPr>
              <w:t>安装要求</w:t>
            </w:r>
          </w:p>
        </w:tc>
        <w:tc>
          <w:tcPr>
            <w:tcW w:w="6321" w:type="dxa"/>
            <w:tcBorders>
              <w:top w:val="single" w:color="auto" w:sz="4" w:space="0"/>
              <w:left w:val="single" w:color="auto" w:sz="4" w:space="0"/>
              <w:bottom w:val="single" w:color="auto" w:sz="4" w:space="0"/>
              <w:right w:val="single" w:color="auto" w:sz="4" w:space="0"/>
            </w:tcBorders>
            <w:vAlign w:val="center"/>
          </w:tcPr>
          <w:p w14:paraId="50BF4214">
            <w:pPr>
              <w:snapToGrid w:val="0"/>
              <w:spacing w:line="400" w:lineRule="exact"/>
              <w:rPr>
                <w:rFonts w:ascii="仿宋" w:hAnsi="仿宋" w:eastAsia="仿宋" w:cs="仿宋"/>
                <w:sz w:val="24"/>
              </w:rPr>
            </w:pPr>
            <w:r>
              <w:rPr>
                <w:rFonts w:hint="eastAsia" w:ascii="仿宋" w:hAnsi="仿宋" w:eastAsia="仿宋" w:cs="仿宋"/>
                <w:sz w:val="24"/>
              </w:rPr>
              <w:t>医疗舱内饰安装应与救护车车身结构件或连接件牢固连接，并应形成具有良好密封性和保温性。</w:t>
            </w:r>
          </w:p>
        </w:tc>
      </w:tr>
      <w:tr w14:paraId="0A10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1947F7F">
            <w:pPr>
              <w:snapToGrid w:val="0"/>
              <w:spacing w:line="400" w:lineRule="exact"/>
              <w:jc w:val="center"/>
              <w:rPr>
                <w:rFonts w:ascii="仿宋" w:hAnsi="仿宋" w:eastAsia="仿宋" w:cs="仿宋"/>
                <w:sz w:val="24"/>
              </w:rPr>
            </w:pPr>
            <w:r>
              <w:rPr>
                <w:rFonts w:hint="eastAsia" w:ascii="仿宋" w:hAnsi="仿宋" w:eastAsia="仿宋" w:cs="仿宋"/>
                <w:sz w:val="24"/>
              </w:rPr>
              <w:t>3.3</w:t>
            </w:r>
          </w:p>
        </w:tc>
        <w:tc>
          <w:tcPr>
            <w:tcW w:w="1828" w:type="dxa"/>
            <w:tcBorders>
              <w:top w:val="single" w:color="auto" w:sz="4" w:space="0"/>
              <w:left w:val="single" w:color="auto" w:sz="4" w:space="0"/>
              <w:bottom w:val="single" w:color="auto" w:sz="4" w:space="0"/>
              <w:right w:val="single" w:color="auto" w:sz="4" w:space="0"/>
            </w:tcBorders>
            <w:vAlign w:val="center"/>
          </w:tcPr>
          <w:p w14:paraId="58EBE1C2">
            <w:pPr>
              <w:snapToGrid w:val="0"/>
              <w:spacing w:line="400" w:lineRule="exact"/>
              <w:jc w:val="center"/>
              <w:rPr>
                <w:rFonts w:ascii="仿宋" w:hAnsi="仿宋" w:eastAsia="仿宋" w:cs="仿宋"/>
                <w:sz w:val="24"/>
              </w:rPr>
            </w:pPr>
            <w:r>
              <w:rPr>
                <w:rFonts w:hint="eastAsia" w:ascii="仿宋" w:hAnsi="仿宋" w:eastAsia="仿宋" w:cs="仿宋"/>
                <w:sz w:val="24"/>
              </w:rPr>
              <w:t>监护型救护舱</w:t>
            </w:r>
          </w:p>
        </w:tc>
        <w:tc>
          <w:tcPr>
            <w:tcW w:w="6321" w:type="dxa"/>
            <w:tcBorders>
              <w:top w:val="single" w:color="auto" w:sz="4" w:space="0"/>
              <w:left w:val="single" w:color="auto" w:sz="4" w:space="0"/>
              <w:bottom w:val="single" w:color="auto" w:sz="4" w:space="0"/>
              <w:right w:val="single" w:color="auto" w:sz="4" w:space="0"/>
            </w:tcBorders>
            <w:vAlign w:val="center"/>
          </w:tcPr>
          <w:p w14:paraId="6C40B946">
            <w:pPr>
              <w:snapToGrid w:val="0"/>
              <w:spacing w:line="400" w:lineRule="exact"/>
              <w:rPr>
                <w:rFonts w:ascii="仿宋" w:hAnsi="仿宋" w:eastAsia="仿宋" w:cs="仿宋"/>
                <w:sz w:val="24"/>
              </w:rPr>
            </w:pPr>
          </w:p>
        </w:tc>
      </w:tr>
      <w:tr w14:paraId="7800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A9F6542">
            <w:pPr>
              <w:snapToGrid w:val="0"/>
              <w:spacing w:line="400" w:lineRule="exact"/>
              <w:jc w:val="center"/>
              <w:rPr>
                <w:rFonts w:ascii="仿宋" w:hAnsi="仿宋" w:eastAsia="仿宋" w:cs="仿宋"/>
                <w:sz w:val="24"/>
              </w:rPr>
            </w:pPr>
            <w:r>
              <w:rPr>
                <w:rFonts w:hint="eastAsia" w:ascii="仿宋" w:hAnsi="仿宋" w:eastAsia="仿宋" w:cs="仿宋"/>
                <w:sz w:val="24"/>
              </w:rPr>
              <w:t>3.3.1</w:t>
            </w:r>
          </w:p>
        </w:tc>
        <w:tc>
          <w:tcPr>
            <w:tcW w:w="1828" w:type="dxa"/>
            <w:tcBorders>
              <w:top w:val="single" w:color="auto" w:sz="4" w:space="0"/>
              <w:left w:val="single" w:color="auto" w:sz="4" w:space="0"/>
              <w:bottom w:val="single" w:color="auto" w:sz="4" w:space="0"/>
              <w:right w:val="single" w:color="auto" w:sz="4" w:space="0"/>
            </w:tcBorders>
            <w:vAlign w:val="center"/>
          </w:tcPr>
          <w:p w14:paraId="0FFC6D3F">
            <w:pPr>
              <w:snapToGrid w:val="0"/>
              <w:spacing w:line="400" w:lineRule="exact"/>
              <w:jc w:val="center"/>
              <w:rPr>
                <w:rFonts w:ascii="仿宋" w:hAnsi="仿宋" w:eastAsia="仿宋" w:cs="仿宋"/>
                <w:sz w:val="24"/>
              </w:rPr>
            </w:pPr>
            <w:r>
              <w:rPr>
                <w:rFonts w:hint="eastAsia" w:ascii="仿宋" w:hAnsi="仿宋" w:eastAsia="仿宋" w:cs="仿宋"/>
                <w:sz w:val="24"/>
              </w:rPr>
              <w:t>地板革</w:t>
            </w:r>
          </w:p>
        </w:tc>
        <w:tc>
          <w:tcPr>
            <w:tcW w:w="6321" w:type="dxa"/>
            <w:tcBorders>
              <w:top w:val="single" w:color="auto" w:sz="4" w:space="0"/>
              <w:left w:val="single" w:color="auto" w:sz="4" w:space="0"/>
              <w:bottom w:val="single" w:color="auto" w:sz="4" w:space="0"/>
              <w:right w:val="single" w:color="auto" w:sz="4" w:space="0"/>
            </w:tcBorders>
            <w:vAlign w:val="center"/>
          </w:tcPr>
          <w:p w14:paraId="61F7BC50">
            <w:pPr>
              <w:snapToGrid w:val="0"/>
              <w:spacing w:line="400" w:lineRule="exact"/>
              <w:rPr>
                <w:rFonts w:ascii="仿宋" w:hAnsi="仿宋" w:eastAsia="仿宋" w:cs="仿宋"/>
                <w:sz w:val="24"/>
              </w:rPr>
            </w:pPr>
            <w:r>
              <w:rPr>
                <w:rFonts w:hint="eastAsia" w:ascii="仿宋" w:hAnsi="仿宋" w:eastAsia="仿宋" w:cs="仿宋"/>
                <w:sz w:val="24"/>
              </w:rPr>
              <w:t>应采用耐磨、阻燃、防滑、防霉、易清洗医疗ABS复合材料专用地板</w:t>
            </w:r>
            <w:r>
              <w:rPr>
                <w:rFonts w:hint="eastAsia" w:ascii="仿宋" w:hAnsi="仿宋" w:eastAsia="仿宋" w:cs="仿宋"/>
                <w:sz w:val="24"/>
                <w:lang w:eastAsia="zh-CN"/>
              </w:rPr>
              <w:t>。</w:t>
            </w:r>
            <w:r>
              <w:rPr>
                <w:rFonts w:hint="eastAsia" w:ascii="仿宋" w:hAnsi="仿宋" w:eastAsia="仿宋" w:cs="仿宋"/>
                <w:sz w:val="24"/>
              </w:rPr>
              <w:t xml:space="preserve"> </w:t>
            </w:r>
          </w:p>
        </w:tc>
      </w:tr>
      <w:tr w14:paraId="49AB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9AF196D">
            <w:pPr>
              <w:snapToGrid w:val="0"/>
              <w:spacing w:line="400" w:lineRule="exact"/>
              <w:jc w:val="center"/>
              <w:rPr>
                <w:rFonts w:ascii="仿宋" w:hAnsi="仿宋" w:eastAsia="仿宋" w:cs="仿宋"/>
                <w:sz w:val="24"/>
              </w:rPr>
            </w:pPr>
            <w:r>
              <w:rPr>
                <w:rFonts w:hint="eastAsia" w:ascii="仿宋" w:hAnsi="仿宋" w:eastAsia="仿宋" w:cs="仿宋"/>
                <w:sz w:val="24"/>
              </w:rPr>
              <w:t>3.3.2</w:t>
            </w:r>
          </w:p>
        </w:tc>
        <w:tc>
          <w:tcPr>
            <w:tcW w:w="1828" w:type="dxa"/>
            <w:tcBorders>
              <w:top w:val="single" w:color="auto" w:sz="4" w:space="0"/>
              <w:left w:val="single" w:color="auto" w:sz="4" w:space="0"/>
              <w:bottom w:val="single" w:color="auto" w:sz="4" w:space="0"/>
              <w:right w:val="single" w:color="auto" w:sz="4" w:space="0"/>
            </w:tcBorders>
            <w:vAlign w:val="center"/>
          </w:tcPr>
          <w:p w14:paraId="0D6F33A8">
            <w:pPr>
              <w:snapToGrid w:val="0"/>
              <w:spacing w:line="400" w:lineRule="exact"/>
              <w:jc w:val="center"/>
              <w:rPr>
                <w:rFonts w:ascii="仿宋" w:hAnsi="仿宋" w:eastAsia="仿宋" w:cs="仿宋"/>
                <w:sz w:val="24"/>
              </w:rPr>
            </w:pPr>
            <w:r>
              <w:rPr>
                <w:rFonts w:hint="eastAsia" w:ascii="仿宋" w:hAnsi="仿宋" w:eastAsia="仿宋" w:cs="仿宋"/>
                <w:sz w:val="24"/>
              </w:rPr>
              <w:t>药品柜</w:t>
            </w:r>
          </w:p>
        </w:tc>
        <w:tc>
          <w:tcPr>
            <w:tcW w:w="6321" w:type="dxa"/>
            <w:tcBorders>
              <w:top w:val="single" w:color="auto" w:sz="4" w:space="0"/>
              <w:left w:val="single" w:color="auto" w:sz="4" w:space="0"/>
              <w:bottom w:val="single" w:color="auto" w:sz="4" w:space="0"/>
              <w:right w:val="single" w:color="auto" w:sz="4" w:space="0"/>
            </w:tcBorders>
            <w:vAlign w:val="center"/>
          </w:tcPr>
          <w:p w14:paraId="7E1D6B53">
            <w:pPr>
              <w:snapToGrid w:val="0"/>
              <w:spacing w:line="400" w:lineRule="exact"/>
              <w:rPr>
                <w:rFonts w:ascii="仿宋" w:hAnsi="仿宋" w:eastAsia="仿宋" w:cs="仿宋"/>
                <w:sz w:val="24"/>
              </w:rPr>
            </w:pPr>
            <w:r>
              <w:rPr>
                <w:rFonts w:hint="eastAsia" w:ascii="仿宋" w:hAnsi="仿宋" w:eastAsia="仿宋" w:cs="仿宋"/>
                <w:kern w:val="0"/>
                <w:sz w:val="24"/>
              </w:rPr>
              <w:t>可放置注射用品及各种急救药品，药品柜的布置要便于医护人员的取放操作，封边及接口处不可有触手感。</w:t>
            </w:r>
          </w:p>
        </w:tc>
      </w:tr>
      <w:tr w14:paraId="029F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C5AE471">
            <w:pPr>
              <w:snapToGrid w:val="0"/>
              <w:spacing w:line="400" w:lineRule="exact"/>
              <w:jc w:val="center"/>
              <w:rPr>
                <w:rFonts w:ascii="仿宋" w:hAnsi="仿宋" w:eastAsia="仿宋" w:cs="仿宋"/>
                <w:sz w:val="24"/>
              </w:rPr>
            </w:pPr>
            <w:r>
              <w:rPr>
                <w:rFonts w:hint="eastAsia" w:ascii="仿宋" w:hAnsi="仿宋" w:eastAsia="仿宋" w:cs="仿宋"/>
                <w:sz w:val="24"/>
              </w:rPr>
              <w:t>3.3.3</w:t>
            </w:r>
          </w:p>
        </w:tc>
        <w:tc>
          <w:tcPr>
            <w:tcW w:w="1828" w:type="dxa"/>
            <w:tcBorders>
              <w:top w:val="single" w:color="auto" w:sz="4" w:space="0"/>
              <w:left w:val="single" w:color="auto" w:sz="4" w:space="0"/>
              <w:bottom w:val="single" w:color="auto" w:sz="4" w:space="0"/>
              <w:right w:val="single" w:color="auto" w:sz="4" w:space="0"/>
            </w:tcBorders>
            <w:vAlign w:val="center"/>
          </w:tcPr>
          <w:p w14:paraId="55FAAB5A">
            <w:pPr>
              <w:snapToGrid w:val="0"/>
              <w:spacing w:line="400" w:lineRule="exact"/>
              <w:jc w:val="center"/>
              <w:rPr>
                <w:rFonts w:ascii="仿宋" w:hAnsi="仿宋" w:eastAsia="仿宋" w:cs="仿宋"/>
                <w:sz w:val="24"/>
              </w:rPr>
            </w:pPr>
            <w:r>
              <w:rPr>
                <w:rFonts w:hint="eastAsia" w:ascii="仿宋" w:hAnsi="仿宋" w:eastAsia="仿宋" w:cs="仿宋"/>
                <w:sz w:val="24"/>
              </w:rPr>
              <w:t>中隔墙</w:t>
            </w:r>
          </w:p>
        </w:tc>
        <w:tc>
          <w:tcPr>
            <w:tcW w:w="6321" w:type="dxa"/>
            <w:tcBorders>
              <w:top w:val="single" w:color="auto" w:sz="4" w:space="0"/>
              <w:left w:val="single" w:color="auto" w:sz="4" w:space="0"/>
              <w:bottom w:val="single" w:color="auto" w:sz="4" w:space="0"/>
              <w:right w:val="single" w:color="auto" w:sz="4" w:space="0"/>
            </w:tcBorders>
            <w:vAlign w:val="center"/>
          </w:tcPr>
          <w:p w14:paraId="0C8C6F8B">
            <w:pPr>
              <w:snapToGrid w:val="0"/>
              <w:spacing w:line="400" w:lineRule="exact"/>
              <w:rPr>
                <w:rFonts w:ascii="仿宋" w:hAnsi="仿宋" w:eastAsia="仿宋" w:cs="仿宋"/>
                <w:sz w:val="24"/>
              </w:rPr>
            </w:pPr>
            <w:r>
              <w:rPr>
                <w:rFonts w:hint="eastAsia" w:ascii="仿宋" w:hAnsi="仿宋" w:eastAsia="仿宋" w:cs="仿宋"/>
                <w:sz w:val="24"/>
              </w:rPr>
              <w:t>中隔墙应采用ABS复合材料模具一次成型工艺，并配有可开启移动式透明推窗，推窗玻璃带有锁定装置，中隔墙安装位置应不影响车辆维修。</w:t>
            </w:r>
          </w:p>
        </w:tc>
      </w:tr>
      <w:tr w14:paraId="3150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B18E330">
            <w:pPr>
              <w:snapToGrid w:val="0"/>
              <w:spacing w:line="400" w:lineRule="exact"/>
              <w:jc w:val="center"/>
              <w:rPr>
                <w:rFonts w:ascii="仿宋" w:hAnsi="仿宋" w:eastAsia="仿宋" w:cs="仿宋"/>
                <w:sz w:val="24"/>
              </w:rPr>
            </w:pPr>
            <w:r>
              <w:rPr>
                <w:rFonts w:hint="eastAsia" w:ascii="仿宋" w:hAnsi="仿宋" w:eastAsia="仿宋" w:cs="仿宋"/>
                <w:sz w:val="24"/>
              </w:rPr>
              <w:t>3.3.4</w:t>
            </w:r>
          </w:p>
        </w:tc>
        <w:tc>
          <w:tcPr>
            <w:tcW w:w="1828" w:type="dxa"/>
            <w:tcBorders>
              <w:top w:val="single" w:color="auto" w:sz="4" w:space="0"/>
              <w:left w:val="single" w:color="auto" w:sz="4" w:space="0"/>
              <w:bottom w:val="single" w:color="auto" w:sz="4" w:space="0"/>
              <w:right w:val="single" w:color="auto" w:sz="4" w:space="0"/>
            </w:tcBorders>
            <w:vAlign w:val="center"/>
          </w:tcPr>
          <w:p w14:paraId="14D07F0F">
            <w:pPr>
              <w:snapToGrid w:val="0"/>
              <w:spacing w:line="400" w:lineRule="exact"/>
              <w:jc w:val="center"/>
              <w:rPr>
                <w:rFonts w:ascii="仿宋" w:hAnsi="仿宋" w:eastAsia="仿宋" w:cs="仿宋"/>
                <w:sz w:val="24"/>
              </w:rPr>
            </w:pPr>
            <w:r>
              <w:rPr>
                <w:rFonts w:hint="eastAsia" w:ascii="仿宋" w:hAnsi="仿宋" w:eastAsia="仿宋" w:cs="仿宋"/>
                <w:sz w:val="24"/>
              </w:rPr>
              <w:t>操作平台</w:t>
            </w:r>
          </w:p>
        </w:tc>
        <w:tc>
          <w:tcPr>
            <w:tcW w:w="6321" w:type="dxa"/>
            <w:tcBorders>
              <w:top w:val="single" w:color="auto" w:sz="4" w:space="0"/>
              <w:left w:val="single" w:color="auto" w:sz="4" w:space="0"/>
              <w:bottom w:val="single" w:color="auto" w:sz="4" w:space="0"/>
              <w:right w:val="single" w:color="auto" w:sz="4" w:space="0"/>
            </w:tcBorders>
            <w:vAlign w:val="center"/>
          </w:tcPr>
          <w:p w14:paraId="1DA72C08">
            <w:pPr>
              <w:snapToGrid w:val="0"/>
              <w:spacing w:line="400" w:lineRule="exact"/>
              <w:rPr>
                <w:rFonts w:ascii="仿宋" w:hAnsi="仿宋" w:eastAsia="仿宋" w:cs="仿宋"/>
                <w:sz w:val="24"/>
              </w:rPr>
            </w:pPr>
            <w:r>
              <w:rPr>
                <w:rFonts w:hint="eastAsia" w:ascii="仿宋" w:hAnsi="仿宋" w:eastAsia="仿宋" w:cs="仿宋"/>
                <w:sz w:val="24"/>
              </w:rPr>
              <w:t>应位于医疗舱左侧，整体采用</w:t>
            </w:r>
            <w:r>
              <w:rPr>
                <w:rFonts w:hint="eastAsia" w:ascii="仿宋" w:hAnsi="仿宋" w:eastAsia="仿宋" w:cs="仿宋"/>
                <w:kern w:val="0"/>
                <w:sz w:val="24"/>
              </w:rPr>
              <w:t>ABS复合材料</w:t>
            </w:r>
            <w:r>
              <w:rPr>
                <w:rFonts w:hint="eastAsia" w:ascii="仿宋" w:hAnsi="仿宋" w:eastAsia="仿宋" w:cs="仿宋"/>
                <w:sz w:val="24"/>
              </w:rPr>
              <w:t>模具一次成型工艺。操作平台下面为电器柜及医疗器械柜，可根据采购人实际要求布置。</w:t>
            </w:r>
          </w:p>
        </w:tc>
      </w:tr>
      <w:tr w14:paraId="0712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92BC2B5">
            <w:pPr>
              <w:snapToGrid w:val="0"/>
              <w:spacing w:line="400" w:lineRule="exact"/>
              <w:jc w:val="center"/>
              <w:rPr>
                <w:rFonts w:ascii="仿宋" w:hAnsi="仿宋" w:eastAsia="仿宋" w:cs="仿宋"/>
                <w:sz w:val="24"/>
              </w:rPr>
            </w:pPr>
            <w:r>
              <w:rPr>
                <w:rFonts w:hint="eastAsia" w:ascii="仿宋" w:hAnsi="仿宋" w:eastAsia="仿宋" w:cs="仿宋"/>
                <w:sz w:val="24"/>
              </w:rPr>
              <w:t>3.3.5</w:t>
            </w:r>
          </w:p>
        </w:tc>
        <w:tc>
          <w:tcPr>
            <w:tcW w:w="1828" w:type="dxa"/>
            <w:tcBorders>
              <w:top w:val="single" w:color="auto" w:sz="4" w:space="0"/>
              <w:left w:val="single" w:color="auto" w:sz="4" w:space="0"/>
              <w:bottom w:val="single" w:color="auto" w:sz="4" w:space="0"/>
              <w:right w:val="single" w:color="auto" w:sz="4" w:space="0"/>
            </w:tcBorders>
            <w:vAlign w:val="center"/>
          </w:tcPr>
          <w:p w14:paraId="6ED93D0B">
            <w:pPr>
              <w:snapToGrid w:val="0"/>
              <w:spacing w:line="400" w:lineRule="exact"/>
              <w:jc w:val="center"/>
              <w:rPr>
                <w:rFonts w:ascii="仿宋" w:hAnsi="仿宋" w:eastAsia="仿宋" w:cs="仿宋"/>
                <w:sz w:val="24"/>
              </w:rPr>
            </w:pPr>
            <w:r>
              <w:rPr>
                <w:rFonts w:hint="eastAsia" w:ascii="仿宋" w:hAnsi="仿宋" w:eastAsia="仿宋" w:cs="仿宋"/>
                <w:kern w:val="0"/>
                <w:sz w:val="24"/>
              </w:rPr>
              <w:t>辅料柜</w:t>
            </w:r>
          </w:p>
        </w:tc>
        <w:tc>
          <w:tcPr>
            <w:tcW w:w="6321" w:type="dxa"/>
            <w:tcBorders>
              <w:top w:val="single" w:color="auto" w:sz="4" w:space="0"/>
              <w:left w:val="single" w:color="auto" w:sz="4" w:space="0"/>
              <w:bottom w:val="single" w:color="auto" w:sz="4" w:space="0"/>
              <w:right w:val="single" w:color="auto" w:sz="4" w:space="0"/>
            </w:tcBorders>
            <w:vAlign w:val="center"/>
          </w:tcPr>
          <w:p w14:paraId="1F07BE0B">
            <w:pPr>
              <w:snapToGrid w:val="0"/>
              <w:spacing w:line="400" w:lineRule="exact"/>
              <w:rPr>
                <w:rFonts w:ascii="仿宋" w:hAnsi="仿宋" w:eastAsia="仿宋" w:cs="仿宋"/>
                <w:sz w:val="24"/>
              </w:rPr>
            </w:pPr>
            <w:r>
              <w:rPr>
                <w:rFonts w:hint="eastAsia" w:ascii="仿宋" w:hAnsi="仿宋" w:eastAsia="仿宋" w:cs="仿宋"/>
                <w:kern w:val="0"/>
                <w:sz w:val="24"/>
              </w:rPr>
              <w:t>应位于</w:t>
            </w:r>
            <w:r>
              <w:rPr>
                <w:rFonts w:hint="eastAsia" w:ascii="仿宋" w:hAnsi="仿宋" w:eastAsia="仿宋" w:cs="仿宋"/>
                <w:sz w:val="24"/>
              </w:rPr>
              <w:t>医疗舱顶部两侧</w:t>
            </w:r>
            <w:r>
              <w:rPr>
                <w:rFonts w:hint="eastAsia" w:ascii="仿宋" w:hAnsi="仿宋" w:eastAsia="仿宋" w:cs="仿宋"/>
                <w:kern w:val="0"/>
                <w:sz w:val="24"/>
              </w:rPr>
              <w:t>，可分别放置一次性床单、外伤包扎用品、隔离防护用品、插管等辅料，辅料柜数量不少于6个。</w:t>
            </w:r>
          </w:p>
        </w:tc>
      </w:tr>
      <w:tr w14:paraId="6532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804E9B2">
            <w:pPr>
              <w:snapToGrid w:val="0"/>
              <w:spacing w:line="400" w:lineRule="exact"/>
              <w:jc w:val="center"/>
              <w:rPr>
                <w:rFonts w:ascii="仿宋" w:hAnsi="仿宋" w:eastAsia="仿宋" w:cs="仿宋"/>
                <w:sz w:val="24"/>
              </w:rPr>
            </w:pPr>
            <w:r>
              <w:rPr>
                <w:rFonts w:hint="eastAsia" w:ascii="仿宋" w:hAnsi="仿宋" w:eastAsia="仿宋" w:cs="仿宋"/>
                <w:sz w:val="24"/>
              </w:rPr>
              <w:t>3.3.6</w:t>
            </w:r>
          </w:p>
        </w:tc>
        <w:tc>
          <w:tcPr>
            <w:tcW w:w="1828" w:type="dxa"/>
            <w:tcBorders>
              <w:top w:val="single" w:color="auto" w:sz="4" w:space="0"/>
              <w:left w:val="single" w:color="auto" w:sz="4" w:space="0"/>
              <w:bottom w:val="single" w:color="auto" w:sz="4" w:space="0"/>
              <w:right w:val="single" w:color="auto" w:sz="4" w:space="0"/>
            </w:tcBorders>
            <w:vAlign w:val="center"/>
          </w:tcPr>
          <w:p w14:paraId="1F8634F2">
            <w:pPr>
              <w:snapToGrid w:val="0"/>
              <w:spacing w:line="400" w:lineRule="exact"/>
              <w:jc w:val="center"/>
              <w:rPr>
                <w:rFonts w:ascii="仿宋" w:hAnsi="仿宋" w:eastAsia="仿宋" w:cs="仿宋"/>
                <w:sz w:val="24"/>
              </w:rPr>
            </w:pPr>
            <w:r>
              <w:rPr>
                <w:rFonts w:hint="eastAsia" w:ascii="仿宋" w:hAnsi="仿宋" w:eastAsia="仿宋" w:cs="仿宋"/>
                <w:kern w:val="0"/>
                <w:sz w:val="24"/>
              </w:rPr>
              <w:t>前部操作柜</w:t>
            </w:r>
          </w:p>
        </w:tc>
        <w:tc>
          <w:tcPr>
            <w:tcW w:w="6321" w:type="dxa"/>
            <w:tcBorders>
              <w:top w:val="single" w:color="auto" w:sz="4" w:space="0"/>
              <w:left w:val="single" w:color="auto" w:sz="4" w:space="0"/>
              <w:bottom w:val="single" w:color="auto" w:sz="4" w:space="0"/>
              <w:right w:val="single" w:color="auto" w:sz="4" w:space="0"/>
            </w:tcBorders>
            <w:vAlign w:val="center"/>
          </w:tcPr>
          <w:p w14:paraId="7AA9F53D">
            <w:pPr>
              <w:snapToGrid w:val="0"/>
              <w:spacing w:line="400" w:lineRule="exact"/>
              <w:rPr>
                <w:rFonts w:ascii="仿宋" w:hAnsi="仿宋" w:eastAsia="仿宋" w:cs="仿宋"/>
                <w:sz w:val="24"/>
              </w:rPr>
            </w:pPr>
            <w:r>
              <w:rPr>
                <w:rFonts w:hint="eastAsia" w:ascii="仿宋" w:hAnsi="仿宋" w:eastAsia="仿宋" w:cs="仿宋"/>
                <w:kern w:val="0"/>
                <w:sz w:val="24"/>
              </w:rPr>
              <w:t>操作柜应位于医疗舱前部，采用ABS</w:t>
            </w:r>
            <w:r>
              <w:rPr>
                <w:rFonts w:hint="eastAsia" w:ascii="仿宋" w:hAnsi="仿宋" w:eastAsia="仿宋" w:cs="仿宋"/>
                <w:sz w:val="24"/>
              </w:rPr>
              <w:t>复合材料</w:t>
            </w:r>
            <w:r>
              <w:rPr>
                <w:rFonts w:hint="eastAsia" w:ascii="仿宋" w:hAnsi="仿宋" w:eastAsia="仿宋" w:cs="仿宋"/>
                <w:kern w:val="0"/>
                <w:sz w:val="24"/>
              </w:rPr>
              <w:t>模具一次成型工艺，可放置急救箱等其他医疗用品。</w:t>
            </w:r>
          </w:p>
        </w:tc>
      </w:tr>
      <w:tr w14:paraId="40CD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CAB56BE">
            <w:pPr>
              <w:snapToGrid w:val="0"/>
              <w:spacing w:line="400" w:lineRule="exact"/>
              <w:jc w:val="center"/>
              <w:rPr>
                <w:rFonts w:ascii="仿宋" w:hAnsi="仿宋" w:eastAsia="仿宋" w:cs="仿宋"/>
                <w:sz w:val="24"/>
              </w:rPr>
            </w:pPr>
            <w:r>
              <w:rPr>
                <w:rFonts w:hint="eastAsia" w:ascii="仿宋" w:hAnsi="仿宋" w:eastAsia="仿宋" w:cs="仿宋"/>
                <w:sz w:val="24"/>
              </w:rPr>
              <w:t>3.3.7</w:t>
            </w:r>
          </w:p>
        </w:tc>
        <w:tc>
          <w:tcPr>
            <w:tcW w:w="1828" w:type="dxa"/>
            <w:tcBorders>
              <w:top w:val="single" w:color="auto" w:sz="4" w:space="0"/>
              <w:left w:val="single" w:color="auto" w:sz="4" w:space="0"/>
              <w:bottom w:val="single" w:color="auto" w:sz="4" w:space="0"/>
              <w:right w:val="single" w:color="auto" w:sz="4" w:space="0"/>
            </w:tcBorders>
            <w:vAlign w:val="center"/>
          </w:tcPr>
          <w:p w14:paraId="642B9A60">
            <w:pPr>
              <w:snapToGrid w:val="0"/>
              <w:spacing w:line="400" w:lineRule="exact"/>
              <w:jc w:val="center"/>
              <w:rPr>
                <w:rFonts w:ascii="仿宋" w:hAnsi="仿宋" w:eastAsia="仿宋" w:cs="仿宋"/>
                <w:kern w:val="0"/>
                <w:sz w:val="24"/>
              </w:rPr>
            </w:pPr>
            <w:r>
              <w:rPr>
                <w:rFonts w:hint="eastAsia" w:ascii="仿宋" w:hAnsi="仿宋" w:eastAsia="仿宋" w:cs="仿宋"/>
                <w:sz w:val="24"/>
              </w:rPr>
              <w:t>器械平台</w:t>
            </w:r>
          </w:p>
        </w:tc>
        <w:tc>
          <w:tcPr>
            <w:tcW w:w="6321" w:type="dxa"/>
            <w:tcBorders>
              <w:top w:val="single" w:color="auto" w:sz="4" w:space="0"/>
              <w:left w:val="single" w:color="auto" w:sz="4" w:space="0"/>
              <w:bottom w:val="single" w:color="auto" w:sz="4" w:space="0"/>
              <w:right w:val="single" w:color="auto" w:sz="4" w:space="0"/>
            </w:tcBorders>
            <w:vAlign w:val="center"/>
          </w:tcPr>
          <w:p w14:paraId="77CE4F88">
            <w:pPr>
              <w:snapToGrid w:val="0"/>
              <w:spacing w:line="400" w:lineRule="exact"/>
              <w:rPr>
                <w:rFonts w:ascii="仿宋" w:hAnsi="仿宋" w:eastAsia="仿宋" w:cs="仿宋"/>
                <w:kern w:val="0"/>
                <w:sz w:val="24"/>
              </w:rPr>
            </w:pPr>
            <w:r>
              <w:rPr>
                <w:rFonts w:hint="eastAsia" w:ascii="仿宋" w:hAnsi="仿宋" w:eastAsia="仿宋" w:cs="仿宋"/>
                <w:sz w:val="24"/>
              </w:rPr>
              <w:t>应位于左侧中部，应按照采购人提供的设备及安装要求放置监护仪、心电图机、呼吸机、除颤仪等急救设备，安装牢固，便于医护人员的观察和操作。</w:t>
            </w:r>
          </w:p>
        </w:tc>
      </w:tr>
      <w:tr w14:paraId="47E4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93681AB">
            <w:pPr>
              <w:snapToGrid w:val="0"/>
              <w:spacing w:line="400" w:lineRule="exact"/>
              <w:jc w:val="center"/>
              <w:rPr>
                <w:rFonts w:ascii="仿宋" w:hAnsi="仿宋" w:eastAsia="仿宋" w:cs="仿宋"/>
                <w:sz w:val="24"/>
              </w:rPr>
            </w:pPr>
            <w:r>
              <w:rPr>
                <w:rFonts w:hint="eastAsia" w:ascii="仿宋" w:hAnsi="仿宋" w:eastAsia="仿宋" w:cs="仿宋"/>
                <w:sz w:val="24"/>
              </w:rPr>
              <w:t>3.3.8</w:t>
            </w:r>
          </w:p>
        </w:tc>
        <w:tc>
          <w:tcPr>
            <w:tcW w:w="1828" w:type="dxa"/>
            <w:tcBorders>
              <w:top w:val="single" w:color="auto" w:sz="4" w:space="0"/>
              <w:left w:val="single" w:color="auto" w:sz="4" w:space="0"/>
              <w:bottom w:val="single" w:color="auto" w:sz="4" w:space="0"/>
              <w:right w:val="single" w:color="auto" w:sz="4" w:space="0"/>
            </w:tcBorders>
            <w:vAlign w:val="center"/>
          </w:tcPr>
          <w:p w14:paraId="7B1955FC">
            <w:pPr>
              <w:widowControl/>
              <w:snapToGrid w:val="0"/>
              <w:spacing w:line="400" w:lineRule="exact"/>
              <w:jc w:val="center"/>
              <w:rPr>
                <w:rFonts w:ascii="仿宋" w:hAnsi="仿宋" w:eastAsia="仿宋" w:cs="仿宋"/>
                <w:kern w:val="0"/>
                <w:sz w:val="24"/>
              </w:rPr>
            </w:pPr>
            <w:r>
              <w:rPr>
                <w:rFonts w:hint="eastAsia" w:ascii="仿宋" w:hAnsi="仿宋" w:eastAsia="仿宋" w:cs="仿宋"/>
                <w:kern w:val="0"/>
                <w:sz w:val="24"/>
              </w:rPr>
              <w:t>护士椅</w:t>
            </w:r>
          </w:p>
        </w:tc>
        <w:tc>
          <w:tcPr>
            <w:tcW w:w="6321" w:type="dxa"/>
            <w:tcBorders>
              <w:top w:val="single" w:color="auto" w:sz="4" w:space="0"/>
              <w:left w:val="single" w:color="auto" w:sz="4" w:space="0"/>
              <w:bottom w:val="single" w:color="auto" w:sz="4" w:space="0"/>
              <w:right w:val="single" w:color="auto" w:sz="4" w:space="0"/>
            </w:tcBorders>
            <w:vAlign w:val="bottom"/>
          </w:tcPr>
          <w:p w14:paraId="16048EB9">
            <w:pPr>
              <w:widowControl/>
              <w:snapToGrid w:val="0"/>
              <w:spacing w:line="400" w:lineRule="exact"/>
              <w:rPr>
                <w:rFonts w:ascii="仿宋" w:hAnsi="仿宋" w:eastAsia="仿宋" w:cs="仿宋"/>
                <w:kern w:val="0"/>
                <w:sz w:val="24"/>
              </w:rPr>
            </w:pPr>
            <w:r>
              <w:rPr>
                <w:rFonts w:hint="eastAsia" w:ascii="仿宋" w:hAnsi="仿宋" w:eastAsia="仿宋" w:cs="仿宋"/>
                <w:kern w:val="0"/>
                <w:sz w:val="24"/>
              </w:rPr>
              <w:t>护士椅应位于担架前部，可折叠收起，配有安全带，座垫乘坐舒适，方便清洗。</w:t>
            </w:r>
          </w:p>
        </w:tc>
      </w:tr>
      <w:tr w14:paraId="4455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380EBA4">
            <w:pPr>
              <w:snapToGrid w:val="0"/>
              <w:spacing w:line="400" w:lineRule="exact"/>
              <w:jc w:val="center"/>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3.3.9</w:t>
            </w:r>
          </w:p>
        </w:tc>
        <w:tc>
          <w:tcPr>
            <w:tcW w:w="1828" w:type="dxa"/>
            <w:tcBorders>
              <w:top w:val="single" w:color="auto" w:sz="4" w:space="0"/>
              <w:left w:val="single" w:color="auto" w:sz="4" w:space="0"/>
              <w:bottom w:val="single" w:color="auto" w:sz="4" w:space="0"/>
              <w:right w:val="single" w:color="auto" w:sz="4" w:space="0"/>
            </w:tcBorders>
            <w:vAlign w:val="center"/>
          </w:tcPr>
          <w:p w14:paraId="53DCC1A0">
            <w:pPr>
              <w:snapToGrid w:val="0"/>
              <w:spacing w:line="400" w:lineRule="exact"/>
              <w:jc w:val="center"/>
              <w:rPr>
                <w:rFonts w:ascii="仿宋" w:hAnsi="仿宋" w:eastAsia="仿宋" w:cs="仿宋"/>
                <w:sz w:val="24"/>
              </w:rPr>
            </w:pPr>
            <w:r>
              <w:rPr>
                <w:rFonts w:hint="eastAsia" w:ascii="仿宋" w:hAnsi="仿宋" w:eastAsia="仿宋" w:cs="仿宋"/>
                <w:sz w:val="24"/>
              </w:rPr>
              <w:t>医生椅</w:t>
            </w:r>
          </w:p>
        </w:tc>
        <w:tc>
          <w:tcPr>
            <w:tcW w:w="6321" w:type="dxa"/>
            <w:tcBorders>
              <w:top w:val="single" w:color="auto" w:sz="4" w:space="0"/>
              <w:left w:val="single" w:color="auto" w:sz="4" w:space="0"/>
              <w:bottom w:val="single" w:color="auto" w:sz="4" w:space="0"/>
              <w:right w:val="single" w:color="auto" w:sz="4" w:space="0"/>
            </w:tcBorders>
            <w:vAlign w:val="center"/>
          </w:tcPr>
          <w:p w14:paraId="56FD092A">
            <w:pPr>
              <w:widowControl/>
              <w:snapToGrid w:val="0"/>
              <w:spacing w:line="400" w:lineRule="exact"/>
              <w:rPr>
                <w:rFonts w:ascii="仿宋" w:hAnsi="仿宋" w:eastAsia="仿宋" w:cs="仿宋"/>
                <w:color w:val="FF0000"/>
                <w:sz w:val="24"/>
                <w:highlight w:val="darkGray"/>
              </w:rPr>
            </w:pPr>
            <w:r>
              <w:rPr>
                <w:rFonts w:hint="eastAsia" w:ascii="仿宋" w:hAnsi="仿宋" w:eastAsia="仿宋" w:cs="仿宋"/>
                <w:kern w:val="0"/>
                <w:sz w:val="24"/>
              </w:rPr>
              <w:t>应位于医疗舱担架头部右侧，医生椅的座垫、靠背应采用自吸皮整体发泡工艺，便于冲洗消毒，为保证医护人员进出安全，应采用一体式的靠背，座椅采用从右往左的三点式安全带。</w:t>
            </w:r>
          </w:p>
        </w:tc>
      </w:tr>
      <w:tr w14:paraId="7E64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E74B47E">
            <w:pPr>
              <w:snapToGrid w:val="0"/>
              <w:spacing w:line="400" w:lineRule="exact"/>
              <w:jc w:val="center"/>
              <w:rPr>
                <w:rFonts w:ascii="仿宋" w:hAnsi="仿宋" w:eastAsia="仿宋" w:cs="仿宋"/>
                <w:sz w:val="24"/>
              </w:rPr>
            </w:pPr>
            <w:r>
              <w:rPr>
                <w:rFonts w:hint="eastAsia" w:ascii="仿宋" w:hAnsi="仿宋" w:eastAsia="仿宋" w:cs="仿宋"/>
                <w:sz w:val="24"/>
              </w:rPr>
              <w:t>3.3.10</w:t>
            </w:r>
          </w:p>
        </w:tc>
        <w:tc>
          <w:tcPr>
            <w:tcW w:w="1828" w:type="dxa"/>
            <w:tcBorders>
              <w:top w:val="single" w:color="auto" w:sz="4" w:space="0"/>
              <w:left w:val="single" w:color="auto" w:sz="4" w:space="0"/>
              <w:bottom w:val="single" w:color="auto" w:sz="4" w:space="0"/>
              <w:right w:val="single" w:color="auto" w:sz="4" w:space="0"/>
            </w:tcBorders>
            <w:vAlign w:val="center"/>
          </w:tcPr>
          <w:p w14:paraId="7E3D19EA">
            <w:pPr>
              <w:snapToGrid w:val="0"/>
              <w:spacing w:line="400" w:lineRule="exact"/>
              <w:jc w:val="center"/>
              <w:rPr>
                <w:rFonts w:ascii="仿宋" w:hAnsi="仿宋" w:eastAsia="仿宋" w:cs="仿宋"/>
                <w:sz w:val="24"/>
              </w:rPr>
            </w:pPr>
            <w:r>
              <w:rPr>
                <w:rFonts w:hint="eastAsia" w:ascii="仿宋" w:hAnsi="仿宋" w:eastAsia="仿宋" w:cs="仿宋"/>
                <w:sz w:val="24"/>
              </w:rPr>
              <w:t>柜式座椅</w:t>
            </w:r>
          </w:p>
        </w:tc>
        <w:tc>
          <w:tcPr>
            <w:tcW w:w="6321" w:type="dxa"/>
            <w:tcBorders>
              <w:top w:val="single" w:color="auto" w:sz="4" w:space="0"/>
              <w:left w:val="single" w:color="auto" w:sz="4" w:space="0"/>
              <w:bottom w:val="single" w:color="auto" w:sz="4" w:space="0"/>
              <w:right w:val="single" w:color="auto" w:sz="4" w:space="0"/>
            </w:tcBorders>
            <w:vAlign w:val="center"/>
          </w:tcPr>
          <w:p w14:paraId="0918258A">
            <w:pPr>
              <w:snapToGrid w:val="0"/>
              <w:spacing w:line="400" w:lineRule="exact"/>
              <w:rPr>
                <w:rFonts w:ascii="仿宋" w:hAnsi="仿宋" w:eastAsia="仿宋" w:cs="仿宋"/>
                <w:sz w:val="24"/>
              </w:rPr>
            </w:pPr>
            <w:r>
              <w:rPr>
                <w:rFonts w:hint="eastAsia" w:ascii="仿宋" w:hAnsi="仿宋" w:eastAsia="仿宋" w:cs="仿宋"/>
                <w:sz w:val="24"/>
              </w:rPr>
              <w:t>应位于医疗舱右侧，采用</w:t>
            </w:r>
            <w:r>
              <w:rPr>
                <w:rFonts w:hint="eastAsia" w:ascii="仿宋" w:hAnsi="仿宋" w:eastAsia="仿宋" w:cs="仿宋"/>
                <w:kern w:val="0"/>
                <w:sz w:val="24"/>
              </w:rPr>
              <w:t>ABS复合材料模具一次成型工艺</w:t>
            </w:r>
            <w:r>
              <w:rPr>
                <w:rFonts w:hint="eastAsia" w:ascii="仿宋" w:hAnsi="仿宋" w:eastAsia="仿宋" w:cs="仿宋"/>
                <w:sz w:val="24"/>
              </w:rPr>
              <w:t>，可同时坐二人（有安全带及靠背），座垫下方两侧空间可做工具箱，柜式床上方应预留中门导轨维修孔。</w:t>
            </w:r>
            <w:r>
              <w:rPr>
                <w:rFonts w:hint="eastAsia" w:ascii="仿宋" w:hAnsi="仿宋" w:eastAsia="仿宋" w:cs="仿宋"/>
                <w:kern w:val="0"/>
                <w:sz w:val="24"/>
              </w:rPr>
              <w:t>座垫、靠背应采用自吸皮整体发泡工艺，表面不应有拼接线缝，并便于冲洗消毒</w:t>
            </w:r>
            <w:r>
              <w:rPr>
                <w:rFonts w:hint="eastAsia" w:ascii="仿宋" w:hAnsi="仿宋" w:eastAsia="仿宋" w:cs="仿宋"/>
                <w:sz w:val="24"/>
              </w:rPr>
              <w:t>。</w:t>
            </w:r>
          </w:p>
        </w:tc>
      </w:tr>
      <w:tr w14:paraId="11B4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DD671FF">
            <w:pPr>
              <w:snapToGrid w:val="0"/>
              <w:spacing w:line="400" w:lineRule="exact"/>
              <w:jc w:val="center"/>
              <w:rPr>
                <w:rFonts w:ascii="仿宋" w:hAnsi="仿宋" w:eastAsia="仿宋" w:cs="仿宋"/>
                <w:sz w:val="24"/>
              </w:rPr>
            </w:pPr>
            <w:r>
              <w:rPr>
                <w:rFonts w:hint="eastAsia" w:ascii="仿宋" w:hAnsi="仿宋" w:eastAsia="仿宋" w:cs="仿宋"/>
                <w:sz w:val="24"/>
              </w:rPr>
              <w:t>3.3.11</w:t>
            </w:r>
          </w:p>
        </w:tc>
        <w:tc>
          <w:tcPr>
            <w:tcW w:w="1828" w:type="dxa"/>
            <w:tcBorders>
              <w:top w:val="single" w:color="auto" w:sz="4" w:space="0"/>
              <w:left w:val="single" w:color="auto" w:sz="4" w:space="0"/>
              <w:bottom w:val="single" w:color="auto" w:sz="4" w:space="0"/>
              <w:right w:val="single" w:color="auto" w:sz="4" w:space="0"/>
            </w:tcBorders>
            <w:vAlign w:val="center"/>
          </w:tcPr>
          <w:p w14:paraId="26E02CC3">
            <w:pPr>
              <w:snapToGrid w:val="0"/>
              <w:spacing w:line="400" w:lineRule="exact"/>
              <w:jc w:val="center"/>
              <w:rPr>
                <w:rFonts w:ascii="仿宋" w:hAnsi="仿宋" w:eastAsia="仿宋" w:cs="仿宋"/>
                <w:sz w:val="24"/>
              </w:rPr>
            </w:pPr>
            <w:r>
              <w:rPr>
                <w:rFonts w:hint="eastAsia" w:ascii="仿宋" w:hAnsi="仿宋" w:eastAsia="仿宋" w:cs="仿宋"/>
                <w:sz w:val="24"/>
              </w:rPr>
              <w:t>氧气瓶柜</w:t>
            </w:r>
          </w:p>
        </w:tc>
        <w:tc>
          <w:tcPr>
            <w:tcW w:w="6321" w:type="dxa"/>
            <w:tcBorders>
              <w:top w:val="single" w:color="auto" w:sz="4" w:space="0"/>
              <w:left w:val="single" w:color="auto" w:sz="4" w:space="0"/>
              <w:bottom w:val="single" w:color="auto" w:sz="4" w:space="0"/>
              <w:right w:val="single" w:color="auto" w:sz="4" w:space="0"/>
            </w:tcBorders>
            <w:vAlign w:val="center"/>
          </w:tcPr>
          <w:p w14:paraId="012208B0">
            <w:pPr>
              <w:snapToGrid w:val="0"/>
              <w:spacing w:line="400" w:lineRule="exact"/>
              <w:rPr>
                <w:rFonts w:ascii="仿宋" w:hAnsi="仿宋" w:eastAsia="仿宋" w:cs="仿宋"/>
                <w:sz w:val="24"/>
              </w:rPr>
            </w:pPr>
            <w:r>
              <w:rPr>
                <w:rFonts w:hint="eastAsia" w:ascii="仿宋" w:hAnsi="仿宋" w:eastAsia="仿宋" w:cs="仿宋"/>
                <w:sz w:val="24"/>
              </w:rPr>
              <w:t>氧气瓶柜应</w:t>
            </w:r>
            <w:r>
              <w:rPr>
                <w:rFonts w:hint="eastAsia" w:ascii="仿宋" w:hAnsi="仿宋" w:eastAsia="仿宋" w:cs="仿宋"/>
                <w:kern w:val="0"/>
                <w:sz w:val="24"/>
              </w:rPr>
              <w:t>采用ABS复合材料模具</w:t>
            </w:r>
            <w:r>
              <w:rPr>
                <w:rFonts w:hint="eastAsia" w:ascii="仿宋" w:hAnsi="仿宋" w:eastAsia="仿宋" w:cs="仿宋"/>
                <w:sz w:val="24"/>
              </w:rPr>
              <w:t>一次</w:t>
            </w:r>
            <w:r>
              <w:rPr>
                <w:rFonts w:hint="eastAsia" w:ascii="仿宋" w:hAnsi="仿宋" w:eastAsia="仿宋" w:cs="仿宋"/>
                <w:kern w:val="0"/>
                <w:sz w:val="24"/>
              </w:rPr>
              <w:t>成型工艺</w:t>
            </w:r>
            <w:r>
              <w:rPr>
                <w:rFonts w:hint="eastAsia" w:ascii="仿宋" w:hAnsi="仿宋" w:eastAsia="仿宋" w:cs="仿宋"/>
                <w:sz w:val="24"/>
              </w:rPr>
              <w:t>，位于医疗舱左侧后部，操作方便，固定可靠。柜内可放置2个10升铝合金氧气瓶。</w:t>
            </w:r>
          </w:p>
        </w:tc>
      </w:tr>
      <w:tr w14:paraId="1431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239723D">
            <w:pPr>
              <w:snapToGrid w:val="0"/>
              <w:spacing w:line="400" w:lineRule="exact"/>
              <w:jc w:val="center"/>
              <w:rPr>
                <w:rFonts w:ascii="仿宋" w:hAnsi="仿宋" w:eastAsia="仿宋" w:cs="仿宋"/>
                <w:sz w:val="24"/>
              </w:rPr>
            </w:pPr>
            <w:r>
              <w:rPr>
                <w:rFonts w:hint="eastAsia" w:ascii="仿宋" w:hAnsi="仿宋" w:eastAsia="仿宋" w:cs="仿宋"/>
                <w:sz w:val="24"/>
              </w:rPr>
              <w:t>3.3.12</w:t>
            </w:r>
          </w:p>
        </w:tc>
        <w:tc>
          <w:tcPr>
            <w:tcW w:w="1828" w:type="dxa"/>
            <w:tcBorders>
              <w:top w:val="single" w:color="auto" w:sz="4" w:space="0"/>
              <w:left w:val="single" w:color="auto" w:sz="4" w:space="0"/>
              <w:bottom w:val="single" w:color="auto" w:sz="4" w:space="0"/>
              <w:right w:val="single" w:color="auto" w:sz="4" w:space="0"/>
            </w:tcBorders>
            <w:vAlign w:val="center"/>
          </w:tcPr>
          <w:p w14:paraId="30E07048">
            <w:pPr>
              <w:snapToGrid w:val="0"/>
              <w:spacing w:line="400" w:lineRule="exact"/>
              <w:jc w:val="center"/>
              <w:rPr>
                <w:rFonts w:ascii="仿宋" w:hAnsi="仿宋" w:eastAsia="仿宋" w:cs="仿宋"/>
                <w:sz w:val="24"/>
              </w:rPr>
            </w:pPr>
            <w:r>
              <w:rPr>
                <w:rFonts w:hint="eastAsia" w:ascii="仿宋" w:hAnsi="仿宋" w:eastAsia="仿宋" w:cs="仿宋"/>
                <w:sz w:val="24"/>
              </w:rPr>
              <w:t>集成内顶</w:t>
            </w:r>
          </w:p>
        </w:tc>
        <w:tc>
          <w:tcPr>
            <w:tcW w:w="6321" w:type="dxa"/>
            <w:tcBorders>
              <w:top w:val="single" w:color="auto" w:sz="4" w:space="0"/>
              <w:left w:val="single" w:color="auto" w:sz="4" w:space="0"/>
              <w:bottom w:val="single" w:color="auto" w:sz="4" w:space="0"/>
              <w:right w:val="single" w:color="auto" w:sz="4" w:space="0"/>
            </w:tcBorders>
            <w:vAlign w:val="center"/>
          </w:tcPr>
          <w:p w14:paraId="2D403B58">
            <w:pPr>
              <w:snapToGrid w:val="0"/>
              <w:spacing w:line="400" w:lineRule="exact"/>
              <w:rPr>
                <w:rFonts w:ascii="仿宋" w:hAnsi="仿宋" w:eastAsia="仿宋" w:cs="仿宋"/>
                <w:sz w:val="24"/>
              </w:rPr>
            </w:pPr>
            <w:r>
              <w:rPr>
                <w:rFonts w:hint="eastAsia" w:ascii="仿宋" w:hAnsi="仿宋" w:eastAsia="仿宋" w:cs="仿宋"/>
                <w:sz w:val="24"/>
              </w:rPr>
              <w:t>集成内顶应</w:t>
            </w:r>
            <w:r>
              <w:rPr>
                <w:rFonts w:hint="eastAsia" w:ascii="仿宋" w:hAnsi="仿宋" w:eastAsia="仿宋" w:cs="仿宋"/>
                <w:kern w:val="0"/>
                <w:sz w:val="24"/>
              </w:rPr>
              <w:t>采用ABS复合材料模具</w:t>
            </w:r>
            <w:r>
              <w:rPr>
                <w:rFonts w:hint="eastAsia" w:ascii="仿宋" w:hAnsi="仿宋" w:eastAsia="仿宋" w:cs="仿宋"/>
                <w:sz w:val="24"/>
              </w:rPr>
              <w:t>一次</w:t>
            </w:r>
            <w:r>
              <w:rPr>
                <w:rFonts w:hint="eastAsia" w:ascii="仿宋" w:hAnsi="仿宋" w:eastAsia="仿宋" w:cs="仿宋"/>
                <w:kern w:val="0"/>
                <w:sz w:val="24"/>
              </w:rPr>
              <w:t>成型工艺</w:t>
            </w:r>
            <w:r>
              <w:rPr>
                <w:rFonts w:hint="eastAsia" w:ascii="仿宋" w:hAnsi="仿宋" w:eastAsia="仿宋" w:cs="仿宋"/>
                <w:sz w:val="24"/>
              </w:rPr>
              <w:t>，根据实际操作要求内顶应集成照明、储物、杀菌、输液、安全扶手等功能。</w:t>
            </w:r>
          </w:p>
        </w:tc>
      </w:tr>
      <w:tr w14:paraId="4A7F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91CAD0F">
            <w:pPr>
              <w:snapToGrid w:val="0"/>
              <w:spacing w:line="400" w:lineRule="exact"/>
              <w:jc w:val="center"/>
              <w:rPr>
                <w:rFonts w:ascii="仿宋" w:hAnsi="仿宋" w:eastAsia="仿宋" w:cs="仿宋"/>
                <w:sz w:val="24"/>
              </w:rPr>
            </w:pPr>
            <w:r>
              <w:rPr>
                <w:rFonts w:hint="eastAsia" w:ascii="仿宋" w:hAnsi="仿宋" w:eastAsia="仿宋" w:cs="仿宋"/>
                <w:sz w:val="24"/>
              </w:rPr>
              <w:t>3.3.13</w:t>
            </w:r>
          </w:p>
        </w:tc>
        <w:tc>
          <w:tcPr>
            <w:tcW w:w="1828" w:type="dxa"/>
            <w:tcBorders>
              <w:top w:val="single" w:color="auto" w:sz="4" w:space="0"/>
              <w:left w:val="single" w:color="auto" w:sz="4" w:space="0"/>
              <w:bottom w:val="single" w:color="auto" w:sz="4" w:space="0"/>
              <w:right w:val="single" w:color="auto" w:sz="4" w:space="0"/>
            </w:tcBorders>
            <w:vAlign w:val="center"/>
          </w:tcPr>
          <w:p w14:paraId="6C2804DE">
            <w:pPr>
              <w:snapToGrid w:val="0"/>
              <w:spacing w:line="400" w:lineRule="exact"/>
              <w:jc w:val="center"/>
              <w:rPr>
                <w:rFonts w:ascii="仿宋" w:hAnsi="仿宋" w:eastAsia="仿宋" w:cs="仿宋"/>
                <w:sz w:val="24"/>
              </w:rPr>
            </w:pPr>
            <w:r>
              <w:rPr>
                <w:rFonts w:hint="eastAsia" w:ascii="仿宋" w:hAnsi="仿宋" w:eastAsia="仿宋" w:cs="仿宋"/>
                <w:sz w:val="24"/>
              </w:rPr>
              <w:t>污物桶</w:t>
            </w:r>
          </w:p>
        </w:tc>
        <w:tc>
          <w:tcPr>
            <w:tcW w:w="6321" w:type="dxa"/>
            <w:tcBorders>
              <w:top w:val="single" w:color="auto" w:sz="4" w:space="0"/>
              <w:left w:val="single" w:color="auto" w:sz="4" w:space="0"/>
              <w:bottom w:val="single" w:color="auto" w:sz="4" w:space="0"/>
              <w:right w:val="single" w:color="auto" w:sz="4" w:space="0"/>
            </w:tcBorders>
            <w:vAlign w:val="center"/>
          </w:tcPr>
          <w:p w14:paraId="564FB27B">
            <w:pPr>
              <w:snapToGrid w:val="0"/>
              <w:spacing w:line="400" w:lineRule="exact"/>
              <w:rPr>
                <w:rFonts w:ascii="仿宋" w:hAnsi="仿宋" w:eastAsia="仿宋" w:cs="仿宋"/>
                <w:sz w:val="24"/>
              </w:rPr>
            </w:pPr>
            <w:r>
              <w:rPr>
                <w:rFonts w:hint="eastAsia" w:ascii="仿宋" w:hAnsi="仿宋" w:eastAsia="仿宋" w:cs="仿宋"/>
                <w:sz w:val="24"/>
              </w:rPr>
              <w:t>在不影响医护人员急救工作且方便操作的位置应配有免洗消毒液固定装置、污物桶。</w:t>
            </w:r>
          </w:p>
        </w:tc>
      </w:tr>
      <w:tr w14:paraId="5263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5303914">
            <w:pPr>
              <w:snapToGrid w:val="0"/>
              <w:spacing w:line="400" w:lineRule="exact"/>
              <w:jc w:val="center"/>
              <w:rPr>
                <w:rFonts w:ascii="仿宋" w:hAnsi="仿宋" w:eastAsia="仿宋" w:cs="仿宋"/>
                <w:sz w:val="24"/>
              </w:rPr>
            </w:pPr>
            <w:r>
              <w:rPr>
                <w:rFonts w:hint="eastAsia" w:ascii="仿宋" w:hAnsi="仿宋" w:eastAsia="仿宋" w:cs="仿宋"/>
                <w:sz w:val="24"/>
              </w:rPr>
              <w:t>3.3.14</w:t>
            </w:r>
          </w:p>
        </w:tc>
        <w:tc>
          <w:tcPr>
            <w:tcW w:w="1828" w:type="dxa"/>
            <w:tcBorders>
              <w:top w:val="single" w:color="auto" w:sz="4" w:space="0"/>
              <w:left w:val="single" w:color="auto" w:sz="4" w:space="0"/>
              <w:bottom w:val="single" w:color="auto" w:sz="4" w:space="0"/>
              <w:right w:val="single" w:color="auto" w:sz="4" w:space="0"/>
            </w:tcBorders>
            <w:vAlign w:val="center"/>
          </w:tcPr>
          <w:p w14:paraId="260A5A68">
            <w:pPr>
              <w:snapToGrid w:val="0"/>
              <w:spacing w:line="400" w:lineRule="exact"/>
              <w:jc w:val="center"/>
              <w:rPr>
                <w:rFonts w:ascii="仿宋" w:hAnsi="仿宋" w:eastAsia="仿宋" w:cs="仿宋"/>
                <w:sz w:val="24"/>
              </w:rPr>
            </w:pPr>
            <w:r>
              <w:rPr>
                <w:rFonts w:hint="eastAsia" w:ascii="仿宋" w:hAnsi="仿宋" w:eastAsia="仿宋" w:cs="仿宋"/>
                <w:sz w:val="24"/>
              </w:rPr>
              <w:t>安全扶手</w:t>
            </w:r>
          </w:p>
        </w:tc>
        <w:tc>
          <w:tcPr>
            <w:tcW w:w="6321" w:type="dxa"/>
            <w:tcBorders>
              <w:top w:val="single" w:color="auto" w:sz="4" w:space="0"/>
              <w:left w:val="single" w:color="auto" w:sz="4" w:space="0"/>
              <w:bottom w:val="single" w:color="auto" w:sz="4" w:space="0"/>
              <w:right w:val="single" w:color="auto" w:sz="4" w:space="0"/>
            </w:tcBorders>
            <w:vAlign w:val="center"/>
          </w:tcPr>
          <w:p w14:paraId="763B0CB6">
            <w:pPr>
              <w:snapToGrid w:val="0"/>
              <w:spacing w:line="400" w:lineRule="exact"/>
              <w:rPr>
                <w:rFonts w:ascii="仿宋" w:hAnsi="仿宋" w:eastAsia="仿宋" w:cs="仿宋"/>
                <w:sz w:val="24"/>
              </w:rPr>
            </w:pPr>
            <w:r>
              <w:rPr>
                <w:rFonts w:hint="eastAsia" w:ascii="仿宋" w:hAnsi="仿宋" w:eastAsia="仿宋" w:cs="仿宋"/>
                <w:sz w:val="24"/>
              </w:rPr>
              <w:t>在上下车门处及顶部应安装相应的安全扶手。</w:t>
            </w:r>
          </w:p>
        </w:tc>
      </w:tr>
      <w:tr w14:paraId="13B6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3F7EE4B">
            <w:pPr>
              <w:snapToGrid w:val="0"/>
              <w:spacing w:line="400" w:lineRule="exact"/>
              <w:jc w:val="center"/>
              <w:rPr>
                <w:rFonts w:ascii="仿宋" w:hAnsi="仿宋" w:eastAsia="仿宋" w:cs="仿宋"/>
                <w:sz w:val="24"/>
              </w:rPr>
            </w:pPr>
            <w:r>
              <w:rPr>
                <w:rFonts w:hint="eastAsia" w:ascii="仿宋" w:hAnsi="仿宋" w:eastAsia="仿宋" w:cs="仿宋"/>
                <w:sz w:val="24"/>
              </w:rPr>
              <w:t>3.4</w:t>
            </w:r>
          </w:p>
        </w:tc>
        <w:tc>
          <w:tcPr>
            <w:tcW w:w="1828" w:type="dxa"/>
            <w:tcBorders>
              <w:top w:val="single" w:color="auto" w:sz="4" w:space="0"/>
              <w:left w:val="single" w:color="auto" w:sz="4" w:space="0"/>
              <w:bottom w:val="single" w:color="auto" w:sz="4" w:space="0"/>
              <w:right w:val="single" w:color="auto" w:sz="4" w:space="0"/>
            </w:tcBorders>
            <w:vAlign w:val="center"/>
          </w:tcPr>
          <w:p w14:paraId="697D9301">
            <w:pPr>
              <w:snapToGrid w:val="0"/>
              <w:spacing w:line="400" w:lineRule="exact"/>
              <w:jc w:val="center"/>
              <w:rPr>
                <w:rFonts w:ascii="仿宋" w:hAnsi="仿宋" w:eastAsia="仿宋" w:cs="仿宋"/>
                <w:sz w:val="24"/>
              </w:rPr>
            </w:pPr>
            <w:r>
              <w:rPr>
                <w:rFonts w:hint="eastAsia" w:ascii="仿宋" w:hAnsi="仿宋" w:eastAsia="仿宋" w:cs="仿宋"/>
                <w:sz w:val="24"/>
              </w:rPr>
              <w:t>电控系统</w:t>
            </w:r>
          </w:p>
        </w:tc>
        <w:tc>
          <w:tcPr>
            <w:tcW w:w="6321" w:type="dxa"/>
            <w:tcBorders>
              <w:top w:val="single" w:color="auto" w:sz="4" w:space="0"/>
              <w:left w:val="single" w:color="auto" w:sz="4" w:space="0"/>
              <w:bottom w:val="single" w:color="auto" w:sz="4" w:space="0"/>
              <w:right w:val="single" w:color="auto" w:sz="4" w:space="0"/>
            </w:tcBorders>
            <w:vAlign w:val="center"/>
          </w:tcPr>
          <w:p w14:paraId="117D6C73">
            <w:pPr>
              <w:snapToGrid w:val="0"/>
              <w:spacing w:line="400" w:lineRule="exact"/>
              <w:rPr>
                <w:rFonts w:ascii="仿宋" w:hAnsi="仿宋" w:eastAsia="仿宋" w:cs="仿宋"/>
                <w:sz w:val="24"/>
              </w:rPr>
            </w:pPr>
          </w:p>
        </w:tc>
      </w:tr>
      <w:tr w14:paraId="7A9C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188ED0C">
            <w:pPr>
              <w:snapToGrid w:val="0"/>
              <w:spacing w:line="400" w:lineRule="exact"/>
              <w:jc w:val="center"/>
              <w:rPr>
                <w:rFonts w:ascii="仿宋" w:hAnsi="仿宋" w:eastAsia="仿宋" w:cs="仿宋"/>
                <w:sz w:val="24"/>
              </w:rPr>
            </w:pPr>
            <w:r>
              <w:rPr>
                <w:rFonts w:hint="eastAsia" w:ascii="仿宋" w:hAnsi="仿宋" w:eastAsia="仿宋" w:cs="仿宋"/>
                <w:sz w:val="24"/>
              </w:rPr>
              <w:t>3.4.1</w:t>
            </w:r>
          </w:p>
        </w:tc>
        <w:tc>
          <w:tcPr>
            <w:tcW w:w="1828" w:type="dxa"/>
            <w:tcBorders>
              <w:top w:val="single" w:color="auto" w:sz="4" w:space="0"/>
              <w:left w:val="single" w:color="auto" w:sz="4" w:space="0"/>
              <w:bottom w:val="single" w:color="auto" w:sz="4" w:space="0"/>
              <w:right w:val="single" w:color="auto" w:sz="4" w:space="0"/>
            </w:tcBorders>
            <w:vAlign w:val="center"/>
          </w:tcPr>
          <w:p w14:paraId="0CFACDD0">
            <w:pPr>
              <w:autoSpaceDE w:val="0"/>
              <w:autoSpaceDN w:val="0"/>
              <w:snapToGrid w:val="0"/>
              <w:spacing w:line="400" w:lineRule="exact"/>
              <w:jc w:val="center"/>
              <w:rPr>
                <w:rFonts w:ascii="仿宋" w:hAnsi="仿宋" w:eastAsia="仿宋" w:cs="仿宋"/>
                <w:sz w:val="24"/>
              </w:rPr>
            </w:pPr>
            <w:r>
              <w:rPr>
                <w:rFonts w:hint="eastAsia" w:ascii="仿宋" w:hAnsi="仿宋" w:eastAsia="仿宋" w:cs="仿宋"/>
                <w:sz w:val="24"/>
              </w:rPr>
              <w:t>控制电路</w:t>
            </w:r>
          </w:p>
        </w:tc>
        <w:tc>
          <w:tcPr>
            <w:tcW w:w="6321" w:type="dxa"/>
            <w:tcBorders>
              <w:top w:val="single" w:color="auto" w:sz="4" w:space="0"/>
              <w:left w:val="single" w:color="auto" w:sz="4" w:space="0"/>
              <w:bottom w:val="single" w:color="auto" w:sz="4" w:space="0"/>
              <w:right w:val="single" w:color="auto" w:sz="4" w:space="0"/>
            </w:tcBorders>
            <w:vAlign w:val="center"/>
          </w:tcPr>
          <w:p w14:paraId="0CB65FFC">
            <w:pPr>
              <w:autoSpaceDE w:val="0"/>
              <w:autoSpaceDN w:val="0"/>
              <w:snapToGrid w:val="0"/>
              <w:spacing w:line="400" w:lineRule="exact"/>
              <w:rPr>
                <w:rFonts w:ascii="仿宋" w:hAnsi="仿宋" w:eastAsia="仿宋" w:cs="仿宋"/>
                <w:sz w:val="24"/>
              </w:rPr>
            </w:pPr>
            <w:r>
              <w:rPr>
                <w:rFonts w:hint="eastAsia" w:ascii="仿宋" w:hAnsi="仿宋" w:eastAsia="仿宋" w:cs="仿宋"/>
                <w:sz w:val="24"/>
              </w:rPr>
              <w:t>1）需采用集成电路控制系统，显示控制屏≥10寸，电容屏触摸操作，且电瓶电量、工作灯状态、换气状态、消毒灯状态等相关用电设备的工作状态能够在液晶屏上显示，工作人员能够直观的掌握用电设备的工作状态和及时发现故障。</w:t>
            </w:r>
          </w:p>
          <w:p w14:paraId="4B8CFB99">
            <w:pPr>
              <w:snapToGrid w:val="0"/>
              <w:spacing w:line="400" w:lineRule="exact"/>
              <w:rPr>
                <w:rFonts w:ascii="仿宋" w:hAnsi="仿宋" w:eastAsia="仿宋" w:cs="仿宋"/>
                <w:sz w:val="24"/>
              </w:rPr>
            </w:pPr>
            <w:r>
              <w:rPr>
                <w:rFonts w:hint="eastAsia" w:ascii="仿宋" w:hAnsi="仿宋" w:eastAsia="仿宋" w:cs="仿宋"/>
                <w:sz w:val="24"/>
              </w:rPr>
              <w:t>2）应配有独立应急手动切换控制系统一套，应对突发故障。</w:t>
            </w:r>
          </w:p>
        </w:tc>
      </w:tr>
      <w:tr w14:paraId="1983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05BF949">
            <w:pPr>
              <w:snapToGrid w:val="0"/>
              <w:spacing w:line="400" w:lineRule="exact"/>
              <w:jc w:val="center"/>
              <w:rPr>
                <w:rFonts w:ascii="仿宋" w:hAnsi="仿宋" w:eastAsia="仿宋" w:cs="仿宋"/>
                <w:sz w:val="24"/>
              </w:rPr>
            </w:pPr>
            <w:r>
              <w:rPr>
                <w:rFonts w:hint="eastAsia" w:ascii="仿宋" w:hAnsi="仿宋" w:eastAsia="仿宋" w:cs="仿宋"/>
                <w:sz w:val="24"/>
              </w:rPr>
              <w:t>3.4.2</w:t>
            </w:r>
          </w:p>
        </w:tc>
        <w:tc>
          <w:tcPr>
            <w:tcW w:w="1828" w:type="dxa"/>
            <w:tcBorders>
              <w:top w:val="single" w:color="auto" w:sz="4" w:space="0"/>
              <w:left w:val="single" w:color="auto" w:sz="4" w:space="0"/>
              <w:bottom w:val="single" w:color="auto" w:sz="4" w:space="0"/>
              <w:right w:val="single" w:color="auto" w:sz="4" w:space="0"/>
            </w:tcBorders>
            <w:vAlign w:val="center"/>
          </w:tcPr>
          <w:p w14:paraId="13776221">
            <w:pPr>
              <w:snapToGrid w:val="0"/>
              <w:spacing w:line="400" w:lineRule="exact"/>
              <w:jc w:val="center"/>
              <w:rPr>
                <w:rFonts w:ascii="仿宋" w:hAnsi="仿宋" w:eastAsia="仿宋" w:cs="仿宋"/>
                <w:sz w:val="24"/>
              </w:rPr>
            </w:pPr>
            <w:r>
              <w:rPr>
                <w:rFonts w:hint="eastAsia" w:ascii="仿宋" w:hAnsi="仿宋" w:eastAsia="仿宋" w:cs="仿宋"/>
                <w:sz w:val="24"/>
              </w:rPr>
              <w:t>附加电瓶</w:t>
            </w:r>
          </w:p>
        </w:tc>
        <w:tc>
          <w:tcPr>
            <w:tcW w:w="6321" w:type="dxa"/>
            <w:tcBorders>
              <w:top w:val="single" w:color="auto" w:sz="4" w:space="0"/>
              <w:left w:val="single" w:color="auto" w:sz="4" w:space="0"/>
              <w:bottom w:val="single" w:color="auto" w:sz="4" w:space="0"/>
              <w:right w:val="single" w:color="auto" w:sz="4" w:space="0"/>
            </w:tcBorders>
            <w:vAlign w:val="center"/>
          </w:tcPr>
          <w:p w14:paraId="65FC4229">
            <w:pPr>
              <w:snapToGrid w:val="0"/>
              <w:spacing w:line="400" w:lineRule="exact"/>
              <w:rPr>
                <w:rFonts w:ascii="仿宋" w:hAnsi="仿宋" w:eastAsia="仿宋" w:cs="仿宋"/>
                <w:sz w:val="24"/>
              </w:rPr>
            </w:pPr>
            <w:r>
              <w:rPr>
                <w:rFonts w:hint="eastAsia" w:ascii="仿宋" w:hAnsi="仿宋" w:eastAsia="仿宋" w:cs="仿宋"/>
                <w:sz w:val="24"/>
              </w:rPr>
              <w:t>应为汽车专用电瓶，容量不小于65AH，在驻车时可供医疗器械使用。电瓶安装于医疗舱内，便于检修。蓄电池安装及其所有连接应防止任何情况下发生短路。在车辆熄火后，附加电瓶和启动电瓶自动断开。车辆启动时自动连接，以保证救护车的正常启动和附加电设备的用电需要。</w:t>
            </w:r>
          </w:p>
        </w:tc>
      </w:tr>
      <w:tr w14:paraId="0EC1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26D205F">
            <w:pPr>
              <w:snapToGrid w:val="0"/>
              <w:spacing w:line="400" w:lineRule="exact"/>
              <w:jc w:val="center"/>
              <w:rPr>
                <w:rFonts w:ascii="仿宋" w:hAnsi="仿宋" w:eastAsia="仿宋" w:cs="仿宋"/>
                <w:sz w:val="24"/>
              </w:rPr>
            </w:pPr>
            <w:r>
              <w:rPr>
                <w:rFonts w:hint="eastAsia" w:ascii="仿宋" w:hAnsi="仿宋" w:eastAsia="仿宋" w:cs="仿宋"/>
                <w:sz w:val="24"/>
              </w:rPr>
              <w:t>3.4.3</w:t>
            </w:r>
          </w:p>
        </w:tc>
        <w:tc>
          <w:tcPr>
            <w:tcW w:w="1828" w:type="dxa"/>
            <w:tcBorders>
              <w:top w:val="single" w:color="auto" w:sz="4" w:space="0"/>
              <w:left w:val="single" w:color="auto" w:sz="4" w:space="0"/>
              <w:bottom w:val="single" w:color="auto" w:sz="4" w:space="0"/>
              <w:right w:val="single" w:color="auto" w:sz="4" w:space="0"/>
            </w:tcBorders>
            <w:vAlign w:val="center"/>
          </w:tcPr>
          <w:p w14:paraId="3F7FB839">
            <w:pPr>
              <w:snapToGrid w:val="0"/>
              <w:spacing w:line="400" w:lineRule="exact"/>
              <w:jc w:val="center"/>
              <w:rPr>
                <w:rFonts w:ascii="仿宋" w:hAnsi="仿宋" w:eastAsia="仿宋" w:cs="仿宋"/>
                <w:sz w:val="24"/>
              </w:rPr>
            </w:pPr>
            <w:r>
              <w:rPr>
                <w:rFonts w:hint="eastAsia" w:ascii="仿宋" w:hAnsi="仿宋" w:eastAsia="仿宋" w:cs="仿宋"/>
                <w:sz w:val="24"/>
              </w:rPr>
              <w:t>逆变器</w:t>
            </w:r>
          </w:p>
        </w:tc>
        <w:tc>
          <w:tcPr>
            <w:tcW w:w="6321" w:type="dxa"/>
            <w:tcBorders>
              <w:top w:val="single" w:color="auto" w:sz="4" w:space="0"/>
              <w:left w:val="single" w:color="auto" w:sz="4" w:space="0"/>
              <w:bottom w:val="single" w:color="auto" w:sz="4" w:space="0"/>
              <w:right w:val="single" w:color="auto" w:sz="4" w:space="0"/>
            </w:tcBorders>
            <w:vAlign w:val="center"/>
          </w:tcPr>
          <w:p w14:paraId="21CB4923">
            <w:pPr>
              <w:snapToGrid w:val="0"/>
              <w:spacing w:line="400" w:lineRule="exact"/>
              <w:rPr>
                <w:rFonts w:ascii="仿宋" w:hAnsi="仿宋" w:eastAsia="仿宋" w:cs="仿宋"/>
                <w:sz w:val="24"/>
              </w:rPr>
            </w:pPr>
            <w:r>
              <w:rPr>
                <w:rFonts w:hint="eastAsia" w:ascii="仿宋" w:hAnsi="仿宋" w:eastAsia="仿宋" w:cs="仿宋"/>
                <w:sz w:val="24"/>
              </w:rPr>
              <w:t>应为智能逆变/充电一体机，12V输入，输出为220V、不小于600W纯正弦波电源。用电安全：220V供电线路要有断电保护和接地保护，符合交流工频三级移动电站的要求。</w:t>
            </w:r>
          </w:p>
        </w:tc>
      </w:tr>
      <w:tr w14:paraId="1D3D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0C3F06E">
            <w:pPr>
              <w:snapToGrid w:val="0"/>
              <w:spacing w:line="400" w:lineRule="exact"/>
              <w:jc w:val="center"/>
              <w:rPr>
                <w:rFonts w:ascii="仿宋" w:hAnsi="仿宋" w:eastAsia="仿宋" w:cs="仿宋"/>
                <w:sz w:val="24"/>
              </w:rPr>
            </w:pPr>
            <w:r>
              <w:rPr>
                <w:rFonts w:hint="eastAsia" w:ascii="仿宋" w:hAnsi="仿宋" w:eastAsia="仿宋" w:cs="仿宋"/>
                <w:sz w:val="24"/>
              </w:rPr>
              <w:t>3.4.4</w:t>
            </w:r>
          </w:p>
        </w:tc>
        <w:tc>
          <w:tcPr>
            <w:tcW w:w="1828" w:type="dxa"/>
            <w:tcBorders>
              <w:top w:val="single" w:color="auto" w:sz="4" w:space="0"/>
              <w:left w:val="single" w:color="auto" w:sz="4" w:space="0"/>
              <w:bottom w:val="single" w:color="auto" w:sz="4" w:space="0"/>
              <w:right w:val="single" w:color="auto" w:sz="4" w:space="0"/>
            </w:tcBorders>
            <w:vAlign w:val="center"/>
          </w:tcPr>
          <w:p w14:paraId="67EB6C66">
            <w:pPr>
              <w:snapToGrid w:val="0"/>
              <w:spacing w:line="400" w:lineRule="exact"/>
              <w:jc w:val="center"/>
              <w:rPr>
                <w:rFonts w:ascii="仿宋" w:hAnsi="仿宋" w:eastAsia="仿宋" w:cs="仿宋"/>
                <w:sz w:val="24"/>
              </w:rPr>
            </w:pPr>
            <w:r>
              <w:rPr>
                <w:rFonts w:hint="eastAsia" w:ascii="仿宋" w:hAnsi="仿宋" w:eastAsia="仿宋" w:cs="仿宋"/>
                <w:sz w:val="24"/>
              </w:rPr>
              <w:t>供电要求</w:t>
            </w:r>
          </w:p>
        </w:tc>
        <w:tc>
          <w:tcPr>
            <w:tcW w:w="6321" w:type="dxa"/>
            <w:tcBorders>
              <w:top w:val="single" w:color="auto" w:sz="4" w:space="0"/>
              <w:left w:val="single" w:color="auto" w:sz="4" w:space="0"/>
              <w:bottom w:val="single" w:color="auto" w:sz="4" w:space="0"/>
              <w:right w:val="single" w:color="auto" w:sz="4" w:space="0"/>
            </w:tcBorders>
            <w:vAlign w:val="center"/>
          </w:tcPr>
          <w:p w14:paraId="4DAA66FC">
            <w:pPr>
              <w:snapToGrid w:val="0"/>
              <w:spacing w:line="400" w:lineRule="exact"/>
              <w:rPr>
                <w:rFonts w:ascii="仿宋" w:hAnsi="仿宋" w:eastAsia="仿宋" w:cs="仿宋"/>
                <w:sz w:val="24"/>
              </w:rPr>
            </w:pPr>
            <w:r>
              <w:rPr>
                <w:rFonts w:hint="eastAsia" w:ascii="仿宋" w:hAnsi="仿宋" w:eastAsia="仿宋" w:cs="仿宋"/>
                <w:sz w:val="24"/>
              </w:rPr>
              <w:t>在车辆启动状态下，可实现24小时不间断供电，可输出220V，不小于600W纯正弦波电源，能够可供所有车载医疗设备同时使用，并在适当的位置安置12V电源插座两只、220V电源插座四只、5V插座两只。在总开关关闭后所有用电器应与主、副电瓶断开，防止漏电，以保证蓄电池保存充足电力。</w:t>
            </w:r>
          </w:p>
        </w:tc>
      </w:tr>
      <w:tr w14:paraId="1190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437CBDD">
            <w:pPr>
              <w:snapToGrid w:val="0"/>
              <w:spacing w:line="400" w:lineRule="exact"/>
              <w:jc w:val="center"/>
              <w:rPr>
                <w:rFonts w:ascii="仿宋" w:hAnsi="仿宋" w:eastAsia="仿宋" w:cs="仿宋"/>
                <w:sz w:val="24"/>
              </w:rPr>
            </w:pPr>
            <w:r>
              <w:rPr>
                <w:rFonts w:hint="eastAsia" w:ascii="仿宋" w:hAnsi="仿宋" w:eastAsia="仿宋" w:cs="仿宋"/>
                <w:sz w:val="24"/>
              </w:rPr>
              <w:t>3.4.5</w:t>
            </w:r>
          </w:p>
        </w:tc>
        <w:tc>
          <w:tcPr>
            <w:tcW w:w="1828" w:type="dxa"/>
            <w:tcBorders>
              <w:top w:val="single" w:color="auto" w:sz="4" w:space="0"/>
              <w:left w:val="single" w:color="auto" w:sz="4" w:space="0"/>
              <w:bottom w:val="single" w:color="auto" w:sz="4" w:space="0"/>
              <w:right w:val="single" w:color="auto" w:sz="4" w:space="0"/>
            </w:tcBorders>
            <w:vAlign w:val="center"/>
          </w:tcPr>
          <w:p w14:paraId="4B94D3F9">
            <w:pPr>
              <w:snapToGrid w:val="0"/>
              <w:spacing w:line="400" w:lineRule="exact"/>
              <w:jc w:val="center"/>
              <w:rPr>
                <w:rFonts w:ascii="仿宋" w:hAnsi="仿宋" w:eastAsia="仿宋" w:cs="仿宋"/>
                <w:sz w:val="24"/>
              </w:rPr>
            </w:pPr>
            <w:r>
              <w:rPr>
                <w:rFonts w:hint="eastAsia" w:ascii="仿宋" w:hAnsi="仿宋" w:eastAsia="仿宋" w:cs="仿宋"/>
                <w:sz w:val="24"/>
              </w:rPr>
              <w:t>安全保护</w:t>
            </w:r>
          </w:p>
        </w:tc>
        <w:tc>
          <w:tcPr>
            <w:tcW w:w="6321" w:type="dxa"/>
            <w:tcBorders>
              <w:top w:val="single" w:color="auto" w:sz="4" w:space="0"/>
              <w:left w:val="single" w:color="auto" w:sz="4" w:space="0"/>
              <w:bottom w:val="single" w:color="auto" w:sz="4" w:space="0"/>
              <w:right w:val="single" w:color="auto" w:sz="4" w:space="0"/>
            </w:tcBorders>
            <w:vAlign w:val="center"/>
          </w:tcPr>
          <w:p w14:paraId="2794C682">
            <w:pPr>
              <w:snapToGrid w:val="0"/>
              <w:spacing w:line="400" w:lineRule="exact"/>
              <w:rPr>
                <w:rFonts w:ascii="仿宋" w:hAnsi="仿宋" w:eastAsia="仿宋" w:cs="仿宋"/>
                <w:sz w:val="24"/>
              </w:rPr>
            </w:pPr>
            <w:r>
              <w:rPr>
                <w:rFonts w:hint="eastAsia" w:ascii="仿宋" w:hAnsi="仿宋" w:eastAsia="仿宋" w:cs="仿宋"/>
                <w:sz w:val="24"/>
              </w:rPr>
              <w:t>每个分电路应设有相应规范的过载保护装置，以确保医疗救护设备的电器正常使用。</w:t>
            </w:r>
          </w:p>
        </w:tc>
      </w:tr>
      <w:tr w14:paraId="1FF7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44A6D4A">
            <w:pPr>
              <w:snapToGrid w:val="0"/>
              <w:spacing w:line="400" w:lineRule="exact"/>
              <w:jc w:val="center"/>
              <w:rPr>
                <w:rFonts w:ascii="仿宋" w:hAnsi="仿宋" w:eastAsia="仿宋" w:cs="仿宋"/>
                <w:sz w:val="24"/>
              </w:rPr>
            </w:pPr>
            <w:r>
              <w:rPr>
                <w:rFonts w:hint="eastAsia" w:ascii="仿宋" w:hAnsi="仿宋" w:eastAsia="仿宋" w:cs="仿宋"/>
                <w:sz w:val="24"/>
              </w:rPr>
              <w:t>3.4.6</w:t>
            </w:r>
          </w:p>
        </w:tc>
        <w:tc>
          <w:tcPr>
            <w:tcW w:w="1828" w:type="dxa"/>
            <w:tcBorders>
              <w:top w:val="single" w:color="auto" w:sz="4" w:space="0"/>
              <w:left w:val="single" w:color="auto" w:sz="4" w:space="0"/>
              <w:bottom w:val="single" w:color="auto" w:sz="4" w:space="0"/>
              <w:right w:val="single" w:color="auto" w:sz="4" w:space="0"/>
            </w:tcBorders>
            <w:vAlign w:val="center"/>
          </w:tcPr>
          <w:p w14:paraId="164F94E4">
            <w:pPr>
              <w:snapToGrid w:val="0"/>
              <w:spacing w:line="400" w:lineRule="exact"/>
              <w:jc w:val="center"/>
              <w:rPr>
                <w:rFonts w:ascii="仿宋" w:hAnsi="仿宋" w:eastAsia="仿宋" w:cs="仿宋"/>
                <w:sz w:val="24"/>
              </w:rPr>
            </w:pPr>
            <w:r>
              <w:rPr>
                <w:rFonts w:hint="eastAsia" w:ascii="仿宋" w:hAnsi="仿宋" w:eastAsia="仿宋" w:cs="仿宋"/>
                <w:sz w:val="24"/>
              </w:rPr>
              <w:t>备份控制电路</w:t>
            </w:r>
          </w:p>
        </w:tc>
        <w:tc>
          <w:tcPr>
            <w:tcW w:w="6321" w:type="dxa"/>
            <w:tcBorders>
              <w:top w:val="single" w:color="auto" w:sz="4" w:space="0"/>
              <w:left w:val="single" w:color="auto" w:sz="4" w:space="0"/>
              <w:bottom w:val="single" w:color="auto" w:sz="4" w:space="0"/>
              <w:right w:val="single" w:color="auto" w:sz="4" w:space="0"/>
            </w:tcBorders>
            <w:vAlign w:val="center"/>
          </w:tcPr>
          <w:p w14:paraId="060F9C9D">
            <w:pPr>
              <w:snapToGrid w:val="0"/>
              <w:spacing w:line="400" w:lineRule="exact"/>
              <w:rPr>
                <w:rFonts w:ascii="仿宋" w:hAnsi="仿宋" w:eastAsia="仿宋" w:cs="仿宋"/>
                <w:sz w:val="24"/>
              </w:rPr>
            </w:pPr>
            <w:r>
              <w:rPr>
                <w:rFonts w:hint="eastAsia" w:ascii="仿宋" w:hAnsi="仿宋" w:eastAsia="仿宋" w:cs="仿宋"/>
                <w:sz w:val="24"/>
              </w:rPr>
              <w:t>主控制系统在故障状态下，有相应的手动备份控制系统，确保在故障状态下，仍能使用医疗舱内电器设施。</w:t>
            </w:r>
          </w:p>
        </w:tc>
      </w:tr>
      <w:tr w14:paraId="15AE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439226E">
            <w:pPr>
              <w:snapToGrid w:val="0"/>
              <w:spacing w:line="400" w:lineRule="exact"/>
              <w:jc w:val="center"/>
              <w:rPr>
                <w:rFonts w:ascii="仿宋" w:hAnsi="仿宋" w:eastAsia="仿宋" w:cs="仿宋"/>
                <w:sz w:val="24"/>
              </w:rPr>
            </w:pPr>
            <w:r>
              <w:rPr>
                <w:rFonts w:hint="eastAsia" w:ascii="仿宋" w:hAnsi="仿宋" w:eastAsia="仿宋" w:cs="仿宋"/>
                <w:sz w:val="24"/>
              </w:rPr>
              <w:t>3.4.7</w:t>
            </w:r>
          </w:p>
        </w:tc>
        <w:tc>
          <w:tcPr>
            <w:tcW w:w="1828" w:type="dxa"/>
            <w:tcBorders>
              <w:top w:val="single" w:color="auto" w:sz="4" w:space="0"/>
              <w:left w:val="single" w:color="auto" w:sz="4" w:space="0"/>
              <w:bottom w:val="single" w:color="auto" w:sz="4" w:space="0"/>
              <w:right w:val="single" w:color="auto" w:sz="4" w:space="0"/>
            </w:tcBorders>
            <w:vAlign w:val="center"/>
          </w:tcPr>
          <w:p w14:paraId="1EEA87B7">
            <w:pPr>
              <w:snapToGrid w:val="0"/>
              <w:spacing w:line="400" w:lineRule="exact"/>
              <w:jc w:val="center"/>
              <w:rPr>
                <w:rFonts w:ascii="仿宋" w:hAnsi="仿宋" w:eastAsia="仿宋" w:cs="仿宋"/>
                <w:sz w:val="24"/>
              </w:rPr>
            </w:pPr>
            <w:r>
              <w:rPr>
                <w:rFonts w:hint="eastAsia" w:ascii="仿宋" w:hAnsi="仿宋" w:eastAsia="仿宋" w:cs="仿宋"/>
                <w:kern w:val="0"/>
                <w:sz w:val="24"/>
              </w:rPr>
              <w:t>驾驶室配电</w:t>
            </w:r>
          </w:p>
        </w:tc>
        <w:tc>
          <w:tcPr>
            <w:tcW w:w="6321" w:type="dxa"/>
            <w:tcBorders>
              <w:top w:val="single" w:color="auto" w:sz="4" w:space="0"/>
              <w:left w:val="single" w:color="auto" w:sz="4" w:space="0"/>
              <w:bottom w:val="single" w:color="auto" w:sz="4" w:space="0"/>
              <w:right w:val="single" w:color="auto" w:sz="4" w:space="0"/>
            </w:tcBorders>
            <w:vAlign w:val="center"/>
          </w:tcPr>
          <w:p w14:paraId="26654256">
            <w:pPr>
              <w:snapToGrid w:val="0"/>
              <w:spacing w:line="400" w:lineRule="exact"/>
              <w:rPr>
                <w:rFonts w:ascii="仿宋" w:hAnsi="仿宋" w:eastAsia="仿宋" w:cs="仿宋"/>
                <w:sz w:val="24"/>
              </w:rPr>
            </w:pPr>
            <w:r>
              <w:rPr>
                <w:rFonts w:hint="eastAsia" w:ascii="仿宋" w:hAnsi="仿宋" w:eastAsia="仿宋" w:cs="仿宋"/>
                <w:sz w:val="24"/>
              </w:rPr>
              <w:t>驾驶舱预留保险盒及连接端口（由电源经由保险盒至用电器连接端口），以便于加装GPS、车载监控等设备，保证车辆电路系统及外接用电器安全。</w:t>
            </w:r>
          </w:p>
        </w:tc>
      </w:tr>
      <w:tr w14:paraId="58B8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796361F">
            <w:pPr>
              <w:snapToGrid w:val="0"/>
              <w:spacing w:line="400" w:lineRule="exact"/>
              <w:jc w:val="center"/>
              <w:rPr>
                <w:rFonts w:ascii="仿宋" w:hAnsi="仿宋" w:eastAsia="仿宋" w:cs="仿宋"/>
                <w:sz w:val="24"/>
              </w:rPr>
            </w:pPr>
            <w:r>
              <w:rPr>
                <w:rFonts w:hint="eastAsia" w:ascii="仿宋" w:hAnsi="仿宋" w:eastAsia="仿宋" w:cs="仿宋"/>
                <w:sz w:val="24"/>
              </w:rPr>
              <w:t>3.4.8</w:t>
            </w:r>
          </w:p>
        </w:tc>
        <w:tc>
          <w:tcPr>
            <w:tcW w:w="1828" w:type="dxa"/>
            <w:tcBorders>
              <w:top w:val="single" w:color="auto" w:sz="4" w:space="0"/>
              <w:left w:val="single" w:color="auto" w:sz="4" w:space="0"/>
              <w:bottom w:val="single" w:color="auto" w:sz="4" w:space="0"/>
              <w:right w:val="single" w:color="auto" w:sz="4" w:space="0"/>
            </w:tcBorders>
            <w:vAlign w:val="center"/>
          </w:tcPr>
          <w:p w14:paraId="08A739A7">
            <w:pPr>
              <w:snapToGrid w:val="0"/>
              <w:spacing w:line="400" w:lineRule="exact"/>
              <w:jc w:val="center"/>
              <w:rPr>
                <w:rFonts w:ascii="仿宋" w:hAnsi="仿宋" w:eastAsia="仿宋" w:cs="仿宋"/>
                <w:sz w:val="24"/>
              </w:rPr>
            </w:pPr>
            <w:r>
              <w:rPr>
                <w:rFonts w:hint="eastAsia" w:ascii="仿宋" w:hAnsi="仿宋" w:eastAsia="仿宋" w:cs="仿宋"/>
                <w:sz w:val="24"/>
              </w:rPr>
              <w:t>外接充电</w:t>
            </w:r>
          </w:p>
        </w:tc>
        <w:tc>
          <w:tcPr>
            <w:tcW w:w="6321" w:type="dxa"/>
            <w:tcBorders>
              <w:top w:val="single" w:color="auto" w:sz="4" w:space="0"/>
              <w:left w:val="single" w:color="auto" w:sz="4" w:space="0"/>
              <w:bottom w:val="single" w:color="auto" w:sz="4" w:space="0"/>
              <w:right w:val="single" w:color="auto" w:sz="4" w:space="0"/>
            </w:tcBorders>
            <w:vAlign w:val="center"/>
          </w:tcPr>
          <w:p w14:paraId="125B6ED9">
            <w:pPr>
              <w:snapToGrid w:val="0"/>
              <w:spacing w:line="400" w:lineRule="exact"/>
              <w:rPr>
                <w:rFonts w:ascii="仿宋" w:hAnsi="仿宋" w:eastAsia="仿宋" w:cs="仿宋"/>
                <w:sz w:val="24"/>
              </w:rPr>
            </w:pPr>
            <w:r>
              <w:rPr>
                <w:rFonts w:hint="eastAsia" w:ascii="仿宋" w:hAnsi="仿宋" w:eastAsia="仿宋" w:cs="仿宋"/>
                <w:sz w:val="24"/>
              </w:rPr>
              <w:t>应配备内置大功率充电设备，可提供对蓄电池的充电，同时也可提供电力供车载医疗设备充电，需配备防水外接充电接口，外接充电线缆长度≥10M。</w:t>
            </w:r>
          </w:p>
        </w:tc>
      </w:tr>
      <w:tr w14:paraId="502D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D2E7A5D">
            <w:pPr>
              <w:snapToGrid w:val="0"/>
              <w:spacing w:line="400" w:lineRule="exact"/>
              <w:jc w:val="center"/>
              <w:rPr>
                <w:rFonts w:ascii="仿宋" w:hAnsi="仿宋" w:eastAsia="仿宋" w:cs="仿宋"/>
                <w:sz w:val="24"/>
              </w:rPr>
            </w:pPr>
            <w:r>
              <w:rPr>
                <w:rFonts w:hint="eastAsia" w:ascii="仿宋" w:hAnsi="仿宋" w:eastAsia="仿宋" w:cs="仿宋"/>
                <w:sz w:val="24"/>
              </w:rPr>
              <w:t>3.5</w:t>
            </w:r>
          </w:p>
        </w:tc>
        <w:tc>
          <w:tcPr>
            <w:tcW w:w="1828" w:type="dxa"/>
            <w:tcBorders>
              <w:top w:val="single" w:color="auto" w:sz="4" w:space="0"/>
              <w:left w:val="single" w:color="auto" w:sz="4" w:space="0"/>
              <w:bottom w:val="single" w:color="auto" w:sz="4" w:space="0"/>
              <w:right w:val="single" w:color="auto" w:sz="4" w:space="0"/>
            </w:tcBorders>
            <w:vAlign w:val="center"/>
          </w:tcPr>
          <w:p w14:paraId="6B190E82">
            <w:pPr>
              <w:snapToGrid w:val="0"/>
              <w:spacing w:line="400" w:lineRule="exact"/>
              <w:jc w:val="center"/>
              <w:rPr>
                <w:rFonts w:ascii="仿宋" w:hAnsi="仿宋" w:eastAsia="仿宋" w:cs="仿宋"/>
                <w:sz w:val="24"/>
              </w:rPr>
            </w:pPr>
            <w:r>
              <w:rPr>
                <w:rFonts w:hint="eastAsia" w:ascii="仿宋" w:hAnsi="仿宋" w:eastAsia="仿宋" w:cs="仿宋"/>
                <w:sz w:val="24"/>
              </w:rPr>
              <w:t>警示系统</w:t>
            </w:r>
          </w:p>
        </w:tc>
        <w:tc>
          <w:tcPr>
            <w:tcW w:w="6321" w:type="dxa"/>
            <w:tcBorders>
              <w:top w:val="single" w:color="auto" w:sz="4" w:space="0"/>
              <w:left w:val="single" w:color="auto" w:sz="4" w:space="0"/>
              <w:bottom w:val="single" w:color="auto" w:sz="4" w:space="0"/>
              <w:right w:val="single" w:color="auto" w:sz="4" w:space="0"/>
            </w:tcBorders>
            <w:vAlign w:val="center"/>
          </w:tcPr>
          <w:p w14:paraId="3B4E916E">
            <w:pPr>
              <w:snapToGrid w:val="0"/>
              <w:spacing w:line="400" w:lineRule="exact"/>
              <w:rPr>
                <w:rFonts w:ascii="仿宋" w:hAnsi="仿宋" w:eastAsia="仿宋" w:cs="仿宋"/>
                <w:sz w:val="24"/>
              </w:rPr>
            </w:pPr>
            <w:r>
              <w:rPr>
                <w:rFonts w:hint="eastAsia" w:ascii="仿宋" w:hAnsi="仿宋" w:eastAsia="仿宋" w:cs="仿宋"/>
                <w:sz w:val="24"/>
              </w:rPr>
              <w:t>驾驶室控制。</w:t>
            </w:r>
          </w:p>
        </w:tc>
      </w:tr>
      <w:tr w14:paraId="454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EF7D21D">
            <w:pPr>
              <w:snapToGrid w:val="0"/>
              <w:spacing w:line="400" w:lineRule="exact"/>
              <w:jc w:val="center"/>
              <w:rPr>
                <w:rFonts w:ascii="仿宋" w:hAnsi="仿宋" w:eastAsia="仿宋" w:cs="仿宋"/>
                <w:sz w:val="24"/>
              </w:rPr>
            </w:pPr>
            <w:r>
              <w:rPr>
                <w:rFonts w:hint="eastAsia" w:ascii="仿宋" w:hAnsi="仿宋" w:eastAsia="仿宋" w:cs="仿宋"/>
                <w:sz w:val="24"/>
              </w:rPr>
              <w:t>3.5.1</w:t>
            </w:r>
          </w:p>
        </w:tc>
        <w:tc>
          <w:tcPr>
            <w:tcW w:w="1828" w:type="dxa"/>
            <w:tcBorders>
              <w:top w:val="single" w:color="auto" w:sz="4" w:space="0"/>
              <w:left w:val="single" w:color="auto" w:sz="4" w:space="0"/>
              <w:bottom w:val="single" w:color="auto" w:sz="4" w:space="0"/>
              <w:right w:val="single" w:color="auto" w:sz="4" w:space="0"/>
            </w:tcBorders>
            <w:vAlign w:val="center"/>
          </w:tcPr>
          <w:p w14:paraId="54446CA3">
            <w:pPr>
              <w:snapToGrid w:val="0"/>
              <w:spacing w:line="400" w:lineRule="exact"/>
              <w:jc w:val="center"/>
              <w:rPr>
                <w:rFonts w:ascii="仿宋" w:hAnsi="仿宋" w:eastAsia="仿宋" w:cs="仿宋"/>
                <w:sz w:val="24"/>
              </w:rPr>
            </w:pPr>
            <w:r>
              <w:rPr>
                <w:rFonts w:hint="eastAsia" w:ascii="仿宋" w:hAnsi="仿宋" w:eastAsia="仿宋" w:cs="仿宋"/>
                <w:sz w:val="24"/>
              </w:rPr>
              <w:t>警灯</w:t>
            </w:r>
          </w:p>
        </w:tc>
        <w:tc>
          <w:tcPr>
            <w:tcW w:w="6321" w:type="dxa"/>
            <w:tcBorders>
              <w:top w:val="single" w:color="auto" w:sz="4" w:space="0"/>
              <w:left w:val="single" w:color="auto" w:sz="4" w:space="0"/>
              <w:bottom w:val="single" w:color="auto" w:sz="4" w:space="0"/>
              <w:right w:val="single" w:color="auto" w:sz="4" w:space="0"/>
            </w:tcBorders>
            <w:vAlign w:val="center"/>
          </w:tcPr>
          <w:p w14:paraId="60089BB4">
            <w:pPr>
              <w:snapToGrid w:val="0"/>
              <w:spacing w:line="400" w:lineRule="exact"/>
              <w:rPr>
                <w:rFonts w:ascii="仿宋" w:hAnsi="仿宋" w:eastAsia="仿宋" w:cs="仿宋"/>
                <w:sz w:val="24"/>
              </w:rPr>
            </w:pPr>
            <w:r>
              <w:rPr>
                <w:rFonts w:hint="eastAsia" w:ascii="仿宋" w:hAnsi="仿宋" w:eastAsia="仿宋" w:cs="仿宋"/>
                <w:bCs/>
                <w:kern w:val="0"/>
                <w:sz w:val="24"/>
              </w:rPr>
              <w:t>车顶前部安装蓝色爆闪警灯，车身左、右两侧装有蓝色LED爆闪警示灯各2组，后部装有蓝色爆闪警示灯1组。</w:t>
            </w:r>
          </w:p>
        </w:tc>
      </w:tr>
      <w:tr w14:paraId="326B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B34DEE5">
            <w:pPr>
              <w:snapToGrid w:val="0"/>
              <w:spacing w:line="400" w:lineRule="exact"/>
              <w:jc w:val="center"/>
              <w:rPr>
                <w:rFonts w:ascii="仿宋" w:hAnsi="仿宋" w:eastAsia="仿宋" w:cs="仿宋"/>
                <w:sz w:val="24"/>
              </w:rPr>
            </w:pPr>
            <w:r>
              <w:rPr>
                <w:rFonts w:hint="eastAsia" w:ascii="仿宋" w:hAnsi="仿宋" w:eastAsia="仿宋" w:cs="仿宋"/>
                <w:sz w:val="24"/>
              </w:rPr>
              <w:t>3.5.2</w:t>
            </w:r>
          </w:p>
        </w:tc>
        <w:tc>
          <w:tcPr>
            <w:tcW w:w="1828" w:type="dxa"/>
            <w:tcBorders>
              <w:top w:val="single" w:color="auto" w:sz="4" w:space="0"/>
              <w:left w:val="single" w:color="auto" w:sz="4" w:space="0"/>
              <w:bottom w:val="single" w:color="auto" w:sz="4" w:space="0"/>
              <w:right w:val="single" w:color="auto" w:sz="4" w:space="0"/>
            </w:tcBorders>
            <w:vAlign w:val="center"/>
          </w:tcPr>
          <w:p w14:paraId="4657CD95">
            <w:pPr>
              <w:snapToGrid w:val="0"/>
              <w:spacing w:line="400" w:lineRule="exact"/>
              <w:jc w:val="center"/>
              <w:rPr>
                <w:rFonts w:ascii="仿宋" w:hAnsi="仿宋" w:eastAsia="仿宋" w:cs="仿宋"/>
                <w:sz w:val="24"/>
              </w:rPr>
            </w:pPr>
            <w:r>
              <w:rPr>
                <w:rFonts w:hint="eastAsia" w:ascii="仿宋" w:hAnsi="仿宋" w:eastAsia="仿宋" w:cs="仿宋"/>
                <w:sz w:val="24"/>
              </w:rPr>
              <w:t>警报器</w:t>
            </w:r>
          </w:p>
        </w:tc>
        <w:tc>
          <w:tcPr>
            <w:tcW w:w="6321" w:type="dxa"/>
            <w:tcBorders>
              <w:top w:val="single" w:color="auto" w:sz="4" w:space="0"/>
              <w:left w:val="single" w:color="auto" w:sz="4" w:space="0"/>
              <w:bottom w:val="single" w:color="auto" w:sz="4" w:space="0"/>
              <w:right w:val="single" w:color="auto" w:sz="4" w:space="0"/>
            </w:tcBorders>
            <w:vAlign w:val="center"/>
          </w:tcPr>
          <w:p w14:paraId="3176B787">
            <w:pPr>
              <w:snapToGrid w:val="0"/>
              <w:spacing w:line="400" w:lineRule="exact"/>
              <w:rPr>
                <w:rFonts w:ascii="仿宋" w:hAnsi="仿宋" w:eastAsia="仿宋" w:cs="仿宋"/>
                <w:sz w:val="24"/>
              </w:rPr>
            </w:pPr>
            <w:r>
              <w:rPr>
                <w:rFonts w:hint="eastAsia" w:ascii="仿宋" w:hAnsi="仿宋" w:eastAsia="仿宋" w:cs="仿宋"/>
                <w:kern w:val="0"/>
                <w:sz w:val="24"/>
              </w:rPr>
              <w:t>分体式控制手柄设计</w:t>
            </w:r>
            <w:r>
              <w:rPr>
                <w:rFonts w:hint="eastAsia" w:ascii="仿宋" w:hAnsi="仿宋" w:eastAsia="仿宋" w:cs="仿宋"/>
                <w:sz w:val="24"/>
              </w:rPr>
              <w:t>，多档调节，</w:t>
            </w:r>
            <w:r>
              <w:rPr>
                <w:rFonts w:hint="eastAsia" w:ascii="仿宋" w:hAnsi="仿宋" w:eastAsia="仿宋" w:cs="仿宋"/>
                <w:kern w:val="0"/>
                <w:sz w:val="24"/>
              </w:rPr>
              <w:t>驾驶室控制，并符合国家标准</w:t>
            </w:r>
            <w:r>
              <w:rPr>
                <w:rFonts w:ascii="仿宋" w:hAnsi="仿宋" w:eastAsia="仿宋" w:cs="仿宋"/>
                <w:kern w:val="0"/>
                <w:sz w:val="24"/>
                <w:highlight w:val="none"/>
              </w:rPr>
              <w:t>GB8108</w:t>
            </w:r>
            <w:r>
              <w:rPr>
                <w:rFonts w:hint="eastAsia" w:ascii="仿宋" w:hAnsi="仿宋" w:eastAsia="仿宋" w:cs="仿宋"/>
                <w:kern w:val="0"/>
                <w:sz w:val="24"/>
                <w:highlight w:val="none"/>
              </w:rPr>
              <w:t>-2014要求</w:t>
            </w:r>
            <w:r>
              <w:rPr>
                <w:rFonts w:hint="eastAsia" w:ascii="仿宋" w:hAnsi="仿宋" w:eastAsia="仿宋" w:cs="仿宋"/>
                <w:kern w:val="0"/>
                <w:sz w:val="24"/>
              </w:rPr>
              <w:t>。</w:t>
            </w:r>
          </w:p>
        </w:tc>
      </w:tr>
      <w:tr w14:paraId="3FAA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314276D">
            <w:pPr>
              <w:snapToGrid w:val="0"/>
              <w:spacing w:line="400" w:lineRule="exact"/>
              <w:jc w:val="center"/>
              <w:rPr>
                <w:rFonts w:ascii="仿宋" w:hAnsi="仿宋" w:eastAsia="仿宋" w:cs="仿宋"/>
                <w:sz w:val="24"/>
              </w:rPr>
            </w:pPr>
            <w:r>
              <w:rPr>
                <w:rFonts w:hint="eastAsia" w:ascii="仿宋" w:hAnsi="仿宋" w:eastAsia="仿宋" w:cs="仿宋"/>
                <w:sz w:val="24"/>
              </w:rPr>
              <w:t>3.6</w:t>
            </w:r>
          </w:p>
        </w:tc>
        <w:tc>
          <w:tcPr>
            <w:tcW w:w="1828" w:type="dxa"/>
            <w:tcBorders>
              <w:top w:val="single" w:color="auto" w:sz="4" w:space="0"/>
              <w:left w:val="single" w:color="auto" w:sz="4" w:space="0"/>
              <w:bottom w:val="single" w:color="auto" w:sz="4" w:space="0"/>
              <w:right w:val="single" w:color="auto" w:sz="4" w:space="0"/>
            </w:tcBorders>
            <w:vAlign w:val="center"/>
          </w:tcPr>
          <w:p w14:paraId="17397B42">
            <w:pPr>
              <w:snapToGrid w:val="0"/>
              <w:spacing w:line="400" w:lineRule="exact"/>
              <w:jc w:val="center"/>
              <w:rPr>
                <w:rFonts w:ascii="仿宋" w:hAnsi="仿宋" w:eastAsia="仿宋" w:cs="仿宋"/>
                <w:sz w:val="24"/>
              </w:rPr>
            </w:pPr>
            <w:r>
              <w:rPr>
                <w:rFonts w:hint="eastAsia" w:ascii="仿宋" w:hAnsi="仿宋" w:eastAsia="仿宋" w:cs="仿宋"/>
                <w:sz w:val="24"/>
              </w:rPr>
              <w:t>供氧系统</w:t>
            </w:r>
          </w:p>
        </w:tc>
        <w:tc>
          <w:tcPr>
            <w:tcW w:w="6321" w:type="dxa"/>
            <w:tcBorders>
              <w:top w:val="single" w:color="auto" w:sz="4" w:space="0"/>
              <w:left w:val="single" w:color="auto" w:sz="4" w:space="0"/>
              <w:bottom w:val="single" w:color="auto" w:sz="4" w:space="0"/>
              <w:right w:val="single" w:color="auto" w:sz="4" w:space="0"/>
            </w:tcBorders>
            <w:vAlign w:val="center"/>
          </w:tcPr>
          <w:p w14:paraId="133A53B8">
            <w:pPr>
              <w:snapToGrid w:val="0"/>
              <w:spacing w:line="400" w:lineRule="exact"/>
              <w:rPr>
                <w:rFonts w:ascii="仿宋" w:hAnsi="仿宋" w:eastAsia="仿宋" w:cs="仿宋"/>
                <w:sz w:val="24"/>
              </w:rPr>
            </w:pPr>
          </w:p>
        </w:tc>
      </w:tr>
      <w:tr w14:paraId="5B98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7D4B89A">
            <w:pPr>
              <w:snapToGrid w:val="0"/>
              <w:spacing w:line="400" w:lineRule="exact"/>
              <w:jc w:val="center"/>
              <w:rPr>
                <w:rFonts w:ascii="仿宋" w:hAnsi="仿宋" w:eastAsia="仿宋" w:cs="仿宋"/>
                <w:sz w:val="24"/>
              </w:rPr>
            </w:pPr>
            <w:r>
              <w:rPr>
                <w:rFonts w:hint="eastAsia" w:ascii="仿宋" w:hAnsi="仿宋" w:eastAsia="仿宋" w:cs="仿宋"/>
                <w:sz w:val="24"/>
              </w:rPr>
              <w:t>3.6.1</w:t>
            </w:r>
          </w:p>
        </w:tc>
        <w:tc>
          <w:tcPr>
            <w:tcW w:w="1828" w:type="dxa"/>
            <w:tcBorders>
              <w:top w:val="single" w:color="auto" w:sz="4" w:space="0"/>
              <w:left w:val="single" w:color="auto" w:sz="4" w:space="0"/>
              <w:bottom w:val="single" w:color="auto" w:sz="4" w:space="0"/>
              <w:right w:val="single" w:color="auto" w:sz="4" w:space="0"/>
            </w:tcBorders>
            <w:vAlign w:val="center"/>
          </w:tcPr>
          <w:p w14:paraId="06BAAFC2">
            <w:pPr>
              <w:snapToGrid w:val="0"/>
              <w:spacing w:line="400" w:lineRule="exact"/>
              <w:jc w:val="center"/>
              <w:rPr>
                <w:rFonts w:ascii="仿宋" w:hAnsi="仿宋" w:eastAsia="仿宋" w:cs="仿宋"/>
                <w:sz w:val="24"/>
              </w:rPr>
            </w:pPr>
            <w:r>
              <w:rPr>
                <w:rFonts w:hint="eastAsia" w:ascii="仿宋" w:hAnsi="仿宋" w:eastAsia="仿宋" w:cs="仿宋"/>
                <w:sz w:val="24"/>
              </w:rPr>
              <w:t>氧气管道</w:t>
            </w:r>
          </w:p>
        </w:tc>
        <w:tc>
          <w:tcPr>
            <w:tcW w:w="6321" w:type="dxa"/>
            <w:tcBorders>
              <w:top w:val="single" w:color="auto" w:sz="4" w:space="0"/>
              <w:left w:val="single" w:color="auto" w:sz="4" w:space="0"/>
              <w:bottom w:val="single" w:color="auto" w:sz="4" w:space="0"/>
              <w:right w:val="single" w:color="auto" w:sz="4" w:space="0"/>
            </w:tcBorders>
            <w:vAlign w:val="center"/>
          </w:tcPr>
          <w:p w14:paraId="42F567B7">
            <w:pPr>
              <w:snapToGrid w:val="0"/>
              <w:spacing w:line="400" w:lineRule="exact"/>
              <w:rPr>
                <w:rFonts w:ascii="仿宋" w:hAnsi="仿宋" w:eastAsia="仿宋" w:cs="仿宋"/>
                <w:sz w:val="24"/>
              </w:rPr>
            </w:pPr>
            <w:r>
              <w:rPr>
                <w:rFonts w:hint="eastAsia" w:ascii="仿宋" w:hAnsi="仿宋" w:eastAsia="仿宋" w:cs="仿宋"/>
                <w:sz w:val="24"/>
              </w:rPr>
              <w:t>氧气主连接管道应隐藏于内饰与车身之间， 氧气阀与管道连接应采用金属快速活接，确保安全性及便捷性。</w:t>
            </w:r>
          </w:p>
        </w:tc>
      </w:tr>
      <w:tr w14:paraId="285B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95F04EB">
            <w:pPr>
              <w:snapToGrid w:val="0"/>
              <w:spacing w:line="400" w:lineRule="exact"/>
              <w:jc w:val="center"/>
              <w:rPr>
                <w:rFonts w:ascii="仿宋" w:hAnsi="仿宋" w:eastAsia="仿宋" w:cs="仿宋"/>
                <w:sz w:val="24"/>
              </w:rPr>
            </w:pPr>
            <w:r>
              <w:rPr>
                <w:rFonts w:hint="eastAsia" w:ascii="仿宋" w:hAnsi="仿宋" w:eastAsia="仿宋" w:cs="仿宋"/>
                <w:sz w:val="24"/>
              </w:rPr>
              <w:t>3.6.2</w:t>
            </w:r>
          </w:p>
        </w:tc>
        <w:tc>
          <w:tcPr>
            <w:tcW w:w="1828" w:type="dxa"/>
            <w:tcBorders>
              <w:top w:val="single" w:color="auto" w:sz="4" w:space="0"/>
              <w:left w:val="single" w:color="auto" w:sz="4" w:space="0"/>
              <w:bottom w:val="single" w:color="auto" w:sz="4" w:space="0"/>
              <w:right w:val="single" w:color="auto" w:sz="4" w:space="0"/>
            </w:tcBorders>
            <w:vAlign w:val="center"/>
          </w:tcPr>
          <w:p w14:paraId="1D4C5050">
            <w:pPr>
              <w:snapToGrid w:val="0"/>
              <w:spacing w:line="400" w:lineRule="exact"/>
              <w:jc w:val="center"/>
              <w:rPr>
                <w:rFonts w:ascii="仿宋" w:hAnsi="仿宋" w:eastAsia="仿宋" w:cs="仿宋"/>
                <w:sz w:val="24"/>
              </w:rPr>
            </w:pPr>
            <w:r>
              <w:rPr>
                <w:rFonts w:hint="eastAsia" w:ascii="仿宋" w:hAnsi="仿宋" w:eastAsia="仿宋" w:cs="仿宋"/>
                <w:sz w:val="24"/>
              </w:rPr>
              <w:t>氧气瓶</w:t>
            </w:r>
          </w:p>
        </w:tc>
        <w:tc>
          <w:tcPr>
            <w:tcW w:w="6321" w:type="dxa"/>
            <w:tcBorders>
              <w:top w:val="single" w:color="auto" w:sz="4" w:space="0"/>
              <w:left w:val="single" w:color="auto" w:sz="4" w:space="0"/>
              <w:bottom w:val="single" w:color="auto" w:sz="4" w:space="0"/>
              <w:right w:val="single" w:color="auto" w:sz="4" w:space="0"/>
            </w:tcBorders>
            <w:vAlign w:val="center"/>
          </w:tcPr>
          <w:p w14:paraId="13B1D599">
            <w:pPr>
              <w:snapToGrid w:val="0"/>
              <w:spacing w:line="400" w:lineRule="exact"/>
              <w:rPr>
                <w:rFonts w:ascii="仿宋" w:hAnsi="仿宋" w:eastAsia="仿宋" w:cs="仿宋"/>
                <w:sz w:val="24"/>
              </w:rPr>
            </w:pPr>
            <w:r>
              <w:rPr>
                <w:rFonts w:hint="eastAsia" w:ascii="仿宋" w:hAnsi="仿宋" w:eastAsia="仿宋" w:cs="仿宋"/>
                <w:sz w:val="24"/>
              </w:rPr>
              <w:t>≥10升铝合金氧气瓶两只（带高压减压阀及固定装置）</w:t>
            </w:r>
          </w:p>
        </w:tc>
      </w:tr>
      <w:tr w14:paraId="025E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BCAD680">
            <w:pPr>
              <w:snapToGrid w:val="0"/>
              <w:spacing w:line="400" w:lineRule="exact"/>
              <w:jc w:val="center"/>
              <w:rPr>
                <w:rFonts w:ascii="仿宋" w:hAnsi="仿宋" w:eastAsia="仿宋" w:cs="仿宋"/>
                <w:sz w:val="24"/>
              </w:rPr>
            </w:pPr>
            <w:r>
              <w:rPr>
                <w:rFonts w:hint="eastAsia" w:ascii="仿宋" w:hAnsi="仿宋" w:eastAsia="仿宋" w:cs="仿宋"/>
                <w:sz w:val="24"/>
              </w:rPr>
              <w:t>3.6.3</w:t>
            </w:r>
          </w:p>
        </w:tc>
        <w:tc>
          <w:tcPr>
            <w:tcW w:w="1828" w:type="dxa"/>
            <w:tcBorders>
              <w:top w:val="single" w:color="auto" w:sz="4" w:space="0"/>
              <w:left w:val="single" w:color="auto" w:sz="4" w:space="0"/>
              <w:bottom w:val="single" w:color="auto" w:sz="4" w:space="0"/>
              <w:right w:val="single" w:color="auto" w:sz="4" w:space="0"/>
            </w:tcBorders>
            <w:vAlign w:val="center"/>
          </w:tcPr>
          <w:p w14:paraId="5F93D745">
            <w:pPr>
              <w:snapToGrid w:val="0"/>
              <w:spacing w:line="400" w:lineRule="exact"/>
              <w:jc w:val="center"/>
              <w:rPr>
                <w:rFonts w:ascii="仿宋" w:hAnsi="仿宋" w:eastAsia="仿宋" w:cs="仿宋"/>
                <w:sz w:val="24"/>
              </w:rPr>
            </w:pPr>
            <w:r>
              <w:rPr>
                <w:rFonts w:hint="eastAsia" w:ascii="仿宋" w:hAnsi="仿宋" w:eastAsia="仿宋" w:cs="仿宋"/>
                <w:sz w:val="24"/>
              </w:rPr>
              <w:t>湿化瓶</w:t>
            </w:r>
          </w:p>
        </w:tc>
        <w:tc>
          <w:tcPr>
            <w:tcW w:w="6321" w:type="dxa"/>
            <w:tcBorders>
              <w:top w:val="single" w:color="auto" w:sz="4" w:space="0"/>
              <w:left w:val="single" w:color="auto" w:sz="4" w:space="0"/>
              <w:bottom w:val="single" w:color="auto" w:sz="4" w:space="0"/>
              <w:right w:val="single" w:color="auto" w:sz="4" w:space="0"/>
            </w:tcBorders>
            <w:vAlign w:val="center"/>
          </w:tcPr>
          <w:p w14:paraId="45B66C20">
            <w:pPr>
              <w:snapToGrid w:val="0"/>
              <w:spacing w:line="400" w:lineRule="exact"/>
              <w:rPr>
                <w:rFonts w:ascii="仿宋" w:hAnsi="仿宋" w:eastAsia="仿宋" w:cs="仿宋"/>
                <w:sz w:val="24"/>
              </w:rPr>
            </w:pPr>
            <w:r>
              <w:rPr>
                <w:rFonts w:hint="eastAsia" w:ascii="仿宋" w:hAnsi="仿宋" w:eastAsia="仿宋" w:cs="仿宋"/>
                <w:sz w:val="24"/>
              </w:rPr>
              <w:t>即插即用湿化瓶。</w:t>
            </w:r>
          </w:p>
        </w:tc>
      </w:tr>
      <w:tr w14:paraId="65C5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C5E4B05">
            <w:pPr>
              <w:snapToGrid w:val="0"/>
              <w:spacing w:line="400" w:lineRule="exact"/>
              <w:jc w:val="center"/>
              <w:rPr>
                <w:rFonts w:ascii="仿宋" w:hAnsi="仿宋" w:eastAsia="仿宋" w:cs="仿宋"/>
                <w:sz w:val="24"/>
              </w:rPr>
            </w:pPr>
            <w:r>
              <w:rPr>
                <w:rFonts w:hint="eastAsia" w:ascii="仿宋" w:hAnsi="仿宋" w:eastAsia="仿宋" w:cs="仿宋"/>
                <w:sz w:val="24"/>
              </w:rPr>
              <w:t>3.7</w:t>
            </w:r>
          </w:p>
        </w:tc>
        <w:tc>
          <w:tcPr>
            <w:tcW w:w="1828" w:type="dxa"/>
            <w:tcBorders>
              <w:top w:val="single" w:color="auto" w:sz="4" w:space="0"/>
              <w:left w:val="single" w:color="auto" w:sz="4" w:space="0"/>
              <w:bottom w:val="single" w:color="auto" w:sz="4" w:space="0"/>
              <w:right w:val="single" w:color="auto" w:sz="4" w:space="0"/>
            </w:tcBorders>
            <w:vAlign w:val="center"/>
          </w:tcPr>
          <w:p w14:paraId="1870AE53">
            <w:pPr>
              <w:snapToGrid w:val="0"/>
              <w:spacing w:line="400" w:lineRule="exact"/>
              <w:jc w:val="center"/>
              <w:rPr>
                <w:rFonts w:ascii="仿宋" w:hAnsi="仿宋" w:eastAsia="仿宋" w:cs="仿宋"/>
                <w:sz w:val="24"/>
              </w:rPr>
            </w:pPr>
            <w:r>
              <w:rPr>
                <w:rFonts w:hint="eastAsia" w:ascii="仿宋" w:hAnsi="仿宋" w:eastAsia="仿宋" w:cs="仿宋"/>
                <w:sz w:val="24"/>
              </w:rPr>
              <w:t>换气系统</w:t>
            </w:r>
          </w:p>
        </w:tc>
        <w:tc>
          <w:tcPr>
            <w:tcW w:w="6321" w:type="dxa"/>
            <w:tcBorders>
              <w:top w:val="single" w:color="auto" w:sz="4" w:space="0"/>
              <w:left w:val="single" w:color="auto" w:sz="4" w:space="0"/>
              <w:bottom w:val="single" w:color="auto" w:sz="4" w:space="0"/>
              <w:right w:val="single" w:color="auto" w:sz="4" w:space="0"/>
            </w:tcBorders>
            <w:vAlign w:val="center"/>
          </w:tcPr>
          <w:p w14:paraId="35DC76C4">
            <w:pPr>
              <w:snapToGrid w:val="0"/>
              <w:spacing w:line="400" w:lineRule="exact"/>
              <w:rPr>
                <w:rFonts w:ascii="仿宋" w:hAnsi="仿宋" w:eastAsia="仿宋" w:cs="仿宋"/>
                <w:sz w:val="24"/>
              </w:rPr>
            </w:pPr>
            <w:r>
              <w:rPr>
                <w:rFonts w:hint="eastAsia" w:ascii="仿宋" w:hAnsi="仿宋" w:eastAsia="仿宋" w:cs="仿宋"/>
                <w:sz w:val="24"/>
              </w:rPr>
              <w:t>应采用低噪音换气装置，车厢内换气次数大于20次/小时。</w:t>
            </w:r>
          </w:p>
        </w:tc>
      </w:tr>
      <w:tr w14:paraId="5220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5583F76">
            <w:pPr>
              <w:snapToGrid w:val="0"/>
              <w:spacing w:line="400" w:lineRule="exact"/>
              <w:jc w:val="center"/>
              <w:rPr>
                <w:rFonts w:ascii="仿宋" w:hAnsi="仿宋" w:eastAsia="仿宋" w:cs="仿宋"/>
                <w:sz w:val="24"/>
              </w:rPr>
            </w:pPr>
            <w:r>
              <w:rPr>
                <w:rFonts w:hint="eastAsia" w:ascii="仿宋" w:hAnsi="仿宋" w:eastAsia="仿宋" w:cs="仿宋"/>
                <w:sz w:val="24"/>
              </w:rPr>
              <w:t>3.8</w:t>
            </w:r>
          </w:p>
        </w:tc>
        <w:tc>
          <w:tcPr>
            <w:tcW w:w="1828" w:type="dxa"/>
            <w:tcBorders>
              <w:top w:val="single" w:color="auto" w:sz="4" w:space="0"/>
              <w:left w:val="single" w:color="auto" w:sz="4" w:space="0"/>
              <w:bottom w:val="single" w:color="auto" w:sz="4" w:space="0"/>
              <w:right w:val="single" w:color="auto" w:sz="4" w:space="0"/>
            </w:tcBorders>
            <w:vAlign w:val="center"/>
          </w:tcPr>
          <w:p w14:paraId="358775E6">
            <w:pPr>
              <w:snapToGrid w:val="0"/>
              <w:spacing w:line="400" w:lineRule="exact"/>
              <w:jc w:val="center"/>
              <w:rPr>
                <w:rFonts w:ascii="仿宋" w:hAnsi="仿宋" w:eastAsia="仿宋" w:cs="仿宋"/>
                <w:sz w:val="24"/>
              </w:rPr>
            </w:pPr>
            <w:r>
              <w:rPr>
                <w:rFonts w:hint="eastAsia" w:ascii="仿宋" w:hAnsi="仿宋" w:eastAsia="仿宋" w:cs="仿宋"/>
                <w:sz w:val="24"/>
              </w:rPr>
              <w:t>杀菌系统</w:t>
            </w:r>
          </w:p>
        </w:tc>
        <w:tc>
          <w:tcPr>
            <w:tcW w:w="6321" w:type="dxa"/>
            <w:tcBorders>
              <w:top w:val="single" w:color="auto" w:sz="4" w:space="0"/>
              <w:left w:val="single" w:color="auto" w:sz="4" w:space="0"/>
              <w:bottom w:val="single" w:color="auto" w:sz="4" w:space="0"/>
              <w:right w:val="single" w:color="auto" w:sz="4" w:space="0"/>
            </w:tcBorders>
            <w:vAlign w:val="center"/>
          </w:tcPr>
          <w:p w14:paraId="28C2BED7">
            <w:pPr>
              <w:snapToGrid w:val="0"/>
              <w:spacing w:line="400" w:lineRule="exact"/>
              <w:rPr>
                <w:rFonts w:ascii="仿宋" w:hAnsi="仿宋" w:eastAsia="仿宋" w:cs="仿宋"/>
                <w:sz w:val="24"/>
              </w:rPr>
            </w:pPr>
          </w:p>
        </w:tc>
      </w:tr>
      <w:tr w14:paraId="019E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0B159B6">
            <w:pPr>
              <w:snapToGrid w:val="0"/>
              <w:spacing w:line="400" w:lineRule="exact"/>
              <w:jc w:val="center"/>
              <w:rPr>
                <w:rFonts w:ascii="仿宋" w:hAnsi="仿宋" w:eastAsia="仿宋" w:cs="仿宋"/>
                <w:sz w:val="24"/>
              </w:rPr>
            </w:pPr>
            <w:r>
              <w:rPr>
                <w:rFonts w:hint="eastAsia" w:ascii="仿宋" w:hAnsi="仿宋" w:eastAsia="仿宋" w:cs="仿宋"/>
                <w:sz w:val="24"/>
              </w:rPr>
              <w:t>3.8.1</w:t>
            </w:r>
          </w:p>
        </w:tc>
        <w:tc>
          <w:tcPr>
            <w:tcW w:w="1828" w:type="dxa"/>
            <w:tcBorders>
              <w:top w:val="single" w:color="auto" w:sz="4" w:space="0"/>
              <w:left w:val="single" w:color="auto" w:sz="4" w:space="0"/>
              <w:bottom w:val="single" w:color="auto" w:sz="4" w:space="0"/>
              <w:right w:val="single" w:color="auto" w:sz="4" w:space="0"/>
            </w:tcBorders>
            <w:vAlign w:val="center"/>
          </w:tcPr>
          <w:p w14:paraId="1ECB7AA7">
            <w:pPr>
              <w:snapToGrid w:val="0"/>
              <w:spacing w:line="400" w:lineRule="exact"/>
              <w:jc w:val="center"/>
              <w:rPr>
                <w:rFonts w:ascii="仿宋" w:hAnsi="仿宋" w:eastAsia="仿宋" w:cs="仿宋"/>
                <w:sz w:val="24"/>
              </w:rPr>
            </w:pPr>
            <w:r>
              <w:rPr>
                <w:rFonts w:hint="eastAsia" w:ascii="仿宋" w:hAnsi="仿宋" w:eastAsia="仿宋" w:cs="仿宋"/>
                <w:bCs/>
                <w:sz w:val="24"/>
              </w:rPr>
              <w:t>紫外线消毒</w:t>
            </w:r>
          </w:p>
        </w:tc>
        <w:tc>
          <w:tcPr>
            <w:tcW w:w="6321" w:type="dxa"/>
            <w:tcBorders>
              <w:top w:val="single" w:color="auto" w:sz="4" w:space="0"/>
              <w:left w:val="single" w:color="auto" w:sz="4" w:space="0"/>
              <w:bottom w:val="single" w:color="auto" w:sz="4" w:space="0"/>
              <w:right w:val="single" w:color="auto" w:sz="4" w:space="0"/>
            </w:tcBorders>
            <w:vAlign w:val="center"/>
          </w:tcPr>
          <w:p w14:paraId="7F2D22D8">
            <w:pPr>
              <w:snapToGrid w:val="0"/>
              <w:spacing w:line="400" w:lineRule="exact"/>
              <w:rPr>
                <w:rFonts w:ascii="仿宋" w:hAnsi="仿宋" w:eastAsia="仿宋" w:cs="仿宋"/>
                <w:bCs/>
                <w:sz w:val="24"/>
              </w:rPr>
            </w:pPr>
            <w:r>
              <w:rPr>
                <w:rFonts w:hint="eastAsia" w:ascii="仿宋" w:hAnsi="仿宋" w:eastAsia="仿宋" w:cs="仿宋"/>
                <w:bCs/>
                <w:sz w:val="24"/>
              </w:rPr>
              <w:t>紫外线消毒灯，杀菌有效空间可达10m</w:t>
            </w:r>
            <w:r>
              <w:rPr>
                <w:rFonts w:hint="eastAsia" w:ascii="仿宋" w:hAnsi="仿宋" w:eastAsia="仿宋" w:cs="仿宋"/>
                <w:bCs/>
                <w:sz w:val="24"/>
                <w:vertAlign w:val="superscript"/>
              </w:rPr>
              <w:t xml:space="preserve">3 </w:t>
            </w:r>
            <w:r>
              <w:rPr>
                <w:rFonts w:hint="eastAsia" w:ascii="仿宋" w:hAnsi="仿宋" w:eastAsia="仿宋" w:cs="仿宋"/>
                <w:bCs/>
                <w:sz w:val="24"/>
              </w:rPr>
              <w:t>，并具有延时启动功能，定时控制，提供控制系统定时器截图照片。</w:t>
            </w:r>
          </w:p>
        </w:tc>
      </w:tr>
      <w:tr w14:paraId="0D4D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01CBBDF">
            <w:pPr>
              <w:snapToGrid w:val="0"/>
              <w:spacing w:line="400" w:lineRule="exact"/>
              <w:jc w:val="center"/>
              <w:rPr>
                <w:rFonts w:ascii="仿宋" w:hAnsi="仿宋" w:eastAsia="仿宋" w:cs="仿宋"/>
                <w:sz w:val="24"/>
              </w:rPr>
            </w:pPr>
            <w:r>
              <w:rPr>
                <w:rFonts w:hint="eastAsia" w:ascii="仿宋" w:hAnsi="仿宋" w:eastAsia="仿宋" w:cs="仿宋"/>
                <w:sz w:val="24"/>
              </w:rPr>
              <w:t>3.8.2</w:t>
            </w:r>
          </w:p>
        </w:tc>
        <w:tc>
          <w:tcPr>
            <w:tcW w:w="1828" w:type="dxa"/>
            <w:tcBorders>
              <w:top w:val="single" w:color="auto" w:sz="4" w:space="0"/>
              <w:left w:val="single" w:color="auto" w:sz="4" w:space="0"/>
              <w:bottom w:val="single" w:color="auto" w:sz="4" w:space="0"/>
              <w:right w:val="single" w:color="auto" w:sz="4" w:space="0"/>
            </w:tcBorders>
            <w:vAlign w:val="center"/>
          </w:tcPr>
          <w:p w14:paraId="29602DA2">
            <w:pPr>
              <w:snapToGrid w:val="0"/>
              <w:spacing w:line="400" w:lineRule="exact"/>
              <w:jc w:val="center"/>
              <w:rPr>
                <w:rFonts w:ascii="仿宋" w:hAnsi="仿宋" w:eastAsia="仿宋" w:cs="仿宋"/>
                <w:sz w:val="24"/>
              </w:rPr>
            </w:pPr>
            <w:r>
              <w:rPr>
                <w:rFonts w:hint="eastAsia" w:ascii="仿宋" w:hAnsi="仿宋" w:eastAsia="仿宋" w:cs="仿宋"/>
                <w:sz w:val="24"/>
              </w:rPr>
              <w:t>空气消毒机</w:t>
            </w:r>
          </w:p>
        </w:tc>
        <w:tc>
          <w:tcPr>
            <w:tcW w:w="6321" w:type="dxa"/>
            <w:tcBorders>
              <w:top w:val="single" w:color="auto" w:sz="4" w:space="0"/>
              <w:left w:val="single" w:color="auto" w:sz="4" w:space="0"/>
              <w:bottom w:val="single" w:color="auto" w:sz="4" w:space="0"/>
              <w:right w:val="single" w:color="auto" w:sz="4" w:space="0"/>
            </w:tcBorders>
            <w:vAlign w:val="center"/>
          </w:tcPr>
          <w:p w14:paraId="69C37A10">
            <w:pPr>
              <w:widowControl/>
              <w:snapToGrid w:val="0"/>
              <w:jc w:val="left"/>
              <w:rPr>
                <w:rFonts w:ascii="仿宋" w:hAnsi="仿宋" w:eastAsia="仿宋" w:cs="仿宋"/>
                <w:sz w:val="24"/>
              </w:rPr>
            </w:pPr>
            <w:r>
              <w:rPr>
                <w:rFonts w:hint="eastAsia" w:ascii="仿宋" w:hAnsi="仿宋" w:eastAsia="仿宋" w:cs="仿宋"/>
                <w:sz w:val="24"/>
              </w:rPr>
              <w:t>1、产品质量：整机重量≤2kg，便于壁挂安装。</w:t>
            </w:r>
          </w:p>
          <w:p w14:paraId="0B2EAC54">
            <w:pPr>
              <w:widowControl/>
              <w:snapToGrid w:val="0"/>
              <w:jc w:val="left"/>
              <w:outlineLvl w:val="0"/>
              <w:rPr>
                <w:rFonts w:ascii="仿宋" w:hAnsi="仿宋" w:eastAsia="仿宋" w:cs="仿宋"/>
                <w:sz w:val="24"/>
              </w:rPr>
            </w:pPr>
            <w:r>
              <w:rPr>
                <w:rFonts w:hint="eastAsia" w:ascii="仿宋" w:hAnsi="仿宋" w:eastAsia="仿宋" w:cs="仿宋"/>
                <w:sz w:val="24"/>
              </w:rPr>
              <w:t>2、整机功率：≤35W。</w:t>
            </w:r>
          </w:p>
          <w:p w14:paraId="1895D74D">
            <w:pPr>
              <w:widowControl/>
              <w:snapToGrid w:val="0"/>
              <w:jc w:val="left"/>
              <w:rPr>
                <w:rFonts w:ascii="仿宋" w:hAnsi="仿宋" w:eastAsia="仿宋" w:cs="仿宋"/>
                <w:sz w:val="24"/>
              </w:rPr>
            </w:pPr>
            <w:r>
              <w:rPr>
                <w:rFonts w:hint="eastAsia" w:ascii="仿宋" w:hAnsi="仿宋" w:eastAsia="仿宋" w:cs="仿宋"/>
                <w:sz w:val="24"/>
              </w:rPr>
              <w:t>3、消毒方式：低温等离子体，采用电化学主动式消毒，非过滤式无耗材、免维护。</w:t>
            </w:r>
          </w:p>
          <w:p w14:paraId="47717512">
            <w:pPr>
              <w:pStyle w:val="14"/>
              <w:widowControl/>
              <w:snapToGrid w:val="0"/>
              <w:spacing w:after="120"/>
              <w:ind w:left="0" w:leftChars="0"/>
              <w:jc w:val="left"/>
              <w:rPr>
                <w:rFonts w:ascii="仿宋" w:hAnsi="仿宋" w:eastAsia="仿宋" w:cs="仿宋"/>
                <w:sz w:val="24"/>
              </w:rPr>
            </w:pPr>
            <w:r>
              <w:rPr>
                <w:rFonts w:hint="eastAsia" w:ascii="仿宋" w:hAnsi="仿宋" w:eastAsia="仿宋" w:cs="仿宋"/>
                <w:sz w:val="24"/>
              </w:rPr>
              <w:t>4、产品材质：整机采用非金属材质。</w:t>
            </w:r>
          </w:p>
          <w:p w14:paraId="66A5140B">
            <w:pPr>
              <w:widowControl/>
              <w:snapToGrid w:val="0"/>
              <w:jc w:val="left"/>
              <w:rPr>
                <w:rFonts w:ascii="仿宋" w:hAnsi="仿宋" w:eastAsia="仿宋" w:cs="仿宋"/>
                <w:sz w:val="24"/>
              </w:rPr>
            </w:pPr>
            <w:r>
              <w:rPr>
                <w:rFonts w:hint="eastAsia" w:ascii="仿宋" w:hAnsi="仿宋" w:eastAsia="仿宋" w:cs="仿宋"/>
                <w:sz w:val="24"/>
              </w:rPr>
              <w:t>5、消毒范围：对密闭环境内空气和物体表面实施全方位无死角消毒</w:t>
            </w:r>
          </w:p>
          <w:p w14:paraId="65FEE866">
            <w:pPr>
              <w:widowControl/>
              <w:snapToGrid w:val="0"/>
              <w:jc w:val="left"/>
              <w:rPr>
                <w:rFonts w:ascii="仿宋" w:hAnsi="仿宋" w:eastAsia="仿宋" w:cs="仿宋"/>
                <w:sz w:val="24"/>
              </w:rPr>
            </w:pPr>
            <w:r>
              <w:rPr>
                <w:rFonts w:hint="eastAsia" w:ascii="仿宋" w:hAnsi="仿宋" w:eastAsia="仿宋" w:cs="仿宋"/>
                <w:sz w:val="24"/>
              </w:rPr>
              <w:t>6、续航能力：内置锂电池，可持续工作≥3h。</w:t>
            </w:r>
          </w:p>
          <w:p w14:paraId="7F267B4D">
            <w:pPr>
              <w:widowControl/>
              <w:snapToGrid w:val="0"/>
              <w:jc w:val="left"/>
              <w:rPr>
                <w:rFonts w:ascii="仿宋" w:hAnsi="仿宋" w:eastAsia="仿宋" w:cs="仿宋"/>
                <w:sz w:val="24"/>
              </w:rPr>
            </w:pPr>
            <w:r>
              <w:rPr>
                <w:rFonts w:hint="eastAsia" w:ascii="仿宋" w:hAnsi="仿宋" w:eastAsia="仿宋" w:cs="仿宋"/>
                <w:sz w:val="24"/>
              </w:rPr>
              <w:t>7、工作中不产生如紫外线、过量的臭氧、氧族物质等有害因素，符合人机共存的实时动态消毒要求</w:t>
            </w:r>
          </w:p>
          <w:p w14:paraId="0255288C">
            <w:pPr>
              <w:pStyle w:val="966"/>
              <w:widowControl/>
              <w:numPr>
                <w:ilvl w:val="0"/>
                <w:numId w:val="1"/>
              </w:numPr>
              <w:adjustRightInd/>
              <w:snapToGrid w:val="0"/>
              <w:ind w:firstLineChars="0"/>
              <w:jc w:val="left"/>
              <w:rPr>
                <w:rFonts w:ascii="仿宋" w:hAnsi="仿宋" w:eastAsia="仿宋" w:cs="仿宋"/>
                <w:sz w:val="24"/>
              </w:rPr>
            </w:pPr>
            <w:r>
              <w:rPr>
                <w:rFonts w:hint="eastAsia" w:ascii="仿宋" w:hAnsi="仿宋" w:eastAsia="仿宋" w:cs="仿宋"/>
                <w:sz w:val="24"/>
              </w:rPr>
              <w:t>使用过程中，空气中臭氧浓度≤0.08ppm</w:t>
            </w:r>
          </w:p>
          <w:p w14:paraId="44B2755C">
            <w:pPr>
              <w:widowControl/>
              <w:snapToGrid w:val="0"/>
              <w:spacing w:line="240" w:lineRule="auto"/>
              <w:jc w:val="left"/>
              <w:rPr>
                <w:rFonts w:ascii="仿宋" w:hAnsi="仿宋" w:eastAsia="仿宋" w:cs="仿宋"/>
                <w:sz w:val="24"/>
              </w:rPr>
            </w:pPr>
            <w:r>
              <w:rPr>
                <w:rFonts w:ascii="仿宋" w:hAnsi="仿宋" w:eastAsia="仿宋" w:cs="仿宋"/>
                <w:sz w:val="24"/>
              </w:rPr>
              <w:t>9</w:t>
            </w:r>
            <w:r>
              <w:rPr>
                <w:rFonts w:hint="eastAsia" w:ascii="仿宋" w:hAnsi="仿宋" w:eastAsia="仿宋" w:cs="仿宋"/>
                <w:sz w:val="24"/>
              </w:rPr>
              <w:t>、等离子体电子密度：≥7.58*1018m-3（提供CMA第三方检测报告）</w:t>
            </w:r>
          </w:p>
        </w:tc>
      </w:tr>
      <w:tr w14:paraId="2BEB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23E7DFA">
            <w:pPr>
              <w:snapToGrid w:val="0"/>
              <w:spacing w:line="400" w:lineRule="exact"/>
              <w:jc w:val="center"/>
              <w:rPr>
                <w:rFonts w:ascii="仿宋" w:hAnsi="仿宋" w:eastAsia="仿宋" w:cs="仿宋"/>
                <w:sz w:val="24"/>
              </w:rPr>
            </w:pPr>
            <w:r>
              <w:rPr>
                <w:rFonts w:hint="eastAsia" w:ascii="仿宋" w:hAnsi="仿宋" w:eastAsia="仿宋" w:cs="仿宋"/>
                <w:sz w:val="24"/>
              </w:rPr>
              <w:t>3.9</w:t>
            </w:r>
          </w:p>
        </w:tc>
        <w:tc>
          <w:tcPr>
            <w:tcW w:w="1828" w:type="dxa"/>
            <w:tcBorders>
              <w:top w:val="single" w:color="auto" w:sz="4" w:space="0"/>
              <w:left w:val="single" w:color="auto" w:sz="4" w:space="0"/>
              <w:bottom w:val="single" w:color="auto" w:sz="4" w:space="0"/>
              <w:right w:val="single" w:color="auto" w:sz="4" w:space="0"/>
            </w:tcBorders>
            <w:vAlign w:val="center"/>
          </w:tcPr>
          <w:p w14:paraId="1273D04A">
            <w:pPr>
              <w:snapToGrid w:val="0"/>
              <w:spacing w:line="400" w:lineRule="exact"/>
              <w:jc w:val="center"/>
              <w:rPr>
                <w:rFonts w:ascii="仿宋" w:hAnsi="仿宋" w:eastAsia="仿宋" w:cs="仿宋"/>
                <w:sz w:val="24"/>
              </w:rPr>
            </w:pPr>
            <w:r>
              <w:rPr>
                <w:rFonts w:hint="eastAsia" w:ascii="仿宋" w:hAnsi="仿宋" w:eastAsia="仿宋" w:cs="仿宋"/>
                <w:sz w:val="24"/>
              </w:rPr>
              <w:t>照明系统</w:t>
            </w:r>
          </w:p>
        </w:tc>
        <w:tc>
          <w:tcPr>
            <w:tcW w:w="6321" w:type="dxa"/>
            <w:tcBorders>
              <w:top w:val="single" w:color="auto" w:sz="4" w:space="0"/>
              <w:left w:val="single" w:color="auto" w:sz="4" w:space="0"/>
              <w:bottom w:val="single" w:color="auto" w:sz="4" w:space="0"/>
              <w:right w:val="single" w:color="auto" w:sz="4" w:space="0"/>
            </w:tcBorders>
            <w:vAlign w:val="center"/>
          </w:tcPr>
          <w:p w14:paraId="000A7304">
            <w:pPr>
              <w:snapToGrid w:val="0"/>
              <w:spacing w:line="400" w:lineRule="exact"/>
              <w:rPr>
                <w:rFonts w:ascii="仿宋" w:hAnsi="仿宋" w:eastAsia="仿宋" w:cs="仿宋"/>
                <w:sz w:val="24"/>
              </w:rPr>
            </w:pPr>
          </w:p>
        </w:tc>
      </w:tr>
      <w:tr w14:paraId="3953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1CD8123">
            <w:pPr>
              <w:snapToGrid w:val="0"/>
              <w:spacing w:line="400" w:lineRule="exact"/>
              <w:jc w:val="center"/>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9.1</w:t>
            </w:r>
          </w:p>
        </w:tc>
        <w:tc>
          <w:tcPr>
            <w:tcW w:w="1828" w:type="dxa"/>
            <w:tcBorders>
              <w:top w:val="single" w:color="auto" w:sz="4" w:space="0"/>
              <w:left w:val="single" w:color="auto" w:sz="4" w:space="0"/>
              <w:bottom w:val="single" w:color="auto" w:sz="4" w:space="0"/>
              <w:right w:val="single" w:color="auto" w:sz="4" w:space="0"/>
            </w:tcBorders>
            <w:vAlign w:val="center"/>
          </w:tcPr>
          <w:p w14:paraId="73DFFFBE">
            <w:pPr>
              <w:snapToGrid w:val="0"/>
              <w:spacing w:line="400" w:lineRule="exact"/>
              <w:jc w:val="center"/>
              <w:rPr>
                <w:rFonts w:ascii="仿宋" w:hAnsi="仿宋" w:eastAsia="仿宋" w:cs="仿宋"/>
                <w:sz w:val="24"/>
              </w:rPr>
            </w:pPr>
            <w:r>
              <w:rPr>
                <w:rFonts w:hint="eastAsia" w:ascii="仿宋" w:hAnsi="仿宋" w:eastAsia="仿宋" w:cs="仿宋"/>
                <w:sz w:val="24"/>
              </w:rPr>
              <w:t>工作灯</w:t>
            </w:r>
          </w:p>
        </w:tc>
        <w:tc>
          <w:tcPr>
            <w:tcW w:w="6321" w:type="dxa"/>
            <w:tcBorders>
              <w:top w:val="single" w:color="auto" w:sz="4" w:space="0"/>
              <w:left w:val="single" w:color="auto" w:sz="4" w:space="0"/>
              <w:bottom w:val="single" w:color="auto" w:sz="4" w:space="0"/>
              <w:right w:val="single" w:color="auto" w:sz="4" w:space="0"/>
            </w:tcBorders>
            <w:vAlign w:val="center"/>
          </w:tcPr>
          <w:p w14:paraId="736308BE">
            <w:pPr>
              <w:snapToGrid w:val="0"/>
              <w:spacing w:line="400" w:lineRule="exact"/>
              <w:rPr>
                <w:rFonts w:ascii="仿宋" w:hAnsi="仿宋" w:eastAsia="仿宋" w:cs="仿宋"/>
                <w:sz w:val="24"/>
              </w:rPr>
            </w:pPr>
            <w:r>
              <w:rPr>
                <w:rFonts w:hint="eastAsia" w:ascii="仿宋" w:hAnsi="仿宋" w:eastAsia="仿宋" w:cs="仿宋"/>
                <w:sz w:val="24"/>
              </w:rPr>
              <w:t>医疗舱内LED平板光带，光线应均匀、柔和，应考虑病人直视的舒适性。也可根据实际情况调节亮度。</w:t>
            </w:r>
          </w:p>
        </w:tc>
      </w:tr>
      <w:tr w14:paraId="6454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C41DCC9">
            <w:pPr>
              <w:snapToGrid w:val="0"/>
              <w:spacing w:line="400" w:lineRule="exact"/>
              <w:jc w:val="center"/>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9</w:t>
            </w:r>
            <w:r>
              <w:rPr>
                <w:rFonts w:hint="eastAsia" w:ascii="仿宋" w:hAnsi="仿宋" w:eastAsia="仿宋" w:cs="仿宋"/>
                <w:sz w:val="24"/>
              </w:rPr>
              <w:t>.</w:t>
            </w:r>
            <w:r>
              <w:rPr>
                <w:rFonts w:ascii="仿宋" w:hAnsi="仿宋" w:eastAsia="仿宋" w:cs="仿宋"/>
                <w:sz w:val="24"/>
              </w:rPr>
              <w:t>2</w:t>
            </w:r>
          </w:p>
        </w:tc>
        <w:tc>
          <w:tcPr>
            <w:tcW w:w="1828" w:type="dxa"/>
            <w:tcBorders>
              <w:top w:val="single" w:color="auto" w:sz="4" w:space="0"/>
              <w:left w:val="single" w:color="auto" w:sz="4" w:space="0"/>
              <w:bottom w:val="single" w:color="auto" w:sz="4" w:space="0"/>
              <w:right w:val="single" w:color="auto" w:sz="4" w:space="0"/>
            </w:tcBorders>
            <w:vAlign w:val="center"/>
          </w:tcPr>
          <w:p w14:paraId="15BFEDC7">
            <w:pPr>
              <w:snapToGrid w:val="0"/>
              <w:spacing w:line="400" w:lineRule="exact"/>
              <w:jc w:val="center"/>
              <w:rPr>
                <w:rFonts w:ascii="仿宋" w:hAnsi="仿宋" w:eastAsia="仿宋" w:cs="仿宋"/>
                <w:sz w:val="24"/>
              </w:rPr>
            </w:pPr>
            <w:r>
              <w:rPr>
                <w:rFonts w:hint="eastAsia" w:ascii="仿宋" w:hAnsi="仿宋" w:eastAsia="仿宋" w:cs="仿宋"/>
                <w:sz w:val="24"/>
              </w:rPr>
              <w:t>专用射灯</w:t>
            </w:r>
          </w:p>
        </w:tc>
        <w:tc>
          <w:tcPr>
            <w:tcW w:w="6321" w:type="dxa"/>
            <w:tcBorders>
              <w:top w:val="single" w:color="auto" w:sz="4" w:space="0"/>
              <w:left w:val="single" w:color="auto" w:sz="4" w:space="0"/>
              <w:bottom w:val="single" w:color="auto" w:sz="4" w:space="0"/>
              <w:right w:val="single" w:color="auto" w:sz="4" w:space="0"/>
            </w:tcBorders>
            <w:vAlign w:val="center"/>
          </w:tcPr>
          <w:p w14:paraId="7F11AE33">
            <w:pPr>
              <w:snapToGrid w:val="0"/>
              <w:spacing w:line="400" w:lineRule="exact"/>
              <w:rPr>
                <w:rFonts w:ascii="仿宋" w:hAnsi="仿宋" w:eastAsia="仿宋" w:cs="仿宋"/>
                <w:sz w:val="24"/>
              </w:rPr>
            </w:pPr>
            <w:r>
              <w:rPr>
                <w:rFonts w:hint="eastAsia" w:ascii="仿宋" w:hAnsi="仿宋" w:eastAsia="仿宋" w:cs="仿宋"/>
                <w:sz w:val="24"/>
              </w:rPr>
              <w:t>医疗舱内应配有专用射灯，LED冷光源，聚光型，高亮度，可调节照射角度，可在实施急救时辅助照明使用。</w:t>
            </w:r>
          </w:p>
        </w:tc>
      </w:tr>
      <w:tr w14:paraId="2274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785DC07">
            <w:pPr>
              <w:snapToGrid w:val="0"/>
              <w:spacing w:line="400" w:lineRule="exact"/>
              <w:jc w:val="center"/>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9</w:t>
            </w:r>
            <w:r>
              <w:rPr>
                <w:rFonts w:hint="eastAsia" w:ascii="仿宋" w:hAnsi="仿宋" w:eastAsia="仿宋" w:cs="仿宋"/>
                <w:sz w:val="24"/>
              </w:rPr>
              <w:t>.</w:t>
            </w:r>
            <w:r>
              <w:rPr>
                <w:rFonts w:ascii="仿宋" w:hAnsi="仿宋" w:eastAsia="仿宋" w:cs="仿宋"/>
                <w:sz w:val="24"/>
              </w:rPr>
              <w:t>3</w:t>
            </w:r>
          </w:p>
        </w:tc>
        <w:tc>
          <w:tcPr>
            <w:tcW w:w="1828" w:type="dxa"/>
            <w:tcBorders>
              <w:top w:val="single" w:color="auto" w:sz="4" w:space="0"/>
              <w:left w:val="single" w:color="auto" w:sz="4" w:space="0"/>
              <w:bottom w:val="single" w:color="auto" w:sz="4" w:space="0"/>
              <w:right w:val="single" w:color="auto" w:sz="4" w:space="0"/>
            </w:tcBorders>
            <w:vAlign w:val="center"/>
          </w:tcPr>
          <w:p w14:paraId="5556C737">
            <w:pPr>
              <w:snapToGrid w:val="0"/>
              <w:spacing w:line="400" w:lineRule="exact"/>
              <w:jc w:val="center"/>
              <w:rPr>
                <w:rFonts w:ascii="仿宋" w:hAnsi="仿宋" w:eastAsia="仿宋" w:cs="仿宋"/>
                <w:sz w:val="24"/>
              </w:rPr>
            </w:pPr>
            <w:r>
              <w:rPr>
                <w:rFonts w:hint="eastAsia" w:ascii="仿宋" w:hAnsi="仿宋" w:eastAsia="仿宋" w:cs="仿宋"/>
                <w:sz w:val="24"/>
              </w:rPr>
              <w:t>后射灯</w:t>
            </w:r>
          </w:p>
        </w:tc>
        <w:tc>
          <w:tcPr>
            <w:tcW w:w="6321" w:type="dxa"/>
            <w:tcBorders>
              <w:top w:val="single" w:color="auto" w:sz="4" w:space="0"/>
              <w:left w:val="single" w:color="auto" w:sz="4" w:space="0"/>
              <w:bottom w:val="single" w:color="auto" w:sz="4" w:space="0"/>
              <w:right w:val="single" w:color="auto" w:sz="4" w:space="0"/>
            </w:tcBorders>
            <w:vAlign w:val="center"/>
          </w:tcPr>
          <w:p w14:paraId="7D257E8A">
            <w:pPr>
              <w:snapToGrid w:val="0"/>
              <w:spacing w:line="400" w:lineRule="exact"/>
              <w:rPr>
                <w:rFonts w:ascii="仿宋" w:hAnsi="仿宋" w:eastAsia="仿宋" w:cs="仿宋"/>
                <w:sz w:val="24"/>
              </w:rPr>
            </w:pPr>
            <w:r>
              <w:rPr>
                <w:rFonts w:hint="eastAsia" w:ascii="仿宋" w:hAnsi="仿宋" w:eastAsia="仿宋" w:cs="仿宋"/>
                <w:sz w:val="24"/>
              </w:rPr>
              <w:t>应采用大功率LED后射灯。</w:t>
            </w:r>
          </w:p>
        </w:tc>
      </w:tr>
      <w:tr w14:paraId="4E13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897394D">
            <w:pPr>
              <w:snapToGrid w:val="0"/>
              <w:spacing w:line="400" w:lineRule="exact"/>
              <w:jc w:val="center"/>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9</w:t>
            </w:r>
            <w:r>
              <w:rPr>
                <w:rFonts w:hint="eastAsia" w:ascii="仿宋" w:hAnsi="仿宋" w:eastAsia="仿宋" w:cs="仿宋"/>
                <w:sz w:val="24"/>
              </w:rPr>
              <w:t>.</w:t>
            </w:r>
            <w:r>
              <w:rPr>
                <w:rFonts w:ascii="仿宋" w:hAnsi="仿宋" w:eastAsia="仿宋" w:cs="仿宋"/>
                <w:sz w:val="24"/>
              </w:rPr>
              <w:t>4</w:t>
            </w:r>
          </w:p>
        </w:tc>
        <w:tc>
          <w:tcPr>
            <w:tcW w:w="1828" w:type="dxa"/>
            <w:tcBorders>
              <w:top w:val="single" w:color="auto" w:sz="4" w:space="0"/>
              <w:left w:val="single" w:color="auto" w:sz="4" w:space="0"/>
              <w:bottom w:val="single" w:color="auto" w:sz="4" w:space="0"/>
              <w:right w:val="single" w:color="auto" w:sz="4" w:space="0"/>
            </w:tcBorders>
            <w:vAlign w:val="center"/>
          </w:tcPr>
          <w:p w14:paraId="0C7E24BB">
            <w:pPr>
              <w:snapToGrid w:val="0"/>
              <w:spacing w:line="400" w:lineRule="exact"/>
              <w:jc w:val="center"/>
              <w:rPr>
                <w:rFonts w:ascii="仿宋" w:hAnsi="仿宋" w:eastAsia="仿宋" w:cs="仿宋"/>
                <w:sz w:val="24"/>
              </w:rPr>
            </w:pPr>
            <w:r>
              <w:rPr>
                <w:rFonts w:hint="eastAsia" w:ascii="仿宋" w:hAnsi="仿宋" w:eastAsia="仿宋" w:cs="仿宋"/>
                <w:sz w:val="24"/>
              </w:rPr>
              <w:t>夜间外部照明系统</w:t>
            </w:r>
          </w:p>
        </w:tc>
        <w:tc>
          <w:tcPr>
            <w:tcW w:w="6321" w:type="dxa"/>
            <w:tcBorders>
              <w:top w:val="single" w:color="auto" w:sz="4" w:space="0"/>
              <w:left w:val="single" w:color="auto" w:sz="4" w:space="0"/>
              <w:bottom w:val="single" w:color="auto" w:sz="4" w:space="0"/>
              <w:right w:val="single" w:color="auto" w:sz="4" w:space="0"/>
            </w:tcBorders>
            <w:vAlign w:val="center"/>
          </w:tcPr>
          <w:p w14:paraId="5E53C0AC">
            <w:pPr>
              <w:snapToGrid w:val="0"/>
              <w:spacing w:line="400" w:lineRule="exact"/>
              <w:rPr>
                <w:rFonts w:ascii="仿宋" w:hAnsi="仿宋" w:eastAsia="仿宋" w:cs="仿宋"/>
                <w:sz w:val="24"/>
              </w:rPr>
            </w:pPr>
            <w:r>
              <w:rPr>
                <w:rFonts w:hint="eastAsia" w:ascii="仿宋" w:hAnsi="仿宋" w:eastAsia="仿宋" w:cs="仿宋"/>
                <w:sz w:val="24"/>
              </w:rPr>
              <w:t>救护车应配备夜间外部照明系统，便于夜间急救工作的开展。</w:t>
            </w:r>
          </w:p>
        </w:tc>
      </w:tr>
      <w:tr w14:paraId="6E3F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7DC07E7">
            <w:pPr>
              <w:snapToGrid w:val="0"/>
              <w:spacing w:line="400" w:lineRule="exact"/>
              <w:jc w:val="center"/>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10</w:t>
            </w:r>
          </w:p>
        </w:tc>
        <w:tc>
          <w:tcPr>
            <w:tcW w:w="1828" w:type="dxa"/>
            <w:tcBorders>
              <w:top w:val="single" w:color="auto" w:sz="4" w:space="0"/>
              <w:left w:val="single" w:color="auto" w:sz="4" w:space="0"/>
              <w:bottom w:val="single" w:color="auto" w:sz="4" w:space="0"/>
              <w:right w:val="single" w:color="auto" w:sz="4" w:space="0"/>
            </w:tcBorders>
            <w:vAlign w:val="center"/>
          </w:tcPr>
          <w:p w14:paraId="2F28042F">
            <w:pPr>
              <w:snapToGrid w:val="0"/>
              <w:spacing w:line="400" w:lineRule="exact"/>
              <w:jc w:val="center"/>
              <w:rPr>
                <w:rFonts w:ascii="仿宋" w:hAnsi="仿宋" w:eastAsia="仿宋" w:cs="仿宋"/>
                <w:sz w:val="24"/>
              </w:rPr>
            </w:pPr>
            <w:r>
              <w:rPr>
                <w:rFonts w:hint="eastAsia" w:ascii="仿宋" w:hAnsi="仿宋" w:eastAsia="仿宋" w:cs="仿宋"/>
                <w:sz w:val="24"/>
              </w:rPr>
              <w:t>输液固定系统</w:t>
            </w:r>
          </w:p>
        </w:tc>
        <w:tc>
          <w:tcPr>
            <w:tcW w:w="6321" w:type="dxa"/>
            <w:tcBorders>
              <w:top w:val="single" w:color="auto" w:sz="4" w:space="0"/>
              <w:left w:val="single" w:color="auto" w:sz="4" w:space="0"/>
              <w:bottom w:val="single" w:color="auto" w:sz="4" w:space="0"/>
              <w:right w:val="single" w:color="auto" w:sz="4" w:space="0"/>
            </w:tcBorders>
            <w:vAlign w:val="center"/>
          </w:tcPr>
          <w:p w14:paraId="2D353BB1">
            <w:pPr>
              <w:snapToGrid w:val="0"/>
              <w:spacing w:line="400" w:lineRule="exact"/>
              <w:rPr>
                <w:rFonts w:ascii="仿宋" w:hAnsi="仿宋" w:eastAsia="仿宋" w:cs="仿宋"/>
                <w:sz w:val="24"/>
              </w:rPr>
            </w:pPr>
            <w:r>
              <w:rPr>
                <w:rFonts w:hint="eastAsia" w:ascii="仿宋" w:hAnsi="仿宋" w:eastAsia="仿宋" w:cs="仿宋"/>
                <w:sz w:val="24"/>
              </w:rPr>
              <w:t>在担架车上方要求安装垂直式输液架（要求能负重&gt;5kg）以及输液泵固定支架。</w:t>
            </w:r>
          </w:p>
        </w:tc>
      </w:tr>
      <w:tr w14:paraId="6093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0ACCD3E">
            <w:pPr>
              <w:snapToGrid w:val="0"/>
              <w:spacing w:line="400" w:lineRule="exact"/>
              <w:jc w:val="center"/>
              <w:rPr>
                <w:rFonts w:ascii="仿宋" w:hAnsi="仿宋" w:eastAsia="仿宋" w:cs="仿宋"/>
                <w:sz w:val="24"/>
              </w:rPr>
            </w:pPr>
            <w:r>
              <w:rPr>
                <w:rFonts w:hint="eastAsia" w:ascii="仿宋" w:hAnsi="仿宋" w:eastAsia="仿宋" w:cs="仿宋"/>
                <w:sz w:val="24"/>
              </w:rPr>
              <w:t>3.11</w:t>
            </w:r>
          </w:p>
        </w:tc>
        <w:tc>
          <w:tcPr>
            <w:tcW w:w="1828" w:type="dxa"/>
            <w:tcBorders>
              <w:top w:val="single" w:color="auto" w:sz="4" w:space="0"/>
              <w:left w:val="single" w:color="auto" w:sz="4" w:space="0"/>
              <w:bottom w:val="single" w:color="auto" w:sz="4" w:space="0"/>
              <w:right w:val="single" w:color="auto" w:sz="4" w:space="0"/>
            </w:tcBorders>
            <w:vAlign w:val="center"/>
          </w:tcPr>
          <w:p w14:paraId="204A992B">
            <w:pPr>
              <w:snapToGrid w:val="0"/>
              <w:spacing w:line="400" w:lineRule="exact"/>
              <w:jc w:val="center"/>
              <w:rPr>
                <w:rFonts w:ascii="仿宋" w:hAnsi="仿宋" w:eastAsia="仿宋" w:cs="仿宋"/>
                <w:sz w:val="24"/>
              </w:rPr>
            </w:pPr>
            <w:r>
              <w:rPr>
                <w:rFonts w:hint="eastAsia" w:ascii="仿宋" w:hAnsi="仿宋" w:eastAsia="仿宋" w:cs="仿宋"/>
                <w:sz w:val="24"/>
              </w:rPr>
              <w:t>通讯系统</w:t>
            </w:r>
          </w:p>
        </w:tc>
        <w:tc>
          <w:tcPr>
            <w:tcW w:w="6321" w:type="dxa"/>
            <w:tcBorders>
              <w:top w:val="single" w:color="auto" w:sz="4" w:space="0"/>
              <w:left w:val="single" w:color="auto" w:sz="4" w:space="0"/>
              <w:bottom w:val="single" w:color="auto" w:sz="4" w:space="0"/>
              <w:right w:val="single" w:color="auto" w:sz="4" w:space="0"/>
            </w:tcBorders>
            <w:vAlign w:val="center"/>
          </w:tcPr>
          <w:p w14:paraId="68E2D1B2">
            <w:pPr>
              <w:snapToGrid w:val="0"/>
              <w:spacing w:line="400" w:lineRule="exact"/>
              <w:rPr>
                <w:rFonts w:ascii="仿宋" w:hAnsi="仿宋" w:eastAsia="仿宋" w:cs="仿宋"/>
                <w:sz w:val="24"/>
              </w:rPr>
            </w:pPr>
            <w:r>
              <w:rPr>
                <w:rFonts w:hint="eastAsia" w:ascii="仿宋" w:hAnsi="仿宋" w:eastAsia="仿宋" w:cs="仿宋"/>
                <w:sz w:val="24"/>
              </w:rPr>
              <w:t>在驾驶室相应的位置安装车载调度终端和安装监控设备，预留电源接线柱，便于取点。</w:t>
            </w:r>
          </w:p>
        </w:tc>
      </w:tr>
      <w:tr w14:paraId="59B4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8"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9886B10">
            <w:pPr>
              <w:snapToGrid w:val="0"/>
              <w:spacing w:line="400" w:lineRule="exact"/>
              <w:jc w:val="center"/>
              <w:rPr>
                <w:rFonts w:ascii="仿宋" w:hAnsi="仿宋" w:eastAsia="仿宋" w:cs="仿宋"/>
                <w:sz w:val="24"/>
              </w:rPr>
            </w:pPr>
            <w:r>
              <w:rPr>
                <w:rFonts w:hint="eastAsia" w:ascii="仿宋" w:hAnsi="仿宋" w:eastAsia="仿宋" w:cs="仿宋"/>
                <w:sz w:val="24"/>
              </w:rPr>
              <w:t>3.12</w:t>
            </w:r>
          </w:p>
        </w:tc>
        <w:tc>
          <w:tcPr>
            <w:tcW w:w="1828" w:type="dxa"/>
            <w:tcBorders>
              <w:top w:val="single" w:color="auto" w:sz="4" w:space="0"/>
              <w:left w:val="single" w:color="auto" w:sz="4" w:space="0"/>
              <w:bottom w:val="single" w:color="auto" w:sz="4" w:space="0"/>
              <w:right w:val="single" w:color="auto" w:sz="4" w:space="0"/>
            </w:tcBorders>
            <w:vAlign w:val="center"/>
          </w:tcPr>
          <w:p w14:paraId="218015F6">
            <w:pPr>
              <w:snapToGrid w:val="0"/>
              <w:spacing w:line="400" w:lineRule="exact"/>
              <w:jc w:val="center"/>
              <w:rPr>
                <w:rFonts w:ascii="仿宋" w:hAnsi="仿宋" w:eastAsia="仿宋" w:cs="仿宋"/>
                <w:sz w:val="24"/>
              </w:rPr>
            </w:pPr>
            <w:r>
              <w:rPr>
                <w:rFonts w:hint="eastAsia" w:ascii="仿宋" w:hAnsi="仿宋" w:eastAsia="仿宋" w:cs="仿宋"/>
                <w:sz w:val="24"/>
              </w:rPr>
              <w:t>负压系统</w:t>
            </w:r>
          </w:p>
        </w:tc>
        <w:tc>
          <w:tcPr>
            <w:tcW w:w="6321" w:type="dxa"/>
            <w:tcBorders>
              <w:top w:val="single" w:color="auto" w:sz="4" w:space="0"/>
              <w:left w:val="single" w:color="auto" w:sz="4" w:space="0"/>
              <w:bottom w:val="single" w:color="auto" w:sz="4" w:space="0"/>
              <w:right w:val="single" w:color="auto" w:sz="4" w:space="0"/>
            </w:tcBorders>
            <w:vAlign w:val="center"/>
          </w:tcPr>
          <w:p w14:paraId="49D74D57">
            <w:pPr>
              <w:widowControl/>
              <w:snapToGrid w:val="0"/>
              <w:spacing w:line="400" w:lineRule="exact"/>
              <w:rPr>
                <w:rFonts w:ascii="仿宋" w:hAnsi="仿宋" w:eastAsia="仿宋" w:cs="仿宋"/>
                <w:kern w:val="0"/>
                <w:sz w:val="24"/>
              </w:rPr>
            </w:pPr>
            <w:r>
              <w:rPr>
                <w:rFonts w:hint="eastAsia" w:ascii="仿宋" w:hAnsi="仿宋" w:eastAsia="仿宋" w:cs="仿宋"/>
                <w:kern w:val="0"/>
                <w:sz w:val="24"/>
              </w:rPr>
              <w:t xml:space="preserve">性能参数： </w:t>
            </w:r>
          </w:p>
          <w:p w14:paraId="63BEEDAD">
            <w:pPr>
              <w:widowControl/>
              <w:snapToGrid w:val="0"/>
              <w:spacing w:line="400" w:lineRule="exact"/>
              <w:rPr>
                <w:rFonts w:ascii="仿宋" w:hAnsi="仿宋" w:eastAsia="仿宋" w:cs="仿宋"/>
                <w:kern w:val="0"/>
                <w:sz w:val="24"/>
              </w:rPr>
            </w:pPr>
            <w:r>
              <w:rPr>
                <w:rFonts w:hint="eastAsia" w:ascii="仿宋" w:hAnsi="仿宋" w:eastAsia="仿宋" w:cs="仿宋"/>
                <w:kern w:val="0"/>
                <w:sz w:val="24"/>
              </w:rPr>
              <w:t>1.专用强效排风：排风量：≥600m</w:t>
            </w:r>
            <w:r>
              <w:rPr>
                <w:rFonts w:hint="eastAsia" w:ascii="仿宋" w:hAnsi="仿宋" w:eastAsia="仿宋" w:cs="仿宋"/>
                <w:kern w:val="0"/>
                <w:sz w:val="24"/>
                <w:vertAlign w:val="superscript"/>
              </w:rPr>
              <w:t>3</w:t>
            </w:r>
            <w:r>
              <w:rPr>
                <w:rFonts w:hint="eastAsia" w:ascii="仿宋" w:hAnsi="仿宋" w:eastAsia="仿宋" w:cs="仿宋"/>
                <w:kern w:val="0"/>
                <w:sz w:val="24"/>
              </w:rPr>
              <w:t>/h；，负压值</w:t>
            </w:r>
            <w:r>
              <w:rPr>
                <w:rFonts w:hint="eastAsia" w:ascii="仿宋" w:hAnsi="仿宋" w:eastAsia="仿宋" w:cs="仿宋"/>
                <w:sz w:val="24"/>
              </w:rPr>
              <w:t>≤</w:t>
            </w:r>
            <w:r>
              <w:rPr>
                <w:rFonts w:hint="eastAsia" w:ascii="仿宋" w:hAnsi="仿宋" w:eastAsia="仿宋" w:cs="仿宋"/>
                <w:kern w:val="0"/>
                <w:sz w:val="24"/>
              </w:rPr>
              <w:t>-10pa。</w:t>
            </w:r>
          </w:p>
          <w:p w14:paraId="2EB0F558">
            <w:pPr>
              <w:widowControl/>
              <w:snapToGrid w:val="0"/>
              <w:spacing w:line="400" w:lineRule="exact"/>
              <w:rPr>
                <w:rFonts w:ascii="仿宋" w:hAnsi="仿宋" w:eastAsia="仿宋" w:cs="仿宋"/>
                <w:kern w:val="0"/>
                <w:sz w:val="24"/>
              </w:rPr>
            </w:pPr>
            <w:r>
              <w:rPr>
                <w:rFonts w:hint="eastAsia" w:ascii="仿宋" w:hAnsi="仿宋" w:eastAsia="仿宋" w:cs="仿宋"/>
                <w:kern w:val="0"/>
                <w:sz w:val="24"/>
              </w:rPr>
              <w:t>2.高效过滤装置：滤材：HEPA超细玻璃纤维，平均寿命为≥8-12个月；</w:t>
            </w:r>
          </w:p>
          <w:p w14:paraId="55C0EF3C">
            <w:pPr>
              <w:widowControl/>
              <w:snapToGrid w:val="0"/>
              <w:spacing w:line="400" w:lineRule="exact"/>
              <w:rPr>
                <w:rFonts w:ascii="仿宋" w:hAnsi="仿宋" w:eastAsia="仿宋" w:cs="仿宋"/>
                <w:kern w:val="0"/>
                <w:sz w:val="24"/>
              </w:rPr>
            </w:pPr>
            <w:r>
              <w:rPr>
                <w:rFonts w:ascii="仿宋" w:hAnsi="仿宋" w:eastAsia="仿宋" w:cs="仿宋"/>
                <w:kern w:val="0"/>
                <w:sz w:val="24"/>
                <w:highlight w:val="yellow"/>
              </w:rPr>
              <w:t>3.杀菌装置：</w:t>
            </w:r>
            <w:r>
              <w:rPr>
                <w:rFonts w:hint="eastAsia" w:ascii="仿宋" w:hAnsi="仿宋" w:eastAsia="仿宋" w:cs="仿宋"/>
                <w:kern w:val="0"/>
                <w:sz w:val="24"/>
                <w:highlight w:val="yellow"/>
              </w:rPr>
              <w:t>具有，</w:t>
            </w:r>
            <w:r>
              <w:rPr>
                <w:rFonts w:ascii="仿宋" w:hAnsi="仿宋" w:eastAsia="仿宋" w:cs="仿宋"/>
                <w:kern w:val="0"/>
                <w:sz w:val="24"/>
                <w:highlight w:val="yellow"/>
              </w:rPr>
              <w:t>可单独关闭</w:t>
            </w:r>
            <w:r>
              <w:rPr>
                <w:rFonts w:hint="eastAsia" w:ascii="仿宋" w:hAnsi="仿宋" w:eastAsia="仿宋" w:cs="仿宋"/>
                <w:kern w:val="0"/>
                <w:sz w:val="24"/>
                <w:highlight w:val="yellow"/>
              </w:rPr>
              <w:t>。</w:t>
            </w:r>
          </w:p>
          <w:p w14:paraId="65A6A876">
            <w:pPr>
              <w:widowControl/>
              <w:snapToGrid w:val="0"/>
              <w:spacing w:line="400" w:lineRule="exact"/>
              <w:rPr>
                <w:rFonts w:ascii="仿宋" w:hAnsi="仿宋" w:eastAsia="仿宋" w:cs="仿宋"/>
                <w:kern w:val="0"/>
                <w:sz w:val="24"/>
              </w:rPr>
            </w:pPr>
            <w:r>
              <w:rPr>
                <w:rFonts w:hint="eastAsia" w:ascii="仿宋" w:hAnsi="仿宋" w:eastAsia="仿宋" w:cs="仿宋"/>
                <w:kern w:val="0"/>
                <w:sz w:val="24"/>
              </w:rPr>
              <w:t>4.具有初级过滤网和中效活性碳滤网双重滤网。</w:t>
            </w:r>
          </w:p>
          <w:p w14:paraId="4599A4A3">
            <w:pPr>
              <w:widowControl/>
              <w:snapToGrid w:val="0"/>
              <w:spacing w:line="400" w:lineRule="exact"/>
              <w:rPr>
                <w:rFonts w:ascii="仿宋" w:hAnsi="仿宋" w:eastAsia="仿宋" w:cs="仿宋"/>
                <w:kern w:val="0"/>
                <w:sz w:val="24"/>
              </w:rPr>
            </w:pPr>
            <w:r>
              <w:rPr>
                <w:rFonts w:hint="eastAsia" w:ascii="仿宋" w:hAnsi="仿宋" w:eastAsia="仿宋" w:cs="仿宋"/>
                <w:kern w:val="0"/>
                <w:sz w:val="24"/>
              </w:rPr>
              <w:t>5.负压控制：控制面板集成，前后舱控制，可显示负压数值。</w:t>
            </w:r>
          </w:p>
          <w:p w14:paraId="324DDF07">
            <w:pPr>
              <w:widowControl/>
              <w:snapToGrid w:val="0"/>
              <w:spacing w:line="400" w:lineRule="exact"/>
              <w:rPr>
                <w:rFonts w:ascii="仿宋" w:hAnsi="仿宋" w:eastAsia="仿宋" w:cs="仿宋"/>
                <w:kern w:val="0"/>
                <w:sz w:val="24"/>
              </w:rPr>
            </w:pPr>
            <w:r>
              <w:rPr>
                <w:rFonts w:hint="eastAsia" w:ascii="仿宋" w:hAnsi="仿宋" w:eastAsia="仿宋" w:cs="仿宋"/>
                <w:kern w:val="0"/>
                <w:sz w:val="24"/>
              </w:rPr>
              <w:t>6.具有负压异常报警指示功能。</w:t>
            </w:r>
          </w:p>
          <w:p w14:paraId="7071D2E7">
            <w:pPr>
              <w:snapToGrid w:val="0"/>
              <w:spacing w:line="400" w:lineRule="exact"/>
              <w:rPr>
                <w:rFonts w:ascii="仿宋" w:hAnsi="仿宋" w:eastAsia="仿宋" w:cs="仿宋"/>
                <w:sz w:val="24"/>
              </w:rPr>
            </w:pPr>
            <w:r>
              <w:rPr>
                <w:rFonts w:hint="eastAsia" w:ascii="仿宋" w:hAnsi="仿宋" w:eastAsia="仿宋" w:cs="仿宋"/>
                <w:kern w:val="0"/>
                <w:sz w:val="24"/>
              </w:rPr>
              <w:t>7.负压系统满足WS/T292-2008 救护车-卫生行业标准相关参数。</w:t>
            </w:r>
          </w:p>
        </w:tc>
      </w:tr>
      <w:tr w14:paraId="6185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8"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82C0DC6">
            <w:pPr>
              <w:snapToGrid w:val="0"/>
              <w:spacing w:line="400" w:lineRule="exact"/>
              <w:jc w:val="center"/>
              <w:rPr>
                <w:rFonts w:ascii="仿宋" w:hAnsi="仿宋" w:eastAsia="仿宋" w:cs="仿宋"/>
                <w:sz w:val="24"/>
                <w:highlight w:val="none"/>
              </w:rPr>
            </w:pPr>
            <w:r>
              <w:rPr>
                <w:rFonts w:ascii="仿宋" w:hAnsi="仿宋" w:eastAsia="仿宋" w:cs="仿宋"/>
                <w:sz w:val="24"/>
                <w:highlight w:val="none"/>
              </w:rPr>
              <w:t>4.1</w:t>
            </w:r>
          </w:p>
        </w:tc>
        <w:tc>
          <w:tcPr>
            <w:tcW w:w="1828" w:type="dxa"/>
            <w:tcBorders>
              <w:top w:val="single" w:color="auto" w:sz="4" w:space="0"/>
              <w:left w:val="single" w:color="auto" w:sz="4" w:space="0"/>
              <w:bottom w:val="single" w:color="auto" w:sz="4" w:space="0"/>
              <w:right w:val="single" w:color="auto" w:sz="4" w:space="0"/>
            </w:tcBorders>
            <w:vAlign w:val="center"/>
          </w:tcPr>
          <w:p w14:paraId="1D191D6E">
            <w:pPr>
              <w:snapToGrid w:val="0"/>
              <w:spacing w:line="400" w:lineRule="exact"/>
              <w:jc w:val="center"/>
              <w:rPr>
                <w:rFonts w:ascii="仿宋" w:hAnsi="仿宋" w:eastAsia="仿宋" w:cs="仿宋"/>
                <w:sz w:val="24"/>
                <w:highlight w:val="none"/>
              </w:rPr>
            </w:pPr>
            <w:r>
              <w:rPr>
                <w:rFonts w:hint="eastAsia" w:ascii="仿宋" w:hAnsi="仿宋" w:eastAsia="仿宋" w:cs="仿宋"/>
                <w:bCs/>
                <w:spacing w:val="5"/>
                <w:sz w:val="24"/>
                <w:highlight w:val="none"/>
              </w:rPr>
              <w:t>上车担架</w:t>
            </w:r>
          </w:p>
        </w:tc>
        <w:tc>
          <w:tcPr>
            <w:tcW w:w="6321" w:type="dxa"/>
            <w:tcBorders>
              <w:top w:val="single" w:color="auto" w:sz="4" w:space="0"/>
              <w:left w:val="single" w:color="auto" w:sz="4" w:space="0"/>
              <w:bottom w:val="single" w:color="auto" w:sz="4" w:space="0"/>
              <w:right w:val="single" w:color="auto" w:sz="4" w:space="0"/>
            </w:tcBorders>
            <w:vAlign w:val="center"/>
          </w:tcPr>
          <w:p w14:paraId="678AB6C9">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担架车，醒目荧光黄警示色, 整床X形交叉架构设计整床可调节高度，具有≥9种固定高度可调。</w:t>
            </w:r>
          </w:p>
          <w:p w14:paraId="4F933534">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1）最低高度≤35，最大高度≥100cm；</w:t>
            </w:r>
          </w:p>
          <w:p w14:paraId="5D6CF337">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2）床体总长≥203cm，宽度≥58cm</w:t>
            </w:r>
          </w:p>
          <w:p w14:paraId="37BB7154">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 xml:space="preserve"> 3）整床安全工作负载≥318kg；</w:t>
            </w:r>
          </w:p>
          <w:p w14:paraId="2CF77005">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4）整床质量应≤40kg；</w:t>
            </w:r>
          </w:p>
          <w:p w14:paraId="2B9134C1">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5）担架头端床架可向里内收以缩短担架长度，满足狭小空间操作的灵活度，内收后可实现最短长度≤163cm.并可在最低位转运患者；</w:t>
            </w:r>
          </w:p>
          <w:p w14:paraId="7CA187C8">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6）配备大直径脚轮，脚轮直径应≥15cm且宽度应≥5cm，并带有轮锁，方便无患者在担架车时，整车无位移；</w:t>
            </w:r>
          </w:p>
          <w:p w14:paraId="5BE30249">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7）脚端配备两种高度释放杆，便于不同身高工作人员操作担架。侧方亦配置释放杆，方便担架车无人情况下快速降至最低位；</w:t>
            </w:r>
          </w:p>
          <w:p w14:paraId="2EDB8376">
            <w:pPr>
              <w:snapToGrid w:val="0"/>
              <w:spacing w:line="400" w:lineRule="exact"/>
              <w:rPr>
                <w:rFonts w:ascii="仿宋" w:hAnsi="仿宋" w:eastAsia="仿宋" w:cs="仿宋"/>
                <w:sz w:val="24"/>
                <w:highlight w:val="none"/>
              </w:rPr>
            </w:pPr>
            <w:r>
              <w:rPr>
                <w:rFonts w:ascii="仿宋" w:hAnsi="仿宋" w:eastAsia="仿宋" w:cs="仿宋"/>
                <w:sz w:val="24"/>
                <w:highlight w:val="none"/>
              </w:rPr>
              <w:t>8</w:t>
            </w:r>
            <w:r>
              <w:rPr>
                <w:rFonts w:hint="eastAsia" w:ascii="仿宋" w:hAnsi="仿宋" w:eastAsia="仿宋" w:cs="仿宋"/>
                <w:sz w:val="24"/>
                <w:highlight w:val="none"/>
              </w:rPr>
              <w:t>）配备下压折叠式床栏设计，可折叠收入；</w:t>
            </w:r>
          </w:p>
          <w:p w14:paraId="364F10A6">
            <w:pPr>
              <w:snapToGrid w:val="0"/>
              <w:spacing w:line="400" w:lineRule="exact"/>
              <w:rPr>
                <w:rFonts w:ascii="仿宋" w:hAnsi="仿宋" w:eastAsia="仿宋" w:cs="仿宋"/>
                <w:sz w:val="24"/>
                <w:highlight w:val="none"/>
              </w:rPr>
            </w:pPr>
            <w:r>
              <w:rPr>
                <w:rFonts w:ascii="仿宋" w:hAnsi="仿宋" w:eastAsia="仿宋" w:cs="仿宋"/>
                <w:sz w:val="24"/>
                <w:highlight w:val="none"/>
              </w:rPr>
              <w:t>9</w:t>
            </w:r>
            <w:r>
              <w:rPr>
                <w:rFonts w:hint="eastAsia" w:ascii="仿宋" w:hAnsi="仿宋" w:eastAsia="仿宋" w:cs="仿宋"/>
                <w:sz w:val="24"/>
                <w:highlight w:val="none"/>
              </w:rPr>
              <w:t>）配备腰部保险带及肩部约束带；</w:t>
            </w:r>
          </w:p>
          <w:p w14:paraId="123E6E6C">
            <w:pPr>
              <w:snapToGrid w:val="0"/>
              <w:spacing w:line="400" w:lineRule="exact"/>
              <w:rPr>
                <w:rFonts w:ascii="仿宋" w:hAnsi="仿宋" w:eastAsia="仿宋" w:cs="仿宋"/>
                <w:sz w:val="24"/>
                <w:highlight w:val="none"/>
              </w:rPr>
            </w:pPr>
            <w:r>
              <w:rPr>
                <w:rFonts w:ascii="仿宋" w:hAnsi="仿宋" w:eastAsia="仿宋" w:cs="仿宋"/>
                <w:sz w:val="24"/>
                <w:highlight w:val="none"/>
              </w:rPr>
              <w:t>10</w:t>
            </w:r>
            <w:r>
              <w:rPr>
                <w:rFonts w:hint="eastAsia" w:ascii="仿宋" w:hAnsi="仿宋" w:eastAsia="仿宋" w:cs="仿宋"/>
                <w:sz w:val="24"/>
                <w:highlight w:val="none"/>
              </w:rPr>
              <w:t>）配备高度可调节输液架，可折叠收放，输液架承重能力＞11kg；</w:t>
            </w:r>
          </w:p>
          <w:p w14:paraId="001EEEF8">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1</w:t>
            </w:r>
            <w:r>
              <w:rPr>
                <w:rFonts w:hint="eastAsia" w:ascii="仿宋" w:hAnsi="仿宋" w:eastAsia="仿宋" w:cs="仿宋"/>
                <w:sz w:val="24"/>
                <w:highlight w:val="none"/>
              </w:rPr>
              <w:t>）配备高密度支撑凹形床垫；</w:t>
            </w:r>
          </w:p>
          <w:p w14:paraId="3DC24961">
            <w:pPr>
              <w:widowControl/>
              <w:snapToGrid w:val="0"/>
              <w:spacing w:line="400" w:lineRule="exact"/>
              <w:rPr>
                <w:rFonts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2</w:t>
            </w:r>
            <w:r>
              <w:rPr>
                <w:rFonts w:hint="eastAsia" w:ascii="仿宋" w:hAnsi="仿宋" w:eastAsia="仿宋" w:cs="仿宋"/>
                <w:sz w:val="24"/>
                <w:highlight w:val="none"/>
              </w:rPr>
              <w:t>）头端配备推拉把手，方便拉动行动。</w:t>
            </w:r>
          </w:p>
        </w:tc>
      </w:tr>
      <w:tr w14:paraId="4B61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9A0C1C3">
            <w:pPr>
              <w:snapToGrid w:val="0"/>
              <w:spacing w:line="400" w:lineRule="exact"/>
              <w:jc w:val="center"/>
              <w:rPr>
                <w:rFonts w:ascii="仿宋" w:hAnsi="仿宋" w:eastAsia="仿宋" w:cs="仿宋"/>
                <w:sz w:val="24"/>
              </w:rPr>
            </w:pPr>
            <w:r>
              <w:rPr>
                <w:rFonts w:ascii="仿宋" w:hAnsi="仿宋" w:eastAsia="仿宋" w:cs="仿宋"/>
                <w:sz w:val="24"/>
                <w:highlight w:val="none"/>
              </w:rPr>
              <w:t>4.2</w:t>
            </w:r>
          </w:p>
        </w:tc>
        <w:tc>
          <w:tcPr>
            <w:tcW w:w="1828" w:type="dxa"/>
            <w:tcBorders>
              <w:top w:val="single" w:color="auto" w:sz="4" w:space="0"/>
              <w:left w:val="single" w:color="auto" w:sz="4" w:space="0"/>
              <w:bottom w:val="single" w:color="auto" w:sz="4" w:space="0"/>
              <w:right w:val="single" w:color="auto" w:sz="4" w:space="0"/>
            </w:tcBorders>
            <w:vAlign w:val="center"/>
          </w:tcPr>
          <w:p w14:paraId="5736390B">
            <w:pPr>
              <w:snapToGrid/>
              <w:spacing w:line="240" w:lineRule="auto"/>
              <w:jc w:val="both"/>
              <w:rPr>
                <w:rFonts w:ascii="仿宋" w:hAnsi="仿宋" w:eastAsia="仿宋" w:cs="仿宋"/>
                <w:bCs/>
                <w:spacing w:val="5"/>
                <w:sz w:val="24"/>
              </w:rPr>
            </w:pPr>
            <w:r>
              <w:rPr>
                <w:rFonts w:hint="eastAsia" w:ascii="仿宋" w:hAnsi="仿宋" w:eastAsia="仿宋" w:cs="仿宋"/>
                <w:bCs/>
                <w:sz w:val="24"/>
              </w:rPr>
              <w:t>铲式担架</w:t>
            </w:r>
          </w:p>
          <w:p w14:paraId="563747B7">
            <w:pPr>
              <w:snapToGrid w:val="0"/>
              <w:spacing w:line="400" w:lineRule="exact"/>
              <w:jc w:val="center"/>
              <w:rPr>
                <w:rFonts w:ascii="仿宋" w:hAnsi="仿宋" w:eastAsia="仿宋" w:cs="仿宋"/>
                <w:bCs/>
                <w:spacing w:val="5"/>
                <w:sz w:val="24"/>
              </w:rPr>
            </w:pPr>
          </w:p>
        </w:tc>
        <w:tc>
          <w:tcPr>
            <w:tcW w:w="6321" w:type="dxa"/>
            <w:tcBorders>
              <w:top w:val="single" w:color="auto" w:sz="4" w:space="0"/>
              <w:left w:val="single" w:color="auto" w:sz="4" w:space="0"/>
              <w:bottom w:val="single" w:color="auto" w:sz="4" w:space="0"/>
              <w:right w:val="single" w:color="auto" w:sz="4" w:space="0"/>
            </w:tcBorders>
            <w:vAlign w:val="center"/>
          </w:tcPr>
          <w:p w14:paraId="21C726D3">
            <w:pPr>
              <w:rPr>
                <w:rFonts w:ascii="仿宋" w:hAnsi="仿宋" w:eastAsia="仿宋" w:cs="仿宋"/>
                <w:szCs w:val="21"/>
              </w:rPr>
            </w:pPr>
            <w:r>
              <w:rPr>
                <w:rFonts w:hint="eastAsia" w:ascii="仿宋" w:hAnsi="仿宋" w:eastAsia="仿宋" w:cs="仿宋"/>
                <w:sz w:val="24"/>
              </w:rPr>
              <w:t>1、</w:t>
            </w:r>
            <w:r>
              <w:rPr>
                <w:rFonts w:hint="eastAsia" w:ascii="仿宋" w:hAnsi="仿宋" w:eastAsia="仿宋" w:cs="仿宋"/>
                <w:szCs w:val="21"/>
              </w:rPr>
              <w:t xml:space="preserve">最大可延展尺寸：≥1600mm x 430mm x 65mm </w:t>
            </w:r>
          </w:p>
          <w:p w14:paraId="70294357">
            <w:pPr>
              <w:ind w:firstLine="315" w:firstLineChars="150"/>
              <w:rPr>
                <w:rFonts w:ascii="仿宋" w:hAnsi="仿宋" w:eastAsia="仿宋" w:cs="仿宋"/>
                <w:szCs w:val="21"/>
              </w:rPr>
            </w:pPr>
            <w:r>
              <w:rPr>
                <w:rFonts w:hint="eastAsia" w:ascii="仿宋" w:hAnsi="仿宋" w:eastAsia="仿宋" w:cs="仿宋"/>
                <w:szCs w:val="21"/>
              </w:rPr>
              <w:t xml:space="preserve">最大可收缩尺寸：≤1150mm x430mm x 65mm </w:t>
            </w:r>
          </w:p>
          <w:p w14:paraId="7A0966E0">
            <w:pPr>
              <w:snapToGrid w:val="0"/>
              <w:spacing w:line="400" w:lineRule="exact"/>
              <w:rPr>
                <w:rFonts w:ascii="仿宋" w:hAnsi="仿宋" w:eastAsia="仿宋" w:cs="仿宋"/>
                <w:sz w:val="24"/>
              </w:rPr>
            </w:pPr>
            <w:r>
              <w:rPr>
                <w:rFonts w:hint="eastAsia" w:ascii="仿宋" w:hAnsi="仿宋" w:eastAsia="仿宋" w:cs="仿宋"/>
                <w:sz w:val="24"/>
              </w:rPr>
              <w:t>2、自重≤4kg,可有效降低急救人员工作强度。</w:t>
            </w:r>
          </w:p>
          <w:p w14:paraId="55BC8C65">
            <w:pPr>
              <w:snapToGrid w:val="0"/>
              <w:spacing w:line="400" w:lineRule="exact"/>
              <w:rPr>
                <w:rFonts w:ascii="仿宋" w:hAnsi="仿宋" w:eastAsia="仿宋" w:cs="仿宋"/>
                <w:sz w:val="24"/>
              </w:rPr>
            </w:pPr>
            <w:r>
              <w:rPr>
                <w:rFonts w:hint="eastAsia" w:ascii="仿宋" w:hAnsi="仿宋" w:eastAsia="仿宋" w:cs="仿宋"/>
                <w:sz w:val="24"/>
              </w:rPr>
              <w:t>3、担架两端具有卡扣装置，可分离为左右两部分。</w:t>
            </w:r>
          </w:p>
          <w:p w14:paraId="3D62E39F">
            <w:pPr>
              <w:snapToGrid w:val="0"/>
              <w:spacing w:line="400" w:lineRule="exact"/>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、最大可载重 G:</w:t>
            </w:r>
            <w:r>
              <w:rPr>
                <w:rFonts w:hint="eastAsia" w:ascii="仿宋" w:hAnsi="仿宋" w:eastAsia="仿宋" w:cs="仿宋"/>
                <w:szCs w:val="21"/>
              </w:rPr>
              <w:t xml:space="preserve"> ≥</w:t>
            </w:r>
            <w:r>
              <w:rPr>
                <w:rFonts w:hint="eastAsia" w:ascii="仿宋" w:hAnsi="仿宋" w:eastAsia="仿宋" w:cs="仿宋"/>
                <w:sz w:val="24"/>
              </w:rPr>
              <w:t>230kg.</w:t>
            </w:r>
          </w:p>
          <w:p w14:paraId="15C317F1">
            <w:pPr>
              <w:snapToGrid w:val="0"/>
              <w:spacing w:line="400" w:lineRule="exact"/>
              <w:rPr>
                <w:rFonts w:ascii="仿宋" w:hAnsi="仿宋" w:eastAsia="仿宋" w:cs="仿宋"/>
                <w:sz w:val="24"/>
              </w:rPr>
            </w:pPr>
            <w:r>
              <w:rPr>
                <w:rFonts w:hint="eastAsia" w:ascii="仿宋" w:hAnsi="仿宋" w:eastAsia="仿宋" w:cs="仿宋"/>
                <w:sz w:val="24"/>
              </w:rPr>
              <w:t>5、担架材质:航空级碳纤维材料，耐腐蚀、耐重压，强度好、重量轻。</w:t>
            </w:r>
          </w:p>
          <w:p w14:paraId="787A2F78">
            <w:pPr>
              <w:snapToGrid w:val="0"/>
              <w:spacing w:line="400" w:lineRule="exact"/>
              <w:rPr>
                <w:rFonts w:ascii="仿宋" w:hAnsi="仿宋" w:eastAsia="仿宋" w:cs="仿宋"/>
                <w:sz w:val="24"/>
              </w:rPr>
            </w:pPr>
            <w:r>
              <w:rPr>
                <w:rFonts w:hint="eastAsia" w:ascii="仿宋" w:hAnsi="仿宋" w:eastAsia="仿宋" w:cs="仿宋"/>
                <w:sz w:val="24"/>
              </w:rPr>
              <w:t>6、固定带为尼龙材料制成，配有防锈及抗腐蚀的快速固定锁扣。</w:t>
            </w:r>
          </w:p>
          <w:p w14:paraId="027C1445">
            <w:pPr>
              <w:snapToGrid w:val="0"/>
              <w:spacing w:line="400" w:lineRule="exact"/>
              <w:rPr>
                <w:rFonts w:ascii="仿宋" w:hAnsi="仿宋" w:eastAsia="仿宋" w:cs="仿宋"/>
                <w:sz w:val="24"/>
              </w:rPr>
            </w:pPr>
            <w:r>
              <w:rPr>
                <w:rFonts w:hint="eastAsia" w:ascii="仿宋" w:hAnsi="仿宋" w:eastAsia="仿宋" w:cs="仿宋"/>
                <w:sz w:val="24"/>
              </w:rPr>
              <w:t>7、可在原地固定病人。</w:t>
            </w:r>
          </w:p>
          <w:p w14:paraId="6D225057">
            <w:pPr>
              <w:snapToGrid w:val="0"/>
              <w:spacing w:line="400" w:lineRule="exact"/>
              <w:rPr>
                <w:rFonts w:ascii="仿宋" w:hAnsi="仿宋" w:eastAsia="仿宋" w:cs="仿宋"/>
                <w:sz w:val="24"/>
              </w:rPr>
            </w:pPr>
            <w:r>
              <w:rPr>
                <w:rFonts w:hint="eastAsia" w:ascii="仿宋" w:hAnsi="仿宋" w:eastAsia="仿宋" w:cs="仿宋"/>
                <w:sz w:val="24"/>
              </w:rPr>
              <w:t>8、在不移动病人的情况下，可将病人铲入或从病人体下抽出担架</w:t>
            </w:r>
          </w:p>
          <w:p w14:paraId="5870F911">
            <w:pPr>
              <w:snapToGrid w:val="0"/>
              <w:spacing w:line="400" w:lineRule="exact"/>
              <w:rPr>
                <w:rFonts w:ascii="仿宋" w:hAnsi="仿宋" w:eastAsia="仿宋" w:cs="仿宋"/>
                <w:sz w:val="24"/>
              </w:rPr>
            </w:pPr>
            <w:r>
              <w:rPr>
                <w:rFonts w:hint="eastAsia" w:ascii="仿宋" w:hAnsi="仿宋" w:eastAsia="仿宋" w:cs="仿宋"/>
                <w:sz w:val="24"/>
              </w:rPr>
              <w:t>9、担架一端(脚部)采用窄框架结构。</w:t>
            </w:r>
          </w:p>
          <w:p w14:paraId="010FDB78">
            <w:pPr>
              <w:snapToGrid w:val="0"/>
              <w:spacing w:line="400" w:lineRule="exact"/>
              <w:rPr>
                <w:rFonts w:ascii="仿宋" w:hAnsi="仿宋" w:eastAsia="仿宋" w:cs="仿宋"/>
                <w:sz w:val="24"/>
              </w:rPr>
            </w:pPr>
            <w:r>
              <w:rPr>
                <w:rFonts w:hint="eastAsia" w:ascii="仿宋" w:hAnsi="仿宋" w:eastAsia="仿宋" w:cs="仿宋"/>
                <w:sz w:val="24"/>
              </w:rPr>
              <w:t>10、使用寿命:≥8年。</w:t>
            </w:r>
          </w:p>
          <w:p w14:paraId="58633959">
            <w:pPr>
              <w:snapToGrid w:val="0"/>
              <w:spacing w:line="400" w:lineRule="exact"/>
              <w:rPr>
                <w:rFonts w:ascii="仿宋" w:hAnsi="仿宋" w:eastAsia="仿宋" w:cs="仿宋"/>
                <w:sz w:val="24"/>
              </w:rPr>
            </w:pPr>
            <w:r>
              <w:rPr>
                <w:rFonts w:hint="eastAsia" w:ascii="仿宋" w:hAnsi="仿宋" w:eastAsia="仿宋" w:cs="仿宋"/>
                <w:sz w:val="24"/>
              </w:rPr>
              <w:t>11、满足医学影像要求:X光，CT,核磁共振。</w:t>
            </w:r>
          </w:p>
          <w:p w14:paraId="719BF25B">
            <w:pPr>
              <w:snapToGrid w:val="0"/>
              <w:spacing w:line="400" w:lineRule="exact"/>
              <w:rPr>
                <w:rFonts w:ascii="仿宋" w:hAnsi="仿宋" w:eastAsia="仿宋" w:cs="仿宋"/>
                <w:sz w:val="24"/>
              </w:rPr>
            </w:pPr>
            <w:r>
              <w:rPr>
                <w:rFonts w:hint="eastAsia" w:ascii="仿宋" w:hAnsi="仿宋" w:eastAsia="仿宋" w:cs="仿宋"/>
                <w:sz w:val="24"/>
              </w:rPr>
              <w:t>12、耐温:-40℃至 180℃</w:t>
            </w:r>
          </w:p>
          <w:p w14:paraId="06AD8F5D">
            <w:pPr>
              <w:adjustRightInd/>
              <w:snapToGrid w:val="0"/>
              <w:spacing w:line="400" w:lineRule="exact"/>
              <w:jc w:val="left"/>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3</w:t>
            </w:r>
            <w:r>
              <w:rPr>
                <w:rFonts w:hint="eastAsia" w:ascii="仿宋" w:hAnsi="仿宋" w:eastAsia="仿宋" w:cs="仿宋"/>
                <w:sz w:val="24"/>
              </w:rPr>
              <w:t>、铲式担架数量：2个</w:t>
            </w:r>
          </w:p>
        </w:tc>
      </w:tr>
      <w:tr w14:paraId="4BB1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0" w:hRule="atLeast"/>
          <w:jc w:val="center"/>
        </w:trPr>
        <w:tc>
          <w:tcPr>
            <w:tcW w:w="1176" w:type="dxa"/>
            <w:tcBorders>
              <w:top w:val="single" w:color="auto" w:sz="4" w:space="0"/>
              <w:left w:val="single" w:color="auto" w:sz="4" w:space="0"/>
              <w:right w:val="single" w:color="auto" w:sz="4" w:space="0"/>
              <w:tl2br w:val="nil"/>
              <w:tr2bl w:val="nil"/>
            </w:tcBorders>
            <w:noWrap/>
            <w:vAlign w:val="center"/>
          </w:tcPr>
          <w:p w14:paraId="655685F4">
            <w:pPr>
              <w:spacing w:line="400" w:lineRule="exact"/>
              <w:ind w:firstLine="241" w:firstLineChars="100"/>
              <w:rPr>
                <w:rFonts w:ascii="仿宋" w:hAnsi="仿宋" w:eastAsia="仿宋" w:cs="仿宋"/>
                <w:kern w:val="0"/>
                <w:sz w:val="24"/>
              </w:rPr>
            </w:pPr>
            <w:r>
              <w:rPr>
                <w:rFonts w:hint="eastAsia" w:ascii="仿宋" w:hAnsi="仿宋" w:eastAsia="仿宋" w:cs="仿宋"/>
                <w:b/>
                <w:bCs/>
                <w:kern w:val="0"/>
                <w:sz w:val="24"/>
              </w:rPr>
              <w:t>5</w:t>
            </w:r>
          </w:p>
        </w:tc>
        <w:tc>
          <w:tcPr>
            <w:tcW w:w="1828" w:type="dxa"/>
            <w:tcBorders>
              <w:top w:val="single" w:color="auto" w:sz="4" w:space="0"/>
              <w:left w:val="single" w:color="auto" w:sz="4" w:space="0"/>
              <w:right w:val="single" w:color="auto" w:sz="4" w:space="0"/>
              <w:tl2br w:val="nil"/>
              <w:tr2bl w:val="nil"/>
            </w:tcBorders>
            <w:noWrap/>
            <w:vAlign w:val="center"/>
          </w:tcPr>
          <w:p w14:paraId="4A4FD4C8">
            <w:pPr>
              <w:spacing w:line="400" w:lineRule="exact"/>
              <w:rPr>
                <w:rFonts w:hint="eastAsia" w:ascii="仿宋" w:hAnsi="仿宋" w:eastAsia="仿宋" w:cs="仿宋"/>
                <w:kern w:val="0"/>
                <w:sz w:val="24"/>
              </w:rPr>
            </w:pPr>
            <w:r>
              <w:rPr>
                <w:rFonts w:hint="eastAsia" w:ascii="仿宋" w:hAnsi="仿宋" w:eastAsia="仿宋" w:cs="仿宋"/>
                <w:b/>
                <w:bCs/>
                <w:kern w:val="0"/>
                <w:sz w:val="24"/>
              </w:rPr>
              <w:t>除颤监护仪</w:t>
            </w:r>
            <w:r>
              <w:rPr>
                <w:rFonts w:hint="eastAsia" w:ascii="仿宋" w:hAnsi="仿宋" w:eastAsia="仿宋" w:cs="仿宋"/>
                <w:color w:val="000000" w:themeColor="text1"/>
                <w:kern w:val="0"/>
                <w:sz w:val="24"/>
                <w14:textFill>
                  <w14:solidFill>
                    <w14:schemeClr w14:val="tx1"/>
                  </w14:solidFill>
                </w14:textFill>
              </w:rPr>
              <w:t>（第三类医疗器械）</w:t>
            </w:r>
          </w:p>
        </w:tc>
        <w:tc>
          <w:tcPr>
            <w:tcW w:w="6321" w:type="dxa"/>
            <w:tcBorders>
              <w:top w:val="single" w:color="auto" w:sz="4" w:space="0"/>
              <w:left w:val="single" w:color="auto" w:sz="4" w:space="0"/>
              <w:bottom w:val="single" w:color="auto" w:sz="4" w:space="0"/>
              <w:right w:val="single" w:color="auto" w:sz="4" w:space="0"/>
              <w:tl2br w:val="nil"/>
              <w:tr2bl w:val="nil"/>
            </w:tcBorders>
            <w:noWrap/>
            <w:vAlign w:val="center"/>
          </w:tcPr>
          <w:p w14:paraId="4D48505A">
            <w:pPr>
              <w:spacing w:line="400" w:lineRule="exact"/>
              <w:rPr>
                <w:rFonts w:hint="eastAsia" w:ascii="仿宋" w:hAnsi="仿宋" w:eastAsia="仿宋" w:cs="仿宋"/>
                <w:kern w:val="0"/>
                <w:sz w:val="24"/>
              </w:rPr>
            </w:pPr>
            <w:r>
              <w:rPr>
                <w:rFonts w:hint="eastAsia" w:ascii="仿宋" w:hAnsi="仿宋" w:eastAsia="仿宋" w:cs="仿宋"/>
                <w:kern w:val="0"/>
                <w:sz w:val="24"/>
              </w:rPr>
              <w:t>5.1重量：≤4.6kg（标配，含电池）。</w:t>
            </w:r>
          </w:p>
          <w:p w14:paraId="0B6CF100">
            <w:pPr>
              <w:spacing w:line="400" w:lineRule="exact"/>
              <w:rPr>
                <w:rFonts w:hint="eastAsia" w:ascii="仿宋" w:hAnsi="仿宋" w:eastAsia="仿宋" w:cs="仿宋"/>
                <w:kern w:val="0"/>
                <w:sz w:val="24"/>
              </w:rPr>
            </w:pPr>
            <w:r>
              <w:rPr>
                <w:rFonts w:hint="eastAsia" w:ascii="仿宋" w:hAnsi="仿宋" w:eastAsia="仿宋" w:cs="仿宋"/>
                <w:kern w:val="0"/>
                <w:sz w:val="24"/>
              </w:rPr>
              <w:t>5.2彩色电容触摸屏≥9英寸。</w:t>
            </w:r>
          </w:p>
          <w:p w14:paraId="0D54B430">
            <w:pPr>
              <w:spacing w:line="400" w:lineRule="exact"/>
              <w:rPr>
                <w:rFonts w:hint="eastAsia" w:ascii="仿宋" w:hAnsi="仿宋" w:eastAsia="仿宋" w:cs="仿宋"/>
                <w:kern w:val="0"/>
                <w:sz w:val="24"/>
              </w:rPr>
            </w:pPr>
            <w:r>
              <w:rPr>
                <w:rFonts w:hint="eastAsia" w:ascii="仿宋" w:hAnsi="仿宋" w:eastAsia="仿宋" w:cs="仿宋"/>
                <w:kern w:val="0"/>
                <w:sz w:val="24"/>
              </w:rPr>
              <w:t>5.3屏幕显示心电波形扫描时间</w:t>
            </w:r>
            <w:r>
              <w:rPr>
                <w:rFonts w:hint="eastAsia" w:ascii="仿宋" w:hAnsi="仿宋" w:eastAsia="仿宋" w:cs="仿宋"/>
                <w:kern w:val="0"/>
                <w:sz w:val="24"/>
                <w:highlight w:val="yellow"/>
              </w:rPr>
              <w:t>最大</w:t>
            </w:r>
            <w:r>
              <w:rPr>
                <w:rFonts w:hint="eastAsia" w:ascii="仿宋" w:hAnsi="仿宋" w:eastAsia="仿宋" w:cs="仿宋"/>
                <w:sz w:val="24"/>
              </w:rPr>
              <w:t>≥</w:t>
            </w:r>
            <w:r>
              <w:rPr>
                <w:rFonts w:hint="eastAsia" w:ascii="仿宋" w:hAnsi="仿宋" w:eastAsia="仿宋" w:cs="仿宋"/>
                <w:kern w:val="0"/>
                <w:sz w:val="24"/>
              </w:rPr>
              <w:t>36s。</w:t>
            </w:r>
          </w:p>
          <w:p w14:paraId="387CC744">
            <w:pPr>
              <w:spacing w:line="400" w:lineRule="exact"/>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kern w:val="0"/>
                <w:sz w:val="24"/>
              </w:rPr>
              <w:t>5.4具备手动除颤、心电、</w:t>
            </w:r>
            <w:r>
              <w:rPr>
                <w:rFonts w:hint="eastAsia" w:ascii="仿宋" w:hAnsi="仿宋" w:eastAsia="仿宋" w:cs="仿宋"/>
                <w:color w:val="FF0000"/>
                <w:kern w:val="0"/>
                <w:sz w:val="24"/>
              </w:rPr>
              <w:t>血压、血氧饱和度</w:t>
            </w:r>
            <w:r>
              <w:rPr>
                <w:rFonts w:hint="eastAsia" w:ascii="仿宋" w:hAnsi="仿宋" w:eastAsia="仿宋" w:cs="仿宋"/>
                <w:kern w:val="0"/>
                <w:sz w:val="24"/>
              </w:rPr>
              <w:t>监护、12导ECG、呼吸监护、自动体外除颤（AED）功能。</w:t>
            </w:r>
          </w:p>
          <w:p w14:paraId="42EC53F3">
            <w:pPr>
              <w:spacing w:line="400" w:lineRule="exact"/>
              <w:rPr>
                <w:rFonts w:hint="eastAsia" w:ascii="仿宋" w:hAnsi="仿宋" w:eastAsia="仿宋" w:cs="仿宋"/>
                <w:kern w:val="0"/>
                <w:sz w:val="24"/>
              </w:rPr>
            </w:pPr>
            <w:r>
              <w:rPr>
                <w:rFonts w:hint="eastAsia" w:ascii="仿宋" w:hAnsi="仿宋" w:eastAsia="仿宋" w:cs="仿宋"/>
                <w:kern w:val="0"/>
                <w:sz w:val="24"/>
              </w:rPr>
              <w:t>5.5除颤采用双相波技术，具备自动阻抗补偿功能。</w:t>
            </w:r>
          </w:p>
          <w:p w14:paraId="628CA077">
            <w:pPr>
              <w:spacing w:line="400" w:lineRule="exact"/>
              <w:rPr>
                <w:rFonts w:hint="eastAsia" w:ascii="仿宋" w:hAnsi="仿宋" w:eastAsia="仿宋" w:cs="仿宋"/>
                <w:kern w:val="0"/>
                <w:sz w:val="24"/>
              </w:rPr>
            </w:pPr>
            <w:r>
              <w:rPr>
                <w:rFonts w:hint="eastAsia" w:ascii="仿宋" w:hAnsi="仿宋" w:eastAsia="仿宋" w:cs="仿宋"/>
                <w:kern w:val="0"/>
                <w:sz w:val="24"/>
              </w:rPr>
              <w:t>5.6手动除颤分为同步和异步两种方式，能量分20档以上，可通过体外电极板进行能量选择，最大能量</w:t>
            </w:r>
            <w:r>
              <w:rPr>
                <w:rFonts w:hint="eastAsia" w:ascii="仿宋" w:hAnsi="仿宋" w:eastAsia="仿宋" w:cs="仿宋"/>
                <w:kern w:val="0"/>
                <w:sz w:val="24"/>
                <w:highlight w:val="yellow"/>
              </w:rPr>
              <w:t>可达</w:t>
            </w:r>
            <w:r>
              <w:rPr>
                <w:rFonts w:hint="eastAsia" w:ascii="仿宋" w:hAnsi="仿宋" w:eastAsia="仿宋" w:cs="仿宋"/>
                <w:kern w:val="0"/>
                <w:sz w:val="24"/>
              </w:rPr>
              <w:t>360J。</w:t>
            </w:r>
          </w:p>
          <w:p w14:paraId="16FDA7AF">
            <w:pPr>
              <w:spacing w:line="400" w:lineRule="exact"/>
              <w:rPr>
                <w:rFonts w:hint="eastAsia" w:ascii="仿宋" w:hAnsi="仿宋" w:eastAsia="仿宋" w:cs="仿宋"/>
                <w:kern w:val="0"/>
                <w:sz w:val="24"/>
              </w:rPr>
            </w:pPr>
            <w:r>
              <w:rPr>
                <w:rFonts w:hint="eastAsia" w:ascii="仿宋" w:hAnsi="仿宋" w:eastAsia="仿宋" w:cs="仿宋"/>
                <w:kern w:val="0"/>
                <w:sz w:val="24"/>
              </w:rPr>
              <w:t>5.7可配置体内除颤手柄，体内手动除颤能量选择：1/2/3/4/5/6/7/8/9/10/15/20/30/50J。</w:t>
            </w:r>
          </w:p>
          <w:p w14:paraId="75B68D9F">
            <w:pPr>
              <w:spacing w:line="400" w:lineRule="exact"/>
              <w:rPr>
                <w:rFonts w:hint="eastAsia" w:ascii="仿宋" w:hAnsi="仿宋" w:eastAsia="仿宋" w:cs="仿宋"/>
                <w:kern w:val="0"/>
                <w:sz w:val="24"/>
              </w:rPr>
            </w:pPr>
            <w:r>
              <w:rPr>
                <w:rFonts w:hint="eastAsia" w:ascii="仿宋" w:hAnsi="仿宋" w:eastAsia="仿宋" w:cs="仿宋"/>
                <w:kern w:val="0"/>
                <w:sz w:val="24"/>
              </w:rPr>
              <w:t>5.8体外除颤电极板同时支持成人和小儿。</w:t>
            </w:r>
          </w:p>
          <w:p w14:paraId="3C964A1C">
            <w:pPr>
              <w:spacing w:line="400" w:lineRule="exact"/>
              <w:rPr>
                <w:rFonts w:hint="eastAsia" w:ascii="仿宋" w:hAnsi="仿宋" w:eastAsia="仿宋" w:cs="仿宋"/>
                <w:kern w:val="0"/>
                <w:sz w:val="24"/>
              </w:rPr>
            </w:pPr>
            <w:r>
              <w:rPr>
                <w:rFonts w:hint="eastAsia" w:ascii="仿宋" w:hAnsi="仿宋" w:eastAsia="仿宋" w:cs="仿宋"/>
                <w:kern w:val="0"/>
                <w:sz w:val="24"/>
              </w:rPr>
              <w:t>5.9电极板支持能量选择、充电和放电三步操作，满足单人除颤操作。</w:t>
            </w:r>
          </w:p>
          <w:p w14:paraId="5AF82A49">
            <w:pPr>
              <w:spacing w:line="400" w:lineRule="exact"/>
              <w:rPr>
                <w:rFonts w:hint="eastAsia" w:ascii="仿宋" w:hAnsi="仿宋" w:eastAsia="仿宋" w:cs="仿宋"/>
                <w:kern w:val="0"/>
                <w:sz w:val="24"/>
              </w:rPr>
            </w:pPr>
            <w:r>
              <w:rPr>
                <w:rFonts w:hint="eastAsia" w:ascii="仿宋" w:hAnsi="仿宋" w:eastAsia="仿宋" w:cs="仿宋"/>
                <w:kern w:val="0"/>
                <w:sz w:val="24"/>
              </w:rPr>
              <w:t>5.10AED除颤功能提供中文语音和中文提醒功能，抢救过程支持自动录音，记录时长≥8小时</w:t>
            </w:r>
          </w:p>
          <w:p w14:paraId="04EDCEF5">
            <w:pPr>
              <w:spacing w:line="400" w:lineRule="exact"/>
              <w:rPr>
                <w:rFonts w:hint="eastAsia" w:ascii="仿宋" w:hAnsi="仿宋" w:eastAsia="仿宋" w:cs="仿宋"/>
                <w:kern w:val="0"/>
                <w:sz w:val="24"/>
              </w:rPr>
            </w:pPr>
            <w:r>
              <w:rPr>
                <w:rFonts w:hint="eastAsia" w:ascii="仿宋" w:hAnsi="仿宋" w:eastAsia="仿宋" w:cs="仿宋"/>
                <w:kern w:val="0"/>
                <w:sz w:val="24"/>
              </w:rPr>
              <w:t>5.11支持智能分析功能，手动除颤模式也可提供自动节律分析和操作指引</w:t>
            </w:r>
          </w:p>
          <w:p w14:paraId="4DDC695A">
            <w:pPr>
              <w:spacing w:line="400" w:lineRule="exact"/>
              <w:rPr>
                <w:rFonts w:hint="eastAsia" w:ascii="仿宋" w:hAnsi="仿宋" w:eastAsia="仿宋" w:cs="仿宋"/>
                <w:kern w:val="0"/>
                <w:sz w:val="24"/>
              </w:rPr>
            </w:pPr>
            <w:r>
              <w:rPr>
                <w:rFonts w:hint="eastAsia" w:ascii="仿宋" w:hAnsi="仿宋" w:eastAsia="仿宋" w:cs="仿宋"/>
                <w:kern w:val="0"/>
                <w:sz w:val="24"/>
              </w:rPr>
              <w:t>5.12可选配CPR辅助功能，CPR传感器设计符合2020 AHA指南，提供即时的按压反馈，设备界面提供按压深度、频率实时参数显示</w:t>
            </w:r>
          </w:p>
          <w:p w14:paraId="62DE9918">
            <w:pPr>
              <w:spacing w:line="400" w:lineRule="exact"/>
              <w:rPr>
                <w:rFonts w:hint="eastAsia" w:ascii="仿宋" w:hAnsi="仿宋" w:eastAsia="仿宋" w:cs="仿宋"/>
                <w:kern w:val="0"/>
                <w:sz w:val="24"/>
              </w:rPr>
            </w:pPr>
            <w:r>
              <w:rPr>
                <w:rFonts w:hint="eastAsia" w:ascii="仿宋" w:hAnsi="仿宋" w:eastAsia="仿宋" w:cs="仿宋"/>
                <w:kern w:val="0"/>
                <w:sz w:val="24"/>
              </w:rPr>
              <w:t>5.13提供CPR按压干扰滤过功能，通过除颤电极片或CPR传感器自动检测按压干扰并实时滤波，减少按压中断</w:t>
            </w:r>
          </w:p>
          <w:p w14:paraId="6C6295BC">
            <w:pPr>
              <w:spacing w:line="400" w:lineRule="exact"/>
              <w:rPr>
                <w:rFonts w:hint="eastAsia" w:ascii="仿宋" w:hAnsi="仿宋" w:eastAsia="仿宋" w:cs="仿宋"/>
                <w:kern w:val="0"/>
                <w:sz w:val="24"/>
              </w:rPr>
            </w:pPr>
            <w:r>
              <w:rPr>
                <w:rFonts w:hint="eastAsia" w:ascii="仿宋" w:hAnsi="仿宋" w:eastAsia="仿宋" w:cs="仿宋"/>
                <w:kern w:val="0"/>
                <w:sz w:val="24"/>
              </w:rPr>
              <w:t>5.14配置12导静息分析功能，支持多份心电分析报告同屏对比查看，帮助医护人员快速发现异常</w:t>
            </w:r>
          </w:p>
          <w:p w14:paraId="3E19979F">
            <w:pPr>
              <w:spacing w:line="400" w:lineRule="exact"/>
              <w:rPr>
                <w:rFonts w:hint="eastAsia" w:ascii="仿宋" w:hAnsi="仿宋" w:eastAsia="仿宋" w:cs="仿宋"/>
                <w:kern w:val="0"/>
                <w:sz w:val="24"/>
              </w:rPr>
            </w:pPr>
            <w:r>
              <w:rPr>
                <w:rFonts w:hint="eastAsia" w:ascii="仿宋" w:hAnsi="仿宋" w:eastAsia="仿宋" w:cs="仿宋"/>
                <w:kern w:val="0"/>
                <w:sz w:val="24"/>
              </w:rPr>
              <w:t>5.15监护功能：血氧饱和度、无创血压、体温等</w:t>
            </w:r>
          </w:p>
          <w:p w14:paraId="37209CB1">
            <w:pPr>
              <w:spacing w:line="400" w:lineRule="exact"/>
              <w:rPr>
                <w:rFonts w:hint="eastAsia" w:ascii="仿宋" w:hAnsi="仿宋" w:eastAsia="仿宋" w:cs="仿宋"/>
                <w:kern w:val="0"/>
                <w:sz w:val="24"/>
              </w:rPr>
            </w:pPr>
            <w:r>
              <w:rPr>
                <w:rFonts w:hint="eastAsia" w:ascii="仿宋" w:hAnsi="仿宋" w:eastAsia="仿宋" w:cs="仿宋"/>
                <w:kern w:val="0"/>
                <w:sz w:val="24"/>
              </w:rPr>
              <w:t>5.16可选配病情严重程度筛查评分工具，如Glasgow昏迷评分、早期预警评分等</w:t>
            </w:r>
          </w:p>
          <w:p w14:paraId="7722E1DA">
            <w:pPr>
              <w:spacing w:line="400" w:lineRule="exact"/>
              <w:rPr>
                <w:rFonts w:hint="eastAsia" w:ascii="仿宋" w:hAnsi="仿宋" w:eastAsia="仿宋" w:cs="仿宋"/>
                <w:kern w:val="0"/>
                <w:sz w:val="24"/>
              </w:rPr>
            </w:pPr>
            <w:r>
              <w:rPr>
                <w:rFonts w:hint="eastAsia" w:ascii="仿宋" w:hAnsi="仿宋" w:eastAsia="仿宋" w:cs="仿宋"/>
                <w:kern w:val="0"/>
                <w:sz w:val="24"/>
              </w:rPr>
              <w:t>▲5.17</w:t>
            </w:r>
            <w:r>
              <w:rPr>
                <w:rFonts w:hint="eastAsia" w:ascii="仿宋" w:hAnsi="仿宋" w:eastAsia="仿宋" w:cs="仿宋"/>
                <w:color w:val="FF0000"/>
                <w:kern w:val="0"/>
                <w:sz w:val="24"/>
                <w:highlight w:val="yellow"/>
              </w:rPr>
              <w:t>端口开放，</w:t>
            </w:r>
            <w:r>
              <w:rPr>
                <w:rFonts w:hint="eastAsia" w:ascii="仿宋" w:hAnsi="仿宋" w:eastAsia="仿宋" w:cs="仿宋"/>
                <w:kern w:val="0"/>
                <w:sz w:val="24"/>
                <w:highlight w:val="yellow"/>
              </w:rPr>
              <w:t>可选配内置5G模块，支持病人生命体征</w:t>
            </w:r>
            <w:r>
              <w:rPr>
                <w:rFonts w:hint="eastAsia" w:ascii="仿宋" w:hAnsi="仿宋" w:eastAsia="仿宋" w:cs="仿宋"/>
                <w:color w:val="FF0000"/>
                <w:kern w:val="0"/>
                <w:sz w:val="24"/>
                <w:highlight w:val="yellow"/>
              </w:rPr>
              <w:t>和心电监护或心电图</w:t>
            </w:r>
            <w:r>
              <w:rPr>
                <w:rFonts w:hint="eastAsia" w:ascii="仿宋" w:hAnsi="仿宋" w:eastAsia="仿宋" w:cs="仿宋"/>
                <w:kern w:val="0"/>
                <w:sz w:val="24"/>
                <w:highlight w:val="yellow"/>
              </w:rPr>
              <w:t>实时传输和12导报告远程发送</w:t>
            </w:r>
            <w:r>
              <w:rPr>
                <w:rFonts w:hint="eastAsia" w:ascii="仿宋" w:hAnsi="仿宋" w:eastAsia="仿宋" w:cs="仿宋"/>
                <w:kern w:val="0"/>
                <w:sz w:val="24"/>
              </w:rPr>
              <w:t>。</w:t>
            </w:r>
          </w:p>
          <w:p w14:paraId="16739406">
            <w:pPr>
              <w:spacing w:line="400" w:lineRule="exact"/>
              <w:rPr>
                <w:rFonts w:hint="eastAsia" w:ascii="仿宋" w:hAnsi="仿宋" w:eastAsia="仿宋" w:cs="仿宋"/>
                <w:kern w:val="0"/>
                <w:sz w:val="24"/>
              </w:rPr>
            </w:pPr>
            <w:r>
              <w:rPr>
                <w:rFonts w:hint="eastAsia" w:ascii="仿宋" w:hAnsi="仿宋" w:eastAsia="仿宋" w:cs="仿宋"/>
                <w:kern w:val="0"/>
                <w:sz w:val="24"/>
              </w:rPr>
              <w:t>5.18</w:t>
            </w:r>
            <w:r>
              <w:rPr>
                <w:rFonts w:hint="eastAsia" w:ascii="仿宋" w:hAnsi="仿宋" w:eastAsia="仿宋" w:cs="仿宋"/>
                <w:sz w:val="24"/>
              </w:rPr>
              <w:t>有三色LED指示灯，显示机器状态和报警级别</w:t>
            </w:r>
          </w:p>
          <w:p w14:paraId="4497BB55">
            <w:pPr>
              <w:spacing w:line="400" w:lineRule="exact"/>
              <w:rPr>
                <w:rFonts w:hint="eastAsia" w:ascii="仿宋" w:hAnsi="仿宋" w:eastAsia="仿宋" w:cs="仿宋"/>
                <w:kern w:val="0"/>
                <w:sz w:val="24"/>
              </w:rPr>
            </w:pPr>
            <w:r>
              <w:rPr>
                <w:rFonts w:hint="eastAsia" w:ascii="仿宋" w:hAnsi="仿宋" w:eastAsia="仿宋" w:cs="仿宋"/>
                <w:kern w:val="0"/>
                <w:sz w:val="24"/>
              </w:rPr>
              <w:t>5.19配置110mm记录纸记录仪，可同时打印不少于6通道波形；自动打印除颤记录，单次波形记录时间最大不小于30s；支持连续波形记录</w:t>
            </w:r>
          </w:p>
          <w:p w14:paraId="74A5F3B0">
            <w:pPr>
              <w:spacing w:line="400" w:lineRule="exact"/>
              <w:rPr>
                <w:rFonts w:hint="eastAsia" w:ascii="仿宋" w:hAnsi="仿宋" w:eastAsia="仿宋" w:cs="仿宋"/>
                <w:kern w:val="0"/>
                <w:sz w:val="24"/>
              </w:rPr>
            </w:pPr>
            <w:r>
              <w:rPr>
                <w:rFonts w:hint="eastAsia" w:ascii="仿宋" w:hAnsi="仿宋" w:eastAsia="仿宋" w:cs="仿宋"/>
                <w:kern w:val="0"/>
                <w:sz w:val="24"/>
              </w:rPr>
              <w:t>5.20可存储120小时连续ECG波形，</w:t>
            </w:r>
            <w:r>
              <w:rPr>
                <w:rFonts w:hint="eastAsia" w:ascii="仿宋" w:hAnsi="仿宋" w:eastAsia="仿宋" w:cs="仿宋"/>
                <w:color w:val="FF0000"/>
                <w:kern w:val="0"/>
                <w:sz w:val="24"/>
              </w:rPr>
              <w:t>关机也不影响存储，</w:t>
            </w:r>
            <w:r>
              <w:rPr>
                <w:rFonts w:hint="eastAsia" w:ascii="仿宋" w:hAnsi="仿宋" w:eastAsia="仿宋" w:cs="仿宋"/>
                <w:kern w:val="0"/>
                <w:sz w:val="24"/>
              </w:rPr>
              <w:t>数据可导出至电脑查看</w:t>
            </w:r>
          </w:p>
          <w:p w14:paraId="3AEFCABA">
            <w:pPr>
              <w:spacing w:line="400" w:lineRule="exact"/>
              <w:rPr>
                <w:rFonts w:hint="eastAsia" w:ascii="仿宋" w:hAnsi="仿宋" w:eastAsia="仿宋" w:cs="仿宋"/>
                <w:kern w:val="0"/>
                <w:sz w:val="24"/>
              </w:rPr>
            </w:pPr>
            <w:r>
              <w:rPr>
                <w:rFonts w:hint="eastAsia" w:ascii="仿宋" w:hAnsi="仿宋" w:eastAsia="仿宋" w:cs="仿宋"/>
                <w:kern w:val="0"/>
                <w:sz w:val="24"/>
              </w:rPr>
              <w:t>5.21防尘防水级别IP55</w:t>
            </w:r>
          </w:p>
          <w:p w14:paraId="7790598A">
            <w:pPr>
              <w:spacing w:line="400" w:lineRule="exact"/>
              <w:rPr>
                <w:rFonts w:hint="eastAsia" w:ascii="仿宋" w:hAnsi="仿宋" w:eastAsia="仿宋" w:cs="仿宋"/>
                <w:kern w:val="0"/>
                <w:sz w:val="24"/>
              </w:rPr>
            </w:pPr>
            <w:r>
              <w:rPr>
                <w:rFonts w:hint="eastAsia" w:ascii="仿宋" w:hAnsi="仿宋" w:eastAsia="仿宋" w:cs="仿宋"/>
                <w:kern w:val="0"/>
                <w:sz w:val="24"/>
              </w:rPr>
              <w:t>5.22具备优异的抗跌落性能，满足救护车标准EN1789 中6.3.4.3 关于跌落试验的要求，可承受1.5米跌落冲击，带包可承受3米跌落冲击</w:t>
            </w:r>
          </w:p>
          <w:p w14:paraId="327AA819">
            <w:pPr>
              <w:spacing w:line="400" w:lineRule="exact"/>
              <w:rPr>
                <w:rFonts w:hint="eastAsia" w:ascii="仿宋" w:hAnsi="仿宋" w:eastAsia="仿宋" w:cs="仿宋"/>
                <w:kern w:val="0"/>
                <w:sz w:val="24"/>
              </w:rPr>
            </w:pPr>
            <w:r>
              <w:rPr>
                <w:rFonts w:hint="eastAsia" w:ascii="仿宋" w:hAnsi="仿宋" w:eastAsia="仿宋" w:cs="仿宋"/>
                <w:kern w:val="0"/>
                <w:sz w:val="24"/>
              </w:rPr>
              <w:t>5.23工作环境，温度范围：-20°C-55°C，湿度范围：5%-95%，大气压范围：57.0kPa～106.2kPa</w:t>
            </w:r>
          </w:p>
        </w:tc>
      </w:tr>
      <w:tr w14:paraId="5AEC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76" w:type="dxa"/>
            <w:tcBorders>
              <w:top w:val="single" w:color="auto" w:sz="4" w:space="0"/>
              <w:left w:val="single" w:color="auto" w:sz="4" w:space="0"/>
              <w:right w:val="single" w:color="auto" w:sz="4" w:space="0"/>
              <w:tl2br w:val="nil"/>
              <w:tr2bl w:val="nil"/>
            </w:tcBorders>
            <w:noWrap/>
            <w:vAlign w:val="center"/>
          </w:tcPr>
          <w:p w14:paraId="7F2A62CB">
            <w:pPr>
              <w:spacing w:line="400" w:lineRule="exact"/>
              <w:ind w:firstLine="241" w:firstLineChars="100"/>
              <w:jc w:val="center"/>
              <w:rPr>
                <w:rFonts w:ascii="仿宋" w:hAnsi="仿宋" w:eastAsia="仿宋" w:cs="仿宋"/>
                <w:bCs/>
                <w:kern w:val="0"/>
                <w:sz w:val="24"/>
              </w:rPr>
            </w:pPr>
            <w:r>
              <w:rPr>
                <w:rFonts w:hint="eastAsia" w:ascii="仿宋" w:hAnsi="仿宋" w:eastAsia="仿宋" w:cs="仿宋"/>
                <w:b/>
                <w:bCs/>
                <w:kern w:val="0"/>
                <w:sz w:val="24"/>
              </w:rPr>
              <w:t>6</w:t>
            </w:r>
          </w:p>
        </w:tc>
        <w:tc>
          <w:tcPr>
            <w:tcW w:w="1828" w:type="dxa"/>
            <w:tcBorders>
              <w:top w:val="single" w:color="auto" w:sz="4" w:space="0"/>
              <w:left w:val="single" w:color="auto" w:sz="4" w:space="0"/>
              <w:right w:val="single" w:color="auto" w:sz="4" w:space="0"/>
              <w:tl2br w:val="nil"/>
              <w:tr2bl w:val="nil"/>
            </w:tcBorders>
            <w:noWrap/>
            <w:vAlign w:val="center"/>
          </w:tcPr>
          <w:p w14:paraId="181D0DD2">
            <w:pPr>
              <w:spacing w:line="400" w:lineRule="exact"/>
              <w:jc w:val="center"/>
              <w:rPr>
                <w:rFonts w:hint="eastAsia" w:ascii="仿宋" w:hAnsi="仿宋" w:eastAsia="仿宋" w:cs="仿宋"/>
                <w:b/>
                <w:bCs/>
                <w:kern w:val="0"/>
                <w:sz w:val="24"/>
              </w:rPr>
            </w:pPr>
            <w:r>
              <w:rPr>
                <w:rFonts w:hint="eastAsia" w:ascii="仿宋" w:hAnsi="仿宋" w:eastAsia="仿宋" w:cs="仿宋"/>
                <w:b/>
                <w:bCs/>
                <w:kern w:val="0"/>
                <w:sz w:val="24"/>
              </w:rPr>
              <w:t>心电图机</w:t>
            </w:r>
            <w:r>
              <w:rPr>
                <w:rFonts w:hint="eastAsia" w:ascii="仿宋" w:hAnsi="仿宋" w:eastAsia="仿宋" w:cs="仿宋"/>
                <w:kern w:val="0"/>
                <w:sz w:val="24"/>
              </w:rPr>
              <w:t>（第二类医疗器械）</w:t>
            </w:r>
          </w:p>
        </w:tc>
        <w:tc>
          <w:tcPr>
            <w:tcW w:w="6321" w:type="dxa"/>
            <w:tcBorders>
              <w:top w:val="single" w:color="auto" w:sz="4" w:space="0"/>
              <w:left w:val="single" w:color="auto" w:sz="4" w:space="0"/>
              <w:bottom w:val="single" w:color="auto" w:sz="4" w:space="0"/>
              <w:right w:val="single" w:color="auto" w:sz="4" w:space="0"/>
              <w:tl2br w:val="nil"/>
              <w:tr2bl w:val="nil"/>
            </w:tcBorders>
            <w:noWrap/>
            <w:vAlign w:val="top"/>
          </w:tcPr>
          <w:p w14:paraId="3CF7B3D1">
            <w:pPr>
              <w:spacing w:line="400" w:lineRule="exact"/>
              <w:rPr>
                <w:rFonts w:hint="eastAsia" w:ascii="仿宋" w:hAnsi="仿宋" w:eastAsia="仿宋" w:cs="仿宋"/>
                <w:kern w:val="0"/>
                <w:sz w:val="24"/>
              </w:rPr>
            </w:pPr>
            <w:r>
              <w:rPr>
                <w:rFonts w:hint="eastAsia" w:ascii="仿宋" w:hAnsi="仿宋" w:eastAsia="仿宋" w:cs="仿宋"/>
                <w:kern w:val="0"/>
                <w:sz w:val="24"/>
              </w:rPr>
              <w:t>6.1ECG输入12导联同步采集分析：具备</w:t>
            </w:r>
          </w:p>
          <w:p w14:paraId="4197AD31">
            <w:pPr>
              <w:spacing w:line="400" w:lineRule="exact"/>
              <w:rPr>
                <w:rFonts w:hint="eastAsia" w:ascii="仿宋" w:hAnsi="仿宋" w:eastAsia="仿宋" w:cs="仿宋"/>
                <w:kern w:val="0"/>
                <w:sz w:val="24"/>
              </w:rPr>
            </w:pPr>
            <w:r>
              <w:rPr>
                <w:rFonts w:hint="eastAsia" w:ascii="仿宋" w:hAnsi="仿宋" w:eastAsia="仿宋" w:cs="仿宋"/>
                <w:kern w:val="0"/>
                <w:sz w:val="24"/>
              </w:rPr>
              <w:t>6.2输入阻抗：≥10MΩ@10Hz，抗除颤电击保护功能</w:t>
            </w:r>
          </w:p>
          <w:p w14:paraId="73849DBC">
            <w:pPr>
              <w:spacing w:line="400" w:lineRule="exact"/>
              <w:rPr>
                <w:rFonts w:hint="eastAsia" w:ascii="仿宋" w:hAnsi="仿宋" w:eastAsia="仿宋" w:cs="仿宋"/>
                <w:kern w:val="0"/>
                <w:sz w:val="24"/>
              </w:rPr>
            </w:pPr>
            <w:r>
              <w:rPr>
                <w:rFonts w:hint="eastAsia" w:ascii="仿宋" w:hAnsi="仿宋" w:eastAsia="仿宋" w:cs="仿宋"/>
                <w:kern w:val="0"/>
                <w:sz w:val="24"/>
              </w:rPr>
              <w:t>6.3频率响应：0.04-150Hz(-3db)</w:t>
            </w:r>
          </w:p>
          <w:p w14:paraId="3B189F3B">
            <w:pPr>
              <w:spacing w:line="400" w:lineRule="exact"/>
              <w:rPr>
                <w:rFonts w:hint="eastAsia" w:ascii="仿宋" w:hAnsi="仿宋" w:eastAsia="仿宋" w:cs="仿宋"/>
                <w:kern w:val="0"/>
                <w:sz w:val="24"/>
              </w:rPr>
            </w:pPr>
            <w:r>
              <w:rPr>
                <w:rFonts w:hint="eastAsia" w:ascii="仿宋" w:hAnsi="仿宋" w:eastAsia="仿宋" w:cs="仿宋"/>
                <w:kern w:val="0"/>
                <w:sz w:val="24"/>
              </w:rPr>
              <w:t>6.4抗极化电压：≥±300mV</w:t>
            </w:r>
          </w:p>
          <w:p w14:paraId="3BD81F90">
            <w:pPr>
              <w:spacing w:line="400" w:lineRule="exact"/>
              <w:rPr>
                <w:rFonts w:hint="eastAsia" w:ascii="仿宋" w:hAnsi="仿宋" w:eastAsia="仿宋" w:cs="仿宋"/>
                <w:kern w:val="0"/>
                <w:sz w:val="24"/>
              </w:rPr>
            </w:pPr>
            <w:r>
              <w:rPr>
                <w:rFonts w:hint="eastAsia" w:ascii="仿宋" w:hAnsi="仿宋" w:eastAsia="仿宋" w:cs="仿宋"/>
                <w:kern w:val="0"/>
                <w:sz w:val="24"/>
              </w:rPr>
              <w:t>6.5共模抑制比：≥135dB</w:t>
            </w:r>
          </w:p>
          <w:p w14:paraId="27299256">
            <w:pPr>
              <w:spacing w:line="400" w:lineRule="exact"/>
              <w:rPr>
                <w:rFonts w:hint="eastAsia" w:ascii="仿宋" w:hAnsi="仿宋" w:eastAsia="仿宋" w:cs="仿宋"/>
                <w:kern w:val="0"/>
                <w:sz w:val="24"/>
              </w:rPr>
            </w:pPr>
            <w:r>
              <w:rPr>
                <w:rFonts w:hint="eastAsia" w:ascii="仿宋" w:hAnsi="仿宋" w:eastAsia="仿宋" w:cs="仿宋"/>
                <w:kern w:val="0"/>
                <w:sz w:val="24"/>
              </w:rPr>
              <w:t>6.6采样率：≥15000HZ</w:t>
            </w:r>
          </w:p>
          <w:p w14:paraId="0355FC35">
            <w:pPr>
              <w:spacing w:line="400" w:lineRule="exact"/>
              <w:rPr>
                <w:rFonts w:hint="eastAsia" w:ascii="仿宋" w:hAnsi="仿宋" w:eastAsia="仿宋" w:cs="仿宋"/>
                <w:kern w:val="0"/>
                <w:sz w:val="24"/>
              </w:rPr>
            </w:pPr>
            <w:r>
              <w:rPr>
                <w:rFonts w:hint="eastAsia" w:ascii="仿宋" w:hAnsi="仿宋" w:eastAsia="仿宋" w:cs="仿宋"/>
                <w:kern w:val="0"/>
                <w:sz w:val="24"/>
              </w:rPr>
              <w:t>6.7分析频率：≥500HZ</w:t>
            </w:r>
          </w:p>
          <w:p w14:paraId="069D16E5">
            <w:pPr>
              <w:spacing w:line="400" w:lineRule="exact"/>
              <w:rPr>
                <w:rFonts w:hint="eastAsia" w:ascii="仿宋" w:hAnsi="仿宋" w:eastAsia="仿宋" w:cs="仿宋"/>
                <w:kern w:val="0"/>
                <w:sz w:val="24"/>
              </w:rPr>
            </w:pPr>
            <w:r>
              <w:rPr>
                <w:rFonts w:hint="eastAsia" w:ascii="仿宋" w:hAnsi="仿宋" w:eastAsia="仿宋" w:cs="仿宋"/>
                <w:kern w:val="0"/>
                <w:sz w:val="24"/>
              </w:rPr>
              <w:t>6.8采集模式  后采集，10秒预采集</w:t>
            </w:r>
          </w:p>
          <w:p w14:paraId="69589265">
            <w:pPr>
              <w:spacing w:line="400" w:lineRule="exact"/>
              <w:rPr>
                <w:rFonts w:hint="eastAsia" w:ascii="仿宋" w:hAnsi="仿宋" w:eastAsia="仿宋" w:cs="仿宋"/>
                <w:kern w:val="0"/>
                <w:sz w:val="24"/>
              </w:rPr>
            </w:pPr>
            <w:r>
              <w:rPr>
                <w:rFonts w:hint="eastAsia" w:ascii="仿宋" w:hAnsi="仿宋" w:eastAsia="仿宋" w:cs="仿宋"/>
                <w:kern w:val="0"/>
                <w:sz w:val="24"/>
              </w:rPr>
              <w:t>6.9抗干扰滤波：具有交流滤波、肌电滤波、漂移滤波功能</w:t>
            </w:r>
          </w:p>
          <w:p w14:paraId="4754F1C6">
            <w:pPr>
              <w:spacing w:line="400" w:lineRule="exact"/>
              <w:rPr>
                <w:rFonts w:hint="eastAsia" w:ascii="仿宋" w:hAnsi="仿宋" w:eastAsia="仿宋" w:cs="仿宋"/>
                <w:kern w:val="0"/>
                <w:sz w:val="24"/>
              </w:rPr>
            </w:pPr>
            <w:r>
              <w:rPr>
                <w:rFonts w:hint="eastAsia" w:ascii="仿宋" w:hAnsi="仿宋" w:eastAsia="仿宋" w:cs="仿宋"/>
                <w:kern w:val="0"/>
                <w:sz w:val="24"/>
              </w:rPr>
              <w:t xml:space="preserve">6.10起搏检测：0.2ms@0.5mv/ </w:t>
            </w:r>
            <w:r>
              <w:rPr>
                <w:rFonts w:hint="eastAsia" w:ascii="仿宋" w:hAnsi="仿宋" w:eastAsia="仿宋" w:cs="仿宋"/>
                <w:kern w:val="0"/>
                <w:sz w:val="24"/>
              </w:rPr>
              <w:fldChar w:fldCharType="begin"/>
            </w:r>
            <w:r>
              <w:rPr>
                <w:rFonts w:hint="eastAsia" w:ascii="仿宋" w:hAnsi="仿宋" w:eastAsia="仿宋" w:cs="仿宋"/>
                <w:kern w:val="0"/>
                <w:sz w:val="24"/>
              </w:rPr>
              <w:instrText xml:space="preserve">HYPERLINK "mailto:2.0ms@250mv"</w:instrText>
            </w:r>
            <w:r>
              <w:rPr>
                <w:rFonts w:hint="eastAsia" w:ascii="仿宋" w:hAnsi="仿宋" w:eastAsia="仿宋" w:cs="仿宋"/>
                <w:kern w:val="0"/>
                <w:sz w:val="24"/>
              </w:rPr>
              <w:fldChar w:fldCharType="separate"/>
            </w:r>
            <w:r>
              <w:rPr>
                <w:rFonts w:hint="eastAsia" w:ascii="仿宋" w:hAnsi="仿宋" w:eastAsia="仿宋" w:cs="仿宋"/>
                <w:kern w:val="0"/>
                <w:sz w:val="24"/>
              </w:rPr>
              <w:t>2.0ms@250mv</w:t>
            </w:r>
            <w:r>
              <w:rPr>
                <w:rFonts w:hint="eastAsia" w:ascii="仿宋" w:hAnsi="仿宋" w:eastAsia="仿宋" w:cs="仿宋"/>
                <w:kern w:val="0"/>
                <w:sz w:val="24"/>
              </w:rPr>
              <w:fldChar w:fldCharType="end"/>
            </w:r>
            <w:r>
              <w:rPr>
                <w:rFonts w:hint="eastAsia" w:ascii="仿宋" w:hAnsi="仿宋" w:eastAsia="仿宋" w:cs="仿宋"/>
                <w:kern w:val="0"/>
                <w:sz w:val="24"/>
              </w:rPr>
              <w:t>；起搏检测频率：≥70000/秒/通道</w:t>
            </w:r>
          </w:p>
          <w:p w14:paraId="0141AF93">
            <w:pPr>
              <w:spacing w:line="400" w:lineRule="exact"/>
              <w:rPr>
                <w:rFonts w:hint="eastAsia" w:ascii="仿宋" w:hAnsi="仿宋" w:eastAsia="仿宋" w:cs="仿宋"/>
                <w:kern w:val="0"/>
                <w:sz w:val="24"/>
              </w:rPr>
            </w:pPr>
            <w:r>
              <w:rPr>
                <w:rFonts w:hint="eastAsia" w:ascii="仿宋" w:hAnsi="仿宋" w:eastAsia="仿宋" w:cs="仿宋"/>
                <w:kern w:val="0"/>
                <w:sz w:val="24"/>
              </w:rPr>
              <w:t>6.11患者漏电流：≤10 μA</w:t>
            </w:r>
          </w:p>
          <w:p w14:paraId="6B5AD95A">
            <w:pPr>
              <w:spacing w:line="400" w:lineRule="exact"/>
              <w:rPr>
                <w:rFonts w:hint="eastAsia" w:ascii="仿宋" w:hAnsi="仿宋" w:eastAsia="仿宋" w:cs="仿宋"/>
                <w:kern w:val="0"/>
                <w:sz w:val="24"/>
              </w:rPr>
            </w:pPr>
            <w:r>
              <w:rPr>
                <w:rFonts w:hint="eastAsia" w:ascii="仿宋" w:hAnsi="仿宋" w:eastAsia="仿宋" w:cs="仿宋"/>
                <w:kern w:val="0"/>
                <w:sz w:val="24"/>
              </w:rPr>
              <w:t>6.12显示要求：显示器规格：≥7英寸液晶显示屏；显示分辨率：800x480；显示信息可显示12导联波形；显示菜单、心率、病人姓名、导联选择、走纸速度、增益、滤波器、时钟、导联脱落等；显示通道12</w:t>
            </w:r>
          </w:p>
          <w:p w14:paraId="145712BA">
            <w:pPr>
              <w:spacing w:line="400" w:lineRule="exact"/>
              <w:rPr>
                <w:rFonts w:hint="eastAsia" w:ascii="仿宋" w:hAnsi="仿宋" w:eastAsia="仿宋" w:cs="仿宋"/>
                <w:kern w:val="0"/>
                <w:sz w:val="24"/>
              </w:rPr>
            </w:pPr>
            <w:r>
              <w:rPr>
                <w:rFonts w:hint="eastAsia" w:ascii="仿宋" w:hAnsi="仿宋" w:eastAsia="仿宋" w:cs="仿宋"/>
                <w:kern w:val="0"/>
                <w:sz w:val="24"/>
              </w:rPr>
              <w:t>6.13记录要求：记录类型热敏式点阵打印机；分辨率水平： 40 dots/mm（25mm/S），垂直8 dots/mm；振幅精度±5%；记录通道：12；记录速度：5, 12.5, 25 and 50mm/s；记录灵敏度：2.5, 5, 10, 20 and 40mm/mV及自动；记录纸规格：Z型热敏折纸（210mmx297mm）；记录模式自动模式，手动模式，心律失常模式</w:t>
            </w:r>
          </w:p>
          <w:p w14:paraId="542B6C05">
            <w:pPr>
              <w:spacing w:line="400" w:lineRule="exact"/>
              <w:rPr>
                <w:rFonts w:hint="eastAsia" w:ascii="仿宋" w:hAnsi="仿宋" w:eastAsia="仿宋" w:cs="仿宋"/>
                <w:kern w:val="0"/>
                <w:sz w:val="24"/>
              </w:rPr>
            </w:pPr>
            <w:r>
              <w:rPr>
                <w:rFonts w:hint="eastAsia" w:ascii="仿宋" w:hAnsi="仿宋" w:eastAsia="仿宋" w:cs="仿宋"/>
                <w:kern w:val="0"/>
                <w:sz w:val="24"/>
              </w:rPr>
              <w:t>6.14分析软件：分析软件具有自动测量诊断软件；具有信号质量检测连续信号质量检测软件；语言支持：支持中文语言；再分析功能：具有再分析功能，可修改测量点重新进行测量及分析；心电图参数：心室率,心房率,P电轴，QRS电轴，T电轴，QT间期，QTC间期，每导联的P波时间，P波幅值，Q波时间，Q波幅值，R波时间，R波幅值，S波时间，S波幅值，T波时间，T波幅值等100种以上参数； QTC计算：提供2种以上计算公式；扩展连接方式：支持NEHB导联体系</w:t>
            </w:r>
          </w:p>
          <w:p w14:paraId="0B1ABA06">
            <w:pPr>
              <w:spacing w:line="400" w:lineRule="exact"/>
              <w:rPr>
                <w:rFonts w:hint="eastAsia" w:ascii="仿宋" w:hAnsi="仿宋" w:eastAsia="仿宋" w:cs="仿宋"/>
                <w:kern w:val="0"/>
                <w:sz w:val="24"/>
              </w:rPr>
            </w:pPr>
            <w:r>
              <w:rPr>
                <w:rFonts w:hint="eastAsia" w:ascii="仿宋" w:hAnsi="仿宋" w:eastAsia="仿宋" w:cs="仿宋"/>
                <w:kern w:val="0"/>
                <w:sz w:val="24"/>
              </w:rPr>
              <w:t>6.15联网要求：设备开放端口，可联接采购人救护车上及医院内部网络系统，由此产生的费用由中标方承担；网络接口：支持LAN、串口、Modem、WIFI等；传输模式：直连心电管理系统</w:t>
            </w:r>
          </w:p>
          <w:p w14:paraId="47CFC994">
            <w:pPr>
              <w:spacing w:line="400" w:lineRule="exact"/>
              <w:rPr>
                <w:rFonts w:hint="eastAsia" w:ascii="仿宋" w:hAnsi="仿宋" w:eastAsia="仿宋" w:cs="仿宋"/>
                <w:kern w:val="0"/>
                <w:sz w:val="24"/>
              </w:rPr>
            </w:pPr>
            <w:r>
              <w:rPr>
                <w:rFonts w:hint="eastAsia" w:ascii="仿宋" w:hAnsi="仿宋" w:eastAsia="仿宋" w:cs="仿宋"/>
                <w:kern w:val="0"/>
                <w:sz w:val="24"/>
              </w:rPr>
              <w:t>6.16数据存储：内存心电图：≥200份；2SD卡：≥200份心电图</w:t>
            </w:r>
          </w:p>
          <w:p w14:paraId="1EF1E006">
            <w:pPr>
              <w:spacing w:line="400" w:lineRule="exact"/>
              <w:rPr>
                <w:rFonts w:hint="eastAsia" w:ascii="仿宋" w:hAnsi="仿宋" w:eastAsia="仿宋" w:cs="仿宋"/>
                <w:kern w:val="0"/>
                <w:sz w:val="24"/>
              </w:rPr>
            </w:pPr>
            <w:r>
              <w:rPr>
                <w:rFonts w:hint="eastAsia" w:ascii="仿宋" w:hAnsi="仿宋" w:eastAsia="仿宋" w:cs="仿宋"/>
                <w:kern w:val="0"/>
                <w:sz w:val="24"/>
              </w:rPr>
              <w:t>6.17文件导出格式：支持PDF，hilltop，XML格式</w:t>
            </w:r>
          </w:p>
        </w:tc>
      </w:tr>
      <w:tr w14:paraId="39AC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0" w:hRule="atLeast"/>
          <w:jc w:val="center"/>
        </w:trPr>
        <w:tc>
          <w:tcPr>
            <w:tcW w:w="1176" w:type="dxa"/>
            <w:tcBorders>
              <w:top w:val="single" w:color="auto" w:sz="4" w:space="0"/>
              <w:left w:val="single" w:color="auto" w:sz="4" w:space="0"/>
              <w:right w:val="single" w:color="auto" w:sz="4" w:space="0"/>
            </w:tcBorders>
            <w:noWrap/>
            <w:vAlign w:val="center"/>
          </w:tcPr>
          <w:p w14:paraId="32879E69">
            <w:pPr>
              <w:snapToGrid w:val="0"/>
              <w:spacing w:line="276" w:lineRule="auto"/>
              <w:jc w:val="center"/>
              <w:rPr>
                <w:rFonts w:hint="eastAsia" w:ascii="宋体" w:hAnsi="宋体" w:eastAsia="宋体"/>
                <w:color w:val="auto"/>
                <w:szCs w:val="21"/>
                <w:lang w:val="en-US" w:eastAsia="zh-CN"/>
              </w:rPr>
            </w:pPr>
            <w:r>
              <w:rPr>
                <w:rFonts w:hint="eastAsia" w:ascii="宋体" w:hAnsi="宋体"/>
                <w:color w:val="auto"/>
                <w:szCs w:val="21"/>
                <w:lang w:val="en-US" w:eastAsia="zh-CN"/>
              </w:rPr>
              <w:t>7</w:t>
            </w:r>
          </w:p>
        </w:tc>
        <w:tc>
          <w:tcPr>
            <w:tcW w:w="1828" w:type="dxa"/>
            <w:tcBorders>
              <w:top w:val="single" w:color="auto" w:sz="4" w:space="0"/>
              <w:left w:val="single" w:color="auto" w:sz="4" w:space="0"/>
              <w:right w:val="single" w:color="auto" w:sz="4" w:space="0"/>
            </w:tcBorders>
            <w:noWrap/>
            <w:vAlign w:val="center"/>
          </w:tcPr>
          <w:p w14:paraId="33ABF3F3">
            <w:pPr>
              <w:pStyle w:val="259"/>
              <w:ind w:firstLine="0" w:firstLineChars="0"/>
              <w:rPr>
                <w:rFonts w:hint="eastAsia" w:ascii="仿宋" w:hAnsi="仿宋" w:eastAsia="仿宋" w:cs="仿宋"/>
                <w:color w:val="auto"/>
              </w:rPr>
            </w:pPr>
            <w:r>
              <w:rPr>
                <w:rFonts w:hint="eastAsia" w:ascii="仿宋" w:hAnsi="仿宋" w:eastAsia="仿宋" w:cs="仿宋"/>
                <w:b/>
                <w:bCs/>
                <w:color w:val="auto"/>
              </w:rPr>
              <w:t>呼吸机</w:t>
            </w:r>
            <w:r>
              <w:rPr>
                <w:rFonts w:hint="eastAsia" w:ascii="仿宋" w:hAnsi="仿宋" w:eastAsia="仿宋" w:cs="仿宋"/>
                <w:color w:val="auto"/>
              </w:rPr>
              <w:t>（第三类医疗器械）</w:t>
            </w:r>
          </w:p>
        </w:tc>
        <w:tc>
          <w:tcPr>
            <w:tcW w:w="6321" w:type="dxa"/>
            <w:tcBorders>
              <w:top w:val="single" w:color="auto" w:sz="4" w:space="0"/>
              <w:left w:val="single" w:color="auto" w:sz="4" w:space="0"/>
              <w:bottom w:val="single" w:color="auto" w:sz="4" w:space="0"/>
              <w:right w:val="single" w:color="auto" w:sz="4" w:space="0"/>
            </w:tcBorders>
            <w:noWrap/>
            <w:vAlign w:val="center"/>
          </w:tcPr>
          <w:p w14:paraId="11E870C4">
            <w:pPr>
              <w:pStyle w:val="259"/>
              <w:ind w:firstLine="0" w:firstLineChars="0"/>
              <w:rPr>
                <w:rFonts w:hint="eastAsia" w:ascii="仿宋" w:hAnsi="仿宋" w:eastAsia="仿宋" w:cs="仿宋"/>
                <w:kern w:val="0"/>
                <w:szCs w:val="21"/>
              </w:rPr>
            </w:pPr>
            <w:r>
              <w:rPr>
                <w:rFonts w:hint="eastAsia" w:ascii="仿宋" w:hAnsi="仿宋" w:eastAsia="仿宋" w:cs="仿宋"/>
                <w:kern w:val="0"/>
                <w:szCs w:val="21"/>
              </w:rPr>
              <w:t>▲</w:t>
            </w:r>
            <w:r>
              <w:rPr>
                <w:rFonts w:hint="eastAsia" w:ascii="仿宋" w:hAnsi="仿宋" w:eastAsia="仿宋" w:cs="仿宋"/>
                <w:kern w:val="0"/>
                <w:sz w:val="24"/>
              </w:rPr>
              <w:t>7.1</w:t>
            </w:r>
            <w:r>
              <w:rPr>
                <w:rFonts w:hint="eastAsia" w:ascii="仿宋" w:hAnsi="仿宋" w:eastAsia="仿宋" w:cs="仿宋"/>
                <w:kern w:val="0"/>
              </w:rPr>
              <w:t>通过RTCA/DO-160G和EN 13718-1直升机转运标准测试</w:t>
            </w:r>
          </w:p>
          <w:p w14:paraId="2A5E4626">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w:t>
            </w:r>
            <w:r>
              <w:rPr>
                <w:rFonts w:hint="eastAsia" w:ascii="仿宋" w:hAnsi="仿宋" w:eastAsia="仿宋" w:cs="仿宋"/>
                <w:kern w:val="0"/>
              </w:rPr>
              <w:t>适用于成人、小儿和婴幼儿患者通气辅助及呼吸支持</w:t>
            </w:r>
          </w:p>
          <w:p w14:paraId="30496642">
            <w:pPr>
              <w:pStyle w:val="259"/>
              <w:ind w:firstLine="0" w:firstLineChars="0"/>
              <w:rPr>
                <w:rFonts w:hint="eastAsia" w:ascii="仿宋" w:hAnsi="仿宋" w:eastAsia="仿宋" w:cs="仿宋"/>
                <w:kern w:val="0"/>
                <w:szCs w:val="21"/>
              </w:rPr>
            </w:pPr>
            <w:r>
              <w:rPr>
                <w:rFonts w:hint="eastAsia" w:ascii="仿宋" w:hAnsi="仿宋" w:eastAsia="仿宋" w:cs="仿宋"/>
                <w:kern w:val="0"/>
                <w:szCs w:val="21"/>
              </w:rPr>
              <w:t>▲</w:t>
            </w:r>
            <w:r>
              <w:rPr>
                <w:rFonts w:hint="eastAsia" w:ascii="仿宋" w:hAnsi="仿宋" w:eastAsia="仿宋" w:cs="仿宋"/>
                <w:kern w:val="0"/>
                <w:sz w:val="24"/>
              </w:rPr>
              <w:t>7.3</w:t>
            </w:r>
            <w:r>
              <w:rPr>
                <w:rFonts w:hint="eastAsia" w:ascii="仿宋" w:hAnsi="仿宋" w:eastAsia="仿宋" w:cs="仿宋"/>
                <w:kern w:val="0"/>
              </w:rPr>
              <w:t>整机为电动电控设计，涡轮驱动产生空气气源</w:t>
            </w:r>
          </w:p>
          <w:p w14:paraId="486BAEE0">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7.4</w:t>
            </w:r>
            <w:r>
              <w:rPr>
                <w:rFonts w:hint="eastAsia" w:ascii="仿宋" w:hAnsi="仿宋" w:eastAsia="仿宋" w:cs="仿宋"/>
                <w:kern w:val="0"/>
                <w:highlight w:val="yellow"/>
              </w:rPr>
              <w:t>电池：2块，电池续航时间1块电池≥5小时， 2块电池≥10小时</w:t>
            </w:r>
          </w:p>
          <w:p w14:paraId="52A9D665">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7.5</w:t>
            </w:r>
            <w:r>
              <w:rPr>
                <w:rFonts w:hint="eastAsia" w:ascii="仿宋" w:hAnsi="仿宋" w:eastAsia="仿宋" w:cs="仿宋"/>
                <w:kern w:val="0"/>
              </w:rPr>
              <w:t>呼吸机主机重量≤4.5kg</w:t>
            </w:r>
          </w:p>
          <w:p w14:paraId="4967C360">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7.6</w:t>
            </w:r>
            <w:r>
              <w:rPr>
                <w:rFonts w:hint="eastAsia" w:ascii="仿宋" w:hAnsi="仿宋" w:eastAsia="仿宋" w:cs="仿宋"/>
                <w:kern w:val="0"/>
              </w:rPr>
              <w:t>吸气峰值流速≥210L/min</w:t>
            </w:r>
          </w:p>
          <w:p w14:paraId="3D5B3BB8">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7.7</w:t>
            </w:r>
            <w:r>
              <w:rPr>
                <w:rFonts w:hint="eastAsia" w:ascii="仿宋" w:hAnsi="仿宋" w:eastAsia="仿宋" w:cs="仿宋"/>
                <w:kern w:val="0"/>
              </w:rPr>
              <w:t>可配备提拿悬挂一体化多功能把手，灵活便携</w:t>
            </w:r>
          </w:p>
          <w:p w14:paraId="472A628B">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7.8</w:t>
            </w:r>
            <w:r>
              <w:rPr>
                <w:rFonts w:hint="eastAsia" w:ascii="仿宋" w:hAnsi="仿宋" w:eastAsia="仿宋" w:cs="仿宋"/>
                <w:kern w:val="0"/>
              </w:rPr>
              <w:t>可配备主流CO2监测模块和附件</w:t>
            </w:r>
          </w:p>
          <w:p w14:paraId="34B779AA">
            <w:pPr>
              <w:pStyle w:val="259"/>
              <w:ind w:firstLine="0" w:firstLineChars="0"/>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7</w:t>
            </w:r>
            <w:r>
              <w:rPr>
                <w:rFonts w:hint="eastAsia" w:ascii="仿宋" w:hAnsi="仿宋" w:eastAsia="仿宋" w:cs="仿宋"/>
                <w:kern w:val="0"/>
                <w:sz w:val="24"/>
              </w:rPr>
              <w:t>.9</w:t>
            </w:r>
            <w:r>
              <w:rPr>
                <w:rFonts w:hint="eastAsia" w:ascii="仿宋" w:hAnsi="仿宋" w:eastAsia="仿宋" w:cs="仿宋"/>
                <w:kern w:val="0"/>
              </w:rPr>
              <w:t>采用≥7英寸彩色电容触摸控制屏，分辨率≥800*480像素，可同时显示波形和监测参数</w:t>
            </w:r>
          </w:p>
          <w:p w14:paraId="7FF4C05E">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7.10</w:t>
            </w:r>
            <w:r>
              <w:rPr>
                <w:rFonts w:hint="eastAsia" w:ascii="仿宋" w:hAnsi="仿宋" w:eastAsia="仿宋" w:cs="仿宋"/>
                <w:kern w:val="0"/>
              </w:rPr>
              <w:t>支持显示≥100小时的全部监测参数趋势图、表分析，≥8000条报警和操作日志记录</w:t>
            </w:r>
          </w:p>
          <w:p w14:paraId="55D2F2C2">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7.11</w:t>
            </w:r>
            <w:r>
              <w:rPr>
                <w:rFonts w:hint="eastAsia" w:ascii="仿宋" w:hAnsi="仿宋" w:eastAsia="仿宋" w:cs="仿宋"/>
                <w:kern w:val="0"/>
              </w:rPr>
              <w:t>具备截屏U盘导出功能，可缓存≥50张屏幕文件</w:t>
            </w:r>
          </w:p>
          <w:p w14:paraId="3D37919F">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7.12</w:t>
            </w:r>
            <w:r>
              <w:rPr>
                <w:rFonts w:hint="eastAsia" w:ascii="仿宋" w:hAnsi="仿宋" w:eastAsia="仿宋" w:cs="仿宋"/>
                <w:kern w:val="0"/>
              </w:rPr>
              <w:t>防尘防水等级≥IP34，保证机器在复杂环境中的安全</w:t>
            </w:r>
          </w:p>
          <w:p w14:paraId="7F8A0AB5">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7.13</w:t>
            </w:r>
            <w:r>
              <w:rPr>
                <w:rFonts w:hint="eastAsia" w:ascii="仿宋" w:hAnsi="仿宋" w:eastAsia="仿宋" w:cs="仿宋"/>
                <w:kern w:val="0"/>
              </w:rPr>
              <w:t>最高工作海拔≥7000m，满足高海拔和直升机转运要求</w:t>
            </w:r>
          </w:p>
          <w:p w14:paraId="03B4C93D">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7.14</w:t>
            </w:r>
            <w:r>
              <w:rPr>
                <w:rFonts w:hint="eastAsia" w:ascii="仿宋" w:hAnsi="仿宋" w:eastAsia="仿宋" w:cs="仿宋"/>
                <w:kern w:val="0"/>
              </w:rPr>
              <w:t>工作温度范围：-20~50℃，满足低温和高温环境下工作要求</w:t>
            </w:r>
          </w:p>
          <w:p w14:paraId="383B8564">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7.15</w:t>
            </w:r>
            <w:r>
              <w:rPr>
                <w:rFonts w:hint="eastAsia" w:ascii="仿宋" w:hAnsi="仿宋" w:eastAsia="仿宋" w:cs="仿宋"/>
                <w:kern w:val="0"/>
              </w:rPr>
              <w:t>具有自动海拔补偿功能和自动漏气补偿功能</w:t>
            </w:r>
          </w:p>
          <w:p w14:paraId="70E7FB4F">
            <w:pPr>
              <w:pStyle w:val="259"/>
              <w:ind w:firstLine="0" w:firstLineChars="0"/>
              <w:rPr>
                <w:rFonts w:hint="eastAsia" w:ascii="仿宋" w:hAnsi="仿宋" w:eastAsia="仿宋" w:cs="仿宋"/>
                <w:kern w:val="0"/>
                <w:szCs w:val="21"/>
              </w:rPr>
            </w:pPr>
            <w:r>
              <w:rPr>
                <w:rFonts w:hint="eastAsia" w:ascii="仿宋" w:hAnsi="仿宋" w:eastAsia="仿宋" w:cs="仿宋"/>
                <w:kern w:val="0"/>
                <w:szCs w:val="21"/>
              </w:rPr>
              <w:t>★</w:t>
            </w:r>
            <w:r>
              <w:rPr>
                <w:rFonts w:hint="eastAsia" w:ascii="仿宋" w:hAnsi="仿宋" w:eastAsia="仿宋" w:cs="仿宋"/>
                <w:kern w:val="0"/>
                <w:sz w:val="24"/>
              </w:rPr>
              <w:t>7.16</w:t>
            </w:r>
            <w:r>
              <w:rPr>
                <w:rFonts w:hint="eastAsia" w:ascii="仿宋" w:hAnsi="仿宋" w:eastAsia="仿宋" w:cs="仿宋"/>
                <w:kern w:val="0"/>
              </w:rPr>
              <w:t>标配模式：控制/辅助通气模式A/C和同步间歇指令通气SIMV；持续气道正压通气模式/压力支持通气CPAP/PSV、双水平气道正压通气（如BIPAP或DuoLevel或BiLevel）、压力调节容量控制通气（如AUTOFLOW或PRVC等）、压力调节容量控制-同步间歇指令通气模式（PRVC-SIMV）、心肺复苏通气模式（如CPRV，CPRmode等）</w:t>
            </w:r>
          </w:p>
          <w:p w14:paraId="785DD464">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7.17</w:t>
            </w:r>
            <w:r>
              <w:rPr>
                <w:rFonts w:hint="eastAsia" w:ascii="仿宋" w:hAnsi="仿宋" w:eastAsia="仿宋" w:cs="仿宋"/>
                <w:kern w:val="0"/>
                <w:highlight w:val="yellow"/>
              </w:rPr>
              <w:t>高级模式：容量支持通气VS、气道压力释放通气APRV；自适应分钟通气（如AMV或ASV等以Otis公式患者最小呼吸做功为通气目标的智能通气模式）</w:t>
            </w:r>
          </w:p>
          <w:p w14:paraId="666FDF13">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7.18</w:t>
            </w:r>
            <w:r>
              <w:rPr>
                <w:rFonts w:hint="eastAsia" w:ascii="仿宋" w:hAnsi="仿宋" w:eastAsia="仿宋" w:cs="仿宋"/>
                <w:kern w:val="0"/>
              </w:rPr>
              <w:t>可配备无创通气模式和氧疗模式</w:t>
            </w:r>
          </w:p>
          <w:p w14:paraId="7FA2AEC2">
            <w:pPr>
              <w:pStyle w:val="259"/>
              <w:ind w:firstLine="0" w:firstLineChars="0"/>
              <w:rPr>
                <w:rFonts w:hint="eastAsia" w:ascii="仿宋" w:hAnsi="仿宋" w:eastAsia="仿宋" w:cs="仿宋"/>
                <w:kern w:val="0"/>
                <w:sz w:val="24"/>
                <w:highlight w:val="yellow"/>
              </w:rPr>
            </w:pPr>
            <w:r>
              <w:rPr>
                <w:rFonts w:hint="eastAsia" w:ascii="仿宋" w:hAnsi="仿宋" w:eastAsia="仿宋" w:cs="仿宋"/>
                <w:kern w:val="0"/>
                <w:sz w:val="24"/>
                <w:highlight w:val="yellow"/>
              </w:rPr>
              <w:t>7.19</w:t>
            </w:r>
            <w:r>
              <w:rPr>
                <w:rFonts w:hint="eastAsia" w:ascii="仿宋" w:hAnsi="仿宋" w:eastAsia="仿宋" w:cs="仿宋"/>
                <w:kern w:val="0"/>
              </w:rPr>
              <w:t>呼吸同步技术，自动调节吸气和呼气触发灵敏度、压力上升时间，提高人机同步性和舒适度，减少手动调节参数</w:t>
            </w:r>
          </w:p>
          <w:p w14:paraId="73A0D3D8">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7.20</w:t>
            </w:r>
            <w:r>
              <w:rPr>
                <w:rFonts w:hint="eastAsia" w:ascii="仿宋" w:hAnsi="仿宋" w:eastAsia="仿宋" w:cs="仿宋"/>
                <w:kern w:val="0"/>
              </w:rPr>
              <w:t>标配内源性PEEP、口腔闭合压P0.1和浅快呼吸指数RSBI的测定</w:t>
            </w:r>
          </w:p>
          <w:p w14:paraId="79769E40">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7.21</w:t>
            </w:r>
            <w:r>
              <w:rPr>
                <w:rFonts w:hint="eastAsia" w:ascii="仿宋" w:hAnsi="仿宋" w:eastAsia="仿宋" w:cs="仿宋"/>
                <w:kern w:val="0"/>
              </w:rPr>
              <w:t>潮气量：20ml—2000ml</w:t>
            </w:r>
          </w:p>
          <w:p w14:paraId="4CF23B5A">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7.22</w:t>
            </w:r>
            <w:r>
              <w:rPr>
                <w:rFonts w:hint="eastAsia" w:ascii="仿宋" w:hAnsi="仿宋" w:eastAsia="仿宋" w:cs="仿宋"/>
                <w:kern w:val="0"/>
              </w:rPr>
              <w:t>吸气压力：1—60cmH2O</w:t>
            </w:r>
          </w:p>
          <w:p w14:paraId="4FB9251E">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7.23</w:t>
            </w:r>
            <w:r>
              <w:rPr>
                <w:rFonts w:hint="eastAsia" w:ascii="仿宋" w:hAnsi="仿宋" w:eastAsia="仿宋" w:cs="仿宋"/>
                <w:kern w:val="0"/>
              </w:rPr>
              <w:t>呼气末正压：0—50 cmH2O</w:t>
            </w:r>
          </w:p>
          <w:p w14:paraId="5599C95C">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7.24</w:t>
            </w:r>
            <w:r>
              <w:rPr>
                <w:rFonts w:hint="eastAsia" w:ascii="仿宋" w:hAnsi="仿宋" w:eastAsia="仿宋" w:cs="仿宋"/>
                <w:kern w:val="0"/>
              </w:rPr>
              <w:t>吸入氧浓度：21—100%</w:t>
            </w:r>
          </w:p>
          <w:p w14:paraId="390C4640">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7.25</w:t>
            </w:r>
            <w:r>
              <w:rPr>
                <w:rFonts w:hint="eastAsia" w:ascii="仿宋" w:hAnsi="仿宋" w:eastAsia="仿宋" w:cs="仿宋"/>
                <w:kern w:val="0"/>
              </w:rPr>
              <w:t>吸气时间：0.1—10s</w:t>
            </w:r>
          </w:p>
          <w:p w14:paraId="58F45558">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7.26</w:t>
            </w:r>
            <w:r>
              <w:rPr>
                <w:rFonts w:hint="eastAsia" w:ascii="仿宋" w:hAnsi="仿宋" w:eastAsia="仿宋" w:cs="仿宋"/>
                <w:kern w:val="0"/>
              </w:rPr>
              <w:t xml:space="preserve">压力触发灵敏度：-20—-0.5cmH2O，或OFF </w:t>
            </w:r>
          </w:p>
          <w:p w14:paraId="5CE294D8">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7.27</w:t>
            </w:r>
            <w:r>
              <w:rPr>
                <w:rFonts w:hint="eastAsia" w:ascii="仿宋" w:hAnsi="仿宋" w:eastAsia="仿宋" w:cs="仿宋"/>
                <w:kern w:val="0"/>
              </w:rPr>
              <w:t xml:space="preserve">流速触发灵敏度：0.5—20L/min，或OFF </w:t>
            </w:r>
          </w:p>
          <w:p w14:paraId="3EC706FA">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7.28</w:t>
            </w:r>
            <w:r>
              <w:rPr>
                <w:rFonts w:hint="eastAsia" w:ascii="仿宋" w:hAnsi="仿宋" w:eastAsia="仿宋" w:cs="仿宋"/>
                <w:kern w:val="0"/>
              </w:rPr>
              <w:t>呼气触发灵敏度：Auto,1—85%</w:t>
            </w:r>
          </w:p>
          <w:p w14:paraId="449FD348">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7.29</w:t>
            </w:r>
            <w:r>
              <w:rPr>
                <w:rFonts w:hint="eastAsia" w:ascii="仿宋" w:hAnsi="仿宋" w:eastAsia="仿宋" w:cs="仿宋"/>
                <w:kern w:val="0"/>
              </w:rPr>
              <w:t>氧疗流量：2—80L/min</w:t>
            </w:r>
          </w:p>
          <w:p w14:paraId="77512FD1">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7.30</w:t>
            </w:r>
            <w:r>
              <w:rPr>
                <w:rFonts w:hint="eastAsia" w:ascii="仿宋" w:hAnsi="仿宋" w:eastAsia="仿宋" w:cs="仿宋"/>
                <w:kern w:val="0"/>
              </w:rPr>
              <w:t>监测参数：氧浓度、分钟通气量、潮气量、气道压力、呼吸频率等关键参数</w:t>
            </w:r>
          </w:p>
          <w:p w14:paraId="2A9B560A">
            <w:pPr>
              <w:pStyle w:val="259"/>
              <w:ind w:firstLine="0" w:firstLineChars="0"/>
              <w:rPr>
                <w:rFonts w:hint="eastAsia" w:ascii="仿宋" w:hAnsi="仿宋" w:eastAsia="仿宋" w:cs="仿宋"/>
                <w:kern w:val="0"/>
                <w:sz w:val="24"/>
              </w:rPr>
            </w:pPr>
            <w:r>
              <w:rPr>
                <w:rFonts w:hint="eastAsia" w:ascii="仿宋" w:hAnsi="仿宋" w:eastAsia="仿宋" w:cs="仿宋"/>
                <w:kern w:val="0"/>
                <w:sz w:val="24"/>
              </w:rPr>
              <w:t>7.31</w:t>
            </w:r>
            <w:r>
              <w:rPr>
                <w:rFonts w:hint="eastAsia" w:ascii="仿宋" w:hAnsi="仿宋" w:eastAsia="仿宋" w:cs="仿宋"/>
                <w:kern w:val="0"/>
              </w:rPr>
              <w:t>波形监测：压力—时间、流速—时间、容量—时间和CO2—时间波形</w:t>
            </w:r>
          </w:p>
          <w:p w14:paraId="3E0B9073">
            <w:pPr>
              <w:pStyle w:val="259"/>
              <w:ind w:firstLine="0" w:firstLineChars="0"/>
              <w:rPr>
                <w:rFonts w:hint="eastAsia" w:ascii="仿宋" w:hAnsi="仿宋" w:eastAsia="仿宋" w:cs="仿宋"/>
              </w:rPr>
            </w:pPr>
            <w:r>
              <w:rPr>
                <w:rFonts w:hint="eastAsia" w:ascii="仿宋" w:hAnsi="仿宋" w:eastAsia="仿宋" w:cs="仿宋"/>
                <w:kern w:val="0"/>
                <w:sz w:val="24"/>
              </w:rPr>
              <w:t>7.32</w:t>
            </w:r>
            <w:r>
              <w:rPr>
                <w:rFonts w:hint="eastAsia" w:ascii="仿宋" w:hAnsi="仿宋" w:eastAsia="仿宋" w:cs="仿宋"/>
                <w:kern w:val="0"/>
              </w:rPr>
              <w:t>报警：潮气量、通气量、压力、呼吸频率、窒息、氧浓度、氧气不足、电量不足、管路脱落、机器故障等</w:t>
            </w:r>
          </w:p>
        </w:tc>
      </w:tr>
      <w:tr w14:paraId="7AFA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9" w:hRule="atLeast"/>
          <w:jc w:val="center"/>
        </w:trPr>
        <w:tc>
          <w:tcPr>
            <w:tcW w:w="1176" w:type="dxa"/>
            <w:tcBorders>
              <w:left w:val="single" w:color="auto" w:sz="4" w:space="0"/>
              <w:bottom w:val="single" w:color="auto" w:sz="4" w:space="0"/>
              <w:right w:val="single" w:color="auto" w:sz="4" w:space="0"/>
            </w:tcBorders>
            <w:vAlign w:val="center"/>
          </w:tcPr>
          <w:p w14:paraId="093B22F0">
            <w:pPr>
              <w:pStyle w:val="259"/>
              <w:ind w:firstLine="0" w:firstLineChars="0"/>
              <w:jc w:val="center"/>
              <w:rPr>
                <w:rFonts w:hint="eastAsia" w:eastAsia="楷体_GB2312"/>
                <w:lang w:val="en-US" w:eastAsia="zh-CN"/>
              </w:rPr>
            </w:pPr>
            <w:r>
              <w:rPr>
                <w:rFonts w:hint="eastAsia"/>
                <w:lang w:val="en-US" w:eastAsia="zh-CN"/>
              </w:rPr>
              <w:t>8</w:t>
            </w:r>
          </w:p>
        </w:tc>
        <w:tc>
          <w:tcPr>
            <w:tcW w:w="1828" w:type="dxa"/>
            <w:tcBorders>
              <w:top w:val="single" w:color="auto" w:sz="4" w:space="0"/>
              <w:left w:val="single" w:color="auto" w:sz="4" w:space="0"/>
              <w:bottom w:val="single" w:color="auto" w:sz="4" w:space="0"/>
              <w:right w:val="single" w:color="auto" w:sz="4" w:space="0"/>
            </w:tcBorders>
            <w:vAlign w:val="center"/>
          </w:tcPr>
          <w:p w14:paraId="3657F2A3">
            <w:pPr>
              <w:pStyle w:val="259"/>
              <w:ind w:firstLine="0" w:firstLineChars="0"/>
              <w:rPr>
                <w:rFonts w:hint="eastAsia" w:ascii="仿宋" w:hAnsi="仿宋" w:eastAsia="仿宋" w:cs="仿宋"/>
              </w:rPr>
            </w:pPr>
            <w:r>
              <w:rPr>
                <w:rFonts w:hint="eastAsia" w:ascii="仿宋" w:hAnsi="仿宋" w:eastAsia="仿宋" w:cs="仿宋"/>
              </w:rPr>
              <w:t>可视喉镜（第二类医疗器械）</w:t>
            </w:r>
          </w:p>
          <w:p w14:paraId="2537A142">
            <w:pPr>
              <w:pStyle w:val="259"/>
              <w:ind w:firstLine="0" w:firstLineChars="0"/>
            </w:pPr>
          </w:p>
        </w:tc>
        <w:tc>
          <w:tcPr>
            <w:tcW w:w="6321" w:type="dxa"/>
            <w:tcBorders>
              <w:top w:val="single" w:color="auto" w:sz="4" w:space="0"/>
              <w:left w:val="single" w:color="auto" w:sz="4" w:space="0"/>
              <w:bottom w:val="single" w:color="auto" w:sz="4" w:space="0"/>
              <w:right w:val="single" w:color="auto" w:sz="4" w:space="0"/>
            </w:tcBorders>
            <w:vAlign w:val="center"/>
          </w:tcPr>
          <w:p w14:paraId="35F889F3">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1镜片</w:t>
            </w:r>
          </w:p>
          <w:p w14:paraId="0C70D75F">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1.1 喉镜片均采用医用304不锈钢制造，可耐高温高压、浸泡消毒。</w:t>
            </w:r>
          </w:p>
          <w:p w14:paraId="3D9497A0">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1.2 超高清摄像头具有防雾功能，可浸泡消毒。</w:t>
            </w:r>
          </w:p>
          <w:p w14:paraId="0AAEBCA6">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1.3 重复性喉镜片一套。（大、中、小、儿童、新生儿、早产儿）</w:t>
            </w:r>
          </w:p>
          <w:p w14:paraId="58DC345B">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2显示屏</w:t>
            </w:r>
          </w:p>
          <w:p w14:paraId="33B9899A">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2.1 ≥3英寸广角高分辨率显示屏。</w:t>
            </w:r>
          </w:p>
          <w:p w14:paraId="0AD5BFB3">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2.2 显示屏支持前后左右调节。</w:t>
            </w:r>
          </w:p>
          <w:p w14:paraId="6B316532">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2.3 支持拍照、摄像画面回看功能。</w:t>
            </w:r>
          </w:p>
          <w:p w14:paraId="4EEB3772">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3手柄</w:t>
            </w:r>
          </w:p>
          <w:p w14:paraId="04AD72A2">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3.1手柄部位设置有一键拍照摄像功能键。</w:t>
            </w:r>
          </w:p>
          <w:p w14:paraId="2ABCE70C">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4电源</w:t>
            </w:r>
          </w:p>
          <w:p w14:paraId="6707D91B">
            <w:pPr>
              <w:pStyle w:val="259"/>
              <w:ind w:firstLine="0" w:firstLineChars="0"/>
              <w:rPr>
                <w:rFonts w:hint="eastAsia" w:ascii="仿宋" w:hAnsi="仿宋" w:eastAsia="仿宋" w:cs="仿宋"/>
              </w:rPr>
            </w:pPr>
            <w:r>
              <w:rPr>
                <w:rFonts w:hint="eastAsia"/>
                <w:lang w:val="en-US" w:eastAsia="zh-CN"/>
              </w:rPr>
              <w:t>8.</w:t>
            </w:r>
            <w:r>
              <w:rPr>
                <w:rFonts w:hint="eastAsia" w:ascii="仿宋" w:hAnsi="仿宋" w:eastAsia="仿宋" w:cs="仿宋"/>
              </w:rPr>
              <w:t>4.1 电源采用可重复充电锂电池，无须拆卸。</w:t>
            </w:r>
          </w:p>
        </w:tc>
      </w:tr>
      <w:tr w14:paraId="6F20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B671A5A">
            <w:pPr>
              <w:snapToGrid w:val="0"/>
              <w:spacing w:line="276" w:lineRule="auto"/>
              <w:jc w:val="center"/>
              <w:rPr>
                <w:rFonts w:ascii="仿宋" w:hAnsi="仿宋" w:eastAsia="仿宋" w:cs="仿宋"/>
                <w:sz w:val="24"/>
              </w:rPr>
            </w:pPr>
            <w:r>
              <w:rPr>
                <w:rFonts w:hint="eastAsia" w:ascii="仿宋" w:hAnsi="仿宋" w:eastAsia="仿宋" w:cs="仿宋"/>
                <w:sz w:val="24"/>
              </w:rPr>
              <w:t>9</w:t>
            </w:r>
          </w:p>
        </w:tc>
        <w:tc>
          <w:tcPr>
            <w:tcW w:w="1828" w:type="dxa"/>
            <w:tcBorders>
              <w:top w:val="single" w:color="auto" w:sz="4" w:space="0"/>
              <w:left w:val="single" w:color="auto" w:sz="4" w:space="0"/>
              <w:bottom w:val="single" w:color="auto" w:sz="4" w:space="0"/>
              <w:right w:val="single" w:color="auto" w:sz="4" w:space="0"/>
            </w:tcBorders>
            <w:vAlign w:val="center"/>
          </w:tcPr>
          <w:p w14:paraId="4D6AD054">
            <w:pPr>
              <w:pStyle w:val="259"/>
              <w:ind w:firstLine="0" w:firstLineChars="0"/>
              <w:rPr>
                <w:rFonts w:ascii="仿宋" w:hAnsi="仿宋" w:eastAsia="仿宋" w:cs="仿宋"/>
              </w:rPr>
            </w:pPr>
            <w:r>
              <w:rPr>
                <w:rFonts w:hint="eastAsia" w:ascii="仿宋" w:hAnsi="仿宋" w:eastAsia="仿宋" w:cs="仿宋"/>
              </w:rPr>
              <w:t>吸引器（第二类医疗器械）</w:t>
            </w:r>
          </w:p>
          <w:p w14:paraId="6BC7B56D">
            <w:pPr>
              <w:pStyle w:val="259"/>
              <w:ind w:firstLine="0" w:firstLineChars="0"/>
              <w:rPr>
                <w:rFonts w:ascii="仿宋" w:hAnsi="仿宋" w:eastAsia="仿宋" w:cs="仿宋"/>
              </w:rPr>
            </w:pPr>
          </w:p>
        </w:tc>
        <w:tc>
          <w:tcPr>
            <w:tcW w:w="6321" w:type="dxa"/>
            <w:tcBorders>
              <w:top w:val="single" w:color="auto" w:sz="4" w:space="0"/>
              <w:left w:val="single" w:color="auto" w:sz="4" w:space="0"/>
              <w:bottom w:val="single" w:color="auto" w:sz="4" w:space="0"/>
              <w:right w:val="single" w:color="auto" w:sz="4" w:space="0"/>
            </w:tcBorders>
            <w:vAlign w:val="center"/>
          </w:tcPr>
          <w:p w14:paraId="2B37B11B">
            <w:pPr>
              <w:pStyle w:val="259"/>
              <w:ind w:firstLine="0" w:firstLineChars="0"/>
              <w:rPr>
                <w:rFonts w:ascii="仿宋" w:hAnsi="仿宋" w:eastAsia="仿宋" w:cs="仿宋"/>
              </w:rPr>
            </w:pPr>
            <w:r>
              <w:rPr>
                <w:rFonts w:hint="eastAsia" w:ascii="仿宋" w:hAnsi="仿宋" w:eastAsia="仿宋" w:cs="仿宋"/>
                <w:lang w:val="en-US" w:eastAsia="zh-CN"/>
              </w:rPr>
              <w:t>9.</w:t>
            </w:r>
            <w:r>
              <w:rPr>
                <w:rFonts w:hint="eastAsia" w:ascii="仿宋" w:hAnsi="仿宋" w:eastAsia="仿宋" w:cs="仿宋"/>
              </w:rPr>
              <w:t>1</w:t>
            </w:r>
            <w:r>
              <w:rPr>
                <w:rFonts w:hint="eastAsia" w:ascii="仿宋" w:hAnsi="仿宋" w:eastAsia="仿宋" w:cs="仿宋"/>
                <w:highlight w:val="yellow"/>
              </w:rPr>
              <w:t>最大负压范围：</w:t>
            </w:r>
            <w:r>
              <w:rPr>
                <w:rFonts w:hint="eastAsia" w:ascii="仿宋" w:hAnsi="仿宋" w:eastAsia="仿宋" w:cs="仿宋"/>
              </w:rPr>
              <w:t>≥</w:t>
            </w:r>
            <w:r>
              <w:rPr>
                <w:rFonts w:hint="eastAsia" w:ascii="仿宋" w:hAnsi="仿宋" w:eastAsia="仿宋" w:cs="仿宋"/>
                <w:highlight w:val="yellow"/>
              </w:rPr>
              <w:t>630mmHg(84kPa)，抽吸流量：</w:t>
            </w:r>
            <w:r>
              <w:rPr>
                <w:rFonts w:hint="eastAsia" w:ascii="仿宋" w:hAnsi="仿宋" w:eastAsia="仿宋" w:cs="仿宋"/>
              </w:rPr>
              <w:t>≥</w:t>
            </w:r>
            <w:r>
              <w:rPr>
                <w:rFonts w:hint="eastAsia" w:ascii="仿宋" w:hAnsi="仿宋" w:eastAsia="仿宋" w:cs="仿宋"/>
                <w:highlight w:val="yellow"/>
              </w:rPr>
              <w:t>30L/min；</w:t>
            </w:r>
          </w:p>
          <w:p w14:paraId="37161359">
            <w:pPr>
              <w:pStyle w:val="259"/>
              <w:ind w:firstLine="0" w:firstLineChars="0"/>
              <w:rPr>
                <w:rFonts w:ascii="仿宋" w:hAnsi="仿宋" w:eastAsia="仿宋" w:cs="仿宋"/>
              </w:rPr>
            </w:pPr>
            <w:r>
              <w:rPr>
                <w:rFonts w:hint="eastAsia" w:ascii="仿宋" w:hAnsi="仿宋" w:eastAsia="仿宋" w:cs="仿宋"/>
                <w:lang w:val="en-US" w:eastAsia="zh-CN"/>
              </w:rPr>
              <w:t>9.</w:t>
            </w:r>
            <w:r>
              <w:rPr>
                <w:rFonts w:hint="eastAsia" w:ascii="仿宋" w:hAnsi="仿宋" w:eastAsia="仿宋" w:cs="仿宋"/>
              </w:rPr>
              <w:t>2 重复使用收集罐容积：1000 ml；</w:t>
            </w:r>
          </w:p>
          <w:p w14:paraId="05759E03">
            <w:pPr>
              <w:pStyle w:val="259"/>
              <w:ind w:firstLine="0" w:firstLineChars="0"/>
              <w:rPr>
                <w:rFonts w:ascii="仿宋" w:hAnsi="仿宋" w:eastAsia="仿宋" w:cs="仿宋"/>
              </w:rPr>
            </w:pPr>
            <w:r>
              <w:rPr>
                <w:rFonts w:hint="eastAsia" w:ascii="仿宋" w:hAnsi="仿宋" w:eastAsia="仿宋" w:cs="仿宋"/>
                <w:lang w:val="en-US" w:eastAsia="zh-CN"/>
              </w:rPr>
              <w:t>9.</w:t>
            </w:r>
            <w:r>
              <w:rPr>
                <w:rFonts w:hint="eastAsia" w:ascii="仿宋" w:hAnsi="仿宋" w:eastAsia="仿宋" w:cs="仿宋"/>
              </w:rPr>
              <w:t>3蓄电池容量: ≥4.5Ah，额定电压：12VDC，连续工作时间：≥60分钟；</w:t>
            </w:r>
          </w:p>
          <w:p w14:paraId="752B5C51">
            <w:pPr>
              <w:pStyle w:val="259"/>
              <w:ind w:firstLine="0" w:firstLineChars="0"/>
              <w:rPr>
                <w:rFonts w:ascii="仿宋" w:hAnsi="仿宋" w:eastAsia="仿宋" w:cs="仿宋"/>
              </w:rPr>
            </w:pPr>
            <w:r>
              <w:rPr>
                <w:rFonts w:hint="eastAsia" w:ascii="仿宋" w:hAnsi="仿宋" w:eastAsia="仿宋" w:cs="仿宋"/>
                <w:lang w:val="en-US" w:eastAsia="zh-CN"/>
              </w:rPr>
              <w:t>9.</w:t>
            </w:r>
            <w:r>
              <w:rPr>
                <w:rFonts w:hint="eastAsia" w:ascii="仿宋" w:hAnsi="仿宋" w:eastAsia="仿宋" w:cs="仿宋"/>
              </w:rPr>
              <w:t>4电动吸引器尺寸：高≤250mm,宽≤300mm，深≤160mm，重量：≤4.2KG；</w:t>
            </w:r>
          </w:p>
          <w:p w14:paraId="0CDF8D82">
            <w:pPr>
              <w:pStyle w:val="259"/>
              <w:ind w:firstLine="0" w:firstLineChars="0"/>
              <w:rPr>
                <w:rFonts w:ascii="仿宋" w:hAnsi="仿宋" w:eastAsia="仿宋" w:cs="仿宋"/>
              </w:rPr>
            </w:pPr>
            <w:r>
              <w:rPr>
                <w:rFonts w:hint="eastAsia" w:ascii="仿宋" w:hAnsi="仿宋" w:eastAsia="仿宋" w:cs="仿宋"/>
                <w:lang w:val="en-US" w:eastAsia="zh-CN"/>
              </w:rPr>
              <w:t>9.</w:t>
            </w:r>
            <w:r>
              <w:rPr>
                <w:rFonts w:hint="eastAsia" w:ascii="仿宋" w:hAnsi="仿宋" w:eastAsia="仿宋" w:cs="仿宋"/>
              </w:rPr>
              <w:t>5可适用于救护车内壁挂（含原厂专用挂架）；</w:t>
            </w:r>
          </w:p>
          <w:p w14:paraId="5F16A119">
            <w:pPr>
              <w:pStyle w:val="259"/>
              <w:ind w:firstLine="0" w:firstLineChars="0"/>
              <w:rPr>
                <w:rFonts w:ascii="仿宋" w:hAnsi="仿宋" w:eastAsia="仿宋" w:cs="仿宋"/>
              </w:rPr>
            </w:pPr>
            <w:r>
              <w:rPr>
                <w:rFonts w:hint="eastAsia" w:ascii="仿宋" w:hAnsi="仿宋" w:eastAsia="仿宋" w:cs="仿宋"/>
                <w:lang w:val="en-US" w:eastAsia="zh-CN"/>
              </w:rPr>
              <w:t>9.</w:t>
            </w:r>
            <w:r>
              <w:rPr>
                <w:rFonts w:hint="eastAsia" w:ascii="仿宋" w:hAnsi="仿宋" w:eastAsia="仿宋" w:cs="仿宋"/>
              </w:rPr>
              <w:t>6负压调节方式：旋钮连续调节。</w:t>
            </w:r>
          </w:p>
          <w:p w14:paraId="6F26E906">
            <w:pPr>
              <w:pStyle w:val="259"/>
              <w:ind w:firstLine="0" w:firstLineChars="0"/>
              <w:rPr>
                <w:rFonts w:ascii="仿宋" w:hAnsi="仿宋" w:eastAsia="仿宋" w:cs="仿宋"/>
              </w:rPr>
            </w:pPr>
            <w:r>
              <w:rPr>
                <w:rFonts w:hint="eastAsia" w:ascii="仿宋" w:hAnsi="仿宋" w:eastAsia="仿宋" w:cs="仿宋"/>
                <w:lang w:val="en-US" w:eastAsia="zh-CN"/>
              </w:rPr>
              <w:t>9.</w:t>
            </w:r>
            <w:r>
              <w:rPr>
                <w:rFonts w:hint="eastAsia" w:ascii="仿宋" w:hAnsi="仿宋" w:eastAsia="仿宋" w:cs="仿宋"/>
              </w:rPr>
              <w:t>7</w:t>
            </w:r>
            <w:r>
              <w:rPr>
                <w:rFonts w:hint="eastAsia" w:ascii="仿宋" w:hAnsi="仿宋" w:eastAsia="仿宋" w:cs="仿宋"/>
                <w:color w:val="FF0000"/>
              </w:rPr>
              <w:t>供电方式：交流、外接直流和机内电池三种供电方式</w:t>
            </w:r>
          </w:p>
        </w:tc>
      </w:tr>
      <w:tr w14:paraId="3291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A4A0EF1">
            <w:pPr>
              <w:snapToGrid w:val="0"/>
              <w:spacing w:line="276" w:lineRule="auto"/>
              <w:jc w:val="center"/>
              <w:rPr>
                <w:rFonts w:ascii="宋体" w:hAnsi="宋体"/>
                <w:szCs w:val="21"/>
              </w:rPr>
            </w:pPr>
            <w:r>
              <w:rPr>
                <w:rFonts w:hint="eastAsia" w:ascii="仿宋" w:hAnsi="仿宋" w:eastAsia="仿宋" w:cs="仿宋"/>
                <w:sz w:val="24"/>
              </w:rPr>
              <w:t>10</w:t>
            </w:r>
          </w:p>
        </w:tc>
        <w:tc>
          <w:tcPr>
            <w:tcW w:w="1828" w:type="dxa"/>
            <w:tcBorders>
              <w:top w:val="single" w:color="auto" w:sz="4" w:space="0"/>
              <w:left w:val="single" w:color="auto" w:sz="4" w:space="0"/>
              <w:bottom w:val="single" w:color="auto" w:sz="4" w:space="0"/>
              <w:right w:val="single" w:color="auto" w:sz="4" w:space="0"/>
            </w:tcBorders>
            <w:vAlign w:val="center"/>
          </w:tcPr>
          <w:p w14:paraId="362C2A63">
            <w:pPr>
              <w:pStyle w:val="259"/>
              <w:ind w:firstLine="0" w:firstLineChars="0"/>
              <w:rPr>
                <w:rFonts w:ascii="仿宋" w:hAnsi="仿宋" w:eastAsia="仿宋" w:cs="仿宋"/>
              </w:rPr>
            </w:pPr>
            <w:r>
              <w:rPr>
                <w:rFonts w:hint="eastAsia" w:ascii="仿宋" w:hAnsi="仿宋" w:eastAsia="仿宋" w:cs="仿宋"/>
              </w:rPr>
              <w:t>其它设备配置要求：</w:t>
            </w:r>
          </w:p>
          <w:p w14:paraId="433EF426">
            <w:pPr>
              <w:widowControl/>
              <w:shd w:val="clear" w:color="auto" w:fill="FFFFFF"/>
              <w:spacing w:line="360" w:lineRule="auto"/>
              <w:jc w:val="left"/>
              <w:textAlignment w:val="center"/>
              <w:rPr>
                <w:rFonts w:ascii="仿宋" w:hAnsi="仿宋" w:eastAsia="仿宋" w:cs="仿宋"/>
                <w:sz w:val="24"/>
              </w:rPr>
            </w:pPr>
          </w:p>
        </w:tc>
        <w:tc>
          <w:tcPr>
            <w:tcW w:w="6321" w:type="dxa"/>
            <w:tcBorders>
              <w:top w:val="single" w:color="auto" w:sz="4" w:space="0"/>
              <w:left w:val="single" w:color="auto" w:sz="4" w:space="0"/>
              <w:bottom w:val="single" w:color="auto" w:sz="4" w:space="0"/>
              <w:right w:val="single" w:color="auto" w:sz="4" w:space="0"/>
            </w:tcBorders>
            <w:vAlign w:val="center"/>
          </w:tcPr>
          <w:p w14:paraId="1DAFD65E">
            <w:pPr>
              <w:pStyle w:val="259"/>
              <w:ind w:firstLine="0" w:firstLineChars="0"/>
              <w:rPr>
                <w:rFonts w:ascii="仿宋" w:hAnsi="仿宋" w:eastAsia="仿宋" w:cs="仿宋"/>
              </w:rPr>
            </w:pPr>
            <w:r>
              <w:rPr>
                <w:rFonts w:hint="eastAsia" w:ascii="仿宋" w:hAnsi="仿宋" w:eastAsia="仿宋" w:cs="仿宋"/>
                <w:lang w:val="en-US" w:eastAsia="zh-CN"/>
              </w:rPr>
              <w:t>10.</w:t>
            </w:r>
            <w:r>
              <w:rPr>
                <w:rFonts w:hint="eastAsia" w:ascii="仿宋" w:hAnsi="仿宋" w:eastAsia="仿宋" w:cs="仿宋"/>
              </w:rPr>
              <w:t>1耳温枪：1把</w:t>
            </w:r>
          </w:p>
          <w:p w14:paraId="23AF6D01">
            <w:pPr>
              <w:pStyle w:val="259"/>
              <w:ind w:firstLine="0" w:firstLineChars="0"/>
              <w:rPr>
                <w:rFonts w:ascii="仿宋" w:hAnsi="仿宋" w:eastAsia="仿宋" w:cs="仿宋"/>
              </w:rPr>
            </w:pPr>
            <w:r>
              <w:rPr>
                <w:rFonts w:hint="eastAsia" w:ascii="仿宋" w:hAnsi="仿宋" w:eastAsia="仿宋" w:cs="仿宋"/>
                <w:lang w:val="en-US" w:eastAsia="zh-CN"/>
              </w:rPr>
              <w:t>10.</w:t>
            </w:r>
            <w:r>
              <w:rPr>
                <w:rFonts w:hint="eastAsia" w:ascii="仿宋" w:hAnsi="仿宋" w:eastAsia="仿宋" w:cs="仿宋"/>
              </w:rPr>
              <w:t>2电子血压计：1台</w:t>
            </w:r>
          </w:p>
          <w:p w14:paraId="7C52CF3B">
            <w:pPr>
              <w:pStyle w:val="259"/>
              <w:ind w:firstLine="0" w:firstLineChars="0"/>
              <w:rPr>
                <w:rFonts w:ascii="仿宋" w:hAnsi="仿宋" w:eastAsia="仿宋" w:cs="仿宋"/>
              </w:rPr>
            </w:pPr>
            <w:r>
              <w:rPr>
                <w:rFonts w:hint="eastAsia" w:ascii="仿宋" w:hAnsi="仿宋" w:eastAsia="仿宋" w:cs="仿宋"/>
                <w:lang w:val="en-US" w:eastAsia="zh-CN"/>
              </w:rPr>
              <w:t>10.</w:t>
            </w:r>
            <w:r>
              <w:rPr>
                <w:rFonts w:hint="eastAsia" w:ascii="仿宋" w:hAnsi="仿宋" w:eastAsia="仿宋" w:cs="仿宋"/>
              </w:rPr>
              <w:t>3环甲膜穿刺针： 1</w:t>
            </w:r>
            <w:r>
              <w:rPr>
                <w:rFonts w:hint="eastAsia" w:ascii="仿宋" w:hAnsi="仿宋" w:eastAsia="仿宋" w:cs="仿宋"/>
                <w:color w:val="FF0000"/>
              </w:rPr>
              <w:t>套</w:t>
            </w:r>
          </w:p>
          <w:p w14:paraId="221466BD">
            <w:pPr>
              <w:pStyle w:val="259"/>
              <w:ind w:firstLine="0" w:firstLineChars="0"/>
              <w:rPr>
                <w:rFonts w:ascii="仿宋" w:hAnsi="仿宋" w:eastAsia="仿宋" w:cs="仿宋"/>
              </w:rPr>
            </w:pPr>
            <w:r>
              <w:rPr>
                <w:rFonts w:hint="eastAsia" w:ascii="仿宋" w:hAnsi="仿宋" w:eastAsia="仿宋" w:cs="仿宋"/>
                <w:lang w:val="en-US" w:eastAsia="zh-CN"/>
              </w:rPr>
              <w:t>10.</w:t>
            </w:r>
            <w:r>
              <w:rPr>
                <w:rFonts w:hint="eastAsia" w:ascii="仿宋" w:hAnsi="仿宋" w:eastAsia="仿宋" w:cs="仿宋"/>
              </w:rPr>
              <w:t>4胸腔减压装置： 1台</w:t>
            </w:r>
          </w:p>
          <w:p w14:paraId="2FC9A56E">
            <w:pPr>
              <w:pStyle w:val="259"/>
              <w:ind w:firstLine="0" w:firstLineChars="0"/>
              <w:rPr>
                <w:rFonts w:ascii="仿宋" w:hAnsi="仿宋" w:eastAsia="仿宋" w:cs="仿宋"/>
              </w:rPr>
            </w:pPr>
            <w:r>
              <w:rPr>
                <w:rFonts w:hint="eastAsia" w:ascii="仿宋" w:hAnsi="仿宋" w:eastAsia="仿宋" w:cs="仿宋"/>
                <w:lang w:val="en-US" w:eastAsia="zh-CN"/>
              </w:rPr>
              <w:t>10.</w:t>
            </w:r>
            <w:r>
              <w:rPr>
                <w:rFonts w:hint="eastAsia" w:ascii="仿宋" w:hAnsi="仿宋" w:eastAsia="仿宋" w:cs="仿宋"/>
              </w:rPr>
              <w:t>5氧气枕： 1个</w:t>
            </w:r>
          </w:p>
          <w:p w14:paraId="2E4F32F2">
            <w:pPr>
              <w:pStyle w:val="259"/>
              <w:ind w:firstLine="0" w:firstLineChars="0"/>
              <w:rPr>
                <w:rFonts w:ascii="仿宋" w:hAnsi="仿宋" w:eastAsia="仿宋" w:cs="仿宋"/>
              </w:rPr>
            </w:pPr>
            <w:r>
              <w:rPr>
                <w:rFonts w:hint="eastAsia" w:ascii="仿宋" w:hAnsi="仿宋" w:eastAsia="仿宋" w:cs="仿宋"/>
                <w:lang w:val="en-US" w:eastAsia="zh-CN"/>
              </w:rPr>
              <w:t>10.</w:t>
            </w:r>
            <w:r>
              <w:rPr>
                <w:rFonts w:hint="eastAsia" w:ascii="仿宋" w:hAnsi="仿宋" w:eastAsia="仿宋" w:cs="仿宋"/>
              </w:rPr>
              <w:t>6急救箱： 1个</w:t>
            </w:r>
          </w:p>
          <w:p w14:paraId="0CD85C63">
            <w:pPr>
              <w:pStyle w:val="259"/>
              <w:ind w:firstLine="0" w:firstLineChars="0"/>
              <w:rPr>
                <w:rFonts w:ascii="仿宋" w:hAnsi="仿宋" w:eastAsia="仿宋" w:cs="仿宋"/>
              </w:rPr>
            </w:pPr>
            <w:r>
              <w:rPr>
                <w:rFonts w:hint="eastAsia" w:ascii="仿宋" w:hAnsi="仿宋" w:eastAsia="仿宋" w:cs="仿宋"/>
                <w:lang w:val="en-US" w:eastAsia="zh-CN"/>
              </w:rPr>
              <w:t>10.</w:t>
            </w:r>
            <w:r>
              <w:rPr>
                <w:rFonts w:hint="eastAsia" w:ascii="仿宋" w:hAnsi="仿宋" w:eastAsia="仿宋" w:cs="仿宋"/>
              </w:rPr>
              <w:t>7输液加压装置： 1台</w:t>
            </w:r>
          </w:p>
          <w:p w14:paraId="7DCF4B40">
            <w:pPr>
              <w:widowControl/>
              <w:shd w:val="clear" w:color="auto" w:fill="FFFFFF"/>
              <w:spacing w:line="360" w:lineRule="auto"/>
              <w:jc w:val="left"/>
              <w:textAlignment w:val="center"/>
              <w:rPr>
                <w:rFonts w:hint="eastAsia" w:ascii="仿宋" w:hAnsi="仿宋" w:eastAsia="仿宋" w:cs="仿宋"/>
                <w:sz w:val="24"/>
              </w:rPr>
            </w:pPr>
            <w:r>
              <w:rPr>
                <w:rFonts w:hint="eastAsia" w:ascii="仿宋" w:hAnsi="仿宋" w:eastAsia="仿宋" w:cs="仿宋"/>
                <w:lang w:val="en-US" w:eastAsia="zh-CN"/>
              </w:rPr>
              <w:t>10.</w:t>
            </w:r>
            <w:r>
              <w:rPr>
                <w:rFonts w:hint="eastAsia" w:ascii="仿宋" w:hAnsi="仿宋" w:eastAsia="仿宋" w:cs="仿宋"/>
                <w:sz w:val="24"/>
                <w:lang w:val="en-US" w:eastAsia="zh-CN"/>
              </w:rPr>
              <w:t>8</w:t>
            </w:r>
            <w:r>
              <w:rPr>
                <w:rFonts w:hint="eastAsia" w:ascii="仿宋" w:hAnsi="仿宋" w:eastAsia="仿宋" w:cs="仿宋"/>
                <w:sz w:val="24"/>
              </w:rPr>
              <w:t>复苏囊：成人、儿童、婴儿各1个</w:t>
            </w:r>
          </w:p>
        </w:tc>
      </w:tr>
    </w:tbl>
    <w:p w14:paraId="05B0AC20">
      <w:pPr>
        <w:spacing w:line="480" w:lineRule="exact"/>
        <w:ind w:firstLine="420" w:firstLineChars="200"/>
        <w:jc w:val="left"/>
        <w:rPr>
          <w:rFonts w:ascii="仿宋_GB2312" w:hAnsi="宋体" w:eastAsia="仿宋_GB2312" w:cs="宋体"/>
          <w:sz w:val="24"/>
          <w:u w:val="single"/>
          <w:shd w:val="clear" w:color="auto" w:fill="FFFFFF"/>
        </w:rPr>
      </w:pPr>
      <w:r>
        <w:rPr>
          <w:rFonts w:hint="eastAsia" w:ascii="宋体" w:hAnsi="宋体" w:cs="宋体"/>
        </w:rPr>
        <w:t>★</w:t>
      </w:r>
      <w:r>
        <w:rPr>
          <w:rFonts w:hint="eastAsia" w:ascii="仿宋_GB2312" w:hAnsi="宋体" w:eastAsia="仿宋_GB2312" w:cs="宋体"/>
          <w:sz w:val="24"/>
          <w:u w:val="single"/>
          <w:shd w:val="clear" w:color="auto" w:fill="FFFFFF"/>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5C7ECCA">
      <w:pPr>
        <w:pStyle w:val="20"/>
        <w:ind w:firstLine="420"/>
        <w:rPr>
          <w:rFonts w:ascii="仿宋" w:hAnsi="仿宋" w:eastAsia="仿宋" w:cs="仿宋"/>
          <w:sz w:val="24"/>
        </w:rPr>
      </w:pPr>
      <w:r>
        <w:rPr>
          <w:rFonts w:hint="eastAsia" w:ascii="宋体" w:hAnsi="宋体" w:cs="宋体"/>
        </w:rPr>
        <w:t>★</w:t>
      </w:r>
      <w:r>
        <w:rPr>
          <w:rFonts w:hint="eastAsia" w:ascii="仿宋_GB2312" w:hAnsi="宋体" w:eastAsia="仿宋_GB2312" w:cs="宋体"/>
          <w:sz w:val="24"/>
          <w:u w:val="single"/>
          <w:shd w:val="clear" w:color="auto" w:fill="FFFFFF"/>
        </w:rPr>
        <w:t>投标车型应具备国家发改委目录公告，能在采购人所在地公安交通管理部门办理特种车上牌照手续，</w:t>
      </w:r>
      <w:r>
        <w:rPr>
          <w:rFonts w:hint="eastAsia" w:ascii="仿宋" w:hAnsi="仿宋" w:eastAsia="仿宋" w:cs="仿宋"/>
          <w:sz w:val="24"/>
        </w:rPr>
        <w:t>底盘车要求为1年内出厂车辆。</w:t>
      </w:r>
      <w:r>
        <w:rPr>
          <w:rFonts w:hint="eastAsia" w:ascii="仿宋_GB2312" w:hAnsi="宋体" w:eastAsia="仿宋_GB2312" w:cs="宋体"/>
          <w:sz w:val="24"/>
          <w:u w:val="single"/>
          <w:shd w:val="clear" w:color="auto" w:fill="FFFFFF"/>
        </w:rPr>
        <w:t>中标人完成新车上牌服务，完成后交付给采购人（购置税、保险费用除外）</w:t>
      </w:r>
      <w:r>
        <w:rPr>
          <w:rFonts w:hint="eastAsia" w:ascii="仿宋" w:hAnsi="仿宋" w:eastAsia="仿宋" w:cs="仿宋"/>
          <w:sz w:val="24"/>
        </w:rPr>
        <w:t>。</w:t>
      </w:r>
    </w:p>
    <w:p w14:paraId="41D3DED2">
      <w:pPr>
        <w:pStyle w:val="20"/>
        <w:ind w:firstLine="420"/>
      </w:pPr>
      <w:r>
        <w:rPr>
          <w:rFonts w:hint="eastAsia"/>
        </w:rPr>
        <w:t>★</w:t>
      </w:r>
      <w:r>
        <w:rPr>
          <w:rFonts w:ascii="仿宋_GB2312" w:hAnsi="宋体" w:eastAsia="仿宋_GB2312" w:cs="宋体"/>
          <w:sz w:val="24"/>
          <w:u w:val="single"/>
          <w:shd w:val="clear" w:color="auto" w:fill="FFFFFF"/>
        </w:rPr>
        <w:t>ABS</w:t>
      </w:r>
      <w:r>
        <w:rPr>
          <w:rFonts w:hint="eastAsia" w:ascii="仿宋_GB2312" w:hAnsi="宋体" w:eastAsia="仿宋_GB2312" w:cs="宋体"/>
          <w:sz w:val="24"/>
          <w:u w:val="single"/>
          <w:shd w:val="clear" w:color="auto" w:fill="FFFFFF"/>
        </w:rPr>
        <w:t>复合材料应具有防霉、防菌、防静电、防潮、阻燃、易清洗、易消毒、高强度、抗老化、无异味、无毒、安全性强等优点，环保无毒，无重金属（铅、镉、铬、汞）残留，苯质量分数≤</w:t>
      </w:r>
      <w:r>
        <w:rPr>
          <w:rFonts w:ascii="仿宋_GB2312" w:hAnsi="宋体" w:eastAsia="仿宋_GB2312" w:cs="宋体"/>
          <w:sz w:val="24"/>
          <w:u w:val="single"/>
          <w:shd w:val="clear" w:color="auto" w:fill="FFFFFF"/>
        </w:rPr>
        <w:t>100mg/Kg</w:t>
      </w:r>
      <w:r>
        <w:rPr>
          <w:rFonts w:hint="eastAsia" w:ascii="仿宋_GB2312" w:hAnsi="宋体" w:eastAsia="仿宋_GB2312" w:cs="宋体"/>
          <w:sz w:val="24"/>
          <w:u w:val="single"/>
          <w:shd w:val="clear" w:color="auto" w:fill="FFFFFF"/>
        </w:rPr>
        <w:t>。提供证明文件（第三方检测机构出具的检验报告）。</w:t>
      </w:r>
    </w:p>
    <w:p w14:paraId="7817E52B">
      <w:pPr>
        <w:tabs>
          <w:tab w:val="left" w:pos="5880"/>
        </w:tabs>
        <w:spacing w:line="360" w:lineRule="auto"/>
        <w:jc w:val="left"/>
        <w:rPr>
          <w:rFonts w:ascii="仿宋_GB2312" w:eastAsia="仿宋_GB2312"/>
          <w:b/>
          <w:sz w:val="24"/>
        </w:rPr>
      </w:pPr>
      <w:r>
        <w:rPr>
          <w:rFonts w:hint="eastAsia" w:ascii="仿宋_GB2312" w:hAnsi="宋体" w:eastAsia="仿宋_GB2312"/>
          <w:b/>
          <w:sz w:val="24"/>
        </w:rPr>
        <w:t>二、其他要求：</w:t>
      </w:r>
    </w:p>
    <w:p w14:paraId="47BF9C61">
      <w:pPr>
        <w:pStyle w:val="2"/>
        <w:ind w:firstLine="420"/>
        <w:rPr>
          <w:rFonts w:ascii="仿宋" w:hAnsi="仿宋" w:eastAsia="仿宋" w:cs="仿宋"/>
          <w:sz w:val="24"/>
        </w:rPr>
      </w:pPr>
      <w:r>
        <w:rPr>
          <w:rFonts w:hint="eastAsia" w:ascii="仿宋_GB2312" w:hAnsi="宋体" w:eastAsia="仿宋_GB2312"/>
          <w:sz w:val="24"/>
        </w:rPr>
        <w:t>1、</w:t>
      </w:r>
      <w:r>
        <w:rPr>
          <w:rFonts w:hint="eastAsia" w:ascii="仿宋" w:hAnsi="仿宋" w:eastAsia="仿宋" w:cs="仿宋"/>
          <w:sz w:val="24"/>
        </w:rPr>
        <w:t>整车安装验收后免费保修(含随车设备)≥2年，过保后维修按成本价收取，并承诺保修期外先维修后付款。</w:t>
      </w:r>
    </w:p>
    <w:p w14:paraId="1CDF1586">
      <w:pPr>
        <w:pStyle w:val="2"/>
        <w:ind w:firstLine="420"/>
        <w:rPr>
          <w:rFonts w:ascii="仿宋" w:hAnsi="仿宋" w:eastAsia="仿宋" w:cs="仿宋"/>
          <w:sz w:val="24"/>
        </w:rPr>
      </w:pPr>
      <w:r>
        <w:rPr>
          <w:rFonts w:hint="eastAsia" w:ascii="仿宋" w:hAnsi="仿宋" w:eastAsia="仿宋" w:cs="仿宋"/>
          <w:sz w:val="24"/>
        </w:rPr>
        <w:t>2、维修响应时间≤8小时，修复时间≤24小时，简单维修上门服务；</w:t>
      </w:r>
    </w:p>
    <w:p w14:paraId="354978D1">
      <w:pPr>
        <w:pStyle w:val="2"/>
        <w:ind w:firstLine="420"/>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highlight w:val="yellow"/>
        </w:rPr>
        <w:t>保修期内</w:t>
      </w:r>
      <w:r>
        <w:rPr>
          <w:rFonts w:hint="eastAsia" w:ascii="仿宋" w:hAnsi="仿宋" w:eastAsia="仿宋" w:cs="仿宋"/>
          <w:sz w:val="24"/>
        </w:rPr>
        <w:t>每年夏季免费检测氧气管道1次。每年清洗负压过滤网，更换或检测负压紫外线灯管，保证消毒符合标准。</w:t>
      </w:r>
    </w:p>
    <w:p w14:paraId="5EACBA2C">
      <w:pPr>
        <w:pStyle w:val="2"/>
        <w:ind w:firstLine="420"/>
      </w:pPr>
      <w:r>
        <w:rPr>
          <w:rFonts w:hint="eastAsia" w:ascii="仿宋" w:hAnsi="仿宋" w:eastAsia="仿宋" w:cs="仿宋"/>
          <w:sz w:val="24"/>
        </w:rPr>
        <w:t>4、救护车改装前与使用方当面沟通，能够按照使用方要求修改，尽量满足使用方要求。</w:t>
      </w:r>
    </w:p>
    <w:p w14:paraId="236F186E">
      <w:pPr>
        <w:spacing w:line="480" w:lineRule="exact"/>
        <w:ind w:firstLine="480" w:firstLineChars="200"/>
        <w:jc w:val="left"/>
        <w:rPr>
          <w:rFonts w:ascii="仿宋_GB2312" w:eastAsia="仿宋_GB2312"/>
          <w:sz w:val="24"/>
        </w:rPr>
      </w:pPr>
      <w:r>
        <w:rPr>
          <w:rFonts w:hint="eastAsia" w:ascii="仿宋_GB2312" w:hAnsi="宋体" w:eastAsia="仿宋_GB2312"/>
          <w:sz w:val="24"/>
        </w:rPr>
        <w:t>5、供货时间和地点：合同签订之日起45个工作日内在绍兴市人民医院交付。</w:t>
      </w:r>
    </w:p>
    <w:p w14:paraId="780903C2">
      <w:pPr>
        <w:spacing w:line="480" w:lineRule="exact"/>
        <w:ind w:firstLine="480" w:firstLineChars="200"/>
        <w:jc w:val="left"/>
        <w:rPr>
          <w:rFonts w:ascii="仿宋_GB2312" w:eastAsia="仿宋_GB2312"/>
          <w:sz w:val="24"/>
        </w:rPr>
      </w:pPr>
      <w:r>
        <w:rPr>
          <w:rFonts w:hint="eastAsia" w:ascii="仿宋_GB2312" w:hAnsi="宋体" w:eastAsia="仿宋_GB2312"/>
          <w:sz w:val="24"/>
        </w:rPr>
        <w:t>6、报价应包括车身价、随车设施及改装费、安装调试、检测验收、培训、质保期保障、车辆运输费、所有税费等费用（不包括车辆购置税、上牌费用、交强险、财产险、路桥费等采购人使用后产生的费用）。</w:t>
      </w:r>
    </w:p>
    <w:p w14:paraId="58384E7B">
      <w:pPr>
        <w:spacing w:line="480" w:lineRule="exact"/>
        <w:ind w:firstLine="480" w:firstLineChars="200"/>
        <w:rPr>
          <w:rFonts w:ascii="仿宋_GB2312" w:hAnsi="宋体" w:eastAsia="仿宋_GB2312" w:cs="宋体"/>
          <w:sz w:val="24"/>
        </w:rPr>
      </w:pPr>
      <w:r>
        <w:rPr>
          <w:rFonts w:ascii="仿宋_GB2312" w:hAnsi="宋体" w:eastAsia="仿宋_GB2312"/>
          <w:sz w:val="24"/>
        </w:rPr>
        <w:t>7</w:t>
      </w:r>
      <w:r>
        <w:rPr>
          <w:rFonts w:hint="eastAsia" w:ascii="仿宋_GB2312" w:hAnsi="宋体" w:eastAsia="仿宋_GB2312"/>
          <w:sz w:val="24"/>
        </w:rPr>
        <w:t>、</w:t>
      </w:r>
      <w:r>
        <w:rPr>
          <w:rFonts w:hint="eastAsia" w:ascii="仿宋_GB2312" w:hAnsi="宋体" w:eastAsia="仿宋_GB2312" w:cs="宋体"/>
          <w:sz w:val="24"/>
        </w:rPr>
        <w:t>救护车及车载设备的履约保证金，按照合同价的1%收取。</w:t>
      </w:r>
    </w:p>
    <w:p w14:paraId="0327AD70">
      <w:pPr>
        <w:spacing w:line="480" w:lineRule="exact"/>
        <w:ind w:firstLine="480" w:firstLineChars="200"/>
        <w:rPr>
          <w:rFonts w:ascii="仿宋_GB2312" w:hAnsi="宋体" w:eastAsia="仿宋_GB2312" w:cs="宋体"/>
          <w:sz w:val="24"/>
        </w:rPr>
      </w:pPr>
      <w:r>
        <w:rPr>
          <w:rFonts w:ascii="仿宋_GB2312" w:hAnsi="宋体" w:eastAsia="仿宋_GB2312" w:cs="宋体"/>
          <w:sz w:val="24"/>
        </w:rPr>
        <w:t>8</w:t>
      </w:r>
      <w:r>
        <w:rPr>
          <w:rFonts w:hint="eastAsia" w:ascii="仿宋_GB2312" w:hAnsi="宋体" w:eastAsia="仿宋_GB2312" w:cs="宋体"/>
          <w:sz w:val="24"/>
        </w:rPr>
        <w:t>、根据车辆和信息化相关的要求，做好线缆预埋和传输相关的设备安装，确保与120信息平台对接。</w:t>
      </w:r>
    </w:p>
    <w:p w14:paraId="2435529E">
      <w:pPr>
        <w:spacing w:line="480" w:lineRule="exact"/>
        <w:ind w:firstLine="480" w:firstLineChars="200"/>
        <w:rPr>
          <w:rFonts w:ascii="仿宋_GB2312" w:hAnsi="宋体" w:eastAsia="仿宋_GB2312" w:cs="宋体"/>
          <w:sz w:val="24"/>
        </w:rPr>
      </w:pPr>
      <w:r>
        <w:rPr>
          <w:rFonts w:ascii="仿宋_GB2312" w:hAnsi="宋体" w:eastAsia="仿宋_GB2312" w:cs="宋体"/>
          <w:sz w:val="24"/>
        </w:rPr>
        <w:t>9</w:t>
      </w:r>
      <w:r>
        <w:rPr>
          <w:rFonts w:hint="eastAsia" w:ascii="仿宋_GB2312" w:hAnsi="宋体" w:eastAsia="仿宋_GB2312" w:cs="宋体"/>
          <w:sz w:val="24"/>
        </w:rPr>
        <w:t>、要求车辆至少提供正极、负极、ACC三个电源的接线端子。 确保后面的信息化设备从同一个地方取电来保障用电安全。</w:t>
      </w:r>
    </w:p>
    <w:p w14:paraId="2CAF4255">
      <w:pPr>
        <w:spacing w:line="480" w:lineRule="exact"/>
        <w:ind w:firstLine="480" w:firstLineChars="200"/>
        <w:rPr>
          <w:rFonts w:ascii="仿宋_GB2312" w:hAnsi="宋体" w:eastAsia="仿宋_GB2312" w:cs="宋体"/>
          <w:color w:val="000000" w:themeColor="text1"/>
          <w:sz w:val="24"/>
          <w14:textFill>
            <w14:solidFill>
              <w14:schemeClr w14:val="tx1"/>
            </w14:solidFill>
          </w14:textFill>
        </w:rPr>
      </w:pPr>
      <w:r>
        <w:rPr>
          <w:rFonts w:ascii="仿宋_GB2312" w:hAnsi="宋体" w:eastAsia="仿宋_GB2312" w:cs="宋体"/>
          <w:color w:val="000000" w:themeColor="text1"/>
          <w:sz w:val="24"/>
          <w14:textFill>
            <w14:solidFill>
              <w14:schemeClr w14:val="tx1"/>
            </w14:solidFill>
          </w14:textFill>
        </w:rPr>
        <w:t>10</w:t>
      </w:r>
      <w:r>
        <w:rPr>
          <w:rFonts w:hint="eastAsia" w:ascii="仿宋_GB2312" w:hAnsi="宋体" w:eastAsia="仿宋_GB2312" w:cs="宋体"/>
          <w:color w:val="000000" w:themeColor="text1"/>
          <w:sz w:val="24"/>
          <w14:textFill>
            <w14:solidFill>
              <w14:schemeClr w14:val="tx1"/>
            </w14:solidFill>
          </w14:textFill>
        </w:rPr>
        <w:t>、根据医疗设备(监护仪、心电图机等)和其他设备(市民卡读卡器)的通讯要求，规划安装位置、方便操作。</w:t>
      </w:r>
    </w:p>
    <w:p w14:paraId="5A907392">
      <w:pPr>
        <w:spacing w:line="480" w:lineRule="exact"/>
        <w:ind w:firstLine="480" w:firstLineChars="200"/>
        <w:rPr>
          <w:rFonts w:ascii="仿宋_GB2312" w:hAnsi="宋体" w:eastAsia="仿宋_GB2312" w:cs="宋体"/>
          <w:sz w:val="24"/>
          <w:highlight w:val="yellow"/>
        </w:rPr>
      </w:pPr>
      <w:r>
        <w:rPr>
          <w:rFonts w:hint="eastAsia" w:ascii="仿宋_GB2312" w:hAnsi="宋体" w:eastAsia="仿宋_GB2312" w:cs="宋体"/>
          <w:color w:val="000000" w:themeColor="text1"/>
          <w:sz w:val="24"/>
          <w14:textFill>
            <w14:solidFill>
              <w14:schemeClr w14:val="tx1"/>
            </w14:solidFill>
          </w14:textFill>
        </w:rPr>
        <w:t>1</w:t>
      </w:r>
      <w:r>
        <w:rPr>
          <w:rFonts w:ascii="仿宋_GB2312" w:hAnsi="宋体" w:eastAsia="仿宋_GB2312" w:cs="宋体"/>
          <w:color w:val="000000" w:themeColor="text1"/>
          <w:sz w:val="24"/>
          <w14:textFill>
            <w14:solidFill>
              <w14:schemeClr w14:val="tx1"/>
            </w14:solidFill>
          </w14:textFill>
        </w:rPr>
        <w:t>1</w:t>
      </w:r>
      <w:r>
        <w:rPr>
          <w:rFonts w:hint="eastAsia" w:ascii="仿宋_GB2312" w:hAnsi="宋体" w:eastAsia="仿宋_GB2312" w:cs="宋体"/>
          <w:color w:val="000000" w:themeColor="text1"/>
          <w:sz w:val="24"/>
          <w14:textFill>
            <w14:solidFill>
              <w14:schemeClr w14:val="tx1"/>
            </w14:solidFill>
          </w14:textFill>
        </w:rPr>
        <w:t>、</w:t>
      </w:r>
      <w:r>
        <w:rPr>
          <w:rFonts w:hint="eastAsia" w:ascii="仿宋" w:hAnsi="仿宋" w:eastAsia="仿宋" w:cs="仿宋"/>
          <w:sz w:val="24"/>
        </w:rPr>
        <w:t>因出厂或改装导致的车辆熄火等故障造成的事故，中标企业要负责协调和善后处理，并承担所有的维修和赔偿费用。</w:t>
      </w:r>
    </w:p>
    <w:p w14:paraId="72AE86D2">
      <w:pPr>
        <w:spacing w:line="480" w:lineRule="exact"/>
        <w:rPr>
          <w:rFonts w:ascii="仿宋_GB2312" w:hAnsi="宋体" w:eastAsia="仿宋_GB2312" w:cs="宋体"/>
          <w:b/>
          <w:bCs/>
          <w:sz w:val="24"/>
          <w:lang w:val="zh-CN"/>
        </w:rPr>
      </w:pPr>
      <w:r>
        <w:rPr>
          <w:rFonts w:hint="eastAsia" w:ascii="仿宋_GB2312" w:hAnsi="宋体" w:eastAsia="仿宋_GB2312" w:cs="宋体"/>
          <w:b/>
          <w:bCs/>
          <w:sz w:val="24"/>
        </w:rPr>
        <w:t>三、付款方式：</w:t>
      </w:r>
    </w:p>
    <w:p w14:paraId="2C771DE0">
      <w:pPr>
        <w:spacing w:line="480" w:lineRule="exact"/>
        <w:ind w:firstLine="480" w:firstLineChars="200"/>
        <w:rPr>
          <w:rFonts w:ascii="仿宋_GB2312" w:hAnsi="宋体" w:eastAsia="仿宋_GB2312" w:cs="宋体"/>
          <w:sz w:val="24"/>
          <w:lang w:val="zh-CN"/>
        </w:rPr>
      </w:pPr>
      <w:r>
        <w:rPr>
          <w:rFonts w:hint="eastAsia" w:ascii="仿宋_GB2312" w:hAnsi="宋体" w:eastAsia="仿宋_GB2312" w:cs="宋体"/>
          <w:sz w:val="24"/>
          <w:lang w:val="zh-CN"/>
        </w:rPr>
        <w:t>按《浙江省财政厅关于进一步发挥政府采购政策 功能全力推动经济稳进提质的通知》（浙财采监〔2022〕3号）文件要求执行，具体付款方式由双方协商后在合同中明确。</w:t>
      </w:r>
    </w:p>
    <w:p w14:paraId="70C1F051">
      <w:pPr>
        <w:spacing w:line="440" w:lineRule="exact"/>
        <w:ind w:right="420"/>
        <w:rPr>
          <w:rFonts w:ascii="仿宋_GB2312" w:hAnsi="新宋体" w:eastAsia="仿宋_GB2312" w:cs="Arial"/>
          <w:b/>
          <w:bCs/>
          <w:color w:val="FF0000"/>
          <w:sz w:val="24"/>
        </w:rPr>
      </w:pPr>
    </w:p>
    <w:p w14:paraId="5B2D3A60">
      <w:pPr>
        <w:spacing w:line="360" w:lineRule="auto"/>
        <w:ind w:left="720" w:leftChars="343" w:firstLine="1084" w:firstLineChars="300"/>
        <w:outlineLvl w:val="0"/>
        <w:rPr>
          <w:rFonts w:ascii="仿宋" w:hAnsi="仿宋" w:eastAsia="仿宋" w:cs="仿宋"/>
          <w:b/>
          <w:sz w:val="36"/>
          <w:szCs w:val="36"/>
        </w:rPr>
      </w:pPr>
    </w:p>
    <w:p w14:paraId="712564E4">
      <w:pPr>
        <w:spacing w:line="360" w:lineRule="auto"/>
        <w:outlineLvl w:val="0"/>
        <w:rPr>
          <w:rFonts w:ascii="仿宋" w:hAnsi="仿宋" w:eastAsia="仿宋" w:cs="仿宋"/>
          <w:b/>
          <w:sz w:val="36"/>
          <w:szCs w:val="36"/>
        </w:rPr>
      </w:pPr>
    </w:p>
    <w:p w14:paraId="429C6DDF">
      <w:pPr>
        <w:spacing w:line="360" w:lineRule="auto"/>
        <w:ind w:left="720" w:leftChars="343" w:firstLine="1084" w:firstLineChars="300"/>
        <w:outlineLvl w:val="0"/>
        <w:rPr>
          <w:rFonts w:ascii="仿宋" w:hAnsi="仿宋" w:eastAsia="仿宋" w:cs="仿宋"/>
          <w:b/>
          <w:sz w:val="36"/>
          <w:szCs w:val="36"/>
        </w:rPr>
      </w:pPr>
    </w:p>
    <w:p w14:paraId="062FE559">
      <w:pPr>
        <w:spacing w:line="360" w:lineRule="auto"/>
        <w:ind w:left="720" w:leftChars="343" w:firstLine="1084" w:firstLineChars="300"/>
        <w:outlineLvl w:val="0"/>
        <w:rPr>
          <w:rFonts w:ascii="仿宋" w:hAnsi="仿宋" w:eastAsia="仿宋" w:cs="仿宋"/>
          <w:b/>
          <w:sz w:val="36"/>
          <w:szCs w:val="36"/>
        </w:rPr>
      </w:pPr>
    </w:p>
    <w:p w14:paraId="767E38EE">
      <w:pPr>
        <w:spacing w:line="360" w:lineRule="auto"/>
        <w:ind w:left="720" w:leftChars="343" w:firstLine="1084" w:firstLineChars="300"/>
        <w:outlineLvl w:val="0"/>
        <w:rPr>
          <w:rFonts w:ascii="仿宋" w:hAnsi="仿宋" w:eastAsia="仿宋" w:cs="仿宋"/>
          <w:b/>
          <w:sz w:val="36"/>
          <w:szCs w:val="36"/>
        </w:rPr>
      </w:pPr>
    </w:p>
    <w:p w14:paraId="635B0C1A">
      <w:pPr>
        <w:spacing w:line="360" w:lineRule="auto"/>
        <w:ind w:left="720" w:leftChars="343" w:firstLine="1084" w:firstLineChars="300"/>
        <w:outlineLvl w:val="0"/>
        <w:rPr>
          <w:rFonts w:ascii="仿宋" w:hAnsi="仿宋" w:eastAsia="仿宋" w:cs="仿宋"/>
          <w:b/>
          <w:sz w:val="36"/>
          <w:szCs w:val="36"/>
        </w:rPr>
      </w:pPr>
    </w:p>
    <w:p w14:paraId="716497AD">
      <w:pPr>
        <w:spacing w:line="360" w:lineRule="auto"/>
        <w:ind w:left="720" w:leftChars="343" w:firstLine="1084" w:firstLineChars="300"/>
        <w:outlineLvl w:val="0"/>
        <w:rPr>
          <w:rFonts w:hint="eastAsia" w:ascii="仿宋" w:hAnsi="仿宋" w:eastAsia="仿宋" w:cs="仿宋"/>
          <w:b/>
          <w:sz w:val="36"/>
          <w:szCs w:val="36"/>
        </w:rPr>
      </w:pPr>
    </w:p>
    <w:p w14:paraId="1DC5DC27">
      <w:pPr>
        <w:spacing w:line="360" w:lineRule="auto"/>
        <w:ind w:left="720" w:leftChars="343" w:firstLine="1084" w:firstLineChars="300"/>
        <w:outlineLvl w:val="0"/>
        <w:rPr>
          <w:rFonts w:hint="eastAsia" w:ascii="仿宋" w:hAnsi="仿宋" w:eastAsia="仿宋" w:cs="仿宋"/>
          <w:b/>
          <w:sz w:val="36"/>
          <w:szCs w:val="36"/>
        </w:rPr>
      </w:pPr>
    </w:p>
    <w:p w14:paraId="36EC3536">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1EC22472">
      <w:pPr>
        <w:rPr>
          <w:rFonts w:ascii="仿宋" w:hAnsi="仿宋" w:eastAsia="仿宋" w:cs="仿宋"/>
          <w:sz w:val="24"/>
          <w:u w:val="single"/>
        </w:rPr>
      </w:pPr>
      <w:r>
        <w:rPr>
          <w:rFonts w:hint="eastAsia" w:ascii="仿宋" w:hAnsi="仿宋" w:eastAsia="仿宋" w:cs="仿宋"/>
          <w:sz w:val="24"/>
        </w:rPr>
        <w:t>合同编号：</w:t>
      </w:r>
    </w:p>
    <w:p w14:paraId="18FCFC5D">
      <w:pPr>
        <w:spacing w:line="480" w:lineRule="auto"/>
        <w:jc w:val="center"/>
        <w:rPr>
          <w:rFonts w:ascii="仿宋" w:hAnsi="仿宋" w:eastAsia="仿宋" w:cs="仿宋"/>
          <w:b/>
          <w:sz w:val="28"/>
          <w:szCs w:val="28"/>
        </w:rPr>
      </w:pPr>
    </w:p>
    <w:p w14:paraId="3C6A322F">
      <w:pPr>
        <w:spacing w:line="480" w:lineRule="auto"/>
        <w:jc w:val="center"/>
        <w:rPr>
          <w:rFonts w:ascii="仿宋" w:hAnsi="仿宋" w:eastAsia="仿宋" w:cs="仿宋"/>
          <w:b/>
          <w:sz w:val="24"/>
        </w:rPr>
      </w:pPr>
    </w:p>
    <w:p w14:paraId="511409F8">
      <w:pPr>
        <w:spacing w:line="480" w:lineRule="auto"/>
        <w:jc w:val="center"/>
        <w:rPr>
          <w:rFonts w:ascii="仿宋" w:hAnsi="仿宋" w:eastAsia="仿宋" w:cs="仿宋"/>
          <w:b/>
          <w:sz w:val="24"/>
        </w:rPr>
      </w:pPr>
    </w:p>
    <w:p w14:paraId="08CF4138">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1205B7D2">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14:paraId="0069A8CB">
      <w:pPr>
        <w:pStyle w:val="703"/>
        <w:ind w:left="0" w:leftChars="0" w:firstLine="0" w:firstLineChars="0"/>
        <w:rPr>
          <w:rFonts w:ascii="仿宋" w:hAnsi="仿宋" w:eastAsia="仿宋" w:cs="仿宋"/>
          <w:szCs w:val="24"/>
        </w:rPr>
      </w:pPr>
    </w:p>
    <w:p w14:paraId="707D1B61">
      <w:pPr>
        <w:pStyle w:val="703"/>
        <w:jc w:val="center"/>
        <w:rPr>
          <w:rFonts w:ascii="仿宋" w:hAnsi="仿宋" w:eastAsia="仿宋" w:cs="仿宋"/>
          <w:szCs w:val="24"/>
        </w:rPr>
      </w:pPr>
    </w:p>
    <w:p w14:paraId="0A905BD1">
      <w:pPr>
        <w:pStyle w:val="703"/>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5F1F214A">
      <w:pPr>
        <w:pStyle w:val="703"/>
        <w:rPr>
          <w:rFonts w:ascii="仿宋" w:hAnsi="仿宋" w:eastAsia="仿宋" w:cs="仿宋"/>
          <w:szCs w:val="24"/>
        </w:rPr>
      </w:pPr>
    </w:p>
    <w:p w14:paraId="484CEED8">
      <w:pPr>
        <w:pStyle w:val="703"/>
        <w:rPr>
          <w:rFonts w:ascii="仿宋" w:hAnsi="仿宋" w:eastAsia="仿宋" w:cs="仿宋"/>
          <w:szCs w:val="24"/>
        </w:rPr>
      </w:pPr>
    </w:p>
    <w:p w14:paraId="4A73C1F0">
      <w:pPr>
        <w:spacing w:before="120" w:line="22" w:lineRule="atLeast"/>
        <w:rPr>
          <w:rFonts w:ascii="仿宋" w:hAnsi="仿宋" w:eastAsia="仿宋" w:cs="仿宋"/>
          <w:sz w:val="24"/>
        </w:rPr>
      </w:pPr>
    </w:p>
    <w:p w14:paraId="55E3FC7D">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14:paraId="265A1B42">
      <w:pPr>
        <w:pStyle w:val="600"/>
        <w:spacing w:before="120" w:line="22" w:lineRule="atLeast"/>
        <w:rPr>
          <w:rFonts w:ascii="仿宋" w:hAnsi="仿宋" w:eastAsia="仿宋" w:cs="仿宋"/>
          <w:szCs w:val="24"/>
        </w:rPr>
      </w:pPr>
    </w:p>
    <w:p w14:paraId="69D47044">
      <w:pPr>
        <w:pStyle w:val="600"/>
        <w:spacing w:before="120" w:line="22" w:lineRule="atLeast"/>
        <w:rPr>
          <w:rFonts w:ascii="仿宋" w:hAnsi="仿宋" w:eastAsia="仿宋" w:cs="仿宋"/>
          <w:szCs w:val="24"/>
        </w:rPr>
      </w:pPr>
    </w:p>
    <w:p w14:paraId="15E3D0E0">
      <w:pPr>
        <w:rPr>
          <w:rFonts w:ascii="仿宋" w:hAnsi="仿宋" w:eastAsia="仿宋" w:cs="仿宋"/>
          <w:sz w:val="24"/>
        </w:rPr>
      </w:pPr>
    </w:p>
    <w:p w14:paraId="5FD0D1A1">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14:paraId="6906E66D">
      <w:pPr>
        <w:spacing w:before="120" w:line="22" w:lineRule="atLeast"/>
        <w:rPr>
          <w:rFonts w:ascii="仿宋" w:hAnsi="仿宋" w:eastAsia="仿宋" w:cs="仿宋"/>
          <w:sz w:val="24"/>
        </w:rPr>
      </w:pPr>
    </w:p>
    <w:p w14:paraId="48C2D4BD">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14:paraId="75683B23">
      <w:pPr>
        <w:spacing w:before="120" w:line="22" w:lineRule="atLeast"/>
        <w:rPr>
          <w:rFonts w:ascii="仿宋" w:hAnsi="仿宋" w:eastAsia="仿宋" w:cs="仿宋"/>
          <w:sz w:val="24"/>
        </w:rPr>
      </w:pPr>
    </w:p>
    <w:p w14:paraId="3AB19DCF">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14:paraId="4AFFDDD9">
      <w:pPr>
        <w:spacing w:before="120" w:line="22" w:lineRule="atLeast"/>
        <w:rPr>
          <w:rFonts w:ascii="仿宋" w:hAnsi="仿宋" w:eastAsia="仿宋" w:cs="仿宋"/>
          <w:sz w:val="24"/>
        </w:rPr>
      </w:pPr>
    </w:p>
    <w:p w14:paraId="54EEAAE4">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签订日期：年月日</w:t>
      </w:r>
    </w:p>
    <w:p w14:paraId="1B0C097F">
      <w:pPr>
        <w:widowControl/>
        <w:jc w:val="left"/>
        <w:rPr>
          <w:rFonts w:ascii="仿宋" w:hAnsi="仿宋" w:eastAsia="仿宋" w:cs="仿宋"/>
          <w:kern w:val="0"/>
          <w:sz w:val="24"/>
        </w:rPr>
        <w:sectPr>
          <w:pgSz w:w="11907" w:h="16840"/>
          <w:pgMar w:top="1814" w:right="1474" w:bottom="1814" w:left="1474" w:header="851" w:footer="851" w:gutter="0"/>
          <w:cols w:space="720" w:num="1"/>
        </w:sectPr>
      </w:pPr>
    </w:p>
    <w:p w14:paraId="3227F838">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14:paraId="426A5AAE">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052592FE">
      <w:pPr>
        <w:spacing w:line="560" w:lineRule="exact"/>
        <w:ind w:firstLine="482" w:firstLineChars="200"/>
        <w:outlineLvl w:val="0"/>
        <w:rPr>
          <w:rFonts w:ascii="仿宋" w:hAnsi="仿宋" w:eastAsia="仿宋" w:cs="仿宋"/>
          <w:b/>
          <w:sz w:val="24"/>
        </w:rPr>
      </w:pPr>
      <w:bookmarkStart w:id="44" w:name="_Toc24059"/>
      <w:bookmarkStart w:id="45" w:name="_Toc2232"/>
      <w:bookmarkStart w:id="46" w:name="_Toc3029"/>
      <w:r>
        <w:rPr>
          <w:rFonts w:hint="eastAsia" w:ascii="仿宋" w:hAnsi="仿宋" w:eastAsia="仿宋" w:cs="仿宋"/>
          <w:b/>
          <w:sz w:val="24"/>
        </w:rPr>
        <w:t>1.1 合同组成部分</w:t>
      </w:r>
      <w:bookmarkEnd w:id="44"/>
      <w:bookmarkEnd w:id="45"/>
      <w:bookmarkEnd w:id="46"/>
    </w:p>
    <w:p w14:paraId="0D84BC38">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8356EAF">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74E40E35">
      <w:pPr>
        <w:spacing w:line="56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6C01F0E7">
      <w:pPr>
        <w:spacing w:line="56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2183AC41">
      <w:pPr>
        <w:spacing w:line="56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53740777">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254F2F82">
      <w:pPr>
        <w:spacing w:line="560" w:lineRule="exact"/>
        <w:ind w:firstLine="482" w:firstLineChars="200"/>
        <w:outlineLvl w:val="0"/>
        <w:rPr>
          <w:rFonts w:ascii="仿宋" w:hAnsi="仿宋" w:eastAsia="仿宋" w:cs="仿宋"/>
          <w:b/>
          <w:sz w:val="24"/>
        </w:rPr>
      </w:pPr>
      <w:bookmarkStart w:id="47" w:name="_Toc21295"/>
      <w:bookmarkStart w:id="48" w:name="_Toc24300"/>
      <w:bookmarkStart w:id="49" w:name="_Toc27126"/>
      <w:r>
        <w:rPr>
          <w:rFonts w:hint="eastAsia" w:ascii="仿宋" w:hAnsi="仿宋" w:eastAsia="仿宋" w:cs="仿宋"/>
          <w:b/>
          <w:sz w:val="24"/>
        </w:rPr>
        <w:t>1.2 货物</w:t>
      </w:r>
      <w:bookmarkEnd w:id="47"/>
      <w:bookmarkEnd w:id="48"/>
      <w:bookmarkEnd w:id="49"/>
    </w:p>
    <w:p w14:paraId="69DE4872">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p>
    <w:p w14:paraId="0F8E1C6D">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p>
    <w:p w14:paraId="59E5415C">
      <w:pPr>
        <w:spacing w:line="560" w:lineRule="exact"/>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14:paraId="4B09565D">
      <w:pPr>
        <w:spacing w:line="560" w:lineRule="exact"/>
        <w:ind w:firstLine="482" w:firstLineChars="200"/>
        <w:outlineLvl w:val="0"/>
        <w:rPr>
          <w:rFonts w:ascii="仿宋" w:hAnsi="仿宋" w:eastAsia="仿宋" w:cs="仿宋"/>
          <w:b/>
          <w:sz w:val="24"/>
        </w:rPr>
      </w:pPr>
      <w:bookmarkStart w:id="50" w:name="_Toc21631"/>
      <w:bookmarkStart w:id="51" w:name="_Toc23292"/>
      <w:bookmarkStart w:id="52" w:name="_Toc21551"/>
      <w:r>
        <w:rPr>
          <w:rFonts w:hint="eastAsia" w:ascii="仿宋" w:hAnsi="仿宋" w:eastAsia="仿宋" w:cs="仿宋"/>
          <w:b/>
          <w:sz w:val="24"/>
        </w:rPr>
        <w:t>1.3 价款</w:t>
      </w:r>
      <w:bookmarkEnd w:id="50"/>
      <w:bookmarkEnd w:id="51"/>
      <w:bookmarkEnd w:id="52"/>
    </w:p>
    <w:p w14:paraId="404315DC">
      <w:pPr>
        <w:spacing w:line="560" w:lineRule="exact"/>
        <w:ind w:firstLine="480" w:firstLineChars="200"/>
        <w:rPr>
          <w:rFonts w:ascii="仿宋" w:hAnsi="仿宋" w:eastAsia="仿宋" w:cs="仿宋"/>
          <w:sz w:val="24"/>
        </w:rPr>
      </w:pPr>
      <w:r>
        <w:rPr>
          <w:rFonts w:hint="eastAsia" w:ascii="仿宋" w:hAnsi="仿宋" w:eastAsia="仿宋" w:cs="仿宋"/>
          <w:sz w:val="24"/>
        </w:rPr>
        <w:t>本合同总价（含税）为：¥元（大写：元人民币）。</w:t>
      </w:r>
    </w:p>
    <w:p w14:paraId="68AA7E39">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AE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FB940B9">
            <w:pPr>
              <w:pStyle w:val="321"/>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0F4E841">
            <w:pPr>
              <w:pStyle w:val="321"/>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E7EC095">
            <w:pPr>
              <w:pStyle w:val="321"/>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14:paraId="352E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4A43800">
            <w:pPr>
              <w:pStyle w:val="32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B052553">
            <w:pPr>
              <w:pStyle w:val="32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F75CC61">
            <w:pPr>
              <w:pStyle w:val="321"/>
              <w:spacing w:line="560" w:lineRule="exact"/>
              <w:ind w:firstLine="200"/>
              <w:jc w:val="center"/>
              <w:rPr>
                <w:rFonts w:ascii="仿宋" w:hAnsi="仿宋" w:eastAsia="仿宋" w:cs="仿宋"/>
                <w:sz w:val="24"/>
                <w:szCs w:val="24"/>
              </w:rPr>
            </w:pPr>
          </w:p>
        </w:tc>
      </w:tr>
      <w:tr w14:paraId="5C9E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DA6BACF">
            <w:pPr>
              <w:pStyle w:val="32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0596B7F">
            <w:pPr>
              <w:pStyle w:val="32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17DA7E0">
            <w:pPr>
              <w:pStyle w:val="321"/>
              <w:spacing w:line="560" w:lineRule="exact"/>
              <w:ind w:firstLine="200"/>
              <w:jc w:val="center"/>
              <w:rPr>
                <w:rFonts w:ascii="仿宋" w:hAnsi="仿宋" w:eastAsia="仿宋" w:cs="仿宋"/>
                <w:sz w:val="24"/>
                <w:szCs w:val="24"/>
              </w:rPr>
            </w:pPr>
          </w:p>
        </w:tc>
      </w:tr>
      <w:tr w14:paraId="0E99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76B11CB">
            <w:pPr>
              <w:pStyle w:val="32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1965C8F">
            <w:pPr>
              <w:pStyle w:val="32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0699C30">
            <w:pPr>
              <w:pStyle w:val="321"/>
              <w:spacing w:line="560" w:lineRule="exact"/>
              <w:ind w:firstLine="200"/>
              <w:jc w:val="center"/>
              <w:rPr>
                <w:rFonts w:ascii="仿宋" w:hAnsi="仿宋" w:eastAsia="仿宋" w:cs="仿宋"/>
                <w:sz w:val="24"/>
                <w:szCs w:val="24"/>
              </w:rPr>
            </w:pPr>
          </w:p>
        </w:tc>
      </w:tr>
      <w:tr w14:paraId="66B7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7A08CEB">
            <w:pPr>
              <w:pStyle w:val="32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54ADEAD">
            <w:pPr>
              <w:pStyle w:val="32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44D5B61">
            <w:pPr>
              <w:pStyle w:val="321"/>
              <w:spacing w:line="560" w:lineRule="exact"/>
              <w:ind w:firstLine="200"/>
              <w:jc w:val="center"/>
              <w:rPr>
                <w:rFonts w:ascii="仿宋" w:hAnsi="仿宋" w:eastAsia="仿宋" w:cs="仿宋"/>
                <w:sz w:val="24"/>
                <w:szCs w:val="24"/>
              </w:rPr>
            </w:pPr>
          </w:p>
        </w:tc>
      </w:tr>
      <w:tr w14:paraId="7D22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5A34652">
            <w:pPr>
              <w:pStyle w:val="321"/>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3CD7C34">
            <w:pPr>
              <w:pStyle w:val="321"/>
              <w:spacing w:line="560" w:lineRule="exact"/>
              <w:ind w:firstLine="200"/>
              <w:jc w:val="center"/>
              <w:rPr>
                <w:rFonts w:ascii="仿宋" w:hAnsi="仿宋" w:eastAsia="仿宋" w:cs="仿宋"/>
                <w:sz w:val="24"/>
                <w:szCs w:val="24"/>
              </w:rPr>
            </w:pPr>
          </w:p>
        </w:tc>
      </w:tr>
    </w:tbl>
    <w:p w14:paraId="3034748E">
      <w:pPr>
        <w:pStyle w:val="961"/>
        <w:spacing w:before="0" w:beforeAutospacing="0" w:after="0" w:afterAutospacing="0" w:line="360" w:lineRule="auto"/>
        <w:ind w:firstLine="480"/>
        <w:rPr>
          <w:rFonts w:ascii="仿宋" w:hAnsi="仿宋" w:eastAsia="仿宋" w:cs="仿宋"/>
          <w:b/>
        </w:rPr>
      </w:pPr>
      <w:bookmarkStart w:id="53" w:name="_Toc10340"/>
      <w:bookmarkStart w:id="54" w:name="_Toc22618"/>
      <w:bookmarkStart w:id="55" w:name="_Toc1814"/>
      <w:r>
        <w:rPr>
          <w:rFonts w:hint="eastAsia" w:ascii="仿宋" w:hAnsi="仿宋" w:eastAsia="仿宋" w:cs="仿宋"/>
          <w:b/>
        </w:rPr>
        <w:t>1.4履约保证金</w:t>
      </w:r>
    </w:p>
    <w:p w14:paraId="676841D4">
      <w:pPr>
        <w:pStyle w:val="961"/>
        <w:spacing w:before="0" w:beforeAutospacing="0" w:after="0" w:afterAutospacing="0" w:line="360"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14:paraId="25B23E7B">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14:paraId="4213ADB4">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14:paraId="07FBB500">
      <w:pPr>
        <w:pStyle w:val="4"/>
        <w:tabs>
          <w:tab w:val="clear" w:pos="432"/>
        </w:tabs>
        <w:spacing w:line="56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E5B75F9">
      <w:pPr>
        <w:spacing w:line="560" w:lineRule="exact"/>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75C9BB67">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53"/>
      <w:bookmarkEnd w:id="54"/>
      <w:bookmarkEnd w:id="55"/>
      <w:r>
        <w:rPr>
          <w:rFonts w:hint="eastAsia" w:ascii="仿宋" w:hAnsi="仿宋" w:eastAsia="仿宋" w:cs="仿宋"/>
          <w:b/>
          <w:sz w:val="24"/>
        </w:rPr>
        <w:t>预付款</w:t>
      </w:r>
    </w:p>
    <w:p w14:paraId="5727587A">
      <w:pPr>
        <w:pStyle w:val="961"/>
        <w:spacing w:before="0" w:beforeAutospacing="0" w:after="0" w:afterAutospacing="0" w:line="360" w:lineRule="auto"/>
        <w:ind w:firstLine="480"/>
        <w:rPr>
          <w:rFonts w:ascii="仿宋" w:hAnsi="仿宋" w:eastAsia="仿宋" w:cs="仿宋"/>
        </w:rPr>
      </w:pPr>
      <w:r>
        <w:rPr>
          <w:rFonts w:hint="eastAsia" w:ascii="仿宋" w:hAnsi="仿宋" w:eastAsia="仿宋" w:cs="仿宋"/>
        </w:rPr>
        <w:t>甲方（是/否）需要支付预付款。若需要支付预付款的，则：</w:t>
      </w:r>
    </w:p>
    <w:p w14:paraId="1B7A161E">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14:paraId="35AF2F8D">
      <w:pPr>
        <w:pStyle w:val="961"/>
        <w:spacing w:before="0" w:beforeAutospacing="0" w:after="0" w:afterAutospacing="0" w:line="360"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14:paraId="1CC005F9">
      <w:pPr>
        <w:pStyle w:val="961"/>
        <w:spacing w:before="0" w:beforeAutospacing="0" w:after="0" w:afterAutospacing="0" w:line="360"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14:paraId="0DB1DB74">
      <w:pPr>
        <w:pStyle w:val="961"/>
        <w:spacing w:before="0" w:beforeAutospacing="0" w:after="0" w:afterAutospacing="0" w:line="360" w:lineRule="auto"/>
        <w:ind w:firstLine="480"/>
        <w:rPr>
          <w:rFonts w:ascii="仿宋" w:hAnsi="仿宋" w:eastAsia="仿宋" w:cs="仿宋"/>
          <w:b/>
          <w:bCs/>
        </w:rPr>
      </w:pPr>
      <w:r>
        <w:rPr>
          <w:rFonts w:hint="eastAsia" w:ascii="仿宋" w:hAnsi="仿宋" w:eastAsia="仿宋" w:cs="仿宋"/>
          <w:b/>
          <w:bCs/>
        </w:rPr>
        <w:t>1.6资金支付</w:t>
      </w:r>
    </w:p>
    <w:p w14:paraId="7B3CBB3E">
      <w:pPr>
        <w:pStyle w:val="961"/>
        <w:spacing w:before="0" w:beforeAutospacing="0" w:after="0" w:afterAutospacing="0" w:line="360"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3E82C03">
      <w:pPr>
        <w:spacing w:line="56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5CED5DE8">
      <w:pPr>
        <w:spacing w:line="560" w:lineRule="exact"/>
        <w:ind w:firstLine="482" w:firstLineChars="200"/>
        <w:outlineLvl w:val="0"/>
        <w:rPr>
          <w:rFonts w:ascii="仿宋" w:hAnsi="仿宋" w:eastAsia="仿宋" w:cs="仿宋"/>
          <w:b/>
          <w:sz w:val="24"/>
        </w:rPr>
      </w:pPr>
      <w:bookmarkStart w:id="56" w:name="_Toc19304"/>
      <w:bookmarkStart w:id="57" w:name="_Toc32071"/>
      <w:bookmarkStart w:id="58" w:name="_Toc2846"/>
      <w:r>
        <w:rPr>
          <w:rFonts w:hint="eastAsia" w:ascii="仿宋" w:hAnsi="仿宋" w:eastAsia="仿宋" w:cs="仿宋"/>
          <w:b/>
          <w:sz w:val="24"/>
        </w:rPr>
        <w:t>1.7货物交付期限、地点和方式</w:t>
      </w:r>
      <w:bookmarkEnd w:id="56"/>
      <w:bookmarkEnd w:id="57"/>
      <w:bookmarkEnd w:id="58"/>
    </w:p>
    <w:p w14:paraId="19387FED">
      <w:pPr>
        <w:spacing w:line="560" w:lineRule="exact"/>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27905721">
      <w:pPr>
        <w:spacing w:line="560" w:lineRule="exact"/>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676B5105">
      <w:pPr>
        <w:spacing w:line="560" w:lineRule="exact"/>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B102A53">
      <w:pPr>
        <w:spacing w:line="560" w:lineRule="exact"/>
        <w:ind w:firstLine="482" w:firstLineChars="200"/>
        <w:outlineLvl w:val="0"/>
        <w:rPr>
          <w:rFonts w:ascii="仿宋" w:hAnsi="仿宋" w:eastAsia="仿宋" w:cs="仿宋"/>
          <w:b/>
          <w:sz w:val="24"/>
        </w:rPr>
      </w:pPr>
      <w:bookmarkStart w:id="59" w:name="_Toc19554"/>
      <w:bookmarkStart w:id="60" w:name="_Toc21423"/>
      <w:bookmarkStart w:id="61" w:name="_Toc27250"/>
      <w:r>
        <w:rPr>
          <w:rFonts w:hint="eastAsia" w:ascii="仿宋" w:hAnsi="仿宋" w:eastAsia="仿宋" w:cs="仿宋"/>
          <w:b/>
          <w:sz w:val="24"/>
        </w:rPr>
        <w:t>1.8违约责任</w:t>
      </w:r>
      <w:bookmarkEnd w:id="59"/>
      <w:bookmarkEnd w:id="60"/>
      <w:bookmarkEnd w:id="61"/>
    </w:p>
    <w:p w14:paraId="56346F25">
      <w:pPr>
        <w:spacing w:line="56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3498B2BD">
      <w:pPr>
        <w:spacing w:line="560" w:lineRule="exact"/>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10DBD66">
      <w:pPr>
        <w:spacing w:line="560" w:lineRule="exact"/>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727C97E">
      <w:pPr>
        <w:spacing w:line="560" w:lineRule="exact"/>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C69E600">
      <w:pPr>
        <w:spacing w:line="560" w:lineRule="exact"/>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05A9782D">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517418A9">
      <w:pPr>
        <w:spacing w:line="560" w:lineRule="exact"/>
        <w:ind w:firstLine="482" w:firstLineChars="200"/>
        <w:outlineLvl w:val="0"/>
        <w:rPr>
          <w:rFonts w:ascii="仿宋" w:hAnsi="仿宋" w:eastAsia="仿宋" w:cs="仿宋"/>
          <w:b/>
          <w:sz w:val="24"/>
        </w:rPr>
      </w:pPr>
      <w:bookmarkStart w:id="62" w:name="_Toc16021"/>
      <w:bookmarkStart w:id="63" w:name="_Toc28375"/>
      <w:bookmarkStart w:id="64" w:name="_Toc15583"/>
      <w:r>
        <w:rPr>
          <w:rFonts w:hint="eastAsia" w:ascii="仿宋" w:hAnsi="仿宋" w:eastAsia="仿宋" w:cs="仿宋"/>
          <w:b/>
          <w:sz w:val="24"/>
        </w:rPr>
        <w:t>1.9合同争议的解决</w:t>
      </w:r>
      <w:bookmarkEnd w:id="62"/>
      <w:bookmarkEnd w:id="63"/>
      <w:bookmarkEnd w:id="64"/>
    </w:p>
    <w:p w14:paraId="6DE2DBB7">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本合同履行过程中发生的任何争议，双方当事人均可通过和解或者调解解决；不愿和解、调解或者和解、调解不成的，可以选择以下第条款规定的方式解决：</w:t>
      </w:r>
    </w:p>
    <w:p w14:paraId="3313F0E5">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1F0D4CF2">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5C4DABE4">
      <w:pPr>
        <w:spacing w:line="560" w:lineRule="exact"/>
        <w:ind w:firstLine="482" w:firstLineChars="200"/>
        <w:outlineLvl w:val="0"/>
        <w:rPr>
          <w:rFonts w:ascii="仿宋" w:hAnsi="仿宋" w:eastAsia="仿宋" w:cs="仿宋"/>
          <w:b/>
          <w:sz w:val="24"/>
        </w:rPr>
      </w:pPr>
      <w:bookmarkStart w:id="65" w:name="_Toc7245"/>
      <w:bookmarkStart w:id="66" w:name="_Toc11173"/>
      <w:bookmarkStart w:id="67" w:name="_Toc15322"/>
      <w:r>
        <w:rPr>
          <w:rFonts w:hint="eastAsia" w:ascii="仿宋" w:hAnsi="仿宋" w:eastAsia="仿宋" w:cs="仿宋"/>
          <w:b/>
          <w:sz w:val="24"/>
        </w:rPr>
        <w:t>2.0 合同生效</w:t>
      </w:r>
      <w:bookmarkEnd w:id="65"/>
      <w:bookmarkEnd w:id="66"/>
      <w:bookmarkEnd w:id="67"/>
    </w:p>
    <w:p w14:paraId="2AC82AB6">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14:paraId="5C1B5CA3">
      <w:pPr>
        <w:autoSpaceDE w:val="0"/>
        <w:autoSpaceDN w:val="0"/>
        <w:spacing w:line="560" w:lineRule="exact"/>
        <w:rPr>
          <w:rFonts w:ascii="仿宋" w:hAnsi="仿宋" w:eastAsia="仿宋" w:cs="仿宋"/>
          <w:sz w:val="24"/>
          <w:lang w:val="zh-CN"/>
        </w:rPr>
      </w:pPr>
    </w:p>
    <w:p w14:paraId="20BDAEDC">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7E9F900">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56024EFD">
      <w:pPr>
        <w:autoSpaceDE w:val="0"/>
        <w:autoSpaceDN w:val="0"/>
        <w:spacing w:line="560" w:lineRule="exact"/>
        <w:rPr>
          <w:rFonts w:ascii="仿宋" w:hAnsi="仿宋" w:eastAsia="仿宋" w:cs="仿宋"/>
          <w:sz w:val="24"/>
          <w:lang w:val="zh-CN"/>
        </w:rPr>
      </w:pPr>
    </w:p>
    <w:p w14:paraId="319D1F85">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14:paraId="73CF0276">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14:paraId="679E5E34">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14:paraId="4190DC1D">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14:paraId="6D591B99">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0E84BF56">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14:paraId="15ACF85F">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27C11BD8">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14:paraId="36560450">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14:paraId="1CF0388C">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14:paraId="46B61146">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14:paraId="51C19008">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14:paraId="09BF6870">
      <w:pPr>
        <w:pStyle w:val="4"/>
        <w:rPr>
          <w:rFonts w:ascii="仿宋" w:eastAsia="仿宋" w:cs="仿宋"/>
          <w:sz w:val="24"/>
        </w:rPr>
      </w:pPr>
    </w:p>
    <w:p w14:paraId="0F1648E3">
      <w:pPr>
        <w:rPr>
          <w:rFonts w:ascii="仿宋" w:hAnsi="仿宋" w:eastAsia="仿宋" w:cs="仿宋"/>
          <w:sz w:val="24"/>
        </w:rPr>
      </w:pPr>
    </w:p>
    <w:p w14:paraId="64F6E8C8">
      <w:pPr>
        <w:pStyle w:val="4"/>
        <w:rPr>
          <w:rFonts w:ascii="仿宋" w:eastAsia="仿宋" w:cs="仿宋"/>
          <w:sz w:val="24"/>
        </w:rPr>
      </w:pPr>
    </w:p>
    <w:p w14:paraId="6F4D22F6">
      <w:pPr>
        <w:rPr>
          <w:rFonts w:ascii="仿宋" w:hAnsi="仿宋" w:eastAsia="仿宋" w:cs="仿宋"/>
          <w:sz w:val="24"/>
        </w:rPr>
      </w:pPr>
    </w:p>
    <w:p w14:paraId="7D431D31">
      <w:pPr>
        <w:pStyle w:val="4"/>
        <w:rPr>
          <w:rFonts w:ascii="仿宋" w:eastAsia="仿宋" w:cs="仿宋"/>
          <w:sz w:val="24"/>
        </w:rPr>
      </w:pPr>
    </w:p>
    <w:p w14:paraId="12C3DB50">
      <w:pPr>
        <w:rPr>
          <w:rFonts w:ascii="仿宋" w:hAnsi="仿宋" w:eastAsia="仿宋" w:cs="仿宋"/>
          <w:sz w:val="24"/>
        </w:rPr>
      </w:pPr>
    </w:p>
    <w:p w14:paraId="7EC13EEF">
      <w:pPr>
        <w:pStyle w:val="703"/>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569863D7">
      <w:pPr>
        <w:spacing w:line="560" w:lineRule="exact"/>
        <w:ind w:firstLine="482" w:firstLineChars="200"/>
        <w:outlineLvl w:val="0"/>
        <w:rPr>
          <w:rFonts w:ascii="仿宋" w:hAnsi="仿宋" w:eastAsia="仿宋" w:cs="仿宋"/>
          <w:b/>
          <w:sz w:val="24"/>
        </w:rPr>
      </w:pPr>
      <w:bookmarkStart w:id="68" w:name="_Toc487900349"/>
      <w:bookmarkStart w:id="69" w:name="_Toc28763"/>
      <w:bookmarkStart w:id="70" w:name="_Toc279701240"/>
      <w:bookmarkStart w:id="71" w:name="_Toc259093669"/>
      <w:bookmarkStart w:id="72" w:name="_Ref467378499"/>
      <w:bookmarkStart w:id="73" w:name="_Ref467378463"/>
      <w:bookmarkStart w:id="74" w:name="_Ref467379094"/>
      <w:bookmarkStart w:id="75" w:name="_Ref467379225"/>
      <w:bookmarkStart w:id="76" w:name="_Toc16917"/>
      <w:bookmarkStart w:id="77" w:name="_Ref467379101"/>
      <w:bookmarkStart w:id="78" w:name="_Ref467379205"/>
      <w:bookmarkStart w:id="79" w:name="_Ref467378404"/>
      <w:bookmarkStart w:id="80" w:name="_Toc19614"/>
      <w:bookmarkStart w:id="81" w:name="_Ref467379195"/>
      <w:bookmarkStart w:id="82" w:name="_Ref467379109"/>
      <w:bookmarkStart w:id="83" w:name="_Ref467379214"/>
      <w:r>
        <w:rPr>
          <w:rFonts w:hint="eastAsia" w:ascii="仿宋" w:hAnsi="仿宋" w:eastAsia="仿宋" w:cs="仿宋"/>
          <w:b/>
          <w:sz w:val="24"/>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F3B0340">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05F8876B">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A6FCD31">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E1FA8EB">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14:paraId="3FA00A3A">
      <w:pPr>
        <w:spacing w:line="560" w:lineRule="exact"/>
        <w:ind w:firstLine="480" w:firstLineChars="200"/>
        <w:rPr>
          <w:rFonts w:ascii="仿宋" w:hAnsi="仿宋" w:eastAsia="仿宋" w:cs="仿宋"/>
          <w:sz w:val="24"/>
        </w:rPr>
      </w:pPr>
      <w:bookmarkStart w:id="84" w:name="_Ref467378840"/>
      <w:r>
        <w:rPr>
          <w:rFonts w:hint="eastAsia" w:ascii="仿宋" w:hAnsi="仿宋" w:eastAsia="仿宋" w:cs="仿宋"/>
          <w:sz w:val="24"/>
        </w:rPr>
        <w:t>2.1.4 “甲方”系指与中标或成交供应商签署合同的采购人</w:t>
      </w:r>
      <w:bookmarkEnd w:id="84"/>
      <w:r>
        <w:rPr>
          <w:rFonts w:hint="eastAsia" w:ascii="仿宋" w:hAnsi="仿宋" w:eastAsia="仿宋" w:cs="仿宋"/>
          <w:sz w:val="24"/>
        </w:rPr>
        <w:t>；采购人委托采购代理机构代表其与乙方签订合同的，采购人的授权委托书作为合同附件。</w:t>
      </w:r>
    </w:p>
    <w:p w14:paraId="79B51827">
      <w:pPr>
        <w:spacing w:line="560" w:lineRule="exact"/>
        <w:ind w:firstLine="480" w:firstLineChars="200"/>
        <w:rPr>
          <w:rFonts w:ascii="仿宋" w:hAnsi="仿宋" w:eastAsia="仿宋" w:cs="仿宋"/>
          <w:sz w:val="24"/>
        </w:rPr>
      </w:pPr>
      <w:bookmarkStart w:id="85" w:name="_Ref467379400"/>
      <w:r>
        <w:rPr>
          <w:rFonts w:hint="eastAsia" w:ascii="仿宋" w:hAnsi="仿宋" w:eastAsia="仿宋" w:cs="仿宋"/>
          <w:sz w:val="24"/>
        </w:rPr>
        <w:t>2.1.5 “乙方”系指根据合同约定交付货物的中标或成交供应商</w:t>
      </w:r>
      <w:bookmarkEnd w:id="85"/>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36C7C24">
      <w:pPr>
        <w:spacing w:line="560" w:lineRule="exact"/>
        <w:ind w:firstLine="480" w:firstLineChars="200"/>
        <w:rPr>
          <w:rFonts w:ascii="仿宋" w:hAnsi="仿宋" w:eastAsia="仿宋" w:cs="仿宋"/>
          <w:sz w:val="24"/>
        </w:rPr>
      </w:pPr>
      <w:bookmarkStart w:id="86" w:name="_Ref467379436"/>
      <w:r>
        <w:rPr>
          <w:rFonts w:hint="eastAsia" w:ascii="仿宋" w:hAnsi="仿宋" w:eastAsia="仿宋" w:cs="仿宋"/>
          <w:sz w:val="24"/>
        </w:rPr>
        <w:t>2.1.6 “现场”系指合同约定货物将要运至或者安装的地点。</w:t>
      </w:r>
      <w:bookmarkEnd w:id="86"/>
    </w:p>
    <w:p w14:paraId="63E3412D">
      <w:pPr>
        <w:spacing w:line="560" w:lineRule="exact"/>
        <w:ind w:firstLine="482" w:firstLineChars="200"/>
        <w:outlineLvl w:val="0"/>
        <w:rPr>
          <w:rFonts w:ascii="仿宋" w:hAnsi="仿宋" w:eastAsia="仿宋" w:cs="仿宋"/>
          <w:b/>
          <w:sz w:val="24"/>
        </w:rPr>
      </w:pPr>
      <w:bookmarkStart w:id="87" w:name="_Toc279701241"/>
      <w:bookmarkStart w:id="88" w:name="_Toc32504"/>
      <w:bookmarkStart w:id="89" w:name="_Toc487900350"/>
      <w:bookmarkStart w:id="90" w:name="_Toc13336"/>
      <w:bookmarkStart w:id="91" w:name="_Toc27635"/>
      <w:bookmarkStart w:id="92" w:name="_Toc259093670"/>
      <w:r>
        <w:rPr>
          <w:rFonts w:hint="eastAsia" w:ascii="仿宋" w:hAnsi="仿宋" w:eastAsia="仿宋" w:cs="仿宋"/>
          <w:b/>
          <w:sz w:val="24"/>
        </w:rPr>
        <w:t>2.2 技术规范</w:t>
      </w:r>
      <w:bookmarkEnd w:id="87"/>
      <w:bookmarkEnd w:id="88"/>
      <w:bookmarkEnd w:id="89"/>
      <w:bookmarkEnd w:id="90"/>
      <w:bookmarkEnd w:id="91"/>
      <w:bookmarkEnd w:id="92"/>
    </w:p>
    <w:p w14:paraId="20483BDC">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E2D189A">
      <w:pPr>
        <w:spacing w:line="560" w:lineRule="exact"/>
        <w:ind w:firstLine="482" w:firstLineChars="200"/>
        <w:outlineLvl w:val="0"/>
        <w:rPr>
          <w:rFonts w:ascii="仿宋" w:hAnsi="仿宋" w:eastAsia="仿宋" w:cs="仿宋"/>
          <w:b/>
          <w:sz w:val="24"/>
        </w:rPr>
      </w:pPr>
      <w:bookmarkStart w:id="93" w:name="_Toc259093671"/>
      <w:bookmarkStart w:id="94" w:name="_Toc9829"/>
      <w:bookmarkStart w:id="95" w:name="_Toc279701242"/>
      <w:bookmarkStart w:id="96" w:name="_Toc31634"/>
      <w:bookmarkStart w:id="97" w:name="_Toc487900351"/>
      <w:bookmarkStart w:id="98" w:name="_Toc27853"/>
      <w:r>
        <w:rPr>
          <w:rFonts w:hint="eastAsia" w:ascii="仿宋" w:hAnsi="仿宋" w:eastAsia="仿宋" w:cs="仿宋"/>
          <w:b/>
          <w:sz w:val="24"/>
        </w:rPr>
        <w:t>2.3 知识产权</w:t>
      </w:r>
      <w:bookmarkEnd w:id="93"/>
      <w:bookmarkEnd w:id="94"/>
      <w:bookmarkEnd w:id="95"/>
      <w:bookmarkEnd w:id="96"/>
      <w:bookmarkEnd w:id="97"/>
      <w:bookmarkEnd w:id="98"/>
    </w:p>
    <w:p w14:paraId="73158FD4">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D3BA796">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1498EACE">
      <w:pPr>
        <w:spacing w:line="560" w:lineRule="exact"/>
        <w:ind w:firstLine="482" w:firstLineChars="200"/>
        <w:outlineLvl w:val="0"/>
        <w:rPr>
          <w:rFonts w:ascii="仿宋" w:hAnsi="仿宋" w:eastAsia="仿宋" w:cs="仿宋"/>
          <w:b/>
          <w:sz w:val="24"/>
        </w:rPr>
      </w:pPr>
      <w:bookmarkStart w:id="99" w:name="_Toc4194"/>
      <w:bookmarkStart w:id="100" w:name="_Toc11932"/>
      <w:bookmarkStart w:id="101" w:name="_Toc29149"/>
      <w:r>
        <w:rPr>
          <w:rFonts w:hint="eastAsia" w:ascii="仿宋" w:hAnsi="仿宋" w:eastAsia="仿宋" w:cs="仿宋"/>
          <w:b/>
          <w:sz w:val="24"/>
        </w:rPr>
        <w:t>2.4 包装和装运</w:t>
      </w:r>
      <w:bookmarkEnd w:id="99"/>
      <w:bookmarkEnd w:id="100"/>
      <w:bookmarkEnd w:id="101"/>
    </w:p>
    <w:p w14:paraId="497494FC">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8847193">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C05C8B4">
      <w:pPr>
        <w:spacing w:line="560" w:lineRule="exact"/>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74F172FC">
      <w:pPr>
        <w:spacing w:line="560" w:lineRule="exact"/>
        <w:ind w:firstLine="482" w:firstLineChars="200"/>
        <w:outlineLvl w:val="0"/>
        <w:rPr>
          <w:rFonts w:ascii="仿宋" w:hAnsi="仿宋" w:eastAsia="仿宋" w:cs="仿宋"/>
          <w:b/>
          <w:sz w:val="24"/>
        </w:rPr>
      </w:pPr>
      <w:bookmarkStart w:id="102" w:name="_Toc279701245"/>
      <w:bookmarkStart w:id="103" w:name="_Toc487900354"/>
      <w:bookmarkStart w:id="104" w:name="_Ref467379527"/>
      <w:bookmarkStart w:id="105" w:name="_Ref467379542"/>
      <w:bookmarkStart w:id="106" w:name="_Toc259093674"/>
      <w:bookmarkStart w:id="107" w:name="_Ref467379536"/>
      <w:bookmarkStart w:id="108" w:name="_Ref467378541"/>
      <w:bookmarkStart w:id="109" w:name="_Ref467378591"/>
      <w:bookmarkStart w:id="110" w:name="_Toc19074"/>
      <w:bookmarkStart w:id="111" w:name="_Toc26182"/>
      <w:bookmarkStart w:id="112" w:name="_Toc30272"/>
      <w:r>
        <w:rPr>
          <w:rFonts w:hint="eastAsia" w:ascii="仿宋" w:hAnsi="仿宋" w:eastAsia="仿宋" w:cs="仿宋"/>
          <w:b/>
          <w:sz w:val="24"/>
        </w:rPr>
        <w:t>2.</w:t>
      </w:r>
      <w:bookmarkEnd w:id="102"/>
      <w:bookmarkEnd w:id="103"/>
      <w:bookmarkEnd w:id="104"/>
      <w:bookmarkEnd w:id="105"/>
      <w:bookmarkEnd w:id="106"/>
      <w:bookmarkEnd w:id="107"/>
      <w:bookmarkEnd w:id="108"/>
      <w:bookmarkEnd w:id="109"/>
      <w:r>
        <w:rPr>
          <w:rFonts w:hint="eastAsia" w:ascii="仿宋" w:hAnsi="仿宋" w:eastAsia="仿宋" w:cs="仿宋"/>
          <w:b/>
          <w:sz w:val="24"/>
        </w:rPr>
        <w:t>5 履约检查和问题反馈</w:t>
      </w:r>
      <w:bookmarkEnd w:id="110"/>
      <w:bookmarkEnd w:id="111"/>
      <w:bookmarkEnd w:id="112"/>
    </w:p>
    <w:p w14:paraId="6DD52654">
      <w:pPr>
        <w:spacing w:line="560" w:lineRule="exact"/>
        <w:ind w:firstLine="480" w:firstLineChars="200"/>
        <w:rPr>
          <w:rFonts w:ascii="仿宋" w:hAnsi="仿宋" w:eastAsia="仿宋" w:cs="仿宋"/>
          <w:sz w:val="24"/>
        </w:rPr>
      </w:pPr>
      <w:bookmarkStart w:id="113" w:name="_Ref467379657"/>
      <w:r>
        <w:rPr>
          <w:rFonts w:hint="eastAsia" w:ascii="仿宋" w:hAnsi="仿宋" w:eastAsia="仿宋" w:cs="仿宋"/>
          <w:sz w:val="24"/>
        </w:rPr>
        <w:t>2.5.1</w:t>
      </w:r>
      <w:bookmarkEnd w:id="113"/>
      <w:bookmarkStart w:id="114" w:name="_Toc186431854"/>
      <w:bookmarkStart w:id="115" w:name="_Toc279701247"/>
      <w:bookmarkStart w:id="116" w:name="_Ref467379807"/>
      <w:bookmarkStart w:id="117" w:name="_Toc259093676"/>
      <w:bookmarkStart w:id="118" w:name="_Toc487900357"/>
      <w:bookmarkStart w:id="119"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252C5D3A">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sz w:val="24"/>
        </w:rPr>
        <w:t>。</w:t>
      </w:r>
    </w:p>
    <w:bookmarkEnd w:id="115"/>
    <w:bookmarkEnd w:id="116"/>
    <w:bookmarkEnd w:id="117"/>
    <w:bookmarkEnd w:id="118"/>
    <w:bookmarkEnd w:id="119"/>
    <w:bookmarkEnd w:id="120"/>
    <w:p w14:paraId="32014586">
      <w:pPr>
        <w:spacing w:line="560" w:lineRule="exact"/>
        <w:ind w:firstLine="482" w:firstLineChars="200"/>
        <w:outlineLvl w:val="0"/>
        <w:rPr>
          <w:rFonts w:ascii="仿宋" w:hAnsi="仿宋" w:eastAsia="仿宋" w:cs="仿宋"/>
          <w:b/>
          <w:sz w:val="24"/>
        </w:rPr>
      </w:pPr>
      <w:bookmarkStart w:id="121" w:name="_Ref467379852"/>
      <w:bookmarkStart w:id="122" w:name="_Ref467379923"/>
      <w:bookmarkStart w:id="123" w:name="_Toc259093677"/>
      <w:bookmarkStart w:id="124" w:name="_Ref467379863"/>
      <w:bookmarkStart w:id="125" w:name="_Toc279701248"/>
      <w:bookmarkStart w:id="126" w:name="_Toc487900358"/>
      <w:bookmarkStart w:id="127" w:name="_Toc16110"/>
      <w:bookmarkStart w:id="128" w:name="_Toc3225"/>
      <w:bookmarkStart w:id="129" w:name="_Toc774"/>
      <w:r>
        <w:rPr>
          <w:rFonts w:hint="eastAsia" w:ascii="仿宋" w:hAnsi="仿宋" w:eastAsia="仿宋" w:cs="仿宋"/>
          <w:b/>
          <w:sz w:val="24"/>
        </w:rPr>
        <w:t>2.6 技术资料</w:t>
      </w:r>
      <w:bookmarkEnd w:id="121"/>
      <w:bookmarkEnd w:id="122"/>
      <w:bookmarkEnd w:id="123"/>
      <w:bookmarkEnd w:id="124"/>
      <w:bookmarkEnd w:id="125"/>
      <w:bookmarkEnd w:id="126"/>
      <w:r>
        <w:rPr>
          <w:rFonts w:hint="eastAsia" w:ascii="仿宋" w:hAnsi="仿宋" w:eastAsia="仿宋" w:cs="仿宋"/>
          <w:b/>
          <w:sz w:val="24"/>
        </w:rPr>
        <w:t>和保密义务</w:t>
      </w:r>
      <w:bookmarkEnd w:id="127"/>
      <w:bookmarkEnd w:id="128"/>
      <w:bookmarkEnd w:id="129"/>
    </w:p>
    <w:p w14:paraId="75D4FC25">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06DA08D0">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7590C04B">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D2DE7F2">
      <w:pPr>
        <w:spacing w:line="560" w:lineRule="exact"/>
        <w:ind w:firstLine="482" w:firstLineChars="200"/>
        <w:outlineLvl w:val="0"/>
        <w:rPr>
          <w:rFonts w:ascii="仿宋" w:hAnsi="仿宋" w:eastAsia="仿宋" w:cs="仿宋"/>
          <w:b/>
          <w:sz w:val="24"/>
        </w:rPr>
      </w:pPr>
      <w:bookmarkStart w:id="130" w:name="_Toc7860"/>
      <w:r>
        <w:rPr>
          <w:rFonts w:hint="eastAsia" w:ascii="仿宋" w:hAnsi="仿宋" w:eastAsia="仿宋" w:cs="仿宋"/>
          <w:b/>
          <w:sz w:val="24"/>
        </w:rPr>
        <w:t>2.7 质量保证</w:t>
      </w:r>
      <w:bookmarkEnd w:id="130"/>
    </w:p>
    <w:p w14:paraId="7527FB90">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19EABC8D">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5D501CCD">
      <w:pPr>
        <w:spacing w:line="560" w:lineRule="exact"/>
        <w:ind w:firstLine="482" w:firstLineChars="200"/>
        <w:outlineLvl w:val="0"/>
        <w:rPr>
          <w:rFonts w:ascii="仿宋" w:hAnsi="仿宋" w:eastAsia="仿宋" w:cs="仿宋"/>
          <w:b/>
          <w:sz w:val="24"/>
        </w:rPr>
      </w:pPr>
      <w:bookmarkStart w:id="131" w:name="_Toc17244"/>
      <w:bookmarkStart w:id="132" w:name="_Toc279701252"/>
      <w:bookmarkStart w:id="133" w:name="_Toc259093681"/>
      <w:bookmarkStart w:id="134" w:name="_Toc487900362"/>
      <w:r>
        <w:rPr>
          <w:rFonts w:hint="eastAsia" w:ascii="仿宋" w:hAnsi="仿宋" w:eastAsia="仿宋" w:cs="仿宋"/>
          <w:b/>
          <w:sz w:val="24"/>
        </w:rPr>
        <w:t>2.8 货物的风险负担</w:t>
      </w:r>
      <w:bookmarkEnd w:id="131"/>
    </w:p>
    <w:p w14:paraId="656DCB6C">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4021DE1A">
      <w:pPr>
        <w:spacing w:line="560" w:lineRule="exact"/>
        <w:ind w:firstLine="482" w:firstLineChars="200"/>
        <w:outlineLvl w:val="0"/>
        <w:rPr>
          <w:rFonts w:ascii="仿宋" w:hAnsi="仿宋" w:eastAsia="仿宋" w:cs="仿宋"/>
          <w:b/>
          <w:sz w:val="24"/>
        </w:rPr>
      </w:pPr>
      <w:bookmarkStart w:id="135" w:name="_Toc14055"/>
      <w:r>
        <w:rPr>
          <w:rFonts w:hint="eastAsia" w:ascii="仿宋" w:hAnsi="仿宋" w:eastAsia="仿宋" w:cs="仿宋"/>
          <w:b/>
          <w:sz w:val="24"/>
        </w:rPr>
        <w:t>2.9 延迟交货</w:t>
      </w:r>
      <w:bookmarkEnd w:id="132"/>
      <w:bookmarkEnd w:id="133"/>
      <w:bookmarkEnd w:id="134"/>
      <w:bookmarkEnd w:id="135"/>
    </w:p>
    <w:p w14:paraId="6E526C8D">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B1B46A5">
      <w:pPr>
        <w:spacing w:line="560" w:lineRule="exact"/>
        <w:ind w:firstLine="482" w:firstLineChars="200"/>
        <w:outlineLvl w:val="0"/>
        <w:rPr>
          <w:rFonts w:ascii="仿宋" w:hAnsi="仿宋" w:eastAsia="仿宋" w:cs="仿宋"/>
          <w:b/>
          <w:sz w:val="24"/>
        </w:rPr>
      </w:pPr>
      <w:bookmarkStart w:id="136" w:name="_Toc7502"/>
      <w:bookmarkStart w:id="137" w:name="_Ref467378121"/>
      <w:bookmarkStart w:id="138" w:name="_Toc259093683"/>
      <w:bookmarkStart w:id="139" w:name="_Toc487900364"/>
      <w:bookmarkStart w:id="140" w:name="_Toc279701254"/>
      <w:r>
        <w:rPr>
          <w:rFonts w:hint="eastAsia" w:ascii="仿宋" w:hAnsi="仿宋" w:eastAsia="仿宋" w:cs="仿宋"/>
          <w:b/>
          <w:sz w:val="24"/>
        </w:rPr>
        <w:t>2.10 合同变更</w:t>
      </w:r>
      <w:bookmarkEnd w:id="136"/>
    </w:p>
    <w:p w14:paraId="107217AA">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41" w:name="_Toc279701259"/>
      <w:bookmarkStart w:id="142" w:name="_Toc259093688"/>
      <w:bookmarkStart w:id="143" w:name="_Toc487900369"/>
    </w:p>
    <w:p w14:paraId="040281A5">
      <w:pPr>
        <w:spacing w:line="560" w:lineRule="exact"/>
        <w:ind w:firstLine="482" w:firstLineChars="200"/>
        <w:outlineLvl w:val="0"/>
        <w:rPr>
          <w:rFonts w:ascii="仿宋" w:hAnsi="仿宋" w:eastAsia="仿宋" w:cs="仿宋"/>
          <w:b/>
          <w:sz w:val="24"/>
        </w:rPr>
      </w:pPr>
      <w:bookmarkStart w:id="144" w:name="_Toc10366"/>
      <w:bookmarkStart w:id="145" w:name="_Toc22955"/>
      <w:bookmarkStart w:id="146" w:name="_Toc15237"/>
      <w:r>
        <w:rPr>
          <w:rFonts w:hint="eastAsia" w:ascii="仿宋" w:hAnsi="仿宋" w:eastAsia="仿宋" w:cs="仿宋"/>
          <w:b/>
          <w:sz w:val="24"/>
        </w:rPr>
        <w:t>2.11 合同转让</w:t>
      </w:r>
      <w:bookmarkEnd w:id="141"/>
      <w:bookmarkEnd w:id="142"/>
      <w:bookmarkEnd w:id="143"/>
      <w:r>
        <w:rPr>
          <w:rFonts w:hint="eastAsia" w:ascii="仿宋" w:hAnsi="仿宋" w:eastAsia="仿宋" w:cs="仿宋"/>
          <w:b/>
          <w:sz w:val="24"/>
        </w:rPr>
        <w:t>和分包</w:t>
      </w:r>
      <w:bookmarkEnd w:id="144"/>
      <w:bookmarkEnd w:id="145"/>
      <w:bookmarkEnd w:id="146"/>
    </w:p>
    <w:p w14:paraId="6F3442D9">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2F5699B">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14:paraId="5BE13301">
      <w:pPr>
        <w:spacing w:line="560" w:lineRule="exact"/>
        <w:ind w:firstLine="482" w:firstLineChars="200"/>
        <w:outlineLvl w:val="0"/>
        <w:rPr>
          <w:rFonts w:ascii="仿宋" w:hAnsi="仿宋" w:eastAsia="仿宋" w:cs="仿宋"/>
          <w:b/>
          <w:sz w:val="24"/>
        </w:rPr>
      </w:pPr>
      <w:bookmarkStart w:id="147" w:name="_Toc14066"/>
      <w:bookmarkStart w:id="148" w:name="_Toc16508"/>
      <w:bookmarkStart w:id="149" w:name="_Toc13566"/>
      <w:r>
        <w:rPr>
          <w:rFonts w:hint="eastAsia" w:ascii="仿宋" w:hAnsi="仿宋" w:eastAsia="仿宋" w:cs="仿宋"/>
          <w:b/>
          <w:sz w:val="24"/>
        </w:rPr>
        <w:t>2.12 不可抗力</w:t>
      </w:r>
      <w:bookmarkEnd w:id="147"/>
      <w:bookmarkEnd w:id="148"/>
      <w:bookmarkEnd w:id="149"/>
    </w:p>
    <w:p w14:paraId="696E8314">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14:paraId="4FA78EAD">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14:paraId="6A1958B7">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96D4476">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1FE856DC">
      <w:pPr>
        <w:spacing w:line="560" w:lineRule="exact"/>
        <w:ind w:firstLine="482" w:firstLineChars="200"/>
        <w:outlineLvl w:val="0"/>
        <w:rPr>
          <w:rFonts w:ascii="仿宋" w:hAnsi="仿宋" w:eastAsia="仿宋" w:cs="仿宋"/>
          <w:b/>
          <w:sz w:val="24"/>
        </w:rPr>
      </w:pPr>
      <w:bookmarkStart w:id="150" w:name="_Toc487900365"/>
      <w:bookmarkStart w:id="151" w:name="_Toc279701255"/>
      <w:bookmarkStart w:id="152" w:name="_Toc689"/>
      <w:bookmarkStart w:id="153" w:name="_Toc259093684"/>
      <w:bookmarkStart w:id="154" w:name="_Toc30676"/>
      <w:bookmarkStart w:id="155" w:name="_Toc6969"/>
      <w:r>
        <w:rPr>
          <w:rFonts w:hint="eastAsia" w:ascii="仿宋" w:hAnsi="仿宋" w:eastAsia="仿宋" w:cs="仿宋"/>
          <w:b/>
          <w:sz w:val="24"/>
        </w:rPr>
        <w:t>2.13 税费</w:t>
      </w:r>
      <w:bookmarkEnd w:id="150"/>
      <w:bookmarkEnd w:id="151"/>
      <w:bookmarkEnd w:id="152"/>
      <w:bookmarkEnd w:id="153"/>
      <w:bookmarkEnd w:id="154"/>
      <w:bookmarkEnd w:id="155"/>
    </w:p>
    <w:p w14:paraId="2F58F04B">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14:paraId="020733D5">
      <w:pPr>
        <w:spacing w:line="560" w:lineRule="exact"/>
        <w:ind w:firstLine="482" w:firstLineChars="200"/>
        <w:outlineLvl w:val="0"/>
        <w:rPr>
          <w:rFonts w:ascii="仿宋" w:hAnsi="仿宋" w:eastAsia="仿宋" w:cs="仿宋"/>
          <w:b/>
          <w:sz w:val="24"/>
        </w:rPr>
      </w:pPr>
      <w:bookmarkStart w:id="156" w:name="_Toc8298"/>
      <w:bookmarkStart w:id="157" w:name="_Toc16959"/>
      <w:bookmarkStart w:id="158" w:name="_Toc259093687"/>
      <w:bookmarkStart w:id="159" w:name="_Toc487900368"/>
      <w:bookmarkStart w:id="160" w:name="_Toc279701258"/>
      <w:bookmarkStart w:id="161" w:name="_Toc7102"/>
      <w:r>
        <w:rPr>
          <w:rFonts w:hint="eastAsia" w:ascii="仿宋" w:hAnsi="仿宋" w:eastAsia="仿宋" w:cs="仿宋"/>
          <w:b/>
          <w:sz w:val="24"/>
        </w:rPr>
        <w:t>2.14乙方破产</w:t>
      </w:r>
      <w:bookmarkEnd w:id="156"/>
      <w:bookmarkEnd w:id="157"/>
      <w:bookmarkEnd w:id="158"/>
      <w:bookmarkEnd w:id="159"/>
      <w:bookmarkEnd w:id="160"/>
      <w:bookmarkEnd w:id="161"/>
    </w:p>
    <w:p w14:paraId="695C29E6">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FC04D41">
      <w:pPr>
        <w:spacing w:line="560" w:lineRule="exact"/>
        <w:ind w:firstLine="482" w:firstLineChars="200"/>
        <w:outlineLvl w:val="0"/>
        <w:rPr>
          <w:rFonts w:ascii="仿宋" w:hAnsi="仿宋" w:eastAsia="仿宋" w:cs="仿宋"/>
          <w:b/>
          <w:sz w:val="24"/>
        </w:rPr>
      </w:pPr>
      <w:bookmarkStart w:id="162" w:name="_Toc29333"/>
      <w:bookmarkStart w:id="163" w:name="_Toc6134"/>
      <w:bookmarkStart w:id="164" w:name="_Toc15387"/>
      <w:r>
        <w:rPr>
          <w:rFonts w:hint="eastAsia" w:ascii="仿宋" w:hAnsi="仿宋" w:eastAsia="仿宋" w:cs="仿宋"/>
          <w:b/>
          <w:sz w:val="24"/>
        </w:rPr>
        <w:t>2.15 合同中止、终止</w:t>
      </w:r>
      <w:bookmarkEnd w:id="162"/>
      <w:bookmarkEnd w:id="163"/>
      <w:bookmarkEnd w:id="164"/>
    </w:p>
    <w:p w14:paraId="5F6061EC">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14:paraId="0F997421">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14:paraId="0D08BDDB">
      <w:pPr>
        <w:spacing w:line="560" w:lineRule="exact"/>
        <w:ind w:firstLine="482" w:firstLineChars="200"/>
        <w:outlineLvl w:val="0"/>
        <w:rPr>
          <w:rFonts w:ascii="仿宋" w:hAnsi="仿宋" w:eastAsia="仿宋" w:cs="仿宋"/>
          <w:b/>
          <w:sz w:val="24"/>
        </w:rPr>
      </w:pPr>
      <w:bookmarkStart w:id="165" w:name="_Toc14563"/>
      <w:bookmarkStart w:id="166" w:name="_Toc6596"/>
      <w:bookmarkStart w:id="167" w:name="_Toc1125"/>
      <w:r>
        <w:rPr>
          <w:rFonts w:hint="eastAsia" w:ascii="仿宋" w:hAnsi="仿宋" w:eastAsia="仿宋" w:cs="仿宋"/>
          <w:b/>
          <w:sz w:val="24"/>
        </w:rPr>
        <w:t>2.16检验和验收</w:t>
      </w:r>
      <w:bookmarkEnd w:id="165"/>
      <w:bookmarkEnd w:id="166"/>
      <w:bookmarkEnd w:id="167"/>
    </w:p>
    <w:p w14:paraId="23681FF3">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6C9E7941">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69E9380">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7"/>
    <w:bookmarkEnd w:id="138"/>
    <w:bookmarkEnd w:id="139"/>
    <w:bookmarkEnd w:id="140"/>
    <w:p w14:paraId="5C8D43BB">
      <w:pPr>
        <w:spacing w:line="560" w:lineRule="exact"/>
        <w:ind w:firstLine="482" w:firstLineChars="200"/>
        <w:outlineLvl w:val="0"/>
        <w:rPr>
          <w:rFonts w:ascii="仿宋" w:hAnsi="仿宋" w:eastAsia="仿宋" w:cs="仿宋"/>
          <w:b/>
          <w:sz w:val="24"/>
        </w:rPr>
      </w:pPr>
      <w:bookmarkStart w:id="168" w:name="_Toc279701261"/>
      <w:bookmarkStart w:id="169" w:name="_Toc487900371"/>
      <w:bookmarkStart w:id="170" w:name="_Toc259093690"/>
      <w:bookmarkStart w:id="171" w:name="_Toc25182"/>
      <w:bookmarkStart w:id="172" w:name="_Toc19604"/>
      <w:bookmarkStart w:id="173" w:name="_Toc11284"/>
      <w:r>
        <w:rPr>
          <w:rFonts w:hint="eastAsia" w:ascii="仿宋" w:hAnsi="仿宋" w:eastAsia="仿宋" w:cs="仿宋"/>
          <w:b/>
          <w:sz w:val="24"/>
        </w:rPr>
        <w:t>2.17 通知</w:t>
      </w:r>
      <w:bookmarkEnd w:id="168"/>
      <w:bookmarkEnd w:id="169"/>
      <w:bookmarkEnd w:id="170"/>
      <w:r>
        <w:rPr>
          <w:rFonts w:hint="eastAsia" w:ascii="仿宋" w:hAnsi="仿宋" w:eastAsia="仿宋" w:cs="仿宋"/>
          <w:b/>
          <w:sz w:val="24"/>
        </w:rPr>
        <w:t>和送达</w:t>
      </w:r>
      <w:bookmarkEnd w:id="171"/>
      <w:bookmarkEnd w:id="172"/>
      <w:bookmarkEnd w:id="173"/>
    </w:p>
    <w:p w14:paraId="326C398C">
      <w:pPr>
        <w:spacing w:line="560" w:lineRule="exact"/>
        <w:ind w:firstLine="480" w:firstLineChars="200"/>
        <w:rPr>
          <w:rFonts w:ascii="仿宋" w:hAnsi="仿宋" w:eastAsia="仿宋" w:cs="仿宋"/>
          <w:sz w:val="24"/>
        </w:rPr>
      </w:pPr>
      <w:bookmarkStart w:id="174" w:name="_Toc6698"/>
      <w:bookmarkStart w:id="175" w:name="_Toc3135"/>
      <w:bookmarkStart w:id="176" w:name="_Toc487900372"/>
      <w:bookmarkStart w:id="177" w:name="_Toc279701262"/>
      <w:bookmarkStart w:id="178" w:name="_Toc259093691"/>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74"/>
      <w:bookmarkEnd w:id="175"/>
    </w:p>
    <w:p w14:paraId="7CE876D0">
      <w:pPr>
        <w:spacing w:line="560" w:lineRule="exact"/>
        <w:ind w:firstLine="480" w:firstLineChars="200"/>
        <w:rPr>
          <w:rFonts w:ascii="仿宋" w:hAnsi="仿宋" w:eastAsia="仿宋" w:cs="仿宋"/>
          <w:sz w:val="24"/>
        </w:rPr>
      </w:pPr>
      <w:bookmarkStart w:id="179" w:name="_Toc23128"/>
      <w:bookmarkStart w:id="180"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7D230A49">
      <w:pPr>
        <w:spacing w:line="560" w:lineRule="exact"/>
        <w:ind w:firstLine="482" w:firstLineChars="200"/>
        <w:outlineLvl w:val="0"/>
        <w:rPr>
          <w:rFonts w:ascii="仿宋" w:hAnsi="仿宋" w:eastAsia="仿宋" w:cs="仿宋"/>
          <w:b/>
          <w:sz w:val="24"/>
        </w:rPr>
      </w:pPr>
      <w:bookmarkStart w:id="181" w:name="_Toc4355"/>
      <w:bookmarkStart w:id="182" w:name="_Toc30599"/>
      <w:bookmarkStart w:id="183" w:name="_Toc18540"/>
      <w:r>
        <w:rPr>
          <w:rFonts w:hint="eastAsia" w:ascii="仿宋" w:hAnsi="仿宋" w:eastAsia="仿宋" w:cs="仿宋"/>
          <w:b/>
          <w:sz w:val="24"/>
        </w:rPr>
        <w:t>2.18 计量单位</w:t>
      </w:r>
      <w:bookmarkEnd w:id="176"/>
      <w:bookmarkEnd w:id="177"/>
      <w:bookmarkEnd w:id="178"/>
      <w:bookmarkEnd w:id="181"/>
      <w:bookmarkEnd w:id="182"/>
      <w:bookmarkEnd w:id="183"/>
    </w:p>
    <w:p w14:paraId="444E951F">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5BB90D1">
      <w:pPr>
        <w:spacing w:line="560" w:lineRule="exact"/>
        <w:ind w:firstLine="482" w:firstLineChars="200"/>
        <w:outlineLvl w:val="0"/>
        <w:rPr>
          <w:rFonts w:ascii="仿宋" w:hAnsi="仿宋" w:eastAsia="仿宋" w:cs="仿宋"/>
          <w:b/>
          <w:sz w:val="24"/>
        </w:rPr>
      </w:pPr>
      <w:bookmarkStart w:id="184" w:name="_Toc487900373"/>
      <w:bookmarkStart w:id="185" w:name="_Toc279701263"/>
      <w:bookmarkStart w:id="186" w:name="_Toc18567"/>
      <w:bookmarkStart w:id="187" w:name="_Toc259093692"/>
      <w:bookmarkStart w:id="188" w:name="_Toc10330"/>
      <w:bookmarkStart w:id="189" w:name="_Toc12773"/>
      <w:r>
        <w:rPr>
          <w:rFonts w:hint="eastAsia" w:ascii="仿宋" w:hAnsi="仿宋" w:eastAsia="仿宋" w:cs="仿宋"/>
          <w:b/>
          <w:sz w:val="24"/>
        </w:rPr>
        <w:t>2.19 合同使用的文字和适用的法律</w:t>
      </w:r>
      <w:bookmarkEnd w:id="184"/>
      <w:bookmarkEnd w:id="185"/>
      <w:bookmarkEnd w:id="186"/>
      <w:bookmarkEnd w:id="187"/>
      <w:bookmarkEnd w:id="188"/>
      <w:bookmarkEnd w:id="189"/>
    </w:p>
    <w:p w14:paraId="57AF7180">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00A21199">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6489C2BE">
      <w:pPr>
        <w:spacing w:line="560" w:lineRule="exact"/>
        <w:ind w:firstLine="482" w:firstLineChars="200"/>
        <w:outlineLvl w:val="0"/>
        <w:rPr>
          <w:rFonts w:ascii="仿宋" w:hAnsi="仿宋" w:eastAsia="仿宋" w:cs="仿宋"/>
          <w:b/>
          <w:sz w:val="24"/>
        </w:rPr>
      </w:pPr>
      <w:bookmarkStart w:id="190" w:name="_Toc14001"/>
      <w:bookmarkStart w:id="191" w:name="_Toc19890"/>
      <w:bookmarkStart w:id="192" w:name="_Toc6885"/>
      <w:r>
        <w:rPr>
          <w:rFonts w:hint="eastAsia" w:ascii="仿宋" w:hAnsi="仿宋" w:eastAsia="仿宋" w:cs="仿宋"/>
          <w:b/>
          <w:sz w:val="24"/>
        </w:rPr>
        <w:t>2.20 合同份数</w:t>
      </w:r>
      <w:bookmarkEnd w:id="190"/>
      <w:bookmarkEnd w:id="191"/>
      <w:bookmarkEnd w:id="192"/>
    </w:p>
    <w:p w14:paraId="1400DAA7">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FD0FF9F">
      <w:pPr>
        <w:adjustRightInd/>
        <w:spacing w:line="360" w:lineRule="auto"/>
        <w:ind w:firstLine="480" w:firstLineChars="200"/>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  合同专用条款</w:t>
      </w:r>
    </w:p>
    <w:p w14:paraId="0FEB777E">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2FEF8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5753D2A5">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14:paraId="45C4F4C9">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1B2B1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3CC5357">
            <w:pPr>
              <w:spacing w:line="360" w:lineRule="auto"/>
              <w:rPr>
                <w:rFonts w:ascii="仿宋" w:hAnsi="仿宋" w:eastAsia="仿宋" w:cs="仿宋"/>
                <w:sz w:val="24"/>
              </w:rPr>
            </w:pPr>
            <w:r>
              <w:rPr>
                <w:rFonts w:hint="eastAsia" w:ascii="仿宋" w:hAnsi="仿宋" w:eastAsia="仿宋" w:cs="仿宋"/>
                <w:sz w:val="24"/>
              </w:rPr>
              <w:t>1.4.2</w:t>
            </w:r>
          </w:p>
        </w:tc>
        <w:tc>
          <w:tcPr>
            <w:tcW w:w="8176" w:type="dxa"/>
            <w:vAlign w:val="center"/>
          </w:tcPr>
          <w:p w14:paraId="20A5FEC2">
            <w:pPr>
              <w:spacing w:line="360" w:lineRule="auto"/>
              <w:rPr>
                <w:rFonts w:ascii="仿宋" w:hAnsi="仿宋" w:eastAsia="仿宋" w:cs="仿宋"/>
                <w:sz w:val="24"/>
              </w:rPr>
            </w:pPr>
          </w:p>
        </w:tc>
      </w:tr>
      <w:tr w14:paraId="43537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00E6370">
            <w:pPr>
              <w:spacing w:line="360" w:lineRule="auto"/>
              <w:rPr>
                <w:rFonts w:ascii="仿宋" w:hAnsi="仿宋" w:eastAsia="仿宋" w:cs="仿宋"/>
                <w:sz w:val="24"/>
              </w:rPr>
            </w:pPr>
            <w:r>
              <w:rPr>
                <w:rFonts w:hint="eastAsia" w:ascii="仿宋" w:hAnsi="仿宋" w:eastAsia="仿宋" w:cs="仿宋"/>
                <w:sz w:val="24"/>
              </w:rPr>
              <w:t>1.5.1</w:t>
            </w:r>
          </w:p>
        </w:tc>
        <w:tc>
          <w:tcPr>
            <w:tcW w:w="8176" w:type="dxa"/>
            <w:vAlign w:val="center"/>
          </w:tcPr>
          <w:p w14:paraId="2309A032">
            <w:pPr>
              <w:spacing w:line="360" w:lineRule="auto"/>
              <w:rPr>
                <w:rFonts w:ascii="仿宋" w:hAnsi="仿宋" w:eastAsia="仿宋" w:cs="仿宋"/>
                <w:sz w:val="24"/>
              </w:rPr>
            </w:pPr>
          </w:p>
        </w:tc>
      </w:tr>
      <w:tr w14:paraId="023AD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3EA9323">
            <w:pPr>
              <w:spacing w:line="360"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14:paraId="091B9549">
            <w:pPr>
              <w:spacing w:line="360" w:lineRule="auto"/>
              <w:rPr>
                <w:rFonts w:ascii="仿宋" w:hAnsi="仿宋" w:eastAsia="仿宋" w:cs="仿宋"/>
                <w:sz w:val="24"/>
              </w:rPr>
            </w:pPr>
          </w:p>
        </w:tc>
      </w:tr>
      <w:tr w14:paraId="2E59F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6505D88">
            <w:pPr>
              <w:spacing w:line="360" w:lineRule="auto"/>
              <w:rPr>
                <w:rFonts w:ascii="仿宋" w:hAnsi="仿宋" w:eastAsia="仿宋" w:cs="仿宋"/>
                <w:sz w:val="24"/>
              </w:rPr>
            </w:pPr>
            <w:r>
              <w:rPr>
                <w:rFonts w:hint="eastAsia" w:ascii="仿宋" w:hAnsi="仿宋" w:eastAsia="仿宋" w:cs="仿宋"/>
                <w:sz w:val="24"/>
              </w:rPr>
              <w:t>1.5.3</w:t>
            </w:r>
          </w:p>
        </w:tc>
        <w:tc>
          <w:tcPr>
            <w:tcW w:w="8176" w:type="dxa"/>
            <w:vAlign w:val="center"/>
          </w:tcPr>
          <w:p w14:paraId="7420EE11">
            <w:pPr>
              <w:spacing w:line="360" w:lineRule="auto"/>
              <w:rPr>
                <w:rFonts w:ascii="仿宋" w:hAnsi="仿宋" w:eastAsia="仿宋" w:cs="仿宋"/>
                <w:sz w:val="24"/>
              </w:rPr>
            </w:pPr>
          </w:p>
        </w:tc>
      </w:tr>
      <w:tr w14:paraId="002FB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BEC6E13">
            <w:pPr>
              <w:spacing w:line="360" w:lineRule="auto"/>
              <w:rPr>
                <w:rFonts w:ascii="仿宋" w:hAnsi="仿宋" w:eastAsia="仿宋" w:cs="仿宋"/>
                <w:sz w:val="24"/>
              </w:rPr>
            </w:pPr>
            <w:r>
              <w:rPr>
                <w:rFonts w:hint="eastAsia" w:ascii="仿宋" w:hAnsi="仿宋" w:eastAsia="仿宋" w:cs="仿宋"/>
                <w:sz w:val="24"/>
              </w:rPr>
              <w:t>1.6.2</w:t>
            </w:r>
          </w:p>
        </w:tc>
        <w:tc>
          <w:tcPr>
            <w:tcW w:w="8176" w:type="dxa"/>
            <w:vAlign w:val="center"/>
          </w:tcPr>
          <w:p w14:paraId="4847A91E">
            <w:pPr>
              <w:spacing w:line="360" w:lineRule="auto"/>
              <w:rPr>
                <w:rFonts w:ascii="仿宋" w:hAnsi="仿宋" w:eastAsia="仿宋" w:cs="仿宋"/>
                <w:sz w:val="24"/>
              </w:rPr>
            </w:pPr>
          </w:p>
        </w:tc>
      </w:tr>
      <w:tr w14:paraId="5F9DC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CE6182">
            <w:pPr>
              <w:spacing w:line="360" w:lineRule="auto"/>
              <w:rPr>
                <w:rFonts w:ascii="仿宋" w:hAnsi="仿宋" w:eastAsia="仿宋" w:cs="仿宋"/>
                <w:sz w:val="24"/>
              </w:rPr>
            </w:pPr>
            <w:r>
              <w:rPr>
                <w:rFonts w:hint="eastAsia" w:ascii="仿宋" w:hAnsi="仿宋" w:eastAsia="仿宋" w:cs="仿宋"/>
                <w:sz w:val="24"/>
              </w:rPr>
              <w:t>1.7.1</w:t>
            </w:r>
          </w:p>
        </w:tc>
        <w:tc>
          <w:tcPr>
            <w:tcW w:w="8176" w:type="dxa"/>
            <w:vAlign w:val="center"/>
          </w:tcPr>
          <w:p w14:paraId="487F8854">
            <w:pPr>
              <w:spacing w:line="360" w:lineRule="auto"/>
              <w:rPr>
                <w:rFonts w:ascii="仿宋" w:hAnsi="仿宋" w:eastAsia="仿宋" w:cs="仿宋"/>
                <w:sz w:val="24"/>
              </w:rPr>
            </w:pPr>
          </w:p>
        </w:tc>
      </w:tr>
      <w:tr w14:paraId="226E2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2E9EA9B">
            <w:pPr>
              <w:spacing w:line="360" w:lineRule="auto"/>
              <w:rPr>
                <w:rFonts w:ascii="仿宋" w:hAnsi="仿宋" w:eastAsia="仿宋" w:cs="仿宋"/>
                <w:sz w:val="24"/>
              </w:rPr>
            </w:pPr>
            <w:r>
              <w:rPr>
                <w:rFonts w:hint="eastAsia" w:ascii="仿宋" w:hAnsi="仿宋" w:eastAsia="仿宋" w:cs="仿宋"/>
                <w:sz w:val="24"/>
              </w:rPr>
              <w:t>1.7.2</w:t>
            </w:r>
          </w:p>
        </w:tc>
        <w:tc>
          <w:tcPr>
            <w:tcW w:w="8176" w:type="dxa"/>
            <w:vAlign w:val="center"/>
          </w:tcPr>
          <w:p w14:paraId="22DA0E95">
            <w:pPr>
              <w:spacing w:line="360" w:lineRule="auto"/>
              <w:rPr>
                <w:rFonts w:ascii="仿宋" w:hAnsi="仿宋" w:eastAsia="仿宋" w:cs="仿宋"/>
                <w:sz w:val="24"/>
              </w:rPr>
            </w:pPr>
          </w:p>
        </w:tc>
      </w:tr>
      <w:tr w14:paraId="1D94B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7FC37C0">
            <w:pPr>
              <w:spacing w:line="360" w:lineRule="auto"/>
              <w:rPr>
                <w:rFonts w:ascii="仿宋" w:hAnsi="仿宋" w:eastAsia="仿宋" w:cs="仿宋"/>
                <w:sz w:val="24"/>
              </w:rPr>
            </w:pPr>
            <w:r>
              <w:rPr>
                <w:rFonts w:hint="eastAsia" w:ascii="仿宋" w:hAnsi="仿宋" w:eastAsia="仿宋" w:cs="仿宋"/>
                <w:sz w:val="24"/>
              </w:rPr>
              <w:t>1.7.3</w:t>
            </w:r>
          </w:p>
        </w:tc>
        <w:tc>
          <w:tcPr>
            <w:tcW w:w="8176" w:type="dxa"/>
            <w:vAlign w:val="center"/>
          </w:tcPr>
          <w:p w14:paraId="21F3B5DD">
            <w:pPr>
              <w:spacing w:line="360" w:lineRule="auto"/>
              <w:rPr>
                <w:rFonts w:ascii="仿宋" w:hAnsi="仿宋" w:eastAsia="仿宋" w:cs="仿宋"/>
                <w:sz w:val="24"/>
              </w:rPr>
            </w:pPr>
          </w:p>
        </w:tc>
      </w:tr>
      <w:tr w14:paraId="11C6C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D04D881">
            <w:pPr>
              <w:spacing w:line="360" w:lineRule="auto"/>
              <w:rPr>
                <w:rFonts w:ascii="仿宋" w:hAnsi="仿宋" w:eastAsia="仿宋" w:cs="仿宋"/>
                <w:sz w:val="24"/>
              </w:rPr>
            </w:pPr>
            <w:r>
              <w:rPr>
                <w:rFonts w:hint="eastAsia" w:ascii="仿宋" w:hAnsi="仿宋" w:eastAsia="仿宋" w:cs="仿宋"/>
                <w:sz w:val="24"/>
              </w:rPr>
              <w:t>1.8.6</w:t>
            </w:r>
          </w:p>
        </w:tc>
        <w:tc>
          <w:tcPr>
            <w:tcW w:w="8176" w:type="dxa"/>
            <w:vAlign w:val="center"/>
          </w:tcPr>
          <w:p w14:paraId="6DF2AC3F">
            <w:pPr>
              <w:spacing w:line="360" w:lineRule="auto"/>
              <w:rPr>
                <w:rFonts w:ascii="仿宋" w:hAnsi="仿宋" w:eastAsia="仿宋" w:cs="仿宋"/>
                <w:sz w:val="24"/>
              </w:rPr>
            </w:pPr>
          </w:p>
        </w:tc>
      </w:tr>
      <w:tr w14:paraId="7111C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315D00F">
            <w:pPr>
              <w:spacing w:line="360" w:lineRule="auto"/>
              <w:rPr>
                <w:rFonts w:ascii="仿宋" w:hAnsi="仿宋" w:eastAsia="仿宋" w:cs="仿宋"/>
                <w:sz w:val="24"/>
              </w:rPr>
            </w:pPr>
            <w:r>
              <w:rPr>
                <w:rFonts w:hint="eastAsia" w:ascii="仿宋" w:hAnsi="仿宋" w:eastAsia="仿宋" w:cs="仿宋"/>
                <w:sz w:val="24"/>
              </w:rPr>
              <w:t>1.9</w:t>
            </w:r>
          </w:p>
        </w:tc>
        <w:tc>
          <w:tcPr>
            <w:tcW w:w="8176" w:type="dxa"/>
            <w:vAlign w:val="center"/>
          </w:tcPr>
          <w:p w14:paraId="46DB95E2">
            <w:pPr>
              <w:spacing w:line="360" w:lineRule="auto"/>
              <w:rPr>
                <w:rFonts w:ascii="仿宋" w:hAnsi="仿宋" w:eastAsia="仿宋" w:cs="仿宋"/>
                <w:sz w:val="24"/>
              </w:rPr>
            </w:pPr>
          </w:p>
        </w:tc>
      </w:tr>
      <w:tr w14:paraId="64522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340F84B">
            <w:pPr>
              <w:spacing w:line="360" w:lineRule="auto"/>
              <w:rPr>
                <w:rFonts w:ascii="仿宋" w:hAnsi="仿宋" w:eastAsia="仿宋" w:cs="仿宋"/>
                <w:sz w:val="24"/>
              </w:rPr>
            </w:pPr>
            <w:r>
              <w:rPr>
                <w:rFonts w:hint="eastAsia" w:ascii="仿宋" w:hAnsi="仿宋" w:eastAsia="仿宋" w:cs="仿宋"/>
                <w:sz w:val="24"/>
              </w:rPr>
              <w:t>2.3.2</w:t>
            </w:r>
          </w:p>
        </w:tc>
        <w:tc>
          <w:tcPr>
            <w:tcW w:w="8176" w:type="dxa"/>
            <w:vAlign w:val="center"/>
          </w:tcPr>
          <w:p w14:paraId="7E8235AD">
            <w:pPr>
              <w:spacing w:line="360" w:lineRule="auto"/>
              <w:ind w:left="-420" w:leftChars="-200" w:right="-420" w:rightChars="-200" w:firstLine="480" w:firstLineChars="200"/>
              <w:rPr>
                <w:rFonts w:ascii="仿宋" w:hAnsi="仿宋" w:eastAsia="仿宋" w:cs="仿宋"/>
                <w:sz w:val="24"/>
              </w:rPr>
            </w:pPr>
          </w:p>
        </w:tc>
      </w:tr>
      <w:tr w14:paraId="6B257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E6D29AD">
            <w:pPr>
              <w:spacing w:line="360" w:lineRule="auto"/>
              <w:rPr>
                <w:rFonts w:ascii="仿宋" w:hAnsi="仿宋" w:eastAsia="仿宋" w:cs="仿宋"/>
                <w:sz w:val="24"/>
              </w:rPr>
            </w:pPr>
            <w:r>
              <w:rPr>
                <w:rFonts w:hint="eastAsia" w:ascii="仿宋" w:hAnsi="仿宋" w:eastAsia="仿宋" w:cs="仿宋"/>
                <w:sz w:val="24"/>
              </w:rPr>
              <w:t>2.4.1</w:t>
            </w:r>
          </w:p>
        </w:tc>
        <w:tc>
          <w:tcPr>
            <w:tcW w:w="8176" w:type="dxa"/>
            <w:vAlign w:val="center"/>
          </w:tcPr>
          <w:p w14:paraId="7CE4A89C">
            <w:pPr>
              <w:spacing w:line="360" w:lineRule="auto"/>
              <w:ind w:left="-420" w:leftChars="-200" w:right="-420" w:rightChars="-200" w:firstLine="480" w:firstLineChars="200"/>
              <w:rPr>
                <w:rFonts w:ascii="仿宋" w:hAnsi="仿宋" w:eastAsia="仿宋" w:cs="仿宋"/>
                <w:sz w:val="24"/>
              </w:rPr>
            </w:pPr>
          </w:p>
        </w:tc>
      </w:tr>
      <w:tr w14:paraId="449F1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729549F">
            <w:pPr>
              <w:spacing w:line="360" w:lineRule="auto"/>
              <w:rPr>
                <w:rFonts w:ascii="仿宋" w:hAnsi="仿宋" w:eastAsia="仿宋" w:cs="仿宋"/>
                <w:sz w:val="24"/>
              </w:rPr>
            </w:pPr>
            <w:r>
              <w:rPr>
                <w:rFonts w:hint="eastAsia" w:ascii="仿宋" w:hAnsi="仿宋" w:eastAsia="仿宋" w:cs="仿宋"/>
                <w:sz w:val="24"/>
              </w:rPr>
              <w:t>2.4.3</w:t>
            </w:r>
          </w:p>
        </w:tc>
        <w:tc>
          <w:tcPr>
            <w:tcW w:w="8176" w:type="dxa"/>
            <w:vAlign w:val="center"/>
          </w:tcPr>
          <w:p w14:paraId="27A01DAC">
            <w:pPr>
              <w:spacing w:line="360" w:lineRule="auto"/>
              <w:rPr>
                <w:rFonts w:ascii="仿宋" w:hAnsi="仿宋" w:eastAsia="仿宋" w:cs="仿宋"/>
                <w:sz w:val="24"/>
              </w:rPr>
            </w:pPr>
          </w:p>
        </w:tc>
      </w:tr>
      <w:tr w14:paraId="7B31F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25F629E0">
            <w:pPr>
              <w:spacing w:line="360" w:lineRule="auto"/>
              <w:rPr>
                <w:rFonts w:ascii="仿宋" w:hAnsi="仿宋" w:eastAsia="仿宋" w:cs="仿宋"/>
                <w:sz w:val="24"/>
              </w:rPr>
            </w:pPr>
            <w:r>
              <w:rPr>
                <w:rFonts w:hint="eastAsia" w:ascii="仿宋" w:hAnsi="仿宋" w:eastAsia="仿宋" w:cs="仿宋"/>
                <w:sz w:val="24"/>
              </w:rPr>
              <w:t xml:space="preserve">2.8 </w:t>
            </w:r>
          </w:p>
        </w:tc>
        <w:tc>
          <w:tcPr>
            <w:tcW w:w="8176" w:type="dxa"/>
          </w:tcPr>
          <w:p w14:paraId="6FB12DAB">
            <w:pPr>
              <w:spacing w:line="360" w:lineRule="auto"/>
              <w:rPr>
                <w:rFonts w:ascii="仿宋" w:hAnsi="仿宋" w:eastAsia="仿宋" w:cs="仿宋"/>
                <w:sz w:val="24"/>
              </w:rPr>
            </w:pPr>
          </w:p>
        </w:tc>
      </w:tr>
      <w:tr w14:paraId="70626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7817389">
            <w:pPr>
              <w:spacing w:line="360" w:lineRule="auto"/>
              <w:rPr>
                <w:rFonts w:ascii="仿宋" w:hAnsi="仿宋" w:eastAsia="仿宋" w:cs="仿宋"/>
                <w:sz w:val="24"/>
              </w:rPr>
            </w:pPr>
            <w:r>
              <w:rPr>
                <w:rFonts w:hint="eastAsia" w:ascii="仿宋" w:hAnsi="仿宋" w:eastAsia="仿宋" w:cs="仿宋"/>
                <w:sz w:val="24"/>
              </w:rPr>
              <w:t>2.12.3</w:t>
            </w:r>
          </w:p>
        </w:tc>
        <w:tc>
          <w:tcPr>
            <w:tcW w:w="8176" w:type="dxa"/>
            <w:vAlign w:val="center"/>
          </w:tcPr>
          <w:p w14:paraId="4C3A3725">
            <w:pPr>
              <w:spacing w:line="360" w:lineRule="auto"/>
              <w:rPr>
                <w:rFonts w:ascii="仿宋" w:hAnsi="仿宋" w:eastAsia="仿宋" w:cs="仿宋"/>
                <w:sz w:val="24"/>
              </w:rPr>
            </w:pPr>
          </w:p>
        </w:tc>
      </w:tr>
      <w:tr w14:paraId="498C4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939DA27">
            <w:pPr>
              <w:spacing w:line="360" w:lineRule="auto"/>
              <w:rPr>
                <w:rFonts w:ascii="仿宋" w:hAnsi="仿宋" w:eastAsia="仿宋" w:cs="仿宋"/>
                <w:sz w:val="24"/>
              </w:rPr>
            </w:pPr>
            <w:r>
              <w:rPr>
                <w:rFonts w:hint="eastAsia" w:ascii="仿宋" w:hAnsi="仿宋" w:eastAsia="仿宋" w:cs="仿宋"/>
                <w:sz w:val="24"/>
              </w:rPr>
              <w:t>2.12.4</w:t>
            </w:r>
          </w:p>
        </w:tc>
        <w:tc>
          <w:tcPr>
            <w:tcW w:w="8176" w:type="dxa"/>
            <w:vAlign w:val="center"/>
          </w:tcPr>
          <w:p w14:paraId="0B72AE10">
            <w:pPr>
              <w:spacing w:line="360" w:lineRule="auto"/>
              <w:rPr>
                <w:rFonts w:ascii="仿宋" w:hAnsi="仿宋" w:eastAsia="仿宋" w:cs="仿宋"/>
                <w:sz w:val="24"/>
              </w:rPr>
            </w:pPr>
          </w:p>
        </w:tc>
      </w:tr>
      <w:tr w14:paraId="3FBF8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6D33B2B">
            <w:pPr>
              <w:spacing w:line="360" w:lineRule="auto"/>
              <w:rPr>
                <w:rFonts w:ascii="仿宋" w:hAnsi="仿宋" w:eastAsia="仿宋" w:cs="仿宋"/>
                <w:sz w:val="24"/>
              </w:rPr>
            </w:pPr>
            <w:r>
              <w:rPr>
                <w:rFonts w:hint="eastAsia" w:ascii="仿宋" w:hAnsi="仿宋" w:eastAsia="仿宋" w:cs="仿宋"/>
                <w:sz w:val="24"/>
              </w:rPr>
              <w:t>2.16.1</w:t>
            </w:r>
          </w:p>
        </w:tc>
        <w:tc>
          <w:tcPr>
            <w:tcW w:w="8176" w:type="dxa"/>
            <w:vAlign w:val="center"/>
          </w:tcPr>
          <w:p w14:paraId="1091ADA7">
            <w:pPr>
              <w:spacing w:line="360" w:lineRule="auto"/>
              <w:rPr>
                <w:rFonts w:ascii="仿宋" w:hAnsi="仿宋" w:eastAsia="仿宋" w:cs="仿宋"/>
                <w:sz w:val="24"/>
              </w:rPr>
            </w:pPr>
          </w:p>
        </w:tc>
      </w:tr>
      <w:tr w14:paraId="75A32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31EA5638">
            <w:pPr>
              <w:spacing w:line="360" w:lineRule="auto"/>
              <w:rPr>
                <w:rFonts w:ascii="仿宋" w:hAnsi="仿宋" w:eastAsia="仿宋" w:cs="仿宋"/>
                <w:sz w:val="24"/>
              </w:rPr>
            </w:pPr>
            <w:r>
              <w:rPr>
                <w:rFonts w:hint="eastAsia" w:ascii="仿宋" w:hAnsi="仿宋" w:eastAsia="仿宋" w:cs="仿宋"/>
                <w:sz w:val="24"/>
              </w:rPr>
              <w:t>2.16.3</w:t>
            </w:r>
          </w:p>
        </w:tc>
        <w:tc>
          <w:tcPr>
            <w:tcW w:w="8176" w:type="dxa"/>
            <w:vAlign w:val="center"/>
          </w:tcPr>
          <w:p w14:paraId="05FA7D3C">
            <w:pPr>
              <w:spacing w:line="360" w:lineRule="auto"/>
              <w:rPr>
                <w:rFonts w:ascii="仿宋" w:hAnsi="仿宋" w:eastAsia="仿宋" w:cs="仿宋"/>
                <w:sz w:val="24"/>
              </w:rPr>
            </w:pPr>
          </w:p>
        </w:tc>
      </w:tr>
      <w:tr w14:paraId="2BF94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0F198B40">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14:paraId="61FFC36E">
            <w:pPr>
              <w:spacing w:line="360" w:lineRule="auto"/>
              <w:rPr>
                <w:rFonts w:ascii="仿宋" w:hAnsi="仿宋" w:eastAsia="仿宋" w:cs="仿宋"/>
                <w:sz w:val="24"/>
              </w:rPr>
            </w:pPr>
          </w:p>
        </w:tc>
      </w:tr>
    </w:tbl>
    <w:p w14:paraId="1443831A">
      <w:pPr>
        <w:rPr>
          <w:rFonts w:ascii="仿宋" w:hAnsi="仿宋" w:eastAsia="仿宋" w:cs="仿宋"/>
        </w:rPr>
      </w:pPr>
    </w:p>
    <w:p w14:paraId="7D092B32">
      <w:pPr>
        <w:spacing w:line="360" w:lineRule="auto"/>
        <w:jc w:val="center"/>
        <w:rPr>
          <w:rFonts w:ascii="仿宋" w:hAnsi="仿宋" w:eastAsia="仿宋" w:cs="仿宋"/>
          <w:b/>
          <w:sz w:val="36"/>
          <w:szCs w:val="36"/>
        </w:rPr>
      </w:pPr>
    </w:p>
    <w:p w14:paraId="63CB2A8D">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042C5A23">
      <w:pPr>
        <w:spacing w:line="440" w:lineRule="exact"/>
        <w:jc w:val="left"/>
        <w:rPr>
          <w:rFonts w:ascii="仿宋" w:hAnsi="仿宋" w:eastAsia="仿宋" w:cs="仿宋"/>
          <w:b/>
          <w:sz w:val="24"/>
        </w:rPr>
      </w:pPr>
      <w:r>
        <w:rPr>
          <w:rFonts w:hint="eastAsia" w:ascii="仿宋" w:hAnsi="仿宋" w:eastAsia="仿宋" w:cs="仿宋"/>
          <w:b/>
          <w:sz w:val="24"/>
        </w:rPr>
        <w:t>1、评标方法：</w:t>
      </w:r>
    </w:p>
    <w:p w14:paraId="348AAE4F">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74DCC03">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E987B97">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0ACA03EF">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ascii="仿宋" w:hAnsi="仿宋" w:eastAsia="仿宋" w:cs="仿宋"/>
          <w:sz w:val="24"/>
          <w:u w:val="single"/>
        </w:rPr>
        <w:t>6</w:t>
      </w:r>
      <w:r>
        <w:rPr>
          <w:rFonts w:hint="eastAsia" w:ascii="仿宋" w:hAnsi="仿宋" w:eastAsia="仿宋" w:cs="仿宋"/>
          <w:sz w:val="24"/>
          <w:u w:val="single"/>
        </w:rPr>
        <w:t>0</w:t>
      </w:r>
      <w:r>
        <w:rPr>
          <w:rFonts w:hint="eastAsia" w:ascii="仿宋" w:hAnsi="仿宋" w:eastAsia="仿宋" w:cs="仿宋"/>
          <w:sz w:val="24"/>
        </w:rPr>
        <w:t>分，价格分</w:t>
      </w:r>
      <w:r>
        <w:rPr>
          <w:rFonts w:ascii="仿宋" w:hAnsi="仿宋" w:eastAsia="仿宋" w:cs="仿宋"/>
          <w:sz w:val="24"/>
          <w:u w:val="single"/>
        </w:rPr>
        <w:t>4</w:t>
      </w:r>
      <w:r>
        <w:rPr>
          <w:rFonts w:hint="eastAsia" w:ascii="仿宋" w:hAnsi="仿宋" w:eastAsia="仿宋" w:cs="仿宋"/>
          <w:sz w:val="24"/>
          <w:u w:val="single"/>
        </w:rPr>
        <w:t>0</w:t>
      </w:r>
      <w:r>
        <w:rPr>
          <w:rFonts w:hint="eastAsia" w:ascii="仿宋" w:hAnsi="仿宋" w:eastAsia="仿宋" w:cs="仿宋"/>
          <w:sz w:val="24"/>
        </w:rPr>
        <w:t>分。评分依下述所列为评标打分依据，分值如下（计算分值时，按其算术平均值保留小数2位）。</w:t>
      </w:r>
    </w:p>
    <w:p w14:paraId="0305A485">
      <w:pPr>
        <w:spacing w:line="440" w:lineRule="exact"/>
        <w:rPr>
          <w:rFonts w:ascii="仿宋" w:hAnsi="仿宋" w:eastAsia="仿宋" w:cs="仿宋"/>
          <w:b/>
          <w:bCs/>
          <w:iCs/>
          <w:sz w:val="24"/>
        </w:rPr>
      </w:pPr>
      <w:r>
        <w:rPr>
          <w:rFonts w:hint="eastAsia" w:ascii="仿宋" w:hAnsi="仿宋" w:eastAsia="仿宋" w:cs="仿宋"/>
          <w:b/>
          <w:bCs/>
          <w:iCs/>
          <w:sz w:val="24"/>
        </w:rPr>
        <w:t>2.1商务技术分（</w:t>
      </w:r>
      <w:r>
        <w:rPr>
          <w:rFonts w:ascii="仿宋" w:hAnsi="仿宋" w:eastAsia="仿宋" w:cs="仿宋"/>
          <w:b/>
          <w:bCs/>
          <w:iCs/>
          <w:sz w:val="24"/>
          <w:u w:val="single"/>
        </w:rPr>
        <w:t>6</w:t>
      </w:r>
      <w:r>
        <w:rPr>
          <w:rFonts w:hint="eastAsia" w:ascii="仿宋" w:hAnsi="仿宋" w:eastAsia="仿宋" w:cs="仿宋"/>
          <w:b/>
          <w:bCs/>
          <w:iCs/>
          <w:sz w:val="24"/>
          <w:u w:val="single"/>
        </w:rPr>
        <w:t>0</w:t>
      </w:r>
      <w:r>
        <w:rPr>
          <w:rFonts w:hint="eastAsia" w:ascii="仿宋" w:hAnsi="仿宋" w:eastAsia="仿宋" w:cs="仿宋"/>
          <w:b/>
          <w:bCs/>
          <w:iCs/>
          <w:sz w:val="24"/>
        </w:rPr>
        <w:t>分）</w:t>
      </w:r>
    </w:p>
    <w:tbl>
      <w:tblPr>
        <w:tblStyle w:val="64"/>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416"/>
        <w:gridCol w:w="6204"/>
        <w:gridCol w:w="1011"/>
      </w:tblGrid>
      <w:tr w14:paraId="5CB9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88" w:type="dxa"/>
            <w:noWrap/>
            <w:vAlign w:val="center"/>
          </w:tcPr>
          <w:p w14:paraId="0A853ABE">
            <w:pPr>
              <w:widowControl/>
              <w:snapToGrid w:val="0"/>
              <w:jc w:val="center"/>
              <w:rPr>
                <w:rFonts w:ascii="仿宋" w:hAnsi="仿宋" w:eastAsia="仿宋" w:cs="仿宋"/>
                <w:b/>
                <w:sz w:val="24"/>
              </w:rPr>
            </w:pPr>
            <w:r>
              <w:rPr>
                <w:rFonts w:hint="eastAsia" w:ascii="仿宋" w:hAnsi="仿宋" w:eastAsia="仿宋" w:cs="仿宋"/>
                <w:b/>
                <w:sz w:val="24"/>
              </w:rPr>
              <w:t>序号</w:t>
            </w:r>
          </w:p>
        </w:tc>
        <w:tc>
          <w:tcPr>
            <w:tcW w:w="1416" w:type="dxa"/>
            <w:vAlign w:val="center"/>
          </w:tcPr>
          <w:p w14:paraId="342B35E3">
            <w:pPr>
              <w:widowControl/>
              <w:snapToGrid w:val="0"/>
              <w:jc w:val="center"/>
              <w:rPr>
                <w:rFonts w:ascii="仿宋" w:hAnsi="仿宋" w:eastAsia="仿宋" w:cs="仿宋"/>
                <w:b/>
                <w:sz w:val="24"/>
              </w:rPr>
            </w:pPr>
            <w:r>
              <w:rPr>
                <w:rFonts w:ascii="仿宋" w:hAnsi="仿宋" w:eastAsia="仿宋" w:cs="仿宋"/>
                <w:b/>
                <w:sz w:val="24"/>
              </w:rPr>
              <w:t>评分项目</w:t>
            </w:r>
          </w:p>
        </w:tc>
        <w:tc>
          <w:tcPr>
            <w:tcW w:w="6204" w:type="dxa"/>
            <w:vAlign w:val="center"/>
          </w:tcPr>
          <w:p w14:paraId="78BF0C09">
            <w:pPr>
              <w:autoSpaceDE w:val="0"/>
              <w:autoSpaceDN w:val="0"/>
              <w:snapToGrid w:val="0"/>
              <w:contextualSpacing/>
              <w:jc w:val="center"/>
              <w:rPr>
                <w:rFonts w:ascii="仿宋" w:hAnsi="仿宋" w:eastAsia="仿宋" w:cs="仿宋"/>
                <w:b/>
                <w:sz w:val="24"/>
              </w:rPr>
            </w:pPr>
            <w:r>
              <w:rPr>
                <w:rFonts w:hint="eastAsia" w:ascii="仿宋" w:hAnsi="仿宋" w:eastAsia="仿宋" w:cs="仿宋"/>
                <w:b/>
                <w:sz w:val="24"/>
              </w:rPr>
              <w:t>评分标准</w:t>
            </w:r>
          </w:p>
        </w:tc>
        <w:tc>
          <w:tcPr>
            <w:tcW w:w="1011" w:type="dxa"/>
            <w:vAlign w:val="center"/>
          </w:tcPr>
          <w:p w14:paraId="543DAA45">
            <w:pPr>
              <w:widowControl/>
              <w:snapToGrid w:val="0"/>
              <w:jc w:val="center"/>
              <w:rPr>
                <w:rFonts w:ascii="仿宋" w:hAnsi="仿宋" w:eastAsia="仿宋" w:cs="仿宋"/>
                <w:b/>
                <w:sz w:val="24"/>
              </w:rPr>
            </w:pPr>
            <w:r>
              <w:rPr>
                <w:rFonts w:hint="eastAsia" w:ascii="仿宋" w:hAnsi="仿宋" w:eastAsia="仿宋" w:cs="仿宋"/>
                <w:b/>
                <w:sz w:val="24"/>
              </w:rPr>
              <w:t>分数</w:t>
            </w:r>
          </w:p>
        </w:tc>
      </w:tr>
      <w:tr w14:paraId="1363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788" w:type="dxa"/>
            <w:noWrap/>
            <w:vAlign w:val="center"/>
          </w:tcPr>
          <w:p w14:paraId="656BF728">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6" w:type="dxa"/>
            <w:vAlign w:val="center"/>
          </w:tcPr>
          <w:p w14:paraId="79F5AD98">
            <w:pPr>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技术符合性</w:t>
            </w:r>
          </w:p>
        </w:tc>
        <w:tc>
          <w:tcPr>
            <w:tcW w:w="6204" w:type="dxa"/>
            <w:vAlign w:val="center"/>
          </w:tcPr>
          <w:p w14:paraId="611187EB">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技术参数、配置完全符合或优于招标文件要求的得35分，与招标文件要求的指标负偏离的，每项扣0.5分，其中标▲的关键性参数指标不满足要求的扣2分，扣完为止。</w:t>
            </w:r>
          </w:p>
          <w:p w14:paraId="78982B31">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招标要求内明确要求提供的佐证材料必须提供，如未提供视为负偏离不得分。</w:t>
            </w:r>
          </w:p>
        </w:tc>
        <w:tc>
          <w:tcPr>
            <w:tcW w:w="1011" w:type="dxa"/>
            <w:vAlign w:val="center"/>
          </w:tcPr>
          <w:p w14:paraId="00BDFB6E">
            <w:pPr>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35</w:t>
            </w:r>
            <w:r>
              <w:rPr>
                <w:rFonts w:hint="eastAsia" w:ascii="仿宋" w:hAnsi="仿宋" w:eastAsia="仿宋" w:cs="仿宋"/>
                <w:color w:val="000000" w:themeColor="text1"/>
                <w:sz w:val="24"/>
                <w14:textFill>
                  <w14:solidFill>
                    <w14:schemeClr w14:val="tx1"/>
                  </w14:solidFill>
                </w14:textFill>
              </w:rPr>
              <w:t>分</w:t>
            </w:r>
          </w:p>
        </w:tc>
      </w:tr>
      <w:tr w14:paraId="1690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88" w:type="dxa"/>
            <w:noWrap/>
            <w:vAlign w:val="center"/>
          </w:tcPr>
          <w:p w14:paraId="635660F3">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6" w:type="dxa"/>
            <w:vAlign w:val="center"/>
          </w:tcPr>
          <w:p w14:paraId="03D231DF">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产品整体质量评价</w:t>
            </w:r>
          </w:p>
        </w:tc>
        <w:tc>
          <w:tcPr>
            <w:tcW w:w="6204" w:type="dxa"/>
            <w:vAlign w:val="center"/>
          </w:tcPr>
          <w:p w14:paraId="31CFDCE1">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从所投产品整体的配置方案、设计方案进行打分，综合配置方案、设计方案详细、科学合理得2.1-3.0分，方案较详细、较科学合理得1.1-2.0分，方案简单、内容欠缺得0.1-1.0分，不提供不得分。</w:t>
            </w:r>
          </w:p>
        </w:tc>
        <w:tc>
          <w:tcPr>
            <w:tcW w:w="1011" w:type="dxa"/>
            <w:vAlign w:val="center"/>
          </w:tcPr>
          <w:p w14:paraId="0E59654E">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3分</w:t>
            </w:r>
          </w:p>
        </w:tc>
      </w:tr>
      <w:tr w14:paraId="3039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88" w:type="dxa"/>
            <w:noWrap/>
            <w:vAlign w:val="center"/>
          </w:tcPr>
          <w:p w14:paraId="301C6581">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416" w:type="dxa"/>
            <w:vAlign w:val="center"/>
          </w:tcPr>
          <w:p w14:paraId="4C6ECDCB">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底盘车评价</w:t>
            </w:r>
          </w:p>
        </w:tc>
        <w:tc>
          <w:tcPr>
            <w:tcW w:w="6204" w:type="dxa"/>
            <w:vAlign w:val="center"/>
          </w:tcPr>
          <w:p w14:paraId="51D9CCF8">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从所投救护车的基本车型选型，及其技术先进性、质量可靠性和安全性进行综合比较：车辆质量可靠、安全性强得2.1-3.0分，车辆质量较可靠、比较有安全性得1.1-2.0分，车辆质量差、不具安全性得0.1-1.0分，不提供不得分。</w:t>
            </w:r>
          </w:p>
        </w:tc>
        <w:tc>
          <w:tcPr>
            <w:tcW w:w="1011" w:type="dxa"/>
            <w:vAlign w:val="center"/>
          </w:tcPr>
          <w:p w14:paraId="2B993956">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3分</w:t>
            </w:r>
          </w:p>
        </w:tc>
      </w:tr>
      <w:tr w14:paraId="5F5E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8" w:type="dxa"/>
            <w:noWrap/>
            <w:vAlign w:val="center"/>
          </w:tcPr>
          <w:p w14:paraId="23314B77">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416" w:type="dxa"/>
            <w:vAlign w:val="center"/>
          </w:tcPr>
          <w:p w14:paraId="3528C802">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投标人综合能力评价</w:t>
            </w:r>
          </w:p>
        </w:tc>
        <w:tc>
          <w:tcPr>
            <w:tcW w:w="6204" w:type="dxa"/>
            <w:vAlign w:val="center"/>
          </w:tcPr>
          <w:p w14:paraId="788DBBE8">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投标人业绩：提供投标人2021年1月1日以来已完成的同类项目实施经历的相关证明文件，1个案例1分，最多</w:t>
            </w: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分；</w:t>
            </w:r>
          </w:p>
        </w:tc>
        <w:tc>
          <w:tcPr>
            <w:tcW w:w="1011" w:type="dxa"/>
            <w:vAlign w:val="center"/>
          </w:tcPr>
          <w:p w14:paraId="706EA28C">
            <w:pPr>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分</w:t>
            </w:r>
          </w:p>
        </w:tc>
      </w:tr>
      <w:tr w14:paraId="4E98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88" w:type="dxa"/>
            <w:noWrap/>
            <w:vAlign w:val="center"/>
          </w:tcPr>
          <w:p w14:paraId="529F69E3">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416" w:type="dxa"/>
            <w:vAlign w:val="center"/>
          </w:tcPr>
          <w:p w14:paraId="48AE18F5">
            <w:pPr>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供货、安装调试及验收方案</w:t>
            </w:r>
          </w:p>
        </w:tc>
        <w:tc>
          <w:tcPr>
            <w:tcW w:w="6204" w:type="dxa"/>
            <w:vAlign w:val="center"/>
          </w:tcPr>
          <w:p w14:paraId="5A0053A2">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根据投标人提供的</w:t>
            </w:r>
            <w:r>
              <w:rPr>
                <w:rFonts w:ascii="仿宋" w:hAnsi="仿宋" w:eastAsia="仿宋" w:cs="仿宋"/>
                <w:color w:val="000000" w:themeColor="text1"/>
                <w:sz w:val="24"/>
                <w14:textFill>
                  <w14:solidFill>
                    <w14:schemeClr w14:val="tx1"/>
                  </w14:solidFill>
                </w14:textFill>
              </w:rPr>
              <w:t>供货及安装调试验收方案（包括供货时间、安装步骤、安全施工方案、系统调试方案、验收方案等）进行评分，</w:t>
            </w:r>
            <w:r>
              <w:rPr>
                <w:rFonts w:hint="eastAsia" w:ascii="仿宋" w:hAnsi="仿宋" w:eastAsia="仿宋" w:cs="仿宋"/>
                <w:color w:val="000000" w:themeColor="text1"/>
                <w:sz w:val="24"/>
                <w14:textFill>
                  <w14:solidFill>
                    <w14:schemeClr w14:val="tx1"/>
                  </w14:solidFill>
                </w14:textFill>
              </w:rPr>
              <w:t>时间进度安排详细、科学合理得3.1-</w:t>
            </w:r>
            <w:r>
              <w:rPr>
                <w:rFonts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.0分，方案时间进度安排较详细、较科学合理得1.6-3.0分，方案时间进度安排模糊、内容简单得0.1-1.5分，不提供不得分；</w:t>
            </w:r>
          </w:p>
        </w:tc>
        <w:tc>
          <w:tcPr>
            <w:tcW w:w="1011" w:type="dxa"/>
            <w:vAlign w:val="center"/>
          </w:tcPr>
          <w:p w14:paraId="59954584">
            <w:pPr>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分</w:t>
            </w:r>
          </w:p>
        </w:tc>
      </w:tr>
      <w:tr w14:paraId="0F42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88" w:type="dxa"/>
            <w:vMerge w:val="restart"/>
            <w:noWrap/>
            <w:vAlign w:val="center"/>
          </w:tcPr>
          <w:p w14:paraId="560C8504">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1416" w:type="dxa"/>
            <w:vMerge w:val="restart"/>
            <w:vAlign w:val="center"/>
          </w:tcPr>
          <w:p w14:paraId="3957D42D">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w:t>
            </w:r>
          </w:p>
        </w:tc>
        <w:tc>
          <w:tcPr>
            <w:tcW w:w="6204" w:type="dxa"/>
          </w:tcPr>
          <w:p w14:paraId="7973A77F">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承诺的售后服务方案是否完善、包括服务承诺和条款、故障响应方案及保障措施等：提供得5分，不提供不得分。能及时响应、完全满足项目需求得3.1-5.0分，基本满足项目需求得1.1-3.0分，响应缓慢、部分满足项目需求得0.1-1.0分，不提供不得分。</w:t>
            </w:r>
          </w:p>
        </w:tc>
        <w:tc>
          <w:tcPr>
            <w:tcW w:w="1011" w:type="dxa"/>
            <w:vAlign w:val="center"/>
          </w:tcPr>
          <w:p w14:paraId="64EDBB94">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r>
      <w:tr w14:paraId="428A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88" w:type="dxa"/>
            <w:vMerge w:val="continue"/>
            <w:noWrap/>
            <w:vAlign w:val="center"/>
          </w:tcPr>
          <w:p w14:paraId="750AF706">
            <w:pPr>
              <w:jc w:val="left"/>
              <w:rPr>
                <w:rFonts w:ascii="仿宋" w:hAnsi="仿宋" w:eastAsia="仿宋" w:cs="仿宋"/>
                <w:color w:val="000000" w:themeColor="text1"/>
                <w:sz w:val="24"/>
                <w14:textFill>
                  <w14:solidFill>
                    <w14:schemeClr w14:val="tx1"/>
                  </w14:solidFill>
                </w14:textFill>
              </w:rPr>
            </w:pPr>
          </w:p>
        </w:tc>
        <w:tc>
          <w:tcPr>
            <w:tcW w:w="1416" w:type="dxa"/>
            <w:vMerge w:val="continue"/>
            <w:vAlign w:val="center"/>
          </w:tcPr>
          <w:p w14:paraId="40B3947F">
            <w:pPr>
              <w:jc w:val="left"/>
              <w:rPr>
                <w:rFonts w:ascii="仿宋" w:hAnsi="仿宋" w:eastAsia="仿宋" w:cs="仿宋"/>
                <w:color w:val="000000" w:themeColor="text1"/>
                <w:sz w:val="24"/>
                <w14:textFill>
                  <w14:solidFill>
                    <w14:schemeClr w14:val="tx1"/>
                  </w14:solidFill>
                </w14:textFill>
              </w:rPr>
            </w:pPr>
          </w:p>
        </w:tc>
        <w:tc>
          <w:tcPr>
            <w:tcW w:w="6204" w:type="dxa"/>
          </w:tcPr>
          <w:p w14:paraId="44549498">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为保障快速化的售后服务能力，投标人拥有平板清障车（专项作业车）及承诺在质量担保期内提供免费施救服务的得</w:t>
            </w: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分。需提供行驶证照片，车辆照片、发票或租赁合同，服务承诺书等相关证明材料。</w:t>
            </w:r>
          </w:p>
        </w:tc>
        <w:tc>
          <w:tcPr>
            <w:tcW w:w="1011" w:type="dxa"/>
            <w:vAlign w:val="center"/>
          </w:tcPr>
          <w:p w14:paraId="7BD5577E">
            <w:pPr>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p>
        </w:tc>
      </w:tr>
    </w:tbl>
    <w:p w14:paraId="55651A84">
      <w:pPr>
        <w:jc w:val="left"/>
        <w:rPr>
          <w:rFonts w:ascii="仿宋" w:hAnsi="仿宋" w:eastAsia="仿宋" w:cs="仿宋"/>
          <w:color w:val="000000" w:themeColor="text1"/>
          <w:sz w:val="24"/>
          <w14:textFill>
            <w14:solidFill>
              <w14:schemeClr w14:val="tx1"/>
            </w14:solidFill>
          </w14:textFill>
        </w:rPr>
      </w:pPr>
    </w:p>
    <w:p w14:paraId="22B71811">
      <w:pPr>
        <w:jc w:val="left"/>
        <w:rPr>
          <w:rFonts w:ascii="仿宋" w:hAnsi="仿宋" w:eastAsia="仿宋" w:cs="仿宋"/>
          <w:color w:val="000000" w:themeColor="text1"/>
          <w:sz w:val="24"/>
          <w14:textFill>
            <w14:solidFill>
              <w14:schemeClr w14:val="tx1"/>
            </w14:solidFill>
          </w14:textFill>
        </w:rPr>
      </w:pPr>
      <w:r>
        <w:rPr>
          <w:rFonts w:ascii="Calibri" w:hAnsi="Calibri" w:eastAsia="仿宋" w:cs="Calibri"/>
          <w:color w:val="000000" w:themeColor="text1"/>
          <w:sz w:val="24"/>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备注：投标人编制投标文件（商务技术文件部分）时，建议按此目录（序号和内容）提供评标标准相应的商务技术资料。</w:t>
      </w:r>
      <w:r>
        <w:rPr>
          <w:rFonts w:ascii="Calibri" w:hAnsi="Calibri" w:eastAsia="仿宋" w:cs="Calibri"/>
          <w:color w:val="000000" w:themeColor="text1"/>
          <w:sz w:val="24"/>
          <w14:textFill>
            <w14:solidFill>
              <w14:schemeClr w14:val="tx1"/>
            </w14:solidFill>
          </w14:textFill>
        </w:rPr>
        <w:t> </w:t>
      </w:r>
    </w:p>
    <w:p w14:paraId="6522FD0B">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ascii="仿宋" w:hAnsi="仿宋" w:eastAsia="仿宋" w:cs="仿宋"/>
          <w:b/>
          <w:bCs/>
          <w:iCs/>
          <w:sz w:val="24"/>
        </w:rPr>
        <w:t>4</w:t>
      </w:r>
      <w:r>
        <w:rPr>
          <w:rFonts w:hint="eastAsia" w:ascii="仿宋" w:hAnsi="仿宋" w:eastAsia="仿宋" w:cs="仿宋"/>
          <w:b/>
          <w:bCs/>
          <w:iCs/>
          <w:sz w:val="24"/>
          <w:u w:val="single"/>
        </w:rPr>
        <w:t>0</w:t>
      </w:r>
      <w:r>
        <w:rPr>
          <w:rFonts w:hint="eastAsia" w:ascii="仿宋" w:hAnsi="仿宋" w:eastAsia="仿宋" w:cs="仿宋"/>
          <w:b/>
          <w:bCs/>
          <w:iCs/>
          <w:sz w:val="24"/>
        </w:rPr>
        <w:t>分）</w:t>
      </w:r>
    </w:p>
    <w:p w14:paraId="0A528A08">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B861220">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01721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11214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ascii="仿宋" w:hAnsi="仿宋" w:eastAsia="仿宋" w:cs="仿宋"/>
          <w:bCs/>
          <w:iCs/>
          <w:sz w:val="24"/>
          <w:u w:val="single"/>
        </w:rPr>
        <w:t>4</w:t>
      </w:r>
      <w:r>
        <w:rPr>
          <w:rFonts w:hint="eastAsia" w:ascii="仿宋" w:hAnsi="仿宋" w:eastAsia="仿宋" w:cs="仿宋"/>
          <w:bCs/>
          <w:iCs/>
          <w:sz w:val="24"/>
          <w:u w:val="single"/>
        </w:rPr>
        <w:t xml:space="preserve">0 </w:t>
      </w:r>
    </w:p>
    <w:p w14:paraId="43DEAFE0">
      <w:pPr>
        <w:spacing w:line="440" w:lineRule="exact"/>
        <w:jc w:val="left"/>
        <w:rPr>
          <w:rFonts w:ascii="仿宋" w:hAnsi="仿宋" w:eastAsia="仿宋" w:cs="仿宋"/>
          <w:b/>
          <w:sz w:val="36"/>
          <w:szCs w:val="20"/>
        </w:rPr>
      </w:pPr>
    </w:p>
    <w:p w14:paraId="510DFE2D">
      <w:pPr>
        <w:spacing w:line="360" w:lineRule="auto"/>
        <w:ind w:left="720" w:firstLine="723" w:firstLineChars="200"/>
        <w:outlineLvl w:val="0"/>
        <w:rPr>
          <w:rFonts w:ascii="仿宋" w:hAnsi="仿宋" w:eastAsia="仿宋" w:cs="仿宋"/>
          <w:b/>
          <w:sz w:val="36"/>
          <w:szCs w:val="20"/>
        </w:rPr>
      </w:pPr>
    </w:p>
    <w:p w14:paraId="20DCE5C2">
      <w:pPr>
        <w:spacing w:line="360" w:lineRule="auto"/>
        <w:ind w:left="720" w:firstLine="723" w:firstLineChars="200"/>
        <w:outlineLvl w:val="0"/>
        <w:rPr>
          <w:rFonts w:ascii="仿宋" w:hAnsi="仿宋" w:eastAsia="仿宋" w:cs="仿宋"/>
          <w:b/>
          <w:sz w:val="36"/>
          <w:szCs w:val="20"/>
        </w:rPr>
      </w:pPr>
    </w:p>
    <w:p w14:paraId="5566FC0C">
      <w:pPr>
        <w:spacing w:line="360" w:lineRule="auto"/>
        <w:ind w:left="720" w:firstLine="723" w:firstLineChars="200"/>
        <w:outlineLvl w:val="0"/>
        <w:rPr>
          <w:rFonts w:ascii="仿宋" w:hAnsi="仿宋" w:eastAsia="仿宋" w:cs="仿宋"/>
          <w:b/>
          <w:sz w:val="36"/>
          <w:szCs w:val="20"/>
        </w:rPr>
      </w:pPr>
    </w:p>
    <w:p w14:paraId="6AE03784">
      <w:pPr>
        <w:spacing w:line="360" w:lineRule="auto"/>
        <w:ind w:left="720" w:firstLine="723" w:firstLineChars="200"/>
        <w:outlineLvl w:val="0"/>
        <w:rPr>
          <w:rFonts w:ascii="仿宋" w:hAnsi="仿宋" w:eastAsia="仿宋" w:cs="仿宋"/>
          <w:b/>
          <w:sz w:val="36"/>
          <w:szCs w:val="20"/>
        </w:rPr>
      </w:pPr>
    </w:p>
    <w:p w14:paraId="36BEB705">
      <w:pPr>
        <w:spacing w:line="360" w:lineRule="auto"/>
        <w:ind w:left="720" w:firstLine="723" w:firstLineChars="200"/>
        <w:outlineLvl w:val="0"/>
        <w:rPr>
          <w:rFonts w:ascii="仿宋" w:hAnsi="仿宋" w:eastAsia="仿宋" w:cs="仿宋"/>
          <w:b/>
          <w:sz w:val="36"/>
          <w:szCs w:val="20"/>
        </w:rPr>
      </w:pPr>
    </w:p>
    <w:p w14:paraId="4D7FFC3A">
      <w:pPr>
        <w:spacing w:line="360" w:lineRule="auto"/>
        <w:ind w:left="720" w:firstLine="723" w:firstLineChars="200"/>
        <w:outlineLvl w:val="0"/>
        <w:rPr>
          <w:rFonts w:ascii="仿宋" w:hAnsi="仿宋" w:eastAsia="仿宋" w:cs="仿宋"/>
          <w:b/>
          <w:sz w:val="36"/>
          <w:szCs w:val="20"/>
        </w:rPr>
      </w:pPr>
    </w:p>
    <w:p w14:paraId="41FC2CDD">
      <w:pPr>
        <w:spacing w:line="360" w:lineRule="auto"/>
        <w:ind w:left="720" w:firstLine="723" w:firstLineChars="200"/>
        <w:outlineLvl w:val="0"/>
        <w:rPr>
          <w:rFonts w:ascii="仿宋" w:hAnsi="仿宋" w:eastAsia="仿宋" w:cs="仿宋"/>
          <w:b/>
          <w:sz w:val="36"/>
          <w:szCs w:val="20"/>
        </w:rPr>
      </w:pPr>
    </w:p>
    <w:bookmarkEnd w:id="41"/>
    <w:bookmarkEnd w:id="42"/>
    <w:p w14:paraId="0251F46E">
      <w:pPr>
        <w:widowControl/>
        <w:adjustRightInd/>
        <w:rPr>
          <w:rFonts w:ascii="仿宋" w:hAnsi="仿宋" w:eastAsia="仿宋" w:cs="仿宋"/>
          <w:b/>
          <w:sz w:val="36"/>
          <w:szCs w:val="20"/>
        </w:rPr>
      </w:pPr>
    </w:p>
    <w:p w14:paraId="1D1AC0C8">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26628191">
      <w:pPr>
        <w:spacing w:line="360" w:lineRule="auto"/>
        <w:jc w:val="center"/>
        <w:outlineLvl w:val="0"/>
        <w:rPr>
          <w:rFonts w:ascii="仿宋" w:hAnsi="仿宋" w:eastAsia="仿宋" w:cs="仿宋"/>
          <w:b/>
          <w:kern w:val="0"/>
          <w:sz w:val="36"/>
          <w:szCs w:val="36"/>
        </w:rPr>
      </w:pPr>
    </w:p>
    <w:p w14:paraId="2C11580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306B529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204C7EB1">
      <w:pPr>
        <w:spacing w:line="360" w:lineRule="auto"/>
        <w:jc w:val="center"/>
        <w:outlineLvl w:val="0"/>
        <w:rPr>
          <w:rFonts w:ascii="仿宋" w:hAnsi="仿宋" w:eastAsia="仿宋" w:cs="仿宋"/>
          <w:b/>
          <w:kern w:val="0"/>
          <w:sz w:val="36"/>
          <w:szCs w:val="36"/>
        </w:rPr>
      </w:pPr>
    </w:p>
    <w:p w14:paraId="31A50E3D">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24200E02">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CC62004">
      <w:pPr>
        <w:pStyle w:val="24"/>
        <w:rPr>
          <w:rFonts w:ascii="仿宋" w:hAnsi="仿宋" w:eastAsia="仿宋" w:cs="仿宋"/>
        </w:rPr>
      </w:pPr>
      <w:r>
        <w:rPr>
          <w:rFonts w:hint="eastAsia" w:ascii="仿宋" w:hAnsi="仿宋" w:eastAsia="仿宋" w:cs="仿宋"/>
        </w:rPr>
        <w:t>（3）分包协议………………………………………………………………（页码）</w:t>
      </w:r>
    </w:p>
    <w:p w14:paraId="57C7299F">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0E948F75">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7450350C">
      <w:pPr>
        <w:snapToGrid w:val="0"/>
        <w:spacing w:line="360" w:lineRule="auto"/>
        <w:rPr>
          <w:rFonts w:ascii="仿宋" w:hAnsi="仿宋" w:eastAsia="仿宋" w:cs="仿宋"/>
          <w:sz w:val="24"/>
        </w:rPr>
      </w:pPr>
    </w:p>
    <w:p w14:paraId="440FFA61">
      <w:pPr>
        <w:snapToGrid w:val="0"/>
        <w:spacing w:line="360" w:lineRule="auto"/>
        <w:ind w:firstLine="480" w:firstLineChars="200"/>
        <w:rPr>
          <w:rFonts w:ascii="仿宋" w:hAnsi="仿宋" w:eastAsia="仿宋" w:cs="仿宋"/>
          <w:sz w:val="24"/>
        </w:rPr>
      </w:pPr>
    </w:p>
    <w:p w14:paraId="3405402B">
      <w:pPr>
        <w:spacing w:line="360" w:lineRule="auto"/>
        <w:ind w:firstLine="480" w:firstLineChars="200"/>
        <w:rPr>
          <w:rFonts w:ascii="仿宋" w:hAnsi="仿宋" w:eastAsia="仿宋" w:cs="仿宋"/>
          <w:sz w:val="24"/>
        </w:rPr>
      </w:pPr>
    </w:p>
    <w:p w14:paraId="487B7EC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44BC3565">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0359430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126C32A4">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BDF76A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6D88E0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5CCEACA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7FC2E01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21B55C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1DB7811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23E07E0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64F227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54E90B5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B65BF3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9644417">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76951446">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037AD2D">
      <w:pPr>
        <w:snapToGrid w:val="0"/>
        <w:spacing w:line="360" w:lineRule="auto"/>
        <w:ind w:right="480"/>
        <w:jc w:val="center"/>
        <w:rPr>
          <w:rFonts w:ascii="仿宋" w:hAnsi="仿宋" w:eastAsia="仿宋" w:cs="仿宋"/>
          <w:b/>
          <w:kern w:val="0"/>
          <w:sz w:val="32"/>
          <w:szCs w:val="32"/>
        </w:rPr>
      </w:pPr>
    </w:p>
    <w:p w14:paraId="02FB78FC">
      <w:pPr>
        <w:widowControl/>
        <w:spacing w:line="360" w:lineRule="auto"/>
        <w:jc w:val="center"/>
        <w:rPr>
          <w:rFonts w:ascii="仿宋" w:hAnsi="仿宋" w:eastAsia="仿宋" w:cs="仿宋"/>
          <w:b/>
          <w:kern w:val="0"/>
          <w:sz w:val="32"/>
          <w:szCs w:val="32"/>
        </w:rPr>
      </w:pPr>
    </w:p>
    <w:p w14:paraId="045D02AA">
      <w:pPr>
        <w:widowControl/>
        <w:spacing w:line="360" w:lineRule="auto"/>
        <w:jc w:val="center"/>
        <w:rPr>
          <w:rFonts w:ascii="仿宋" w:hAnsi="仿宋" w:eastAsia="仿宋" w:cs="仿宋"/>
          <w:b/>
          <w:kern w:val="0"/>
          <w:sz w:val="32"/>
          <w:szCs w:val="32"/>
        </w:rPr>
      </w:pPr>
    </w:p>
    <w:p w14:paraId="7F3BE030">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37149D9F">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CEFA19F">
      <w:pPr>
        <w:pStyle w:val="82"/>
      </w:pPr>
    </w:p>
    <w:p w14:paraId="001827D5">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39BCCC67">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1AFA63D6">
      <w:pPr>
        <w:snapToGrid w:val="0"/>
        <w:spacing w:line="360" w:lineRule="auto"/>
        <w:ind w:right="480"/>
        <w:jc w:val="center"/>
        <w:rPr>
          <w:rFonts w:ascii="仿宋" w:hAnsi="仿宋" w:eastAsia="仿宋" w:cs="仿宋"/>
          <w:b/>
          <w:kern w:val="0"/>
          <w:sz w:val="32"/>
          <w:szCs w:val="32"/>
        </w:rPr>
      </w:pPr>
    </w:p>
    <w:p w14:paraId="12D4D6BF">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A3F143D">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0F81A23">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90F9079">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2526510B">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9FFD9BA">
      <w:pPr>
        <w:widowControl/>
        <w:spacing w:line="360" w:lineRule="auto"/>
        <w:ind w:left="150"/>
        <w:jc w:val="center"/>
        <w:rPr>
          <w:rFonts w:ascii="仿宋" w:hAnsi="仿宋" w:eastAsia="仿宋" w:cs="仿宋"/>
          <w:b/>
          <w:kern w:val="0"/>
          <w:sz w:val="32"/>
          <w:szCs w:val="32"/>
        </w:rPr>
      </w:pPr>
    </w:p>
    <w:p w14:paraId="7750A064">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B2604C7">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C92283A">
      <w:pPr>
        <w:spacing w:line="336" w:lineRule="auto"/>
        <w:jc w:val="center"/>
        <w:rPr>
          <w:rFonts w:ascii="仿宋" w:hAnsi="仿宋" w:eastAsia="仿宋" w:cs="仿宋"/>
          <w:b/>
          <w:kern w:val="0"/>
          <w:sz w:val="36"/>
          <w:szCs w:val="36"/>
        </w:rPr>
      </w:pPr>
    </w:p>
    <w:p w14:paraId="7E1DFC21">
      <w:pPr>
        <w:spacing w:line="336" w:lineRule="auto"/>
        <w:jc w:val="center"/>
        <w:rPr>
          <w:rFonts w:ascii="仿宋" w:hAnsi="仿宋" w:eastAsia="仿宋" w:cs="仿宋"/>
          <w:b/>
          <w:kern w:val="0"/>
          <w:sz w:val="36"/>
          <w:szCs w:val="36"/>
        </w:rPr>
      </w:pPr>
    </w:p>
    <w:p w14:paraId="5F5E6DA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4A0AC34">
      <w:pPr>
        <w:spacing w:line="336" w:lineRule="auto"/>
        <w:jc w:val="center"/>
        <w:outlineLvl w:val="0"/>
        <w:rPr>
          <w:rFonts w:ascii="仿宋" w:hAnsi="仿宋" w:eastAsia="仿宋" w:cs="仿宋"/>
          <w:b/>
          <w:kern w:val="0"/>
          <w:sz w:val="24"/>
        </w:rPr>
      </w:pPr>
    </w:p>
    <w:p w14:paraId="62FB2440">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7AA9187">
      <w:pPr>
        <w:pStyle w:val="907"/>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14:paraId="459DBF8F">
      <w:pPr>
        <w:pStyle w:val="907"/>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 ………………………………………………………… （页码）</w:t>
      </w:r>
    </w:p>
    <w:p w14:paraId="4FCAB0C8">
      <w:pPr>
        <w:pStyle w:val="907"/>
        <w:spacing w:line="360" w:lineRule="auto"/>
        <w:ind w:left="0" w:firstLine="0" w:firstLineChars="0"/>
        <w:rPr>
          <w:rFonts w:ascii="仿宋" w:eastAsia="仿宋" w:cs="仿宋"/>
        </w:rPr>
      </w:pPr>
      <w:r>
        <w:rPr>
          <w:rFonts w:ascii="仿宋" w:eastAsia="仿宋" w:cs="仿宋"/>
        </w:rPr>
        <w:t>（3）</w:t>
      </w:r>
      <w:r>
        <w:rPr>
          <w:rFonts w:hint="eastAsia" w:hAnsi="仿宋_GB2312" w:cs="仿宋_GB2312"/>
        </w:rPr>
        <w:t>授权代表社保证明复印件……………………………………………………（页码）</w:t>
      </w:r>
    </w:p>
    <w:p w14:paraId="2DECCEB6">
      <w:pPr>
        <w:pStyle w:val="907"/>
        <w:spacing w:line="336" w:lineRule="auto"/>
        <w:ind w:left="0" w:firstLine="0" w:firstLineChars="0"/>
        <w:rPr>
          <w:rFonts w:ascii="仿宋" w:eastAsia="仿宋" w:cs="仿宋"/>
        </w:rPr>
      </w:pPr>
      <w:r>
        <w:rPr>
          <w:rFonts w:ascii="仿宋" w:eastAsia="仿宋" w:cs="仿宋"/>
        </w:rPr>
        <w:t>（4）</w:t>
      </w:r>
      <w:r>
        <w:rPr>
          <w:rFonts w:hint="eastAsia" w:ascii="仿宋" w:eastAsia="仿宋" w:cs="仿宋"/>
        </w:rPr>
        <w:t>法定代表人及其授权代表身份证复印件（复印件）…………………………（页码）</w:t>
      </w:r>
    </w:p>
    <w:p w14:paraId="70C2DEBA">
      <w:pPr>
        <w:pStyle w:val="907"/>
        <w:spacing w:line="336" w:lineRule="auto"/>
        <w:ind w:left="0" w:firstLine="0" w:firstLineChars="0"/>
        <w:rPr>
          <w:rFonts w:ascii="仿宋" w:eastAsia="仿宋" w:cs="仿宋"/>
        </w:rPr>
      </w:pPr>
      <w:r>
        <w:rPr>
          <w:rFonts w:ascii="仿宋" w:eastAsia="仿宋" w:cs="仿宋"/>
        </w:rPr>
        <w:t>（5）</w:t>
      </w:r>
      <w:r>
        <w:rPr>
          <w:rFonts w:hint="eastAsia" w:ascii="仿宋" w:eastAsia="仿宋" w:cs="仿宋"/>
        </w:rPr>
        <w:t>法定代表人身份证明书……………………………………………………… （页码）</w:t>
      </w:r>
    </w:p>
    <w:p w14:paraId="7EE771C3">
      <w:pPr>
        <w:pStyle w:val="907"/>
        <w:spacing w:line="336" w:lineRule="auto"/>
        <w:ind w:left="0" w:firstLine="0" w:firstLineChars="0"/>
        <w:rPr>
          <w:rFonts w:ascii="仿宋" w:eastAsia="仿宋" w:cs="仿宋"/>
        </w:rPr>
      </w:pPr>
      <w:r>
        <w:rPr>
          <w:rFonts w:ascii="仿宋" w:eastAsia="仿宋" w:cs="仿宋"/>
        </w:rPr>
        <w:t>（6）</w:t>
      </w:r>
      <w:r>
        <w:rPr>
          <w:rFonts w:hint="eastAsia" w:ascii="仿宋" w:eastAsia="仿宋" w:cs="仿宋"/>
        </w:rPr>
        <w:t>商务技术偏离表……………………………………………………………… （页码）</w:t>
      </w:r>
    </w:p>
    <w:p w14:paraId="10045123">
      <w:pPr>
        <w:pStyle w:val="907"/>
        <w:spacing w:line="336" w:lineRule="auto"/>
        <w:ind w:left="0" w:firstLine="0" w:firstLineChars="0"/>
        <w:rPr>
          <w:rFonts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10A9529B">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4AD2C233">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270F9B8">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328BD7F">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CFA66B7">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4D432916">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248C0A15">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B6BA05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5AF32C34">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3DF3B7B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49DC6FE7">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8BDCB22">
      <w:pPr>
        <w:snapToGrid w:val="0"/>
        <w:spacing w:line="360" w:lineRule="auto"/>
        <w:jc w:val="center"/>
        <w:rPr>
          <w:rFonts w:ascii="仿宋" w:hAnsi="仿宋" w:eastAsia="仿宋" w:cs="仿宋"/>
          <w:b/>
          <w:kern w:val="0"/>
          <w:sz w:val="32"/>
          <w:szCs w:val="32"/>
          <w:lang w:val="zh-CN"/>
        </w:rPr>
      </w:pPr>
    </w:p>
    <w:p w14:paraId="1426A581">
      <w:pPr>
        <w:snapToGrid w:val="0"/>
        <w:spacing w:line="360" w:lineRule="auto"/>
        <w:jc w:val="center"/>
        <w:rPr>
          <w:rFonts w:ascii="仿宋" w:hAnsi="仿宋" w:eastAsia="仿宋" w:cs="仿宋"/>
          <w:b/>
          <w:kern w:val="0"/>
          <w:sz w:val="32"/>
          <w:szCs w:val="32"/>
          <w:lang w:val="zh-CN"/>
        </w:rPr>
      </w:pPr>
    </w:p>
    <w:p w14:paraId="29A80AA6">
      <w:pPr>
        <w:snapToGrid w:val="0"/>
        <w:spacing w:line="360" w:lineRule="auto"/>
        <w:jc w:val="center"/>
        <w:rPr>
          <w:rFonts w:ascii="仿宋" w:hAnsi="仿宋" w:eastAsia="仿宋" w:cs="仿宋"/>
          <w:b/>
          <w:kern w:val="0"/>
          <w:sz w:val="32"/>
          <w:szCs w:val="32"/>
          <w:lang w:val="zh-CN"/>
        </w:rPr>
      </w:pPr>
    </w:p>
    <w:p w14:paraId="2EAD5268">
      <w:pPr>
        <w:snapToGrid w:val="0"/>
        <w:spacing w:line="360" w:lineRule="auto"/>
        <w:jc w:val="center"/>
        <w:rPr>
          <w:rFonts w:ascii="仿宋" w:hAnsi="仿宋" w:eastAsia="仿宋" w:cs="仿宋"/>
          <w:b/>
          <w:kern w:val="0"/>
          <w:sz w:val="32"/>
          <w:szCs w:val="32"/>
          <w:lang w:val="zh-CN"/>
        </w:rPr>
      </w:pPr>
    </w:p>
    <w:p w14:paraId="4A3F19ED">
      <w:pPr>
        <w:snapToGrid w:val="0"/>
        <w:spacing w:line="360" w:lineRule="auto"/>
        <w:ind w:firstLine="3855" w:firstLineChars="1200"/>
        <w:outlineLvl w:val="0"/>
        <w:rPr>
          <w:rFonts w:ascii="仿宋" w:hAnsi="仿宋" w:eastAsia="仿宋" w:cs="仿宋"/>
          <w:b/>
          <w:kern w:val="0"/>
          <w:sz w:val="32"/>
          <w:szCs w:val="32"/>
        </w:rPr>
      </w:pPr>
    </w:p>
    <w:p w14:paraId="71D27123">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314B35F7">
      <w:pPr>
        <w:pStyle w:val="398"/>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2D620E16">
      <w:pPr>
        <w:pStyle w:val="398"/>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25C3352A">
      <w:pPr>
        <w:pStyle w:val="3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4CDB578F">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5BAF7D9">
      <w:pPr>
        <w:pStyle w:val="3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0C2ECB7">
      <w:pPr>
        <w:pStyle w:val="3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0FFFAC1">
      <w:pPr>
        <w:pStyle w:val="3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47438286">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3F3224E">
      <w:pPr>
        <w:pStyle w:val="3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177B2B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810396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7175ED5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542012A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6D7872E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40DCC06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6FCE7AD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5F4BB697">
      <w:pPr>
        <w:pStyle w:val="3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76A89E16">
      <w:pPr>
        <w:pStyle w:val="398"/>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3DC5AD06">
      <w:pPr>
        <w:pStyle w:val="398"/>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638BA2E8">
      <w:pPr>
        <w:pStyle w:val="3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7EF5956A">
      <w:pPr>
        <w:snapToGrid w:val="0"/>
        <w:spacing w:line="336" w:lineRule="auto"/>
        <w:ind w:firstLine="480" w:firstLineChars="200"/>
        <w:jc w:val="left"/>
        <w:rPr>
          <w:rFonts w:ascii="仿宋" w:hAnsi="仿宋" w:eastAsia="仿宋" w:cs="仿宋"/>
          <w:sz w:val="24"/>
        </w:rPr>
      </w:pPr>
    </w:p>
    <w:p w14:paraId="2E71FC5E">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65EB7B89">
      <w:pPr>
        <w:snapToGrid w:val="0"/>
        <w:spacing w:line="360" w:lineRule="auto"/>
        <w:jc w:val="center"/>
        <w:rPr>
          <w:rFonts w:ascii="仿宋" w:hAnsi="仿宋" w:eastAsia="仿宋" w:cs="仿宋"/>
          <w:b/>
          <w:kern w:val="0"/>
          <w:sz w:val="32"/>
          <w:szCs w:val="32"/>
        </w:rPr>
      </w:pPr>
    </w:p>
    <w:p w14:paraId="15EF2B5C">
      <w:pPr>
        <w:snapToGrid w:val="0"/>
        <w:spacing w:line="360" w:lineRule="auto"/>
        <w:rPr>
          <w:rFonts w:ascii="仿宋" w:hAnsi="仿宋" w:eastAsia="仿宋" w:cs="仿宋"/>
          <w:sz w:val="24"/>
        </w:rPr>
      </w:pPr>
    </w:p>
    <w:p w14:paraId="135F342D">
      <w:pPr>
        <w:jc w:val="center"/>
        <w:rPr>
          <w:rFonts w:ascii="仿宋" w:hAnsi="仿宋" w:eastAsia="仿宋" w:cs="仿宋"/>
          <w:b/>
          <w:kern w:val="0"/>
          <w:sz w:val="32"/>
          <w:szCs w:val="32"/>
        </w:rPr>
      </w:pPr>
    </w:p>
    <w:p w14:paraId="46616E53">
      <w:pPr>
        <w:jc w:val="center"/>
        <w:rPr>
          <w:rFonts w:ascii="仿宋" w:hAnsi="仿宋" w:eastAsia="仿宋" w:cs="仿宋"/>
          <w:b/>
          <w:kern w:val="0"/>
          <w:sz w:val="32"/>
          <w:szCs w:val="32"/>
        </w:rPr>
      </w:pPr>
    </w:p>
    <w:p w14:paraId="22D24709">
      <w:pPr>
        <w:jc w:val="center"/>
        <w:rPr>
          <w:rFonts w:ascii="仿宋" w:hAnsi="仿宋" w:eastAsia="仿宋" w:cs="仿宋"/>
          <w:b/>
          <w:kern w:val="0"/>
          <w:sz w:val="32"/>
          <w:szCs w:val="32"/>
        </w:rPr>
      </w:pPr>
    </w:p>
    <w:p w14:paraId="77FBF8C9">
      <w:pPr>
        <w:jc w:val="center"/>
        <w:rPr>
          <w:rFonts w:ascii="仿宋" w:hAnsi="仿宋" w:eastAsia="仿宋" w:cs="仿宋"/>
          <w:b/>
          <w:kern w:val="0"/>
          <w:sz w:val="32"/>
          <w:szCs w:val="32"/>
        </w:rPr>
      </w:pPr>
    </w:p>
    <w:p w14:paraId="18843307">
      <w:pPr>
        <w:jc w:val="center"/>
        <w:rPr>
          <w:rFonts w:ascii="仿宋" w:hAnsi="仿宋" w:eastAsia="仿宋" w:cs="仿宋"/>
          <w:b/>
          <w:kern w:val="0"/>
          <w:sz w:val="32"/>
          <w:szCs w:val="32"/>
        </w:rPr>
      </w:pPr>
    </w:p>
    <w:p w14:paraId="22A65EB3">
      <w:pPr>
        <w:jc w:val="center"/>
        <w:rPr>
          <w:rFonts w:ascii="仿宋" w:hAnsi="仿宋" w:eastAsia="仿宋" w:cs="仿宋"/>
          <w:b/>
          <w:kern w:val="0"/>
          <w:sz w:val="32"/>
          <w:szCs w:val="32"/>
        </w:rPr>
      </w:pPr>
    </w:p>
    <w:p w14:paraId="638BB39F">
      <w:pPr>
        <w:jc w:val="center"/>
        <w:rPr>
          <w:rFonts w:ascii="仿宋" w:hAnsi="仿宋" w:eastAsia="仿宋" w:cs="仿宋"/>
          <w:b/>
          <w:kern w:val="0"/>
          <w:sz w:val="32"/>
          <w:szCs w:val="32"/>
        </w:rPr>
      </w:pPr>
    </w:p>
    <w:p w14:paraId="0176B641">
      <w:pPr>
        <w:jc w:val="center"/>
        <w:rPr>
          <w:rFonts w:ascii="仿宋" w:hAnsi="仿宋" w:eastAsia="仿宋" w:cs="仿宋"/>
          <w:b/>
          <w:kern w:val="0"/>
          <w:sz w:val="32"/>
          <w:szCs w:val="32"/>
        </w:rPr>
      </w:pPr>
    </w:p>
    <w:p w14:paraId="423A86C6">
      <w:pPr>
        <w:jc w:val="center"/>
        <w:rPr>
          <w:rFonts w:ascii="仿宋" w:hAnsi="仿宋" w:eastAsia="仿宋" w:cs="仿宋"/>
          <w:b/>
          <w:kern w:val="0"/>
          <w:sz w:val="32"/>
          <w:szCs w:val="32"/>
        </w:rPr>
      </w:pPr>
    </w:p>
    <w:p w14:paraId="5A512562">
      <w:pPr>
        <w:jc w:val="center"/>
        <w:rPr>
          <w:rFonts w:ascii="仿宋" w:hAnsi="仿宋" w:eastAsia="仿宋" w:cs="仿宋"/>
          <w:b/>
          <w:kern w:val="0"/>
          <w:sz w:val="32"/>
          <w:szCs w:val="32"/>
        </w:rPr>
      </w:pPr>
    </w:p>
    <w:p w14:paraId="76140288">
      <w:pPr>
        <w:jc w:val="center"/>
        <w:rPr>
          <w:rFonts w:ascii="仿宋" w:hAnsi="仿宋" w:eastAsia="仿宋" w:cs="仿宋"/>
          <w:b/>
          <w:kern w:val="0"/>
          <w:sz w:val="32"/>
          <w:szCs w:val="32"/>
        </w:rPr>
      </w:pPr>
    </w:p>
    <w:p w14:paraId="78B204C1">
      <w:pPr>
        <w:jc w:val="center"/>
        <w:rPr>
          <w:rFonts w:ascii="仿宋" w:hAnsi="仿宋" w:eastAsia="仿宋" w:cs="仿宋"/>
          <w:b/>
          <w:kern w:val="0"/>
          <w:sz w:val="32"/>
          <w:szCs w:val="32"/>
        </w:rPr>
      </w:pPr>
    </w:p>
    <w:p w14:paraId="606D48F0">
      <w:pPr>
        <w:jc w:val="center"/>
        <w:rPr>
          <w:rFonts w:ascii="仿宋" w:hAnsi="仿宋" w:eastAsia="仿宋" w:cs="仿宋"/>
          <w:b/>
          <w:kern w:val="0"/>
          <w:sz w:val="32"/>
          <w:szCs w:val="32"/>
        </w:rPr>
      </w:pPr>
    </w:p>
    <w:p w14:paraId="5B93FD85">
      <w:pPr>
        <w:jc w:val="center"/>
        <w:rPr>
          <w:rFonts w:ascii="仿宋" w:hAnsi="仿宋" w:eastAsia="仿宋" w:cs="仿宋"/>
          <w:b/>
          <w:kern w:val="0"/>
          <w:sz w:val="32"/>
          <w:szCs w:val="32"/>
        </w:rPr>
      </w:pPr>
    </w:p>
    <w:p w14:paraId="5771CB74">
      <w:pPr>
        <w:jc w:val="center"/>
        <w:rPr>
          <w:rFonts w:ascii="仿宋" w:hAnsi="仿宋" w:eastAsia="仿宋" w:cs="仿宋"/>
          <w:b/>
          <w:kern w:val="0"/>
          <w:sz w:val="32"/>
          <w:szCs w:val="32"/>
        </w:rPr>
      </w:pPr>
    </w:p>
    <w:p w14:paraId="43970FCF">
      <w:pPr>
        <w:jc w:val="center"/>
        <w:rPr>
          <w:rFonts w:ascii="仿宋" w:hAnsi="仿宋" w:eastAsia="仿宋" w:cs="仿宋"/>
          <w:b/>
          <w:kern w:val="0"/>
          <w:sz w:val="32"/>
          <w:szCs w:val="32"/>
        </w:rPr>
      </w:pPr>
    </w:p>
    <w:p w14:paraId="15465CE8">
      <w:pPr>
        <w:jc w:val="center"/>
        <w:rPr>
          <w:rFonts w:ascii="仿宋" w:hAnsi="仿宋" w:eastAsia="仿宋" w:cs="仿宋"/>
          <w:b/>
          <w:kern w:val="0"/>
          <w:sz w:val="32"/>
          <w:szCs w:val="32"/>
        </w:rPr>
      </w:pPr>
    </w:p>
    <w:p w14:paraId="4766E88D">
      <w:pPr>
        <w:jc w:val="center"/>
        <w:rPr>
          <w:rFonts w:ascii="仿宋" w:hAnsi="仿宋" w:eastAsia="仿宋" w:cs="仿宋"/>
          <w:b/>
          <w:kern w:val="0"/>
          <w:sz w:val="32"/>
          <w:szCs w:val="32"/>
        </w:rPr>
      </w:pPr>
    </w:p>
    <w:p w14:paraId="51F452DF">
      <w:pPr>
        <w:jc w:val="center"/>
        <w:rPr>
          <w:rFonts w:ascii="仿宋" w:hAnsi="仿宋" w:eastAsia="仿宋" w:cs="仿宋"/>
          <w:b/>
          <w:kern w:val="0"/>
          <w:sz w:val="32"/>
          <w:szCs w:val="32"/>
        </w:rPr>
      </w:pPr>
    </w:p>
    <w:p w14:paraId="251C1333">
      <w:pPr>
        <w:widowControl/>
        <w:adjustRightInd/>
        <w:jc w:val="center"/>
        <w:rPr>
          <w:rFonts w:ascii="仿宋" w:hAnsi="仿宋" w:eastAsia="仿宋" w:cs="仿宋"/>
          <w:b/>
          <w:sz w:val="30"/>
          <w:szCs w:val="30"/>
        </w:rPr>
      </w:pPr>
    </w:p>
    <w:p w14:paraId="41194B5E">
      <w:pPr>
        <w:widowControl/>
        <w:adjustRightInd/>
        <w:jc w:val="center"/>
        <w:rPr>
          <w:rFonts w:ascii="仿宋" w:hAnsi="仿宋" w:eastAsia="仿宋" w:cs="仿宋"/>
          <w:b/>
          <w:sz w:val="30"/>
          <w:szCs w:val="30"/>
        </w:rPr>
      </w:pPr>
    </w:p>
    <w:p w14:paraId="026D25B3">
      <w:pPr>
        <w:widowControl/>
        <w:adjustRightInd/>
        <w:jc w:val="center"/>
        <w:rPr>
          <w:rFonts w:ascii="仿宋" w:hAnsi="仿宋" w:eastAsia="仿宋" w:cs="仿宋"/>
          <w:b/>
          <w:sz w:val="30"/>
          <w:szCs w:val="30"/>
        </w:rPr>
      </w:pPr>
    </w:p>
    <w:p w14:paraId="304C019F">
      <w:pPr>
        <w:widowControl/>
        <w:adjustRightInd/>
        <w:jc w:val="center"/>
        <w:rPr>
          <w:rFonts w:ascii="仿宋" w:hAnsi="仿宋" w:eastAsia="仿宋" w:cs="仿宋"/>
          <w:b/>
          <w:sz w:val="30"/>
          <w:szCs w:val="30"/>
        </w:rPr>
      </w:pPr>
    </w:p>
    <w:p w14:paraId="6EE6F013">
      <w:pPr>
        <w:widowControl/>
        <w:adjustRightInd/>
        <w:jc w:val="center"/>
        <w:rPr>
          <w:rFonts w:ascii="仿宋" w:hAnsi="仿宋" w:eastAsia="仿宋" w:cs="仿宋"/>
          <w:b/>
          <w:sz w:val="30"/>
          <w:szCs w:val="30"/>
        </w:rPr>
      </w:pPr>
    </w:p>
    <w:p w14:paraId="2C950C67">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6D099CDD">
      <w:pPr>
        <w:jc w:val="center"/>
        <w:rPr>
          <w:rFonts w:ascii="仿宋" w:hAnsi="仿宋" w:eastAsia="仿宋" w:cs="仿宋"/>
          <w:b/>
          <w:sz w:val="24"/>
        </w:rPr>
      </w:pPr>
    </w:p>
    <w:p w14:paraId="24D3B523">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68D8B416">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C81AEEB">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6206208">
      <w:pPr>
        <w:snapToGrid w:val="0"/>
        <w:spacing w:line="600" w:lineRule="exact"/>
        <w:jc w:val="left"/>
        <w:rPr>
          <w:rFonts w:ascii="仿宋" w:hAnsi="仿宋" w:eastAsia="仿宋" w:cs="仿宋"/>
          <w:sz w:val="24"/>
        </w:rPr>
      </w:pPr>
    </w:p>
    <w:p w14:paraId="535DC5FD">
      <w:pPr>
        <w:spacing w:line="360" w:lineRule="exact"/>
        <w:rPr>
          <w:rFonts w:ascii="仿宋" w:hAnsi="仿宋" w:eastAsia="仿宋" w:cs="仿宋"/>
          <w:sz w:val="24"/>
        </w:rPr>
      </w:pPr>
      <w:r>
        <w:rPr>
          <w:rFonts w:hint="eastAsia" w:ascii="仿宋" w:hAnsi="仿宋" w:eastAsia="仿宋" w:cs="仿宋"/>
          <w:sz w:val="24"/>
        </w:rPr>
        <w:t>授权代表姓名：              性别：               年龄：</w:t>
      </w:r>
    </w:p>
    <w:p w14:paraId="4F816921">
      <w:pPr>
        <w:spacing w:line="360" w:lineRule="exact"/>
        <w:rPr>
          <w:rFonts w:ascii="仿宋" w:hAnsi="仿宋" w:eastAsia="仿宋" w:cs="仿宋"/>
          <w:sz w:val="24"/>
        </w:rPr>
      </w:pPr>
    </w:p>
    <w:p w14:paraId="32AAF83F">
      <w:pPr>
        <w:spacing w:line="360" w:lineRule="exact"/>
        <w:rPr>
          <w:rFonts w:ascii="仿宋" w:hAnsi="仿宋" w:eastAsia="仿宋" w:cs="仿宋"/>
          <w:sz w:val="24"/>
        </w:rPr>
      </w:pPr>
      <w:r>
        <w:rPr>
          <w:rFonts w:hint="eastAsia" w:ascii="仿宋" w:hAnsi="仿宋" w:eastAsia="仿宋" w:cs="仿宋"/>
          <w:sz w:val="24"/>
        </w:rPr>
        <w:t>单位：                      部门：               职务：</w:t>
      </w:r>
    </w:p>
    <w:p w14:paraId="640259E2">
      <w:pPr>
        <w:spacing w:line="360" w:lineRule="exact"/>
        <w:rPr>
          <w:rFonts w:ascii="仿宋" w:hAnsi="仿宋" w:eastAsia="仿宋" w:cs="仿宋"/>
          <w:sz w:val="24"/>
        </w:rPr>
      </w:pPr>
    </w:p>
    <w:p w14:paraId="493F1A81">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4E893D1">
      <w:pPr>
        <w:spacing w:line="360" w:lineRule="exact"/>
        <w:rPr>
          <w:rFonts w:ascii="仿宋" w:hAnsi="仿宋" w:eastAsia="仿宋" w:cs="仿宋"/>
          <w:sz w:val="24"/>
        </w:rPr>
      </w:pPr>
    </w:p>
    <w:p w14:paraId="397B814F">
      <w:pPr>
        <w:spacing w:line="360" w:lineRule="exact"/>
        <w:rPr>
          <w:rFonts w:ascii="仿宋" w:hAnsi="仿宋" w:eastAsia="仿宋" w:cs="仿宋"/>
          <w:sz w:val="24"/>
        </w:rPr>
      </w:pPr>
    </w:p>
    <w:p w14:paraId="521C7902">
      <w:pPr>
        <w:spacing w:line="360" w:lineRule="exact"/>
        <w:rPr>
          <w:rFonts w:ascii="仿宋" w:hAnsi="仿宋" w:eastAsia="仿宋" w:cs="仿宋"/>
          <w:sz w:val="24"/>
        </w:rPr>
      </w:pPr>
      <w:r>
        <w:rPr>
          <w:rFonts w:hint="eastAsia" w:ascii="仿宋" w:hAnsi="仿宋" w:eastAsia="仿宋" w:cs="仿宋"/>
          <w:sz w:val="24"/>
        </w:rPr>
        <w:t>投标人（电子签章）：</w:t>
      </w:r>
    </w:p>
    <w:p w14:paraId="295B1C3E">
      <w:pPr>
        <w:spacing w:line="360" w:lineRule="exact"/>
        <w:rPr>
          <w:rFonts w:ascii="仿宋" w:hAnsi="仿宋" w:eastAsia="仿宋" w:cs="仿宋"/>
          <w:sz w:val="24"/>
        </w:rPr>
      </w:pPr>
    </w:p>
    <w:p w14:paraId="27573A2F">
      <w:pPr>
        <w:spacing w:line="360" w:lineRule="exact"/>
        <w:rPr>
          <w:rFonts w:ascii="仿宋" w:hAnsi="仿宋" w:eastAsia="仿宋" w:cs="仿宋"/>
          <w:sz w:val="24"/>
        </w:rPr>
      </w:pPr>
    </w:p>
    <w:p w14:paraId="585FF7BC">
      <w:pPr>
        <w:spacing w:line="360" w:lineRule="exact"/>
        <w:rPr>
          <w:rFonts w:ascii="仿宋" w:hAnsi="仿宋" w:eastAsia="仿宋" w:cs="仿宋"/>
          <w:sz w:val="24"/>
        </w:rPr>
      </w:pPr>
      <w:r>
        <w:rPr>
          <w:rFonts w:hint="eastAsia" w:ascii="仿宋" w:hAnsi="仿宋" w:eastAsia="仿宋" w:cs="仿宋"/>
          <w:sz w:val="24"/>
        </w:rPr>
        <w:t>法定代表人（签字或盖章）：</w:t>
      </w:r>
    </w:p>
    <w:p w14:paraId="74AFDF41">
      <w:pPr>
        <w:spacing w:line="360" w:lineRule="exact"/>
        <w:rPr>
          <w:rFonts w:ascii="仿宋" w:hAnsi="仿宋" w:eastAsia="仿宋" w:cs="仿宋"/>
          <w:sz w:val="24"/>
        </w:rPr>
      </w:pPr>
    </w:p>
    <w:p w14:paraId="1A14B966">
      <w:pPr>
        <w:spacing w:line="360" w:lineRule="exact"/>
        <w:rPr>
          <w:rFonts w:ascii="仿宋" w:hAnsi="仿宋" w:eastAsia="仿宋" w:cs="仿宋"/>
          <w:sz w:val="24"/>
        </w:rPr>
      </w:pPr>
    </w:p>
    <w:p w14:paraId="28195067">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E2E4ACB">
      <w:pPr>
        <w:ind w:firstLine="4920" w:firstLineChars="2050"/>
        <w:jc w:val="left"/>
        <w:rPr>
          <w:rFonts w:ascii="仿宋" w:hAnsi="仿宋" w:eastAsia="仿宋" w:cs="仿宋"/>
          <w:sz w:val="24"/>
        </w:rPr>
      </w:pPr>
    </w:p>
    <w:p w14:paraId="00F8439D">
      <w:pPr>
        <w:spacing w:line="800" w:lineRule="exact"/>
        <w:rPr>
          <w:rFonts w:ascii="仿宋" w:hAnsi="仿宋" w:eastAsia="仿宋" w:cs="仿宋"/>
          <w:b/>
          <w:sz w:val="24"/>
        </w:rPr>
      </w:pPr>
    </w:p>
    <w:p w14:paraId="4F4686DF">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FB0F2A0">
      <w:pPr>
        <w:jc w:val="center"/>
        <w:rPr>
          <w:rFonts w:ascii="仿宋" w:hAnsi="仿宋" w:eastAsia="仿宋" w:cs="仿宋"/>
          <w:b/>
          <w:sz w:val="24"/>
        </w:rPr>
      </w:pPr>
    </w:p>
    <w:p w14:paraId="2258D2B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4498BA9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323AA286">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E79B198">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D9ECF8F">
      <w:pPr>
        <w:snapToGrid w:val="0"/>
        <w:spacing w:line="600" w:lineRule="exact"/>
        <w:jc w:val="left"/>
        <w:rPr>
          <w:rFonts w:ascii="仿宋" w:hAnsi="仿宋" w:eastAsia="仿宋" w:cs="仿宋"/>
          <w:sz w:val="24"/>
        </w:rPr>
      </w:pPr>
    </w:p>
    <w:p w14:paraId="008D9BC3">
      <w:pPr>
        <w:spacing w:line="360" w:lineRule="exact"/>
        <w:rPr>
          <w:rFonts w:ascii="仿宋" w:hAnsi="仿宋" w:eastAsia="仿宋" w:cs="仿宋"/>
          <w:sz w:val="24"/>
        </w:rPr>
      </w:pPr>
      <w:r>
        <w:rPr>
          <w:rFonts w:hint="eastAsia" w:ascii="仿宋" w:hAnsi="仿宋" w:eastAsia="仿宋" w:cs="仿宋"/>
          <w:sz w:val="24"/>
        </w:rPr>
        <w:t>授权代表姓名：              性别：               年龄：</w:t>
      </w:r>
    </w:p>
    <w:p w14:paraId="539D303A">
      <w:pPr>
        <w:spacing w:line="360" w:lineRule="exact"/>
        <w:rPr>
          <w:rFonts w:ascii="仿宋" w:hAnsi="仿宋" w:eastAsia="仿宋" w:cs="仿宋"/>
          <w:sz w:val="24"/>
        </w:rPr>
      </w:pPr>
    </w:p>
    <w:p w14:paraId="504FF73D">
      <w:pPr>
        <w:spacing w:line="360" w:lineRule="exact"/>
        <w:rPr>
          <w:rFonts w:ascii="仿宋" w:hAnsi="仿宋" w:eastAsia="仿宋" w:cs="仿宋"/>
          <w:sz w:val="24"/>
        </w:rPr>
      </w:pPr>
      <w:r>
        <w:rPr>
          <w:rFonts w:hint="eastAsia" w:ascii="仿宋" w:hAnsi="仿宋" w:eastAsia="仿宋" w:cs="仿宋"/>
          <w:sz w:val="24"/>
        </w:rPr>
        <w:t>单位：                      部门：               职务：</w:t>
      </w:r>
    </w:p>
    <w:p w14:paraId="26CCC01F">
      <w:pPr>
        <w:spacing w:line="360" w:lineRule="exact"/>
        <w:rPr>
          <w:rFonts w:ascii="仿宋" w:hAnsi="仿宋" w:eastAsia="仿宋" w:cs="仿宋"/>
          <w:sz w:val="24"/>
        </w:rPr>
      </w:pPr>
    </w:p>
    <w:p w14:paraId="17F31A63">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448197C">
      <w:pPr>
        <w:spacing w:line="360" w:lineRule="exact"/>
        <w:rPr>
          <w:rFonts w:ascii="仿宋" w:hAnsi="仿宋" w:eastAsia="仿宋" w:cs="仿宋"/>
          <w:sz w:val="24"/>
        </w:rPr>
      </w:pPr>
    </w:p>
    <w:p w14:paraId="3D069BDD">
      <w:pPr>
        <w:spacing w:line="360" w:lineRule="exact"/>
        <w:rPr>
          <w:rFonts w:ascii="仿宋" w:hAnsi="仿宋" w:eastAsia="仿宋" w:cs="仿宋"/>
          <w:sz w:val="24"/>
        </w:rPr>
      </w:pPr>
    </w:p>
    <w:p w14:paraId="419643C1">
      <w:pPr>
        <w:jc w:val="center"/>
        <w:rPr>
          <w:rFonts w:ascii="仿宋" w:hAnsi="仿宋" w:eastAsia="仿宋" w:cs="仿宋"/>
          <w:b/>
          <w:kern w:val="0"/>
          <w:sz w:val="32"/>
          <w:szCs w:val="32"/>
        </w:rPr>
      </w:pPr>
    </w:p>
    <w:p w14:paraId="3CB20E1E">
      <w:pPr>
        <w:rPr>
          <w:rFonts w:ascii="仿宋" w:hAnsi="仿宋" w:eastAsia="仿宋" w:cs="仿宋"/>
        </w:rPr>
      </w:pPr>
    </w:p>
    <w:p w14:paraId="15D467E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0A3861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C5C6437">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F7D8AD7">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E44337E">
      <w:pPr>
        <w:autoSpaceDE w:val="0"/>
        <w:autoSpaceDN w:val="0"/>
        <w:spacing w:line="360" w:lineRule="auto"/>
        <w:jc w:val="center"/>
        <w:rPr>
          <w:rFonts w:ascii="仿宋" w:hAnsi="仿宋" w:eastAsia="仿宋" w:cs="仿宋"/>
          <w:b/>
          <w:kern w:val="0"/>
          <w:sz w:val="32"/>
          <w:szCs w:val="32"/>
          <w:lang w:val="zh-CN"/>
        </w:rPr>
      </w:pPr>
    </w:p>
    <w:p w14:paraId="19785D5D">
      <w:pPr>
        <w:spacing w:line="800" w:lineRule="exact"/>
        <w:rPr>
          <w:rFonts w:ascii="仿宋" w:hAnsi="仿宋" w:eastAsia="仿宋" w:cs="仿宋"/>
          <w:b/>
          <w:sz w:val="24"/>
        </w:rPr>
      </w:pPr>
    </w:p>
    <w:p w14:paraId="39A2848A">
      <w:pPr>
        <w:pageBreakBefore/>
        <w:spacing w:line="800" w:lineRule="exact"/>
        <w:ind w:firstLine="1807" w:firstLineChars="600"/>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2AC36E1D">
      <w:pPr>
        <w:spacing w:line="800" w:lineRule="exact"/>
        <w:jc w:val="left"/>
        <w:rPr>
          <w:rFonts w:ascii="仿宋" w:hAnsi="仿宋" w:eastAsia="仿宋" w:cs="仿宋"/>
          <w:bCs/>
          <w:sz w:val="24"/>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14:paraId="2664090E">
      <w:pPr>
        <w:pStyle w:val="81"/>
        <w:rPr>
          <w:rFonts w:ascii="仿宋" w:hAnsi="仿宋" w:eastAsia="仿宋" w:cs="仿宋"/>
          <w:b/>
        </w:rPr>
      </w:pPr>
    </w:p>
    <w:p w14:paraId="66BC329A">
      <w:pPr>
        <w:pStyle w:val="81"/>
        <w:rPr>
          <w:rFonts w:ascii="仿宋" w:hAnsi="仿宋" w:eastAsia="仿宋" w:cs="仿宋"/>
          <w:b/>
        </w:rPr>
      </w:pPr>
    </w:p>
    <w:p w14:paraId="5CEE39F3">
      <w:pPr>
        <w:pStyle w:val="81"/>
        <w:rPr>
          <w:rFonts w:ascii="仿宋" w:hAnsi="仿宋" w:eastAsia="仿宋" w:cs="仿宋"/>
          <w:b/>
        </w:rPr>
      </w:pPr>
    </w:p>
    <w:p w14:paraId="3A3210B8">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DB83CD6">
      <w:pPr>
        <w:spacing w:line="800" w:lineRule="exact"/>
        <w:rPr>
          <w:rFonts w:ascii="仿宋" w:hAnsi="仿宋" w:eastAsia="仿宋" w:cs="仿宋"/>
          <w:b/>
          <w:sz w:val="24"/>
        </w:rPr>
      </w:pPr>
    </w:p>
    <w:p w14:paraId="100296FE">
      <w:pPr>
        <w:spacing w:line="800" w:lineRule="exact"/>
        <w:rPr>
          <w:rFonts w:ascii="仿宋" w:hAnsi="仿宋" w:eastAsia="仿宋" w:cs="仿宋"/>
          <w:b/>
          <w:sz w:val="24"/>
        </w:rPr>
      </w:pPr>
    </w:p>
    <w:p w14:paraId="4E67390F">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6904C36C">
      <w:pPr>
        <w:spacing w:line="440" w:lineRule="exact"/>
        <w:rPr>
          <w:rFonts w:ascii="仿宋" w:hAnsi="仿宋" w:eastAsia="仿宋" w:cs="仿宋"/>
          <w:sz w:val="24"/>
        </w:rPr>
      </w:pPr>
      <w:r>
        <w:rPr>
          <w:rFonts w:hint="eastAsia" w:ascii="仿宋" w:hAnsi="仿宋" w:eastAsia="仿宋" w:cs="仿宋"/>
          <w:sz w:val="24"/>
        </w:rPr>
        <w:t>投 标 人：</w:t>
      </w:r>
    </w:p>
    <w:p w14:paraId="76C9F14E">
      <w:pPr>
        <w:spacing w:line="440" w:lineRule="exact"/>
        <w:rPr>
          <w:rFonts w:ascii="仿宋" w:hAnsi="仿宋" w:eastAsia="仿宋" w:cs="仿宋"/>
          <w:sz w:val="24"/>
        </w:rPr>
      </w:pPr>
      <w:r>
        <w:rPr>
          <w:rFonts w:hint="eastAsia" w:ascii="仿宋" w:hAnsi="仿宋" w:eastAsia="仿宋" w:cs="仿宋"/>
          <w:sz w:val="24"/>
        </w:rPr>
        <w:t>地    址：</w:t>
      </w:r>
    </w:p>
    <w:p w14:paraId="3C3B2CD4">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4533A5A5">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6966829B">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1CAD6215">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2987713">
      <w:pPr>
        <w:spacing w:line="440" w:lineRule="exact"/>
        <w:rPr>
          <w:rFonts w:ascii="仿宋" w:hAnsi="仿宋" w:eastAsia="仿宋" w:cs="仿宋"/>
          <w:sz w:val="24"/>
        </w:rPr>
      </w:pPr>
      <w:r>
        <w:rPr>
          <w:rFonts w:hint="eastAsia" w:ascii="仿宋" w:hAnsi="仿宋" w:eastAsia="仿宋" w:cs="仿宋"/>
          <w:sz w:val="24"/>
        </w:rPr>
        <w:t>特此证明。</w:t>
      </w:r>
    </w:p>
    <w:p w14:paraId="6E1CFDA0">
      <w:pPr>
        <w:spacing w:line="440" w:lineRule="exact"/>
        <w:rPr>
          <w:rFonts w:ascii="仿宋" w:hAnsi="仿宋" w:eastAsia="仿宋" w:cs="仿宋"/>
          <w:sz w:val="24"/>
        </w:rPr>
      </w:pPr>
    </w:p>
    <w:p w14:paraId="693AC847">
      <w:pPr>
        <w:spacing w:line="440" w:lineRule="exact"/>
        <w:rPr>
          <w:rFonts w:ascii="仿宋" w:hAnsi="仿宋" w:eastAsia="仿宋" w:cs="仿宋"/>
          <w:sz w:val="24"/>
        </w:rPr>
      </w:pPr>
      <w:r>
        <w:rPr>
          <w:rFonts w:hint="eastAsia" w:ascii="仿宋" w:hAnsi="仿宋" w:eastAsia="仿宋" w:cs="仿宋"/>
          <w:sz w:val="24"/>
        </w:rPr>
        <w:t>投标人名称：                             （电子签章）</w:t>
      </w:r>
    </w:p>
    <w:p w14:paraId="0F222E07">
      <w:pPr>
        <w:spacing w:line="440" w:lineRule="exact"/>
        <w:ind w:right="480"/>
        <w:rPr>
          <w:rFonts w:ascii="仿宋" w:hAnsi="仿宋" w:eastAsia="仿宋" w:cs="仿宋"/>
          <w:sz w:val="24"/>
        </w:rPr>
      </w:pPr>
    </w:p>
    <w:p w14:paraId="2D4C7B0A">
      <w:pPr>
        <w:spacing w:line="440" w:lineRule="exact"/>
        <w:ind w:right="720"/>
        <w:jc w:val="right"/>
      </w:pPr>
      <w:r>
        <w:rPr>
          <w:rFonts w:hint="eastAsia" w:ascii="仿宋" w:hAnsi="仿宋" w:eastAsia="仿宋" w:cs="仿宋"/>
          <w:sz w:val="24"/>
        </w:rPr>
        <w:t>年   月   日</w:t>
      </w:r>
    </w:p>
    <w:p w14:paraId="6A1906D2">
      <w:pPr>
        <w:jc w:val="center"/>
        <w:rPr>
          <w:rFonts w:ascii="仿宋" w:hAnsi="仿宋" w:eastAsia="仿宋" w:cs="仿宋"/>
          <w:b/>
          <w:kern w:val="0"/>
          <w:sz w:val="32"/>
          <w:szCs w:val="32"/>
        </w:rPr>
      </w:pPr>
    </w:p>
    <w:p w14:paraId="5D279E79">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3B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F76F48">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6750980">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2FA665D">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B35E915">
            <w:pPr>
              <w:jc w:val="center"/>
              <w:rPr>
                <w:rFonts w:ascii="仿宋" w:hAnsi="仿宋" w:eastAsia="仿宋" w:cs="仿宋"/>
                <w:b/>
                <w:bCs/>
                <w:sz w:val="24"/>
              </w:rPr>
            </w:pPr>
            <w:r>
              <w:rPr>
                <w:rFonts w:hint="eastAsia" w:ascii="仿宋" w:hAnsi="仿宋" w:eastAsia="仿宋" w:cs="仿宋"/>
                <w:b/>
                <w:bCs/>
                <w:sz w:val="24"/>
              </w:rPr>
              <w:t>偏离说明</w:t>
            </w:r>
          </w:p>
        </w:tc>
      </w:tr>
      <w:tr w14:paraId="2D90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C25A05">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480470F8">
            <w:pPr>
              <w:jc w:val="center"/>
              <w:rPr>
                <w:rFonts w:ascii="仿宋" w:hAnsi="仿宋" w:eastAsia="仿宋" w:cs="仿宋"/>
                <w:b/>
                <w:kern w:val="0"/>
                <w:sz w:val="32"/>
                <w:szCs w:val="32"/>
              </w:rPr>
            </w:pPr>
          </w:p>
        </w:tc>
        <w:tc>
          <w:tcPr>
            <w:tcW w:w="3546" w:type="dxa"/>
          </w:tcPr>
          <w:p w14:paraId="6D6EBD5F">
            <w:pPr>
              <w:jc w:val="center"/>
              <w:rPr>
                <w:rFonts w:ascii="仿宋" w:hAnsi="仿宋" w:eastAsia="仿宋" w:cs="仿宋"/>
                <w:b/>
                <w:kern w:val="0"/>
                <w:sz w:val="32"/>
                <w:szCs w:val="32"/>
              </w:rPr>
            </w:pPr>
          </w:p>
        </w:tc>
        <w:tc>
          <w:tcPr>
            <w:tcW w:w="1276" w:type="dxa"/>
          </w:tcPr>
          <w:p w14:paraId="4C63D933">
            <w:pPr>
              <w:jc w:val="center"/>
              <w:rPr>
                <w:rFonts w:ascii="仿宋" w:hAnsi="仿宋" w:eastAsia="仿宋" w:cs="仿宋"/>
                <w:b/>
                <w:kern w:val="0"/>
                <w:sz w:val="32"/>
                <w:szCs w:val="32"/>
              </w:rPr>
            </w:pPr>
          </w:p>
        </w:tc>
      </w:tr>
      <w:tr w14:paraId="2DC2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75F0D2">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2A45E51">
            <w:pPr>
              <w:jc w:val="center"/>
              <w:rPr>
                <w:rFonts w:ascii="仿宋" w:hAnsi="仿宋" w:eastAsia="仿宋" w:cs="仿宋"/>
                <w:b/>
                <w:kern w:val="0"/>
                <w:sz w:val="32"/>
                <w:szCs w:val="32"/>
              </w:rPr>
            </w:pPr>
          </w:p>
        </w:tc>
        <w:tc>
          <w:tcPr>
            <w:tcW w:w="3546" w:type="dxa"/>
          </w:tcPr>
          <w:p w14:paraId="16C2FB7B">
            <w:pPr>
              <w:jc w:val="center"/>
              <w:rPr>
                <w:rFonts w:ascii="仿宋" w:hAnsi="仿宋" w:eastAsia="仿宋" w:cs="仿宋"/>
                <w:b/>
                <w:kern w:val="0"/>
                <w:sz w:val="32"/>
                <w:szCs w:val="32"/>
              </w:rPr>
            </w:pPr>
          </w:p>
        </w:tc>
        <w:tc>
          <w:tcPr>
            <w:tcW w:w="1276" w:type="dxa"/>
          </w:tcPr>
          <w:p w14:paraId="51365E0C">
            <w:pPr>
              <w:jc w:val="center"/>
              <w:rPr>
                <w:rFonts w:ascii="仿宋" w:hAnsi="仿宋" w:eastAsia="仿宋" w:cs="仿宋"/>
                <w:b/>
                <w:kern w:val="0"/>
                <w:sz w:val="32"/>
                <w:szCs w:val="32"/>
              </w:rPr>
            </w:pPr>
          </w:p>
        </w:tc>
      </w:tr>
      <w:tr w14:paraId="4450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4BB043">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63B5BC46">
            <w:pPr>
              <w:jc w:val="center"/>
              <w:rPr>
                <w:rFonts w:ascii="仿宋" w:hAnsi="仿宋" w:eastAsia="仿宋" w:cs="仿宋"/>
                <w:b/>
                <w:kern w:val="0"/>
                <w:sz w:val="32"/>
                <w:szCs w:val="32"/>
              </w:rPr>
            </w:pPr>
          </w:p>
        </w:tc>
        <w:tc>
          <w:tcPr>
            <w:tcW w:w="3546" w:type="dxa"/>
          </w:tcPr>
          <w:p w14:paraId="4E04C3A3">
            <w:pPr>
              <w:jc w:val="center"/>
              <w:rPr>
                <w:rFonts w:ascii="仿宋" w:hAnsi="仿宋" w:eastAsia="仿宋" w:cs="仿宋"/>
                <w:b/>
                <w:kern w:val="0"/>
                <w:sz w:val="32"/>
                <w:szCs w:val="32"/>
              </w:rPr>
            </w:pPr>
          </w:p>
        </w:tc>
        <w:tc>
          <w:tcPr>
            <w:tcW w:w="1276" w:type="dxa"/>
          </w:tcPr>
          <w:p w14:paraId="27D227DF">
            <w:pPr>
              <w:jc w:val="center"/>
              <w:rPr>
                <w:rFonts w:ascii="仿宋" w:hAnsi="仿宋" w:eastAsia="仿宋" w:cs="仿宋"/>
                <w:b/>
                <w:kern w:val="0"/>
                <w:sz w:val="32"/>
                <w:szCs w:val="32"/>
              </w:rPr>
            </w:pPr>
          </w:p>
        </w:tc>
      </w:tr>
    </w:tbl>
    <w:p w14:paraId="5A78AB8B">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259CC6F">
      <w:pPr>
        <w:jc w:val="center"/>
        <w:rPr>
          <w:rFonts w:ascii="仿宋" w:hAnsi="仿宋" w:eastAsia="仿宋" w:cs="仿宋"/>
          <w:b/>
          <w:kern w:val="0"/>
          <w:sz w:val="32"/>
          <w:szCs w:val="32"/>
        </w:rPr>
      </w:pPr>
    </w:p>
    <w:p w14:paraId="2A04AF78">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0CC4CB6">
      <w:pPr>
        <w:ind w:firstLine="1911" w:firstLineChars="595"/>
        <w:rPr>
          <w:rFonts w:ascii="仿宋" w:hAnsi="仿宋" w:eastAsia="仿宋" w:cs="仿宋"/>
          <w:b/>
          <w:bCs/>
          <w:sz w:val="32"/>
          <w:szCs w:val="32"/>
        </w:rPr>
      </w:pPr>
    </w:p>
    <w:p w14:paraId="08A7ABDA">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378737C">
      <w:pPr>
        <w:snapToGrid w:val="0"/>
        <w:spacing w:line="360" w:lineRule="auto"/>
        <w:rPr>
          <w:rFonts w:ascii="仿宋" w:hAnsi="仿宋" w:eastAsia="仿宋" w:cs="仿宋"/>
          <w:sz w:val="24"/>
        </w:rPr>
      </w:pPr>
    </w:p>
    <w:p w14:paraId="5EF312BE">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E22F3C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DEF7463">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650B1F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0C711F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008F90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346B2F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A4CD917">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1313EB7">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93FD9F6">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1995FFF">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404AB3B">
      <w:pPr>
        <w:autoSpaceDE w:val="0"/>
        <w:autoSpaceDN w:val="0"/>
        <w:spacing w:line="360" w:lineRule="auto"/>
        <w:ind w:left="2"/>
        <w:jc w:val="left"/>
        <w:rPr>
          <w:rFonts w:ascii="仿宋" w:hAnsi="仿宋" w:eastAsia="仿宋" w:cs="仿宋"/>
          <w:kern w:val="0"/>
          <w:sz w:val="24"/>
          <w:lang w:val="zh-CN"/>
        </w:rPr>
      </w:pPr>
    </w:p>
    <w:p w14:paraId="6229B7FE">
      <w:pPr>
        <w:autoSpaceDE w:val="0"/>
        <w:autoSpaceDN w:val="0"/>
        <w:spacing w:line="360" w:lineRule="auto"/>
        <w:ind w:left="2"/>
        <w:jc w:val="left"/>
        <w:rPr>
          <w:rFonts w:ascii="仿宋" w:hAnsi="仿宋" w:eastAsia="仿宋" w:cs="仿宋"/>
          <w:kern w:val="0"/>
          <w:sz w:val="24"/>
          <w:lang w:val="zh-CN"/>
        </w:rPr>
      </w:pPr>
    </w:p>
    <w:p w14:paraId="75848900">
      <w:pPr>
        <w:autoSpaceDE w:val="0"/>
        <w:autoSpaceDN w:val="0"/>
        <w:spacing w:line="360" w:lineRule="auto"/>
        <w:ind w:left="2"/>
        <w:jc w:val="left"/>
        <w:rPr>
          <w:rFonts w:ascii="仿宋" w:hAnsi="仿宋" w:eastAsia="仿宋" w:cs="仿宋"/>
          <w:kern w:val="0"/>
          <w:sz w:val="24"/>
          <w:lang w:val="zh-CN"/>
        </w:rPr>
      </w:pPr>
    </w:p>
    <w:p w14:paraId="7888BD42">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0D17B59">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6F75CE3C">
      <w:pPr>
        <w:spacing w:line="360" w:lineRule="auto"/>
        <w:jc w:val="center"/>
        <w:rPr>
          <w:rFonts w:ascii="仿宋" w:hAnsi="仿宋" w:eastAsia="仿宋" w:cs="仿宋"/>
          <w:b/>
          <w:bCs/>
          <w:sz w:val="24"/>
        </w:rPr>
      </w:pPr>
    </w:p>
    <w:p w14:paraId="1575C9E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2CEC721">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31BA29A3">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4A16A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DDC14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F00CFE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D33F0A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CA3676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3C260C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3307E9B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19E047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61F4F0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A26D58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EDA28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226A10E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F52D88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84AB706">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55C2931">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BA4DF4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F1622D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F42BA7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DF746F5">
            <w:pPr>
              <w:autoSpaceDE w:val="0"/>
              <w:autoSpaceDN w:val="0"/>
              <w:spacing w:line="360" w:lineRule="auto"/>
              <w:rPr>
                <w:rFonts w:ascii="仿宋_GB2312" w:hAnsi="仿宋_GB2312" w:eastAsia="仿宋_GB2312" w:cs="仿宋_GB2312"/>
                <w:sz w:val="24"/>
              </w:rPr>
            </w:pPr>
          </w:p>
        </w:tc>
      </w:tr>
      <w:tr w14:paraId="32469F8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A1736F9">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7A4CC1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83776B0">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2D104F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7B87F6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BFD509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0088799">
            <w:pPr>
              <w:autoSpaceDE w:val="0"/>
              <w:autoSpaceDN w:val="0"/>
              <w:spacing w:line="360" w:lineRule="auto"/>
              <w:rPr>
                <w:rFonts w:ascii="仿宋_GB2312" w:hAnsi="仿宋_GB2312" w:eastAsia="仿宋_GB2312" w:cs="仿宋_GB2312"/>
                <w:sz w:val="24"/>
              </w:rPr>
            </w:pPr>
          </w:p>
        </w:tc>
      </w:tr>
      <w:tr w14:paraId="6B46B99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A6382B8">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69AA3E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58EFE07">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9B45153">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5A09D84">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DC7ABE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01B1D7A">
            <w:pPr>
              <w:autoSpaceDE w:val="0"/>
              <w:autoSpaceDN w:val="0"/>
              <w:spacing w:line="360" w:lineRule="auto"/>
              <w:rPr>
                <w:rFonts w:ascii="仿宋_GB2312" w:hAnsi="仿宋_GB2312" w:eastAsia="仿宋_GB2312" w:cs="仿宋_GB2312"/>
                <w:sz w:val="24"/>
              </w:rPr>
            </w:pPr>
          </w:p>
        </w:tc>
      </w:tr>
    </w:tbl>
    <w:p w14:paraId="134BDC9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05B0A09">
      <w:pPr>
        <w:autoSpaceDE w:val="0"/>
        <w:autoSpaceDN w:val="0"/>
        <w:spacing w:line="360" w:lineRule="auto"/>
        <w:rPr>
          <w:rFonts w:ascii="仿宋_GB2312" w:hAnsi="仿宋_GB2312" w:eastAsia="仿宋_GB2312" w:cs="仿宋_GB2312"/>
          <w:b/>
          <w:sz w:val="24"/>
        </w:rPr>
      </w:pPr>
    </w:p>
    <w:p w14:paraId="1F9CF268">
      <w:pPr>
        <w:autoSpaceDE w:val="0"/>
        <w:autoSpaceDN w:val="0"/>
        <w:spacing w:line="360" w:lineRule="auto"/>
        <w:rPr>
          <w:rFonts w:ascii="仿宋_GB2312" w:hAnsi="仿宋_GB2312" w:eastAsia="仿宋_GB2312" w:cs="仿宋_GB2312"/>
          <w:sz w:val="24"/>
        </w:rPr>
      </w:pPr>
    </w:p>
    <w:p w14:paraId="630C524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BD471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5DC46D">
      <w:pPr>
        <w:pStyle w:val="650"/>
        <w:ind w:firstLine="0"/>
        <w:jc w:val="both"/>
        <w:rPr>
          <w:rFonts w:hAnsi="仿宋_GB2312" w:cs="仿宋_GB2312"/>
        </w:rPr>
      </w:pPr>
    </w:p>
    <w:p w14:paraId="7A457FD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5746007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38DD431">
      <w:pPr>
        <w:spacing w:line="360" w:lineRule="auto"/>
        <w:jc w:val="center"/>
        <w:rPr>
          <w:rFonts w:ascii="仿宋_GB2312" w:hAnsi="仿宋_GB2312" w:eastAsia="仿宋_GB2312" w:cs="仿宋_GB2312"/>
          <w:sz w:val="24"/>
        </w:rPr>
      </w:pPr>
    </w:p>
    <w:p w14:paraId="63121D49">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415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8FA704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AB2502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35BA95E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5215AAA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4411D3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710B930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CB3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DD5245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4E02F1D">
            <w:pPr>
              <w:snapToGrid w:val="0"/>
              <w:spacing w:line="360" w:lineRule="auto"/>
              <w:jc w:val="center"/>
              <w:rPr>
                <w:rFonts w:ascii="仿宋_GB2312" w:hAnsi="仿宋_GB2312" w:eastAsia="仿宋_GB2312" w:cs="仿宋_GB2312"/>
                <w:sz w:val="24"/>
              </w:rPr>
            </w:pPr>
          </w:p>
        </w:tc>
        <w:tc>
          <w:tcPr>
            <w:tcW w:w="2160" w:type="dxa"/>
            <w:vAlign w:val="center"/>
          </w:tcPr>
          <w:p w14:paraId="077C6200">
            <w:pPr>
              <w:snapToGrid w:val="0"/>
              <w:spacing w:line="360" w:lineRule="auto"/>
              <w:jc w:val="center"/>
              <w:rPr>
                <w:rFonts w:ascii="仿宋_GB2312" w:hAnsi="仿宋_GB2312" w:eastAsia="仿宋_GB2312" w:cs="仿宋_GB2312"/>
                <w:sz w:val="24"/>
              </w:rPr>
            </w:pPr>
          </w:p>
        </w:tc>
        <w:tc>
          <w:tcPr>
            <w:tcW w:w="2340" w:type="dxa"/>
            <w:vAlign w:val="center"/>
          </w:tcPr>
          <w:p w14:paraId="49C85425">
            <w:pPr>
              <w:spacing w:line="360" w:lineRule="auto"/>
              <w:jc w:val="center"/>
              <w:rPr>
                <w:rFonts w:ascii="仿宋_GB2312" w:hAnsi="仿宋_GB2312" w:eastAsia="仿宋_GB2312" w:cs="仿宋_GB2312"/>
                <w:sz w:val="24"/>
              </w:rPr>
            </w:pPr>
          </w:p>
        </w:tc>
        <w:tc>
          <w:tcPr>
            <w:tcW w:w="1080" w:type="dxa"/>
            <w:vAlign w:val="center"/>
          </w:tcPr>
          <w:p w14:paraId="2550E77C">
            <w:pPr>
              <w:spacing w:line="360" w:lineRule="auto"/>
              <w:jc w:val="center"/>
              <w:rPr>
                <w:rFonts w:ascii="仿宋_GB2312" w:hAnsi="仿宋_GB2312" w:eastAsia="仿宋_GB2312" w:cs="仿宋_GB2312"/>
                <w:sz w:val="24"/>
              </w:rPr>
            </w:pPr>
          </w:p>
        </w:tc>
        <w:tc>
          <w:tcPr>
            <w:tcW w:w="1332" w:type="dxa"/>
            <w:vAlign w:val="center"/>
          </w:tcPr>
          <w:p w14:paraId="2BCD43EF">
            <w:pPr>
              <w:spacing w:line="360" w:lineRule="auto"/>
              <w:jc w:val="center"/>
              <w:rPr>
                <w:rFonts w:ascii="仿宋_GB2312" w:hAnsi="仿宋_GB2312" w:eastAsia="仿宋_GB2312" w:cs="仿宋_GB2312"/>
                <w:sz w:val="24"/>
              </w:rPr>
            </w:pPr>
          </w:p>
        </w:tc>
      </w:tr>
      <w:tr w14:paraId="189F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32852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132A89A0">
            <w:pPr>
              <w:snapToGrid w:val="0"/>
              <w:spacing w:line="360" w:lineRule="auto"/>
              <w:jc w:val="center"/>
              <w:rPr>
                <w:rFonts w:ascii="仿宋_GB2312" w:hAnsi="仿宋_GB2312" w:eastAsia="仿宋_GB2312" w:cs="仿宋_GB2312"/>
                <w:sz w:val="24"/>
              </w:rPr>
            </w:pPr>
          </w:p>
        </w:tc>
        <w:tc>
          <w:tcPr>
            <w:tcW w:w="2160" w:type="dxa"/>
            <w:vAlign w:val="center"/>
          </w:tcPr>
          <w:p w14:paraId="61EE86E8">
            <w:pPr>
              <w:snapToGrid w:val="0"/>
              <w:spacing w:line="360" w:lineRule="auto"/>
              <w:jc w:val="center"/>
              <w:rPr>
                <w:rFonts w:ascii="仿宋_GB2312" w:hAnsi="仿宋_GB2312" w:eastAsia="仿宋_GB2312" w:cs="仿宋_GB2312"/>
                <w:sz w:val="24"/>
              </w:rPr>
            </w:pPr>
          </w:p>
        </w:tc>
        <w:tc>
          <w:tcPr>
            <w:tcW w:w="2340" w:type="dxa"/>
            <w:vAlign w:val="center"/>
          </w:tcPr>
          <w:p w14:paraId="16BA4C93">
            <w:pPr>
              <w:spacing w:line="360" w:lineRule="auto"/>
              <w:jc w:val="center"/>
              <w:rPr>
                <w:rFonts w:ascii="仿宋_GB2312" w:hAnsi="仿宋_GB2312" w:eastAsia="仿宋_GB2312" w:cs="仿宋_GB2312"/>
                <w:sz w:val="24"/>
              </w:rPr>
            </w:pPr>
          </w:p>
        </w:tc>
        <w:tc>
          <w:tcPr>
            <w:tcW w:w="1080" w:type="dxa"/>
            <w:vAlign w:val="center"/>
          </w:tcPr>
          <w:p w14:paraId="04185229">
            <w:pPr>
              <w:spacing w:line="360" w:lineRule="auto"/>
              <w:jc w:val="center"/>
              <w:rPr>
                <w:rFonts w:ascii="仿宋_GB2312" w:hAnsi="仿宋_GB2312" w:eastAsia="仿宋_GB2312" w:cs="仿宋_GB2312"/>
                <w:sz w:val="24"/>
              </w:rPr>
            </w:pPr>
          </w:p>
        </w:tc>
        <w:tc>
          <w:tcPr>
            <w:tcW w:w="1332" w:type="dxa"/>
            <w:vAlign w:val="center"/>
          </w:tcPr>
          <w:p w14:paraId="3414AF8F">
            <w:pPr>
              <w:spacing w:line="360" w:lineRule="auto"/>
              <w:jc w:val="center"/>
              <w:rPr>
                <w:rFonts w:ascii="仿宋_GB2312" w:hAnsi="仿宋_GB2312" w:eastAsia="仿宋_GB2312" w:cs="仿宋_GB2312"/>
                <w:sz w:val="24"/>
              </w:rPr>
            </w:pPr>
          </w:p>
        </w:tc>
      </w:tr>
      <w:tr w14:paraId="4BEC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31F93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0632C325">
            <w:pPr>
              <w:snapToGrid w:val="0"/>
              <w:spacing w:line="360" w:lineRule="auto"/>
              <w:jc w:val="center"/>
              <w:rPr>
                <w:rFonts w:ascii="仿宋_GB2312" w:hAnsi="仿宋_GB2312" w:eastAsia="仿宋_GB2312" w:cs="仿宋_GB2312"/>
                <w:sz w:val="24"/>
              </w:rPr>
            </w:pPr>
          </w:p>
        </w:tc>
        <w:tc>
          <w:tcPr>
            <w:tcW w:w="2160" w:type="dxa"/>
            <w:vAlign w:val="center"/>
          </w:tcPr>
          <w:p w14:paraId="64752833">
            <w:pPr>
              <w:snapToGrid w:val="0"/>
              <w:spacing w:line="360" w:lineRule="auto"/>
              <w:jc w:val="center"/>
              <w:rPr>
                <w:rFonts w:ascii="仿宋_GB2312" w:hAnsi="仿宋_GB2312" w:eastAsia="仿宋_GB2312" w:cs="仿宋_GB2312"/>
                <w:sz w:val="24"/>
              </w:rPr>
            </w:pPr>
          </w:p>
        </w:tc>
        <w:tc>
          <w:tcPr>
            <w:tcW w:w="2340" w:type="dxa"/>
            <w:vAlign w:val="center"/>
          </w:tcPr>
          <w:p w14:paraId="7D940A7C">
            <w:pPr>
              <w:spacing w:line="360" w:lineRule="auto"/>
              <w:jc w:val="center"/>
              <w:rPr>
                <w:rFonts w:ascii="仿宋_GB2312" w:hAnsi="仿宋_GB2312" w:eastAsia="仿宋_GB2312" w:cs="仿宋_GB2312"/>
                <w:sz w:val="24"/>
              </w:rPr>
            </w:pPr>
          </w:p>
        </w:tc>
        <w:tc>
          <w:tcPr>
            <w:tcW w:w="1080" w:type="dxa"/>
            <w:vAlign w:val="center"/>
          </w:tcPr>
          <w:p w14:paraId="33632EB5">
            <w:pPr>
              <w:spacing w:line="360" w:lineRule="auto"/>
              <w:jc w:val="center"/>
              <w:rPr>
                <w:rFonts w:ascii="仿宋_GB2312" w:hAnsi="仿宋_GB2312" w:eastAsia="仿宋_GB2312" w:cs="仿宋_GB2312"/>
                <w:sz w:val="24"/>
              </w:rPr>
            </w:pPr>
          </w:p>
        </w:tc>
        <w:tc>
          <w:tcPr>
            <w:tcW w:w="1332" w:type="dxa"/>
            <w:vAlign w:val="center"/>
          </w:tcPr>
          <w:p w14:paraId="7F03B2BD">
            <w:pPr>
              <w:spacing w:line="360" w:lineRule="auto"/>
              <w:jc w:val="center"/>
              <w:rPr>
                <w:rFonts w:ascii="仿宋_GB2312" w:hAnsi="仿宋_GB2312" w:eastAsia="仿宋_GB2312" w:cs="仿宋_GB2312"/>
                <w:sz w:val="24"/>
              </w:rPr>
            </w:pPr>
          </w:p>
        </w:tc>
      </w:tr>
      <w:tr w14:paraId="5E9D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5202A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173B9217">
            <w:pPr>
              <w:snapToGrid w:val="0"/>
              <w:spacing w:line="360" w:lineRule="auto"/>
              <w:jc w:val="center"/>
              <w:rPr>
                <w:rFonts w:ascii="仿宋_GB2312" w:hAnsi="仿宋_GB2312" w:eastAsia="仿宋_GB2312" w:cs="仿宋_GB2312"/>
                <w:sz w:val="24"/>
              </w:rPr>
            </w:pPr>
          </w:p>
        </w:tc>
        <w:tc>
          <w:tcPr>
            <w:tcW w:w="2160" w:type="dxa"/>
            <w:vAlign w:val="center"/>
          </w:tcPr>
          <w:p w14:paraId="6360274A">
            <w:pPr>
              <w:snapToGrid w:val="0"/>
              <w:spacing w:line="360" w:lineRule="auto"/>
              <w:jc w:val="center"/>
              <w:rPr>
                <w:rFonts w:ascii="仿宋_GB2312" w:hAnsi="仿宋_GB2312" w:eastAsia="仿宋_GB2312" w:cs="仿宋_GB2312"/>
                <w:sz w:val="24"/>
              </w:rPr>
            </w:pPr>
          </w:p>
        </w:tc>
        <w:tc>
          <w:tcPr>
            <w:tcW w:w="2340" w:type="dxa"/>
            <w:vAlign w:val="center"/>
          </w:tcPr>
          <w:p w14:paraId="7AD01ECA">
            <w:pPr>
              <w:spacing w:line="360" w:lineRule="auto"/>
              <w:jc w:val="center"/>
              <w:rPr>
                <w:rFonts w:ascii="仿宋_GB2312" w:hAnsi="仿宋_GB2312" w:eastAsia="仿宋_GB2312" w:cs="仿宋_GB2312"/>
                <w:sz w:val="24"/>
              </w:rPr>
            </w:pPr>
          </w:p>
        </w:tc>
        <w:tc>
          <w:tcPr>
            <w:tcW w:w="1080" w:type="dxa"/>
            <w:vAlign w:val="center"/>
          </w:tcPr>
          <w:p w14:paraId="1D3A3494">
            <w:pPr>
              <w:spacing w:line="360" w:lineRule="auto"/>
              <w:jc w:val="center"/>
              <w:rPr>
                <w:rFonts w:ascii="仿宋_GB2312" w:hAnsi="仿宋_GB2312" w:eastAsia="仿宋_GB2312" w:cs="仿宋_GB2312"/>
                <w:sz w:val="24"/>
              </w:rPr>
            </w:pPr>
          </w:p>
        </w:tc>
        <w:tc>
          <w:tcPr>
            <w:tcW w:w="1332" w:type="dxa"/>
            <w:vAlign w:val="center"/>
          </w:tcPr>
          <w:p w14:paraId="5CFFDBB8">
            <w:pPr>
              <w:spacing w:line="360" w:lineRule="auto"/>
              <w:jc w:val="center"/>
              <w:rPr>
                <w:rFonts w:ascii="仿宋_GB2312" w:hAnsi="仿宋_GB2312" w:eastAsia="仿宋_GB2312" w:cs="仿宋_GB2312"/>
                <w:sz w:val="24"/>
              </w:rPr>
            </w:pPr>
          </w:p>
        </w:tc>
      </w:tr>
      <w:tr w14:paraId="5AC0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0B47C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50CC82A4">
            <w:pPr>
              <w:snapToGrid w:val="0"/>
              <w:spacing w:line="360" w:lineRule="auto"/>
              <w:jc w:val="center"/>
              <w:rPr>
                <w:rFonts w:ascii="仿宋_GB2312" w:hAnsi="仿宋_GB2312" w:eastAsia="仿宋_GB2312" w:cs="仿宋_GB2312"/>
                <w:sz w:val="24"/>
              </w:rPr>
            </w:pPr>
          </w:p>
        </w:tc>
        <w:tc>
          <w:tcPr>
            <w:tcW w:w="2160" w:type="dxa"/>
            <w:vAlign w:val="center"/>
          </w:tcPr>
          <w:p w14:paraId="50BCAB03">
            <w:pPr>
              <w:snapToGrid w:val="0"/>
              <w:spacing w:line="360" w:lineRule="auto"/>
              <w:jc w:val="center"/>
              <w:rPr>
                <w:rFonts w:ascii="仿宋_GB2312" w:hAnsi="仿宋_GB2312" w:eastAsia="仿宋_GB2312" w:cs="仿宋_GB2312"/>
                <w:sz w:val="24"/>
              </w:rPr>
            </w:pPr>
          </w:p>
        </w:tc>
        <w:tc>
          <w:tcPr>
            <w:tcW w:w="2340" w:type="dxa"/>
            <w:vAlign w:val="center"/>
          </w:tcPr>
          <w:p w14:paraId="70F97F55">
            <w:pPr>
              <w:spacing w:line="360" w:lineRule="auto"/>
              <w:jc w:val="center"/>
              <w:rPr>
                <w:rFonts w:ascii="仿宋_GB2312" w:hAnsi="仿宋_GB2312" w:eastAsia="仿宋_GB2312" w:cs="仿宋_GB2312"/>
                <w:sz w:val="24"/>
              </w:rPr>
            </w:pPr>
          </w:p>
        </w:tc>
        <w:tc>
          <w:tcPr>
            <w:tcW w:w="1080" w:type="dxa"/>
            <w:vAlign w:val="center"/>
          </w:tcPr>
          <w:p w14:paraId="2E96D9A4">
            <w:pPr>
              <w:spacing w:line="360" w:lineRule="auto"/>
              <w:jc w:val="center"/>
              <w:rPr>
                <w:rFonts w:ascii="仿宋_GB2312" w:hAnsi="仿宋_GB2312" w:eastAsia="仿宋_GB2312" w:cs="仿宋_GB2312"/>
                <w:sz w:val="24"/>
              </w:rPr>
            </w:pPr>
          </w:p>
        </w:tc>
        <w:tc>
          <w:tcPr>
            <w:tcW w:w="1332" w:type="dxa"/>
            <w:vAlign w:val="center"/>
          </w:tcPr>
          <w:p w14:paraId="6C28227F">
            <w:pPr>
              <w:spacing w:line="360" w:lineRule="auto"/>
              <w:jc w:val="center"/>
              <w:rPr>
                <w:rFonts w:ascii="仿宋_GB2312" w:hAnsi="仿宋_GB2312" w:eastAsia="仿宋_GB2312" w:cs="仿宋_GB2312"/>
                <w:sz w:val="24"/>
              </w:rPr>
            </w:pPr>
          </w:p>
        </w:tc>
      </w:tr>
    </w:tbl>
    <w:p w14:paraId="1E227C7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2C0DA950">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232531DD">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3.5pt;width:44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rPr>
        <w:object>
          <v:shape id="_x0000_i1026" o:spt="75" type="#_x0000_t75" style="height:43.5pt;width:439.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64F6AFEB">
      <w:pPr>
        <w:autoSpaceDE w:val="0"/>
        <w:autoSpaceDN w:val="0"/>
        <w:spacing w:line="360" w:lineRule="auto"/>
        <w:ind w:firstLine="4560" w:firstLineChars="1900"/>
        <w:rPr>
          <w:rFonts w:ascii="仿宋_GB2312" w:hAnsi="仿宋_GB2312" w:eastAsia="仿宋_GB2312" w:cs="仿宋_GB2312"/>
          <w:kern w:val="0"/>
          <w:sz w:val="24"/>
        </w:rPr>
      </w:pPr>
    </w:p>
    <w:p w14:paraId="66C7B2E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626E3F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036BD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374D086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2147FD1C">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61C5DC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EAF0FCA">
      <w:pPr>
        <w:pStyle w:val="82"/>
      </w:pPr>
    </w:p>
    <w:p w14:paraId="1CFDB4C4">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2A5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C0C8AC2">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1834203A">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22C50C31">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7C717356">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762ABA5">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F5FA718">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39A0880">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27450CF7">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F0F19E1">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1607E6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DDE92C2">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2EB0E5AF">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53682FCF">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EFEEBBE">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4A6C62A">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D0D39E9">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3F7374D7">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4B5623BD">
            <w:pPr>
              <w:rPr>
                <w:rFonts w:ascii="仿宋_GB2312" w:hAnsi="仿宋_GB2312" w:eastAsia="仿宋_GB2312" w:cs="仿宋_GB2312"/>
                <w:sz w:val="24"/>
              </w:rPr>
            </w:pPr>
            <w:r>
              <w:rPr>
                <w:rFonts w:hint="eastAsia" w:ascii="仿宋_GB2312" w:hAnsi="仿宋_GB2312" w:eastAsia="仿宋_GB2312" w:cs="仿宋_GB2312"/>
                <w:sz w:val="24"/>
              </w:rPr>
              <w:t>…</w:t>
            </w:r>
          </w:p>
        </w:tc>
      </w:tr>
      <w:tr w14:paraId="1827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100E73">
            <w:pPr>
              <w:spacing w:line="360" w:lineRule="auto"/>
              <w:rPr>
                <w:rFonts w:ascii="仿宋_GB2312" w:hAnsi="仿宋_GB2312" w:eastAsia="仿宋_GB2312" w:cs="仿宋_GB2312"/>
                <w:sz w:val="24"/>
              </w:rPr>
            </w:pPr>
          </w:p>
        </w:tc>
        <w:tc>
          <w:tcPr>
            <w:tcW w:w="552" w:type="dxa"/>
          </w:tcPr>
          <w:p w14:paraId="5607380E">
            <w:pPr>
              <w:spacing w:line="360" w:lineRule="auto"/>
              <w:rPr>
                <w:rFonts w:ascii="仿宋_GB2312" w:hAnsi="仿宋_GB2312" w:eastAsia="仿宋_GB2312" w:cs="仿宋_GB2312"/>
                <w:sz w:val="24"/>
              </w:rPr>
            </w:pPr>
          </w:p>
        </w:tc>
        <w:tc>
          <w:tcPr>
            <w:tcW w:w="552" w:type="dxa"/>
          </w:tcPr>
          <w:p w14:paraId="6DFE48AD">
            <w:pPr>
              <w:spacing w:line="360" w:lineRule="auto"/>
              <w:rPr>
                <w:rFonts w:ascii="仿宋_GB2312" w:hAnsi="仿宋_GB2312" w:eastAsia="仿宋_GB2312" w:cs="仿宋_GB2312"/>
                <w:sz w:val="24"/>
              </w:rPr>
            </w:pPr>
          </w:p>
        </w:tc>
        <w:tc>
          <w:tcPr>
            <w:tcW w:w="552" w:type="dxa"/>
          </w:tcPr>
          <w:p w14:paraId="4F36FBA6">
            <w:pPr>
              <w:spacing w:line="360" w:lineRule="auto"/>
              <w:rPr>
                <w:rFonts w:ascii="仿宋_GB2312" w:hAnsi="仿宋_GB2312" w:eastAsia="仿宋_GB2312" w:cs="仿宋_GB2312"/>
                <w:sz w:val="24"/>
              </w:rPr>
            </w:pPr>
          </w:p>
        </w:tc>
        <w:tc>
          <w:tcPr>
            <w:tcW w:w="552" w:type="dxa"/>
          </w:tcPr>
          <w:p w14:paraId="0B60F13D">
            <w:pPr>
              <w:spacing w:line="360" w:lineRule="auto"/>
              <w:rPr>
                <w:rFonts w:ascii="仿宋_GB2312" w:hAnsi="仿宋_GB2312" w:eastAsia="仿宋_GB2312" w:cs="仿宋_GB2312"/>
                <w:sz w:val="24"/>
              </w:rPr>
            </w:pPr>
          </w:p>
        </w:tc>
        <w:tc>
          <w:tcPr>
            <w:tcW w:w="552" w:type="dxa"/>
          </w:tcPr>
          <w:p w14:paraId="21137426">
            <w:pPr>
              <w:spacing w:line="360" w:lineRule="auto"/>
              <w:rPr>
                <w:rFonts w:ascii="仿宋_GB2312" w:hAnsi="仿宋_GB2312" w:eastAsia="仿宋_GB2312" w:cs="仿宋_GB2312"/>
                <w:sz w:val="24"/>
              </w:rPr>
            </w:pPr>
          </w:p>
        </w:tc>
        <w:tc>
          <w:tcPr>
            <w:tcW w:w="552" w:type="dxa"/>
          </w:tcPr>
          <w:p w14:paraId="025B981F">
            <w:pPr>
              <w:spacing w:line="360" w:lineRule="auto"/>
              <w:rPr>
                <w:rFonts w:ascii="仿宋_GB2312" w:hAnsi="仿宋_GB2312" w:eastAsia="仿宋_GB2312" w:cs="仿宋_GB2312"/>
                <w:sz w:val="24"/>
              </w:rPr>
            </w:pPr>
          </w:p>
        </w:tc>
        <w:tc>
          <w:tcPr>
            <w:tcW w:w="553" w:type="dxa"/>
          </w:tcPr>
          <w:p w14:paraId="0EE7873A">
            <w:pPr>
              <w:spacing w:line="360" w:lineRule="auto"/>
              <w:rPr>
                <w:rFonts w:ascii="仿宋_GB2312" w:hAnsi="仿宋_GB2312" w:eastAsia="仿宋_GB2312" w:cs="仿宋_GB2312"/>
                <w:sz w:val="24"/>
              </w:rPr>
            </w:pPr>
          </w:p>
        </w:tc>
        <w:tc>
          <w:tcPr>
            <w:tcW w:w="553" w:type="dxa"/>
          </w:tcPr>
          <w:p w14:paraId="633B64C2">
            <w:pPr>
              <w:spacing w:line="360" w:lineRule="auto"/>
              <w:rPr>
                <w:rFonts w:ascii="仿宋_GB2312" w:hAnsi="仿宋_GB2312" w:eastAsia="仿宋_GB2312" w:cs="仿宋_GB2312"/>
                <w:sz w:val="24"/>
              </w:rPr>
            </w:pPr>
          </w:p>
        </w:tc>
        <w:tc>
          <w:tcPr>
            <w:tcW w:w="553" w:type="dxa"/>
          </w:tcPr>
          <w:p w14:paraId="78954927">
            <w:pPr>
              <w:spacing w:line="360" w:lineRule="auto"/>
              <w:rPr>
                <w:rFonts w:ascii="仿宋_GB2312" w:hAnsi="仿宋_GB2312" w:eastAsia="仿宋_GB2312" w:cs="仿宋_GB2312"/>
                <w:sz w:val="24"/>
              </w:rPr>
            </w:pPr>
          </w:p>
        </w:tc>
        <w:tc>
          <w:tcPr>
            <w:tcW w:w="553" w:type="dxa"/>
          </w:tcPr>
          <w:p w14:paraId="122465D7">
            <w:pPr>
              <w:spacing w:line="360" w:lineRule="auto"/>
              <w:rPr>
                <w:rFonts w:ascii="仿宋_GB2312" w:hAnsi="仿宋_GB2312" w:eastAsia="仿宋_GB2312" w:cs="仿宋_GB2312"/>
                <w:sz w:val="24"/>
              </w:rPr>
            </w:pPr>
          </w:p>
        </w:tc>
        <w:tc>
          <w:tcPr>
            <w:tcW w:w="553" w:type="dxa"/>
          </w:tcPr>
          <w:p w14:paraId="1963A893">
            <w:pPr>
              <w:spacing w:line="360" w:lineRule="auto"/>
              <w:rPr>
                <w:rFonts w:ascii="仿宋_GB2312" w:hAnsi="仿宋_GB2312" w:eastAsia="仿宋_GB2312" w:cs="仿宋_GB2312"/>
                <w:sz w:val="24"/>
              </w:rPr>
            </w:pPr>
          </w:p>
        </w:tc>
        <w:tc>
          <w:tcPr>
            <w:tcW w:w="553" w:type="dxa"/>
          </w:tcPr>
          <w:p w14:paraId="1F46BD1C">
            <w:pPr>
              <w:spacing w:line="360" w:lineRule="auto"/>
              <w:rPr>
                <w:rFonts w:ascii="仿宋_GB2312" w:hAnsi="仿宋_GB2312" w:eastAsia="仿宋_GB2312" w:cs="仿宋_GB2312"/>
                <w:sz w:val="24"/>
              </w:rPr>
            </w:pPr>
          </w:p>
        </w:tc>
        <w:tc>
          <w:tcPr>
            <w:tcW w:w="553" w:type="dxa"/>
          </w:tcPr>
          <w:p w14:paraId="77D1AD5D">
            <w:pPr>
              <w:spacing w:line="360" w:lineRule="auto"/>
              <w:rPr>
                <w:rFonts w:ascii="仿宋_GB2312" w:hAnsi="仿宋_GB2312" w:eastAsia="仿宋_GB2312" w:cs="仿宋_GB2312"/>
                <w:sz w:val="24"/>
              </w:rPr>
            </w:pPr>
          </w:p>
        </w:tc>
        <w:tc>
          <w:tcPr>
            <w:tcW w:w="553" w:type="dxa"/>
          </w:tcPr>
          <w:p w14:paraId="41F4D2F4">
            <w:pPr>
              <w:spacing w:line="360" w:lineRule="auto"/>
              <w:rPr>
                <w:rFonts w:ascii="仿宋_GB2312" w:hAnsi="仿宋_GB2312" w:eastAsia="仿宋_GB2312" w:cs="仿宋_GB2312"/>
                <w:sz w:val="24"/>
              </w:rPr>
            </w:pPr>
          </w:p>
        </w:tc>
        <w:tc>
          <w:tcPr>
            <w:tcW w:w="553" w:type="dxa"/>
          </w:tcPr>
          <w:p w14:paraId="684DB261">
            <w:pPr>
              <w:spacing w:line="360" w:lineRule="auto"/>
              <w:rPr>
                <w:rFonts w:ascii="仿宋_GB2312" w:hAnsi="仿宋_GB2312" w:eastAsia="仿宋_GB2312" w:cs="仿宋_GB2312"/>
                <w:sz w:val="24"/>
              </w:rPr>
            </w:pPr>
          </w:p>
        </w:tc>
        <w:tc>
          <w:tcPr>
            <w:tcW w:w="553" w:type="dxa"/>
          </w:tcPr>
          <w:p w14:paraId="07C127FB">
            <w:pPr>
              <w:spacing w:line="360" w:lineRule="auto"/>
              <w:rPr>
                <w:rFonts w:ascii="仿宋_GB2312" w:hAnsi="仿宋_GB2312" w:eastAsia="仿宋_GB2312" w:cs="仿宋_GB2312"/>
                <w:sz w:val="24"/>
              </w:rPr>
            </w:pPr>
          </w:p>
        </w:tc>
      </w:tr>
      <w:tr w14:paraId="502E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BA1453">
            <w:pPr>
              <w:spacing w:line="360" w:lineRule="auto"/>
              <w:rPr>
                <w:rFonts w:ascii="仿宋_GB2312" w:hAnsi="仿宋_GB2312" w:eastAsia="仿宋_GB2312" w:cs="仿宋_GB2312"/>
                <w:sz w:val="24"/>
              </w:rPr>
            </w:pPr>
          </w:p>
        </w:tc>
        <w:tc>
          <w:tcPr>
            <w:tcW w:w="552" w:type="dxa"/>
          </w:tcPr>
          <w:p w14:paraId="26AA95C9">
            <w:pPr>
              <w:spacing w:line="360" w:lineRule="auto"/>
              <w:rPr>
                <w:rFonts w:ascii="仿宋_GB2312" w:hAnsi="仿宋_GB2312" w:eastAsia="仿宋_GB2312" w:cs="仿宋_GB2312"/>
                <w:sz w:val="24"/>
              </w:rPr>
            </w:pPr>
          </w:p>
        </w:tc>
        <w:tc>
          <w:tcPr>
            <w:tcW w:w="552" w:type="dxa"/>
          </w:tcPr>
          <w:p w14:paraId="79410D7E">
            <w:pPr>
              <w:spacing w:line="360" w:lineRule="auto"/>
              <w:rPr>
                <w:rFonts w:ascii="仿宋_GB2312" w:hAnsi="仿宋_GB2312" w:eastAsia="仿宋_GB2312" w:cs="仿宋_GB2312"/>
                <w:sz w:val="24"/>
              </w:rPr>
            </w:pPr>
          </w:p>
        </w:tc>
        <w:tc>
          <w:tcPr>
            <w:tcW w:w="552" w:type="dxa"/>
          </w:tcPr>
          <w:p w14:paraId="4FAF93EF">
            <w:pPr>
              <w:spacing w:line="360" w:lineRule="auto"/>
              <w:rPr>
                <w:rFonts w:ascii="仿宋_GB2312" w:hAnsi="仿宋_GB2312" w:eastAsia="仿宋_GB2312" w:cs="仿宋_GB2312"/>
                <w:sz w:val="24"/>
              </w:rPr>
            </w:pPr>
          </w:p>
        </w:tc>
        <w:tc>
          <w:tcPr>
            <w:tcW w:w="552" w:type="dxa"/>
          </w:tcPr>
          <w:p w14:paraId="1DCB06BA">
            <w:pPr>
              <w:spacing w:line="360" w:lineRule="auto"/>
              <w:rPr>
                <w:rFonts w:ascii="仿宋_GB2312" w:hAnsi="仿宋_GB2312" w:eastAsia="仿宋_GB2312" w:cs="仿宋_GB2312"/>
                <w:sz w:val="24"/>
              </w:rPr>
            </w:pPr>
          </w:p>
        </w:tc>
        <w:tc>
          <w:tcPr>
            <w:tcW w:w="552" w:type="dxa"/>
          </w:tcPr>
          <w:p w14:paraId="10CDCB50">
            <w:pPr>
              <w:spacing w:line="360" w:lineRule="auto"/>
              <w:rPr>
                <w:rFonts w:ascii="仿宋_GB2312" w:hAnsi="仿宋_GB2312" w:eastAsia="仿宋_GB2312" w:cs="仿宋_GB2312"/>
                <w:sz w:val="24"/>
              </w:rPr>
            </w:pPr>
          </w:p>
        </w:tc>
        <w:tc>
          <w:tcPr>
            <w:tcW w:w="552" w:type="dxa"/>
          </w:tcPr>
          <w:p w14:paraId="41FD8950">
            <w:pPr>
              <w:spacing w:line="360" w:lineRule="auto"/>
              <w:rPr>
                <w:rFonts w:ascii="仿宋_GB2312" w:hAnsi="仿宋_GB2312" w:eastAsia="仿宋_GB2312" w:cs="仿宋_GB2312"/>
                <w:sz w:val="24"/>
              </w:rPr>
            </w:pPr>
          </w:p>
        </w:tc>
        <w:tc>
          <w:tcPr>
            <w:tcW w:w="553" w:type="dxa"/>
          </w:tcPr>
          <w:p w14:paraId="3689A651">
            <w:pPr>
              <w:spacing w:line="360" w:lineRule="auto"/>
              <w:rPr>
                <w:rFonts w:ascii="仿宋_GB2312" w:hAnsi="仿宋_GB2312" w:eastAsia="仿宋_GB2312" w:cs="仿宋_GB2312"/>
                <w:sz w:val="24"/>
              </w:rPr>
            </w:pPr>
          </w:p>
        </w:tc>
        <w:tc>
          <w:tcPr>
            <w:tcW w:w="553" w:type="dxa"/>
          </w:tcPr>
          <w:p w14:paraId="59BE4C9D">
            <w:pPr>
              <w:spacing w:line="360" w:lineRule="auto"/>
              <w:rPr>
                <w:rFonts w:ascii="仿宋_GB2312" w:hAnsi="仿宋_GB2312" w:eastAsia="仿宋_GB2312" w:cs="仿宋_GB2312"/>
                <w:sz w:val="24"/>
              </w:rPr>
            </w:pPr>
          </w:p>
        </w:tc>
        <w:tc>
          <w:tcPr>
            <w:tcW w:w="553" w:type="dxa"/>
          </w:tcPr>
          <w:p w14:paraId="748DFF0B">
            <w:pPr>
              <w:spacing w:line="360" w:lineRule="auto"/>
              <w:rPr>
                <w:rFonts w:ascii="仿宋_GB2312" w:hAnsi="仿宋_GB2312" w:eastAsia="仿宋_GB2312" w:cs="仿宋_GB2312"/>
                <w:sz w:val="24"/>
              </w:rPr>
            </w:pPr>
          </w:p>
        </w:tc>
        <w:tc>
          <w:tcPr>
            <w:tcW w:w="553" w:type="dxa"/>
          </w:tcPr>
          <w:p w14:paraId="067E4B4D">
            <w:pPr>
              <w:spacing w:line="360" w:lineRule="auto"/>
              <w:rPr>
                <w:rFonts w:ascii="仿宋_GB2312" w:hAnsi="仿宋_GB2312" w:eastAsia="仿宋_GB2312" w:cs="仿宋_GB2312"/>
                <w:sz w:val="24"/>
              </w:rPr>
            </w:pPr>
          </w:p>
        </w:tc>
        <w:tc>
          <w:tcPr>
            <w:tcW w:w="553" w:type="dxa"/>
          </w:tcPr>
          <w:p w14:paraId="361B77A7">
            <w:pPr>
              <w:spacing w:line="360" w:lineRule="auto"/>
              <w:rPr>
                <w:rFonts w:ascii="仿宋_GB2312" w:hAnsi="仿宋_GB2312" w:eastAsia="仿宋_GB2312" w:cs="仿宋_GB2312"/>
                <w:sz w:val="24"/>
              </w:rPr>
            </w:pPr>
          </w:p>
        </w:tc>
        <w:tc>
          <w:tcPr>
            <w:tcW w:w="553" w:type="dxa"/>
          </w:tcPr>
          <w:p w14:paraId="56CA21BA">
            <w:pPr>
              <w:spacing w:line="360" w:lineRule="auto"/>
              <w:rPr>
                <w:rFonts w:ascii="仿宋_GB2312" w:hAnsi="仿宋_GB2312" w:eastAsia="仿宋_GB2312" w:cs="仿宋_GB2312"/>
                <w:sz w:val="24"/>
              </w:rPr>
            </w:pPr>
          </w:p>
        </w:tc>
        <w:tc>
          <w:tcPr>
            <w:tcW w:w="553" w:type="dxa"/>
          </w:tcPr>
          <w:p w14:paraId="237CB12B">
            <w:pPr>
              <w:spacing w:line="360" w:lineRule="auto"/>
              <w:rPr>
                <w:rFonts w:ascii="仿宋_GB2312" w:hAnsi="仿宋_GB2312" w:eastAsia="仿宋_GB2312" w:cs="仿宋_GB2312"/>
                <w:sz w:val="24"/>
              </w:rPr>
            </w:pPr>
          </w:p>
        </w:tc>
        <w:tc>
          <w:tcPr>
            <w:tcW w:w="553" w:type="dxa"/>
          </w:tcPr>
          <w:p w14:paraId="01A574E0">
            <w:pPr>
              <w:spacing w:line="360" w:lineRule="auto"/>
              <w:rPr>
                <w:rFonts w:ascii="仿宋_GB2312" w:hAnsi="仿宋_GB2312" w:eastAsia="仿宋_GB2312" w:cs="仿宋_GB2312"/>
                <w:sz w:val="24"/>
              </w:rPr>
            </w:pPr>
          </w:p>
        </w:tc>
        <w:tc>
          <w:tcPr>
            <w:tcW w:w="553" w:type="dxa"/>
          </w:tcPr>
          <w:p w14:paraId="438155F8">
            <w:pPr>
              <w:spacing w:line="360" w:lineRule="auto"/>
              <w:rPr>
                <w:rFonts w:ascii="仿宋_GB2312" w:hAnsi="仿宋_GB2312" w:eastAsia="仿宋_GB2312" w:cs="仿宋_GB2312"/>
                <w:sz w:val="24"/>
              </w:rPr>
            </w:pPr>
          </w:p>
        </w:tc>
        <w:tc>
          <w:tcPr>
            <w:tcW w:w="553" w:type="dxa"/>
          </w:tcPr>
          <w:p w14:paraId="53CBE575">
            <w:pPr>
              <w:spacing w:line="360" w:lineRule="auto"/>
              <w:rPr>
                <w:rFonts w:ascii="仿宋_GB2312" w:hAnsi="仿宋_GB2312" w:eastAsia="仿宋_GB2312" w:cs="仿宋_GB2312"/>
                <w:sz w:val="24"/>
              </w:rPr>
            </w:pPr>
          </w:p>
        </w:tc>
      </w:tr>
      <w:tr w14:paraId="77BF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E570FA">
            <w:pPr>
              <w:spacing w:line="360" w:lineRule="auto"/>
              <w:rPr>
                <w:rFonts w:ascii="仿宋_GB2312" w:hAnsi="仿宋_GB2312" w:eastAsia="仿宋_GB2312" w:cs="仿宋_GB2312"/>
                <w:sz w:val="24"/>
              </w:rPr>
            </w:pPr>
          </w:p>
        </w:tc>
        <w:tc>
          <w:tcPr>
            <w:tcW w:w="552" w:type="dxa"/>
          </w:tcPr>
          <w:p w14:paraId="282BE6F6">
            <w:pPr>
              <w:spacing w:line="360" w:lineRule="auto"/>
              <w:rPr>
                <w:rFonts w:ascii="仿宋_GB2312" w:hAnsi="仿宋_GB2312" w:eastAsia="仿宋_GB2312" w:cs="仿宋_GB2312"/>
                <w:sz w:val="24"/>
              </w:rPr>
            </w:pPr>
          </w:p>
        </w:tc>
        <w:tc>
          <w:tcPr>
            <w:tcW w:w="552" w:type="dxa"/>
          </w:tcPr>
          <w:p w14:paraId="3748316D">
            <w:pPr>
              <w:spacing w:line="360" w:lineRule="auto"/>
              <w:rPr>
                <w:rFonts w:ascii="仿宋_GB2312" w:hAnsi="仿宋_GB2312" w:eastAsia="仿宋_GB2312" w:cs="仿宋_GB2312"/>
                <w:sz w:val="24"/>
              </w:rPr>
            </w:pPr>
          </w:p>
        </w:tc>
        <w:tc>
          <w:tcPr>
            <w:tcW w:w="552" w:type="dxa"/>
          </w:tcPr>
          <w:p w14:paraId="679CF611">
            <w:pPr>
              <w:spacing w:line="360" w:lineRule="auto"/>
              <w:rPr>
                <w:rFonts w:ascii="仿宋_GB2312" w:hAnsi="仿宋_GB2312" w:eastAsia="仿宋_GB2312" w:cs="仿宋_GB2312"/>
                <w:sz w:val="24"/>
              </w:rPr>
            </w:pPr>
          </w:p>
        </w:tc>
        <w:tc>
          <w:tcPr>
            <w:tcW w:w="552" w:type="dxa"/>
          </w:tcPr>
          <w:p w14:paraId="0B98D15B">
            <w:pPr>
              <w:spacing w:line="360" w:lineRule="auto"/>
              <w:rPr>
                <w:rFonts w:ascii="仿宋_GB2312" w:hAnsi="仿宋_GB2312" w:eastAsia="仿宋_GB2312" w:cs="仿宋_GB2312"/>
                <w:sz w:val="24"/>
              </w:rPr>
            </w:pPr>
          </w:p>
        </w:tc>
        <w:tc>
          <w:tcPr>
            <w:tcW w:w="552" w:type="dxa"/>
          </w:tcPr>
          <w:p w14:paraId="00A4481C">
            <w:pPr>
              <w:spacing w:line="360" w:lineRule="auto"/>
              <w:rPr>
                <w:rFonts w:ascii="仿宋_GB2312" w:hAnsi="仿宋_GB2312" w:eastAsia="仿宋_GB2312" w:cs="仿宋_GB2312"/>
                <w:sz w:val="24"/>
              </w:rPr>
            </w:pPr>
          </w:p>
        </w:tc>
        <w:tc>
          <w:tcPr>
            <w:tcW w:w="552" w:type="dxa"/>
          </w:tcPr>
          <w:p w14:paraId="396F088E">
            <w:pPr>
              <w:spacing w:line="360" w:lineRule="auto"/>
              <w:rPr>
                <w:rFonts w:ascii="仿宋_GB2312" w:hAnsi="仿宋_GB2312" w:eastAsia="仿宋_GB2312" w:cs="仿宋_GB2312"/>
                <w:sz w:val="24"/>
              </w:rPr>
            </w:pPr>
          </w:p>
        </w:tc>
        <w:tc>
          <w:tcPr>
            <w:tcW w:w="553" w:type="dxa"/>
          </w:tcPr>
          <w:p w14:paraId="73A7F3C5">
            <w:pPr>
              <w:spacing w:line="360" w:lineRule="auto"/>
              <w:rPr>
                <w:rFonts w:ascii="仿宋_GB2312" w:hAnsi="仿宋_GB2312" w:eastAsia="仿宋_GB2312" w:cs="仿宋_GB2312"/>
                <w:sz w:val="24"/>
              </w:rPr>
            </w:pPr>
          </w:p>
        </w:tc>
        <w:tc>
          <w:tcPr>
            <w:tcW w:w="553" w:type="dxa"/>
          </w:tcPr>
          <w:p w14:paraId="0D3FBD1D">
            <w:pPr>
              <w:spacing w:line="360" w:lineRule="auto"/>
              <w:rPr>
                <w:rFonts w:ascii="仿宋_GB2312" w:hAnsi="仿宋_GB2312" w:eastAsia="仿宋_GB2312" w:cs="仿宋_GB2312"/>
                <w:sz w:val="24"/>
              </w:rPr>
            </w:pPr>
          </w:p>
        </w:tc>
        <w:tc>
          <w:tcPr>
            <w:tcW w:w="553" w:type="dxa"/>
          </w:tcPr>
          <w:p w14:paraId="6146AE6A">
            <w:pPr>
              <w:spacing w:line="360" w:lineRule="auto"/>
              <w:rPr>
                <w:rFonts w:ascii="仿宋_GB2312" w:hAnsi="仿宋_GB2312" w:eastAsia="仿宋_GB2312" w:cs="仿宋_GB2312"/>
                <w:sz w:val="24"/>
              </w:rPr>
            </w:pPr>
          </w:p>
        </w:tc>
        <w:tc>
          <w:tcPr>
            <w:tcW w:w="553" w:type="dxa"/>
          </w:tcPr>
          <w:p w14:paraId="6F9E1124">
            <w:pPr>
              <w:spacing w:line="360" w:lineRule="auto"/>
              <w:rPr>
                <w:rFonts w:ascii="仿宋_GB2312" w:hAnsi="仿宋_GB2312" w:eastAsia="仿宋_GB2312" w:cs="仿宋_GB2312"/>
                <w:sz w:val="24"/>
              </w:rPr>
            </w:pPr>
          </w:p>
        </w:tc>
        <w:tc>
          <w:tcPr>
            <w:tcW w:w="553" w:type="dxa"/>
          </w:tcPr>
          <w:p w14:paraId="1E047CDA">
            <w:pPr>
              <w:spacing w:line="360" w:lineRule="auto"/>
              <w:rPr>
                <w:rFonts w:ascii="仿宋_GB2312" w:hAnsi="仿宋_GB2312" w:eastAsia="仿宋_GB2312" w:cs="仿宋_GB2312"/>
                <w:sz w:val="24"/>
              </w:rPr>
            </w:pPr>
          </w:p>
        </w:tc>
        <w:tc>
          <w:tcPr>
            <w:tcW w:w="553" w:type="dxa"/>
          </w:tcPr>
          <w:p w14:paraId="2D368AE4">
            <w:pPr>
              <w:spacing w:line="360" w:lineRule="auto"/>
              <w:rPr>
                <w:rFonts w:ascii="仿宋_GB2312" w:hAnsi="仿宋_GB2312" w:eastAsia="仿宋_GB2312" w:cs="仿宋_GB2312"/>
                <w:sz w:val="24"/>
              </w:rPr>
            </w:pPr>
          </w:p>
        </w:tc>
        <w:tc>
          <w:tcPr>
            <w:tcW w:w="553" w:type="dxa"/>
          </w:tcPr>
          <w:p w14:paraId="207B228C">
            <w:pPr>
              <w:spacing w:line="360" w:lineRule="auto"/>
              <w:rPr>
                <w:rFonts w:ascii="仿宋_GB2312" w:hAnsi="仿宋_GB2312" w:eastAsia="仿宋_GB2312" w:cs="仿宋_GB2312"/>
                <w:sz w:val="24"/>
              </w:rPr>
            </w:pPr>
          </w:p>
        </w:tc>
        <w:tc>
          <w:tcPr>
            <w:tcW w:w="553" w:type="dxa"/>
          </w:tcPr>
          <w:p w14:paraId="2EE926E8">
            <w:pPr>
              <w:spacing w:line="360" w:lineRule="auto"/>
              <w:rPr>
                <w:rFonts w:ascii="仿宋_GB2312" w:hAnsi="仿宋_GB2312" w:eastAsia="仿宋_GB2312" w:cs="仿宋_GB2312"/>
                <w:sz w:val="24"/>
              </w:rPr>
            </w:pPr>
          </w:p>
        </w:tc>
        <w:tc>
          <w:tcPr>
            <w:tcW w:w="553" w:type="dxa"/>
          </w:tcPr>
          <w:p w14:paraId="41866826">
            <w:pPr>
              <w:spacing w:line="360" w:lineRule="auto"/>
              <w:rPr>
                <w:rFonts w:ascii="仿宋_GB2312" w:hAnsi="仿宋_GB2312" w:eastAsia="仿宋_GB2312" w:cs="仿宋_GB2312"/>
                <w:sz w:val="24"/>
              </w:rPr>
            </w:pPr>
          </w:p>
        </w:tc>
        <w:tc>
          <w:tcPr>
            <w:tcW w:w="553" w:type="dxa"/>
          </w:tcPr>
          <w:p w14:paraId="5C5659C9">
            <w:pPr>
              <w:spacing w:line="360" w:lineRule="auto"/>
              <w:rPr>
                <w:rFonts w:ascii="仿宋_GB2312" w:hAnsi="仿宋_GB2312" w:eastAsia="仿宋_GB2312" w:cs="仿宋_GB2312"/>
                <w:sz w:val="24"/>
              </w:rPr>
            </w:pPr>
          </w:p>
        </w:tc>
      </w:tr>
    </w:tbl>
    <w:p w14:paraId="0505F577">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50A6768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D1DD78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CE268FB">
      <w:pPr>
        <w:spacing w:line="360" w:lineRule="auto"/>
        <w:rPr>
          <w:rFonts w:ascii="仿宋_GB2312" w:hAnsi="仿宋_GB2312" w:eastAsia="仿宋_GB2312" w:cs="仿宋_GB2312"/>
          <w:kern w:val="0"/>
          <w:sz w:val="24"/>
        </w:rPr>
      </w:pPr>
    </w:p>
    <w:p w14:paraId="34E2203A">
      <w:pPr>
        <w:spacing w:line="360" w:lineRule="auto"/>
        <w:jc w:val="center"/>
        <w:rPr>
          <w:rFonts w:ascii="仿宋_GB2312" w:hAnsi="仿宋_GB2312" w:eastAsia="仿宋_GB2312" w:cs="仿宋_GB2312"/>
          <w:b/>
          <w:bCs/>
          <w:sz w:val="32"/>
          <w:szCs w:val="32"/>
        </w:rPr>
      </w:pPr>
    </w:p>
    <w:p w14:paraId="61FB3001">
      <w:pPr>
        <w:spacing w:line="360" w:lineRule="auto"/>
        <w:rPr>
          <w:rFonts w:ascii="仿宋_GB2312" w:hAnsi="仿宋_GB2312" w:eastAsia="仿宋_GB2312" w:cs="仿宋_GB2312"/>
          <w:b/>
          <w:bCs/>
          <w:sz w:val="32"/>
          <w:szCs w:val="32"/>
        </w:rPr>
      </w:pPr>
    </w:p>
    <w:p w14:paraId="7C6D7585">
      <w:pPr>
        <w:spacing w:line="360" w:lineRule="auto"/>
        <w:rPr>
          <w:rFonts w:ascii="仿宋_GB2312" w:hAnsi="仿宋_GB2312" w:eastAsia="仿宋_GB2312" w:cs="仿宋_GB2312"/>
          <w:b/>
          <w:bCs/>
          <w:sz w:val="32"/>
          <w:szCs w:val="32"/>
        </w:rPr>
      </w:pPr>
    </w:p>
    <w:p w14:paraId="0E426362">
      <w:pPr>
        <w:spacing w:line="360" w:lineRule="auto"/>
        <w:rPr>
          <w:rFonts w:ascii="仿宋_GB2312" w:hAnsi="仿宋_GB2312" w:eastAsia="仿宋_GB2312" w:cs="仿宋_GB2312"/>
          <w:b/>
          <w:bCs/>
          <w:sz w:val="32"/>
          <w:szCs w:val="32"/>
        </w:rPr>
      </w:pPr>
    </w:p>
    <w:p w14:paraId="23EB6804">
      <w:pPr>
        <w:spacing w:line="360" w:lineRule="auto"/>
        <w:rPr>
          <w:rFonts w:ascii="仿宋_GB2312" w:hAnsi="仿宋_GB2312" w:eastAsia="仿宋_GB2312" w:cs="仿宋_GB2312"/>
          <w:b/>
          <w:bCs/>
          <w:sz w:val="32"/>
          <w:szCs w:val="32"/>
        </w:rPr>
      </w:pPr>
    </w:p>
    <w:p w14:paraId="19022AE3">
      <w:pPr>
        <w:spacing w:line="360" w:lineRule="auto"/>
        <w:rPr>
          <w:rFonts w:ascii="仿宋_GB2312" w:hAnsi="仿宋_GB2312" w:eastAsia="仿宋_GB2312" w:cs="仿宋_GB2312"/>
          <w:b/>
          <w:bCs/>
          <w:sz w:val="32"/>
          <w:szCs w:val="32"/>
        </w:rPr>
      </w:pPr>
    </w:p>
    <w:p w14:paraId="0333FA3F">
      <w:pPr>
        <w:spacing w:line="360" w:lineRule="auto"/>
        <w:rPr>
          <w:rFonts w:ascii="仿宋_GB2312" w:hAnsi="仿宋_GB2312" w:eastAsia="仿宋_GB2312" w:cs="仿宋_GB2312"/>
          <w:b/>
          <w:bCs/>
          <w:sz w:val="32"/>
          <w:szCs w:val="32"/>
        </w:rPr>
      </w:pPr>
    </w:p>
    <w:p w14:paraId="7C13E3B4">
      <w:pPr>
        <w:spacing w:line="360" w:lineRule="auto"/>
        <w:rPr>
          <w:rFonts w:ascii="仿宋_GB2312" w:hAnsi="仿宋_GB2312" w:eastAsia="仿宋_GB2312" w:cs="仿宋_GB2312"/>
          <w:b/>
          <w:bCs/>
          <w:sz w:val="32"/>
          <w:szCs w:val="32"/>
        </w:rPr>
      </w:pPr>
    </w:p>
    <w:p w14:paraId="22135FAA">
      <w:pPr>
        <w:spacing w:line="360" w:lineRule="auto"/>
        <w:rPr>
          <w:rFonts w:ascii="仿宋_GB2312" w:hAnsi="仿宋_GB2312" w:eastAsia="仿宋_GB2312" w:cs="仿宋_GB2312"/>
          <w:b/>
          <w:bCs/>
          <w:sz w:val="32"/>
          <w:szCs w:val="32"/>
        </w:rPr>
      </w:pPr>
    </w:p>
    <w:p w14:paraId="5C49BD1F">
      <w:pPr>
        <w:spacing w:line="360" w:lineRule="auto"/>
        <w:rPr>
          <w:rFonts w:ascii="仿宋_GB2312" w:hAnsi="仿宋_GB2312" w:eastAsia="仿宋_GB2312" w:cs="仿宋_GB2312"/>
          <w:b/>
          <w:bCs/>
          <w:sz w:val="32"/>
          <w:szCs w:val="32"/>
        </w:rPr>
      </w:pPr>
    </w:p>
    <w:p w14:paraId="13E9293A">
      <w:pPr>
        <w:spacing w:line="360" w:lineRule="auto"/>
        <w:jc w:val="center"/>
        <w:rPr>
          <w:rFonts w:ascii="仿宋_GB2312" w:hAnsi="仿宋_GB2312" w:eastAsia="仿宋_GB2312" w:cs="仿宋_GB2312"/>
          <w:b/>
          <w:bCs/>
          <w:sz w:val="32"/>
          <w:szCs w:val="32"/>
        </w:rPr>
      </w:pPr>
    </w:p>
    <w:p w14:paraId="72DF5D2D">
      <w:pPr>
        <w:spacing w:line="360" w:lineRule="auto"/>
        <w:jc w:val="center"/>
        <w:rPr>
          <w:rFonts w:ascii="仿宋_GB2312" w:hAnsi="仿宋_GB2312" w:eastAsia="仿宋_GB2312" w:cs="仿宋_GB2312"/>
          <w:b/>
          <w:bCs/>
          <w:sz w:val="32"/>
          <w:szCs w:val="32"/>
        </w:rPr>
      </w:pPr>
    </w:p>
    <w:p w14:paraId="7E066FA5">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57F6072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47D208A">
      <w:pPr>
        <w:pStyle w:val="82"/>
      </w:pPr>
    </w:p>
    <w:p w14:paraId="1F55F88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614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02CBEF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0FA7EF9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89F3B1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4FAB976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4DC62C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15C51DC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0789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3D0CA00">
            <w:pPr>
              <w:autoSpaceDE w:val="0"/>
              <w:autoSpaceDN w:val="0"/>
              <w:spacing w:line="360" w:lineRule="auto"/>
              <w:jc w:val="center"/>
              <w:rPr>
                <w:rFonts w:ascii="仿宋_GB2312" w:hAnsi="仿宋_GB2312" w:eastAsia="仿宋_GB2312" w:cs="仿宋_GB2312"/>
                <w:sz w:val="24"/>
              </w:rPr>
            </w:pPr>
          </w:p>
        </w:tc>
        <w:tc>
          <w:tcPr>
            <w:tcW w:w="2160" w:type="dxa"/>
          </w:tcPr>
          <w:p w14:paraId="1BE21853">
            <w:pPr>
              <w:autoSpaceDE w:val="0"/>
              <w:autoSpaceDN w:val="0"/>
              <w:spacing w:line="360" w:lineRule="auto"/>
              <w:jc w:val="center"/>
              <w:rPr>
                <w:rFonts w:ascii="仿宋_GB2312" w:hAnsi="仿宋_GB2312" w:eastAsia="仿宋_GB2312" w:cs="仿宋_GB2312"/>
                <w:sz w:val="24"/>
              </w:rPr>
            </w:pPr>
          </w:p>
        </w:tc>
        <w:tc>
          <w:tcPr>
            <w:tcW w:w="1620" w:type="dxa"/>
          </w:tcPr>
          <w:p w14:paraId="4BCBF614">
            <w:pPr>
              <w:autoSpaceDE w:val="0"/>
              <w:autoSpaceDN w:val="0"/>
              <w:spacing w:line="360" w:lineRule="auto"/>
              <w:jc w:val="center"/>
              <w:rPr>
                <w:rFonts w:ascii="仿宋_GB2312" w:hAnsi="仿宋_GB2312" w:eastAsia="仿宋_GB2312" w:cs="仿宋_GB2312"/>
                <w:sz w:val="24"/>
              </w:rPr>
            </w:pPr>
          </w:p>
        </w:tc>
        <w:tc>
          <w:tcPr>
            <w:tcW w:w="1245" w:type="dxa"/>
          </w:tcPr>
          <w:p w14:paraId="6AAC3381">
            <w:pPr>
              <w:autoSpaceDE w:val="0"/>
              <w:autoSpaceDN w:val="0"/>
              <w:spacing w:line="360" w:lineRule="auto"/>
              <w:jc w:val="center"/>
              <w:rPr>
                <w:rFonts w:ascii="仿宋_GB2312" w:hAnsi="仿宋_GB2312" w:eastAsia="仿宋_GB2312" w:cs="仿宋_GB2312"/>
                <w:sz w:val="24"/>
              </w:rPr>
            </w:pPr>
          </w:p>
        </w:tc>
        <w:tc>
          <w:tcPr>
            <w:tcW w:w="2175" w:type="dxa"/>
          </w:tcPr>
          <w:p w14:paraId="6B40DEB0">
            <w:pPr>
              <w:autoSpaceDE w:val="0"/>
              <w:autoSpaceDN w:val="0"/>
              <w:spacing w:line="360" w:lineRule="auto"/>
              <w:jc w:val="center"/>
              <w:rPr>
                <w:rFonts w:ascii="仿宋_GB2312" w:hAnsi="仿宋_GB2312" w:eastAsia="仿宋_GB2312" w:cs="仿宋_GB2312"/>
                <w:sz w:val="24"/>
              </w:rPr>
            </w:pPr>
          </w:p>
        </w:tc>
        <w:tc>
          <w:tcPr>
            <w:tcW w:w="1260" w:type="dxa"/>
          </w:tcPr>
          <w:p w14:paraId="32ABE553">
            <w:pPr>
              <w:autoSpaceDE w:val="0"/>
              <w:autoSpaceDN w:val="0"/>
              <w:spacing w:line="360" w:lineRule="auto"/>
              <w:jc w:val="center"/>
              <w:rPr>
                <w:rFonts w:ascii="仿宋_GB2312" w:hAnsi="仿宋_GB2312" w:eastAsia="仿宋_GB2312" w:cs="仿宋_GB2312"/>
                <w:sz w:val="24"/>
              </w:rPr>
            </w:pPr>
          </w:p>
        </w:tc>
      </w:tr>
      <w:tr w14:paraId="0C0B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D3A6E6">
            <w:pPr>
              <w:autoSpaceDE w:val="0"/>
              <w:autoSpaceDN w:val="0"/>
              <w:spacing w:line="360" w:lineRule="auto"/>
              <w:jc w:val="center"/>
              <w:rPr>
                <w:rFonts w:ascii="仿宋_GB2312" w:hAnsi="仿宋_GB2312" w:eastAsia="仿宋_GB2312" w:cs="仿宋_GB2312"/>
                <w:sz w:val="24"/>
              </w:rPr>
            </w:pPr>
          </w:p>
        </w:tc>
        <w:tc>
          <w:tcPr>
            <w:tcW w:w="2160" w:type="dxa"/>
          </w:tcPr>
          <w:p w14:paraId="41B6AB62">
            <w:pPr>
              <w:autoSpaceDE w:val="0"/>
              <w:autoSpaceDN w:val="0"/>
              <w:spacing w:line="360" w:lineRule="auto"/>
              <w:jc w:val="center"/>
              <w:rPr>
                <w:rFonts w:ascii="仿宋_GB2312" w:hAnsi="仿宋_GB2312" w:eastAsia="仿宋_GB2312" w:cs="仿宋_GB2312"/>
                <w:sz w:val="24"/>
              </w:rPr>
            </w:pPr>
          </w:p>
        </w:tc>
        <w:tc>
          <w:tcPr>
            <w:tcW w:w="1620" w:type="dxa"/>
          </w:tcPr>
          <w:p w14:paraId="17D9A2AD">
            <w:pPr>
              <w:autoSpaceDE w:val="0"/>
              <w:autoSpaceDN w:val="0"/>
              <w:spacing w:line="360" w:lineRule="auto"/>
              <w:jc w:val="center"/>
              <w:rPr>
                <w:rFonts w:ascii="仿宋_GB2312" w:hAnsi="仿宋_GB2312" w:eastAsia="仿宋_GB2312" w:cs="仿宋_GB2312"/>
                <w:sz w:val="24"/>
              </w:rPr>
            </w:pPr>
          </w:p>
        </w:tc>
        <w:tc>
          <w:tcPr>
            <w:tcW w:w="1245" w:type="dxa"/>
          </w:tcPr>
          <w:p w14:paraId="134272AF">
            <w:pPr>
              <w:autoSpaceDE w:val="0"/>
              <w:autoSpaceDN w:val="0"/>
              <w:spacing w:line="360" w:lineRule="auto"/>
              <w:jc w:val="center"/>
              <w:rPr>
                <w:rFonts w:ascii="仿宋_GB2312" w:hAnsi="仿宋_GB2312" w:eastAsia="仿宋_GB2312" w:cs="仿宋_GB2312"/>
                <w:sz w:val="24"/>
              </w:rPr>
            </w:pPr>
          </w:p>
        </w:tc>
        <w:tc>
          <w:tcPr>
            <w:tcW w:w="2175" w:type="dxa"/>
          </w:tcPr>
          <w:p w14:paraId="77366103">
            <w:pPr>
              <w:autoSpaceDE w:val="0"/>
              <w:autoSpaceDN w:val="0"/>
              <w:spacing w:line="360" w:lineRule="auto"/>
              <w:jc w:val="center"/>
              <w:rPr>
                <w:rFonts w:ascii="仿宋_GB2312" w:hAnsi="仿宋_GB2312" w:eastAsia="仿宋_GB2312" w:cs="仿宋_GB2312"/>
                <w:sz w:val="24"/>
              </w:rPr>
            </w:pPr>
          </w:p>
        </w:tc>
        <w:tc>
          <w:tcPr>
            <w:tcW w:w="1260" w:type="dxa"/>
          </w:tcPr>
          <w:p w14:paraId="7C34AE31">
            <w:pPr>
              <w:autoSpaceDE w:val="0"/>
              <w:autoSpaceDN w:val="0"/>
              <w:spacing w:line="360" w:lineRule="auto"/>
              <w:jc w:val="center"/>
              <w:rPr>
                <w:rFonts w:ascii="仿宋_GB2312" w:hAnsi="仿宋_GB2312" w:eastAsia="仿宋_GB2312" w:cs="仿宋_GB2312"/>
                <w:sz w:val="24"/>
              </w:rPr>
            </w:pPr>
          </w:p>
        </w:tc>
      </w:tr>
      <w:tr w14:paraId="7AFB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9EA1C5">
            <w:pPr>
              <w:autoSpaceDE w:val="0"/>
              <w:autoSpaceDN w:val="0"/>
              <w:spacing w:line="360" w:lineRule="auto"/>
              <w:jc w:val="center"/>
              <w:rPr>
                <w:rFonts w:ascii="仿宋_GB2312" w:hAnsi="仿宋_GB2312" w:eastAsia="仿宋_GB2312" w:cs="仿宋_GB2312"/>
                <w:sz w:val="24"/>
              </w:rPr>
            </w:pPr>
          </w:p>
        </w:tc>
        <w:tc>
          <w:tcPr>
            <w:tcW w:w="2160" w:type="dxa"/>
          </w:tcPr>
          <w:p w14:paraId="50B0C926">
            <w:pPr>
              <w:autoSpaceDE w:val="0"/>
              <w:autoSpaceDN w:val="0"/>
              <w:spacing w:line="360" w:lineRule="auto"/>
              <w:jc w:val="center"/>
              <w:rPr>
                <w:rFonts w:ascii="仿宋_GB2312" w:hAnsi="仿宋_GB2312" w:eastAsia="仿宋_GB2312" w:cs="仿宋_GB2312"/>
                <w:sz w:val="24"/>
              </w:rPr>
            </w:pPr>
          </w:p>
        </w:tc>
        <w:tc>
          <w:tcPr>
            <w:tcW w:w="1620" w:type="dxa"/>
          </w:tcPr>
          <w:p w14:paraId="292194B1">
            <w:pPr>
              <w:autoSpaceDE w:val="0"/>
              <w:autoSpaceDN w:val="0"/>
              <w:spacing w:line="360" w:lineRule="auto"/>
              <w:jc w:val="center"/>
              <w:rPr>
                <w:rFonts w:ascii="仿宋_GB2312" w:hAnsi="仿宋_GB2312" w:eastAsia="仿宋_GB2312" w:cs="仿宋_GB2312"/>
                <w:sz w:val="24"/>
              </w:rPr>
            </w:pPr>
          </w:p>
        </w:tc>
        <w:tc>
          <w:tcPr>
            <w:tcW w:w="1245" w:type="dxa"/>
          </w:tcPr>
          <w:p w14:paraId="085214A2">
            <w:pPr>
              <w:autoSpaceDE w:val="0"/>
              <w:autoSpaceDN w:val="0"/>
              <w:spacing w:line="360" w:lineRule="auto"/>
              <w:jc w:val="center"/>
              <w:rPr>
                <w:rFonts w:ascii="仿宋_GB2312" w:hAnsi="仿宋_GB2312" w:eastAsia="仿宋_GB2312" w:cs="仿宋_GB2312"/>
                <w:sz w:val="24"/>
              </w:rPr>
            </w:pPr>
          </w:p>
        </w:tc>
        <w:tc>
          <w:tcPr>
            <w:tcW w:w="2175" w:type="dxa"/>
          </w:tcPr>
          <w:p w14:paraId="4FEE4585">
            <w:pPr>
              <w:autoSpaceDE w:val="0"/>
              <w:autoSpaceDN w:val="0"/>
              <w:spacing w:line="360" w:lineRule="auto"/>
              <w:jc w:val="center"/>
              <w:rPr>
                <w:rFonts w:ascii="仿宋_GB2312" w:hAnsi="仿宋_GB2312" w:eastAsia="仿宋_GB2312" w:cs="仿宋_GB2312"/>
                <w:sz w:val="24"/>
              </w:rPr>
            </w:pPr>
          </w:p>
        </w:tc>
        <w:tc>
          <w:tcPr>
            <w:tcW w:w="1260" w:type="dxa"/>
          </w:tcPr>
          <w:p w14:paraId="02EDE1C7">
            <w:pPr>
              <w:autoSpaceDE w:val="0"/>
              <w:autoSpaceDN w:val="0"/>
              <w:spacing w:line="360" w:lineRule="auto"/>
              <w:jc w:val="center"/>
              <w:rPr>
                <w:rFonts w:ascii="仿宋_GB2312" w:hAnsi="仿宋_GB2312" w:eastAsia="仿宋_GB2312" w:cs="仿宋_GB2312"/>
                <w:sz w:val="24"/>
              </w:rPr>
            </w:pPr>
          </w:p>
        </w:tc>
      </w:tr>
    </w:tbl>
    <w:p w14:paraId="126026B6">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0DB9D7C8">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CE93F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D97C7F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2DED39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9688D5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B0421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885D08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09D277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7FF5C4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A836F5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F53909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DE898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B4E10D9">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4CD61D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B3FB0A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5697CF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AECF34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F3D4D1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DC47AC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5A7CA8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111CF4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34A752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A7DD54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86CCD4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10C029F">
            <w:pPr>
              <w:autoSpaceDE w:val="0"/>
              <w:autoSpaceDN w:val="0"/>
              <w:spacing w:line="240" w:lineRule="exact"/>
              <w:rPr>
                <w:rFonts w:ascii="仿宋_GB2312" w:hAnsi="仿宋_GB2312" w:eastAsia="仿宋_GB2312" w:cs="仿宋_GB2312"/>
                <w:sz w:val="24"/>
              </w:rPr>
            </w:pPr>
          </w:p>
        </w:tc>
      </w:tr>
      <w:tr w14:paraId="5BF4E71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2EFA93">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34FBD3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51A720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294120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583D6C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DD37A6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50B2FF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3BBDD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3EEDA4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D38318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FD0E52F">
            <w:pPr>
              <w:autoSpaceDE w:val="0"/>
              <w:autoSpaceDN w:val="0"/>
              <w:spacing w:line="240" w:lineRule="exact"/>
              <w:rPr>
                <w:rFonts w:ascii="仿宋_GB2312" w:hAnsi="仿宋_GB2312" w:eastAsia="仿宋_GB2312" w:cs="仿宋_GB2312"/>
                <w:sz w:val="24"/>
              </w:rPr>
            </w:pPr>
          </w:p>
        </w:tc>
      </w:tr>
      <w:tr w14:paraId="657B2F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51F48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C1DFDF0">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15A3AA72">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2CE8B1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8BBBE1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5792B9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48902A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737F4F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8BCC2C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C8A18F9">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8ECF4E0">
            <w:pPr>
              <w:autoSpaceDE w:val="0"/>
              <w:autoSpaceDN w:val="0"/>
              <w:spacing w:line="240" w:lineRule="exact"/>
              <w:rPr>
                <w:rFonts w:ascii="仿宋_GB2312" w:hAnsi="仿宋_GB2312" w:eastAsia="仿宋_GB2312" w:cs="仿宋_GB2312"/>
                <w:sz w:val="24"/>
              </w:rPr>
            </w:pPr>
          </w:p>
        </w:tc>
      </w:tr>
    </w:tbl>
    <w:p w14:paraId="41CEEB6E">
      <w:pPr>
        <w:spacing w:line="360" w:lineRule="auto"/>
        <w:ind w:firstLine="480" w:firstLineChars="200"/>
        <w:rPr>
          <w:rFonts w:ascii="仿宋_GB2312" w:hAnsi="仿宋_GB2312" w:eastAsia="仿宋_GB2312" w:cs="仿宋_GB2312"/>
          <w:sz w:val="24"/>
          <w:szCs w:val="20"/>
        </w:rPr>
      </w:pPr>
    </w:p>
    <w:p w14:paraId="3A2AB95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416464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592162A">
      <w:pPr>
        <w:spacing w:line="360" w:lineRule="auto"/>
        <w:rPr>
          <w:rFonts w:ascii="仿宋_GB2312" w:hAnsi="仿宋_GB2312" w:eastAsia="仿宋_GB2312" w:cs="仿宋_GB2312"/>
          <w:b/>
          <w:sz w:val="30"/>
          <w:szCs w:val="30"/>
        </w:rPr>
      </w:pPr>
    </w:p>
    <w:p w14:paraId="406907F9">
      <w:pPr>
        <w:spacing w:line="360" w:lineRule="auto"/>
        <w:rPr>
          <w:rFonts w:ascii="仿宋_GB2312" w:hAnsi="仿宋_GB2312" w:eastAsia="仿宋_GB2312" w:cs="仿宋_GB2312"/>
          <w:b/>
          <w:sz w:val="30"/>
          <w:szCs w:val="30"/>
        </w:rPr>
      </w:pPr>
    </w:p>
    <w:p w14:paraId="1863B693">
      <w:pPr>
        <w:spacing w:line="360" w:lineRule="auto"/>
        <w:rPr>
          <w:rFonts w:ascii="仿宋_GB2312" w:hAnsi="仿宋_GB2312" w:eastAsia="仿宋_GB2312" w:cs="仿宋_GB2312"/>
          <w:b/>
          <w:sz w:val="30"/>
          <w:szCs w:val="30"/>
        </w:rPr>
      </w:pPr>
    </w:p>
    <w:p w14:paraId="445FD41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2B5809B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6B787987">
      <w:pPr>
        <w:spacing w:line="336" w:lineRule="auto"/>
        <w:ind w:firstLine="3600" w:firstLineChars="1500"/>
        <w:rPr>
          <w:rFonts w:ascii="仿宋" w:hAnsi="仿宋" w:eastAsia="仿宋" w:cs="仿宋"/>
          <w:sz w:val="24"/>
        </w:rPr>
      </w:pPr>
    </w:p>
    <w:p w14:paraId="07DB3305">
      <w:pPr>
        <w:pStyle w:val="82"/>
      </w:pPr>
    </w:p>
    <w:p w14:paraId="7F410DC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DBA3F4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1AFC7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3F54EB9A">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7DF4298">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56C41BC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A9E4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166FA9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6A727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5B4739C">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302D4B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6BC2D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1FA35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CA9255">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35C8A2B">
            <w:pPr>
              <w:autoSpaceDE w:val="0"/>
              <w:autoSpaceDN w:val="0"/>
              <w:spacing w:line="360" w:lineRule="auto"/>
              <w:jc w:val="center"/>
              <w:rPr>
                <w:rFonts w:ascii="仿宋_GB2312" w:hAnsi="仿宋_GB2312" w:eastAsia="仿宋_GB2312" w:cs="仿宋_GB2312"/>
                <w:sz w:val="24"/>
              </w:rPr>
            </w:pPr>
          </w:p>
        </w:tc>
      </w:tr>
      <w:tr w14:paraId="4AA64BB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B4144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79D22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8052D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F73482">
            <w:pPr>
              <w:autoSpaceDE w:val="0"/>
              <w:autoSpaceDN w:val="0"/>
              <w:spacing w:line="360" w:lineRule="auto"/>
              <w:jc w:val="center"/>
              <w:rPr>
                <w:rFonts w:ascii="仿宋_GB2312" w:hAnsi="仿宋_GB2312" w:eastAsia="仿宋_GB2312" w:cs="仿宋_GB2312"/>
                <w:sz w:val="24"/>
              </w:rPr>
            </w:pPr>
          </w:p>
        </w:tc>
      </w:tr>
      <w:tr w14:paraId="112C597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8B3D2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5A4E6F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3EA36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103775">
            <w:pPr>
              <w:autoSpaceDE w:val="0"/>
              <w:autoSpaceDN w:val="0"/>
              <w:spacing w:line="360" w:lineRule="auto"/>
              <w:jc w:val="center"/>
              <w:rPr>
                <w:rFonts w:ascii="仿宋_GB2312" w:hAnsi="仿宋_GB2312" w:eastAsia="仿宋_GB2312" w:cs="仿宋_GB2312"/>
                <w:sz w:val="24"/>
              </w:rPr>
            </w:pPr>
          </w:p>
        </w:tc>
      </w:tr>
      <w:tr w14:paraId="5B4BD23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D7051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8EE4CA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8FF83D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720C3A">
            <w:pPr>
              <w:autoSpaceDE w:val="0"/>
              <w:autoSpaceDN w:val="0"/>
              <w:spacing w:line="360" w:lineRule="auto"/>
              <w:jc w:val="center"/>
              <w:rPr>
                <w:rFonts w:ascii="仿宋_GB2312" w:hAnsi="仿宋_GB2312" w:eastAsia="仿宋_GB2312" w:cs="仿宋_GB2312"/>
                <w:sz w:val="24"/>
              </w:rPr>
            </w:pPr>
          </w:p>
        </w:tc>
      </w:tr>
      <w:tr w14:paraId="2D51B48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6CCEE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ED3B4F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D34E3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6B6014">
            <w:pPr>
              <w:autoSpaceDE w:val="0"/>
              <w:autoSpaceDN w:val="0"/>
              <w:spacing w:line="360" w:lineRule="auto"/>
              <w:jc w:val="center"/>
              <w:rPr>
                <w:rFonts w:ascii="仿宋_GB2312" w:hAnsi="仿宋_GB2312" w:eastAsia="仿宋_GB2312" w:cs="仿宋_GB2312"/>
                <w:sz w:val="24"/>
              </w:rPr>
            </w:pPr>
          </w:p>
        </w:tc>
      </w:tr>
      <w:tr w14:paraId="40F035B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287BA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C0596B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74D4C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12F93C">
            <w:pPr>
              <w:autoSpaceDE w:val="0"/>
              <w:autoSpaceDN w:val="0"/>
              <w:spacing w:line="360" w:lineRule="auto"/>
              <w:jc w:val="center"/>
              <w:rPr>
                <w:rFonts w:ascii="仿宋_GB2312" w:hAnsi="仿宋_GB2312" w:eastAsia="仿宋_GB2312" w:cs="仿宋_GB2312"/>
                <w:sz w:val="24"/>
              </w:rPr>
            </w:pPr>
          </w:p>
        </w:tc>
      </w:tr>
      <w:tr w14:paraId="63A8A28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4942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7877D5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3DF34B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705DD">
            <w:pPr>
              <w:autoSpaceDE w:val="0"/>
              <w:autoSpaceDN w:val="0"/>
              <w:spacing w:line="360" w:lineRule="auto"/>
              <w:jc w:val="center"/>
              <w:rPr>
                <w:rFonts w:ascii="仿宋_GB2312" w:hAnsi="仿宋_GB2312" w:eastAsia="仿宋_GB2312" w:cs="仿宋_GB2312"/>
                <w:sz w:val="24"/>
              </w:rPr>
            </w:pPr>
          </w:p>
        </w:tc>
      </w:tr>
      <w:tr w14:paraId="42590E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7044E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910115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74D0C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7B1ECA">
            <w:pPr>
              <w:autoSpaceDE w:val="0"/>
              <w:autoSpaceDN w:val="0"/>
              <w:spacing w:line="360" w:lineRule="auto"/>
              <w:jc w:val="center"/>
              <w:rPr>
                <w:rFonts w:ascii="仿宋_GB2312" w:hAnsi="仿宋_GB2312" w:eastAsia="仿宋_GB2312" w:cs="仿宋_GB2312"/>
                <w:sz w:val="24"/>
              </w:rPr>
            </w:pPr>
          </w:p>
        </w:tc>
      </w:tr>
      <w:tr w14:paraId="50C184B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9A1CD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50ADA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21F7B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2A1057">
            <w:pPr>
              <w:autoSpaceDE w:val="0"/>
              <w:autoSpaceDN w:val="0"/>
              <w:spacing w:line="360" w:lineRule="auto"/>
              <w:jc w:val="center"/>
              <w:rPr>
                <w:rFonts w:ascii="仿宋_GB2312" w:hAnsi="仿宋_GB2312" w:eastAsia="仿宋_GB2312" w:cs="仿宋_GB2312"/>
                <w:sz w:val="24"/>
              </w:rPr>
            </w:pPr>
          </w:p>
        </w:tc>
      </w:tr>
    </w:tbl>
    <w:p w14:paraId="2B0C3EC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FD17F9C">
      <w:pPr>
        <w:pStyle w:val="82"/>
      </w:pPr>
    </w:p>
    <w:p w14:paraId="73194E4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F984B7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CDDB68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AFB8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032AD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44FDA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8C2FD7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B8320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08050E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5ACEDF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31BE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3D6F91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C2286B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396892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119387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A96686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94792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AF80A2E">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8AB7815">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52A6A5D">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73F361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0C0FE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CCB56E0">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FD0CB8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81CF980">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A9C55DA">
            <w:pPr>
              <w:autoSpaceDE w:val="0"/>
              <w:autoSpaceDN w:val="0"/>
              <w:spacing w:line="360" w:lineRule="auto"/>
              <w:rPr>
                <w:rFonts w:ascii="仿宋_GB2312" w:hAnsi="仿宋_GB2312" w:eastAsia="仿宋_GB2312" w:cs="仿宋_GB2312"/>
                <w:sz w:val="24"/>
              </w:rPr>
            </w:pPr>
          </w:p>
        </w:tc>
      </w:tr>
      <w:tr w14:paraId="3F2A5D9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73134C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5C38B72">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9C94844">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9E626DA">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D6D645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8AF543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93EB06D">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5031566">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258AEB0">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F327E77">
            <w:pPr>
              <w:autoSpaceDE w:val="0"/>
              <w:autoSpaceDN w:val="0"/>
              <w:spacing w:line="360" w:lineRule="auto"/>
              <w:rPr>
                <w:rFonts w:ascii="仿宋_GB2312" w:hAnsi="仿宋_GB2312" w:eastAsia="仿宋_GB2312" w:cs="仿宋_GB2312"/>
                <w:sz w:val="24"/>
              </w:rPr>
            </w:pPr>
          </w:p>
        </w:tc>
      </w:tr>
    </w:tbl>
    <w:p w14:paraId="57564DB0">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4EF4A3B">
      <w:pPr>
        <w:pStyle w:val="82"/>
      </w:pPr>
    </w:p>
    <w:p w14:paraId="0AFF857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07B0CDE7">
      <w:pPr>
        <w:spacing w:line="360" w:lineRule="auto"/>
        <w:ind w:firstLine="480" w:firstLineChars="200"/>
        <w:rPr>
          <w:rFonts w:ascii="仿宋_GB2312" w:hAnsi="仿宋_GB2312" w:eastAsia="仿宋_GB2312" w:cs="仿宋_GB2312"/>
          <w:sz w:val="24"/>
          <w:szCs w:val="20"/>
        </w:rPr>
      </w:pPr>
    </w:p>
    <w:p w14:paraId="24D7C0F4">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041226A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761E8F3">
      <w:pPr>
        <w:snapToGrid w:val="0"/>
        <w:spacing w:line="360" w:lineRule="auto"/>
        <w:ind w:firstLine="6907" w:firstLineChars="2150"/>
        <w:rPr>
          <w:rFonts w:ascii="仿宋_GB2312" w:hAnsi="仿宋_GB2312" w:eastAsia="仿宋_GB2312" w:cs="仿宋_GB2312"/>
          <w:b/>
          <w:bCs/>
          <w:sz w:val="32"/>
          <w:szCs w:val="32"/>
        </w:rPr>
      </w:pPr>
    </w:p>
    <w:p w14:paraId="12329E07">
      <w:pPr>
        <w:snapToGrid w:val="0"/>
        <w:spacing w:line="360" w:lineRule="auto"/>
        <w:ind w:right="960"/>
        <w:rPr>
          <w:rFonts w:ascii="仿宋_GB2312" w:hAnsi="仿宋_GB2312" w:eastAsia="仿宋_GB2312" w:cs="仿宋_GB2312"/>
          <w:kern w:val="0"/>
          <w:sz w:val="24"/>
          <w:lang w:val="zh-CN"/>
        </w:rPr>
      </w:pPr>
    </w:p>
    <w:p w14:paraId="3AE52DA9">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0515924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79A48A6">
      <w:pPr>
        <w:spacing w:line="360" w:lineRule="auto"/>
        <w:rPr>
          <w:rFonts w:ascii="仿宋_GB2312" w:hAnsi="仿宋_GB2312" w:eastAsia="仿宋_GB2312" w:cs="仿宋_GB2312"/>
          <w:sz w:val="18"/>
          <w:szCs w:val="18"/>
        </w:rPr>
      </w:pPr>
    </w:p>
    <w:p w14:paraId="64E1D66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6EA2B6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0907C18">
      <w:pPr>
        <w:spacing w:line="360" w:lineRule="auto"/>
        <w:rPr>
          <w:rFonts w:ascii="仿宋_GB2312" w:hAnsi="仿宋_GB2312" w:eastAsia="仿宋_GB2312" w:cs="仿宋_GB2312"/>
          <w:b/>
          <w:bCs/>
          <w:sz w:val="18"/>
          <w:szCs w:val="18"/>
        </w:rPr>
      </w:pPr>
    </w:p>
    <w:p w14:paraId="61F55E7D">
      <w:pPr>
        <w:spacing w:line="360" w:lineRule="auto"/>
        <w:rPr>
          <w:rFonts w:ascii="仿宋_GB2312" w:hAnsi="仿宋_GB2312" w:eastAsia="仿宋_GB2312" w:cs="仿宋_GB2312"/>
          <w:b/>
          <w:bCs/>
          <w:sz w:val="32"/>
          <w:szCs w:val="32"/>
        </w:rPr>
      </w:pPr>
    </w:p>
    <w:p w14:paraId="1D36BCFA">
      <w:pPr>
        <w:spacing w:line="360" w:lineRule="auto"/>
        <w:rPr>
          <w:rFonts w:ascii="仿宋_GB2312" w:hAnsi="仿宋_GB2312" w:eastAsia="仿宋_GB2312" w:cs="仿宋_GB2312"/>
          <w:b/>
          <w:bCs/>
          <w:sz w:val="32"/>
          <w:szCs w:val="32"/>
        </w:rPr>
      </w:pPr>
    </w:p>
    <w:p w14:paraId="57FC74F2">
      <w:pPr>
        <w:spacing w:line="360" w:lineRule="auto"/>
        <w:jc w:val="center"/>
        <w:rPr>
          <w:rFonts w:ascii="仿宋_GB2312" w:hAnsi="仿宋_GB2312" w:eastAsia="仿宋_GB2312" w:cs="仿宋_GB2312"/>
          <w:b/>
          <w:bCs/>
          <w:sz w:val="32"/>
          <w:szCs w:val="32"/>
        </w:rPr>
      </w:pPr>
    </w:p>
    <w:p w14:paraId="0B1F559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4C24188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FCD4770">
      <w:pPr>
        <w:snapToGrid w:val="0"/>
        <w:spacing w:line="360" w:lineRule="auto"/>
        <w:ind w:right="960"/>
        <w:jc w:val="right"/>
        <w:rPr>
          <w:rFonts w:ascii="仿宋_GB2312" w:hAnsi="仿宋_GB2312" w:eastAsia="仿宋_GB2312" w:cs="仿宋_GB2312"/>
          <w:kern w:val="0"/>
          <w:sz w:val="24"/>
          <w:lang w:val="zh-CN"/>
        </w:rPr>
      </w:pPr>
    </w:p>
    <w:p w14:paraId="213A521B">
      <w:pPr>
        <w:snapToGrid w:val="0"/>
        <w:spacing w:line="360" w:lineRule="auto"/>
        <w:ind w:right="960"/>
        <w:jc w:val="right"/>
        <w:rPr>
          <w:rFonts w:ascii="仿宋_GB2312" w:hAnsi="仿宋_GB2312" w:eastAsia="仿宋_GB2312" w:cs="仿宋_GB2312"/>
          <w:kern w:val="0"/>
          <w:sz w:val="24"/>
          <w:lang w:val="zh-CN"/>
        </w:rPr>
      </w:pPr>
    </w:p>
    <w:p w14:paraId="556C950C">
      <w:pPr>
        <w:snapToGrid w:val="0"/>
        <w:spacing w:line="360" w:lineRule="auto"/>
        <w:ind w:right="960"/>
        <w:jc w:val="right"/>
        <w:rPr>
          <w:rFonts w:ascii="仿宋_GB2312" w:hAnsi="仿宋_GB2312" w:eastAsia="仿宋_GB2312" w:cs="仿宋_GB2312"/>
          <w:kern w:val="0"/>
          <w:sz w:val="24"/>
          <w:lang w:val="zh-CN"/>
        </w:rPr>
      </w:pPr>
    </w:p>
    <w:p w14:paraId="419ED2E3">
      <w:pPr>
        <w:snapToGrid w:val="0"/>
        <w:spacing w:line="360" w:lineRule="auto"/>
        <w:ind w:right="960"/>
        <w:jc w:val="right"/>
        <w:rPr>
          <w:rFonts w:ascii="仿宋_GB2312" w:hAnsi="仿宋_GB2312" w:eastAsia="仿宋_GB2312" w:cs="仿宋_GB2312"/>
          <w:kern w:val="0"/>
          <w:sz w:val="24"/>
          <w:lang w:val="zh-CN"/>
        </w:rPr>
      </w:pPr>
    </w:p>
    <w:p w14:paraId="050D2D0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58521D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70D73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66FDB1E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D9E98A0">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3361BE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520452">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D7CA19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1501BF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94D7ABE">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C6AA4DD">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24383F5">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32A2765">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4DF8415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DD9D21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285EE1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5B0491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5959304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D9EA58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A40342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6C1DCAC1">
            <w:pPr>
              <w:suppressAutoHyphens/>
              <w:autoSpaceDE w:val="0"/>
              <w:autoSpaceDN w:val="0"/>
              <w:spacing w:line="360" w:lineRule="auto"/>
              <w:rPr>
                <w:rFonts w:ascii="仿宋_GB2312" w:hAnsi="仿宋_GB2312" w:eastAsia="仿宋_GB2312" w:cs="仿宋_GB2312"/>
                <w:sz w:val="24"/>
              </w:rPr>
            </w:pPr>
          </w:p>
        </w:tc>
      </w:tr>
      <w:tr w14:paraId="21C96C3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7F0019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D7B08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3F3ABE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4615EB6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51F469E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28902940">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3D8B3DAA">
            <w:pPr>
              <w:suppressAutoHyphens/>
              <w:autoSpaceDE w:val="0"/>
              <w:autoSpaceDN w:val="0"/>
              <w:spacing w:line="360" w:lineRule="auto"/>
              <w:rPr>
                <w:rFonts w:ascii="仿宋_GB2312" w:hAnsi="仿宋_GB2312" w:eastAsia="仿宋_GB2312" w:cs="仿宋_GB2312"/>
                <w:sz w:val="24"/>
              </w:rPr>
            </w:pPr>
          </w:p>
        </w:tc>
      </w:tr>
    </w:tbl>
    <w:p w14:paraId="4748479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3AEEBFF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446962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2FC58C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35E76E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0A79215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6401AECC">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F9BA2E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0C61746">
      <w:pPr>
        <w:spacing w:line="360" w:lineRule="auto"/>
        <w:ind w:firstLine="480" w:firstLineChars="200"/>
        <w:rPr>
          <w:rFonts w:ascii="仿宋_GB2312" w:hAnsi="仿宋_GB2312" w:eastAsia="仿宋_GB2312" w:cs="仿宋_GB2312"/>
          <w:sz w:val="24"/>
          <w:szCs w:val="20"/>
        </w:rPr>
      </w:pPr>
    </w:p>
    <w:p w14:paraId="4A777C3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4E64FF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97465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307288F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4FD5442">
      <w:pPr>
        <w:spacing w:line="360" w:lineRule="auto"/>
        <w:jc w:val="center"/>
        <w:rPr>
          <w:rFonts w:ascii="仿宋_GB2312" w:hAnsi="仿宋_GB2312" w:eastAsia="仿宋_GB2312" w:cs="仿宋_GB2312"/>
          <w:sz w:val="24"/>
        </w:rPr>
      </w:pPr>
    </w:p>
    <w:p w14:paraId="75962A5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CE4091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33D0F44">
      <w:pPr>
        <w:spacing w:line="360" w:lineRule="auto"/>
        <w:jc w:val="center"/>
        <w:rPr>
          <w:rFonts w:ascii="仿宋_GB2312" w:hAnsi="仿宋_GB2312" w:eastAsia="仿宋_GB2312" w:cs="仿宋_GB2312"/>
          <w:b/>
          <w:bCs/>
          <w:sz w:val="30"/>
          <w:szCs w:val="30"/>
        </w:rPr>
      </w:pPr>
    </w:p>
    <w:p w14:paraId="087F9D17">
      <w:pPr>
        <w:spacing w:line="360" w:lineRule="auto"/>
        <w:jc w:val="center"/>
        <w:rPr>
          <w:rFonts w:ascii="仿宋_GB2312" w:hAnsi="仿宋_GB2312" w:eastAsia="仿宋_GB2312" w:cs="仿宋_GB2312"/>
          <w:b/>
          <w:bCs/>
          <w:sz w:val="30"/>
          <w:szCs w:val="30"/>
        </w:rPr>
      </w:pPr>
    </w:p>
    <w:p w14:paraId="22BA38B9">
      <w:pPr>
        <w:spacing w:line="360" w:lineRule="auto"/>
        <w:jc w:val="center"/>
        <w:rPr>
          <w:rFonts w:ascii="仿宋_GB2312" w:hAnsi="仿宋_GB2312" w:eastAsia="仿宋_GB2312" w:cs="仿宋_GB2312"/>
          <w:b/>
          <w:bCs/>
          <w:sz w:val="24"/>
        </w:rPr>
      </w:pPr>
    </w:p>
    <w:p w14:paraId="5D1EE1FA">
      <w:pPr>
        <w:spacing w:line="360" w:lineRule="auto"/>
        <w:jc w:val="center"/>
        <w:rPr>
          <w:rFonts w:ascii="仿宋_GB2312" w:hAnsi="仿宋_GB2312" w:eastAsia="仿宋_GB2312" w:cs="仿宋_GB2312"/>
          <w:b/>
          <w:bCs/>
          <w:sz w:val="24"/>
        </w:rPr>
      </w:pPr>
    </w:p>
    <w:p w14:paraId="04D02CA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414EE88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B3B4A4E">
      <w:pPr>
        <w:spacing w:line="360" w:lineRule="auto"/>
        <w:rPr>
          <w:rFonts w:ascii="仿宋_GB2312" w:hAnsi="仿宋_GB2312" w:eastAsia="仿宋_GB2312" w:cs="仿宋_GB2312"/>
          <w:sz w:val="24"/>
        </w:rPr>
      </w:pPr>
    </w:p>
    <w:p w14:paraId="7C9E3BD8">
      <w:pPr>
        <w:pStyle w:val="82"/>
      </w:pPr>
    </w:p>
    <w:p w14:paraId="5D6ABF6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3EE9C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AC1FE7D">
      <w:pPr>
        <w:pStyle w:val="83"/>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2A58835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0B2E44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9ECBC42">
      <w:pPr>
        <w:spacing w:line="360" w:lineRule="auto"/>
        <w:jc w:val="center"/>
        <w:outlineLvl w:val="0"/>
        <w:rPr>
          <w:rFonts w:ascii="仿宋" w:hAnsi="仿宋" w:eastAsia="仿宋" w:cs="仿宋"/>
          <w:b/>
          <w:kern w:val="0"/>
          <w:sz w:val="36"/>
          <w:szCs w:val="36"/>
        </w:rPr>
      </w:pPr>
    </w:p>
    <w:p w14:paraId="59FEED7E">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23E9D97C">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5D49344D">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5C684809">
      <w:pPr>
        <w:snapToGrid w:val="0"/>
        <w:spacing w:line="360" w:lineRule="auto"/>
        <w:ind w:right="480"/>
        <w:jc w:val="center"/>
        <w:rPr>
          <w:rFonts w:ascii="仿宋" w:hAnsi="仿宋" w:eastAsia="仿宋" w:cs="仿宋"/>
          <w:b/>
          <w:kern w:val="0"/>
          <w:sz w:val="32"/>
          <w:szCs w:val="32"/>
        </w:rPr>
      </w:pPr>
    </w:p>
    <w:p w14:paraId="27A067D9">
      <w:pPr>
        <w:snapToGrid w:val="0"/>
        <w:spacing w:line="360" w:lineRule="auto"/>
        <w:ind w:right="480"/>
        <w:jc w:val="center"/>
        <w:rPr>
          <w:rFonts w:ascii="仿宋" w:hAnsi="仿宋" w:eastAsia="仿宋" w:cs="仿宋"/>
          <w:b/>
          <w:kern w:val="0"/>
          <w:sz w:val="32"/>
          <w:szCs w:val="32"/>
        </w:rPr>
      </w:pPr>
    </w:p>
    <w:p w14:paraId="4FBCBCDC">
      <w:pPr>
        <w:snapToGrid w:val="0"/>
        <w:spacing w:line="360" w:lineRule="auto"/>
        <w:ind w:right="480"/>
        <w:jc w:val="center"/>
        <w:rPr>
          <w:rFonts w:ascii="仿宋" w:hAnsi="仿宋" w:eastAsia="仿宋" w:cs="仿宋"/>
          <w:b/>
          <w:kern w:val="0"/>
          <w:sz w:val="32"/>
          <w:szCs w:val="32"/>
        </w:rPr>
      </w:pPr>
    </w:p>
    <w:p w14:paraId="16A61346">
      <w:pPr>
        <w:snapToGrid w:val="0"/>
        <w:spacing w:line="360" w:lineRule="auto"/>
        <w:ind w:right="480"/>
        <w:jc w:val="center"/>
        <w:rPr>
          <w:rFonts w:ascii="仿宋" w:hAnsi="仿宋" w:eastAsia="仿宋" w:cs="仿宋"/>
          <w:b/>
          <w:kern w:val="0"/>
          <w:sz w:val="32"/>
          <w:szCs w:val="32"/>
        </w:rPr>
      </w:pPr>
    </w:p>
    <w:p w14:paraId="7C3E259D">
      <w:pPr>
        <w:snapToGrid w:val="0"/>
        <w:spacing w:line="360" w:lineRule="auto"/>
        <w:ind w:right="480"/>
        <w:jc w:val="center"/>
        <w:rPr>
          <w:rFonts w:ascii="仿宋" w:hAnsi="仿宋" w:eastAsia="仿宋" w:cs="仿宋"/>
          <w:b/>
          <w:kern w:val="0"/>
          <w:sz w:val="32"/>
          <w:szCs w:val="32"/>
        </w:rPr>
      </w:pPr>
    </w:p>
    <w:p w14:paraId="7735F949">
      <w:pPr>
        <w:snapToGrid w:val="0"/>
        <w:spacing w:line="360" w:lineRule="auto"/>
        <w:ind w:right="480"/>
        <w:jc w:val="center"/>
        <w:rPr>
          <w:rFonts w:ascii="仿宋" w:hAnsi="仿宋" w:eastAsia="仿宋" w:cs="仿宋"/>
          <w:b/>
          <w:kern w:val="0"/>
          <w:sz w:val="32"/>
          <w:szCs w:val="32"/>
        </w:rPr>
      </w:pPr>
    </w:p>
    <w:p w14:paraId="6CA94C18">
      <w:pPr>
        <w:snapToGrid w:val="0"/>
        <w:spacing w:line="360" w:lineRule="auto"/>
        <w:ind w:right="480"/>
        <w:jc w:val="center"/>
        <w:rPr>
          <w:rFonts w:ascii="仿宋" w:hAnsi="仿宋" w:eastAsia="仿宋" w:cs="仿宋"/>
          <w:b/>
          <w:kern w:val="0"/>
          <w:sz w:val="32"/>
          <w:szCs w:val="32"/>
        </w:rPr>
      </w:pPr>
    </w:p>
    <w:p w14:paraId="35D9282F">
      <w:pPr>
        <w:snapToGrid w:val="0"/>
        <w:spacing w:line="360" w:lineRule="auto"/>
        <w:ind w:right="480"/>
        <w:jc w:val="center"/>
        <w:rPr>
          <w:rFonts w:ascii="仿宋" w:hAnsi="仿宋" w:eastAsia="仿宋" w:cs="仿宋"/>
          <w:b/>
          <w:kern w:val="0"/>
          <w:sz w:val="32"/>
          <w:szCs w:val="32"/>
        </w:rPr>
      </w:pPr>
    </w:p>
    <w:p w14:paraId="66E76977">
      <w:pPr>
        <w:snapToGrid w:val="0"/>
        <w:spacing w:line="360" w:lineRule="auto"/>
        <w:ind w:right="480"/>
        <w:jc w:val="center"/>
        <w:rPr>
          <w:rFonts w:ascii="仿宋" w:hAnsi="仿宋" w:eastAsia="仿宋" w:cs="仿宋"/>
          <w:b/>
          <w:kern w:val="0"/>
          <w:sz w:val="32"/>
          <w:szCs w:val="32"/>
        </w:rPr>
      </w:pPr>
    </w:p>
    <w:p w14:paraId="56C5E4A1">
      <w:pPr>
        <w:snapToGrid w:val="0"/>
        <w:spacing w:line="360" w:lineRule="auto"/>
        <w:ind w:right="480"/>
        <w:jc w:val="center"/>
        <w:rPr>
          <w:rFonts w:ascii="仿宋" w:hAnsi="仿宋" w:eastAsia="仿宋" w:cs="仿宋"/>
          <w:b/>
          <w:kern w:val="0"/>
          <w:sz w:val="32"/>
          <w:szCs w:val="32"/>
        </w:rPr>
      </w:pPr>
    </w:p>
    <w:p w14:paraId="00E0CBA2">
      <w:pPr>
        <w:snapToGrid w:val="0"/>
        <w:spacing w:line="360" w:lineRule="auto"/>
        <w:ind w:right="480"/>
        <w:jc w:val="center"/>
        <w:rPr>
          <w:rFonts w:ascii="仿宋" w:hAnsi="仿宋" w:eastAsia="仿宋" w:cs="仿宋"/>
          <w:b/>
          <w:kern w:val="0"/>
          <w:sz w:val="32"/>
          <w:szCs w:val="32"/>
        </w:rPr>
      </w:pPr>
    </w:p>
    <w:p w14:paraId="4AF0C2D8">
      <w:pPr>
        <w:snapToGrid w:val="0"/>
        <w:spacing w:line="360" w:lineRule="auto"/>
        <w:ind w:right="480"/>
        <w:jc w:val="center"/>
        <w:rPr>
          <w:rFonts w:ascii="仿宋" w:hAnsi="仿宋" w:eastAsia="仿宋" w:cs="仿宋"/>
          <w:b/>
          <w:kern w:val="0"/>
          <w:sz w:val="32"/>
          <w:szCs w:val="32"/>
        </w:rPr>
      </w:pPr>
    </w:p>
    <w:p w14:paraId="116FACC4">
      <w:pPr>
        <w:snapToGrid w:val="0"/>
        <w:spacing w:line="360" w:lineRule="auto"/>
        <w:ind w:right="480"/>
        <w:rPr>
          <w:rFonts w:ascii="仿宋" w:hAnsi="仿宋" w:eastAsia="仿宋" w:cs="仿宋"/>
          <w:b/>
          <w:kern w:val="0"/>
          <w:sz w:val="32"/>
          <w:szCs w:val="32"/>
        </w:rPr>
      </w:pPr>
    </w:p>
    <w:p w14:paraId="0C5C9019">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327A1035">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0FCC896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4C057EA">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1F96C85">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9ED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8C51337">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6B7F0A35">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03B77C4F">
            <w:pPr>
              <w:spacing w:line="360" w:lineRule="auto"/>
              <w:jc w:val="center"/>
              <w:rPr>
                <w:rFonts w:ascii="仿宋" w:hAnsi="仿宋" w:eastAsia="仿宋" w:cs="仿宋"/>
                <w:b/>
                <w:sz w:val="24"/>
              </w:rPr>
            </w:pPr>
          </w:p>
          <w:p w14:paraId="3128894A">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7B27A443">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3AD58A03">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2D1C6FAE">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36F530D7">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775F7EA5">
            <w:pPr>
              <w:spacing w:line="360" w:lineRule="auto"/>
              <w:jc w:val="center"/>
              <w:rPr>
                <w:rFonts w:ascii="仿宋" w:hAnsi="仿宋" w:eastAsia="仿宋" w:cs="仿宋"/>
                <w:b/>
                <w:sz w:val="24"/>
              </w:rPr>
            </w:pPr>
          </w:p>
          <w:p w14:paraId="258A7847">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4C350AD8">
            <w:pPr>
              <w:spacing w:line="360" w:lineRule="auto"/>
              <w:jc w:val="center"/>
              <w:rPr>
                <w:rFonts w:ascii="仿宋" w:hAnsi="仿宋" w:eastAsia="仿宋" w:cs="仿宋"/>
                <w:b/>
                <w:sz w:val="24"/>
              </w:rPr>
            </w:pPr>
          </w:p>
        </w:tc>
      </w:tr>
      <w:tr w14:paraId="59B0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2BD92D1">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5DB61A90">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2E2600D2">
            <w:pPr>
              <w:snapToGrid w:val="0"/>
              <w:spacing w:line="360" w:lineRule="auto"/>
              <w:jc w:val="center"/>
              <w:rPr>
                <w:rFonts w:ascii="仿宋" w:hAnsi="仿宋" w:eastAsia="仿宋" w:cs="仿宋"/>
                <w:sz w:val="24"/>
              </w:rPr>
            </w:pPr>
          </w:p>
        </w:tc>
        <w:tc>
          <w:tcPr>
            <w:tcW w:w="3118" w:type="dxa"/>
            <w:vAlign w:val="center"/>
          </w:tcPr>
          <w:p w14:paraId="02FA5175">
            <w:pPr>
              <w:snapToGrid w:val="0"/>
              <w:spacing w:line="360" w:lineRule="auto"/>
              <w:jc w:val="center"/>
              <w:rPr>
                <w:rFonts w:ascii="仿宋" w:hAnsi="仿宋" w:eastAsia="仿宋" w:cs="仿宋"/>
                <w:color w:val="0000FF"/>
                <w:sz w:val="24"/>
              </w:rPr>
            </w:pPr>
          </w:p>
        </w:tc>
        <w:tc>
          <w:tcPr>
            <w:tcW w:w="993" w:type="dxa"/>
            <w:vAlign w:val="center"/>
          </w:tcPr>
          <w:p w14:paraId="5813AED3">
            <w:pPr>
              <w:snapToGrid w:val="0"/>
              <w:spacing w:line="360" w:lineRule="auto"/>
              <w:jc w:val="center"/>
              <w:rPr>
                <w:rFonts w:ascii="仿宋" w:hAnsi="仿宋" w:eastAsia="仿宋" w:cs="仿宋"/>
                <w:color w:val="0000FF"/>
                <w:sz w:val="24"/>
              </w:rPr>
            </w:pPr>
          </w:p>
        </w:tc>
        <w:tc>
          <w:tcPr>
            <w:tcW w:w="1559" w:type="dxa"/>
            <w:vAlign w:val="center"/>
          </w:tcPr>
          <w:p w14:paraId="0626ACC6">
            <w:pPr>
              <w:spacing w:line="360" w:lineRule="auto"/>
              <w:jc w:val="center"/>
              <w:rPr>
                <w:rFonts w:ascii="仿宋" w:hAnsi="仿宋" w:eastAsia="仿宋" w:cs="仿宋"/>
                <w:color w:val="0000FF"/>
                <w:sz w:val="24"/>
              </w:rPr>
            </w:pPr>
          </w:p>
        </w:tc>
        <w:tc>
          <w:tcPr>
            <w:tcW w:w="1984" w:type="dxa"/>
            <w:vAlign w:val="center"/>
          </w:tcPr>
          <w:p w14:paraId="14BEE36D">
            <w:pPr>
              <w:spacing w:line="360" w:lineRule="auto"/>
              <w:jc w:val="center"/>
              <w:rPr>
                <w:rFonts w:ascii="仿宋" w:hAnsi="仿宋" w:eastAsia="仿宋" w:cs="仿宋"/>
                <w:color w:val="0000FF"/>
                <w:sz w:val="24"/>
              </w:rPr>
            </w:pPr>
          </w:p>
        </w:tc>
        <w:tc>
          <w:tcPr>
            <w:tcW w:w="3119" w:type="dxa"/>
            <w:vAlign w:val="center"/>
          </w:tcPr>
          <w:p w14:paraId="7A27889D">
            <w:pPr>
              <w:spacing w:line="360" w:lineRule="auto"/>
              <w:jc w:val="center"/>
              <w:rPr>
                <w:rFonts w:ascii="仿宋" w:hAnsi="仿宋" w:eastAsia="仿宋" w:cs="仿宋"/>
                <w:color w:val="0000FF"/>
                <w:sz w:val="24"/>
              </w:rPr>
            </w:pPr>
          </w:p>
        </w:tc>
      </w:tr>
      <w:tr w14:paraId="31F3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0EE4A53">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00A64B17">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069B6B6E">
            <w:pPr>
              <w:snapToGrid w:val="0"/>
              <w:spacing w:line="360" w:lineRule="auto"/>
              <w:jc w:val="center"/>
              <w:rPr>
                <w:rFonts w:ascii="仿宋" w:hAnsi="仿宋" w:eastAsia="仿宋" w:cs="仿宋"/>
                <w:sz w:val="24"/>
              </w:rPr>
            </w:pPr>
          </w:p>
        </w:tc>
        <w:tc>
          <w:tcPr>
            <w:tcW w:w="3118" w:type="dxa"/>
            <w:vAlign w:val="center"/>
          </w:tcPr>
          <w:p w14:paraId="137505AD">
            <w:pPr>
              <w:snapToGrid w:val="0"/>
              <w:spacing w:line="360" w:lineRule="auto"/>
              <w:jc w:val="center"/>
              <w:rPr>
                <w:rFonts w:ascii="仿宋" w:hAnsi="仿宋" w:eastAsia="仿宋" w:cs="仿宋"/>
                <w:color w:val="0000FF"/>
                <w:sz w:val="24"/>
              </w:rPr>
            </w:pPr>
          </w:p>
        </w:tc>
        <w:tc>
          <w:tcPr>
            <w:tcW w:w="993" w:type="dxa"/>
            <w:vAlign w:val="center"/>
          </w:tcPr>
          <w:p w14:paraId="0B676AFE">
            <w:pPr>
              <w:snapToGrid w:val="0"/>
              <w:spacing w:line="360" w:lineRule="auto"/>
              <w:jc w:val="center"/>
              <w:rPr>
                <w:rFonts w:ascii="仿宋" w:hAnsi="仿宋" w:eastAsia="仿宋" w:cs="仿宋"/>
                <w:color w:val="0000FF"/>
                <w:sz w:val="24"/>
              </w:rPr>
            </w:pPr>
          </w:p>
        </w:tc>
        <w:tc>
          <w:tcPr>
            <w:tcW w:w="1559" w:type="dxa"/>
            <w:vAlign w:val="center"/>
          </w:tcPr>
          <w:p w14:paraId="19803BC5">
            <w:pPr>
              <w:spacing w:line="360" w:lineRule="auto"/>
              <w:jc w:val="center"/>
              <w:rPr>
                <w:rFonts w:ascii="仿宋" w:hAnsi="仿宋" w:eastAsia="仿宋" w:cs="仿宋"/>
                <w:color w:val="0000FF"/>
                <w:sz w:val="24"/>
              </w:rPr>
            </w:pPr>
          </w:p>
        </w:tc>
        <w:tc>
          <w:tcPr>
            <w:tcW w:w="1984" w:type="dxa"/>
            <w:vAlign w:val="center"/>
          </w:tcPr>
          <w:p w14:paraId="6781A1A7">
            <w:pPr>
              <w:spacing w:line="360" w:lineRule="auto"/>
              <w:jc w:val="center"/>
              <w:rPr>
                <w:rFonts w:ascii="仿宋" w:hAnsi="仿宋" w:eastAsia="仿宋" w:cs="仿宋"/>
                <w:color w:val="0000FF"/>
                <w:sz w:val="24"/>
              </w:rPr>
            </w:pPr>
          </w:p>
        </w:tc>
        <w:tc>
          <w:tcPr>
            <w:tcW w:w="3119" w:type="dxa"/>
            <w:vAlign w:val="center"/>
          </w:tcPr>
          <w:p w14:paraId="732372B1">
            <w:pPr>
              <w:spacing w:line="360" w:lineRule="auto"/>
              <w:jc w:val="center"/>
              <w:rPr>
                <w:rFonts w:ascii="仿宋" w:hAnsi="仿宋" w:eastAsia="仿宋" w:cs="仿宋"/>
                <w:color w:val="0000FF"/>
                <w:sz w:val="24"/>
              </w:rPr>
            </w:pPr>
          </w:p>
        </w:tc>
      </w:tr>
      <w:tr w14:paraId="6391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2E61EA5">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01328EB1">
            <w:pPr>
              <w:snapToGrid w:val="0"/>
              <w:spacing w:line="360" w:lineRule="auto"/>
              <w:jc w:val="center"/>
              <w:rPr>
                <w:rFonts w:ascii="仿宋" w:hAnsi="仿宋" w:eastAsia="仿宋" w:cs="仿宋"/>
                <w:sz w:val="24"/>
              </w:rPr>
            </w:pPr>
          </w:p>
        </w:tc>
        <w:tc>
          <w:tcPr>
            <w:tcW w:w="1843" w:type="dxa"/>
            <w:vAlign w:val="center"/>
          </w:tcPr>
          <w:p w14:paraId="0B98BB66">
            <w:pPr>
              <w:snapToGrid w:val="0"/>
              <w:spacing w:line="360" w:lineRule="auto"/>
              <w:jc w:val="center"/>
              <w:rPr>
                <w:rFonts w:ascii="仿宋" w:hAnsi="仿宋" w:eastAsia="仿宋" w:cs="仿宋"/>
                <w:sz w:val="24"/>
              </w:rPr>
            </w:pPr>
          </w:p>
        </w:tc>
        <w:tc>
          <w:tcPr>
            <w:tcW w:w="3118" w:type="dxa"/>
            <w:vAlign w:val="center"/>
          </w:tcPr>
          <w:p w14:paraId="7D59FA24">
            <w:pPr>
              <w:snapToGrid w:val="0"/>
              <w:spacing w:line="360" w:lineRule="auto"/>
              <w:jc w:val="center"/>
              <w:rPr>
                <w:rFonts w:ascii="仿宋" w:hAnsi="仿宋" w:eastAsia="仿宋" w:cs="仿宋"/>
                <w:color w:val="0000FF"/>
                <w:sz w:val="24"/>
              </w:rPr>
            </w:pPr>
          </w:p>
        </w:tc>
        <w:tc>
          <w:tcPr>
            <w:tcW w:w="993" w:type="dxa"/>
            <w:vAlign w:val="center"/>
          </w:tcPr>
          <w:p w14:paraId="7FDE245C">
            <w:pPr>
              <w:snapToGrid w:val="0"/>
              <w:spacing w:line="360" w:lineRule="auto"/>
              <w:jc w:val="center"/>
              <w:rPr>
                <w:rFonts w:ascii="仿宋" w:hAnsi="仿宋" w:eastAsia="仿宋" w:cs="仿宋"/>
                <w:color w:val="0000FF"/>
                <w:sz w:val="24"/>
              </w:rPr>
            </w:pPr>
          </w:p>
        </w:tc>
        <w:tc>
          <w:tcPr>
            <w:tcW w:w="1559" w:type="dxa"/>
            <w:vAlign w:val="center"/>
          </w:tcPr>
          <w:p w14:paraId="0825C799">
            <w:pPr>
              <w:spacing w:line="360" w:lineRule="auto"/>
              <w:jc w:val="center"/>
              <w:rPr>
                <w:rFonts w:ascii="仿宋" w:hAnsi="仿宋" w:eastAsia="仿宋" w:cs="仿宋"/>
                <w:color w:val="0000FF"/>
                <w:sz w:val="24"/>
              </w:rPr>
            </w:pPr>
          </w:p>
        </w:tc>
        <w:tc>
          <w:tcPr>
            <w:tcW w:w="1984" w:type="dxa"/>
            <w:vAlign w:val="center"/>
          </w:tcPr>
          <w:p w14:paraId="2C66FAE5">
            <w:pPr>
              <w:spacing w:line="360" w:lineRule="auto"/>
              <w:jc w:val="center"/>
              <w:rPr>
                <w:rFonts w:ascii="仿宋" w:hAnsi="仿宋" w:eastAsia="仿宋" w:cs="仿宋"/>
                <w:color w:val="0000FF"/>
                <w:sz w:val="24"/>
              </w:rPr>
            </w:pPr>
          </w:p>
        </w:tc>
        <w:tc>
          <w:tcPr>
            <w:tcW w:w="3119" w:type="dxa"/>
            <w:vAlign w:val="center"/>
          </w:tcPr>
          <w:p w14:paraId="05B3F385">
            <w:pPr>
              <w:spacing w:line="360" w:lineRule="auto"/>
              <w:jc w:val="center"/>
              <w:rPr>
                <w:rFonts w:ascii="仿宋" w:hAnsi="仿宋" w:eastAsia="仿宋" w:cs="仿宋"/>
                <w:color w:val="0000FF"/>
                <w:sz w:val="24"/>
              </w:rPr>
            </w:pPr>
          </w:p>
        </w:tc>
      </w:tr>
      <w:tr w14:paraId="0D52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FE980A">
            <w:pPr>
              <w:spacing w:line="360" w:lineRule="auto"/>
              <w:jc w:val="center"/>
              <w:rPr>
                <w:rFonts w:ascii="仿宋" w:hAnsi="仿宋" w:eastAsia="仿宋" w:cs="仿宋"/>
                <w:sz w:val="24"/>
              </w:rPr>
            </w:pPr>
          </w:p>
        </w:tc>
        <w:tc>
          <w:tcPr>
            <w:tcW w:w="1417" w:type="dxa"/>
            <w:vAlign w:val="center"/>
          </w:tcPr>
          <w:p w14:paraId="5B1BA301">
            <w:pPr>
              <w:snapToGrid w:val="0"/>
              <w:spacing w:line="360" w:lineRule="auto"/>
              <w:jc w:val="center"/>
              <w:rPr>
                <w:rFonts w:ascii="仿宋" w:hAnsi="仿宋" w:eastAsia="仿宋" w:cs="仿宋"/>
                <w:sz w:val="24"/>
              </w:rPr>
            </w:pPr>
          </w:p>
        </w:tc>
        <w:tc>
          <w:tcPr>
            <w:tcW w:w="1843" w:type="dxa"/>
            <w:vAlign w:val="center"/>
          </w:tcPr>
          <w:p w14:paraId="4E494271">
            <w:pPr>
              <w:snapToGrid w:val="0"/>
              <w:spacing w:line="360" w:lineRule="auto"/>
              <w:jc w:val="center"/>
              <w:rPr>
                <w:rFonts w:ascii="仿宋" w:hAnsi="仿宋" w:eastAsia="仿宋" w:cs="仿宋"/>
                <w:sz w:val="24"/>
              </w:rPr>
            </w:pPr>
          </w:p>
        </w:tc>
        <w:tc>
          <w:tcPr>
            <w:tcW w:w="3118" w:type="dxa"/>
            <w:vAlign w:val="center"/>
          </w:tcPr>
          <w:p w14:paraId="6B86C429">
            <w:pPr>
              <w:snapToGrid w:val="0"/>
              <w:spacing w:line="360" w:lineRule="auto"/>
              <w:jc w:val="center"/>
              <w:rPr>
                <w:rFonts w:ascii="仿宋" w:hAnsi="仿宋" w:eastAsia="仿宋" w:cs="仿宋"/>
                <w:sz w:val="24"/>
              </w:rPr>
            </w:pPr>
          </w:p>
        </w:tc>
        <w:tc>
          <w:tcPr>
            <w:tcW w:w="993" w:type="dxa"/>
            <w:vAlign w:val="center"/>
          </w:tcPr>
          <w:p w14:paraId="2C20544E">
            <w:pPr>
              <w:snapToGrid w:val="0"/>
              <w:spacing w:line="360" w:lineRule="auto"/>
              <w:jc w:val="center"/>
              <w:rPr>
                <w:rFonts w:ascii="仿宋" w:hAnsi="仿宋" w:eastAsia="仿宋" w:cs="仿宋"/>
                <w:sz w:val="24"/>
              </w:rPr>
            </w:pPr>
          </w:p>
        </w:tc>
        <w:tc>
          <w:tcPr>
            <w:tcW w:w="1559" w:type="dxa"/>
            <w:vAlign w:val="center"/>
          </w:tcPr>
          <w:p w14:paraId="6F4EEE1A">
            <w:pPr>
              <w:spacing w:line="360" w:lineRule="auto"/>
              <w:jc w:val="center"/>
              <w:rPr>
                <w:rFonts w:ascii="仿宋" w:hAnsi="仿宋" w:eastAsia="仿宋" w:cs="仿宋"/>
                <w:sz w:val="24"/>
              </w:rPr>
            </w:pPr>
          </w:p>
        </w:tc>
        <w:tc>
          <w:tcPr>
            <w:tcW w:w="1984" w:type="dxa"/>
            <w:vAlign w:val="center"/>
          </w:tcPr>
          <w:p w14:paraId="42115D5F">
            <w:pPr>
              <w:spacing w:line="360" w:lineRule="auto"/>
              <w:jc w:val="center"/>
              <w:rPr>
                <w:rFonts w:ascii="仿宋" w:hAnsi="仿宋" w:eastAsia="仿宋" w:cs="仿宋"/>
                <w:sz w:val="24"/>
              </w:rPr>
            </w:pPr>
          </w:p>
        </w:tc>
        <w:tc>
          <w:tcPr>
            <w:tcW w:w="3119" w:type="dxa"/>
            <w:vAlign w:val="center"/>
          </w:tcPr>
          <w:p w14:paraId="2F37DE27">
            <w:pPr>
              <w:spacing w:line="360" w:lineRule="auto"/>
              <w:jc w:val="center"/>
              <w:rPr>
                <w:rFonts w:ascii="仿宋" w:hAnsi="仿宋" w:eastAsia="仿宋" w:cs="仿宋"/>
                <w:sz w:val="24"/>
              </w:rPr>
            </w:pPr>
          </w:p>
        </w:tc>
      </w:tr>
      <w:tr w14:paraId="4601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A57BE4A">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032BE51E">
            <w:pPr>
              <w:spacing w:line="360" w:lineRule="auto"/>
              <w:jc w:val="center"/>
              <w:rPr>
                <w:rFonts w:ascii="仿宋" w:hAnsi="仿宋" w:eastAsia="仿宋" w:cs="仿宋"/>
                <w:sz w:val="24"/>
              </w:rPr>
            </w:pPr>
          </w:p>
        </w:tc>
      </w:tr>
      <w:tr w14:paraId="60E9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EE3A4D3">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3E370C91">
            <w:pPr>
              <w:spacing w:line="360" w:lineRule="auto"/>
              <w:jc w:val="center"/>
              <w:rPr>
                <w:rFonts w:ascii="仿宋" w:hAnsi="仿宋" w:eastAsia="仿宋" w:cs="仿宋"/>
                <w:sz w:val="24"/>
              </w:rPr>
            </w:pPr>
          </w:p>
        </w:tc>
      </w:tr>
    </w:tbl>
    <w:p w14:paraId="098ECBB3">
      <w:pPr>
        <w:snapToGrid w:val="0"/>
        <w:spacing w:line="360" w:lineRule="auto"/>
        <w:ind w:left="480"/>
        <w:rPr>
          <w:rFonts w:ascii="仿宋" w:hAnsi="仿宋" w:eastAsia="仿宋" w:cs="仿宋"/>
          <w:b/>
          <w:kern w:val="0"/>
          <w:sz w:val="24"/>
          <w:lang w:val="zh-CN"/>
        </w:rPr>
      </w:pPr>
    </w:p>
    <w:p w14:paraId="46293A44">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36AD0AEF">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27895090">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9E460B4">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295EC2AB">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35ED577">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14:paraId="58300AAC">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14:paraId="46165D86">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14:paraId="630EACE1">
      <w:pPr>
        <w:spacing w:line="360" w:lineRule="auto"/>
        <w:ind w:firstLine="482" w:firstLineChars="200"/>
        <w:rPr>
          <w:rFonts w:ascii="仿宋" w:hAnsi="仿宋" w:eastAsia="仿宋" w:cs="仿宋"/>
          <w:b/>
          <w:kern w:val="0"/>
          <w:sz w:val="24"/>
        </w:rPr>
      </w:pPr>
    </w:p>
    <w:p w14:paraId="450B0D5A">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743965E0">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6F213C67">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69172EE1">
      <w:pPr>
        <w:pStyle w:val="69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3" w:name="_Hlk101259491"/>
      <w:r>
        <w:rPr>
          <w:rFonts w:hint="eastAsia" w:ascii="仿宋" w:hAnsi="仿宋" w:eastAsia="仿宋" w:cs="仿宋"/>
          <w:sz w:val="32"/>
          <w:szCs w:val="32"/>
        </w:rPr>
        <w:t>（如果有）</w:t>
      </w:r>
      <w:bookmarkEnd w:id="193"/>
    </w:p>
    <w:p w14:paraId="396E6A7F">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F84E2C">
      <w:pPr>
        <w:pStyle w:val="82"/>
        <w:rPr>
          <w:rFonts w:ascii="仿宋" w:hAnsi="仿宋" w:eastAsia="仿宋" w:cs="仿宋"/>
          <w:b/>
          <w:color w:val="auto"/>
        </w:rPr>
      </w:pPr>
    </w:p>
    <w:p w14:paraId="5FDBC520">
      <w:pPr>
        <w:pStyle w:val="83"/>
        <w:rPr>
          <w:rFonts w:ascii="仿宋" w:hAnsi="仿宋" w:eastAsia="仿宋" w:cs="仿宋"/>
          <w:b/>
          <w:sz w:val="24"/>
        </w:rPr>
      </w:pPr>
    </w:p>
    <w:p w14:paraId="0D263FFC">
      <w:pPr>
        <w:rPr>
          <w:rFonts w:ascii="仿宋" w:hAnsi="仿宋" w:eastAsia="仿宋" w:cs="仿宋"/>
          <w:b/>
          <w:sz w:val="24"/>
        </w:rPr>
      </w:pPr>
    </w:p>
    <w:p w14:paraId="0F71547B">
      <w:pPr>
        <w:pStyle w:val="82"/>
        <w:rPr>
          <w:rFonts w:ascii="仿宋" w:hAnsi="仿宋" w:eastAsia="仿宋" w:cs="仿宋"/>
          <w:b/>
          <w:color w:val="auto"/>
        </w:rPr>
      </w:pPr>
    </w:p>
    <w:p w14:paraId="09C2B36D">
      <w:pPr>
        <w:pStyle w:val="83"/>
      </w:pPr>
    </w:p>
    <w:p w14:paraId="0D6A0DAE">
      <w:pPr>
        <w:pStyle w:val="83"/>
      </w:pPr>
    </w:p>
    <w:p w14:paraId="389B7EB7">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14:paraId="4058F64A">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2FED5D7C">
      <w:pPr>
        <w:pStyle w:val="82"/>
        <w:widowControl/>
        <w:spacing w:line="360" w:lineRule="auto"/>
        <w:ind w:firstLine="120" w:firstLineChars="50"/>
        <w:rPr>
          <w:rFonts w:ascii="仿宋" w:hAnsi="仿宋" w:eastAsia="仿宋" w:cs="仿宋"/>
          <w:b/>
          <w:color w:val="FF0000"/>
        </w:rPr>
      </w:pPr>
    </w:p>
    <w:p w14:paraId="40282767">
      <w:pPr>
        <w:pStyle w:val="83"/>
        <w:spacing w:line="360" w:lineRule="auto"/>
        <w:ind w:left="0" w:firstLine="120" w:firstLineChars="50"/>
        <w:jc w:val="left"/>
        <w:rPr>
          <w:rFonts w:ascii="仿宋" w:hAnsi="仿宋" w:eastAsia="仿宋" w:cs="仿宋"/>
          <w:b/>
          <w:color w:val="FF0000"/>
          <w:sz w:val="24"/>
        </w:rPr>
      </w:pPr>
    </w:p>
    <w:p w14:paraId="5F7C6D96">
      <w:pPr>
        <w:pStyle w:val="694"/>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14:paraId="43850529">
      <w:pPr>
        <w:spacing w:line="360" w:lineRule="auto"/>
        <w:ind w:right="420" w:firstLine="3614" w:firstLineChars="1000"/>
        <w:rPr>
          <w:rFonts w:ascii="仿宋" w:hAnsi="仿宋" w:eastAsia="仿宋" w:cs="仿宋"/>
          <w:b/>
          <w:kern w:val="0"/>
          <w:sz w:val="36"/>
          <w:szCs w:val="36"/>
        </w:rPr>
      </w:pPr>
    </w:p>
    <w:p w14:paraId="6123BE6C">
      <w:pPr>
        <w:spacing w:line="360" w:lineRule="auto"/>
        <w:ind w:right="420" w:firstLine="3614" w:firstLineChars="1000"/>
        <w:rPr>
          <w:rFonts w:ascii="仿宋" w:hAnsi="仿宋" w:eastAsia="仿宋" w:cs="仿宋"/>
          <w:b/>
          <w:kern w:val="0"/>
          <w:sz w:val="36"/>
          <w:szCs w:val="36"/>
        </w:rPr>
      </w:pPr>
    </w:p>
    <w:p w14:paraId="334D2ED8">
      <w:pPr>
        <w:spacing w:line="360" w:lineRule="auto"/>
        <w:ind w:right="420" w:firstLine="3614" w:firstLineChars="1000"/>
        <w:rPr>
          <w:rFonts w:ascii="仿宋" w:hAnsi="仿宋" w:eastAsia="仿宋" w:cs="仿宋"/>
          <w:b/>
          <w:kern w:val="0"/>
          <w:sz w:val="36"/>
          <w:szCs w:val="36"/>
        </w:rPr>
      </w:pPr>
    </w:p>
    <w:p w14:paraId="330AE6BE">
      <w:pPr>
        <w:spacing w:line="360" w:lineRule="auto"/>
        <w:ind w:right="420" w:firstLine="3614" w:firstLineChars="1000"/>
        <w:rPr>
          <w:rFonts w:ascii="仿宋" w:hAnsi="仿宋" w:eastAsia="仿宋" w:cs="仿宋"/>
          <w:b/>
          <w:kern w:val="0"/>
          <w:sz w:val="36"/>
          <w:szCs w:val="36"/>
        </w:rPr>
      </w:pPr>
    </w:p>
    <w:p w14:paraId="4442CB6F">
      <w:pPr>
        <w:spacing w:line="360" w:lineRule="auto"/>
        <w:ind w:right="420" w:firstLine="3614" w:firstLineChars="1000"/>
        <w:rPr>
          <w:rFonts w:ascii="仿宋" w:hAnsi="仿宋" w:eastAsia="仿宋" w:cs="仿宋"/>
          <w:b/>
          <w:kern w:val="0"/>
          <w:sz w:val="36"/>
          <w:szCs w:val="36"/>
        </w:rPr>
      </w:pPr>
    </w:p>
    <w:p w14:paraId="518334F2">
      <w:pPr>
        <w:spacing w:line="360" w:lineRule="auto"/>
        <w:ind w:right="420" w:firstLine="3614" w:firstLineChars="1000"/>
        <w:rPr>
          <w:rFonts w:ascii="仿宋" w:hAnsi="仿宋" w:eastAsia="仿宋" w:cs="仿宋"/>
          <w:b/>
          <w:kern w:val="0"/>
          <w:sz w:val="36"/>
          <w:szCs w:val="36"/>
        </w:rPr>
      </w:pPr>
    </w:p>
    <w:p w14:paraId="3192F6AA">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194" w:name="_Toc465665161"/>
      <w:r>
        <w:rPr>
          <w:rFonts w:hint="eastAsia" w:ascii="仿宋" w:hAnsi="仿宋" w:eastAsia="仿宋" w:cs="仿宋"/>
        </w:rPr>
        <w:t>附件</w:t>
      </w:r>
      <w:bookmarkEnd w:id="194"/>
    </w:p>
    <w:p w14:paraId="6E0DADEC">
      <w:pPr>
        <w:spacing w:line="360" w:lineRule="auto"/>
        <w:rPr>
          <w:rFonts w:ascii="仿宋" w:hAnsi="仿宋" w:eastAsia="仿宋" w:cs="仿宋"/>
          <w:b/>
          <w:sz w:val="24"/>
        </w:rPr>
      </w:pPr>
    </w:p>
    <w:p w14:paraId="1DD6329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D5FAE70">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1AB3C187">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7D140C6A">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052D3D71">
      <w:pPr>
        <w:snapToGrid w:val="0"/>
        <w:spacing w:line="360" w:lineRule="auto"/>
        <w:rPr>
          <w:rFonts w:ascii="仿宋" w:hAnsi="仿宋" w:eastAsia="仿宋" w:cs="仿宋"/>
          <w:sz w:val="24"/>
        </w:rPr>
      </w:pPr>
      <w:r>
        <w:rPr>
          <w:rFonts w:hint="eastAsia" w:ascii="仿宋" w:hAnsi="仿宋" w:eastAsia="仿宋" w:cs="仿宋"/>
          <w:sz w:val="24"/>
        </w:rPr>
        <w:t>地址：邮编：</w:t>
      </w:r>
    </w:p>
    <w:p w14:paraId="339AC023">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52C9DF5F">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258B257E">
      <w:pPr>
        <w:snapToGrid w:val="0"/>
        <w:spacing w:line="360" w:lineRule="auto"/>
        <w:rPr>
          <w:rFonts w:ascii="仿宋" w:hAnsi="仿宋" w:eastAsia="仿宋" w:cs="仿宋"/>
          <w:sz w:val="24"/>
        </w:rPr>
      </w:pPr>
      <w:r>
        <w:rPr>
          <w:rFonts w:hint="eastAsia" w:ascii="仿宋" w:hAnsi="仿宋" w:eastAsia="仿宋" w:cs="仿宋"/>
          <w:sz w:val="24"/>
        </w:rPr>
        <w:t>联系电话：</w:t>
      </w:r>
    </w:p>
    <w:p w14:paraId="662A0E6A">
      <w:pPr>
        <w:snapToGrid w:val="0"/>
        <w:spacing w:line="360" w:lineRule="auto"/>
        <w:rPr>
          <w:rFonts w:ascii="仿宋" w:hAnsi="仿宋" w:eastAsia="仿宋" w:cs="仿宋"/>
          <w:sz w:val="24"/>
        </w:rPr>
      </w:pPr>
      <w:r>
        <w:rPr>
          <w:rFonts w:hint="eastAsia" w:ascii="仿宋" w:hAnsi="仿宋" w:eastAsia="仿宋" w:cs="仿宋"/>
          <w:sz w:val="24"/>
        </w:rPr>
        <w:t>地址： 邮编：</w:t>
      </w:r>
    </w:p>
    <w:p w14:paraId="7677E8D3">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12BCB34">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381F811A">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2BA89BFC">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7E74EEB5">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66F67FA0">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198B104B">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06FCC7B2">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2A859EDA">
      <w:pPr>
        <w:snapToGrid w:val="0"/>
        <w:spacing w:line="360" w:lineRule="auto"/>
        <w:rPr>
          <w:rFonts w:ascii="仿宋" w:hAnsi="仿宋" w:eastAsia="仿宋" w:cs="仿宋"/>
          <w:sz w:val="24"/>
        </w:rPr>
      </w:pPr>
    </w:p>
    <w:p w14:paraId="632BEAF5">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26E1AA13">
      <w:pPr>
        <w:snapToGrid w:val="0"/>
        <w:spacing w:line="360" w:lineRule="auto"/>
        <w:rPr>
          <w:rFonts w:ascii="仿宋" w:hAnsi="仿宋" w:eastAsia="仿宋" w:cs="仿宋"/>
          <w:sz w:val="24"/>
          <w:u w:val="dotted"/>
        </w:rPr>
      </w:pPr>
    </w:p>
    <w:p w14:paraId="3A46520D">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36C68A93">
      <w:pPr>
        <w:snapToGrid w:val="0"/>
        <w:spacing w:line="360" w:lineRule="auto"/>
        <w:rPr>
          <w:rFonts w:ascii="仿宋" w:hAnsi="仿宋" w:eastAsia="仿宋" w:cs="仿宋"/>
          <w:sz w:val="24"/>
        </w:rPr>
      </w:pPr>
      <w:r>
        <w:rPr>
          <w:rFonts w:hint="eastAsia" w:ascii="仿宋" w:hAnsi="仿宋" w:eastAsia="仿宋" w:cs="仿宋"/>
          <w:sz w:val="24"/>
        </w:rPr>
        <w:t>……</w:t>
      </w:r>
    </w:p>
    <w:p w14:paraId="79BEF8AC">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2E56E56E">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56AC8C0B">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4856F18">
      <w:pPr>
        <w:spacing w:line="360" w:lineRule="auto"/>
        <w:rPr>
          <w:rFonts w:ascii="仿宋" w:hAnsi="仿宋" w:eastAsia="仿宋" w:cs="仿宋"/>
          <w:sz w:val="24"/>
        </w:rPr>
      </w:pPr>
      <w:r>
        <w:rPr>
          <w:rFonts w:hint="eastAsia" w:ascii="仿宋" w:hAnsi="仿宋" w:eastAsia="仿宋" w:cs="仿宋"/>
          <w:sz w:val="24"/>
        </w:rPr>
        <w:t xml:space="preserve">日期：    </w:t>
      </w:r>
    </w:p>
    <w:p w14:paraId="7E03B12C">
      <w:pPr>
        <w:spacing w:line="360" w:lineRule="auto"/>
        <w:jc w:val="center"/>
        <w:rPr>
          <w:rFonts w:ascii="仿宋" w:hAnsi="仿宋" w:eastAsia="仿宋" w:cs="仿宋"/>
          <w:b/>
          <w:bCs/>
          <w:sz w:val="24"/>
        </w:rPr>
      </w:pPr>
    </w:p>
    <w:p w14:paraId="6EB0F3CC">
      <w:pPr>
        <w:spacing w:line="360" w:lineRule="auto"/>
        <w:rPr>
          <w:rFonts w:ascii="仿宋" w:hAnsi="仿宋" w:eastAsia="仿宋" w:cs="仿宋"/>
          <w:b/>
          <w:sz w:val="24"/>
        </w:rPr>
      </w:pPr>
    </w:p>
    <w:p w14:paraId="1585BB0B">
      <w:pPr>
        <w:spacing w:line="360" w:lineRule="auto"/>
        <w:rPr>
          <w:rFonts w:ascii="仿宋" w:hAnsi="仿宋" w:eastAsia="仿宋" w:cs="仿宋"/>
          <w:b/>
          <w:sz w:val="24"/>
        </w:rPr>
      </w:pPr>
    </w:p>
    <w:p w14:paraId="4665580F">
      <w:pPr>
        <w:spacing w:line="360" w:lineRule="auto"/>
        <w:rPr>
          <w:rFonts w:ascii="仿宋" w:hAnsi="仿宋" w:eastAsia="仿宋" w:cs="仿宋"/>
          <w:b/>
          <w:sz w:val="24"/>
        </w:rPr>
      </w:pPr>
    </w:p>
    <w:p w14:paraId="38F000BB">
      <w:pPr>
        <w:spacing w:line="360" w:lineRule="auto"/>
        <w:rPr>
          <w:rFonts w:ascii="仿宋" w:hAnsi="仿宋" w:eastAsia="仿宋" w:cs="仿宋"/>
          <w:b/>
          <w:sz w:val="24"/>
        </w:rPr>
      </w:pPr>
      <w:r>
        <w:rPr>
          <w:rFonts w:hint="eastAsia" w:ascii="仿宋" w:hAnsi="仿宋" w:eastAsia="仿宋" w:cs="仿宋"/>
          <w:b/>
          <w:sz w:val="24"/>
        </w:rPr>
        <w:t>质疑函制作说明：</w:t>
      </w:r>
    </w:p>
    <w:p w14:paraId="6A58D22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6C82582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F7C253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8AD45A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A556C0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A1F603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0BB76AC">
      <w:pPr>
        <w:widowControl/>
        <w:spacing w:line="360" w:lineRule="auto"/>
        <w:ind w:firstLine="600" w:firstLineChars="200"/>
        <w:jc w:val="left"/>
        <w:rPr>
          <w:rFonts w:ascii="仿宋" w:hAnsi="仿宋" w:eastAsia="仿宋" w:cs="仿宋"/>
          <w:sz w:val="30"/>
          <w:szCs w:val="30"/>
        </w:rPr>
      </w:pPr>
    </w:p>
    <w:p w14:paraId="42C48A03">
      <w:pPr>
        <w:spacing w:line="360" w:lineRule="auto"/>
        <w:jc w:val="center"/>
        <w:rPr>
          <w:rFonts w:ascii="仿宋" w:hAnsi="仿宋" w:eastAsia="仿宋" w:cs="仿宋"/>
          <w:b/>
          <w:spacing w:val="6"/>
          <w:sz w:val="32"/>
          <w:szCs w:val="32"/>
        </w:rPr>
      </w:pPr>
    </w:p>
    <w:p w14:paraId="08EF73A7">
      <w:pPr>
        <w:spacing w:line="360" w:lineRule="auto"/>
        <w:jc w:val="center"/>
        <w:rPr>
          <w:rFonts w:ascii="仿宋" w:hAnsi="仿宋" w:eastAsia="仿宋" w:cs="仿宋"/>
          <w:b/>
          <w:spacing w:val="6"/>
          <w:sz w:val="32"/>
          <w:szCs w:val="32"/>
        </w:rPr>
      </w:pPr>
    </w:p>
    <w:p w14:paraId="653489FC">
      <w:pPr>
        <w:spacing w:line="360" w:lineRule="auto"/>
        <w:jc w:val="left"/>
        <w:rPr>
          <w:rFonts w:ascii="仿宋" w:hAnsi="仿宋" w:eastAsia="仿宋" w:cs="仿宋"/>
          <w:b/>
          <w:spacing w:val="6"/>
          <w:sz w:val="32"/>
          <w:szCs w:val="32"/>
        </w:rPr>
      </w:pPr>
    </w:p>
    <w:p w14:paraId="2B9E6ADB">
      <w:pPr>
        <w:spacing w:line="360" w:lineRule="auto"/>
        <w:jc w:val="left"/>
        <w:rPr>
          <w:rFonts w:ascii="仿宋" w:hAnsi="仿宋" w:eastAsia="仿宋" w:cs="仿宋"/>
          <w:b/>
          <w:spacing w:val="6"/>
          <w:sz w:val="32"/>
          <w:szCs w:val="32"/>
        </w:rPr>
      </w:pPr>
    </w:p>
    <w:p w14:paraId="77761305">
      <w:pPr>
        <w:spacing w:line="360" w:lineRule="auto"/>
        <w:jc w:val="left"/>
        <w:rPr>
          <w:rFonts w:ascii="仿宋" w:hAnsi="仿宋" w:eastAsia="仿宋" w:cs="仿宋"/>
          <w:b/>
          <w:spacing w:val="6"/>
          <w:sz w:val="32"/>
          <w:szCs w:val="32"/>
        </w:rPr>
      </w:pPr>
    </w:p>
    <w:p w14:paraId="07C4A141">
      <w:pPr>
        <w:spacing w:line="360" w:lineRule="auto"/>
        <w:jc w:val="left"/>
        <w:rPr>
          <w:rFonts w:ascii="仿宋" w:hAnsi="仿宋" w:eastAsia="仿宋" w:cs="仿宋"/>
          <w:b/>
          <w:spacing w:val="6"/>
          <w:sz w:val="32"/>
          <w:szCs w:val="32"/>
        </w:rPr>
      </w:pPr>
    </w:p>
    <w:p w14:paraId="1D6AE699">
      <w:pPr>
        <w:spacing w:line="360" w:lineRule="auto"/>
        <w:jc w:val="left"/>
        <w:rPr>
          <w:rFonts w:ascii="仿宋" w:hAnsi="仿宋" w:eastAsia="仿宋" w:cs="仿宋"/>
          <w:b/>
          <w:spacing w:val="6"/>
          <w:sz w:val="32"/>
          <w:szCs w:val="32"/>
        </w:rPr>
      </w:pPr>
    </w:p>
    <w:p w14:paraId="291D46F6">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3381ADD">
      <w:pPr>
        <w:spacing w:line="360" w:lineRule="auto"/>
        <w:jc w:val="center"/>
        <w:rPr>
          <w:rFonts w:ascii="仿宋" w:hAnsi="仿宋" w:eastAsia="仿宋" w:cs="仿宋"/>
          <w:b/>
          <w:sz w:val="24"/>
        </w:rPr>
      </w:pPr>
    </w:p>
    <w:p w14:paraId="7A6B85C5">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09F7CF94">
      <w:pPr>
        <w:spacing w:line="360" w:lineRule="auto"/>
        <w:rPr>
          <w:rFonts w:ascii="仿宋" w:hAnsi="仿宋" w:eastAsia="仿宋" w:cs="仿宋"/>
          <w:sz w:val="24"/>
        </w:rPr>
      </w:pPr>
      <w:r>
        <w:rPr>
          <w:rFonts w:hint="eastAsia" w:ascii="仿宋" w:hAnsi="仿宋" w:eastAsia="仿宋" w:cs="仿宋"/>
          <w:sz w:val="24"/>
        </w:rPr>
        <w:t>一、投诉相关主体基本情况</w:t>
      </w:r>
    </w:p>
    <w:p w14:paraId="02E321BC">
      <w:pPr>
        <w:spacing w:line="360" w:lineRule="auto"/>
        <w:rPr>
          <w:rFonts w:ascii="仿宋" w:hAnsi="仿宋" w:eastAsia="仿宋" w:cs="仿宋"/>
          <w:sz w:val="24"/>
          <w:u w:val="dotted"/>
        </w:rPr>
      </w:pPr>
      <w:r>
        <w:rPr>
          <w:rFonts w:hint="eastAsia" w:ascii="仿宋" w:hAnsi="仿宋" w:eastAsia="仿宋" w:cs="仿宋"/>
          <w:sz w:val="24"/>
        </w:rPr>
        <w:t>投诉人：</w:t>
      </w:r>
    </w:p>
    <w:p w14:paraId="5E91C8EA">
      <w:pPr>
        <w:spacing w:line="360" w:lineRule="auto"/>
        <w:rPr>
          <w:rFonts w:ascii="仿宋" w:hAnsi="仿宋" w:eastAsia="仿宋" w:cs="仿宋"/>
          <w:sz w:val="24"/>
          <w:u w:val="single"/>
        </w:rPr>
      </w:pPr>
      <w:r>
        <w:rPr>
          <w:rFonts w:hint="eastAsia" w:ascii="仿宋" w:hAnsi="仿宋" w:eastAsia="仿宋" w:cs="仿宋"/>
          <w:sz w:val="24"/>
        </w:rPr>
        <w:t>地     址：邮编：</w:t>
      </w:r>
    </w:p>
    <w:p w14:paraId="19D5ABE1">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352F8C50">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7C26AE07">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72EF41FE">
      <w:pPr>
        <w:spacing w:line="360" w:lineRule="auto"/>
        <w:rPr>
          <w:rFonts w:ascii="仿宋" w:hAnsi="仿宋" w:eastAsia="仿宋" w:cs="仿宋"/>
          <w:sz w:val="24"/>
          <w:u w:val="dotted"/>
        </w:rPr>
      </w:pPr>
      <w:r>
        <w:rPr>
          <w:rFonts w:hint="eastAsia" w:ascii="仿宋" w:hAnsi="仿宋" w:eastAsia="仿宋" w:cs="仿宋"/>
          <w:sz w:val="24"/>
        </w:rPr>
        <w:t>地     址：邮编：</w:t>
      </w:r>
    </w:p>
    <w:p w14:paraId="5FC3AC6D">
      <w:pPr>
        <w:spacing w:line="360" w:lineRule="auto"/>
        <w:rPr>
          <w:rFonts w:ascii="仿宋" w:hAnsi="仿宋" w:eastAsia="仿宋" w:cs="仿宋"/>
          <w:sz w:val="24"/>
          <w:u w:val="single"/>
        </w:rPr>
      </w:pPr>
      <w:r>
        <w:rPr>
          <w:rFonts w:hint="eastAsia" w:ascii="仿宋" w:hAnsi="仿宋" w:eastAsia="仿宋" w:cs="仿宋"/>
          <w:sz w:val="24"/>
        </w:rPr>
        <w:t>被投诉人1：</w:t>
      </w:r>
    </w:p>
    <w:p w14:paraId="70BAB4E0">
      <w:pPr>
        <w:spacing w:line="360" w:lineRule="auto"/>
        <w:rPr>
          <w:rFonts w:ascii="仿宋" w:hAnsi="仿宋" w:eastAsia="仿宋" w:cs="仿宋"/>
          <w:sz w:val="24"/>
          <w:u w:val="single"/>
        </w:rPr>
      </w:pPr>
      <w:r>
        <w:rPr>
          <w:rFonts w:hint="eastAsia" w:ascii="仿宋" w:hAnsi="仿宋" w:eastAsia="仿宋" w:cs="仿宋"/>
          <w:sz w:val="24"/>
        </w:rPr>
        <w:t>地     址：邮编：</w:t>
      </w:r>
    </w:p>
    <w:p w14:paraId="45B9E910">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082EF60A">
      <w:pPr>
        <w:spacing w:line="360" w:lineRule="auto"/>
        <w:rPr>
          <w:rFonts w:ascii="仿宋" w:hAnsi="仿宋" w:eastAsia="仿宋" w:cs="仿宋"/>
          <w:sz w:val="24"/>
        </w:rPr>
      </w:pPr>
      <w:r>
        <w:rPr>
          <w:rFonts w:hint="eastAsia" w:ascii="仿宋" w:hAnsi="仿宋" w:eastAsia="仿宋" w:cs="仿宋"/>
          <w:sz w:val="24"/>
        </w:rPr>
        <w:t>被投诉人2</w:t>
      </w:r>
    </w:p>
    <w:p w14:paraId="0CA18E57">
      <w:pPr>
        <w:spacing w:line="360" w:lineRule="auto"/>
        <w:rPr>
          <w:rFonts w:ascii="仿宋" w:hAnsi="仿宋" w:eastAsia="仿宋" w:cs="仿宋"/>
          <w:sz w:val="24"/>
          <w:u w:val="dotted"/>
        </w:rPr>
      </w:pPr>
      <w:r>
        <w:rPr>
          <w:rFonts w:hint="eastAsia" w:ascii="仿宋" w:hAnsi="仿宋" w:eastAsia="仿宋" w:cs="仿宋"/>
          <w:sz w:val="24"/>
        </w:rPr>
        <w:t>……</w:t>
      </w:r>
    </w:p>
    <w:p w14:paraId="2CDE55A1">
      <w:pPr>
        <w:spacing w:line="360" w:lineRule="auto"/>
        <w:rPr>
          <w:rFonts w:ascii="仿宋" w:hAnsi="仿宋" w:eastAsia="仿宋" w:cs="仿宋"/>
          <w:sz w:val="24"/>
          <w:u w:val="single"/>
        </w:rPr>
      </w:pPr>
      <w:r>
        <w:rPr>
          <w:rFonts w:hint="eastAsia" w:ascii="仿宋" w:hAnsi="仿宋" w:eastAsia="仿宋" w:cs="仿宋"/>
          <w:sz w:val="24"/>
        </w:rPr>
        <w:t>相关供应商：</w:t>
      </w:r>
    </w:p>
    <w:p w14:paraId="6887D9E7">
      <w:pPr>
        <w:spacing w:line="360" w:lineRule="auto"/>
        <w:rPr>
          <w:rFonts w:ascii="仿宋" w:hAnsi="仿宋" w:eastAsia="仿宋" w:cs="仿宋"/>
          <w:sz w:val="24"/>
          <w:u w:val="single"/>
        </w:rPr>
      </w:pPr>
      <w:r>
        <w:rPr>
          <w:rFonts w:hint="eastAsia" w:ascii="仿宋" w:hAnsi="仿宋" w:eastAsia="仿宋" w:cs="仿宋"/>
          <w:sz w:val="24"/>
        </w:rPr>
        <w:t>地     址：邮编：</w:t>
      </w:r>
    </w:p>
    <w:p w14:paraId="3EBF59A5">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DDEE9E7">
      <w:pPr>
        <w:spacing w:line="360" w:lineRule="auto"/>
        <w:rPr>
          <w:rFonts w:ascii="仿宋" w:hAnsi="仿宋" w:eastAsia="仿宋" w:cs="仿宋"/>
          <w:sz w:val="24"/>
        </w:rPr>
      </w:pPr>
      <w:r>
        <w:rPr>
          <w:rFonts w:hint="eastAsia" w:ascii="仿宋" w:hAnsi="仿宋" w:eastAsia="仿宋" w:cs="仿宋"/>
          <w:sz w:val="24"/>
        </w:rPr>
        <w:t>二、投诉项目基本情况</w:t>
      </w:r>
    </w:p>
    <w:p w14:paraId="7BC03063">
      <w:pPr>
        <w:spacing w:line="360" w:lineRule="auto"/>
        <w:rPr>
          <w:rFonts w:ascii="仿宋" w:hAnsi="仿宋" w:eastAsia="仿宋" w:cs="仿宋"/>
          <w:sz w:val="24"/>
          <w:u w:val="dotted"/>
        </w:rPr>
      </w:pPr>
      <w:r>
        <w:rPr>
          <w:rFonts w:hint="eastAsia" w:ascii="仿宋" w:hAnsi="仿宋" w:eastAsia="仿宋" w:cs="仿宋"/>
          <w:sz w:val="24"/>
        </w:rPr>
        <w:t>采购项目名称：</w:t>
      </w:r>
    </w:p>
    <w:p w14:paraId="170D2E45">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6FB4BA8C">
      <w:pPr>
        <w:spacing w:line="360" w:lineRule="auto"/>
        <w:rPr>
          <w:rFonts w:ascii="仿宋" w:hAnsi="仿宋" w:eastAsia="仿宋" w:cs="仿宋"/>
          <w:sz w:val="24"/>
        </w:rPr>
      </w:pPr>
      <w:r>
        <w:rPr>
          <w:rFonts w:hint="eastAsia" w:ascii="仿宋" w:hAnsi="仿宋" w:eastAsia="仿宋" w:cs="仿宋"/>
          <w:sz w:val="24"/>
        </w:rPr>
        <w:t>采购人名称：</w:t>
      </w:r>
    </w:p>
    <w:p w14:paraId="03657085">
      <w:pPr>
        <w:spacing w:line="360" w:lineRule="auto"/>
        <w:rPr>
          <w:rFonts w:ascii="仿宋" w:hAnsi="仿宋" w:eastAsia="仿宋" w:cs="仿宋"/>
          <w:sz w:val="24"/>
          <w:u w:val="single"/>
        </w:rPr>
      </w:pPr>
      <w:r>
        <w:rPr>
          <w:rFonts w:hint="eastAsia" w:ascii="仿宋" w:hAnsi="仿宋" w:eastAsia="仿宋" w:cs="仿宋"/>
          <w:sz w:val="24"/>
        </w:rPr>
        <w:t>代理机构名称：</w:t>
      </w:r>
    </w:p>
    <w:p w14:paraId="659A41E8">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69DF45D5">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586F371">
      <w:pPr>
        <w:spacing w:line="360" w:lineRule="auto"/>
        <w:rPr>
          <w:rFonts w:ascii="仿宋" w:hAnsi="仿宋" w:eastAsia="仿宋" w:cs="仿宋"/>
          <w:sz w:val="24"/>
        </w:rPr>
      </w:pPr>
      <w:r>
        <w:rPr>
          <w:rFonts w:hint="eastAsia" w:ascii="仿宋" w:hAnsi="仿宋" w:eastAsia="仿宋" w:cs="仿宋"/>
          <w:sz w:val="24"/>
        </w:rPr>
        <w:t>三、质疑基本情况</w:t>
      </w:r>
    </w:p>
    <w:p w14:paraId="15360195">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53E76833">
      <w:pPr>
        <w:spacing w:line="360" w:lineRule="auto"/>
        <w:rPr>
          <w:rFonts w:ascii="仿宋" w:hAnsi="仿宋" w:eastAsia="仿宋" w:cs="仿宋"/>
          <w:sz w:val="24"/>
          <w:u w:val="dotted"/>
        </w:rPr>
      </w:pPr>
    </w:p>
    <w:p w14:paraId="6F9559C5">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4FA1D453">
      <w:pPr>
        <w:spacing w:line="360" w:lineRule="auto"/>
        <w:rPr>
          <w:rFonts w:ascii="仿宋" w:hAnsi="仿宋" w:eastAsia="仿宋" w:cs="仿宋"/>
          <w:sz w:val="24"/>
        </w:rPr>
      </w:pPr>
      <w:r>
        <w:rPr>
          <w:rFonts w:hint="eastAsia" w:ascii="仿宋" w:hAnsi="仿宋" w:eastAsia="仿宋" w:cs="仿宋"/>
          <w:sz w:val="24"/>
        </w:rPr>
        <w:t>四、投诉事项具体内容</w:t>
      </w:r>
    </w:p>
    <w:p w14:paraId="0E5B5470">
      <w:pPr>
        <w:spacing w:line="360" w:lineRule="auto"/>
        <w:rPr>
          <w:rFonts w:ascii="仿宋" w:hAnsi="仿宋" w:eastAsia="仿宋" w:cs="仿宋"/>
          <w:sz w:val="24"/>
          <w:u w:val="single"/>
        </w:rPr>
      </w:pPr>
      <w:r>
        <w:rPr>
          <w:rFonts w:hint="eastAsia" w:ascii="仿宋" w:hAnsi="仿宋" w:eastAsia="仿宋" w:cs="仿宋"/>
          <w:sz w:val="24"/>
        </w:rPr>
        <w:t>投诉事项 1：</w:t>
      </w:r>
    </w:p>
    <w:p w14:paraId="60C30FD2">
      <w:pPr>
        <w:spacing w:line="360" w:lineRule="auto"/>
        <w:rPr>
          <w:rFonts w:ascii="仿宋" w:hAnsi="仿宋" w:eastAsia="仿宋" w:cs="仿宋"/>
          <w:sz w:val="24"/>
        </w:rPr>
      </w:pPr>
      <w:r>
        <w:rPr>
          <w:rFonts w:hint="eastAsia" w:ascii="仿宋" w:hAnsi="仿宋" w:eastAsia="仿宋" w:cs="仿宋"/>
          <w:sz w:val="24"/>
        </w:rPr>
        <w:t>事实依据：</w:t>
      </w:r>
    </w:p>
    <w:p w14:paraId="3642E1E7">
      <w:pPr>
        <w:spacing w:line="360" w:lineRule="auto"/>
        <w:rPr>
          <w:rFonts w:ascii="仿宋" w:hAnsi="仿宋" w:eastAsia="仿宋" w:cs="仿宋"/>
          <w:sz w:val="24"/>
          <w:u w:val="dotted"/>
        </w:rPr>
      </w:pPr>
    </w:p>
    <w:p w14:paraId="3EE12300">
      <w:pPr>
        <w:spacing w:line="360" w:lineRule="auto"/>
        <w:rPr>
          <w:rFonts w:ascii="仿宋" w:hAnsi="仿宋" w:eastAsia="仿宋" w:cs="仿宋"/>
          <w:sz w:val="24"/>
          <w:u w:val="single"/>
        </w:rPr>
      </w:pPr>
      <w:r>
        <w:rPr>
          <w:rFonts w:hint="eastAsia" w:ascii="仿宋" w:hAnsi="仿宋" w:eastAsia="仿宋" w:cs="仿宋"/>
          <w:sz w:val="24"/>
        </w:rPr>
        <w:t>法律依据：</w:t>
      </w:r>
    </w:p>
    <w:p w14:paraId="5E0886CC">
      <w:pPr>
        <w:spacing w:line="360" w:lineRule="auto"/>
        <w:rPr>
          <w:rFonts w:ascii="仿宋" w:hAnsi="仿宋" w:eastAsia="仿宋" w:cs="仿宋"/>
          <w:sz w:val="24"/>
          <w:u w:val="dotted"/>
        </w:rPr>
      </w:pPr>
    </w:p>
    <w:p w14:paraId="08282B1C">
      <w:pPr>
        <w:spacing w:line="360" w:lineRule="auto"/>
        <w:rPr>
          <w:rFonts w:ascii="仿宋" w:hAnsi="仿宋" w:eastAsia="仿宋" w:cs="仿宋"/>
          <w:sz w:val="24"/>
        </w:rPr>
      </w:pPr>
      <w:r>
        <w:rPr>
          <w:rFonts w:hint="eastAsia" w:ascii="仿宋" w:hAnsi="仿宋" w:eastAsia="仿宋" w:cs="仿宋"/>
          <w:sz w:val="24"/>
        </w:rPr>
        <w:t>投诉事项2</w:t>
      </w:r>
    </w:p>
    <w:p w14:paraId="080A9356">
      <w:pPr>
        <w:spacing w:line="360" w:lineRule="auto"/>
        <w:rPr>
          <w:rFonts w:ascii="仿宋" w:hAnsi="仿宋" w:eastAsia="仿宋" w:cs="仿宋"/>
          <w:sz w:val="24"/>
          <w:u w:val="dotted"/>
        </w:rPr>
      </w:pPr>
      <w:r>
        <w:rPr>
          <w:rFonts w:hint="eastAsia" w:ascii="仿宋" w:hAnsi="仿宋" w:eastAsia="仿宋" w:cs="仿宋"/>
          <w:sz w:val="24"/>
        </w:rPr>
        <w:t>……</w:t>
      </w:r>
    </w:p>
    <w:p w14:paraId="18C30CA2">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0DC853C8">
      <w:pPr>
        <w:spacing w:line="360" w:lineRule="auto"/>
        <w:rPr>
          <w:rFonts w:ascii="仿宋" w:hAnsi="仿宋" w:eastAsia="仿宋" w:cs="仿宋"/>
          <w:sz w:val="24"/>
        </w:rPr>
      </w:pPr>
      <w:r>
        <w:rPr>
          <w:rFonts w:hint="eastAsia" w:ascii="仿宋" w:hAnsi="仿宋" w:eastAsia="仿宋" w:cs="仿宋"/>
          <w:sz w:val="24"/>
        </w:rPr>
        <w:t>请求：</w:t>
      </w:r>
    </w:p>
    <w:p w14:paraId="5942EA95">
      <w:pPr>
        <w:spacing w:line="360" w:lineRule="auto"/>
        <w:rPr>
          <w:rFonts w:ascii="仿宋" w:hAnsi="仿宋" w:eastAsia="仿宋" w:cs="仿宋"/>
          <w:sz w:val="24"/>
          <w:u w:val="single"/>
        </w:rPr>
      </w:pPr>
    </w:p>
    <w:p w14:paraId="772E488B">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5A1E459">
      <w:pPr>
        <w:spacing w:line="360" w:lineRule="auto"/>
        <w:rPr>
          <w:rFonts w:ascii="仿宋" w:hAnsi="仿宋" w:eastAsia="仿宋" w:cs="仿宋"/>
          <w:sz w:val="24"/>
        </w:rPr>
      </w:pPr>
      <w:r>
        <w:rPr>
          <w:rFonts w:hint="eastAsia" w:ascii="仿宋" w:hAnsi="仿宋" w:eastAsia="仿宋" w:cs="仿宋"/>
          <w:sz w:val="24"/>
        </w:rPr>
        <w:t xml:space="preserve">日期：    </w:t>
      </w:r>
    </w:p>
    <w:p w14:paraId="6EC1FAE1">
      <w:pPr>
        <w:spacing w:line="360" w:lineRule="auto"/>
        <w:rPr>
          <w:rFonts w:ascii="仿宋" w:hAnsi="仿宋" w:eastAsia="仿宋" w:cs="仿宋"/>
          <w:b/>
          <w:sz w:val="24"/>
        </w:rPr>
      </w:pPr>
    </w:p>
    <w:p w14:paraId="22C26DB2">
      <w:pPr>
        <w:spacing w:line="360" w:lineRule="auto"/>
        <w:rPr>
          <w:rFonts w:ascii="仿宋" w:hAnsi="仿宋" w:eastAsia="仿宋" w:cs="仿宋"/>
          <w:b/>
          <w:sz w:val="24"/>
        </w:rPr>
      </w:pPr>
    </w:p>
    <w:p w14:paraId="17F70522">
      <w:pPr>
        <w:spacing w:line="360" w:lineRule="auto"/>
        <w:rPr>
          <w:rFonts w:ascii="仿宋" w:hAnsi="仿宋" w:eastAsia="仿宋" w:cs="仿宋"/>
          <w:b/>
          <w:sz w:val="24"/>
        </w:rPr>
      </w:pPr>
      <w:r>
        <w:rPr>
          <w:rFonts w:hint="eastAsia" w:ascii="仿宋" w:hAnsi="仿宋" w:eastAsia="仿宋" w:cs="仿宋"/>
          <w:b/>
          <w:sz w:val="24"/>
        </w:rPr>
        <w:t>投诉书制作说明：</w:t>
      </w:r>
    </w:p>
    <w:p w14:paraId="7A8C970E">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E8BECA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90259D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4A3CAC1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4A2262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2B9D6F9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1CDF4A0">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52E8DFE">
      <w:pPr>
        <w:spacing w:line="360" w:lineRule="auto"/>
        <w:rPr>
          <w:rFonts w:ascii="仿宋" w:hAnsi="仿宋" w:eastAsia="仿宋" w:cs="仿宋"/>
          <w:b/>
          <w:sz w:val="24"/>
        </w:rPr>
      </w:pPr>
    </w:p>
    <w:p w14:paraId="460A2A61">
      <w:pPr>
        <w:autoSpaceDE w:val="0"/>
        <w:autoSpaceDN w:val="0"/>
        <w:jc w:val="center"/>
        <w:rPr>
          <w:rFonts w:ascii="仿宋" w:hAnsi="仿宋" w:eastAsia="仿宋" w:cs="仿宋"/>
          <w:b/>
          <w:spacing w:val="6"/>
          <w:sz w:val="32"/>
          <w:szCs w:val="32"/>
        </w:rPr>
      </w:pPr>
    </w:p>
    <w:p w14:paraId="0F08B4AA">
      <w:pPr>
        <w:autoSpaceDE w:val="0"/>
        <w:autoSpaceDN w:val="0"/>
        <w:jc w:val="center"/>
        <w:rPr>
          <w:rFonts w:ascii="仿宋" w:hAnsi="仿宋" w:eastAsia="仿宋" w:cs="仿宋"/>
          <w:b/>
          <w:spacing w:val="6"/>
          <w:sz w:val="32"/>
          <w:szCs w:val="32"/>
        </w:rPr>
      </w:pPr>
    </w:p>
    <w:p w14:paraId="5C07A709">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2C9FF6D6">
      <w:pPr>
        <w:spacing w:line="360" w:lineRule="auto"/>
        <w:rPr>
          <w:rFonts w:ascii="仿宋" w:hAnsi="仿宋" w:eastAsia="仿宋" w:cs="仿宋"/>
          <w:sz w:val="24"/>
          <w:u w:val="single"/>
        </w:rPr>
      </w:pPr>
    </w:p>
    <w:p w14:paraId="0FCD3F2B">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4FFD1CC7">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C45D50F">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5E0B8753">
      <w:pPr>
        <w:spacing w:line="360" w:lineRule="auto"/>
        <w:ind w:firstLine="494"/>
        <w:rPr>
          <w:rFonts w:ascii="仿宋" w:hAnsi="仿宋" w:eastAsia="仿宋" w:cs="仿宋"/>
          <w:sz w:val="24"/>
        </w:rPr>
      </w:pPr>
    </w:p>
    <w:p w14:paraId="7B53640C">
      <w:pPr>
        <w:spacing w:line="360" w:lineRule="auto"/>
        <w:ind w:firstLine="494"/>
        <w:rPr>
          <w:rFonts w:ascii="仿宋" w:hAnsi="仿宋" w:eastAsia="仿宋" w:cs="仿宋"/>
          <w:sz w:val="24"/>
        </w:rPr>
      </w:pPr>
    </w:p>
    <w:p w14:paraId="49322BF3">
      <w:pPr>
        <w:spacing w:line="360" w:lineRule="auto"/>
        <w:ind w:firstLine="494"/>
        <w:rPr>
          <w:rFonts w:ascii="仿宋" w:hAnsi="仿宋" w:eastAsia="仿宋" w:cs="仿宋"/>
          <w:sz w:val="24"/>
        </w:rPr>
      </w:pPr>
    </w:p>
    <w:p w14:paraId="24CCF267">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657C2D30">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67DE671F">
      <w:pPr>
        <w:pStyle w:val="82"/>
      </w:pPr>
    </w:p>
    <w:p w14:paraId="5A27048D">
      <w:pPr>
        <w:rPr>
          <w:rFonts w:ascii="仿宋" w:hAnsi="仿宋" w:eastAsia="仿宋" w:cs="仿宋"/>
          <w:sz w:val="24"/>
        </w:rPr>
      </w:pPr>
      <w:r>
        <w:rPr>
          <w:rFonts w:hint="eastAsia" w:ascii="仿宋" w:hAnsi="仿宋" w:eastAsia="仿宋" w:cs="仿宋"/>
          <w:b/>
          <w:bCs/>
          <w:sz w:val="24"/>
        </w:rPr>
        <w:t>附：</w:t>
      </w:r>
    </w:p>
    <w:p w14:paraId="25E66B78">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3B590B2">
      <w:pPr>
        <w:autoSpaceDE w:val="0"/>
        <w:autoSpaceDN w:val="0"/>
        <w:jc w:val="center"/>
        <w:rPr>
          <w:rFonts w:ascii="仿宋" w:hAnsi="仿宋" w:eastAsia="仿宋" w:cs="仿宋"/>
          <w:b/>
          <w:spacing w:val="6"/>
          <w:sz w:val="32"/>
          <w:szCs w:val="32"/>
        </w:rPr>
      </w:pPr>
    </w:p>
    <w:p w14:paraId="377CB5AF">
      <w:pPr>
        <w:autoSpaceDE w:val="0"/>
        <w:autoSpaceDN w:val="0"/>
        <w:jc w:val="center"/>
        <w:rPr>
          <w:rFonts w:ascii="仿宋" w:hAnsi="仿宋" w:eastAsia="仿宋" w:cs="仿宋"/>
          <w:b/>
          <w:spacing w:val="6"/>
          <w:sz w:val="32"/>
          <w:szCs w:val="32"/>
        </w:rPr>
      </w:pPr>
    </w:p>
    <w:p w14:paraId="4652DD2E">
      <w:pPr>
        <w:autoSpaceDE w:val="0"/>
        <w:autoSpaceDN w:val="0"/>
        <w:jc w:val="center"/>
        <w:rPr>
          <w:rFonts w:ascii="仿宋" w:hAnsi="仿宋" w:eastAsia="仿宋" w:cs="仿宋"/>
          <w:b/>
          <w:spacing w:val="6"/>
          <w:sz w:val="32"/>
          <w:szCs w:val="32"/>
        </w:rPr>
      </w:pPr>
    </w:p>
    <w:p w14:paraId="73FC090C">
      <w:pPr>
        <w:autoSpaceDE w:val="0"/>
        <w:autoSpaceDN w:val="0"/>
        <w:jc w:val="center"/>
        <w:rPr>
          <w:rFonts w:ascii="仿宋" w:hAnsi="仿宋" w:eastAsia="仿宋" w:cs="仿宋"/>
          <w:b/>
          <w:spacing w:val="6"/>
          <w:sz w:val="32"/>
          <w:szCs w:val="32"/>
        </w:rPr>
      </w:pPr>
    </w:p>
    <w:p w14:paraId="26F3FB4F">
      <w:pPr>
        <w:autoSpaceDE w:val="0"/>
        <w:autoSpaceDN w:val="0"/>
        <w:jc w:val="center"/>
        <w:rPr>
          <w:rFonts w:ascii="仿宋" w:hAnsi="仿宋" w:eastAsia="仿宋" w:cs="仿宋"/>
          <w:b/>
          <w:spacing w:val="6"/>
          <w:sz w:val="32"/>
          <w:szCs w:val="32"/>
        </w:rPr>
      </w:pPr>
    </w:p>
    <w:p w14:paraId="78FCD98A">
      <w:pPr>
        <w:autoSpaceDE w:val="0"/>
        <w:autoSpaceDN w:val="0"/>
        <w:jc w:val="center"/>
        <w:rPr>
          <w:rFonts w:ascii="仿宋" w:hAnsi="仿宋" w:eastAsia="仿宋" w:cs="仿宋"/>
          <w:b/>
          <w:spacing w:val="6"/>
          <w:sz w:val="32"/>
          <w:szCs w:val="32"/>
        </w:rPr>
      </w:pPr>
    </w:p>
    <w:p w14:paraId="17328D27">
      <w:pPr>
        <w:autoSpaceDE w:val="0"/>
        <w:autoSpaceDN w:val="0"/>
        <w:jc w:val="center"/>
        <w:rPr>
          <w:rFonts w:ascii="仿宋" w:hAnsi="仿宋" w:eastAsia="仿宋" w:cs="仿宋"/>
          <w:b/>
          <w:spacing w:val="6"/>
          <w:sz w:val="32"/>
          <w:szCs w:val="32"/>
        </w:rPr>
      </w:pPr>
    </w:p>
    <w:p w14:paraId="095DDB20">
      <w:pPr>
        <w:autoSpaceDE w:val="0"/>
        <w:autoSpaceDN w:val="0"/>
        <w:jc w:val="center"/>
        <w:rPr>
          <w:rFonts w:ascii="仿宋" w:hAnsi="仿宋" w:eastAsia="仿宋" w:cs="仿宋"/>
          <w:b/>
          <w:spacing w:val="6"/>
          <w:sz w:val="32"/>
          <w:szCs w:val="32"/>
        </w:rPr>
      </w:pPr>
    </w:p>
    <w:p w14:paraId="70AC18D0">
      <w:pPr>
        <w:pStyle w:val="25"/>
        <w:ind w:firstLine="0"/>
      </w:pPr>
    </w:p>
    <w:p w14:paraId="1540DAA0"/>
    <w:p w14:paraId="740FF7BA">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239F7EFA">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8D6FF9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B17CAE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ACFB63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D8F367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A28B006">
      <w:pPr>
        <w:snapToGrid w:val="0"/>
        <w:spacing w:line="360" w:lineRule="auto"/>
        <w:ind w:firstLine="576"/>
        <w:rPr>
          <w:rFonts w:ascii="仿宋" w:hAnsi="仿宋" w:eastAsia="仿宋" w:cs="仿宋"/>
          <w:kern w:val="0"/>
          <w:sz w:val="24"/>
          <w:lang w:val="zh-CN"/>
        </w:rPr>
      </w:pPr>
      <w:bookmarkStart w:id="19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25F58C4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58135F2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95"/>
    <w:p w14:paraId="7A3723F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06B22FB">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929BAD9">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0F1CB2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70AA8F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F0044C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85B393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EAFED2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E29745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760130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BC6D7F3">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66574809">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3D737B67">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251FB1B">
      <w:pPr>
        <w:autoSpaceDE w:val="0"/>
        <w:autoSpaceDN w:val="0"/>
        <w:jc w:val="center"/>
        <w:rPr>
          <w:rFonts w:ascii="仿宋" w:hAnsi="仿宋" w:eastAsia="仿宋" w:cs="仿宋"/>
          <w:b/>
          <w:spacing w:val="6"/>
          <w:sz w:val="32"/>
          <w:szCs w:val="32"/>
        </w:rPr>
      </w:pPr>
    </w:p>
    <w:p w14:paraId="6E1B08BB">
      <w:pPr>
        <w:autoSpaceDE w:val="0"/>
        <w:autoSpaceDN w:val="0"/>
        <w:jc w:val="center"/>
        <w:rPr>
          <w:rFonts w:ascii="仿宋" w:hAnsi="仿宋" w:eastAsia="仿宋" w:cs="仿宋"/>
          <w:b/>
          <w:spacing w:val="6"/>
          <w:sz w:val="32"/>
          <w:szCs w:val="32"/>
        </w:rPr>
      </w:pPr>
    </w:p>
    <w:p w14:paraId="1E2AEA8B">
      <w:pPr>
        <w:autoSpaceDE w:val="0"/>
        <w:autoSpaceDN w:val="0"/>
        <w:jc w:val="center"/>
        <w:rPr>
          <w:rFonts w:ascii="仿宋" w:hAnsi="仿宋" w:eastAsia="仿宋" w:cs="仿宋"/>
          <w:b/>
          <w:spacing w:val="6"/>
          <w:sz w:val="32"/>
          <w:szCs w:val="32"/>
        </w:rPr>
      </w:pPr>
    </w:p>
    <w:p w14:paraId="6F748CAB">
      <w:pPr>
        <w:autoSpaceDE w:val="0"/>
        <w:autoSpaceDN w:val="0"/>
        <w:jc w:val="center"/>
        <w:rPr>
          <w:rFonts w:ascii="仿宋" w:hAnsi="仿宋" w:eastAsia="仿宋" w:cs="仿宋"/>
          <w:b/>
          <w:spacing w:val="6"/>
          <w:sz w:val="32"/>
          <w:szCs w:val="32"/>
        </w:rPr>
      </w:pPr>
    </w:p>
    <w:p w14:paraId="65456279">
      <w:pPr>
        <w:autoSpaceDE w:val="0"/>
        <w:autoSpaceDN w:val="0"/>
        <w:jc w:val="center"/>
        <w:rPr>
          <w:rFonts w:ascii="仿宋" w:hAnsi="仿宋" w:eastAsia="仿宋" w:cs="仿宋"/>
          <w:b/>
          <w:spacing w:val="6"/>
          <w:sz w:val="32"/>
          <w:szCs w:val="32"/>
        </w:rPr>
      </w:pPr>
    </w:p>
    <w:p w14:paraId="31DF9A98">
      <w:pPr>
        <w:autoSpaceDE w:val="0"/>
        <w:autoSpaceDN w:val="0"/>
        <w:jc w:val="center"/>
        <w:rPr>
          <w:rFonts w:ascii="仿宋" w:hAnsi="仿宋" w:eastAsia="仿宋" w:cs="仿宋"/>
          <w:b/>
          <w:spacing w:val="6"/>
          <w:sz w:val="32"/>
          <w:szCs w:val="32"/>
        </w:rPr>
      </w:pPr>
    </w:p>
    <w:p w14:paraId="6A3A7C81">
      <w:pPr>
        <w:autoSpaceDE w:val="0"/>
        <w:autoSpaceDN w:val="0"/>
        <w:jc w:val="center"/>
        <w:rPr>
          <w:rFonts w:ascii="仿宋" w:hAnsi="仿宋" w:eastAsia="仿宋" w:cs="仿宋"/>
          <w:b/>
          <w:spacing w:val="6"/>
          <w:sz w:val="32"/>
          <w:szCs w:val="32"/>
        </w:rPr>
      </w:pPr>
    </w:p>
    <w:p w14:paraId="60C73F0C">
      <w:pPr>
        <w:autoSpaceDE w:val="0"/>
        <w:autoSpaceDN w:val="0"/>
        <w:jc w:val="center"/>
        <w:rPr>
          <w:rFonts w:ascii="仿宋" w:hAnsi="仿宋" w:eastAsia="仿宋" w:cs="仿宋"/>
          <w:b/>
          <w:spacing w:val="6"/>
          <w:sz w:val="32"/>
          <w:szCs w:val="32"/>
        </w:rPr>
      </w:pPr>
    </w:p>
    <w:p w14:paraId="56CA958F">
      <w:pPr>
        <w:autoSpaceDE w:val="0"/>
        <w:autoSpaceDN w:val="0"/>
        <w:jc w:val="center"/>
        <w:rPr>
          <w:rFonts w:ascii="仿宋" w:hAnsi="仿宋" w:eastAsia="仿宋" w:cs="仿宋"/>
          <w:b/>
          <w:spacing w:val="6"/>
          <w:sz w:val="32"/>
          <w:szCs w:val="32"/>
        </w:rPr>
      </w:pPr>
    </w:p>
    <w:p w14:paraId="34D885DD">
      <w:pPr>
        <w:autoSpaceDE w:val="0"/>
        <w:autoSpaceDN w:val="0"/>
        <w:jc w:val="center"/>
        <w:rPr>
          <w:rFonts w:ascii="仿宋" w:hAnsi="仿宋" w:eastAsia="仿宋" w:cs="仿宋"/>
          <w:b/>
          <w:spacing w:val="6"/>
          <w:sz w:val="32"/>
          <w:szCs w:val="32"/>
        </w:rPr>
      </w:pPr>
    </w:p>
    <w:p w14:paraId="71942CE0">
      <w:pPr>
        <w:autoSpaceDE w:val="0"/>
        <w:autoSpaceDN w:val="0"/>
        <w:jc w:val="center"/>
        <w:rPr>
          <w:rFonts w:ascii="仿宋" w:hAnsi="仿宋" w:eastAsia="仿宋" w:cs="仿宋"/>
          <w:b/>
          <w:spacing w:val="6"/>
          <w:sz w:val="32"/>
          <w:szCs w:val="32"/>
        </w:rPr>
      </w:pPr>
    </w:p>
    <w:p w14:paraId="5C8A730D">
      <w:pPr>
        <w:autoSpaceDE w:val="0"/>
        <w:autoSpaceDN w:val="0"/>
        <w:jc w:val="center"/>
        <w:rPr>
          <w:rFonts w:ascii="仿宋" w:hAnsi="仿宋" w:eastAsia="仿宋" w:cs="仿宋"/>
          <w:b/>
          <w:spacing w:val="6"/>
          <w:sz w:val="32"/>
          <w:szCs w:val="32"/>
        </w:rPr>
      </w:pPr>
    </w:p>
    <w:p w14:paraId="466CA64B">
      <w:pPr>
        <w:autoSpaceDE w:val="0"/>
        <w:autoSpaceDN w:val="0"/>
        <w:jc w:val="center"/>
        <w:rPr>
          <w:rFonts w:ascii="仿宋" w:hAnsi="仿宋" w:eastAsia="仿宋" w:cs="仿宋"/>
          <w:b/>
          <w:spacing w:val="6"/>
          <w:sz w:val="32"/>
          <w:szCs w:val="32"/>
        </w:rPr>
      </w:pPr>
    </w:p>
    <w:p w14:paraId="51346CA7">
      <w:pPr>
        <w:autoSpaceDE w:val="0"/>
        <w:autoSpaceDN w:val="0"/>
        <w:jc w:val="center"/>
        <w:rPr>
          <w:rFonts w:ascii="仿宋" w:hAnsi="仿宋" w:eastAsia="仿宋" w:cs="仿宋"/>
          <w:b/>
          <w:spacing w:val="6"/>
          <w:sz w:val="32"/>
          <w:szCs w:val="32"/>
        </w:rPr>
      </w:pPr>
    </w:p>
    <w:p w14:paraId="6339219A">
      <w:pPr>
        <w:autoSpaceDE w:val="0"/>
        <w:autoSpaceDN w:val="0"/>
        <w:jc w:val="center"/>
        <w:rPr>
          <w:rFonts w:ascii="仿宋" w:hAnsi="仿宋" w:eastAsia="仿宋" w:cs="仿宋"/>
          <w:b/>
          <w:spacing w:val="6"/>
          <w:sz w:val="32"/>
          <w:szCs w:val="32"/>
        </w:rPr>
      </w:pPr>
    </w:p>
    <w:p w14:paraId="21CAF01B">
      <w:pPr>
        <w:autoSpaceDE w:val="0"/>
        <w:autoSpaceDN w:val="0"/>
        <w:jc w:val="center"/>
        <w:rPr>
          <w:rFonts w:ascii="仿宋" w:hAnsi="仿宋" w:eastAsia="仿宋" w:cs="仿宋"/>
          <w:b/>
          <w:spacing w:val="6"/>
          <w:sz w:val="32"/>
          <w:szCs w:val="32"/>
        </w:rPr>
      </w:pPr>
    </w:p>
    <w:p w14:paraId="016A0983">
      <w:pPr>
        <w:snapToGrid w:val="0"/>
        <w:spacing w:line="360" w:lineRule="auto"/>
        <w:jc w:val="center"/>
        <w:outlineLvl w:val="0"/>
        <w:rPr>
          <w:rFonts w:ascii="仿宋" w:hAnsi="仿宋" w:eastAsia="仿宋" w:cs="仿宋"/>
          <w:b/>
          <w:kern w:val="0"/>
          <w:sz w:val="32"/>
          <w:szCs w:val="32"/>
        </w:rPr>
      </w:pPr>
    </w:p>
    <w:p w14:paraId="5BFBA7ED">
      <w:pPr>
        <w:snapToGrid w:val="0"/>
        <w:spacing w:line="360" w:lineRule="auto"/>
        <w:jc w:val="center"/>
        <w:outlineLvl w:val="0"/>
        <w:rPr>
          <w:rFonts w:ascii="仿宋" w:hAnsi="仿宋" w:eastAsia="仿宋" w:cs="仿宋"/>
          <w:b/>
          <w:kern w:val="0"/>
          <w:sz w:val="32"/>
          <w:szCs w:val="32"/>
        </w:rPr>
      </w:pPr>
    </w:p>
    <w:p w14:paraId="606617EC">
      <w:pPr>
        <w:snapToGrid w:val="0"/>
        <w:spacing w:line="360" w:lineRule="auto"/>
        <w:jc w:val="center"/>
        <w:outlineLvl w:val="0"/>
        <w:rPr>
          <w:rFonts w:ascii="仿宋" w:hAnsi="仿宋" w:eastAsia="仿宋" w:cs="仿宋"/>
          <w:b/>
          <w:kern w:val="0"/>
          <w:sz w:val="32"/>
          <w:szCs w:val="32"/>
        </w:rPr>
      </w:pPr>
    </w:p>
    <w:p w14:paraId="47B0A275">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5E5547A8">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8AADA1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D7E5B7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138777F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F110342">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5AB6E95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622C42A">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ECC4803">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96"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6"/>
    </w:p>
    <w:p w14:paraId="2DF3833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1FEA794">
      <w:pPr>
        <w:snapToGrid w:val="0"/>
        <w:spacing w:line="360" w:lineRule="auto"/>
        <w:ind w:firstLine="576"/>
        <w:rPr>
          <w:rFonts w:ascii="仿宋" w:hAnsi="仿宋" w:eastAsia="仿宋" w:cs="仿宋"/>
          <w:u w:val="single"/>
        </w:rPr>
      </w:pPr>
    </w:p>
    <w:p w14:paraId="516FD29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49EF1EE8">
      <w:pPr>
        <w:snapToGrid w:val="0"/>
        <w:spacing w:line="360" w:lineRule="auto"/>
        <w:ind w:firstLine="576"/>
        <w:rPr>
          <w:rFonts w:ascii="仿宋" w:hAnsi="仿宋" w:eastAsia="仿宋" w:cs="仿宋"/>
          <w:kern w:val="0"/>
          <w:sz w:val="24"/>
          <w:lang w:val="zh-CN"/>
        </w:rPr>
      </w:pPr>
    </w:p>
    <w:p w14:paraId="758196A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077C6AFE">
      <w:pPr>
        <w:snapToGrid w:val="0"/>
        <w:spacing w:line="360" w:lineRule="auto"/>
        <w:ind w:left="573" w:leftChars="273"/>
        <w:rPr>
          <w:rFonts w:ascii="仿宋" w:hAnsi="仿宋" w:eastAsia="仿宋" w:cs="仿宋"/>
          <w:kern w:val="0"/>
          <w:sz w:val="24"/>
          <w:lang w:val="zh-CN"/>
        </w:rPr>
      </w:pPr>
    </w:p>
    <w:p w14:paraId="4B215748">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91E4A29">
      <w:pPr>
        <w:snapToGrid w:val="0"/>
        <w:spacing w:line="360" w:lineRule="auto"/>
        <w:ind w:firstLine="576"/>
        <w:rPr>
          <w:rFonts w:ascii="仿宋" w:hAnsi="仿宋" w:eastAsia="仿宋" w:cs="仿宋"/>
          <w:kern w:val="0"/>
          <w:sz w:val="24"/>
          <w:lang w:val="zh-CN"/>
        </w:rPr>
      </w:pPr>
    </w:p>
    <w:p w14:paraId="7A0FDB0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4D52E7CC">
      <w:pPr>
        <w:snapToGrid w:val="0"/>
        <w:spacing w:line="360" w:lineRule="auto"/>
        <w:ind w:firstLine="576"/>
        <w:rPr>
          <w:rFonts w:ascii="仿宋" w:hAnsi="仿宋" w:eastAsia="仿宋" w:cs="仿宋"/>
          <w:kern w:val="0"/>
          <w:sz w:val="24"/>
          <w:lang w:val="zh-CN"/>
        </w:rPr>
      </w:pPr>
    </w:p>
    <w:p w14:paraId="00935CF2">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30616F9B">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5034FEC">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0B1DE213">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47699C1">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4F54EB4">
      <w:pPr>
        <w:autoSpaceDE w:val="0"/>
        <w:autoSpaceDN w:val="0"/>
        <w:jc w:val="center"/>
        <w:rPr>
          <w:rFonts w:ascii="仿宋" w:hAnsi="仿宋" w:eastAsia="仿宋" w:cs="仿宋"/>
          <w:b/>
          <w:spacing w:val="6"/>
          <w:sz w:val="32"/>
          <w:szCs w:val="32"/>
        </w:rPr>
      </w:pPr>
    </w:p>
    <w:p w14:paraId="71D91974">
      <w:pPr>
        <w:autoSpaceDE w:val="0"/>
        <w:autoSpaceDN w:val="0"/>
        <w:jc w:val="center"/>
        <w:rPr>
          <w:rFonts w:ascii="仿宋" w:hAnsi="仿宋" w:eastAsia="仿宋" w:cs="仿宋"/>
          <w:b/>
          <w:spacing w:val="6"/>
          <w:sz w:val="32"/>
          <w:szCs w:val="32"/>
        </w:rPr>
      </w:pPr>
    </w:p>
    <w:p w14:paraId="30B27954">
      <w:pPr>
        <w:autoSpaceDE w:val="0"/>
        <w:autoSpaceDN w:val="0"/>
        <w:jc w:val="center"/>
        <w:rPr>
          <w:rFonts w:ascii="仿宋" w:hAnsi="仿宋" w:eastAsia="仿宋" w:cs="仿宋"/>
          <w:b/>
          <w:spacing w:val="6"/>
          <w:sz w:val="32"/>
          <w:szCs w:val="32"/>
        </w:rPr>
      </w:pPr>
    </w:p>
    <w:p w14:paraId="49E56940">
      <w:pPr>
        <w:autoSpaceDE w:val="0"/>
        <w:autoSpaceDN w:val="0"/>
        <w:jc w:val="center"/>
        <w:rPr>
          <w:rFonts w:ascii="仿宋" w:hAnsi="仿宋" w:eastAsia="仿宋" w:cs="仿宋"/>
          <w:b/>
          <w:spacing w:val="6"/>
          <w:sz w:val="32"/>
          <w:szCs w:val="32"/>
        </w:rPr>
      </w:pPr>
    </w:p>
    <w:p w14:paraId="01039F02">
      <w:pPr>
        <w:autoSpaceDE w:val="0"/>
        <w:autoSpaceDN w:val="0"/>
        <w:jc w:val="center"/>
        <w:rPr>
          <w:rFonts w:ascii="仿宋" w:hAnsi="仿宋" w:eastAsia="仿宋" w:cs="仿宋"/>
          <w:b/>
          <w:spacing w:val="6"/>
          <w:sz w:val="32"/>
          <w:szCs w:val="32"/>
        </w:rPr>
      </w:pPr>
    </w:p>
    <w:p w14:paraId="02F7D2A4">
      <w:pPr>
        <w:autoSpaceDE w:val="0"/>
        <w:autoSpaceDN w:val="0"/>
        <w:jc w:val="center"/>
        <w:rPr>
          <w:rFonts w:ascii="仿宋" w:hAnsi="仿宋" w:eastAsia="仿宋" w:cs="仿宋"/>
          <w:b/>
          <w:spacing w:val="6"/>
          <w:sz w:val="32"/>
          <w:szCs w:val="32"/>
        </w:rPr>
      </w:pPr>
    </w:p>
    <w:p w14:paraId="785898EB">
      <w:pPr>
        <w:autoSpaceDE w:val="0"/>
        <w:autoSpaceDN w:val="0"/>
        <w:jc w:val="center"/>
        <w:rPr>
          <w:rFonts w:ascii="仿宋" w:hAnsi="仿宋" w:eastAsia="仿宋" w:cs="仿宋"/>
          <w:b/>
          <w:spacing w:val="6"/>
          <w:sz w:val="32"/>
          <w:szCs w:val="32"/>
        </w:rPr>
      </w:pPr>
    </w:p>
    <w:p w14:paraId="79EF75AD">
      <w:pPr>
        <w:autoSpaceDE w:val="0"/>
        <w:autoSpaceDN w:val="0"/>
        <w:jc w:val="center"/>
        <w:rPr>
          <w:rFonts w:ascii="仿宋" w:hAnsi="仿宋" w:eastAsia="仿宋" w:cs="仿宋"/>
          <w:b/>
          <w:spacing w:val="6"/>
          <w:sz w:val="32"/>
          <w:szCs w:val="32"/>
        </w:rPr>
      </w:pPr>
    </w:p>
    <w:p w14:paraId="72825A91">
      <w:pPr>
        <w:autoSpaceDE w:val="0"/>
        <w:autoSpaceDN w:val="0"/>
        <w:jc w:val="center"/>
        <w:rPr>
          <w:rFonts w:ascii="仿宋" w:hAnsi="仿宋" w:eastAsia="仿宋" w:cs="仿宋"/>
          <w:b/>
          <w:spacing w:val="6"/>
          <w:sz w:val="32"/>
          <w:szCs w:val="32"/>
        </w:rPr>
      </w:pPr>
    </w:p>
    <w:p w14:paraId="0DD95C19">
      <w:pPr>
        <w:autoSpaceDE w:val="0"/>
        <w:autoSpaceDN w:val="0"/>
        <w:jc w:val="center"/>
        <w:rPr>
          <w:rFonts w:ascii="仿宋" w:hAnsi="仿宋" w:eastAsia="仿宋" w:cs="仿宋"/>
          <w:b/>
          <w:spacing w:val="6"/>
          <w:sz w:val="32"/>
          <w:szCs w:val="32"/>
        </w:rPr>
      </w:pPr>
    </w:p>
    <w:p w14:paraId="66AEE274">
      <w:pPr>
        <w:autoSpaceDE w:val="0"/>
        <w:autoSpaceDN w:val="0"/>
        <w:jc w:val="center"/>
        <w:rPr>
          <w:rFonts w:ascii="仿宋" w:hAnsi="仿宋" w:eastAsia="仿宋" w:cs="仿宋"/>
          <w:b/>
          <w:spacing w:val="6"/>
          <w:sz w:val="32"/>
          <w:szCs w:val="32"/>
        </w:rPr>
      </w:pPr>
    </w:p>
    <w:p w14:paraId="5E325EE5">
      <w:pPr>
        <w:pStyle w:val="82"/>
        <w:rPr>
          <w:rFonts w:ascii="仿宋" w:hAnsi="仿宋" w:eastAsia="仿宋" w:cs="仿宋"/>
          <w:b/>
          <w:spacing w:val="6"/>
          <w:sz w:val="32"/>
          <w:szCs w:val="32"/>
        </w:rPr>
      </w:pPr>
    </w:p>
    <w:p w14:paraId="4D6F6077">
      <w:pPr>
        <w:pStyle w:val="83"/>
        <w:rPr>
          <w:rFonts w:ascii="仿宋" w:hAnsi="仿宋" w:eastAsia="仿宋" w:cs="仿宋"/>
          <w:b/>
          <w:spacing w:val="6"/>
          <w:sz w:val="32"/>
          <w:szCs w:val="32"/>
        </w:rPr>
      </w:pPr>
    </w:p>
    <w:p w14:paraId="44D496F0">
      <w:pPr>
        <w:rPr>
          <w:rFonts w:ascii="仿宋" w:hAnsi="仿宋" w:eastAsia="仿宋" w:cs="仿宋"/>
          <w:b/>
          <w:spacing w:val="6"/>
          <w:sz w:val="32"/>
          <w:szCs w:val="32"/>
        </w:rPr>
      </w:pPr>
    </w:p>
    <w:p w14:paraId="2AAF49A2">
      <w:pPr>
        <w:pStyle w:val="82"/>
        <w:rPr>
          <w:rFonts w:ascii="仿宋" w:hAnsi="仿宋" w:eastAsia="仿宋" w:cs="仿宋"/>
          <w:b/>
          <w:spacing w:val="6"/>
          <w:sz w:val="32"/>
          <w:szCs w:val="32"/>
        </w:rPr>
      </w:pPr>
    </w:p>
    <w:p w14:paraId="21A89A87">
      <w:pPr>
        <w:pStyle w:val="83"/>
      </w:pPr>
    </w:p>
    <w:p w14:paraId="5C3CFC3E">
      <w:pPr>
        <w:spacing w:line="360" w:lineRule="auto"/>
        <w:rPr>
          <w:rFonts w:ascii="仿宋" w:hAnsi="仿宋" w:eastAsia="仿宋" w:cs="仿宋"/>
          <w:b/>
          <w:spacing w:val="6"/>
          <w:sz w:val="32"/>
          <w:szCs w:val="32"/>
        </w:rPr>
      </w:pPr>
      <w:bookmarkStart w:id="197" w:name="OLE_LINK14"/>
      <w:bookmarkStart w:id="198" w:name="OLE_LINK13"/>
    </w:p>
    <w:p w14:paraId="2AA5B024">
      <w:pPr>
        <w:spacing w:line="360" w:lineRule="auto"/>
        <w:rPr>
          <w:rFonts w:ascii="仿宋" w:hAnsi="仿宋" w:eastAsia="仿宋" w:cs="仿宋"/>
          <w:b/>
          <w:spacing w:val="6"/>
          <w:sz w:val="32"/>
          <w:szCs w:val="32"/>
        </w:rPr>
      </w:pPr>
    </w:p>
    <w:p w14:paraId="316311D9">
      <w:pPr>
        <w:spacing w:line="360" w:lineRule="auto"/>
        <w:rPr>
          <w:rFonts w:ascii="仿宋" w:hAnsi="仿宋" w:eastAsia="仿宋" w:cs="仿宋"/>
          <w:b/>
          <w:spacing w:val="6"/>
          <w:sz w:val="32"/>
          <w:szCs w:val="32"/>
        </w:rPr>
      </w:pPr>
    </w:p>
    <w:p w14:paraId="40B07139">
      <w:pPr>
        <w:spacing w:line="360" w:lineRule="auto"/>
        <w:rPr>
          <w:rFonts w:ascii="仿宋" w:hAnsi="仿宋" w:eastAsia="仿宋" w:cs="仿宋"/>
          <w:b/>
          <w:spacing w:val="6"/>
          <w:sz w:val="32"/>
          <w:szCs w:val="32"/>
        </w:rPr>
      </w:pPr>
    </w:p>
    <w:p w14:paraId="4BF464CF">
      <w:pPr>
        <w:spacing w:line="360" w:lineRule="auto"/>
        <w:rPr>
          <w:rFonts w:ascii="仿宋" w:hAnsi="仿宋" w:eastAsia="仿宋" w:cs="仿宋"/>
          <w:b/>
          <w:spacing w:val="6"/>
          <w:sz w:val="32"/>
          <w:szCs w:val="32"/>
        </w:rPr>
      </w:pPr>
    </w:p>
    <w:p w14:paraId="79CC2F83">
      <w:pPr>
        <w:spacing w:line="360" w:lineRule="auto"/>
        <w:rPr>
          <w:rFonts w:ascii="仿宋" w:hAnsi="仿宋" w:eastAsia="仿宋" w:cs="仿宋"/>
          <w:b/>
          <w:spacing w:val="6"/>
          <w:sz w:val="32"/>
          <w:szCs w:val="32"/>
        </w:rPr>
      </w:pPr>
    </w:p>
    <w:p w14:paraId="2947BE62">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05F90F1">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97"/>
    <w:bookmarkEnd w:id="198"/>
    <w:p w14:paraId="2D483123">
      <w:pPr>
        <w:spacing w:line="360" w:lineRule="auto"/>
        <w:rPr>
          <w:rFonts w:ascii="仿宋" w:hAnsi="仿宋" w:eastAsia="仿宋" w:cs="仿宋"/>
          <w:b/>
          <w:spacing w:val="6"/>
          <w:sz w:val="30"/>
          <w:szCs w:val="30"/>
        </w:rPr>
      </w:pPr>
    </w:p>
    <w:p w14:paraId="4591DF69">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83494DE">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643FB454">
      <w:pPr>
        <w:spacing w:line="360" w:lineRule="auto"/>
        <w:ind w:firstLine="480" w:firstLineChars="200"/>
        <w:rPr>
          <w:rFonts w:ascii="仿宋" w:hAnsi="仿宋" w:eastAsia="仿宋" w:cs="仿宋"/>
          <w:sz w:val="24"/>
        </w:rPr>
      </w:pPr>
    </w:p>
    <w:p w14:paraId="7AF5F6BE">
      <w:pPr>
        <w:spacing w:line="360" w:lineRule="auto"/>
        <w:ind w:firstLine="480" w:firstLineChars="200"/>
        <w:rPr>
          <w:rFonts w:ascii="仿宋" w:hAnsi="仿宋" w:eastAsia="仿宋" w:cs="仿宋"/>
          <w:sz w:val="24"/>
        </w:rPr>
      </w:pPr>
    </w:p>
    <w:p w14:paraId="4907DD5F">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DC45336">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7FB92650">
      <w:pPr>
        <w:autoSpaceDE w:val="0"/>
        <w:autoSpaceDN w:val="0"/>
        <w:jc w:val="center"/>
        <w:rPr>
          <w:rFonts w:ascii="仿宋" w:hAnsi="仿宋" w:eastAsia="仿宋" w:cs="仿宋"/>
          <w:b/>
          <w:spacing w:val="6"/>
          <w:sz w:val="32"/>
          <w:szCs w:val="32"/>
        </w:rPr>
      </w:pPr>
    </w:p>
    <w:p w14:paraId="7CFFDA3F">
      <w:pPr>
        <w:autoSpaceDE w:val="0"/>
        <w:autoSpaceDN w:val="0"/>
        <w:jc w:val="center"/>
        <w:rPr>
          <w:rFonts w:ascii="仿宋" w:hAnsi="仿宋" w:eastAsia="仿宋" w:cs="仿宋"/>
          <w:b/>
          <w:spacing w:val="6"/>
          <w:sz w:val="32"/>
          <w:szCs w:val="32"/>
        </w:rPr>
      </w:pPr>
    </w:p>
    <w:p w14:paraId="7E64A795">
      <w:pPr>
        <w:autoSpaceDE w:val="0"/>
        <w:autoSpaceDN w:val="0"/>
        <w:jc w:val="center"/>
        <w:rPr>
          <w:rFonts w:ascii="仿宋" w:hAnsi="仿宋" w:eastAsia="仿宋" w:cs="仿宋"/>
          <w:b/>
          <w:spacing w:val="6"/>
          <w:sz w:val="32"/>
          <w:szCs w:val="32"/>
        </w:rPr>
      </w:pPr>
    </w:p>
    <w:p w14:paraId="767DF357">
      <w:pPr>
        <w:autoSpaceDE w:val="0"/>
        <w:autoSpaceDN w:val="0"/>
        <w:jc w:val="center"/>
        <w:rPr>
          <w:rFonts w:ascii="仿宋" w:hAnsi="仿宋" w:eastAsia="仿宋" w:cs="仿宋"/>
          <w:b/>
          <w:spacing w:val="6"/>
          <w:sz w:val="32"/>
          <w:szCs w:val="32"/>
        </w:rPr>
      </w:pPr>
    </w:p>
    <w:p w14:paraId="58ED4651">
      <w:pPr>
        <w:autoSpaceDE w:val="0"/>
        <w:autoSpaceDN w:val="0"/>
        <w:jc w:val="center"/>
        <w:rPr>
          <w:rFonts w:ascii="仿宋" w:hAnsi="仿宋" w:eastAsia="仿宋" w:cs="仿宋"/>
          <w:b/>
          <w:spacing w:val="6"/>
          <w:sz w:val="32"/>
          <w:szCs w:val="32"/>
        </w:rPr>
      </w:pPr>
    </w:p>
    <w:p w14:paraId="21AF790E">
      <w:pPr>
        <w:autoSpaceDE w:val="0"/>
        <w:autoSpaceDN w:val="0"/>
        <w:jc w:val="center"/>
        <w:rPr>
          <w:rFonts w:ascii="仿宋" w:hAnsi="仿宋" w:eastAsia="仿宋" w:cs="仿宋"/>
          <w:b/>
          <w:spacing w:val="6"/>
          <w:sz w:val="32"/>
          <w:szCs w:val="32"/>
        </w:rPr>
      </w:pPr>
    </w:p>
    <w:p w14:paraId="63C3C994">
      <w:pPr>
        <w:autoSpaceDE w:val="0"/>
        <w:autoSpaceDN w:val="0"/>
        <w:jc w:val="center"/>
        <w:rPr>
          <w:rFonts w:ascii="仿宋" w:hAnsi="仿宋" w:eastAsia="仿宋" w:cs="仿宋"/>
          <w:b/>
          <w:spacing w:val="6"/>
          <w:sz w:val="32"/>
          <w:szCs w:val="32"/>
        </w:rPr>
      </w:pPr>
    </w:p>
    <w:p w14:paraId="69191525">
      <w:pPr>
        <w:autoSpaceDE w:val="0"/>
        <w:autoSpaceDN w:val="0"/>
        <w:jc w:val="center"/>
        <w:rPr>
          <w:rFonts w:ascii="仿宋" w:hAnsi="仿宋" w:eastAsia="仿宋" w:cs="仿宋"/>
          <w:b/>
          <w:spacing w:val="6"/>
          <w:sz w:val="32"/>
          <w:szCs w:val="32"/>
        </w:rPr>
      </w:pPr>
    </w:p>
    <w:p w14:paraId="024D193E">
      <w:pPr>
        <w:autoSpaceDE w:val="0"/>
        <w:autoSpaceDN w:val="0"/>
        <w:jc w:val="center"/>
        <w:rPr>
          <w:rFonts w:ascii="仿宋" w:hAnsi="仿宋" w:eastAsia="仿宋" w:cs="仿宋"/>
          <w:b/>
          <w:spacing w:val="6"/>
          <w:sz w:val="32"/>
          <w:szCs w:val="32"/>
        </w:rPr>
      </w:pPr>
    </w:p>
    <w:p w14:paraId="62CE091B">
      <w:pPr>
        <w:autoSpaceDE w:val="0"/>
        <w:autoSpaceDN w:val="0"/>
        <w:jc w:val="center"/>
        <w:rPr>
          <w:rFonts w:ascii="仿宋" w:hAnsi="仿宋" w:eastAsia="仿宋" w:cs="仿宋"/>
          <w:b/>
          <w:spacing w:val="6"/>
          <w:sz w:val="32"/>
          <w:szCs w:val="32"/>
        </w:rPr>
      </w:pPr>
    </w:p>
    <w:p w14:paraId="154049C0">
      <w:pPr>
        <w:autoSpaceDE w:val="0"/>
        <w:autoSpaceDN w:val="0"/>
        <w:jc w:val="center"/>
        <w:rPr>
          <w:rFonts w:ascii="仿宋" w:hAnsi="仿宋" w:eastAsia="仿宋" w:cs="仿宋"/>
          <w:b/>
          <w:spacing w:val="6"/>
          <w:sz w:val="32"/>
          <w:szCs w:val="32"/>
        </w:rPr>
      </w:pPr>
    </w:p>
    <w:p w14:paraId="5E59F54F">
      <w:pPr>
        <w:autoSpaceDE w:val="0"/>
        <w:autoSpaceDN w:val="0"/>
        <w:jc w:val="center"/>
        <w:rPr>
          <w:rFonts w:ascii="仿宋" w:hAnsi="仿宋" w:eastAsia="仿宋" w:cs="仿宋"/>
          <w:b/>
          <w:spacing w:val="6"/>
          <w:sz w:val="32"/>
          <w:szCs w:val="32"/>
        </w:rPr>
      </w:pPr>
    </w:p>
    <w:p w14:paraId="3C24B822">
      <w:pPr>
        <w:autoSpaceDE w:val="0"/>
        <w:autoSpaceDN w:val="0"/>
        <w:jc w:val="center"/>
        <w:rPr>
          <w:rFonts w:ascii="仿宋" w:hAnsi="仿宋" w:eastAsia="仿宋" w:cs="仿宋"/>
          <w:b/>
          <w:spacing w:val="6"/>
          <w:sz w:val="32"/>
          <w:szCs w:val="32"/>
        </w:rPr>
      </w:pPr>
    </w:p>
    <w:p w14:paraId="67B8C16C">
      <w:pPr>
        <w:autoSpaceDE w:val="0"/>
        <w:autoSpaceDN w:val="0"/>
        <w:jc w:val="center"/>
        <w:rPr>
          <w:rFonts w:ascii="仿宋" w:hAnsi="仿宋" w:eastAsia="仿宋" w:cs="仿宋"/>
          <w:b/>
          <w:spacing w:val="6"/>
          <w:sz w:val="32"/>
          <w:szCs w:val="32"/>
        </w:rPr>
      </w:pPr>
    </w:p>
    <w:p w14:paraId="35E13A9B">
      <w:pPr>
        <w:spacing w:line="360" w:lineRule="auto"/>
        <w:rPr>
          <w:rFonts w:ascii="仿宋" w:hAnsi="仿宋" w:eastAsia="仿宋" w:cs="仿宋"/>
          <w:b/>
          <w:spacing w:val="6"/>
          <w:sz w:val="32"/>
          <w:szCs w:val="32"/>
        </w:rPr>
      </w:pPr>
    </w:p>
    <w:p w14:paraId="1C921524">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2B41CED6">
      <w:pPr>
        <w:spacing w:line="360" w:lineRule="auto"/>
        <w:jc w:val="center"/>
        <w:rPr>
          <w:rFonts w:ascii="仿宋" w:hAnsi="仿宋" w:eastAsia="仿宋" w:cs="仿宋"/>
          <w:sz w:val="24"/>
          <w:u w:val="single"/>
        </w:rPr>
      </w:pPr>
    </w:p>
    <w:p w14:paraId="16A8A988">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5F7C8C50">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81FC4F6">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5D3DA6D">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B6F3EE5">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65CCB2FA">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8FB0E36">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25D3550">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5CD3161A">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2903CDB2">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11F6EEDF">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4936A63F">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094926E">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EC2741A">
      <w:pPr>
        <w:spacing w:line="360" w:lineRule="auto"/>
        <w:jc w:val="center"/>
        <w:rPr>
          <w:rFonts w:ascii="仿宋" w:hAnsi="仿宋" w:eastAsia="仿宋" w:cs="仿宋"/>
          <w:b/>
          <w:sz w:val="32"/>
          <w:szCs w:val="32"/>
        </w:rPr>
      </w:pPr>
    </w:p>
    <w:p w14:paraId="34ED0A19">
      <w:pPr>
        <w:spacing w:line="360" w:lineRule="auto"/>
        <w:jc w:val="center"/>
        <w:rPr>
          <w:rFonts w:ascii="仿宋" w:hAnsi="仿宋" w:eastAsia="仿宋" w:cs="仿宋"/>
          <w:b/>
          <w:sz w:val="32"/>
          <w:szCs w:val="32"/>
        </w:rPr>
      </w:pPr>
    </w:p>
    <w:p w14:paraId="04A93648">
      <w:pPr>
        <w:spacing w:line="360" w:lineRule="auto"/>
        <w:jc w:val="center"/>
        <w:rPr>
          <w:rFonts w:ascii="仿宋" w:hAnsi="仿宋" w:eastAsia="仿宋" w:cs="仿宋"/>
          <w:b/>
          <w:sz w:val="32"/>
          <w:szCs w:val="32"/>
        </w:rPr>
      </w:pPr>
    </w:p>
    <w:p w14:paraId="6A94096C">
      <w:pPr>
        <w:spacing w:line="360" w:lineRule="auto"/>
        <w:jc w:val="center"/>
        <w:rPr>
          <w:rFonts w:ascii="仿宋" w:hAnsi="仿宋" w:eastAsia="仿宋" w:cs="仿宋"/>
          <w:b/>
          <w:sz w:val="32"/>
          <w:szCs w:val="32"/>
        </w:rPr>
      </w:pPr>
    </w:p>
    <w:p w14:paraId="4C3A66F3">
      <w:pPr>
        <w:spacing w:line="360" w:lineRule="auto"/>
        <w:jc w:val="center"/>
        <w:rPr>
          <w:rFonts w:ascii="仿宋" w:hAnsi="仿宋" w:eastAsia="仿宋" w:cs="仿宋"/>
          <w:b/>
          <w:sz w:val="32"/>
          <w:szCs w:val="32"/>
        </w:rPr>
      </w:pPr>
    </w:p>
    <w:p w14:paraId="778C55A3">
      <w:pPr>
        <w:spacing w:line="360" w:lineRule="auto"/>
        <w:jc w:val="center"/>
        <w:rPr>
          <w:rFonts w:ascii="宋体" w:hAnsi="宋体" w:cs="宋体"/>
          <w:b/>
          <w:sz w:val="32"/>
          <w:szCs w:val="32"/>
        </w:rPr>
      </w:pPr>
    </w:p>
    <w:p w14:paraId="5DBE347E">
      <w:pPr>
        <w:spacing w:line="360" w:lineRule="auto"/>
        <w:jc w:val="center"/>
        <w:rPr>
          <w:rFonts w:ascii="宋体" w:hAnsi="宋体" w:cs="宋体"/>
          <w:b/>
          <w:sz w:val="32"/>
          <w:szCs w:val="32"/>
        </w:rPr>
      </w:pPr>
    </w:p>
    <w:p w14:paraId="64F09D5D">
      <w:pPr>
        <w:spacing w:line="360" w:lineRule="auto"/>
        <w:jc w:val="center"/>
        <w:rPr>
          <w:rFonts w:ascii="宋体" w:hAnsi="宋体" w:cs="宋体"/>
          <w:b/>
          <w:sz w:val="32"/>
          <w:szCs w:val="32"/>
        </w:rPr>
      </w:pPr>
    </w:p>
    <w:p w14:paraId="7DD1DF95">
      <w:pPr>
        <w:spacing w:line="360" w:lineRule="auto"/>
        <w:jc w:val="center"/>
        <w:rPr>
          <w:rFonts w:ascii="宋体" w:hAnsi="宋体" w:cs="宋体"/>
          <w:b/>
          <w:sz w:val="32"/>
          <w:szCs w:val="32"/>
        </w:rPr>
      </w:pPr>
    </w:p>
    <w:p w14:paraId="777B5F6C">
      <w:pPr>
        <w:spacing w:line="360" w:lineRule="auto"/>
        <w:jc w:val="center"/>
        <w:rPr>
          <w:rFonts w:ascii="宋体" w:hAnsi="宋体" w:cs="宋体"/>
          <w:b/>
          <w:sz w:val="32"/>
          <w:szCs w:val="32"/>
        </w:rPr>
      </w:pPr>
    </w:p>
    <w:p w14:paraId="53089BA8">
      <w:pPr>
        <w:spacing w:line="360" w:lineRule="auto"/>
        <w:jc w:val="center"/>
        <w:rPr>
          <w:rFonts w:ascii="宋体" w:hAnsi="宋体" w:cs="宋体"/>
          <w:b/>
          <w:sz w:val="32"/>
          <w:szCs w:val="32"/>
        </w:rPr>
      </w:pPr>
    </w:p>
    <w:p w14:paraId="0C486BC1">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15A77E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6B7640A">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4859C2B">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4C4CA80">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6C998922">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592EC820">
      <w:pPr>
        <w:pStyle w:val="24"/>
        <w:rPr>
          <w:lang w:val="en-US"/>
        </w:rPr>
      </w:pPr>
    </w:p>
    <w:p w14:paraId="72C0475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57CEA8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43D4F4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F17064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159719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F67A1D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5B8BC3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B18DD8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63F828B6">
      <w:pPr>
        <w:widowControl/>
        <w:jc w:val="left"/>
        <w:rPr>
          <w:rFonts w:ascii="仿宋" w:hAnsi="仿宋" w:eastAsia="仿宋" w:cs="仿宋"/>
          <w:kern w:val="0"/>
          <w:sz w:val="24"/>
        </w:rPr>
      </w:pPr>
    </w:p>
    <w:p w14:paraId="423EBAB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774C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B8CD357">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494B5E7">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8133E27">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554432D6">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45F1F53">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04175FD">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A5845A6">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4084B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6713E4F">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17055C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97C7D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DBBDB5">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309A0CC">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36A75FF">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63D80D8">
            <w:pPr>
              <w:widowControl/>
              <w:jc w:val="left"/>
              <w:rPr>
                <w:rFonts w:ascii="仿宋" w:hAnsi="仿宋" w:eastAsia="仿宋" w:cs="仿宋"/>
                <w:kern w:val="0"/>
                <w:sz w:val="24"/>
              </w:rPr>
            </w:pPr>
            <w:r>
              <w:rPr>
                <w:rFonts w:hint="eastAsia" w:ascii="仿宋" w:hAnsi="仿宋" w:eastAsia="仿宋" w:cs="仿宋"/>
                <w:kern w:val="0"/>
                <w:sz w:val="24"/>
              </w:rPr>
              <w:t>Y＜50</w:t>
            </w:r>
          </w:p>
        </w:tc>
      </w:tr>
      <w:tr w14:paraId="2D1BE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FB7C3C">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0D9D26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6993A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517C0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10EF72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62C3CE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A294A80">
            <w:pPr>
              <w:widowControl/>
              <w:jc w:val="left"/>
              <w:rPr>
                <w:rFonts w:ascii="仿宋" w:hAnsi="仿宋" w:eastAsia="仿宋" w:cs="仿宋"/>
                <w:kern w:val="0"/>
                <w:sz w:val="24"/>
              </w:rPr>
            </w:pPr>
            <w:r>
              <w:rPr>
                <w:rFonts w:hint="eastAsia" w:ascii="仿宋" w:hAnsi="仿宋" w:eastAsia="仿宋" w:cs="仿宋"/>
                <w:kern w:val="0"/>
                <w:sz w:val="24"/>
              </w:rPr>
              <w:t>X＜20</w:t>
            </w:r>
          </w:p>
        </w:tc>
      </w:tr>
      <w:tr w14:paraId="6C9B9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C0345B">
            <w:pPr>
              <w:widowControl/>
              <w:jc w:val="left"/>
              <w:rPr>
                <w:rFonts w:ascii="仿宋" w:hAnsi="仿宋" w:eastAsia="仿宋" w:cs="仿宋"/>
                <w:kern w:val="0"/>
                <w:sz w:val="24"/>
              </w:rPr>
            </w:pPr>
          </w:p>
        </w:tc>
        <w:tc>
          <w:tcPr>
            <w:tcW w:w="1560" w:type="dxa"/>
            <w:vAlign w:val="center"/>
          </w:tcPr>
          <w:p w14:paraId="1FA550A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13654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21AD30">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1FDD419">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1BE6567">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044DB3E">
            <w:pPr>
              <w:widowControl/>
              <w:jc w:val="left"/>
              <w:rPr>
                <w:rFonts w:ascii="仿宋" w:hAnsi="仿宋" w:eastAsia="仿宋" w:cs="仿宋"/>
                <w:kern w:val="0"/>
                <w:sz w:val="24"/>
              </w:rPr>
            </w:pPr>
            <w:r>
              <w:rPr>
                <w:rFonts w:hint="eastAsia" w:ascii="仿宋" w:hAnsi="仿宋" w:eastAsia="仿宋" w:cs="仿宋"/>
                <w:kern w:val="0"/>
                <w:sz w:val="24"/>
              </w:rPr>
              <w:t>Y＜300</w:t>
            </w:r>
          </w:p>
        </w:tc>
      </w:tr>
      <w:tr w14:paraId="05F57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90D045">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9929F2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F1D02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CB283B">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FD344E2">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706900F">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1D14FF6">
            <w:pPr>
              <w:widowControl/>
              <w:jc w:val="left"/>
              <w:rPr>
                <w:rFonts w:ascii="仿宋" w:hAnsi="仿宋" w:eastAsia="仿宋" w:cs="仿宋"/>
                <w:kern w:val="0"/>
                <w:sz w:val="24"/>
              </w:rPr>
            </w:pPr>
            <w:r>
              <w:rPr>
                <w:rFonts w:hint="eastAsia" w:ascii="仿宋" w:hAnsi="仿宋" w:eastAsia="仿宋" w:cs="仿宋"/>
                <w:kern w:val="0"/>
                <w:sz w:val="24"/>
              </w:rPr>
              <w:t>Y＜300</w:t>
            </w:r>
          </w:p>
        </w:tc>
      </w:tr>
      <w:tr w14:paraId="375CB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3A0AEF">
            <w:pPr>
              <w:widowControl/>
              <w:jc w:val="left"/>
              <w:rPr>
                <w:rFonts w:ascii="仿宋" w:hAnsi="仿宋" w:eastAsia="仿宋" w:cs="仿宋"/>
                <w:kern w:val="0"/>
                <w:sz w:val="24"/>
              </w:rPr>
            </w:pPr>
          </w:p>
        </w:tc>
        <w:tc>
          <w:tcPr>
            <w:tcW w:w="1560" w:type="dxa"/>
            <w:vAlign w:val="center"/>
          </w:tcPr>
          <w:p w14:paraId="0EC23584">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B8BAF6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D47023">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8DEBC45">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3E95678">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19A7044D">
            <w:pPr>
              <w:widowControl/>
              <w:jc w:val="left"/>
              <w:rPr>
                <w:rFonts w:ascii="仿宋" w:hAnsi="仿宋" w:eastAsia="仿宋" w:cs="仿宋"/>
                <w:kern w:val="0"/>
                <w:sz w:val="24"/>
              </w:rPr>
            </w:pPr>
            <w:r>
              <w:rPr>
                <w:rFonts w:hint="eastAsia" w:ascii="仿宋" w:hAnsi="仿宋" w:eastAsia="仿宋" w:cs="仿宋"/>
                <w:kern w:val="0"/>
                <w:sz w:val="24"/>
              </w:rPr>
              <w:t>Z＜300</w:t>
            </w:r>
          </w:p>
        </w:tc>
      </w:tr>
      <w:tr w14:paraId="543FB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9D341C">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BE50BC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02E4E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156B7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7C9328A">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CA49E57">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25B5104">
            <w:pPr>
              <w:widowControl/>
              <w:jc w:val="left"/>
              <w:rPr>
                <w:rFonts w:ascii="仿宋" w:hAnsi="仿宋" w:eastAsia="仿宋" w:cs="仿宋"/>
                <w:kern w:val="0"/>
                <w:sz w:val="24"/>
              </w:rPr>
            </w:pPr>
            <w:r>
              <w:rPr>
                <w:rFonts w:hint="eastAsia" w:ascii="仿宋" w:hAnsi="仿宋" w:eastAsia="仿宋" w:cs="仿宋"/>
                <w:kern w:val="0"/>
                <w:sz w:val="24"/>
              </w:rPr>
              <w:t>X＜5</w:t>
            </w:r>
          </w:p>
        </w:tc>
      </w:tr>
      <w:tr w14:paraId="1D6A8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902857">
            <w:pPr>
              <w:widowControl/>
              <w:jc w:val="left"/>
              <w:rPr>
                <w:rFonts w:ascii="仿宋" w:hAnsi="仿宋" w:eastAsia="仿宋" w:cs="仿宋"/>
                <w:kern w:val="0"/>
                <w:sz w:val="24"/>
              </w:rPr>
            </w:pPr>
          </w:p>
        </w:tc>
        <w:tc>
          <w:tcPr>
            <w:tcW w:w="1560" w:type="dxa"/>
            <w:vAlign w:val="center"/>
          </w:tcPr>
          <w:p w14:paraId="31685F4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1D1B0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A31118">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1D3A3FB">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F469AFE">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2B4CEB3">
            <w:pPr>
              <w:widowControl/>
              <w:jc w:val="left"/>
              <w:rPr>
                <w:rFonts w:ascii="仿宋" w:hAnsi="仿宋" w:eastAsia="仿宋" w:cs="仿宋"/>
                <w:kern w:val="0"/>
                <w:sz w:val="24"/>
              </w:rPr>
            </w:pPr>
            <w:r>
              <w:rPr>
                <w:rFonts w:hint="eastAsia" w:ascii="仿宋" w:hAnsi="仿宋" w:eastAsia="仿宋" w:cs="仿宋"/>
                <w:kern w:val="0"/>
                <w:sz w:val="24"/>
              </w:rPr>
              <w:t>Y＜1000</w:t>
            </w:r>
          </w:p>
        </w:tc>
      </w:tr>
      <w:tr w14:paraId="4B7DB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BDBE4B">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939FBB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7B803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F28FC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08392CD">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2A38875">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6B6BD02">
            <w:pPr>
              <w:widowControl/>
              <w:jc w:val="left"/>
              <w:rPr>
                <w:rFonts w:ascii="仿宋" w:hAnsi="仿宋" w:eastAsia="仿宋" w:cs="仿宋"/>
                <w:kern w:val="0"/>
                <w:sz w:val="24"/>
              </w:rPr>
            </w:pPr>
            <w:r>
              <w:rPr>
                <w:rFonts w:hint="eastAsia" w:ascii="仿宋" w:hAnsi="仿宋" w:eastAsia="仿宋" w:cs="仿宋"/>
                <w:kern w:val="0"/>
                <w:sz w:val="24"/>
              </w:rPr>
              <w:t>X＜10</w:t>
            </w:r>
          </w:p>
        </w:tc>
      </w:tr>
      <w:tr w14:paraId="33132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6EC36E">
            <w:pPr>
              <w:widowControl/>
              <w:jc w:val="left"/>
              <w:rPr>
                <w:rFonts w:ascii="仿宋" w:hAnsi="仿宋" w:eastAsia="仿宋" w:cs="仿宋"/>
                <w:kern w:val="0"/>
                <w:sz w:val="24"/>
              </w:rPr>
            </w:pPr>
          </w:p>
        </w:tc>
        <w:tc>
          <w:tcPr>
            <w:tcW w:w="1560" w:type="dxa"/>
            <w:vAlign w:val="center"/>
          </w:tcPr>
          <w:p w14:paraId="014C2B3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22328D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E36320">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35EBAD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4317E88">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9CFC706">
            <w:pPr>
              <w:widowControl/>
              <w:jc w:val="left"/>
              <w:rPr>
                <w:rFonts w:ascii="仿宋" w:hAnsi="仿宋" w:eastAsia="仿宋" w:cs="仿宋"/>
                <w:kern w:val="0"/>
                <w:sz w:val="24"/>
              </w:rPr>
            </w:pPr>
            <w:r>
              <w:rPr>
                <w:rFonts w:hint="eastAsia" w:ascii="仿宋" w:hAnsi="仿宋" w:eastAsia="仿宋" w:cs="仿宋"/>
                <w:kern w:val="0"/>
                <w:sz w:val="24"/>
              </w:rPr>
              <w:t>Y＜100</w:t>
            </w:r>
          </w:p>
        </w:tc>
      </w:tr>
      <w:tr w14:paraId="1CAAB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5AA55F">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086EC2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1E685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94AC9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2AEDDE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848D3C">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D2B2EAF">
            <w:pPr>
              <w:widowControl/>
              <w:jc w:val="left"/>
              <w:rPr>
                <w:rFonts w:ascii="仿宋" w:hAnsi="仿宋" w:eastAsia="仿宋" w:cs="仿宋"/>
                <w:kern w:val="0"/>
                <w:sz w:val="24"/>
              </w:rPr>
            </w:pPr>
            <w:r>
              <w:rPr>
                <w:rFonts w:hint="eastAsia" w:ascii="仿宋" w:hAnsi="仿宋" w:eastAsia="仿宋" w:cs="仿宋"/>
                <w:kern w:val="0"/>
                <w:sz w:val="24"/>
              </w:rPr>
              <w:t>X＜20</w:t>
            </w:r>
          </w:p>
        </w:tc>
      </w:tr>
      <w:tr w14:paraId="25928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D5D202">
            <w:pPr>
              <w:widowControl/>
              <w:jc w:val="left"/>
              <w:rPr>
                <w:rFonts w:ascii="仿宋" w:hAnsi="仿宋" w:eastAsia="仿宋" w:cs="仿宋"/>
                <w:kern w:val="0"/>
                <w:sz w:val="24"/>
              </w:rPr>
            </w:pPr>
          </w:p>
        </w:tc>
        <w:tc>
          <w:tcPr>
            <w:tcW w:w="1560" w:type="dxa"/>
            <w:vAlign w:val="center"/>
          </w:tcPr>
          <w:p w14:paraId="11E6881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3FFD3B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6ADD6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6BC161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8A8B5F2">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B58B7DD">
            <w:pPr>
              <w:widowControl/>
              <w:jc w:val="left"/>
              <w:rPr>
                <w:rFonts w:ascii="仿宋" w:hAnsi="仿宋" w:eastAsia="仿宋" w:cs="仿宋"/>
                <w:kern w:val="0"/>
                <w:sz w:val="24"/>
              </w:rPr>
            </w:pPr>
            <w:r>
              <w:rPr>
                <w:rFonts w:hint="eastAsia" w:ascii="仿宋" w:hAnsi="仿宋" w:eastAsia="仿宋" w:cs="仿宋"/>
                <w:kern w:val="0"/>
                <w:sz w:val="24"/>
              </w:rPr>
              <w:t>Y＜200</w:t>
            </w:r>
          </w:p>
        </w:tc>
      </w:tr>
      <w:tr w14:paraId="64BEE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4E4229">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24CC42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0D30C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31450B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D6A451E">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30EA5D4E">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A0A35CE">
            <w:pPr>
              <w:widowControl/>
              <w:jc w:val="left"/>
              <w:rPr>
                <w:rFonts w:ascii="仿宋" w:hAnsi="仿宋" w:eastAsia="仿宋" w:cs="仿宋"/>
                <w:kern w:val="0"/>
                <w:sz w:val="24"/>
              </w:rPr>
            </w:pPr>
            <w:r>
              <w:rPr>
                <w:rFonts w:hint="eastAsia" w:ascii="仿宋" w:hAnsi="仿宋" w:eastAsia="仿宋" w:cs="仿宋"/>
                <w:kern w:val="0"/>
                <w:sz w:val="24"/>
              </w:rPr>
              <w:t>X＜20</w:t>
            </w:r>
          </w:p>
        </w:tc>
      </w:tr>
      <w:tr w14:paraId="55EFF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18EF12">
            <w:pPr>
              <w:widowControl/>
              <w:jc w:val="left"/>
              <w:rPr>
                <w:rFonts w:ascii="仿宋" w:hAnsi="仿宋" w:eastAsia="仿宋" w:cs="仿宋"/>
                <w:kern w:val="0"/>
                <w:sz w:val="24"/>
              </w:rPr>
            </w:pPr>
          </w:p>
        </w:tc>
        <w:tc>
          <w:tcPr>
            <w:tcW w:w="1560" w:type="dxa"/>
            <w:vAlign w:val="center"/>
          </w:tcPr>
          <w:p w14:paraId="569833F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0F88C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FF8E56">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5047B18">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7F31951">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41F0AD9">
            <w:pPr>
              <w:widowControl/>
              <w:jc w:val="left"/>
              <w:rPr>
                <w:rFonts w:ascii="仿宋" w:hAnsi="仿宋" w:eastAsia="仿宋" w:cs="仿宋"/>
                <w:kern w:val="0"/>
                <w:sz w:val="24"/>
              </w:rPr>
            </w:pPr>
            <w:r>
              <w:rPr>
                <w:rFonts w:hint="eastAsia" w:ascii="仿宋" w:hAnsi="仿宋" w:eastAsia="仿宋" w:cs="仿宋"/>
                <w:kern w:val="0"/>
                <w:sz w:val="24"/>
              </w:rPr>
              <w:t>Y＜100</w:t>
            </w:r>
          </w:p>
        </w:tc>
      </w:tr>
      <w:tr w14:paraId="4E7A8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372516">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896B2D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584AC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38CE17">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4472B7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5C19CC">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D569ABA">
            <w:pPr>
              <w:widowControl/>
              <w:jc w:val="left"/>
              <w:rPr>
                <w:rFonts w:ascii="仿宋" w:hAnsi="仿宋" w:eastAsia="仿宋" w:cs="仿宋"/>
                <w:kern w:val="0"/>
                <w:sz w:val="24"/>
              </w:rPr>
            </w:pPr>
            <w:r>
              <w:rPr>
                <w:rFonts w:hint="eastAsia" w:ascii="仿宋" w:hAnsi="仿宋" w:eastAsia="仿宋" w:cs="仿宋"/>
                <w:kern w:val="0"/>
                <w:sz w:val="24"/>
              </w:rPr>
              <w:t>X＜20</w:t>
            </w:r>
          </w:p>
        </w:tc>
      </w:tr>
      <w:tr w14:paraId="18F75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DE7D0E">
            <w:pPr>
              <w:widowControl/>
              <w:jc w:val="left"/>
              <w:rPr>
                <w:rFonts w:ascii="仿宋" w:hAnsi="仿宋" w:eastAsia="仿宋" w:cs="仿宋"/>
                <w:kern w:val="0"/>
                <w:sz w:val="24"/>
              </w:rPr>
            </w:pPr>
          </w:p>
        </w:tc>
        <w:tc>
          <w:tcPr>
            <w:tcW w:w="1560" w:type="dxa"/>
            <w:vAlign w:val="center"/>
          </w:tcPr>
          <w:p w14:paraId="48705E1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9D6C10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B7B1C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82C451C">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5641BE3">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C8EAFB3">
            <w:pPr>
              <w:widowControl/>
              <w:jc w:val="left"/>
              <w:rPr>
                <w:rFonts w:ascii="仿宋" w:hAnsi="仿宋" w:eastAsia="仿宋" w:cs="仿宋"/>
                <w:kern w:val="0"/>
                <w:sz w:val="24"/>
              </w:rPr>
            </w:pPr>
            <w:r>
              <w:rPr>
                <w:rFonts w:hint="eastAsia" w:ascii="仿宋" w:hAnsi="仿宋" w:eastAsia="仿宋" w:cs="仿宋"/>
                <w:kern w:val="0"/>
                <w:sz w:val="24"/>
              </w:rPr>
              <w:t>Y＜100</w:t>
            </w:r>
          </w:p>
        </w:tc>
      </w:tr>
      <w:tr w14:paraId="139B7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CC719E">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52F949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D65192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840B3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6AF59F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01AD41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0471FCB">
            <w:pPr>
              <w:widowControl/>
              <w:jc w:val="left"/>
              <w:rPr>
                <w:rFonts w:ascii="仿宋" w:hAnsi="仿宋" w:eastAsia="仿宋" w:cs="仿宋"/>
                <w:kern w:val="0"/>
                <w:sz w:val="24"/>
              </w:rPr>
            </w:pPr>
            <w:r>
              <w:rPr>
                <w:rFonts w:hint="eastAsia" w:ascii="仿宋" w:hAnsi="仿宋" w:eastAsia="仿宋" w:cs="仿宋"/>
                <w:kern w:val="0"/>
                <w:sz w:val="24"/>
              </w:rPr>
              <w:t>X＜10</w:t>
            </w:r>
          </w:p>
        </w:tc>
      </w:tr>
      <w:tr w14:paraId="3C2F0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A638C3">
            <w:pPr>
              <w:widowControl/>
              <w:jc w:val="left"/>
              <w:rPr>
                <w:rFonts w:ascii="仿宋" w:hAnsi="仿宋" w:eastAsia="仿宋" w:cs="仿宋"/>
                <w:kern w:val="0"/>
                <w:sz w:val="24"/>
              </w:rPr>
            </w:pPr>
          </w:p>
        </w:tc>
        <w:tc>
          <w:tcPr>
            <w:tcW w:w="1560" w:type="dxa"/>
            <w:vAlign w:val="center"/>
          </w:tcPr>
          <w:p w14:paraId="7CDC799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316D2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3515CF">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F927939">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1413D13">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ED0D2AD">
            <w:pPr>
              <w:widowControl/>
              <w:jc w:val="left"/>
              <w:rPr>
                <w:rFonts w:ascii="仿宋" w:hAnsi="仿宋" w:eastAsia="仿宋" w:cs="仿宋"/>
                <w:kern w:val="0"/>
                <w:sz w:val="24"/>
              </w:rPr>
            </w:pPr>
            <w:r>
              <w:rPr>
                <w:rFonts w:hint="eastAsia" w:ascii="仿宋" w:hAnsi="仿宋" w:eastAsia="仿宋" w:cs="仿宋"/>
                <w:kern w:val="0"/>
                <w:sz w:val="24"/>
              </w:rPr>
              <w:t>Y＜100</w:t>
            </w:r>
          </w:p>
        </w:tc>
      </w:tr>
      <w:tr w14:paraId="41A10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864E48">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02760DC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FB5B3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6E82C1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3F08BF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E3786D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3C0BE4">
            <w:pPr>
              <w:widowControl/>
              <w:jc w:val="left"/>
              <w:rPr>
                <w:rFonts w:ascii="仿宋" w:hAnsi="仿宋" w:eastAsia="仿宋" w:cs="仿宋"/>
                <w:kern w:val="0"/>
                <w:sz w:val="24"/>
              </w:rPr>
            </w:pPr>
            <w:r>
              <w:rPr>
                <w:rFonts w:hint="eastAsia" w:ascii="仿宋" w:hAnsi="仿宋" w:eastAsia="仿宋" w:cs="仿宋"/>
                <w:kern w:val="0"/>
                <w:sz w:val="24"/>
              </w:rPr>
              <w:t>X＜10</w:t>
            </w:r>
          </w:p>
        </w:tc>
      </w:tr>
      <w:tr w14:paraId="66C1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6F49E">
            <w:pPr>
              <w:widowControl/>
              <w:jc w:val="left"/>
              <w:rPr>
                <w:rFonts w:ascii="仿宋" w:hAnsi="仿宋" w:eastAsia="仿宋" w:cs="仿宋"/>
                <w:kern w:val="0"/>
                <w:sz w:val="24"/>
              </w:rPr>
            </w:pPr>
          </w:p>
        </w:tc>
        <w:tc>
          <w:tcPr>
            <w:tcW w:w="1560" w:type="dxa"/>
            <w:vAlign w:val="center"/>
          </w:tcPr>
          <w:p w14:paraId="0373341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A1C59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A2557D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5A8B3CA">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4064BEA">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09B0954">
            <w:pPr>
              <w:widowControl/>
              <w:jc w:val="left"/>
              <w:rPr>
                <w:rFonts w:ascii="仿宋" w:hAnsi="仿宋" w:eastAsia="仿宋" w:cs="仿宋"/>
                <w:kern w:val="0"/>
                <w:sz w:val="24"/>
              </w:rPr>
            </w:pPr>
            <w:r>
              <w:rPr>
                <w:rFonts w:hint="eastAsia" w:ascii="仿宋" w:hAnsi="仿宋" w:eastAsia="仿宋" w:cs="仿宋"/>
                <w:kern w:val="0"/>
                <w:sz w:val="24"/>
              </w:rPr>
              <w:t>Y＜100</w:t>
            </w:r>
          </w:p>
        </w:tc>
      </w:tr>
      <w:tr w14:paraId="602CF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518B5">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4619CD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CAA9B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DDA181">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D89AB68">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5816A9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0E299A4">
            <w:pPr>
              <w:widowControl/>
              <w:jc w:val="left"/>
              <w:rPr>
                <w:rFonts w:ascii="仿宋" w:hAnsi="仿宋" w:eastAsia="仿宋" w:cs="仿宋"/>
                <w:kern w:val="0"/>
                <w:sz w:val="24"/>
              </w:rPr>
            </w:pPr>
            <w:r>
              <w:rPr>
                <w:rFonts w:hint="eastAsia" w:ascii="仿宋" w:hAnsi="仿宋" w:eastAsia="仿宋" w:cs="仿宋"/>
                <w:kern w:val="0"/>
                <w:sz w:val="24"/>
              </w:rPr>
              <w:t>X＜10</w:t>
            </w:r>
          </w:p>
        </w:tc>
      </w:tr>
      <w:tr w14:paraId="09157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B8B2D">
            <w:pPr>
              <w:widowControl/>
              <w:jc w:val="left"/>
              <w:rPr>
                <w:rFonts w:ascii="仿宋" w:hAnsi="仿宋" w:eastAsia="仿宋" w:cs="仿宋"/>
                <w:kern w:val="0"/>
                <w:sz w:val="24"/>
              </w:rPr>
            </w:pPr>
          </w:p>
        </w:tc>
        <w:tc>
          <w:tcPr>
            <w:tcW w:w="1560" w:type="dxa"/>
            <w:vAlign w:val="center"/>
          </w:tcPr>
          <w:p w14:paraId="16A70F0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F80C3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F91B7B">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6A00970">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496D9AB">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A292FA4">
            <w:pPr>
              <w:widowControl/>
              <w:jc w:val="left"/>
              <w:rPr>
                <w:rFonts w:ascii="仿宋" w:hAnsi="仿宋" w:eastAsia="仿宋" w:cs="仿宋"/>
                <w:kern w:val="0"/>
                <w:sz w:val="24"/>
              </w:rPr>
            </w:pPr>
            <w:r>
              <w:rPr>
                <w:rFonts w:hint="eastAsia" w:ascii="仿宋" w:hAnsi="仿宋" w:eastAsia="仿宋" w:cs="仿宋"/>
                <w:kern w:val="0"/>
                <w:sz w:val="24"/>
              </w:rPr>
              <w:t>Y＜100</w:t>
            </w:r>
          </w:p>
        </w:tc>
      </w:tr>
      <w:tr w14:paraId="215FD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2043BA">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8D301A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F3174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D177D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FEFDDB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01937B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27BC5CB">
            <w:pPr>
              <w:widowControl/>
              <w:jc w:val="left"/>
              <w:rPr>
                <w:rFonts w:ascii="仿宋" w:hAnsi="仿宋" w:eastAsia="仿宋" w:cs="仿宋"/>
                <w:kern w:val="0"/>
                <w:sz w:val="24"/>
              </w:rPr>
            </w:pPr>
            <w:r>
              <w:rPr>
                <w:rFonts w:hint="eastAsia" w:ascii="仿宋" w:hAnsi="仿宋" w:eastAsia="仿宋" w:cs="仿宋"/>
                <w:kern w:val="0"/>
                <w:sz w:val="24"/>
              </w:rPr>
              <w:t>X＜10</w:t>
            </w:r>
          </w:p>
        </w:tc>
      </w:tr>
      <w:tr w14:paraId="07181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4DAEF2">
            <w:pPr>
              <w:widowControl/>
              <w:jc w:val="left"/>
              <w:rPr>
                <w:rFonts w:ascii="仿宋" w:hAnsi="仿宋" w:eastAsia="仿宋" w:cs="仿宋"/>
                <w:kern w:val="0"/>
                <w:sz w:val="24"/>
              </w:rPr>
            </w:pPr>
          </w:p>
        </w:tc>
        <w:tc>
          <w:tcPr>
            <w:tcW w:w="1560" w:type="dxa"/>
            <w:vAlign w:val="center"/>
          </w:tcPr>
          <w:p w14:paraId="633D78B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4C050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69B882">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DD81A56">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677172F">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1C1138F">
            <w:pPr>
              <w:widowControl/>
              <w:jc w:val="left"/>
              <w:rPr>
                <w:rFonts w:ascii="仿宋" w:hAnsi="仿宋" w:eastAsia="仿宋" w:cs="仿宋"/>
                <w:kern w:val="0"/>
                <w:sz w:val="24"/>
              </w:rPr>
            </w:pPr>
            <w:r>
              <w:rPr>
                <w:rFonts w:hint="eastAsia" w:ascii="仿宋" w:hAnsi="仿宋" w:eastAsia="仿宋" w:cs="仿宋"/>
                <w:kern w:val="0"/>
                <w:sz w:val="24"/>
              </w:rPr>
              <w:t>Y＜50</w:t>
            </w:r>
          </w:p>
        </w:tc>
      </w:tr>
      <w:tr w14:paraId="3BE63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809E54">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7E46D32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1E984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C54019">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838EA9C">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A8D08F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F9D983C">
            <w:pPr>
              <w:widowControl/>
              <w:jc w:val="left"/>
              <w:rPr>
                <w:rFonts w:ascii="仿宋" w:hAnsi="仿宋" w:eastAsia="仿宋" w:cs="仿宋"/>
                <w:kern w:val="0"/>
                <w:sz w:val="24"/>
              </w:rPr>
            </w:pPr>
            <w:r>
              <w:rPr>
                <w:rFonts w:hint="eastAsia" w:ascii="仿宋" w:hAnsi="仿宋" w:eastAsia="仿宋" w:cs="仿宋"/>
                <w:kern w:val="0"/>
                <w:sz w:val="24"/>
              </w:rPr>
              <w:t>Y＜100</w:t>
            </w:r>
          </w:p>
        </w:tc>
      </w:tr>
      <w:tr w14:paraId="7B820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1736A9">
            <w:pPr>
              <w:widowControl/>
              <w:jc w:val="left"/>
              <w:rPr>
                <w:rFonts w:ascii="仿宋" w:hAnsi="仿宋" w:eastAsia="仿宋" w:cs="仿宋"/>
                <w:kern w:val="0"/>
                <w:sz w:val="24"/>
              </w:rPr>
            </w:pPr>
          </w:p>
        </w:tc>
        <w:tc>
          <w:tcPr>
            <w:tcW w:w="1560" w:type="dxa"/>
            <w:vAlign w:val="center"/>
          </w:tcPr>
          <w:p w14:paraId="5A989CC7">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C35E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12F6C7">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F91D60E">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8CDC5E8">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92E2D05">
            <w:pPr>
              <w:widowControl/>
              <w:jc w:val="left"/>
              <w:rPr>
                <w:rFonts w:ascii="仿宋" w:hAnsi="仿宋" w:eastAsia="仿宋" w:cs="仿宋"/>
                <w:kern w:val="0"/>
                <w:sz w:val="24"/>
              </w:rPr>
            </w:pPr>
            <w:r>
              <w:rPr>
                <w:rFonts w:hint="eastAsia" w:ascii="仿宋" w:hAnsi="仿宋" w:eastAsia="仿宋" w:cs="仿宋"/>
                <w:kern w:val="0"/>
                <w:sz w:val="24"/>
              </w:rPr>
              <w:t>Z＜2000</w:t>
            </w:r>
          </w:p>
        </w:tc>
      </w:tr>
      <w:tr w14:paraId="2F647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4EDA6D">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71E595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56655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7A119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102CCE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37B0F4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3062FCC">
            <w:pPr>
              <w:widowControl/>
              <w:jc w:val="left"/>
              <w:rPr>
                <w:rFonts w:ascii="仿宋" w:hAnsi="仿宋" w:eastAsia="仿宋" w:cs="仿宋"/>
                <w:kern w:val="0"/>
                <w:sz w:val="24"/>
              </w:rPr>
            </w:pPr>
            <w:r>
              <w:rPr>
                <w:rFonts w:hint="eastAsia" w:ascii="仿宋" w:hAnsi="仿宋" w:eastAsia="仿宋" w:cs="仿宋"/>
                <w:kern w:val="0"/>
                <w:sz w:val="24"/>
              </w:rPr>
              <w:t>X＜100</w:t>
            </w:r>
          </w:p>
        </w:tc>
      </w:tr>
      <w:tr w14:paraId="66DF2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E887A4">
            <w:pPr>
              <w:widowControl/>
              <w:jc w:val="left"/>
              <w:rPr>
                <w:rFonts w:ascii="仿宋" w:hAnsi="仿宋" w:eastAsia="仿宋" w:cs="仿宋"/>
                <w:kern w:val="0"/>
                <w:sz w:val="24"/>
              </w:rPr>
            </w:pPr>
          </w:p>
        </w:tc>
        <w:tc>
          <w:tcPr>
            <w:tcW w:w="1560" w:type="dxa"/>
            <w:vAlign w:val="center"/>
          </w:tcPr>
          <w:p w14:paraId="3FA86D7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B7CC56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AEB3D9">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5367017">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476D72E">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E29DBB9">
            <w:pPr>
              <w:widowControl/>
              <w:jc w:val="left"/>
              <w:rPr>
                <w:rFonts w:ascii="仿宋" w:hAnsi="仿宋" w:eastAsia="仿宋" w:cs="仿宋"/>
                <w:kern w:val="0"/>
                <w:sz w:val="24"/>
              </w:rPr>
            </w:pPr>
            <w:r>
              <w:rPr>
                <w:rFonts w:hint="eastAsia" w:ascii="仿宋" w:hAnsi="仿宋" w:eastAsia="仿宋" w:cs="仿宋"/>
                <w:kern w:val="0"/>
                <w:sz w:val="24"/>
              </w:rPr>
              <w:t>Y＜500</w:t>
            </w:r>
          </w:p>
        </w:tc>
      </w:tr>
      <w:tr w14:paraId="596E7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A746A">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9D0B93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5F0B8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497CD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469B7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9C81FB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D76963D">
            <w:pPr>
              <w:widowControl/>
              <w:jc w:val="left"/>
              <w:rPr>
                <w:rFonts w:ascii="仿宋" w:hAnsi="仿宋" w:eastAsia="仿宋" w:cs="仿宋"/>
                <w:kern w:val="0"/>
                <w:sz w:val="24"/>
              </w:rPr>
            </w:pPr>
            <w:r>
              <w:rPr>
                <w:rFonts w:hint="eastAsia" w:ascii="仿宋" w:hAnsi="仿宋" w:eastAsia="仿宋" w:cs="仿宋"/>
                <w:kern w:val="0"/>
                <w:sz w:val="24"/>
              </w:rPr>
              <w:t>X＜10</w:t>
            </w:r>
          </w:p>
        </w:tc>
      </w:tr>
      <w:tr w14:paraId="7791D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771D8">
            <w:pPr>
              <w:widowControl/>
              <w:jc w:val="left"/>
              <w:rPr>
                <w:rFonts w:ascii="仿宋" w:hAnsi="仿宋" w:eastAsia="仿宋" w:cs="仿宋"/>
                <w:kern w:val="0"/>
                <w:sz w:val="24"/>
              </w:rPr>
            </w:pPr>
          </w:p>
        </w:tc>
        <w:tc>
          <w:tcPr>
            <w:tcW w:w="1560" w:type="dxa"/>
            <w:vAlign w:val="center"/>
          </w:tcPr>
          <w:p w14:paraId="703761EE">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7B4C80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6B2D15">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3AD455C">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94AC63F">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4A420FA">
            <w:pPr>
              <w:widowControl/>
              <w:jc w:val="left"/>
              <w:rPr>
                <w:rFonts w:ascii="仿宋" w:hAnsi="仿宋" w:eastAsia="仿宋" w:cs="仿宋"/>
                <w:kern w:val="0"/>
                <w:sz w:val="24"/>
              </w:rPr>
            </w:pPr>
            <w:r>
              <w:rPr>
                <w:rFonts w:hint="eastAsia" w:ascii="仿宋" w:hAnsi="仿宋" w:eastAsia="仿宋" w:cs="仿宋"/>
                <w:kern w:val="0"/>
                <w:sz w:val="24"/>
              </w:rPr>
              <w:t>Z＜100</w:t>
            </w:r>
          </w:p>
        </w:tc>
      </w:tr>
      <w:tr w14:paraId="4F8FF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3B4993">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D8256F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4EC49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D8380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5E9813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A0DEDD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36973E6">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607E6BF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6D01C2F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 　　</w:t>
      </w:r>
    </w:p>
    <w:p w14:paraId="77A179CF">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CAF29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14:paraId="6CCA209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14:paraId="21520DF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3EF6C9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14:paraId="7324BF5A">
      <w:pPr>
        <w:widowControl/>
        <w:jc w:val="left"/>
        <w:rPr>
          <w:rFonts w:ascii="仿宋" w:hAnsi="仿宋" w:eastAsia="仿宋" w:cs="仿宋"/>
          <w:kern w:val="0"/>
          <w:sz w:val="24"/>
        </w:rPr>
      </w:pPr>
    </w:p>
    <w:p w14:paraId="63CDE73D">
      <w:pPr>
        <w:widowControl/>
        <w:jc w:val="left"/>
        <w:rPr>
          <w:rFonts w:ascii="仿宋" w:hAnsi="仿宋" w:eastAsia="仿宋" w:cs="仿宋"/>
          <w:kern w:val="0"/>
          <w:sz w:val="24"/>
        </w:rPr>
      </w:pPr>
    </w:p>
    <w:p w14:paraId="6D2CFFA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72578F9D">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242D68DB">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D1C65E8">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57E790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FF501CB">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55287D7">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14:paraId="1A31F456">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097747AF">
      <w:pPr>
        <w:widowControl/>
        <w:jc w:val="left"/>
        <w:rPr>
          <w:rFonts w:ascii="仿宋" w:hAnsi="仿宋" w:eastAsia="仿宋" w:cs="仿宋"/>
          <w:kern w:val="0"/>
          <w:sz w:val="18"/>
          <w:szCs w:val="18"/>
        </w:rPr>
      </w:pPr>
    </w:p>
    <w:p w14:paraId="4005C024">
      <w:pPr>
        <w:widowControl/>
        <w:jc w:val="left"/>
        <w:rPr>
          <w:rFonts w:ascii="仿宋" w:hAnsi="仿宋" w:eastAsia="仿宋" w:cs="仿宋"/>
          <w:kern w:val="0"/>
          <w:sz w:val="18"/>
          <w:szCs w:val="18"/>
        </w:rPr>
      </w:pPr>
    </w:p>
    <w:p w14:paraId="37A90E6E">
      <w:pPr>
        <w:widowControl/>
        <w:jc w:val="left"/>
        <w:rPr>
          <w:rFonts w:ascii="仿宋" w:hAnsi="仿宋" w:eastAsia="仿宋" w:cs="仿宋"/>
          <w:kern w:val="0"/>
          <w:sz w:val="18"/>
          <w:szCs w:val="18"/>
        </w:rPr>
      </w:pPr>
    </w:p>
    <w:p w14:paraId="6B9B5445">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0FCD1C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3E07A82A">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6CB1EEF">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96EA23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4513D2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5BA46EC4">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E3A2E5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911ABD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5F9E27F">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14:paraId="7E72ECF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9FA915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3CA73C2E">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76BC8EAB">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ABA2DC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37B2EA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7B9336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6F4D60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9C275A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44291FC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8B3E189">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7E04E5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32A25F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2FF3DB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4EF45CE">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14:paraId="1A55F61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14:paraId="6ECF56D4">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14:paraId="2342E7D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8C61C5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04A6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33B317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50E68577">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69B0624">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44759BC">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1F56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13DAC86">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6108019">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20F1CD2">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8D160A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376DC7C">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E132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DA5A90">
            <w:pPr>
              <w:widowControl/>
              <w:jc w:val="left"/>
              <w:rPr>
                <w:rFonts w:ascii="仿宋" w:hAnsi="仿宋" w:eastAsia="仿宋" w:cs="仿宋"/>
                <w:kern w:val="0"/>
                <w:sz w:val="24"/>
              </w:rPr>
            </w:pPr>
          </w:p>
        </w:tc>
        <w:tc>
          <w:tcPr>
            <w:tcW w:w="1025" w:type="dxa"/>
            <w:vMerge w:val="continue"/>
            <w:vAlign w:val="center"/>
          </w:tcPr>
          <w:p w14:paraId="0CD0EEA1">
            <w:pPr>
              <w:widowControl/>
              <w:jc w:val="left"/>
              <w:rPr>
                <w:rFonts w:ascii="仿宋" w:hAnsi="仿宋" w:eastAsia="仿宋" w:cs="仿宋"/>
                <w:kern w:val="0"/>
                <w:sz w:val="24"/>
              </w:rPr>
            </w:pPr>
          </w:p>
        </w:tc>
        <w:tc>
          <w:tcPr>
            <w:tcW w:w="2836" w:type="dxa"/>
            <w:vMerge w:val="continue"/>
            <w:vAlign w:val="center"/>
          </w:tcPr>
          <w:p w14:paraId="465F3F53">
            <w:pPr>
              <w:widowControl/>
              <w:jc w:val="left"/>
              <w:rPr>
                <w:rFonts w:ascii="仿宋" w:hAnsi="仿宋" w:eastAsia="仿宋" w:cs="仿宋"/>
                <w:kern w:val="0"/>
                <w:sz w:val="24"/>
              </w:rPr>
            </w:pPr>
          </w:p>
        </w:tc>
        <w:tc>
          <w:tcPr>
            <w:tcW w:w="606" w:type="dxa"/>
            <w:vAlign w:val="center"/>
          </w:tcPr>
          <w:p w14:paraId="4F0D2CC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77B3E55">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0876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0A9BF4">
            <w:pPr>
              <w:widowControl/>
              <w:jc w:val="left"/>
              <w:rPr>
                <w:rFonts w:ascii="仿宋" w:hAnsi="仿宋" w:eastAsia="仿宋" w:cs="仿宋"/>
                <w:kern w:val="0"/>
                <w:sz w:val="24"/>
              </w:rPr>
            </w:pPr>
          </w:p>
        </w:tc>
        <w:tc>
          <w:tcPr>
            <w:tcW w:w="1025" w:type="dxa"/>
            <w:vMerge w:val="continue"/>
            <w:vAlign w:val="center"/>
          </w:tcPr>
          <w:p w14:paraId="520DB5F5">
            <w:pPr>
              <w:widowControl/>
              <w:jc w:val="left"/>
              <w:rPr>
                <w:rFonts w:ascii="仿宋" w:hAnsi="仿宋" w:eastAsia="仿宋" w:cs="仿宋"/>
                <w:kern w:val="0"/>
                <w:sz w:val="24"/>
              </w:rPr>
            </w:pPr>
          </w:p>
        </w:tc>
        <w:tc>
          <w:tcPr>
            <w:tcW w:w="2836" w:type="dxa"/>
            <w:vMerge w:val="continue"/>
            <w:vAlign w:val="center"/>
          </w:tcPr>
          <w:p w14:paraId="730A5B6E">
            <w:pPr>
              <w:widowControl/>
              <w:jc w:val="left"/>
              <w:rPr>
                <w:rFonts w:ascii="仿宋" w:hAnsi="仿宋" w:eastAsia="仿宋" w:cs="仿宋"/>
                <w:kern w:val="0"/>
                <w:sz w:val="24"/>
              </w:rPr>
            </w:pPr>
          </w:p>
        </w:tc>
        <w:tc>
          <w:tcPr>
            <w:tcW w:w="606" w:type="dxa"/>
            <w:vAlign w:val="center"/>
          </w:tcPr>
          <w:p w14:paraId="6F628C9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B839A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822E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AA6AED">
            <w:pPr>
              <w:widowControl/>
              <w:jc w:val="left"/>
              <w:rPr>
                <w:rFonts w:ascii="仿宋" w:hAnsi="仿宋" w:eastAsia="仿宋" w:cs="仿宋"/>
                <w:kern w:val="0"/>
                <w:sz w:val="24"/>
              </w:rPr>
            </w:pPr>
          </w:p>
        </w:tc>
        <w:tc>
          <w:tcPr>
            <w:tcW w:w="1025" w:type="dxa"/>
            <w:vMerge w:val="restart"/>
            <w:vAlign w:val="center"/>
          </w:tcPr>
          <w:p w14:paraId="12D4D84C">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A7A990E">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1C4E5F7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5B1269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1DAC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44DDBC">
            <w:pPr>
              <w:widowControl/>
              <w:jc w:val="left"/>
              <w:rPr>
                <w:rFonts w:ascii="仿宋" w:hAnsi="仿宋" w:eastAsia="仿宋" w:cs="仿宋"/>
                <w:kern w:val="0"/>
                <w:sz w:val="24"/>
              </w:rPr>
            </w:pPr>
          </w:p>
        </w:tc>
        <w:tc>
          <w:tcPr>
            <w:tcW w:w="1025" w:type="dxa"/>
            <w:vMerge w:val="continue"/>
            <w:vAlign w:val="center"/>
          </w:tcPr>
          <w:p w14:paraId="05FB56EF">
            <w:pPr>
              <w:widowControl/>
              <w:jc w:val="left"/>
              <w:rPr>
                <w:rFonts w:ascii="仿宋" w:hAnsi="仿宋" w:eastAsia="仿宋" w:cs="仿宋"/>
                <w:kern w:val="0"/>
                <w:sz w:val="24"/>
              </w:rPr>
            </w:pPr>
          </w:p>
        </w:tc>
        <w:tc>
          <w:tcPr>
            <w:tcW w:w="2836" w:type="dxa"/>
            <w:vMerge w:val="continue"/>
            <w:vAlign w:val="center"/>
          </w:tcPr>
          <w:p w14:paraId="1642B604">
            <w:pPr>
              <w:widowControl/>
              <w:jc w:val="left"/>
              <w:rPr>
                <w:rFonts w:ascii="仿宋" w:hAnsi="仿宋" w:eastAsia="仿宋" w:cs="仿宋"/>
                <w:kern w:val="0"/>
                <w:sz w:val="24"/>
              </w:rPr>
            </w:pPr>
          </w:p>
        </w:tc>
        <w:tc>
          <w:tcPr>
            <w:tcW w:w="606" w:type="dxa"/>
            <w:vAlign w:val="center"/>
          </w:tcPr>
          <w:p w14:paraId="184D6AD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D091E42">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F54E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17F20D">
            <w:pPr>
              <w:widowControl/>
              <w:jc w:val="left"/>
              <w:rPr>
                <w:rFonts w:ascii="仿宋" w:hAnsi="仿宋" w:eastAsia="仿宋" w:cs="仿宋"/>
                <w:kern w:val="0"/>
                <w:sz w:val="24"/>
              </w:rPr>
            </w:pPr>
          </w:p>
        </w:tc>
        <w:tc>
          <w:tcPr>
            <w:tcW w:w="1025" w:type="dxa"/>
            <w:vMerge w:val="continue"/>
            <w:vAlign w:val="center"/>
          </w:tcPr>
          <w:p w14:paraId="3BAD85A2">
            <w:pPr>
              <w:widowControl/>
              <w:jc w:val="left"/>
              <w:rPr>
                <w:rFonts w:ascii="仿宋" w:hAnsi="仿宋" w:eastAsia="仿宋" w:cs="仿宋"/>
                <w:kern w:val="0"/>
                <w:sz w:val="24"/>
              </w:rPr>
            </w:pPr>
          </w:p>
        </w:tc>
        <w:tc>
          <w:tcPr>
            <w:tcW w:w="2836" w:type="dxa"/>
            <w:vMerge w:val="continue"/>
            <w:vAlign w:val="center"/>
          </w:tcPr>
          <w:p w14:paraId="0AEC7870">
            <w:pPr>
              <w:widowControl/>
              <w:jc w:val="left"/>
              <w:rPr>
                <w:rFonts w:ascii="仿宋" w:hAnsi="仿宋" w:eastAsia="仿宋" w:cs="仿宋"/>
                <w:kern w:val="0"/>
                <w:sz w:val="24"/>
              </w:rPr>
            </w:pPr>
          </w:p>
        </w:tc>
        <w:tc>
          <w:tcPr>
            <w:tcW w:w="606" w:type="dxa"/>
            <w:vAlign w:val="center"/>
          </w:tcPr>
          <w:p w14:paraId="2CD5195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39B803">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954A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70E6A">
            <w:pPr>
              <w:widowControl/>
              <w:jc w:val="left"/>
              <w:rPr>
                <w:rFonts w:ascii="仿宋" w:hAnsi="仿宋" w:eastAsia="仿宋" w:cs="仿宋"/>
                <w:kern w:val="0"/>
                <w:sz w:val="24"/>
              </w:rPr>
            </w:pPr>
          </w:p>
        </w:tc>
        <w:tc>
          <w:tcPr>
            <w:tcW w:w="1025" w:type="dxa"/>
            <w:vMerge w:val="continue"/>
            <w:vAlign w:val="center"/>
          </w:tcPr>
          <w:p w14:paraId="4900B786">
            <w:pPr>
              <w:widowControl/>
              <w:jc w:val="left"/>
              <w:rPr>
                <w:rFonts w:ascii="仿宋" w:hAnsi="仿宋" w:eastAsia="仿宋" w:cs="仿宋"/>
                <w:kern w:val="0"/>
                <w:sz w:val="24"/>
              </w:rPr>
            </w:pPr>
          </w:p>
        </w:tc>
        <w:tc>
          <w:tcPr>
            <w:tcW w:w="2836" w:type="dxa"/>
            <w:vMerge w:val="restart"/>
            <w:vAlign w:val="center"/>
          </w:tcPr>
          <w:p w14:paraId="3B8D604E">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9B454E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629B6B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7AD9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47CE4">
            <w:pPr>
              <w:widowControl/>
              <w:jc w:val="left"/>
              <w:rPr>
                <w:rFonts w:ascii="仿宋" w:hAnsi="仿宋" w:eastAsia="仿宋" w:cs="仿宋"/>
                <w:kern w:val="0"/>
                <w:sz w:val="24"/>
              </w:rPr>
            </w:pPr>
          </w:p>
        </w:tc>
        <w:tc>
          <w:tcPr>
            <w:tcW w:w="1025" w:type="dxa"/>
            <w:vMerge w:val="continue"/>
            <w:vAlign w:val="center"/>
          </w:tcPr>
          <w:p w14:paraId="0D082BA5">
            <w:pPr>
              <w:widowControl/>
              <w:jc w:val="left"/>
              <w:rPr>
                <w:rFonts w:ascii="仿宋" w:hAnsi="仿宋" w:eastAsia="仿宋" w:cs="仿宋"/>
                <w:kern w:val="0"/>
                <w:sz w:val="24"/>
              </w:rPr>
            </w:pPr>
          </w:p>
        </w:tc>
        <w:tc>
          <w:tcPr>
            <w:tcW w:w="2836" w:type="dxa"/>
            <w:vMerge w:val="continue"/>
            <w:vAlign w:val="center"/>
          </w:tcPr>
          <w:p w14:paraId="0D7F133D">
            <w:pPr>
              <w:widowControl/>
              <w:jc w:val="left"/>
              <w:rPr>
                <w:rFonts w:ascii="仿宋" w:hAnsi="仿宋" w:eastAsia="仿宋" w:cs="仿宋"/>
                <w:kern w:val="0"/>
                <w:sz w:val="24"/>
              </w:rPr>
            </w:pPr>
          </w:p>
        </w:tc>
        <w:tc>
          <w:tcPr>
            <w:tcW w:w="606" w:type="dxa"/>
            <w:vAlign w:val="center"/>
          </w:tcPr>
          <w:p w14:paraId="5F11CAC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89CEFF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13AD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190DA1">
            <w:pPr>
              <w:widowControl/>
              <w:jc w:val="left"/>
              <w:rPr>
                <w:rFonts w:ascii="仿宋" w:hAnsi="仿宋" w:eastAsia="仿宋" w:cs="仿宋"/>
                <w:kern w:val="0"/>
                <w:sz w:val="24"/>
              </w:rPr>
            </w:pPr>
          </w:p>
        </w:tc>
        <w:tc>
          <w:tcPr>
            <w:tcW w:w="1025" w:type="dxa"/>
            <w:vMerge w:val="continue"/>
            <w:vAlign w:val="center"/>
          </w:tcPr>
          <w:p w14:paraId="012CD08E">
            <w:pPr>
              <w:widowControl/>
              <w:jc w:val="left"/>
              <w:rPr>
                <w:rFonts w:ascii="仿宋" w:hAnsi="仿宋" w:eastAsia="仿宋" w:cs="仿宋"/>
                <w:kern w:val="0"/>
                <w:sz w:val="24"/>
              </w:rPr>
            </w:pPr>
          </w:p>
        </w:tc>
        <w:tc>
          <w:tcPr>
            <w:tcW w:w="2836" w:type="dxa"/>
            <w:vMerge w:val="continue"/>
            <w:vAlign w:val="center"/>
          </w:tcPr>
          <w:p w14:paraId="2F497CC0">
            <w:pPr>
              <w:widowControl/>
              <w:jc w:val="left"/>
              <w:rPr>
                <w:rFonts w:ascii="仿宋" w:hAnsi="仿宋" w:eastAsia="仿宋" w:cs="仿宋"/>
                <w:kern w:val="0"/>
                <w:sz w:val="24"/>
              </w:rPr>
            </w:pPr>
          </w:p>
        </w:tc>
        <w:tc>
          <w:tcPr>
            <w:tcW w:w="606" w:type="dxa"/>
            <w:vAlign w:val="center"/>
          </w:tcPr>
          <w:p w14:paraId="3143AF3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A496D3">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7F5B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8A157F">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1679ECF">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F44627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830F7A">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332CF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D784A3">
            <w:pPr>
              <w:widowControl/>
              <w:jc w:val="left"/>
              <w:rPr>
                <w:rFonts w:ascii="仿宋" w:hAnsi="仿宋" w:eastAsia="仿宋" w:cs="仿宋"/>
                <w:kern w:val="0"/>
                <w:sz w:val="24"/>
              </w:rPr>
            </w:pPr>
          </w:p>
        </w:tc>
        <w:tc>
          <w:tcPr>
            <w:tcW w:w="2836" w:type="dxa"/>
            <w:vMerge w:val="continue"/>
            <w:vAlign w:val="center"/>
          </w:tcPr>
          <w:p w14:paraId="7208119E">
            <w:pPr>
              <w:widowControl/>
              <w:jc w:val="left"/>
              <w:rPr>
                <w:rFonts w:ascii="仿宋" w:hAnsi="仿宋" w:eastAsia="仿宋" w:cs="仿宋"/>
                <w:kern w:val="0"/>
                <w:sz w:val="24"/>
              </w:rPr>
            </w:pPr>
          </w:p>
        </w:tc>
        <w:tc>
          <w:tcPr>
            <w:tcW w:w="606" w:type="dxa"/>
            <w:vAlign w:val="center"/>
          </w:tcPr>
          <w:p w14:paraId="3A98C14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13B8368">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2B521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6455F6">
            <w:pPr>
              <w:widowControl/>
              <w:jc w:val="left"/>
              <w:rPr>
                <w:rFonts w:ascii="仿宋" w:hAnsi="仿宋" w:eastAsia="仿宋" w:cs="仿宋"/>
                <w:kern w:val="0"/>
                <w:sz w:val="24"/>
              </w:rPr>
            </w:pPr>
          </w:p>
        </w:tc>
        <w:tc>
          <w:tcPr>
            <w:tcW w:w="2836" w:type="dxa"/>
            <w:vMerge w:val="continue"/>
            <w:vAlign w:val="center"/>
          </w:tcPr>
          <w:p w14:paraId="4A42B1E8">
            <w:pPr>
              <w:widowControl/>
              <w:jc w:val="left"/>
              <w:rPr>
                <w:rFonts w:ascii="仿宋" w:hAnsi="仿宋" w:eastAsia="仿宋" w:cs="仿宋"/>
                <w:kern w:val="0"/>
                <w:sz w:val="24"/>
              </w:rPr>
            </w:pPr>
          </w:p>
        </w:tc>
        <w:tc>
          <w:tcPr>
            <w:tcW w:w="606" w:type="dxa"/>
            <w:vAlign w:val="center"/>
          </w:tcPr>
          <w:p w14:paraId="7BAFEE9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7600FFD">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4C3E1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6907489">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ED36EFA">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40556A6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7DFB561">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33725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8815A0">
            <w:pPr>
              <w:widowControl/>
              <w:jc w:val="left"/>
              <w:rPr>
                <w:rFonts w:ascii="仿宋" w:hAnsi="仿宋" w:eastAsia="仿宋" w:cs="仿宋"/>
                <w:kern w:val="0"/>
                <w:sz w:val="24"/>
              </w:rPr>
            </w:pPr>
          </w:p>
        </w:tc>
        <w:tc>
          <w:tcPr>
            <w:tcW w:w="2836" w:type="dxa"/>
            <w:vMerge w:val="continue"/>
            <w:vAlign w:val="center"/>
          </w:tcPr>
          <w:p w14:paraId="50B248AE">
            <w:pPr>
              <w:widowControl/>
              <w:jc w:val="left"/>
              <w:rPr>
                <w:rFonts w:ascii="仿宋" w:hAnsi="仿宋" w:eastAsia="仿宋" w:cs="仿宋"/>
                <w:kern w:val="0"/>
                <w:sz w:val="24"/>
              </w:rPr>
            </w:pPr>
          </w:p>
        </w:tc>
        <w:tc>
          <w:tcPr>
            <w:tcW w:w="606" w:type="dxa"/>
            <w:vAlign w:val="center"/>
          </w:tcPr>
          <w:p w14:paraId="629B25D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07486C">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C001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23FA59">
            <w:pPr>
              <w:widowControl/>
              <w:jc w:val="left"/>
              <w:rPr>
                <w:rFonts w:ascii="仿宋" w:hAnsi="仿宋" w:eastAsia="仿宋" w:cs="仿宋"/>
                <w:kern w:val="0"/>
                <w:sz w:val="24"/>
              </w:rPr>
            </w:pPr>
          </w:p>
        </w:tc>
        <w:tc>
          <w:tcPr>
            <w:tcW w:w="2836" w:type="dxa"/>
            <w:vMerge w:val="continue"/>
            <w:vAlign w:val="center"/>
          </w:tcPr>
          <w:p w14:paraId="33480BD7">
            <w:pPr>
              <w:widowControl/>
              <w:jc w:val="left"/>
              <w:rPr>
                <w:rFonts w:ascii="仿宋" w:hAnsi="仿宋" w:eastAsia="仿宋" w:cs="仿宋"/>
                <w:kern w:val="0"/>
                <w:sz w:val="24"/>
              </w:rPr>
            </w:pPr>
          </w:p>
        </w:tc>
        <w:tc>
          <w:tcPr>
            <w:tcW w:w="606" w:type="dxa"/>
            <w:vAlign w:val="center"/>
          </w:tcPr>
          <w:p w14:paraId="6DFAF2F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F481951">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663E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9900EF6">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69AD274">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6C8872DF">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9ABC0D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D1193E7">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707CC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A1906A">
            <w:pPr>
              <w:widowControl/>
              <w:jc w:val="left"/>
              <w:rPr>
                <w:rFonts w:ascii="仿宋" w:hAnsi="仿宋" w:eastAsia="仿宋" w:cs="仿宋"/>
                <w:kern w:val="0"/>
                <w:sz w:val="24"/>
              </w:rPr>
            </w:pPr>
          </w:p>
        </w:tc>
        <w:tc>
          <w:tcPr>
            <w:tcW w:w="1025" w:type="dxa"/>
            <w:vMerge w:val="continue"/>
            <w:vAlign w:val="center"/>
          </w:tcPr>
          <w:p w14:paraId="4B2DFD70">
            <w:pPr>
              <w:widowControl/>
              <w:jc w:val="left"/>
              <w:rPr>
                <w:rFonts w:ascii="仿宋" w:hAnsi="仿宋" w:eastAsia="仿宋" w:cs="仿宋"/>
                <w:kern w:val="0"/>
                <w:sz w:val="24"/>
              </w:rPr>
            </w:pPr>
          </w:p>
        </w:tc>
        <w:tc>
          <w:tcPr>
            <w:tcW w:w="2836" w:type="dxa"/>
            <w:vMerge w:val="continue"/>
            <w:vAlign w:val="center"/>
          </w:tcPr>
          <w:p w14:paraId="3E607DBD">
            <w:pPr>
              <w:widowControl/>
              <w:jc w:val="left"/>
              <w:rPr>
                <w:rFonts w:ascii="仿宋" w:hAnsi="仿宋" w:eastAsia="仿宋" w:cs="仿宋"/>
                <w:kern w:val="0"/>
                <w:sz w:val="24"/>
              </w:rPr>
            </w:pPr>
          </w:p>
        </w:tc>
        <w:tc>
          <w:tcPr>
            <w:tcW w:w="606" w:type="dxa"/>
            <w:vAlign w:val="center"/>
          </w:tcPr>
          <w:p w14:paraId="16C4A38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C1A8F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D19C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0EBD04">
            <w:pPr>
              <w:widowControl/>
              <w:jc w:val="left"/>
              <w:rPr>
                <w:rFonts w:ascii="仿宋" w:hAnsi="仿宋" w:eastAsia="仿宋" w:cs="仿宋"/>
                <w:kern w:val="0"/>
                <w:sz w:val="24"/>
              </w:rPr>
            </w:pPr>
          </w:p>
        </w:tc>
        <w:tc>
          <w:tcPr>
            <w:tcW w:w="1025" w:type="dxa"/>
            <w:vMerge w:val="continue"/>
            <w:vAlign w:val="center"/>
          </w:tcPr>
          <w:p w14:paraId="16762E47">
            <w:pPr>
              <w:widowControl/>
              <w:jc w:val="left"/>
              <w:rPr>
                <w:rFonts w:ascii="仿宋" w:hAnsi="仿宋" w:eastAsia="仿宋" w:cs="仿宋"/>
                <w:kern w:val="0"/>
                <w:sz w:val="24"/>
              </w:rPr>
            </w:pPr>
          </w:p>
        </w:tc>
        <w:tc>
          <w:tcPr>
            <w:tcW w:w="2836" w:type="dxa"/>
            <w:vMerge w:val="continue"/>
            <w:vAlign w:val="center"/>
          </w:tcPr>
          <w:p w14:paraId="4EDA1BF4">
            <w:pPr>
              <w:widowControl/>
              <w:jc w:val="left"/>
              <w:rPr>
                <w:rFonts w:ascii="仿宋" w:hAnsi="仿宋" w:eastAsia="仿宋" w:cs="仿宋"/>
                <w:kern w:val="0"/>
                <w:sz w:val="24"/>
              </w:rPr>
            </w:pPr>
          </w:p>
        </w:tc>
        <w:tc>
          <w:tcPr>
            <w:tcW w:w="606" w:type="dxa"/>
            <w:vAlign w:val="center"/>
          </w:tcPr>
          <w:p w14:paraId="206F486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38FB9E">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0A4F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F4CB5B">
            <w:pPr>
              <w:widowControl/>
              <w:jc w:val="left"/>
              <w:rPr>
                <w:rFonts w:ascii="仿宋" w:hAnsi="仿宋" w:eastAsia="仿宋" w:cs="仿宋"/>
                <w:kern w:val="0"/>
                <w:sz w:val="24"/>
              </w:rPr>
            </w:pPr>
          </w:p>
        </w:tc>
        <w:tc>
          <w:tcPr>
            <w:tcW w:w="1025" w:type="dxa"/>
            <w:vMerge w:val="restart"/>
            <w:vAlign w:val="center"/>
          </w:tcPr>
          <w:p w14:paraId="772A239E">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6A56221">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1B25E0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2CE5524">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21E6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F243A7">
            <w:pPr>
              <w:widowControl/>
              <w:jc w:val="left"/>
              <w:rPr>
                <w:rFonts w:ascii="仿宋" w:hAnsi="仿宋" w:eastAsia="仿宋" w:cs="仿宋"/>
                <w:kern w:val="0"/>
                <w:sz w:val="24"/>
              </w:rPr>
            </w:pPr>
          </w:p>
        </w:tc>
        <w:tc>
          <w:tcPr>
            <w:tcW w:w="1025" w:type="dxa"/>
            <w:vMerge w:val="continue"/>
            <w:vAlign w:val="center"/>
          </w:tcPr>
          <w:p w14:paraId="4D1A3E66">
            <w:pPr>
              <w:widowControl/>
              <w:jc w:val="left"/>
              <w:rPr>
                <w:rFonts w:ascii="仿宋" w:hAnsi="仿宋" w:eastAsia="仿宋" w:cs="仿宋"/>
                <w:kern w:val="0"/>
                <w:sz w:val="24"/>
              </w:rPr>
            </w:pPr>
          </w:p>
        </w:tc>
        <w:tc>
          <w:tcPr>
            <w:tcW w:w="2836" w:type="dxa"/>
            <w:vMerge w:val="continue"/>
            <w:vAlign w:val="center"/>
          </w:tcPr>
          <w:p w14:paraId="02D8BC01">
            <w:pPr>
              <w:widowControl/>
              <w:jc w:val="left"/>
              <w:rPr>
                <w:rFonts w:ascii="仿宋" w:hAnsi="仿宋" w:eastAsia="仿宋" w:cs="仿宋"/>
                <w:kern w:val="0"/>
                <w:sz w:val="24"/>
              </w:rPr>
            </w:pPr>
          </w:p>
        </w:tc>
        <w:tc>
          <w:tcPr>
            <w:tcW w:w="606" w:type="dxa"/>
            <w:vAlign w:val="center"/>
          </w:tcPr>
          <w:p w14:paraId="4FB129E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AA0B3CB">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729AE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F3540C">
            <w:pPr>
              <w:widowControl/>
              <w:jc w:val="left"/>
              <w:rPr>
                <w:rFonts w:ascii="仿宋" w:hAnsi="仿宋" w:eastAsia="仿宋" w:cs="仿宋"/>
                <w:kern w:val="0"/>
                <w:sz w:val="24"/>
              </w:rPr>
            </w:pPr>
          </w:p>
        </w:tc>
        <w:tc>
          <w:tcPr>
            <w:tcW w:w="1025" w:type="dxa"/>
            <w:vMerge w:val="continue"/>
            <w:vAlign w:val="center"/>
          </w:tcPr>
          <w:p w14:paraId="68EC1E95">
            <w:pPr>
              <w:widowControl/>
              <w:jc w:val="left"/>
              <w:rPr>
                <w:rFonts w:ascii="仿宋" w:hAnsi="仿宋" w:eastAsia="仿宋" w:cs="仿宋"/>
                <w:kern w:val="0"/>
                <w:sz w:val="24"/>
              </w:rPr>
            </w:pPr>
          </w:p>
        </w:tc>
        <w:tc>
          <w:tcPr>
            <w:tcW w:w="2836" w:type="dxa"/>
            <w:vMerge w:val="continue"/>
            <w:vAlign w:val="center"/>
          </w:tcPr>
          <w:p w14:paraId="455E2C3F">
            <w:pPr>
              <w:widowControl/>
              <w:jc w:val="left"/>
              <w:rPr>
                <w:rFonts w:ascii="仿宋" w:hAnsi="仿宋" w:eastAsia="仿宋" w:cs="仿宋"/>
                <w:kern w:val="0"/>
                <w:sz w:val="24"/>
              </w:rPr>
            </w:pPr>
          </w:p>
        </w:tc>
        <w:tc>
          <w:tcPr>
            <w:tcW w:w="606" w:type="dxa"/>
            <w:vAlign w:val="center"/>
          </w:tcPr>
          <w:p w14:paraId="48D438D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096572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F60F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BBF7B9">
            <w:pPr>
              <w:widowControl/>
              <w:jc w:val="left"/>
              <w:rPr>
                <w:rFonts w:ascii="仿宋" w:hAnsi="仿宋" w:eastAsia="仿宋" w:cs="仿宋"/>
                <w:kern w:val="0"/>
                <w:sz w:val="24"/>
              </w:rPr>
            </w:pPr>
          </w:p>
        </w:tc>
        <w:tc>
          <w:tcPr>
            <w:tcW w:w="1025" w:type="dxa"/>
            <w:vMerge w:val="restart"/>
            <w:vAlign w:val="center"/>
          </w:tcPr>
          <w:p w14:paraId="581B3F5C">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85A8D61">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34EE9DB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125BA18">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2BE6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D0CC74">
            <w:pPr>
              <w:widowControl/>
              <w:jc w:val="left"/>
              <w:rPr>
                <w:rFonts w:ascii="仿宋" w:hAnsi="仿宋" w:eastAsia="仿宋" w:cs="仿宋"/>
                <w:kern w:val="0"/>
                <w:sz w:val="24"/>
              </w:rPr>
            </w:pPr>
          </w:p>
        </w:tc>
        <w:tc>
          <w:tcPr>
            <w:tcW w:w="1025" w:type="dxa"/>
            <w:vMerge w:val="continue"/>
            <w:vAlign w:val="center"/>
          </w:tcPr>
          <w:p w14:paraId="56404925">
            <w:pPr>
              <w:widowControl/>
              <w:jc w:val="left"/>
              <w:rPr>
                <w:rFonts w:ascii="仿宋" w:hAnsi="仿宋" w:eastAsia="仿宋" w:cs="仿宋"/>
                <w:kern w:val="0"/>
                <w:sz w:val="24"/>
              </w:rPr>
            </w:pPr>
          </w:p>
        </w:tc>
        <w:tc>
          <w:tcPr>
            <w:tcW w:w="2836" w:type="dxa"/>
            <w:vMerge w:val="continue"/>
            <w:vAlign w:val="center"/>
          </w:tcPr>
          <w:p w14:paraId="7B42E375">
            <w:pPr>
              <w:widowControl/>
              <w:jc w:val="left"/>
              <w:rPr>
                <w:rFonts w:ascii="仿宋" w:hAnsi="仿宋" w:eastAsia="仿宋" w:cs="仿宋"/>
                <w:kern w:val="0"/>
                <w:sz w:val="24"/>
              </w:rPr>
            </w:pPr>
          </w:p>
        </w:tc>
        <w:tc>
          <w:tcPr>
            <w:tcW w:w="606" w:type="dxa"/>
            <w:vAlign w:val="center"/>
          </w:tcPr>
          <w:p w14:paraId="501D099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506036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3F13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266CA">
            <w:pPr>
              <w:widowControl/>
              <w:jc w:val="left"/>
              <w:rPr>
                <w:rFonts w:ascii="仿宋" w:hAnsi="仿宋" w:eastAsia="仿宋" w:cs="仿宋"/>
                <w:kern w:val="0"/>
                <w:sz w:val="24"/>
              </w:rPr>
            </w:pPr>
          </w:p>
        </w:tc>
        <w:tc>
          <w:tcPr>
            <w:tcW w:w="1025" w:type="dxa"/>
            <w:vMerge w:val="continue"/>
            <w:vAlign w:val="center"/>
          </w:tcPr>
          <w:p w14:paraId="6A3E4160">
            <w:pPr>
              <w:widowControl/>
              <w:jc w:val="left"/>
              <w:rPr>
                <w:rFonts w:ascii="仿宋" w:hAnsi="仿宋" w:eastAsia="仿宋" w:cs="仿宋"/>
                <w:kern w:val="0"/>
                <w:sz w:val="24"/>
              </w:rPr>
            </w:pPr>
          </w:p>
        </w:tc>
        <w:tc>
          <w:tcPr>
            <w:tcW w:w="2836" w:type="dxa"/>
            <w:vMerge w:val="continue"/>
            <w:vAlign w:val="center"/>
          </w:tcPr>
          <w:p w14:paraId="715EF296">
            <w:pPr>
              <w:widowControl/>
              <w:jc w:val="left"/>
              <w:rPr>
                <w:rFonts w:ascii="仿宋" w:hAnsi="仿宋" w:eastAsia="仿宋" w:cs="仿宋"/>
                <w:kern w:val="0"/>
                <w:sz w:val="24"/>
              </w:rPr>
            </w:pPr>
          </w:p>
        </w:tc>
        <w:tc>
          <w:tcPr>
            <w:tcW w:w="606" w:type="dxa"/>
            <w:vAlign w:val="center"/>
          </w:tcPr>
          <w:p w14:paraId="628D683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5E3EC68">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7E0D064">
      <w:pPr>
        <w:rPr>
          <w:rFonts w:ascii="仿宋" w:hAnsi="仿宋" w:eastAsia="仿宋" w:cs="仿宋"/>
          <w:sz w:val="24"/>
        </w:rPr>
      </w:pPr>
    </w:p>
    <w:p w14:paraId="56A74CD7">
      <w:pPr>
        <w:ind w:firstLine="420" w:firstLineChars="200"/>
        <w:rPr>
          <w:rFonts w:ascii="仿宋" w:hAnsi="仿宋" w:eastAsia="仿宋" w:cs="仿宋"/>
        </w:rPr>
      </w:pPr>
    </w:p>
    <w:p w14:paraId="6B3BBD01">
      <w:pPr>
        <w:spacing w:line="360" w:lineRule="auto"/>
        <w:ind w:right="420"/>
        <w:rPr>
          <w:rFonts w:ascii="仿宋" w:hAnsi="仿宋" w:eastAsia="仿宋" w:cs="仿宋"/>
        </w:rPr>
      </w:pPr>
    </w:p>
    <w:p w14:paraId="6DCEB497">
      <w:pPr>
        <w:spacing w:line="360" w:lineRule="auto"/>
        <w:rPr>
          <w:rFonts w:ascii="宋体" w:hAnsi="宋体" w:cs="宋体"/>
          <w:bCs/>
          <w:sz w:val="24"/>
        </w:rPr>
      </w:pPr>
    </w:p>
    <w:p w14:paraId="2DF2EDFB">
      <w:pPr>
        <w:spacing w:line="360" w:lineRule="auto"/>
        <w:jc w:val="center"/>
        <w:rPr>
          <w:rFonts w:ascii="宋体" w:hAnsi="宋体" w:cs="宋体"/>
          <w:b/>
          <w:sz w:val="32"/>
          <w:szCs w:val="32"/>
        </w:rPr>
      </w:pPr>
    </w:p>
    <w:p w14:paraId="5BA08A07">
      <w:pPr>
        <w:spacing w:line="360" w:lineRule="auto"/>
        <w:rPr>
          <w:rFonts w:ascii="宋体" w:hAnsi="宋体" w:cs="宋体"/>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AF29D">
    <w:pPr>
      <w:pStyle w:val="4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E3F5D">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w:t>
    </w:r>
  </w:p>
  <w:p w14:paraId="03C19DD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CC8B6">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w:t>
    </w:r>
  </w:p>
  <w:p w14:paraId="5E2CC52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7536F">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w:t>
    </w:r>
  </w:p>
  <w:p w14:paraId="14F89934">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3A565">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105</w:t>
    </w:r>
    <w:r>
      <w:rPr>
        <w:rFonts w:hint="eastAsia" w:ascii="仿宋_GB2312" w:eastAsia="仿宋_GB2312"/>
        <w:kern w:val="0"/>
        <w:szCs w:val="21"/>
      </w:rPr>
      <w:fldChar w:fldCharType="end"/>
    </w:r>
    <w:r>
      <w:rPr>
        <w:rFonts w:hint="eastAsia" w:ascii="仿宋_GB2312" w:eastAsia="仿宋_GB2312"/>
        <w:kern w:val="0"/>
        <w:szCs w:val="21"/>
      </w:rPr>
      <w:t xml:space="preserve"> 页</w:t>
    </w:r>
  </w:p>
  <w:p w14:paraId="08CCC1A0"/>
  <w:p w14:paraId="322CD7DD"/>
  <w:p w14:paraId="7D6210B9"/>
  <w:p w14:paraId="36288870"/>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C2041">
    <w:pPr>
      <w:pStyle w:val="42"/>
      <w:framePr w:wrap="around" w:vAnchor="text" w:hAnchor="margin" w:xAlign="right" w:y="1"/>
      <w:rPr>
        <w:rStyle w:val="74"/>
      </w:rPr>
    </w:pPr>
    <w:r>
      <w:fldChar w:fldCharType="begin"/>
    </w:r>
    <w:r>
      <w:rPr>
        <w:rStyle w:val="74"/>
      </w:rPr>
      <w:instrText xml:space="preserve">PAGE  </w:instrText>
    </w:r>
    <w:r>
      <w:fldChar w:fldCharType="end"/>
    </w:r>
  </w:p>
  <w:p w14:paraId="4BBE501A">
    <w:pPr>
      <w:pStyle w:val="42"/>
      <w:ind w:right="360"/>
    </w:pPr>
  </w:p>
  <w:p w14:paraId="5F13E443"/>
  <w:p w14:paraId="1928D0FC"/>
  <w:p w14:paraId="4DE60393"/>
  <w:p w14:paraId="0C2408C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275F0">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105</w:t>
    </w:r>
    <w:r>
      <w:rPr>
        <w:rFonts w:hint="eastAsia" w:ascii="仿宋_GB2312" w:eastAsia="仿宋_GB2312"/>
        <w:kern w:val="0"/>
        <w:szCs w:val="21"/>
      </w:rPr>
      <w:fldChar w:fldCharType="end"/>
    </w:r>
    <w:bookmarkStart w:id="199" w:name="_Toc131845147"/>
    <w:bookmarkStart w:id="200" w:name="_Toc164085800"/>
    <w:bookmarkStart w:id="201" w:name="_Toc36110187"/>
    <w:bookmarkStart w:id="202" w:name="_Toc91899912"/>
    <w:r>
      <w:rPr>
        <w:rFonts w:hint="eastAsia" w:ascii="仿宋_GB2312" w:eastAsia="仿宋_GB2312"/>
        <w:kern w:val="0"/>
        <w:szCs w:val="21"/>
      </w:rPr>
      <w:t xml:space="preserve"> 页</w:t>
    </w:r>
    <w:bookmarkEnd w:id="199"/>
    <w:bookmarkEnd w:id="200"/>
    <w:bookmarkEnd w:id="201"/>
    <w:bookmarkEnd w:id="202"/>
  </w:p>
  <w:p w14:paraId="67532E5C"/>
  <w:p w14:paraId="7D2665C5"/>
  <w:p w14:paraId="451B3B6A"/>
  <w:p w14:paraId="40C32D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76980">
    <w:pPr>
      <w:pStyle w:val="42"/>
      <w:framePr w:wrap="around" w:vAnchor="text" w:hAnchor="margin" w:xAlign="right" w:y="1"/>
      <w:rPr>
        <w:rStyle w:val="74"/>
      </w:rPr>
    </w:pPr>
    <w:r>
      <w:fldChar w:fldCharType="begin"/>
    </w:r>
    <w:r>
      <w:rPr>
        <w:rStyle w:val="74"/>
      </w:rPr>
      <w:instrText xml:space="preserve">PAGE  </w:instrText>
    </w:r>
    <w:r>
      <w:fldChar w:fldCharType="end"/>
    </w:r>
  </w:p>
  <w:p w14:paraId="284735F5">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F6CB2">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1EFFC">
    <w:pPr>
      <w:pStyle w:val="4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F8131">
    <w:pPr>
      <w:pStyle w:val="42"/>
      <w:framePr w:wrap="around" w:vAnchor="text" w:hAnchor="margin" w:xAlign="right" w:y="1"/>
      <w:rPr>
        <w:rStyle w:val="74"/>
      </w:rPr>
    </w:pPr>
    <w:r>
      <w:fldChar w:fldCharType="begin"/>
    </w:r>
    <w:r>
      <w:rPr>
        <w:rStyle w:val="74"/>
      </w:rPr>
      <w:instrText xml:space="preserve">PAGE  </w:instrText>
    </w:r>
    <w:r>
      <w:fldChar w:fldCharType="end"/>
    </w:r>
  </w:p>
  <w:p w14:paraId="786C154E">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18852">
    <w:pPr>
      <w:pStyle w:val="42"/>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17261">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5B9E6">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9B2A1">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w:t>
    </w:r>
  </w:p>
  <w:p w14:paraId="4A66A5C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CFA54">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4547A">
    <w:pPr>
      <w:pStyle w:val="43"/>
    </w:pPr>
    <w:r>
      <w:t></w:t>
    </w:r>
    <w:r>
      <w:rPr>
        <w:rFonts w:hint="eastAsia" w:ascii="仿宋" w:hAnsi="仿宋" w:eastAsia="仿宋" w:cs="仿宋"/>
      </w:rPr>
      <w:t>代理机构：绍兴市嘉华项目管理有限公司              文件编号: SXJHCG-2023-N0215</w:t>
    </w:r>
  </w:p>
  <w:p w14:paraId="6F89B3CB"/>
  <w:p w14:paraId="10C36D08"/>
  <w:p w14:paraId="343A902B"/>
  <w:p w14:paraId="45B987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1EFD0">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F1329">
    <w:pPr>
      <w:pStyle w:val="43"/>
      <w:jc w:val="left"/>
      <w:rPr>
        <w:rFonts w:ascii="仿宋_GB2312" w:eastAsia="仿宋_GB2312"/>
        <w:i/>
        <w:u w:val="single"/>
      </w:rPr>
    </w:pPr>
    <w:r>
      <w:t></w:t>
    </w:r>
    <w:r>
      <w:rPr>
        <w:rFonts w:hint="eastAsia" w:ascii="仿宋" w:hAnsi="仿宋" w:eastAsia="仿宋" w:cs="仿宋"/>
      </w:rPr>
      <w:t>代理机构：绍兴市嘉华项目管理有限公司                                 文件编号: SXJHCG-2024-N0040</w:t>
    </w:r>
  </w:p>
  <w:p w14:paraId="5A9EE0C9">
    <w:pPr>
      <w:pStyle w:val="43"/>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FAFB">
    <w:pPr>
      <w:pStyle w:val="43"/>
      <w:jc w:val="left"/>
      <w:rPr>
        <w:rFonts w:ascii="仿宋_GB2312" w:eastAsia="仿宋_GB2312"/>
        <w:i/>
        <w:u w:val="single"/>
      </w:rPr>
    </w:pPr>
    <w:r>
      <w:t></w:t>
    </w:r>
    <w:r>
      <w:rPr>
        <w:rFonts w:hint="eastAsia" w:ascii="仿宋" w:hAnsi="仿宋" w:eastAsia="仿宋" w:cs="仿宋"/>
      </w:rPr>
      <w:t>代理机构：绍兴市嘉华项目管理有限公司                                   文件编号:SXJHCG-2024-N0040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B635">
    <w:pPr>
      <w:pStyle w:val="43"/>
      <w:jc w:val="left"/>
      <w:rPr>
        <w:rFonts w:ascii="仿宋_GB2312" w:eastAsia="仿宋_GB2312"/>
        <w:i/>
        <w:u w:val="single"/>
      </w:rPr>
    </w:pPr>
    <w:r>
      <w:t></w:t>
    </w:r>
    <w:r>
      <w:rPr>
        <w:rFonts w:hint="eastAsia" w:ascii="仿宋" w:hAnsi="仿宋" w:eastAsia="仿宋" w:cs="仿宋"/>
      </w:rPr>
      <w:t>代理机构：绍兴市嘉华项目管理有限公司              文件编号: SXJHCG-2023-N0215</w:t>
    </w:r>
  </w:p>
  <w:p w14:paraId="7E16F9A6">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372BF">
    <w:pPr>
      <w:pStyle w:val="43"/>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7BA0A">
    <w:pPr>
      <w:pStyle w:val="43"/>
      <w:jc w:val="left"/>
      <w:rPr>
        <w:rFonts w:ascii="仿宋_GB2312" w:eastAsia="仿宋_GB2312"/>
        <w:i/>
        <w:u w:val="single"/>
      </w:rPr>
    </w:pPr>
    <w:r>
      <w:t></w:t>
    </w:r>
    <w:r>
      <w:rPr>
        <w:rFonts w:hint="eastAsia" w:ascii="仿宋" w:hAnsi="仿宋" w:eastAsia="仿宋" w:cs="仿宋"/>
      </w:rPr>
      <w:t>代理机构：绍兴市嘉华项目管理有限公司              文件编号: SXJHCG-2023-N0215</w:t>
    </w:r>
  </w:p>
  <w:p w14:paraId="75F8E2C7">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B1F48">
    <w:pPr>
      <w:pStyle w:val="43"/>
      <w:jc w:val="left"/>
      <w:rPr>
        <w:rFonts w:ascii="仿宋_GB2312" w:eastAsia="仿宋_GB2312"/>
        <w:i/>
        <w:u w:val="single"/>
      </w:rPr>
    </w:pPr>
    <w:r>
      <w:t></w:t>
    </w:r>
    <w:r>
      <w:rPr>
        <w:rFonts w:hint="eastAsia" w:ascii="仿宋" w:hAnsi="仿宋" w:eastAsia="仿宋" w:cs="仿宋"/>
      </w:rPr>
      <w:t>代理机构：绍兴市嘉华项目管理有限公司              文件编号: SXJHCG-2023-N0215</w:t>
    </w:r>
  </w:p>
  <w:p w14:paraId="7A2BF3E1">
    <w:pPr>
      <w:pStyle w:val="43"/>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61FB1">
    <w:pPr>
      <w:pStyle w:val="43"/>
      <w:jc w:val="left"/>
      <w:rPr>
        <w:rFonts w:ascii="仿宋_GB2312" w:eastAsia="仿宋_GB2312"/>
        <w:i/>
        <w:u w:val="single"/>
      </w:rPr>
    </w:pPr>
    <w:r>
      <w:t></w:t>
    </w:r>
    <w:r>
      <w:rPr>
        <w:rFonts w:hint="eastAsia" w:ascii="仿宋" w:hAnsi="仿宋" w:eastAsia="仿宋" w:cs="仿宋"/>
      </w:rPr>
      <w:t>代理机构：绍兴市嘉华项目管理有限公司              文件编号: SXJHCG-2023-N0215</w:t>
    </w:r>
  </w:p>
  <w:p w14:paraId="79EA8CE2">
    <w:pPr>
      <w:pStyle w:val="43"/>
      <w:pBdr>
        <w:bottom w:val="none" w:color="auto" w:sz="0" w:space="1"/>
      </w:pBdr>
      <w:jc w:val="right"/>
      <w:rPr>
        <w:rFonts w:ascii="仿宋_GB2312" w:eastAsia="仿宋_GB2312"/>
        <w:b/>
        <w:i/>
        <w:iCs/>
        <w:u w:val="single"/>
      </w:rPr>
    </w:pPr>
    <w:r>
      <w:t></w:t>
    </w:r>
  </w:p>
  <w:p w14:paraId="362BB429"/>
  <w:p w14:paraId="45AB5EB0"/>
  <w:p w14:paraId="5A5C5EF3"/>
  <w:p w14:paraId="24B388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52D57DAB"/>
    <w:multiLevelType w:val="multilevel"/>
    <w:tmpl w:val="52D57DAB"/>
    <w:lvl w:ilvl="0" w:tentative="0">
      <w:start w:val="8"/>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hkZmI2YzVhMDU0NGVmNDllMzcwNzljNDk0YTgzODgifQ=="/>
  </w:docVars>
  <w:rsids>
    <w:rsidRoot w:val="00FE19E4"/>
    <w:rsid w:val="00033990"/>
    <w:rsid w:val="00040807"/>
    <w:rsid w:val="00051884"/>
    <w:rsid w:val="0006420B"/>
    <w:rsid w:val="000B30A3"/>
    <w:rsid w:val="000C6E4A"/>
    <w:rsid w:val="000D64D9"/>
    <w:rsid w:val="000E23CA"/>
    <w:rsid w:val="001057D0"/>
    <w:rsid w:val="00147A3C"/>
    <w:rsid w:val="00166CD1"/>
    <w:rsid w:val="00180B3D"/>
    <w:rsid w:val="0019395C"/>
    <w:rsid w:val="002373AA"/>
    <w:rsid w:val="00241EAE"/>
    <w:rsid w:val="00265606"/>
    <w:rsid w:val="0026685C"/>
    <w:rsid w:val="0029229B"/>
    <w:rsid w:val="002E33B6"/>
    <w:rsid w:val="002F6622"/>
    <w:rsid w:val="003165F7"/>
    <w:rsid w:val="00325FC1"/>
    <w:rsid w:val="00346C00"/>
    <w:rsid w:val="00370E59"/>
    <w:rsid w:val="003726DD"/>
    <w:rsid w:val="0039488D"/>
    <w:rsid w:val="003A7553"/>
    <w:rsid w:val="003B6F90"/>
    <w:rsid w:val="003D3809"/>
    <w:rsid w:val="003D3AE1"/>
    <w:rsid w:val="003E71EF"/>
    <w:rsid w:val="0041721A"/>
    <w:rsid w:val="004504E6"/>
    <w:rsid w:val="00480D1C"/>
    <w:rsid w:val="004816E1"/>
    <w:rsid w:val="004B5A02"/>
    <w:rsid w:val="004B759D"/>
    <w:rsid w:val="004D3833"/>
    <w:rsid w:val="004F3A9C"/>
    <w:rsid w:val="00500602"/>
    <w:rsid w:val="005241AA"/>
    <w:rsid w:val="00542D22"/>
    <w:rsid w:val="00544615"/>
    <w:rsid w:val="005A2BE2"/>
    <w:rsid w:val="005B4F2C"/>
    <w:rsid w:val="005C6D16"/>
    <w:rsid w:val="005D1D86"/>
    <w:rsid w:val="005E58EE"/>
    <w:rsid w:val="005E5DCE"/>
    <w:rsid w:val="005E618C"/>
    <w:rsid w:val="00606235"/>
    <w:rsid w:val="006065F2"/>
    <w:rsid w:val="00607FE6"/>
    <w:rsid w:val="00611E06"/>
    <w:rsid w:val="00624135"/>
    <w:rsid w:val="006470B4"/>
    <w:rsid w:val="00652D2B"/>
    <w:rsid w:val="00687D23"/>
    <w:rsid w:val="006A09A9"/>
    <w:rsid w:val="006B6C21"/>
    <w:rsid w:val="00734343"/>
    <w:rsid w:val="00734C59"/>
    <w:rsid w:val="007440AD"/>
    <w:rsid w:val="00754BFF"/>
    <w:rsid w:val="00761754"/>
    <w:rsid w:val="00762AFD"/>
    <w:rsid w:val="00764DD2"/>
    <w:rsid w:val="007768CE"/>
    <w:rsid w:val="007A04FE"/>
    <w:rsid w:val="007B0E02"/>
    <w:rsid w:val="007D09C2"/>
    <w:rsid w:val="007D67CC"/>
    <w:rsid w:val="00807524"/>
    <w:rsid w:val="00810E12"/>
    <w:rsid w:val="00821E72"/>
    <w:rsid w:val="00843E07"/>
    <w:rsid w:val="008F77F9"/>
    <w:rsid w:val="00925CB9"/>
    <w:rsid w:val="00936DF9"/>
    <w:rsid w:val="009666FA"/>
    <w:rsid w:val="00973001"/>
    <w:rsid w:val="00983230"/>
    <w:rsid w:val="00991882"/>
    <w:rsid w:val="009933A5"/>
    <w:rsid w:val="009C0611"/>
    <w:rsid w:val="00A11FC5"/>
    <w:rsid w:val="00A12C64"/>
    <w:rsid w:val="00A16787"/>
    <w:rsid w:val="00A26CF0"/>
    <w:rsid w:val="00A27F0F"/>
    <w:rsid w:val="00A36AA3"/>
    <w:rsid w:val="00A50EBE"/>
    <w:rsid w:val="00A836E0"/>
    <w:rsid w:val="00A84A99"/>
    <w:rsid w:val="00AA6894"/>
    <w:rsid w:val="00AD1579"/>
    <w:rsid w:val="00AE3BC2"/>
    <w:rsid w:val="00AE43BF"/>
    <w:rsid w:val="00AE5818"/>
    <w:rsid w:val="00B0270E"/>
    <w:rsid w:val="00B24C56"/>
    <w:rsid w:val="00B3121F"/>
    <w:rsid w:val="00B319EA"/>
    <w:rsid w:val="00B33B67"/>
    <w:rsid w:val="00B413CA"/>
    <w:rsid w:val="00B43A77"/>
    <w:rsid w:val="00B5574D"/>
    <w:rsid w:val="00B874E0"/>
    <w:rsid w:val="00BA44DA"/>
    <w:rsid w:val="00BD0EF9"/>
    <w:rsid w:val="00BD3C0C"/>
    <w:rsid w:val="00BE3742"/>
    <w:rsid w:val="00C01E10"/>
    <w:rsid w:val="00C05635"/>
    <w:rsid w:val="00C17844"/>
    <w:rsid w:val="00C20D16"/>
    <w:rsid w:val="00C20D5F"/>
    <w:rsid w:val="00C21384"/>
    <w:rsid w:val="00C3538A"/>
    <w:rsid w:val="00C4511A"/>
    <w:rsid w:val="00C522AC"/>
    <w:rsid w:val="00C64BBF"/>
    <w:rsid w:val="00C674F6"/>
    <w:rsid w:val="00C77761"/>
    <w:rsid w:val="00C778AF"/>
    <w:rsid w:val="00CB6C21"/>
    <w:rsid w:val="00CB7E79"/>
    <w:rsid w:val="00CD4536"/>
    <w:rsid w:val="00D42A24"/>
    <w:rsid w:val="00D43117"/>
    <w:rsid w:val="00D632E9"/>
    <w:rsid w:val="00D650D0"/>
    <w:rsid w:val="00D90BE5"/>
    <w:rsid w:val="00D96F5E"/>
    <w:rsid w:val="00DA3CDA"/>
    <w:rsid w:val="00DA5275"/>
    <w:rsid w:val="00DC306A"/>
    <w:rsid w:val="00DF10F2"/>
    <w:rsid w:val="00E07E59"/>
    <w:rsid w:val="00E23BA4"/>
    <w:rsid w:val="00E2497E"/>
    <w:rsid w:val="00E42A0C"/>
    <w:rsid w:val="00E72E03"/>
    <w:rsid w:val="00E92DF8"/>
    <w:rsid w:val="00EB11C5"/>
    <w:rsid w:val="00EB4C3B"/>
    <w:rsid w:val="00EC5197"/>
    <w:rsid w:val="00EF0AC6"/>
    <w:rsid w:val="00F13B77"/>
    <w:rsid w:val="00F2114D"/>
    <w:rsid w:val="00F37EF7"/>
    <w:rsid w:val="00F61E0B"/>
    <w:rsid w:val="00F712E9"/>
    <w:rsid w:val="00F73D74"/>
    <w:rsid w:val="00FB60A2"/>
    <w:rsid w:val="00FD2990"/>
    <w:rsid w:val="00FE19E4"/>
    <w:rsid w:val="01537FD5"/>
    <w:rsid w:val="033E089E"/>
    <w:rsid w:val="043D32AB"/>
    <w:rsid w:val="06D74677"/>
    <w:rsid w:val="0983157E"/>
    <w:rsid w:val="0ABE7B02"/>
    <w:rsid w:val="0C7D580E"/>
    <w:rsid w:val="0FA0239A"/>
    <w:rsid w:val="133236CD"/>
    <w:rsid w:val="14127BE9"/>
    <w:rsid w:val="158D1A3D"/>
    <w:rsid w:val="169E17AF"/>
    <w:rsid w:val="195210FF"/>
    <w:rsid w:val="19605293"/>
    <w:rsid w:val="1A5878D0"/>
    <w:rsid w:val="1A7E6E3B"/>
    <w:rsid w:val="1F4629DA"/>
    <w:rsid w:val="2CDA6E57"/>
    <w:rsid w:val="35F71E7D"/>
    <w:rsid w:val="3F326AC0"/>
    <w:rsid w:val="419B4EDA"/>
    <w:rsid w:val="44CE3311"/>
    <w:rsid w:val="44D530D8"/>
    <w:rsid w:val="4906574A"/>
    <w:rsid w:val="49234FA7"/>
    <w:rsid w:val="4A4F2D16"/>
    <w:rsid w:val="4C6912E9"/>
    <w:rsid w:val="4DE4148C"/>
    <w:rsid w:val="4FAE554B"/>
    <w:rsid w:val="50C301CB"/>
    <w:rsid w:val="57DAE6E1"/>
    <w:rsid w:val="5C2E3077"/>
    <w:rsid w:val="5E0C7B46"/>
    <w:rsid w:val="5E3C3E91"/>
    <w:rsid w:val="5F665FB3"/>
    <w:rsid w:val="642152E2"/>
    <w:rsid w:val="65055298"/>
    <w:rsid w:val="65077AE2"/>
    <w:rsid w:val="6AEF1016"/>
    <w:rsid w:val="6C2430E3"/>
    <w:rsid w:val="729E74BD"/>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table of authorities"/>
    <w:basedOn w:val="1"/>
    <w:next w:val="1"/>
    <w:unhideWhenUsed/>
    <w:qFormat/>
    <w:uiPriority w:val="99"/>
    <w:pPr>
      <w:adjustRightInd/>
      <w:ind w:left="420" w:leftChars="200"/>
    </w:pPr>
    <w:rPr>
      <w:sz w:val="28"/>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5"/>
    <w:qFormat/>
    <w:uiPriority w:val="99"/>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1"/>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2"/>
    <w:qFormat/>
    <w:uiPriority w:val="0"/>
    <w:pPr>
      <w:ind w:firstLine="420"/>
    </w:pPr>
    <w:rPr>
      <w:rFonts w:hAnsi="Calibri" w:cs="Times New Roman"/>
      <w:snapToGrid/>
      <w:szCs w:val="20"/>
    </w:rPr>
  </w:style>
  <w:style w:type="paragraph" w:styleId="26">
    <w:name w:val="Body Text Indent"/>
    <w:basedOn w:val="1"/>
    <w:next w:val="27"/>
    <w:link w:val="266"/>
    <w:qFormat/>
    <w:uiPriority w:val="0"/>
    <w:pPr>
      <w:spacing w:line="480" w:lineRule="exact"/>
      <w:ind w:firstLine="480" w:firstLineChars="200"/>
    </w:pPr>
    <w:rPr>
      <w:rFonts w:ascii="宋体" w:hAnsi="宋体"/>
      <w:sz w:val="24"/>
    </w:rPr>
  </w:style>
  <w:style w:type="paragraph" w:styleId="27">
    <w:name w:val="envelope return"/>
    <w:basedOn w:val="1"/>
    <w:qFormat/>
    <w:uiPriority w:val="0"/>
    <w:pPr>
      <w:snapToGrid w:val="0"/>
    </w:pPr>
    <w:rPr>
      <w:rFonts w:ascii="Arial" w:hAnsi="Arial"/>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7"/>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3"/>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3"/>
    <w:qFormat/>
    <w:uiPriority w:val="0"/>
    <w:rPr>
      <w:lang w:val="zh-CN"/>
    </w:rPr>
  </w:style>
  <w:style w:type="paragraph" w:styleId="41">
    <w:name w:val="Balloon Text"/>
    <w:basedOn w:val="1"/>
    <w:link w:val="190"/>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2"/>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8"/>
    <w:qFormat/>
    <w:uiPriority w:val="0"/>
    <w:rPr>
      <w:b/>
      <w:bCs/>
    </w:rPr>
  </w:style>
  <w:style w:type="paragraph" w:styleId="63">
    <w:name w:val="Body Text First Indent 2"/>
    <w:basedOn w:val="26"/>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字符"/>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8"/>
    <w:qFormat/>
    <w:uiPriority w:val="0"/>
    <w:rPr>
      <w:rFonts w:ascii="宋体"/>
      <w:kern w:val="2"/>
      <w:sz w:val="24"/>
      <w:szCs w:val="21"/>
      <w:lang w:val="zh-CN"/>
    </w:rPr>
  </w:style>
  <w:style w:type="character" w:customStyle="1" w:styleId="184">
    <w:name w:val="标题 9 字符"/>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字符1"/>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2"/>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32"/>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6"/>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1"/>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9"/>
    <w:qFormat/>
    <w:uiPriority w:val="0"/>
    <w:rPr>
      <w:rFonts w:ascii="黑体" w:hAnsi="Courier New" w:eastAsia="黑体"/>
    </w:rPr>
  </w:style>
  <w:style w:type="character" w:customStyle="1" w:styleId="303">
    <w:name w:val="正文文本 2 字符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9"/>
    <w:qFormat/>
    <w:uiPriority w:val="0"/>
    <w:rPr>
      <w:b/>
      <w:bCs/>
      <w:kern w:val="2"/>
      <w:sz w:val="24"/>
      <w:szCs w:val="24"/>
    </w:rPr>
  </w:style>
  <w:style w:type="character" w:customStyle="1" w:styleId="309">
    <w:name w:val="正文文本缩进 2 字符"/>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25"/>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2"/>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qFormat/>
    <w:uiPriority w:val="99"/>
    <w:rPr>
      <w:kern w:val="2"/>
      <w:sz w:val="21"/>
      <w:szCs w:val="24"/>
    </w:rPr>
  </w:style>
  <w:style w:type="character" w:customStyle="1" w:styleId="346">
    <w:name w:val="签名 字符"/>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42"/>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2"/>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2"/>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40"/>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qFormat/>
    <w:uiPriority w:val="99"/>
    <w:pPr>
      <w:ind w:firstLine="420" w:firstLineChars="200"/>
    </w:pPr>
  </w:style>
  <w:style w:type="paragraph" w:customStyle="1" w:styleId="967">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26E56-CF1F-4454-9A07-1D895FF7B706}">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102</Pages>
  <Words>49521</Words>
  <Characters>53831</Characters>
  <Lines>453</Lines>
  <Paragraphs>127</Paragraphs>
  <TotalTime>2</TotalTime>
  <ScaleCrop>false</ScaleCrop>
  <LinksUpToDate>false</LinksUpToDate>
  <CharactersWithSpaces>57774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2024-08-23T08:37:00Z</dcterms:created>
  <dc:creator>玥</dc:creator>
  <cp:lastModifiedBy>嘉华</cp:lastModifiedBy>
  <cp:lastPrinted>2021-12-28T11:06:00Z</cp:lastPrinted>
  <dcterms:modified xsi:type="dcterms:W3CDTF">2024-08-28T09:33:22Z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7A916DC56D1F4918B7C0C6A70054B06A_13</vt:lpwstr>
  </property>
</Properties>
</file>