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FE5627">
      <w:pPr>
        <w:adjustRightInd/>
        <w:spacing w:line="360" w:lineRule="auto"/>
        <w:rPr>
          <w:rFonts w:hint="eastAsia" w:ascii="仿宋" w:hAnsi="仿宋" w:eastAsia="仿宋" w:cs="仿宋"/>
          <w:b/>
          <w:bCs/>
          <w:sz w:val="56"/>
          <w:szCs w:val="56"/>
        </w:rPr>
      </w:pPr>
    </w:p>
    <w:p w14:paraId="37594D32">
      <w:pPr>
        <w:jc w:val="center"/>
        <w:outlineLvl w:val="0"/>
        <w:rPr>
          <w:rFonts w:hint="eastAsia" w:ascii="仿宋" w:hAnsi="仿宋" w:eastAsia="仿宋" w:cs="仿宋"/>
        </w:rPr>
      </w:pPr>
      <w:r>
        <w:rPr>
          <w:rFonts w:hint="eastAsia" w:ascii="仿宋" w:hAnsi="仿宋" w:eastAsia="仿宋" w:cs="仿宋"/>
          <w:b/>
          <w:bCs/>
          <w:sz w:val="56"/>
          <w:szCs w:val="56"/>
        </w:rPr>
        <w:t>绍兴市妇幼保健院办公家具及定制家具采购项目</w:t>
      </w:r>
    </w:p>
    <w:p w14:paraId="47C6055D">
      <w:pPr>
        <w:jc w:val="center"/>
        <w:outlineLvl w:val="0"/>
        <w:rPr>
          <w:rFonts w:hint="eastAsia" w:ascii="仿宋" w:hAnsi="仿宋" w:eastAsia="仿宋" w:cs="仿宋"/>
          <w:b/>
          <w:sz w:val="72"/>
          <w:szCs w:val="72"/>
        </w:rPr>
      </w:pPr>
    </w:p>
    <w:p w14:paraId="3F3B0730">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6FCBAF0F">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560D39F9">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1EC92859">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6D404EE2">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77EC4B9E">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9ED44C6">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76F09B54">
      <w:pPr>
        <w:spacing w:line="360" w:lineRule="auto"/>
        <w:rPr>
          <w:rFonts w:hint="eastAsia" w:ascii="仿宋" w:hAnsi="仿宋" w:eastAsia="仿宋" w:cs="仿宋"/>
          <w:b/>
          <w:sz w:val="44"/>
          <w:szCs w:val="44"/>
        </w:rPr>
      </w:pPr>
      <w:r>
        <w:rPr>
          <w:rFonts w:hint="eastAsia" w:ascii="仿宋" w:hAnsi="仿宋" w:eastAsia="仿宋" w:cs="仿宋"/>
          <w:b/>
          <w:sz w:val="44"/>
          <w:szCs w:val="44"/>
        </w:rPr>
        <w:t xml:space="preserve"> </w:t>
      </w:r>
    </w:p>
    <w:p w14:paraId="1B40F4C0">
      <w:pPr>
        <w:pStyle w:val="8"/>
        <w:rPr>
          <w:rFonts w:hint="eastAsia" w:ascii="仿宋" w:hAnsi="仿宋" w:eastAsia="仿宋" w:cs="仿宋"/>
        </w:rPr>
      </w:pPr>
    </w:p>
    <w:p w14:paraId="1BF2B727">
      <w:pPr>
        <w:jc w:val="center"/>
        <w:rPr>
          <w:rFonts w:hint="eastAsia" w:ascii="仿宋" w:hAnsi="仿宋" w:eastAsia="仿宋" w:cs="仿宋"/>
          <w:b/>
          <w:sz w:val="28"/>
          <w:szCs w:val="28"/>
        </w:rPr>
      </w:pPr>
      <w:r>
        <w:rPr>
          <w:rFonts w:hint="eastAsia" w:ascii="仿宋" w:hAnsi="仿宋" w:eastAsia="仿宋" w:cs="仿宋"/>
          <w:b/>
          <w:sz w:val="28"/>
          <w:szCs w:val="28"/>
        </w:rPr>
        <w:t>招标编号:SXJHCG-2024-N0289</w:t>
      </w:r>
    </w:p>
    <w:tbl>
      <w:tblPr>
        <w:tblStyle w:val="19"/>
        <w:tblW w:w="7801" w:type="dxa"/>
        <w:jc w:val="center"/>
        <w:tblLayout w:type="fixed"/>
        <w:tblCellMar>
          <w:top w:w="0" w:type="dxa"/>
          <w:left w:w="108" w:type="dxa"/>
          <w:bottom w:w="0" w:type="dxa"/>
          <w:right w:w="108" w:type="dxa"/>
        </w:tblCellMar>
      </w:tblPr>
      <w:tblGrid>
        <w:gridCol w:w="2356"/>
        <w:gridCol w:w="5445"/>
      </w:tblGrid>
      <w:tr w14:paraId="094B0648">
        <w:tblPrEx>
          <w:tblCellMar>
            <w:top w:w="0" w:type="dxa"/>
            <w:left w:w="108" w:type="dxa"/>
            <w:bottom w:w="0" w:type="dxa"/>
            <w:right w:w="108" w:type="dxa"/>
          </w:tblCellMar>
        </w:tblPrEx>
        <w:trPr>
          <w:trHeight w:val="443" w:hRule="atLeast"/>
          <w:jc w:val="center"/>
        </w:trPr>
        <w:tc>
          <w:tcPr>
            <w:tcW w:w="2356" w:type="dxa"/>
          </w:tcPr>
          <w:p w14:paraId="64FAEF38">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88D23FF">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 xml:space="preserve">绍兴市妇幼保健院                          </w:t>
            </w:r>
          </w:p>
        </w:tc>
      </w:tr>
      <w:tr w14:paraId="01DE9B25">
        <w:tblPrEx>
          <w:tblCellMar>
            <w:top w:w="0" w:type="dxa"/>
            <w:left w:w="108" w:type="dxa"/>
            <w:bottom w:w="0" w:type="dxa"/>
            <w:right w:w="108" w:type="dxa"/>
          </w:tblCellMar>
        </w:tblPrEx>
        <w:trPr>
          <w:trHeight w:val="494" w:hRule="atLeast"/>
          <w:jc w:val="center"/>
        </w:trPr>
        <w:tc>
          <w:tcPr>
            <w:tcW w:w="2356" w:type="dxa"/>
          </w:tcPr>
          <w:p w14:paraId="6D1D741E">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76166235"/>
              </w:rPr>
              <w:t>采购代理机构</w:t>
            </w:r>
            <w:r>
              <w:rPr>
                <w:rFonts w:hint="eastAsia" w:ascii="仿宋" w:hAnsi="仿宋" w:eastAsia="仿宋" w:cs="仿宋"/>
                <w:sz w:val="28"/>
                <w:szCs w:val="28"/>
              </w:rPr>
              <w:t>：</w:t>
            </w:r>
          </w:p>
        </w:tc>
        <w:tc>
          <w:tcPr>
            <w:tcW w:w="5445" w:type="dxa"/>
          </w:tcPr>
          <w:p w14:paraId="0D71C3D0">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绍兴市嘉华项目管理有限公司</w:t>
            </w:r>
          </w:p>
        </w:tc>
      </w:tr>
      <w:tr w14:paraId="07E9D8DD">
        <w:tblPrEx>
          <w:tblCellMar>
            <w:top w:w="0" w:type="dxa"/>
            <w:left w:w="108" w:type="dxa"/>
            <w:bottom w:w="0" w:type="dxa"/>
            <w:right w:w="108" w:type="dxa"/>
          </w:tblCellMar>
        </w:tblPrEx>
        <w:trPr>
          <w:trHeight w:val="397" w:hRule="atLeast"/>
          <w:jc w:val="center"/>
        </w:trPr>
        <w:tc>
          <w:tcPr>
            <w:tcW w:w="2356" w:type="dxa"/>
            <w:vAlign w:val="center"/>
          </w:tcPr>
          <w:p w14:paraId="1403E472">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422069618"/>
              </w:rPr>
              <w:t>监督单</w:t>
            </w:r>
            <w:r>
              <w:rPr>
                <w:rFonts w:hint="eastAsia" w:ascii="仿宋" w:hAnsi="仿宋" w:eastAsia="仿宋" w:cs="仿宋"/>
                <w:spacing w:val="1"/>
                <w:kern w:val="0"/>
                <w:sz w:val="28"/>
                <w:szCs w:val="28"/>
                <w:fitText w:val="1680" w:id="422069618"/>
              </w:rPr>
              <w:t>位</w:t>
            </w:r>
            <w:r>
              <w:rPr>
                <w:rFonts w:hint="eastAsia" w:ascii="仿宋" w:hAnsi="仿宋" w:eastAsia="仿宋" w:cs="仿宋"/>
                <w:sz w:val="28"/>
                <w:szCs w:val="28"/>
              </w:rPr>
              <w:t>：</w:t>
            </w:r>
          </w:p>
        </w:tc>
        <w:tc>
          <w:tcPr>
            <w:tcW w:w="5445" w:type="dxa"/>
          </w:tcPr>
          <w:p w14:paraId="7B2C20C7">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4B9B8664">
        <w:tblPrEx>
          <w:tblCellMar>
            <w:top w:w="0" w:type="dxa"/>
            <w:left w:w="108" w:type="dxa"/>
            <w:bottom w:w="0" w:type="dxa"/>
            <w:right w:w="108" w:type="dxa"/>
          </w:tblCellMar>
        </w:tblPrEx>
        <w:trPr>
          <w:trHeight w:val="333" w:hRule="atLeast"/>
          <w:jc w:val="center"/>
        </w:trPr>
        <w:tc>
          <w:tcPr>
            <w:tcW w:w="7801" w:type="dxa"/>
            <w:gridSpan w:val="2"/>
          </w:tcPr>
          <w:p w14:paraId="71952E34">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二○二四年十月</w:t>
            </w:r>
          </w:p>
        </w:tc>
      </w:tr>
    </w:tbl>
    <w:p w14:paraId="5CD18B97">
      <w:pPr>
        <w:rPr>
          <w:rFonts w:hint="eastAsia" w:ascii="仿宋" w:hAnsi="仿宋" w:eastAsia="仿宋" w:cs="仿宋"/>
        </w:rPr>
      </w:pPr>
    </w:p>
    <w:p w14:paraId="5E2200CD">
      <w:pPr>
        <w:pStyle w:val="8"/>
        <w:rPr>
          <w:rFonts w:hint="eastAsia" w:ascii="仿宋" w:hAnsi="仿宋" w:eastAsia="仿宋" w:cs="仿宋"/>
        </w:rPr>
      </w:pPr>
    </w:p>
    <w:p w14:paraId="153DB94B">
      <w:pPr>
        <w:pStyle w:val="8"/>
        <w:rPr>
          <w:rFonts w:hint="eastAsia" w:ascii="仿宋" w:hAnsi="仿宋" w:eastAsia="仿宋" w:cs="仿宋"/>
        </w:rPr>
      </w:pPr>
      <w:bookmarkStart w:id="0" w:name="_Hlt91233176"/>
      <w:bookmarkEnd w:id="0"/>
    </w:p>
    <w:p w14:paraId="68429166">
      <w:pPr>
        <w:spacing w:line="360" w:lineRule="auto"/>
        <w:jc w:val="center"/>
        <w:rPr>
          <w:rFonts w:hint="eastAsia" w:ascii="仿宋" w:hAnsi="仿宋" w:eastAsia="仿宋" w:cs="仿宋"/>
          <w:b/>
          <w:sz w:val="44"/>
          <w:szCs w:val="44"/>
        </w:rPr>
      </w:pPr>
    </w:p>
    <w:p w14:paraId="16C23C3C">
      <w:pPr>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目   录</w:t>
      </w:r>
    </w:p>
    <w:p w14:paraId="2D6E0284">
      <w:pPr>
        <w:spacing w:line="360" w:lineRule="auto"/>
        <w:jc w:val="center"/>
        <w:rPr>
          <w:rFonts w:hint="eastAsia" w:ascii="仿宋" w:hAnsi="仿宋" w:eastAsia="仿宋" w:cs="仿宋"/>
          <w:b/>
          <w:sz w:val="44"/>
          <w:szCs w:val="44"/>
        </w:rPr>
      </w:pPr>
    </w:p>
    <w:p w14:paraId="75AFE048">
      <w:pPr>
        <w:spacing w:line="360" w:lineRule="auto"/>
        <w:jc w:val="center"/>
        <w:rPr>
          <w:rFonts w:hint="eastAsia" w:ascii="仿宋" w:hAnsi="仿宋" w:eastAsia="仿宋" w:cs="仿宋"/>
        </w:rPr>
      </w:pPr>
    </w:p>
    <w:p w14:paraId="6B100A58">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2190E7D9">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3C056ED7">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1A5466B0">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 xml:space="preserve">第四部分    </w:t>
      </w:r>
      <w:r>
        <w:rPr>
          <w:rFonts w:hint="eastAsia" w:ascii="仿宋" w:hAnsi="仿宋" w:eastAsia="仿宋" w:cs="仿宋"/>
          <w:b/>
          <w:bCs/>
          <w:sz w:val="36"/>
          <w:szCs w:val="36"/>
        </w:rPr>
        <w:t>拟签订的合同文本</w:t>
      </w:r>
    </w:p>
    <w:p w14:paraId="7AC34FDC">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0642F68">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3FA57EFD">
      <w:pPr>
        <w:spacing w:line="360" w:lineRule="auto"/>
        <w:ind w:firstLine="549" w:firstLineChars="229"/>
        <w:rPr>
          <w:rFonts w:hint="eastAsia" w:ascii="仿宋" w:hAnsi="仿宋" w:eastAsia="仿宋" w:cs="仿宋"/>
          <w:sz w:val="24"/>
        </w:rPr>
      </w:pPr>
    </w:p>
    <w:p w14:paraId="22BE0613">
      <w:pPr>
        <w:spacing w:line="360" w:lineRule="auto"/>
        <w:ind w:firstLine="549" w:firstLineChars="229"/>
        <w:rPr>
          <w:rFonts w:hint="eastAsia" w:ascii="仿宋" w:hAnsi="仿宋" w:eastAsia="仿宋" w:cs="仿宋"/>
          <w:sz w:val="24"/>
        </w:rPr>
      </w:pPr>
    </w:p>
    <w:p w14:paraId="37A3482D">
      <w:pPr>
        <w:spacing w:line="360" w:lineRule="auto"/>
        <w:ind w:firstLine="549" w:firstLineChars="229"/>
        <w:rPr>
          <w:rFonts w:hint="eastAsia" w:ascii="仿宋" w:hAnsi="仿宋" w:eastAsia="仿宋" w:cs="仿宋"/>
          <w:sz w:val="24"/>
        </w:rPr>
      </w:pPr>
    </w:p>
    <w:p w14:paraId="3FE37A61">
      <w:pPr>
        <w:spacing w:line="360" w:lineRule="auto"/>
        <w:ind w:firstLine="549" w:firstLineChars="229"/>
        <w:rPr>
          <w:rFonts w:hint="eastAsia" w:ascii="仿宋" w:hAnsi="仿宋" w:eastAsia="仿宋" w:cs="仿宋"/>
          <w:sz w:val="24"/>
        </w:rPr>
      </w:pPr>
    </w:p>
    <w:p w14:paraId="381A92A6">
      <w:pPr>
        <w:spacing w:line="360" w:lineRule="auto"/>
        <w:ind w:firstLine="549" w:firstLineChars="229"/>
        <w:rPr>
          <w:rFonts w:hint="eastAsia" w:ascii="仿宋" w:hAnsi="仿宋" w:eastAsia="仿宋" w:cs="仿宋"/>
          <w:sz w:val="24"/>
        </w:rPr>
      </w:pPr>
    </w:p>
    <w:p w14:paraId="3B803CCC">
      <w:pPr>
        <w:spacing w:line="360" w:lineRule="auto"/>
        <w:ind w:firstLine="549" w:firstLineChars="229"/>
        <w:rPr>
          <w:rFonts w:hint="eastAsia" w:ascii="仿宋" w:hAnsi="仿宋" w:eastAsia="仿宋" w:cs="仿宋"/>
          <w:sz w:val="24"/>
        </w:rPr>
      </w:pPr>
    </w:p>
    <w:p w14:paraId="042DAF31">
      <w:pPr>
        <w:spacing w:line="360" w:lineRule="auto"/>
        <w:ind w:firstLine="549" w:firstLineChars="229"/>
        <w:rPr>
          <w:rFonts w:hint="eastAsia" w:ascii="仿宋" w:hAnsi="仿宋" w:eastAsia="仿宋" w:cs="仿宋"/>
          <w:sz w:val="24"/>
        </w:rPr>
      </w:pPr>
    </w:p>
    <w:p w14:paraId="19AEE511">
      <w:pPr>
        <w:spacing w:line="360" w:lineRule="auto"/>
        <w:ind w:firstLine="549" w:firstLineChars="229"/>
        <w:rPr>
          <w:rFonts w:hint="eastAsia" w:ascii="仿宋" w:hAnsi="仿宋" w:eastAsia="仿宋" w:cs="仿宋"/>
          <w:sz w:val="24"/>
        </w:rPr>
      </w:pPr>
    </w:p>
    <w:p w14:paraId="0231530B">
      <w:pPr>
        <w:spacing w:line="360" w:lineRule="auto"/>
        <w:ind w:firstLine="549" w:firstLineChars="229"/>
        <w:rPr>
          <w:rFonts w:hint="eastAsia" w:ascii="仿宋" w:hAnsi="仿宋" w:eastAsia="仿宋" w:cs="仿宋"/>
          <w:sz w:val="24"/>
        </w:rPr>
      </w:pPr>
    </w:p>
    <w:p w14:paraId="2D29AFFD">
      <w:pPr>
        <w:spacing w:line="360" w:lineRule="auto"/>
        <w:ind w:firstLine="549" w:firstLineChars="229"/>
        <w:rPr>
          <w:rFonts w:hint="eastAsia" w:ascii="仿宋" w:hAnsi="仿宋" w:eastAsia="仿宋" w:cs="仿宋"/>
          <w:sz w:val="24"/>
        </w:rPr>
      </w:pPr>
    </w:p>
    <w:p w14:paraId="43A7C40E">
      <w:pPr>
        <w:spacing w:line="360" w:lineRule="auto"/>
        <w:ind w:firstLine="549" w:firstLineChars="229"/>
        <w:rPr>
          <w:rFonts w:hint="eastAsia" w:ascii="仿宋" w:hAnsi="仿宋" w:eastAsia="仿宋" w:cs="仿宋"/>
          <w:sz w:val="24"/>
        </w:rPr>
      </w:pPr>
    </w:p>
    <w:p w14:paraId="530A1C1C">
      <w:pPr>
        <w:spacing w:line="360" w:lineRule="auto"/>
        <w:ind w:firstLine="549" w:firstLineChars="229"/>
        <w:rPr>
          <w:rFonts w:hint="eastAsia" w:ascii="仿宋" w:hAnsi="仿宋" w:eastAsia="仿宋" w:cs="仿宋"/>
          <w:sz w:val="24"/>
        </w:rPr>
      </w:pPr>
    </w:p>
    <w:p w14:paraId="4B4E655B">
      <w:pPr>
        <w:spacing w:line="360" w:lineRule="auto"/>
        <w:ind w:firstLine="549" w:firstLineChars="229"/>
        <w:rPr>
          <w:rFonts w:hint="eastAsia" w:ascii="仿宋" w:hAnsi="仿宋" w:eastAsia="仿宋" w:cs="仿宋"/>
          <w:sz w:val="24"/>
        </w:rPr>
      </w:pPr>
    </w:p>
    <w:p w14:paraId="45563850">
      <w:pPr>
        <w:pStyle w:val="8"/>
        <w:rPr>
          <w:rFonts w:hint="eastAsia" w:ascii="仿宋" w:hAnsi="仿宋" w:eastAsia="仿宋" w:cs="仿宋"/>
        </w:rPr>
      </w:pPr>
    </w:p>
    <w:p w14:paraId="26C91D11">
      <w:pPr>
        <w:adjustRightInd/>
        <w:spacing w:line="360" w:lineRule="auto"/>
        <w:jc w:val="center"/>
        <w:outlineLvl w:val="0"/>
        <w:rPr>
          <w:rFonts w:hint="eastAsia" w:ascii="仿宋" w:hAnsi="仿宋" w:eastAsia="仿宋" w:cs="仿宋"/>
          <w:b/>
          <w:sz w:val="36"/>
          <w:szCs w:val="20"/>
        </w:rPr>
        <w:sectPr>
          <w:pgSz w:w="11906" w:h="16838"/>
          <w:pgMar w:top="1440" w:right="1800" w:bottom="1440" w:left="1800" w:header="851" w:footer="992" w:gutter="0"/>
          <w:cols w:space="720" w:num="1"/>
          <w:docGrid w:type="lines" w:linePitch="312" w:charSpace="0"/>
        </w:sectPr>
      </w:pPr>
    </w:p>
    <w:p w14:paraId="520244F6">
      <w:pPr>
        <w:adjustRightInd/>
        <w:spacing w:line="360" w:lineRule="auto"/>
        <w:jc w:val="center"/>
        <w:outlineLvl w:val="0"/>
        <w:rPr>
          <w:rFonts w:hint="eastAsia" w:ascii="仿宋" w:hAnsi="仿宋" w:eastAsia="仿宋" w:cs="仿宋"/>
          <w:b/>
          <w:szCs w:val="21"/>
        </w:rPr>
      </w:pPr>
      <w:r>
        <w:rPr>
          <w:rFonts w:hint="eastAsia" w:ascii="仿宋" w:hAnsi="仿宋" w:eastAsia="仿宋" w:cs="仿宋"/>
          <w:b/>
          <w:sz w:val="36"/>
          <w:szCs w:val="20"/>
        </w:rPr>
        <w:t>第一部分 招标公告</w:t>
      </w:r>
    </w:p>
    <w:p w14:paraId="1A6DC4F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7A3BF8DB">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绍兴市妇幼保健院办公家具及定制家具采购项目</w:t>
      </w:r>
      <w:r>
        <w:rPr>
          <w:rFonts w:hint="eastAsia" w:ascii="仿宋" w:hAnsi="仿宋" w:eastAsia="仿宋" w:cs="仿宋"/>
          <w:sz w:val="24"/>
        </w:rPr>
        <w:t>招标项目的潜在投标人应在政采云平台（</w:t>
      </w:r>
      <w:r>
        <w:rPr>
          <w:rFonts w:hint="eastAsia" w:ascii="仿宋" w:hAnsi="仿宋" w:eastAsia="仿宋" w:cs="仿宋"/>
        </w:rPr>
        <w:fldChar w:fldCharType="begin"/>
      </w:r>
      <w:r>
        <w:rPr>
          <w:rFonts w:hint="eastAsia" w:ascii="仿宋" w:hAnsi="仿宋" w:eastAsia="仿宋" w:cs="仿宋"/>
        </w:rPr>
        <w:instrText xml:space="preserve"> HYPERLINK "https://www.zcygov.cn/）获取（下载）招标文件，并于202%20年%20月%20日%20点%20分00秒" </w:instrText>
      </w:r>
      <w:r>
        <w:rPr>
          <w:rFonts w:hint="eastAsia" w:ascii="仿宋" w:hAnsi="仿宋" w:eastAsia="仿宋" w:cs="仿宋"/>
        </w:rPr>
        <w:fldChar w:fldCharType="separate"/>
      </w:r>
      <w:r>
        <w:rPr>
          <w:rStyle w:val="24"/>
          <w:rFonts w:hint="eastAsia" w:ascii="仿宋" w:hAnsi="仿宋" w:eastAsia="仿宋" w:cs="仿宋"/>
          <w:snapToGrid/>
          <w:color w:val="auto"/>
          <w:kern w:val="2"/>
          <w:sz w:val="24"/>
          <w:szCs w:val="24"/>
        </w:rPr>
        <w:t>https://www.zcygov.cn/）获取（下载）招标文件，并于202 年 月 日 点 分</w:t>
      </w:r>
      <w:r>
        <w:rPr>
          <w:rStyle w:val="24"/>
          <w:rFonts w:hint="eastAsia" w:ascii="仿宋" w:hAnsi="仿宋" w:eastAsia="仿宋" w:cs="仿宋"/>
          <w:bCs/>
          <w:snapToGrid/>
          <w:color w:val="auto"/>
          <w:kern w:val="2"/>
          <w:sz w:val="24"/>
          <w:szCs w:val="24"/>
        </w:rPr>
        <w:t>00秒</w:t>
      </w:r>
      <w:r>
        <w:rPr>
          <w:rStyle w:val="24"/>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30F41A12">
      <w:pPr>
        <w:spacing w:line="440" w:lineRule="exact"/>
        <w:rPr>
          <w:rFonts w:hint="eastAsia" w:ascii="仿宋" w:hAnsi="仿宋" w:eastAsia="仿宋" w:cs="仿宋"/>
          <w:b/>
          <w:sz w:val="24"/>
        </w:rPr>
      </w:pPr>
    </w:p>
    <w:p w14:paraId="1506977A">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31DD658C">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SXJHCG-2024-N0289</w:t>
      </w:r>
    </w:p>
    <w:p w14:paraId="36DE5978">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绍兴市妇幼保健院办公家具及定制家具采购项目</w:t>
      </w:r>
    </w:p>
    <w:p w14:paraId="414DB548">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采购方式：公开招标（货物）</w:t>
      </w:r>
    </w:p>
    <w:p w14:paraId="79D133EE">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预算金额（元）：200000.00</w:t>
      </w:r>
    </w:p>
    <w:p w14:paraId="4C53E2F8">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最高限价（元）：200000.00</w:t>
      </w:r>
    </w:p>
    <w:p w14:paraId="0C917AB5">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采购需求：详见采购文件。</w:t>
      </w:r>
    </w:p>
    <w:p w14:paraId="6502EE5E">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标项一：</w:t>
      </w:r>
    </w:p>
    <w:p w14:paraId="11EFC629">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绍兴市妇幼保健院办公家具及定制家具采购项目</w:t>
      </w:r>
    </w:p>
    <w:p w14:paraId="08F303D4">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数量：1</w:t>
      </w:r>
    </w:p>
    <w:p w14:paraId="7CBF7425">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预算金额（元）：200000.00</w:t>
      </w:r>
    </w:p>
    <w:p w14:paraId="569F4FF7">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最高限价（元）：200000.00</w:t>
      </w:r>
    </w:p>
    <w:p w14:paraId="242B18AF">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单位：项</w:t>
      </w:r>
    </w:p>
    <w:p w14:paraId="36E5AA08">
      <w:pPr>
        <w:spacing w:line="440" w:lineRule="exact"/>
        <w:ind w:firstLine="960" w:firstLineChars="4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447FBCFE">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
          <w:sz w:val="24"/>
        </w:rPr>
        <w:t>按双方合同约定条款执行。</w:t>
      </w:r>
    </w:p>
    <w:p w14:paraId="63A242EE">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sz w:val="24"/>
        </w:rPr>
        <w:sym w:font="Wingdings" w:char="00FE"/>
      </w:r>
      <w:r>
        <w:rPr>
          <w:rFonts w:hint="eastAsia" w:ascii="仿宋" w:hAnsi="仿宋" w:eastAsia="仿宋" w:cs="仿宋"/>
          <w:b/>
          <w:sz w:val="24"/>
        </w:rPr>
        <w:t>是，</w:t>
      </w:r>
      <w:r>
        <w:rPr>
          <w:rFonts w:hint="eastAsia" w:ascii="仿宋" w:hAnsi="仿宋" w:eastAsia="仿宋" w:cs="仿宋"/>
          <w:sz w:val="24"/>
        </w:rPr>
        <w:sym w:font="Wingdings" w:char="00A8"/>
      </w:r>
      <w:r>
        <w:rPr>
          <w:rFonts w:hint="eastAsia" w:ascii="仿宋" w:hAnsi="仿宋" w:eastAsia="仿宋" w:cs="仿宋"/>
          <w:b/>
          <w:sz w:val="24"/>
        </w:rPr>
        <w:t>否。</w:t>
      </w:r>
    </w:p>
    <w:p w14:paraId="57FB83F8">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18C3C25E">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8BDACB6">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3784A822">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12BC8C08">
      <w:pPr>
        <w:spacing w:line="440" w:lineRule="exact"/>
        <w:ind w:firstLine="480" w:firstLineChars="200"/>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14:paraId="499FA855">
      <w:pPr>
        <w:pStyle w:val="8"/>
        <w:ind w:firstLine="480" w:firstLineChars="200"/>
        <w:rPr>
          <w:rFonts w:hint="eastAsia" w:ascii="仿宋" w:hAnsi="仿宋" w:eastAsia="仿宋" w:cs="仿宋"/>
        </w:rPr>
      </w:pPr>
      <w:r>
        <w:rPr>
          <w:rFonts w:hint="eastAsia" w:ascii="仿宋" w:hAnsi="仿宋" w:eastAsia="仿宋" w:cs="仿宋"/>
          <w:szCs w:val="24"/>
        </w:rPr>
        <w:sym w:font="Wingdings" w:char="00FE"/>
      </w:r>
      <w:r>
        <w:rPr>
          <w:rFonts w:hint="eastAsia" w:ascii="仿宋" w:hAnsi="仿宋" w:eastAsia="仿宋" w:cs="仿宋"/>
          <w:kern w:val="0"/>
        </w:rPr>
        <w:t>专</w:t>
      </w:r>
      <w:r>
        <w:rPr>
          <w:rFonts w:hint="eastAsia" w:ascii="仿宋" w:hAnsi="仿宋" w:eastAsia="仿宋" w:cs="仿宋"/>
        </w:rPr>
        <w:t>门面向中小企业</w:t>
      </w:r>
    </w:p>
    <w:p w14:paraId="324C64F9">
      <w:pPr>
        <w:spacing w:line="440" w:lineRule="exact"/>
        <w:ind w:firstLine="897" w:firstLineChars="374"/>
        <w:rPr>
          <w:rFonts w:hint="eastAsia" w:ascii="仿宋" w:hAnsi="仿宋" w:eastAsia="仿宋" w:cs="仿宋"/>
          <w:sz w:val="24"/>
          <w:u w:val="single"/>
        </w:rPr>
      </w:pPr>
      <w:r>
        <w:rPr>
          <w:rFonts w:hint="eastAsia" w:ascii="仿宋" w:hAnsi="仿宋" w:eastAsia="仿宋" w:cs="仿宋"/>
          <w:sz w:val="24"/>
        </w:rPr>
        <w:sym w:font="Wingdings" w:char="00FE"/>
      </w:r>
      <w:r>
        <w:rPr>
          <w:rFonts w:hint="eastAsia" w:ascii="仿宋" w:hAnsi="仿宋" w:eastAsia="仿宋" w:cs="仿宋"/>
          <w:sz w:val="24"/>
        </w:rPr>
        <w:t>货物全部由符合政策要求的中小企业制造，提供中小企业声明函；</w:t>
      </w:r>
    </w:p>
    <w:p w14:paraId="4A09E4F0">
      <w:pPr>
        <w:spacing w:line="440" w:lineRule="exact"/>
        <w:ind w:firstLine="897" w:firstLineChars="374"/>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货物全部由符合政策要求的小微企业制造，提供中小企业声明函；</w:t>
      </w:r>
    </w:p>
    <w:p w14:paraId="319A9836">
      <w:pPr>
        <w:spacing w:line="440" w:lineRule="exact"/>
        <w:ind w:firstLine="480" w:firstLineChars="200"/>
        <w:rPr>
          <w:rFonts w:hint="eastAsia" w:ascii="仿宋" w:hAnsi="仿宋" w:eastAsia="仿宋" w:cs="仿宋"/>
          <w:sz w:val="24"/>
        </w:rPr>
      </w:pPr>
      <w:r>
        <w:rPr>
          <w:rFonts w:hint="eastAsia" w:ascii="仿宋" w:hAnsi="仿宋" w:eastAsia="仿宋" w:cs="仿宋"/>
          <w:sz w:val="24"/>
        </w:rPr>
        <w:sym w:font="Wingdings" w:char="00A8"/>
      </w:r>
      <w:bookmarkStart w:id="1"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
    <w:p w14:paraId="58C16B11">
      <w:pPr>
        <w:spacing w:line="440" w:lineRule="exact"/>
        <w:ind w:firstLine="480" w:firstLineChars="200"/>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56798164">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无</w:t>
      </w:r>
      <w:r>
        <w:rPr>
          <w:rFonts w:hint="eastAsia" w:ascii="仿宋" w:hAnsi="仿宋" w:eastAsia="仿宋" w:cs="仿宋"/>
          <w:sz w:val="24"/>
        </w:rPr>
        <w:t>；</w:t>
      </w:r>
    </w:p>
    <w:p w14:paraId="73E4FFC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C06CAB">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0F12E32F">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 年 月 日</w:t>
      </w:r>
      <w:r>
        <w:rPr>
          <w:rFonts w:hint="eastAsia" w:ascii="仿宋" w:hAnsi="仿宋" w:eastAsia="仿宋" w:cs="仿宋"/>
          <w:sz w:val="24"/>
        </w:rPr>
        <w:t>，每天上午00:00至12:00，下午12:00至23:59（北京时间，线上获取法定节假日均可，线下获取文件法定节假日除外）</w:t>
      </w:r>
    </w:p>
    <w:p w14:paraId="125EE152">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0AD1733F">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743EB5C9">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0。</w:t>
      </w:r>
      <w:r>
        <w:rPr>
          <w:rFonts w:hint="eastAsia" w:ascii="仿宋" w:hAnsi="仿宋" w:eastAsia="仿宋" w:cs="仿宋"/>
          <w:sz w:val="24"/>
        </w:rPr>
        <w:tab/>
      </w:r>
    </w:p>
    <w:p w14:paraId="3D04D2AE">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480D6C93">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 年 月 日 点 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290EE204">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4BD8C1D6">
      <w:pPr>
        <w:spacing w:line="440" w:lineRule="exact"/>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 年 月 日 点 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7270BA25">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b/>
          <w:bCs/>
          <w:sz w:val="24"/>
        </w:rPr>
        <w:t>绍兴市越城区灵芝街道颐高广场1幢1105室</w:t>
      </w:r>
      <w:r>
        <w:rPr>
          <w:rFonts w:hint="eastAsia" w:ascii="仿宋" w:hAnsi="仿宋" w:eastAsia="仿宋" w:cs="仿宋"/>
          <w:sz w:val="24"/>
        </w:rPr>
        <w:t>，政采云平台（https://www.zcygov.cn/）</w:t>
      </w:r>
      <w:r>
        <w:rPr>
          <w:rFonts w:hint="eastAsia" w:ascii="仿宋" w:hAnsi="仿宋" w:eastAsia="仿宋" w:cs="仿宋"/>
          <w:color w:val="3F3F3F"/>
          <w:sz w:val="24"/>
        </w:rPr>
        <w:t>上开启投标文件。</w:t>
      </w:r>
    </w:p>
    <w:p w14:paraId="2B5F077B">
      <w:pPr>
        <w:spacing w:line="440" w:lineRule="exact"/>
        <w:rPr>
          <w:rFonts w:hint="eastAsia" w:ascii="仿宋" w:hAnsi="仿宋" w:eastAsia="仿宋" w:cs="仿宋"/>
          <w:b/>
          <w:sz w:val="24"/>
        </w:rPr>
      </w:pPr>
      <w:r>
        <w:rPr>
          <w:rFonts w:hint="eastAsia" w:ascii="仿宋" w:hAnsi="仿宋" w:eastAsia="仿宋" w:cs="仿宋"/>
          <w:b/>
          <w:sz w:val="24"/>
        </w:rPr>
        <w:t>五、采购意向公开链接</w:t>
      </w:r>
    </w:p>
    <w:p w14:paraId="62E79EE7">
      <w:pPr>
        <w:spacing w:line="440" w:lineRule="exact"/>
        <w:ind w:firstLine="420" w:firstLineChars="200"/>
        <w:rPr>
          <w:rFonts w:hint="eastAsia" w:ascii="仿宋" w:hAnsi="仿宋" w:eastAsia="仿宋" w:cs="仿宋"/>
          <w:bCs/>
          <w:sz w:val="24"/>
        </w:rPr>
      </w:pPr>
      <w:r>
        <w:rPr>
          <w:rFonts w:hint="eastAsia" w:ascii="仿宋" w:hAnsi="仿宋" w:eastAsia="仿宋" w:cs="仿宋"/>
        </w:rPr>
        <w:fldChar w:fldCharType="begin"/>
      </w:r>
      <w:r>
        <w:rPr>
          <w:rFonts w:hint="eastAsia" w:ascii="仿宋" w:hAnsi="仿宋" w:eastAsia="仿宋" w:cs="仿宋"/>
        </w:rPr>
        <w:instrText xml:space="preserve"> HYPERLINK "https://zfcg.czt.zj.gov.cn/site/detail?categoryCode=ZcyAnnouncement&amp;parentId=600007&amp;articleId=7ugtABZCWN2Gx1xKhhDmVA==" </w:instrText>
      </w:r>
      <w:r>
        <w:rPr>
          <w:rFonts w:hint="eastAsia" w:ascii="仿宋" w:hAnsi="仿宋" w:eastAsia="仿宋" w:cs="仿宋"/>
        </w:rPr>
        <w:fldChar w:fldCharType="separate"/>
      </w:r>
      <w:r>
        <w:rPr>
          <w:rStyle w:val="24"/>
          <w:rFonts w:hint="eastAsia" w:ascii="仿宋" w:hAnsi="仿宋" w:eastAsia="仿宋" w:cs="仿宋"/>
          <w:bCs/>
          <w:sz w:val="24"/>
          <w:szCs w:val="24"/>
        </w:rPr>
        <w:t>https://zfcg.czt.zj.gov.cn/site/detail?categoryCode=ZcyAnnouncement&amp;parentId=600007&amp;articleId=7ugtABZCWN2Gx1xKhhDmVA==</w:t>
      </w:r>
      <w:r>
        <w:rPr>
          <w:rStyle w:val="24"/>
          <w:rFonts w:hint="eastAsia" w:ascii="仿宋" w:hAnsi="仿宋" w:eastAsia="仿宋" w:cs="仿宋"/>
          <w:bCs/>
          <w:sz w:val="24"/>
          <w:szCs w:val="24"/>
        </w:rPr>
        <w:fldChar w:fldCharType="end"/>
      </w:r>
    </w:p>
    <w:p w14:paraId="51954F23">
      <w:pPr>
        <w:spacing w:line="440" w:lineRule="exact"/>
        <w:rPr>
          <w:rFonts w:hint="eastAsia" w:ascii="仿宋" w:hAnsi="仿宋" w:eastAsia="仿宋" w:cs="仿宋"/>
          <w:sz w:val="24"/>
        </w:rPr>
      </w:pPr>
      <w:r>
        <w:rPr>
          <w:rFonts w:hint="eastAsia" w:ascii="仿宋" w:hAnsi="仿宋" w:eastAsia="仿宋" w:cs="仿宋"/>
          <w:b/>
          <w:sz w:val="24"/>
        </w:rPr>
        <w:t xml:space="preserve">六、公告期限 </w:t>
      </w:r>
    </w:p>
    <w:p w14:paraId="3055A772">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675CDA5C">
      <w:pPr>
        <w:spacing w:line="440" w:lineRule="exact"/>
        <w:rPr>
          <w:rFonts w:hint="eastAsia" w:ascii="仿宋" w:hAnsi="仿宋" w:eastAsia="仿宋" w:cs="仿宋"/>
          <w:b/>
          <w:sz w:val="24"/>
        </w:rPr>
      </w:pPr>
      <w:r>
        <w:rPr>
          <w:rFonts w:hint="eastAsia" w:ascii="仿宋" w:hAnsi="仿宋" w:eastAsia="仿宋" w:cs="仿宋"/>
          <w:b/>
          <w:sz w:val="24"/>
        </w:rPr>
        <w:t>七、其他补充事宜</w:t>
      </w:r>
    </w:p>
    <w:p w14:paraId="7058A31E">
      <w:pPr>
        <w:spacing w:line="440" w:lineRule="exact"/>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5DA6C03">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4254D2D">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FC1BA81">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445E5C4">
      <w:pPr>
        <w:spacing w:line="440" w:lineRule="exact"/>
        <w:rPr>
          <w:rFonts w:hint="eastAsia" w:ascii="仿宋" w:hAnsi="仿宋" w:eastAsia="仿宋" w:cs="仿宋"/>
          <w:b/>
          <w:sz w:val="24"/>
        </w:rPr>
      </w:pPr>
      <w:r>
        <w:rPr>
          <w:rFonts w:hint="eastAsia" w:ascii="仿宋" w:hAnsi="仿宋" w:eastAsia="仿宋" w:cs="仿宋"/>
          <w:b/>
          <w:sz w:val="24"/>
        </w:rPr>
        <w:t>八、对本次采购提出询问、质疑、投诉，请按以下方式联系</w:t>
      </w:r>
    </w:p>
    <w:p w14:paraId="7A085331">
      <w:pPr>
        <w:pStyle w:val="3"/>
        <w:spacing w:line="440" w:lineRule="exact"/>
        <w:ind w:left="0" w:firstLine="482" w:firstLineChars="200"/>
        <w:rPr>
          <w:rFonts w:hint="eastAsia" w:ascii="仿宋" w:hAnsi="仿宋" w:eastAsia="仿宋" w:cs="仿宋"/>
          <w:sz w:val="24"/>
          <w:szCs w:val="24"/>
        </w:rPr>
      </w:pPr>
      <w:bookmarkStart w:id="2" w:name="_Toc28359019"/>
      <w:bookmarkStart w:id="3" w:name="_Toc35393637"/>
      <w:bookmarkStart w:id="4" w:name="_Toc28359096"/>
      <w:bookmarkStart w:id="5" w:name="_Toc35393806"/>
      <w:r>
        <w:rPr>
          <w:rFonts w:hint="eastAsia" w:ascii="仿宋" w:hAnsi="仿宋" w:eastAsia="仿宋" w:cs="仿宋"/>
          <w:sz w:val="24"/>
          <w:szCs w:val="24"/>
        </w:rPr>
        <w:t>1.采购人信息</w:t>
      </w:r>
      <w:bookmarkEnd w:id="2"/>
      <w:bookmarkEnd w:id="3"/>
      <w:bookmarkEnd w:id="4"/>
      <w:bookmarkEnd w:id="5"/>
      <w:r>
        <w:rPr>
          <w:rFonts w:hint="eastAsia" w:ascii="仿宋" w:hAnsi="仿宋" w:eastAsia="仿宋" w:cs="仿宋"/>
          <w:sz w:val="24"/>
          <w:szCs w:val="24"/>
        </w:rPr>
        <w:t>：</w:t>
      </w:r>
    </w:p>
    <w:p w14:paraId="621E538C">
      <w:pPr>
        <w:spacing w:line="440" w:lineRule="exact"/>
        <w:ind w:firstLine="480" w:firstLineChars="200"/>
        <w:rPr>
          <w:rFonts w:hint="eastAsia" w:ascii="仿宋" w:hAnsi="仿宋" w:eastAsia="仿宋" w:cs="仿宋"/>
          <w:sz w:val="24"/>
        </w:rPr>
      </w:pPr>
      <w:bookmarkStart w:id="6" w:name="_Toc35393638"/>
      <w:bookmarkStart w:id="7" w:name="_Toc28359097"/>
      <w:bookmarkStart w:id="8" w:name="_Toc28359020"/>
      <w:bookmarkStart w:id="9" w:name="_Toc35393807"/>
      <w:r>
        <w:rPr>
          <w:rFonts w:hint="eastAsia" w:ascii="仿宋" w:hAnsi="仿宋" w:eastAsia="仿宋" w:cs="仿宋"/>
          <w:sz w:val="24"/>
        </w:rPr>
        <w:t>名    称：绍兴市妇幼保健院</w:t>
      </w:r>
    </w:p>
    <w:p w14:paraId="3A90D28D">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    址：绍兴市越城区凤林东路222号 </w:t>
      </w:r>
    </w:p>
    <w:p w14:paraId="60D8018A">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    真：/</w:t>
      </w:r>
    </w:p>
    <w:p w14:paraId="5699F1D3">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 杨海星</w:t>
      </w:r>
    </w:p>
    <w:p w14:paraId="2086AC0D">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项目联系方式（询问）：18267523095  </w:t>
      </w:r>
    </w:p>
    <w:p w14:paraId="376AB873">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质疑联系人：孔月华 </w:t>
      </w:r>
    </w:p>
    <w:p w14:paraId="5C93E538">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质疑联系方式：0575-88217331</w:t>
      </w:r>
    </w:p>
    <w:p w14:paraId="11E595D1">
      <w:pPr>
        <w:pStyle w:val="3"/>
        <w:spacing w:line="440" w:lineRule="exact"/>
        <w:ind w:left="0" w:firstLine="482" w:firstLineChars="200"/>
        <w:rPr>
          <w:rFonts w:hint="eastAsia" w:ascii="仿宋" w:hAnsi="仿宋" w:eastAsia="仿宋" w:cs="仿宋"/>
          <w:sz w:val="24"/>
        </w:rPr>
      </w:pPr>
      <w:r>
        <w:rPr>
          <w:rFonts w:hint="eastAsia" w:ascii="仿宋" w:hAnsi="仿宋" w:eastAsia="仿宋" w:cs="仿宋"/>
          <w:sz w:val="24"/>
          <w:szCs w:val="24"/>
        </w:rPr>
        <w:t>2.采购代理机构信息</w:t>
      </w:r>
      <w:bookmarkEnd w:id="6"/>
      <w:bookmarkEnd w:id="7"/>
      <w:bookmarkEnd w:id="8"/>
      <w:bookmarkEnd w:id="9"/>
      <w:r>
        <w:rPr>
          <w:rFonts w:hint="eastAsia" w:ascii="仿宋" w:hAnsi="仿宋" w:eastAsia="仿宋" w:cs="仿宋"/>
          <w:sz w:val="24"/>
          <w:szCs w:val="24"/>
        </w:rPr>
        <w:t>：</w:t>
      </w:r>
    </w:p>
    <w:p w14:paraId="30B22104">
      <w:pPr>
        <w:spacing w:line="440" w:lineRule="exact"/>
        <w:ind w:firstLine="480" w:firstLineChars="200"/>
        <w:rPr>
          <w:rFonts w:hint="eastAsia" w:ascii="仿宋" w:hAnsi="仿宋" w:eastAsia="仿宋" w:cs="仿宋"/>
          <w:sz w:val="24"/>
        </w:rPr>
      </w:pPr>
      <w:r>
        <w:rPr>
          <w:rFonts w:hint="eastAsia" w:ascii="仿宋" w:hAnsi="仿宋" w:eastAsia="仿宋" w:cs="仿宋"/>
          <w:sz w:val="24"/>
        </w:rPr>
        <w:t>名    称：绍兴市嘉华项目管理有限公司</w:t>
      </w:r>
    </w:p>
    <w:p w14:paraId="44973A05">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地    址：绍兴市越城区灵芝街道颐高广场1幢1105室 </w:t>
      </w:r>
    </w:p>
    <w:p w14:paraId="33ACA15F">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传    真：/             </w:t>
      </w:r>
    </w:p>
    <w:p w14:paraId="12FB32EB">
      <w:pPr>
        <w:spacing w:line="360" w:lineRule="auto"/>
        <w:ind w:firstLine="480" w:firstLineChars="200"/>
        <w:rPr>
          <w:rFonts w:hint="eastAsia" w:ascii="仿宋" w:hAnsi="仿宋" w:eastAsia="仿宋" w:cs="仿宋"/>
          <w:sz w:val="24"/>
        </w:rPr>
      </w:pPr>
      <w:bookmarkStart w:id="10" w:name="_Toc35393808"/>
      <w:bookmarkStart w:id="11" w:name="_Toc35393639"/>
      <w:bookmarkStart w:id="12" w:name="_Toc28359021"/>
      <w:bookmarkStart w:id="13" w:name="_Toc28359098"/>
      <w:r>
        <w:rPr>
          <w:rFonts w:hint="eastAsia" w:ascii="仿宋" w:hAnsi="仿宋" w:eastAsia="仿宋" w:cs="仿宋"/>
          <w:sz w:val="24"/>
        </w:rPr>
        <w:t>项目联系人（询问）：王菲尔、周菊丽</w:t>
      </w:r>
    </w:p>
    <w:p w14:paraId="154E6946">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项目联系方式（询问）：0575-85220681 </w:t>
      </w:r>
    </w:p>
    <w:p w14:paraId="35430ED0">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质疑联系人：杨华英      </w:t>
      </w:r>
    </w:p>
    <w:p w14:paraId="44F04F06">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质疑联系方式：18888705730</w:t>
      </w:r>
    </w:p>
    <w:p w14:paraId="4FFE461E">
      <w:pPr>
        <w:spacing w:line="440" w:lineRule="exact"/>
        <w:ind w:firstLine="482" w:firstLineChars="200"/>
        <w:rPr>
          <w:rFonts w:hint="eastAsia"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0"/>
    <w:bookmarkEnd w:id="11"/>
    <w:bookmarkEnd w:id="12"/>
    <w:bookmarkEnd w:id="13"/>
    <w:p w14:paraId="27FAD86D">
      <w:pPr>
        <w:spacing w:line="440" w:lineRule="exact"/>
        <w:ind w:firstLine="480" w:firstLineChars="200"/>
        <w:rPr>
          <w:rFonts w:hint="eastAsia" w:ascii="仿宋" w:hAnsi="仿宋" w:eastAsia="仿宋" w:cs="仿宋"/>
          <w:sz w:val="24"/>
        </w:rPr>
      </w:pPr>
      <w:r>
        <w:rPr>
          <w:rFonts w:hint="eastAsia" w:ascii="仿宋" w:hAnsi="仿宋" w:eastAsia="仿宋" w:cs="仿宋"/>
          <w:sz w:val="24"/>
        </w:rPr>
        <w:t>名    称：绍兴市财政局</w:t>
      </w:r>
    </w:p>
    <w:p w14:paraId="54BF8815">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地    址：绍兴市越城区凤林西路151号  </w:t>
      </w:r>
    </w:p>
    <w:p w14:paraId="3A6FE5C6">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传    真：0575-85209697 </w:t>
      </w:r>
    </w:p>
    <w:p w14:paraId="356D8BF4">
      <w:pPr>
        <w:spacing w:line="440" w:lineRule="exact"/>
        <w:ind w:firstLine="480" w:firstLineChars="200"/>
        <w:rPr>
          <w:rFonts w:hint="eastAsia" w:ascii="仿宋" w:hAnsi="仿宋" w:eastAsia="仿宋" w:cs="仿宋"/>
          <w:sz w:val="24"/>
        </w:rPr>
      </w:pPr>
      <w:r>
        <w:rPr>
          <w:rFonts w:hint="eastAsia" w:ascii="仿宋" w:hAnsi="仿宋" w:eastAsia="仿宋" w:cs="仿宋"/>
          <w:sz w:val="24"/>
        </w:rPr>
        <w:t>联 系 人：张婷婷</w:t>
      </w:r>
    </w:p>
    <w:p w14:paraId="5F4B93FB">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监督投诉电话：0575-85209697    </w:t>
      </w:r>
    </w:p>
    <w:p w14:paraId="2CA97B44">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5C81D3AC">
      <w:pPr>
        <w:pStyle w:val="8"/>
        <w:ind w:firstLine="480" w:firstLineChars="200"/>
        <w:rPr>
          <w:rFonts w:hint="eastAsia" w:ascii="仿宋" w:hAnsi="仿宋" w:eastAsia="仿宋" w:cs="仿宋"/>
        </w:rPr>
      </w:pPr>
      <w:r>
        <w:rPr>
          <w:rFonts w:hint="eastAsia" w:ascii="仿宋" w:hAnsi="仿宋" w:eastAsia="仿宋" w:cs="仿宋"/>
        </w:rPr>
        <w:t>CA问题联系电话（人工）：汇信CA 400-888-4636；天谷CA 400-087-8198。</w:t>
      </w:r>
    </w:p>
    <w:p w14:paraId="08292E19">
      <w:pPr>
        <w:pStyle w:val="8"/>
        <w:rPr>
          <w:rFonts w:hint="eastAsia" w:ascii="仿宋" w:hAnsi="仿宋" w:eastAsia="仿宋" w:cs="仿宋"/>
        </w:rPr>
      </w:pPr>
    </w:p>
    <w:p w14:paraId="095F0935">
      <w:pPr>
        <w:pStyle w:val="8"/>
        <w:rPr>
          <w:rFonts w:hint="eastAsia" w:ascii="仿宋" w:hAnsi="仿宋" w:eastAsia="仿宋" w:cs="仿宋"/>
        </w:rPr>
      </w:pPr>
    </w:p>
    <w:p w14:paraId="3DD439D9">
      <w:pPr>
        <w:pStyle w:val="8"/>
        <w:rPr>
          <w:rFonts w:hint="eastAsia" w:ascii="仿宋" w:hAnsi="仿宋" w:eastAsia="仿宋" w:cs="仿宋"/>
        </w:rPr>
      </w:pPr>
    </w:p>
    <w:p w14:paraId="4E822047">
      <w:pPr>
        <w:pStyle w:val="8"/>
        <w:rPr>
          <w:rFonts w:hint="eastAsia" w:ascii="仿宋" w:hAnsi="仿宋" w:eastAsia="仿宋" w:cs="仿宋"/>
        </w:rPr>
      </w:pPr>
    </w:p>
    <w:p w14:paraId="1D2B1930">
      <w:pPr>
        <w:pStyle w:val="8"/>
        <w:rPr>
          <w:rFonts w:hint="eastAsia" w:ascii="仿宋" w:hAnsi="仿宋" w:eastAsia="仿宋" w:cs="仿宋"/>
        </w:rPr>
      </w:pPr>
    </w:p>
    <w:p w14:paraId="2D64B972">
      <w:pPr>
        <w:pStyle w:val="8"/>
        <w:rPr>
          <w:rFonts w:hint="eastAsia" w:ascii="仿宋" w:hAnsi="仿宋" w:eastAsia="仿宋" w:cs="仿宋"/>
        </w:rPr>
      </w:pPr>
    </w:p>
    <w:p w14:paraId="7386E096">
      <w:pPr>
        <w:pStyle w:val="8"/>
        <w:rPr>
          <w:rFonts w:hint="eastAsia" w:ascii="仿宋" w:hAnsi="仿宋" w:eastAsia="仿宋" w:cs="仿宋"/>
        </w:rPr>
      </w:pPr>
    </w:p>
    <w:p w14:paraId="533DB0C9">
      <w:pPr>
        <w:pStyle w:val="8"/>
        <w:rPr>
          <w:rFonts w:hint="eastAsia" w:ascii="仿宋" w:hAnsi="仿宋" w:eastAsia="仿宋" w:cs="仿宋"/>
        </w:rPr>
      </w:pPr>
    </w:p>
    <w:p w14:paraId="6DDD05F2">
      <w:pPr>
        <w:pStyle w:val="8"/>
        <w:rPr>
          <w:rFonts w:hint="eastAsia" w:ascii="仿宋" w:hAnsi="仿宋" w:eastAsia="仿宋" w:cs="仿宋"/>
        </w:rPr>
      </w:pPr>
    </w:p>
    <w:p w14:paraId="567CF7B9">
      <w:pPr>
        <w:pStyle w:val="8"/>
        <w:rPr>
          <w:rFonts w:hint="eastAsia" w:ascii="仿宋" w:hAnsi="仿宋" w:eastAsia="仿宋" w:cs="仿宋"/>
        </w:rPr>
      </w:pPr>
    </w:p>
    <w:p w14:paraId="66D9F141">
      <w:pPr>
        <w:pStyle w:val="8"/>
        <w:rPr>
          <w:rFonts w:hint="eastAsia" w:ascii="仿宋" w:hAnsi="仿宋" w:eastAsia="仿宋" w:cs="仿宋"/>
        </w:rPr>
      </w:pPr>
    </w:p>
    <w:p w14:paraId="236E4A6C">
      <w:pPr>
        <w:pStyle w:val="8"/>
        <w:rPr>
          <w:rFonts w:hint="eastAsia" w:ascii="仿宋" w:hAnsi="仿宋" w:eastAsia="仿宋" w:cs="仿宋"/>
        </w:rPr>
      </w:pPr>
    </w:p>
    <w:p w14:paraId="27CD32EA">
      <w:pPr>
        <w:pStyle w:val="8"/>
        <w:rPr>
          <w:rFonts w:hint="eastAsia" w:ascii="仿宋" w:hAnsi="仿宋" w:eastAsia="仿宋" w:cs="仿宋"/>
        </w:rPr>
      </w:pPr>
    </w:p>
    <w:p w14:paraId="36C6F1EC">
      <w:pPr>
        <w:pStyle w:val="8"/>
        <w:rPr>
          <w:rFonts w:hint="eastAsia" w:ascii="仿宋" w:hAnsi="仿宋" w:eastAsia="仿宋" w:cs="仿宋"/>
        </w:rPr>
      </w:pPr>
    </w:p>
    <w:p w14:paraId="7C6E01A1">
      <w:pPr>
        <w:pStyle w:val="8"/>
        <w:rPr>
          <w:rFonts w:hint="eastAsia" w:ascii="仿宋" w:hAnsi="仿宋" w:eastAsia="仿宋" w:cs="仿宋"/>
        </w:rPr>
      </w:pPr>
    </w:p>
    <w:p w14:paraId="188E4E9D">
      <w:pPr>
        <w:pStyle w:val="8"/>
        <w:rPr>
          <w:rFonts w:hint="eastAsia" w:ascii="仿宋" w:hAnsi="仿宋" w:eastAsia="仿宋" w:cs="仿宋"/>
        </w:rPr>
      </w:pPr>
    </w:p>
    <w:p w14:paraId="52DBC9BE">
      <w:pPr>
        <w:pStyle w:val="8"/>
        <w:rPr>
          <w:rFonts w:hint="eastAsia" w:ascii="仿宋" w:hAnsi="仿宋" w:eastAsia="仿宋" w:cs="仿宋"/>
        </w:rPr>
      </w:pPr>
    </w:p>
    <w:p w14:paraId="4CDCB344">
      <w:pPr>
        <w:pStyle w:val="8"/>
        <w:rPr>
          <w:rFonts w:hint="eastAsia" w:ascii="仿宋" w:hAnsi="仿宋" w:eastAsia="仿宋" w:cs="仿宋"/>
        </w:rPr>
      </w:pPr>
    </w:p>
    <w:p w14:paraId="6D61832D">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第二部分 投标须知</w:t>
      </w:r>
    </w:p>
    <w:p w14:paraId="534F2819">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9"/>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51B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FEBC926">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72833902">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3474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D3B9DE5">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5F50BC61">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7149C737">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12B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4CDA96F">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20DBAAE0">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468451EA">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40A11406">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C4A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A81C3FA">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7588D84E">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034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20DF888">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0635AC54">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CC1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54C0C89">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7A7BE65F">
            <w:pPr>
              <w:spacing w:line="440" w:lineRule="exact"/>
              <w:rPr>
                <w:rFonts w:hint="eastAsia" w:ascii="仿宋" w:hAnsi="仿宋" w:eastAsia="仿宋" w:cs="仿宋"/>
                <w:b/>
                <w:sz w:val="24"/>
              </w:rPr>
            </w:pPr>
            <w:r>
              <w:rPr>
                <w:rFonts w:hint="eastAsia" w:ascii="仿宋" w:hAnsi="仿宋" w:eastAsia="仿宋" w:cs="仿宋"/>
                <w:b/>
                <w:sz w:val="24"/>
              </w:rPr>
              <w:t>分包：</w:t>
            </w:r>
          </w:p>
          <w:p w14:paraId="0A811146">
            <w:pPr>
              <w:spacing w:line="440" w:lineRule="exact"/>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41CB781E">
            <w:pPr>
              <w:spacing w:line="440" w:lineRule="exact"/>
              <w:rPr>
                <w:rFonts w:hint="eastAsia"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610E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E7949F1">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4EA60912">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258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AAD2D83">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06BD5FB4">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65D1D88D">
            <w:pPr>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6D340121">
            <w:pPr>
              <w:autoSpaceDE w:val="0"/>
              <w:autoSpaceDN w:val="0"/>
              <w:spacing w:line="440" w:lineRule="exact"/>
              <w:textAlignment w:val="bottom"/>
              <w:rPr>
                <w:rFonts w:hint="eastAsia" w:ascii="仿宋" w:hAnsi="仿宋" w:eastAsia="仿宋" w:cs="仿宋"/>
                <w:sz w:val="24"/>
                <w:szCs w:val="20"/>
              </w:rPr>
            </w:pPr>
            <w:r>
              <w:rPr>
                <w:rFonts w:hint="eastAsia" w:ascii="仿宋" w:hAnsi="仿宋" w:eastAsia="仿宋" w:cs="仿宋"/>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p w14:paraId="4C3215B5">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sz w:val="24"/>
                <w:szCs w:val="20"/>
              </w:rPr>
              <w:t>（该日后获取招标文件的投标人如需现场考察的，请在开标前采购人的工作时间进行联系）</w:t>
            </w:r>
          </w:p>
        </w:tc>
      </w:tr>
      <w:tr w14:paraId="3AB2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4E5FC23">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49038C12">
            <w:pPr>
              <w:spacing w:line="440" w:lineRule="exact"/>
              <w:rPr>
                <w:rFonts w:hint="eastAsia" w:ascii="仿宋" w:hAnsi="仿宋" w:eastAsia="仿宋" w:cs="仿宋"/>
                <w:b/>
                <w:sz w:val="24"/>
              </w:rPr>
            </w:pPr>
            <w:r>
              <w:rPr>
                <w:rFonts w:hint="eastAsia" w:ascii="仿宋" w:hAnsi="仿宋" w:eastAsia="仿宋" w:cs="仿宋"/>
                <w:b/>
                <w:sz w:val="24"/>
              </w:rPr>
              <w:t>样品提供：</w:t>
            </w:r>
          </w:p>
          <w:p w14:paraId="4CFCBA6E">
            <w:pPr>
              <w:spacing w:line="440" w:lineRule="exact"/>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A</w:t>
            </w:r>
            <w:r>
              <w:rPr>
                <w:rFonts w:hint="eastAsia" w:ascii="仿宋" w:hAnsi="仿宋" w:eastAsia="仿宋" w:cs="仿宋"/>
                <w:sz w:val="24"/>
              </w:rPr>
              <w:t>不要求提供。</w:t>
            </w:r>
          </w:p>
          <w:p w14:paraId="397E421C">
            <w:pPr>
              <w:spacing w:line="440" w:lineRule="exact"/>
              <w:rPr>
                <w:rFonts w:hint="eastAsia" w:ascii="仿宋" w:hAnsi="仿宋" w:eastAsia="仿宋" w:cs="仿宋"/>
                <w:kern w:val="0"/>
                <w:sz w:val="24"/>
              </w:rPr>
            </w:pPr>
            <w:r>
              <w:rPr>
                <w:rFonts w:hint="eastAsia" w:ascii="仿宋" w:hAnsi="仿宋" w:eastAsia="仿宋" w:cs="仿宋"/>
                <w:sz w:val="24"/>
              </w:rPr>
              <w:sym w:font="Wingdings" w:char="00FE"/>
            </w:r>
            <w:r>
              <w:rPr>
                <w:rFonts w:hint="eastAsia" w:ascii="仿宋" w:hAnsi="仿宋" w:eastAsia="仿宋" w:cs="仿宋"/>
                <w:kern w:val="0"/>
                <w:sz w:val="24"/>
              </w:rPr>
              <w:t>B要求提供，</w:t>
            </w:r>
          </w:p>
          <w:p w14:paraId="11BC2F24">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详见招标项目范围及要求  </w:t>
            </w:r>
            <w:r>
              <w:rPr>
                <w:rFonts w:hint="eastAsia" w:ascii="仿宋" w:hAnsi="仿宋" w:eastAsia="仿宋" w:cs="仿宋"/>
                <w:kern w:val="0"/>
                <w:sz w:val="24"/>
              </w:rPr>
              <w:t>；</w:t>
            </w:r>
          </w:p>
          <w:p w14:paraId="701D7CE6">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详见招标项目范围及要求  </w:t>
            </w:r>
            <w:r>
              <w:rPr>
                <w:rFonts w:hint="eastAsia" w:ascii="仿宋" w:hAnsi="仿宋" w:eastAsia="仿宋" w:cs="仿宋"/>
                <w:kern w:val="0"/>
                <w:sz w:val="24"/>
              </w:rPr>
              <w:t>；</w:t>
            </w:r>
          </w:p>
          <w:p w14:paraId="4C1BF9D3">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 xml:space="preserve"> 评标方法及标准  </w:t>
            </w:r>
            <w:r>
              <w:rPr>
                <w:rFonts w:hint="eastAsia" w:ascii="仿宋" w:hAnsi="仿宋" w:eastAsia="仿宋" w:cs="仿宋"/>
                <w:kern w:val="0"/>
                <w:sz w:val="24"/>
              </w:rPr>
              <w:t>；</w:t>
            </w:r>
          </w:p>
          <w:p w14:paraId="27728B02">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2" w:char="0052"/>
            </w:r>
            <w:r>
              <w:rPr>
                <w:rFonts w:hint="eastAsia" w:ascii="仿宋" w:hAnsi="仿宋" w:eastAsia="仿宋" w:cs="仿宋"/>
                <w:kern w:val="0"/>
                <w:sz w:val="24"/>
              </w:rPr>
              <w:t>否；</w:t>
            </w:r>
            <w:r>
              <w:rPr>
                <w:rFonts w:hint="eastAsia" w:ascii="仿宋" w:hAnsi="仿宋" w:eastAsia="仿宋" w:cs="仿宋"/>
                <w:kern w:val="0"/>
                <w:sz w:val="24"/>
              </w:rPr>
              <w:sym w:font="Wingdings 2" w:char="00A3"/>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14:paraId="494B99AF">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提交投标文件截止时间之前 </w:t>
            </w:r>
            <w:r>
              <w:rPr>
                <w:rFonts w:hint="eastAsia" w:ascii="仿宋" w:hAnsi="仿宋" w:eastAsia="仿宋" w:cs="仿宋"/>
                <w:kern w:val="0"/>
                <w:sz w:val="24"/>
              </w:rPr>
              <w:t>；地点：</w:t>
            </w:r>
            <w:r>
              <w:rPr>
                <w:rFonts w:hint="eastAsia" w:ascii="仿宋" w:hAnsi="仿宋" w:eastAsia="仿宋" w:cs="仿宋"/>
                <w:sz w:val="24"/>
                <w:u w:val="single"/>
              </w:rPr>
              <w:t xml:space="preserve"> 绍兴市越城区灵芝街道颐高广场1幢1105室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杨华英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18888705730 </w:t>
            </w:r>
            <w:r>
              <w:rPr>
                <w:rFonts w:hint="eastAsia" w:ascii="仿宋" w:hAnsi="仿宋" w:eastAsia="仿宋" w:cs="仿宋"/>
                <w:sz w:val="24"/>
              </w:rPr>
              <w:t>。请投标人在上述时间内提供样品（</w:t>
            </w:r>
            <w:r>
              <w:rPr>
                <w:rFonts w:hint="eastAsia" w:ascii="仿宋" w:hAnsi="仿宋" w:eastAsia="仿宋" w:cs="仿宋"/>
                <w:bCs/>
                <w:sz w:val="24"/>
              </w:rPr>
              <w:t>样品须贴有标注投标人名称且加盖公章的标签</w:t>
            </w:r>
            <w:r>
              <w:rPr>
                <w:rFonts w:hint="eastAsia" w:ascii="仿宋" w:hAnsi="仿宋" w:eastAsia="仿宋" w:cs="仿宋"/>
                <w:sz w:val="24"/>
              </w:rPr>
              <w:t>）并按规定位置安装完毕。超过截止时间的，采购人或采购代理机构将不予接收，并将清场并封闭样品现场。</w:t>
            </w:r>
          </w:p>
          <w:p w14:paraId="54978EC3">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0319E3F">
            <w:pPr>
              <w:autoSpaceDE w:val="0"/>
              <w:autoSpaceDN w:val="0"/>
              <w:spacing w:line="440" w:lineRule="exact"/>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57A80F94">
            <w:pPr>
              <w:pStyle w:val="8"/>
              <w:ind w:firstLine="482" w:firstLineChars="200"/>
              <w:rPr>
                <w:rFonts w:hint="eastAsia" w:ascii="仿宋" w:hAnsi="仿宋" w:eastAsia="仿宋" w:cs="仿宋"/>
              </w:rPr>
            </w:pPr>
            <w:r>
              <w:rPr>
                <w:rFonts w:hint="eastAsia" w:ascii="仿宋" w:hAnsi="仿宋" w:eastAsia="仿宋" w:cs="仿宋"/>
                <w:b/>
                <w:bCs/>
                <w:szCs w:val="24"/>
              </w:rPr>
              <w:t>现场</w:t>
            </w:r>
            <w:r>
              <w:rPr>
                <w:rFonts w:hint="eastAsia" w:ascii="仿宋" w:hAnsi="仿宋" w:eastAsia="仿宋" w:cs="仿宋"/>
                <w:b/>
                <w:bCs/>
                <w:szCs w:val="24"/>
                <w:lang w:val="en-US"/>
              </w:rPr>
              <w:t>样品送样</w:t>
            </w:r>
            <w:r>
              <w:rPr>
                <w:rFonts w:hint="eastAsia" w:ascii="仿宋" w:hAnsi="仿宋" w:eastAsia="仿宋" w:cs="仿宋"/>
                <w:b/>
                <w:bCs/>
                <w:szCs w:val="24"/>
              </w:rPr>
              <w:t>人员</w:t>
            </w:r>
            <w:r>
              <w:rPr>
                <w:rFonts w:hint="eastAsia" w:ascii="仿宋" w:hAnsi="仿宋" w:eastAsia="仿宋" w:cs="仿宋"/>
                <w:b/>
                <w:bCs/>
                <w:szCs w:val="24"/>
                <w:lang w:val="en-US"/>
              </w:rPr>
              <w:t>送样</w:t>
            </w:r>
            <w:r>
              <w:rPr>
                <w:rFonts w:hint="eastAsia" w:ascii="仿宋" w:hAnsi="仿宋" w:eastAsia="仿宋" w:cs="仿宋"/>
                <w:b/>
                <w:bCs/>
                <w:szCs w:val="24"/>
              </w:rPr>
              <w:t>时提供</w:t>
            </w:r>
            <w:r>
              <w:rPr>
                <w:rFonts w:hint="eastAsia" w:ascii="仿宋" w:hAnsi="仿宋" w:eastAsia="仿宋" w:cs="仿宋"/>
                <w:b/>
                <w:bCs/>
                <w:szCs w:val="24"/>
                <w:lang w:val="en-US"/>
              </w:rPr>
              <w:t>送样</w:t>
            </w:r>
            <w:r>
              <w:rPr>
                <w:rFonts w:hint="eastAsia" w:ascii="仿宋" w:hAnsi="仿宋" w:eastAsia="仿宋" w:cs="仿宋"/>
                <w:b/>
                <w:bCs/>
                <w:szCs w:val="24"/>
              </w:rPr>
              <w:t>人员名单（加盖公章或授权代表签名）及身份证明，否则</w:t>
            </w:r>
            <w:r>
              <w:rPr>
                <w:rFonts w:hint="eastAsia" w:ascii="仿宋" w:hAnsi="仿宋" w:eastAsia="仿宋" w:cs="仿宋"/>
                <w:b/>
                <w:bCs/>
                <w:szCs w:val="24"/>
                <w:lang w:val="en-US"/>
              </w:rPr>
              <w:t>采购人或采购代理机构有权拒接样品。</w:t>
            </w:r>
          </w:p>
        </w:tc>
      </w:tr>
      <w:tr w14:paraId="617D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F1A59A0">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407BAF4B">
            <w:pPr>
              <w:spacing w:line="440" w:lineRule="exact"/>
              <w:rPr>
                <w:rFonts w:hint="eastAsia" w:ascii="仿宋" w:hAnsi="仿宋" w:eastAsia="仿宋" w:cs="仿宋"/>
                <w:b/>
                <w:color w:val="000000"/>
                <w:sz w:val="24"/>
              </w:rPr>
            </w:pPr>
            <w:r>
              <w:rPr>
                <w:rFonts w:hint="eastAsia" w:ascii="仿宋" w:hAnsi="仿宋" w:eastAsia="仿宋" w:cs="仿宋"/>
                <w:b/>
                <w:color w:val="000000"/>
                <w:sz w:val="24"/>
              </w:rPr>
              <w:t>方案讲解演示：</w:t>
            </w:r>
          </w:p>
          <w:p w14:paraId="5DCF6646">
            <w:pPr>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A无方案讲解演示。</w:t>
            </w:r>
          </w:p>
          <w:p w14:paraId="48FD589D">
            <w:pPr>
              <w:spacing w:line="440" w:lineRule="exact"/>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sz w:val="24"/>
              </w:rPr>
              <w:t>B有方案讲解演示：</w:t>
            </w:r>
          </w:p>
          <w:p w14:paraId="649724BE">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6942A1BF">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1391FA86">
            <w:pPr>
              <w:spacing w:line="440" w:lineRule="exact"/>
              <w:rPr>
                <w:rFonts w:hint="eastAsia"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4DDAEAA8">
            <w:pPr>
              <w:spacing w:line="440" w:lineRule="exact"/>
              <w:rPr>
                <w:rFonts w:hint="eastAsia"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人（编制时可根据项目情况进行调整）。</w:t>
            </w:r>
            <w:r>
              <w:rPr>
                <w:rFonts w:hint="eastAsia" w:ascii="仿宋" w:hAnsi="仿宋" w:eastAsia="仿宋" w:cs="仿宋"/>
                <w:sz w:val="24"/>
                <w:lang w:val="zh-CN"/>
              </w:rPr>
              <w:t>讲解演示所用电脑等设备由供应商自备。</w:t>
            </w:r>
          </w:p>
          <w:p w14:paraId="57D2D7EA">
            <w:pPr>
              <w:spacing w:line="440" w:lineRule="exact"/>
              <w:ind w:firstLine="482" w:firstLineChars="200"/>
              <w:rPr>
                <w:rFonts w:hint="eastAsia" w:ascii="仿宋" w:hAnsi="仿宋" w:eastAsia="仿宋" w:cs="仿宋"/>
                <w:sz w:val="24"/>
                <w:lang w:val="zh-CN"/>
              </w:rPr>
            </w:pPr>
            <w:r>
              <w:rPr>
                <w:rFonts w:hint="eastAsia" w:ascii="仿宋" w:hAnsi="仿宋" w:eastAsia="仿宋" w:cs="仿宋"/>
                <w:b/>
                <w:bCs/>
                <w:sz w:val="24"/>
                <w:lang w:val="zh-CN"/>
              </w:rPr>
              <w:t>现场讲解演示人员进场时提供讲解人员名单（加盖公章或授权代表签名）及身份证明，否则不得讲解演示。</w:t>
            </w:r>
          </w:p>
          <w:p w14:paraId="0D05D261">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4E5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C9BE30">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10081BFD">
            <w:pPr>
              <w:snapToGrid w:val="0"/>
              <w:spacing w:line="440" w:lineRule="exact"/>
              <w:ind w:left="14" w:hanging="14" w:hangingChars="7"/>
              <w:jc w:val="center"/>
              <w:rPr>
                <w:rFonts w:hint="eastAsia" w:ascii="仿宋" w:hAnsi="仿宋" w:eastAsia="仿宋" w:cs="仿宋"/>
                <w:b/>
                <w:spacing w:val="-20"/>
                <w:sz w:val="24"/>
              </w:rPr>
            </w:pPr>
            <w:r>
              <w:rPr>
                <w:rFonts w:hint="eastAsia" w:ascii="仿宋" w:hAnsi="仿宋" w:eastAsia="仿宋" w:cs="仿宋"/>
                <w:b/>
                <w:spacing w:val="-20"/>
                <w:sz w:val="24"/>
              </w:rPr>
              <w:t>进口</w:t>
            </w:r>
          </w:p>
          <w:p w14:paraId="0F7F771C">
            <w:pPr>
              <w:snapToGrid w:val="0"/>
              <w:spacing w:line="440" w:lineRule="exact"/>
              <w:ind w:left="14" w:hanging="14" w:hangingChars="7"/>
              <w:jc w:val="center"/>
              <w:rPr>
                <w:rFonts w:hint="eastAsia" w:ascii="仿宋" w:hAnsi="仿宋" w:eastAsia="仿宋" w:cs="仿宋"/>
                <w:b/>
                <w:spacing w:val="-20"/>
                <w:sz w:val="24"/>
              </w:rPr>
            </w:pPr>
            <w:r>
              <w:rPr>
                <w:rFonts w:hint="eastAsia" w:ascii="仿宋" w:hAnsi="仿宋" w:eastAsia="仿宋" w:cs="仿宋"/>
                <w:b/>
                <w:spacing w:val="-20"/>
                <w:sz w:val="24"/>
              </w:rPr>
              <w:t>产品</w:t>
            </w:r>
          </w:p>
        </w:tc>
        <w:tc>
          <w:tcPr>
            <w:tcW w:w="7515" w:type="dxa"/>
            <w:vAlign w:val="center"/>
          </w:tcPr>
          <w:p w14:paraId="4C9D43C3">
            <w:pPr>
              <w:spacing w:line="440" w:lineRule="exact"/>
              <w:rPr>
                <w:rFonts w:hint="eastAsia" w:ascii="仿宋" w:hAnsi="仿宋" w:eastAsia="仿宋" w:cs="仿宋"/>
                <w:kern w:val="0"/>
                <w:sz w:val="24"/>
              </w:rPr>
            </w:pPr>
            <w:r>
              <w:rPr>
                <w:rFonts w:hint="eastAsia" w:ascii="仿宋" w:hAnsi="仿宋" w:eastAsia="仿宋" w:cs="仿宋"/>
                <w:sz w:val="24"/>
              </w:rPr>
              <w:sym w:font="Wingdings" w:char="00FE"/>
            </w:r>
            <w:r>
              <w:rPr>
                <w:rFonts w:hint="eastAsia" w:ascii="仿宋" w:hAnsi="仿宋" w:eastAsia="仿宋" w:cs="仿宋"/>
                <w:kern w:val="0"/>
                <w:sz w:val="24"/>
              </w:rPr>
              <w:t>本项目不允许采购进口产品。</w:t>
            </w:r>
          </w:p>
          <w:p w14:paraId="7ABB1CF9">
            <w:pPr>
              <w:snapToGrid w:val="0"/>
              <w:spacing w:line="440" w:lineRule="exact"/>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8D2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E24DA41">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1FA3112E">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3ED2943B">
            <w:pPr>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序号23治疗柜  </w:t>
            </w:r>
            <w:r>
              <w:rPr>
                <w:rFonts w:hint="eastAsia" w:ascii="仿宋" w:hAnsi="仿宋" w:eastAsia="仿宋" w:cs="仿宋"/>
                <w:sz w:val="24"/>
              </w:rPr>
              <w:t>。</w:t>
            </w:r>
          </w:p>
        </w:tc>
      </w:tr>
      <w:tr w14:paraId="24A8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F016908">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757CDD20">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76434816">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标项一</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tc>
      </w:tr>
      <w:tr w14:paraId="65D2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3E57BA1">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20017682">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13AC45A9">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1F2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05210C8">
            <w:pPr>
              <w:spacing w:line="440" w:lineRule="exact"/>
              <w:jc w:val="center"/>
              <w:rPr>
                <w:rFonts w:hint="eastAsia" w:ascii="仿宋" w:hAnsi="仿宋" w:eastAsia="仿宋" w:cs="仿宋"/>
                <w:sz w:val="24"/>
              </w:rPr>
            </w:pPr>
          </w:p>
        </w:tc>
        <w:tc>
          <w:tcPr>
            <w:tcW w:w="855" w:type="dxa"/>
            <w:vMerge w:val="continue"/>
            <w:vAlign w:val="center"/>
          </w:tcPr>
          <w:p w14:paraId="446F9CA4">
            <w:pPr>
              <w:snapToGrid w:val="0"/>
              <w:spacing w:line="440" w:lineRule="exact"/>
              <w:rPr>
                <w:rFonts w:hint="eastAsia" w:ascii="仿宋" w:hAnsi="仿宋" w:eastAsia="仿宋" w:cs="仿宋"/>
                <w:b/>
                <w:sz w:val="24"/>
              </w:rPr>
            </w:pPr>
          </w:p>
        </w:tc>
        <w:tc>
          <w:tcPr>
            <w:tcW w:w="7515" w:type="dxa"/>
            <w:vAlign w:val="center"/>
          </w:tcPr>
          <w:p w14:paraId="1CD4975B">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4301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2EE7BC2">
            <w:pPr>
              <w:spacing w:line="440" w:lineRule="exact"/>
              <w:jc w:val="center"/>
              <w:rPr>
                <w:rFonts w:hint="eastAsia" w:ascii="仿宋" w:hAnsi="仿宋" w:eastAsia="仿宋" w:cs="仿宋"/>
                <w:sz w:val="24"/>
              </w:rPr>
            </w:pPr>
          </w:p>
        </w:tc>
        <w:tc>
          <w:tcPr>
            <w:tcW w:w="855" w:type="dxa"/>
            <w:vMerge w:val="continue"/>
            <w:vAlign w:val="center"/>
          </w:tcPr>
          <w:p w14:paraId="6C781567">
            <w:pPr>
              <w:snapToGrid w:val="0"/>
              <w:spacing w:line="440" w:lineRule="exact"/>
              <w:rPr>
                <w:rFonts w:hint="eastAsia" w:ascii="仿宋" w:hAnsi="仿宋" w:eastAsia="仿宋" w:cs="仿宋"/>
                <w:b/>
                <w:sz w:val="24"/>
              </w:rPr>
            </w:pPr>
          </w:p>
        </w:tc>
        <w:tc>
          <w:tcPr>
            <w:tcW w:w="7515" w:type="dxa"/>
            <w:vAlign w:val="center"/>
          </w:tcPr>
          <w:p w14:paraId="6C88066A">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38702C66">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898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3248345">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0469D42E">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9E4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B6D8C9E">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2ADAE62D">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364E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51F0AC">
            <w:pPr>
              <w:spacing w:line="440" w:lineRule="exact"/>
              <w:jc w:val="center"/>
              <w:rPr>
                <w:rFonts w:hint="eastAsia" w:ascii="仿宋" w:hAnsi="仿宋" w:eastAsia="仿宋" w:cs="仿宋"/>
                <w:sz w:val="24"/>
              </w:rPr>
            </w:pPr>
            <w:r>
              <w:rPr>
                <w:rFonts w:hint="eastAsia" w:ascii="仿宋" w:hAnsi="仿宋" w:eastAsia="仿宋" w:cs="仿宋"/>
                <w:sz w:val="24"/>
              </w:rPr>
              <w:t xml:space="preserve">16                                                                                                                                                                                                                                                                                                                                                                                                                                                                                                                                                                                                                                                                                                                                                                                                                                                                                                                                                                                                                                                                                                                                                                                                                                                                                                                                        </w:t>
            </w:r>
          </w:p>
        </w:tc>
        <w:tc>
          <w:tcPr>
            <w:tcW w:w="8370" w:type="dxa"/>
            <w:gridSpan w:val="2"/>
            <w:vAlign w:val="center"/>
          </w:tcPr>
          <w:p w14:paraId="71317715">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06C889D5">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E909131">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F3E8207">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6B64D3C">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5B19B513">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B7017B3">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A29BA31">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7DF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DF49BDB">
            <w:pPr>
              <w:spacing w:line="440" w:lineRule="exact"/>
              <w:jc w:val="center"/>
              <w:rPr>
                <w:rFonts w:hint="eastAsia" w:ascii="仿宋" w:hAnsi="仿宋" w:eastAsia="仿宋" w:cs="仿宋"/>
                <w:sz w:val="24"/>
              </w:rPr>
            </w:pPr>
            <w:r>
              <w:rPr>
                <w:rFonts w:hint="eastAsia" w:ascii="仿宋" w:hAnsi="仿宋" w:eastAsia="仿宋" w:cs="仿宋"/>
                <w:sz w:val="24"/>
              </w:rPr>
              <w:t>17</w:t>
            </w:r>
          </w:p>
        </w:tc>
        <w:tc>
          <w:tcPr>
            <w:tcW w:w="8370" w:type="dxa"/>
            <w:gridSpan w:val="2"/>
            <w:vAlign w:val="center"/>
          </w:tcPr>
          <w:p w14:paraId="2A903130">
            <w:pPr>
              <w:spacing w:line="440" w:lineRule="exact"/>
              <w:rPr>
                <w:rFonts w:hint="eastAsia" w:ascii="仿宋" w:hAnsi="仿宋" w:eastAsia="仿宋" w:cs="仿宋"/>
                <w:b/>
                <w:sz w:val="24"/>
              </w:rPr>
            </w:pPr>
            <w:r>
              <w:rPr>
                <w:rFonts w:hint="eastAsia" w:ascii="仿宋" w:hAnsi="仿宋" w:eastAsia="仿宋" w:cs="仿宋"/>
                <w:b/>
                <w:sz w:val="24"/>
              </w:rPr>
              <w:t>特别说明：</w:t>
            </w:r>
          </w:p>
          <w:p w14:paraId="395EE04F">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0051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3487771">
            <w:pPr>
              <w:spacing w:line="440" w:lineRule="exact"/>
              <w:rPr>
                <w:rFonts w:hint="eastAsia" w:ascii="仿宋" w:hAnsi="仿宋" w:eastAsia="仿宋" w:cs="仿宋"/>
                <w:sz w:val="24"/>
              </w:rPr>
            </w:pPr>
          </w:p>
        </w:tc>
        <w:tc>
          <w:tcPr>
            <w:tcW w:w="8370" w:type="dxa"/>
            <w:gridSpan w:val="2"/>
            <w:vAlign w:val="center"/>
          </w:tcPr>
          <w:p w14:paraId="7029F06C">
            <w:pPr>
              <w:spacing w:line="440" w:lineRule="exact"/>
              <w:rPr>
                <w:rFonts w:hint="eastAsia" w:ascii="仿宋" w:hAnsi="仿宋" w:eastAsia="仿宋" w:cs="仿宋"/>
                <w:snapToGrid w:val="0"/>
                <w:kern w:val="28"/>
                <w:sz w:val="24"/>
              </w:rPr>
            </w:pPr>
            <w:r>
              <w:rPr>
                <w:rFonts w:hint="eastAsia" w:ascii="仿宋" w:hAnsi="仿宋" w:eastAsia="仿宋" w:cs="仿宋"/>
                <w:sz w:val="24"/>
              </w:rPr>
              <w:sym w:font="Wingdings" w:char="00A8"/>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4B1427C9">
            <w:pPr>
              <w:spacing w:line="440" w:lineRule="exact"/>
              <w:rPr>
                <w:rFonts w:hint="eastAsia"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1E03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AD32333">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5C432BB7">
            <w:pPr>
              <w:spacing w:line="336" w:lineRule="auto"/>
              <w:rPr>
                <w:rFonts w:hint="eastAsia" w:ascii="仿宋" w:hAnsi="仿宋" w:eastAsia="仿宋" w:cs="仿宋"/>
                <w:b/>
                <w:sz w:val="24"/>
              </w:rPr>
            </w:pPr>
            <w:r>
              <w:rPr>
                <w:rFonts w:hint="eastAsia" w:ascii="仿宋" w:hAnsi="仿宋" w:eastAsia="仿宋" w:cs="仿宋"/>
                <w:b/>
                <w:sz w:val="24"/>
              </w:rPr>
              <w:t>中标单位需支付以下采购代理服务费：</w:t>
            </w:r>
          </w:p>
          <w:p w14:paraId="09EA7AE4">
            <w:pPr>
              <w:spacing w:line="420" w:lineRule="exact"/>
              <w:ind w:firstLine="480" w:firstLineChars="200"/>
              <w:rPr>
                <w:rFonts w:hint="eastAsia" w:ascii="仿宋" w:hAnsi="仿宋" w:eastAsia="仿宋" w:cs="仿宋"/>
                <w:sz w:val="24"/>
              </w:rPr>
            </w:pPr>
            <w:r>
              <w:rPr>
                <w:rFonts w:hint="eastAsia" w:ascii="仿宋" w:hAnsi="仿宋" w:eastAsia="仿宋" w:cs="仿宋"/>
                <w:sz w:val="24"/>
              </w:rPr>
              <w:t>①代理服务费：</w:t>
            </w:r>
          </w:p>
          <w:p w14:paraId="4471BA93">
            <w:pPr>
              <w:spacing w:line="420" w:lineRule="exact"/>
              <w:ind w:firstLine="480" w:firstLineChars="200"/>
              <w:rPr>
                <w:rFonts w:hint="eastAsia" w:ascii="仿宋" w:hAnsi="仿宋" w:eastAsia="仿宋" w:cs="仿宋"/>
                <w:sz w:val="24"/>
              </w:rPr>
            </w:pPr>
            <w:r>
              <w:rPr>
                <w:rFonts w:hint="eastAsia" w:ascii="仿宋" w:hAnsi="仿宋" w:eastAsia="仿宋" w:cs="仿宋"/>
                <w:sz w:val="24"/>
              </w:rPr>
              <w:t>（1）按代理协议约定的内容，本项目招标代理服务收费按差额定率累进法计算，以中标总金额作为服务费的计算基数，并按照以下费率标准的50%执行。具体费率标准如下：</w:t>
            </w:r>
          </w:p>
          <w:p w14:paraId="165C4D84">
            <w:pPr>
              <w:spacing w:line="420" w:lineRule="exact"/>
              <w:ind w:firstLine="480" w:firstLineChars="200"/>
              <w:rPr>
                <w:rFonts w:hint="eastAsia" w:ascii="仿宋" w:hAnsi="仿宋" w:eastAsia="仿宋" w:cs="仿宋"/>
                <w:sz w:val="24"/>
              </w:rPr>
            </w:pPr>
            <w:r>
              <w:rPr>
                <w:rFonts w:hint="eastAsia" w:ascii="仿宋" w:hAnsi="仿宋" w:eastAsia="仿宋" w:cs="仿宋"/>
                <w:sz w:val="24"/>
              </w:rPr>
              <w:t>中标总金额100万元以下部分：货物招标采购费率1.5%。</w:t>
            </w:r>
          </w:p>
          <w:p w14:paraId="148BA872">
            <w:pPr>
              <w:spacing w:line="420" w:lineRule="exact"/>
              <w:ind w:firstLine="480" w:firstLineChars="200"/>
              <w:rPr>
                <w:rFonts w:hint="eastAsia" w:ascii="仿宋" w:hAnsi="仿宋" w:eastAsia="仿宋" w:cs="仿宋"/>
                <w:sz w:val="24"/>
              </w:rPr>
            </w:pPr>
            <w:r>
              <w:rPr>
                <w:rFonts w:hint="eastAsia" w:ascii="仿宋" w:hAnsi="仿宋" w:eastAsia="仿宋" w:cs="仿宋"/>
                <w:sz w:val="24"/>
              </w:rPr>
              <w:t>本项目代理服务费低于</w:t>
            </w:r>
            <w:r>
              <w:rPr>
                <w:rFonts w:hint="eastAsia" w:ascii="仿宋" w:hAnsi="仿宋" w:eastAsia="仿宋" w:cs="仿宋"/>
                <w:sz w:val="24"/>
                <w:u w:val="single"/>
              </w:rPr>
              <w:t>2000</w:t>
            </w:r>
            <w:r>
              <w:rPr>
                <w:rFonts w:hint="eastAsia" w:ascii="仿宋" w:hAnsi="仿宋" w:eastAsia="仿宋" w:cs="仿宋"/>
                <w:sz w:val="24"/>
              </w:rPr>
              <w:t>元按</w:t>
            </w:r>
            <w:r>
              <w:rPr>
                <w:rFonts w:hint="eastAsia" w:ascii="仿宋" w:hAnsi="仿宋" w:eastAsia="仿宋" w:cs="仿宋"/>
                <w:sz w:val="24"/>
                <w:u w:val="single"/>
              </w:rPr>
              <w:t>2000</w:t>
            </w:r>
            <w:r>
              <w:rPr>
                <w:rFonts w:hint="eastAsia" w:ascii="仿宋" w:hAnsi="仿宋" w:eastAsia="仿宋" w:cs="仿宋"/>
                <w:sz w:val="24"/>
              </w:rPr>
              <w:t>元收取，超过</w:t>
            </w:r>
            <w:r>
              <w:rPr>
                <w:rFonts w:hint="eastAsia" w:ascii="仿宋" w:hAnsi="仿宋" w:eastAsia="仿宋" w:cs="仿宋"/>
                <w:sz w:val="24"/>
                <w:u w:val="single"/>
              </w:rPr>
              <w:t>15000</w:t>
            </w:r>
            <w:r>
              <w:rPr>
                <w:rFonts w:hint="eastAsia" w:ascii="仿宋" w:hAnsi="仿宋" w:eastAsia="仿宋" w:cs="仿宋"/>
                <w:sz w:val="24"/>
              </w:rPr>
              <w:t>元按</w:t>
            </w:r>
            <w:r>
              <w:rPr>
                <w:rFonts w:hint="eastAsia" w:ascii="仿宋" w:hAnsi="仿宋" w:eastAsia="仿宋" w:cs="仿宋"/>
                <w:sz w:val="24"/>
                <w:u w:val="single"/>
              </w:rPr>
              <w:t>15000</w:t>
            </w:r>
            <w:r>
              <w:rPr>
                <w:rFonts w:hint="eastAsia" w:ascii="仿宋" w:hAnsi="仿宋" w:eastAsia="仿宋" w:cs="仿宋"/>
                <w:sz w:val="24"/>
              </w:rPr>
              <w:t>元计。</w:t>
            </w:r>
          </w:p>
          <w:p w14:paraId="14EF4031">
            <w:pPr>
              <w:spacing w:line="420" w:lineRule="exact"/>
              <w:ind w:firstLine="480" w:firstLineChars="200"/>
              <w:rPr>
                <w:rFonts w:hint="eastAsia" w:ascii="仿宋" w:hAnsi="仿宋" w:eastAsia="仿宋" w:cs="仿宋"/>
                <w:sz w:val="24"/>
              </w:rPr>
            </w:pPr>
            <w:r>
              <w:rPr>
                <w:rFonts w:hint="eastAsia" w:ascii="仿宋" w:hAnsi="仿宋" w:eastAsia="仿宋" w:cs="仿宋"/>
                <w:sz w:val="24"/>
              </w:rPr>
              <w:t>②中标服务费的交纳方式：</w:t>
            </w:r>
          </w:p>
          <w:p w14:paraId="1AE5633E">
            <w:pPr>
              <w:spacing w:line="420" w:lineRule="exact"/>
              <w:ind w:firstLine="480" w:firstLineChars="200"/>
              <w:rPr>
                <w:rFonts w:hint="eastAsia" w:ascii="仿宋" w:hAnsi="仿宋" w:eastAsia="仿宋" w:cs="仿宋"/>
                <w:sz w:val="24"/>
              </w:rPr>
            </w:pPr>
            <w:r>
              <w:rPr>
                <w:rFonts w:hint="eastAsia" w:ascii="仿宋" w:hAnsi="仿宋" w:eastAsia="仿宋" w:cs="仿宋"/>
                <w:sz w:val="24"/>
              </w:rPr>
              <w:t>用银行支票、汇票、电汇、现金等付款方式直接交纳中标服务费。</w:t>
            </w:r>
          </w:p>
          <w:p w14:paraId="6F354183">
            <w:pPr>
              <w:spacing w:line="420" w:lineRule="exact"/>
              <w:ind w:firstLine="480" w:firstLineChars="200"/>
              <w:rPr>
                <w:rFonts w:hint="eastAsia" w:ascii="仿宋" w:hAnsi="仿宋" w:eastAsia="仿宋" w:cs="仿宋"/>
                <w:sz w:val="24"/>
              </w:rPr>
            </w:pPr>
            <w:r>
              <w:rPr>
                <w:rFonts w:hint="eastAsia" w:ascii="仿宋" w:hAnsi="仿宋" w:eastAsia="仿宋" w:cs="仿宋"/>
                <w:sz w:val="24"/>
              </w:rPr>
              <w:t>公司名称：绍兴市嘉华项目管理有限公司</w:t>
            </w:r>
          </w:p>
          <w:p w14:paraId="56F52AF7">
            <w:pPr>
              <w:spacing w:line="420" w:lineRule="exact"/>
              <w:ind w:firstLine="480" w:firstLineChars="200"/>
              <w:rPr>
                <w:rFonts w:hint="eastAsia" w:ascii="仿宋" w:hAnsi="仿宋" w:eastAsia="仿宋" w:cs="仿宋"/>
                <w:sz w:val="24"/>
              </w:rPr>
            </w:pPr>
            <w:r>
              <w:rPr>
                <w:rFonts w:hint="eastAsia" w:ascii="仿宋" w:hAnsi="仿宋" w:eastAsia="仿宋" w:cs="仿宋"/>
                <w:sz w:val="24"/>
              </w:rPr>
              <w:t>开户行：绍兴银行越城支行</w:t>
            </w:r>
          </w:p>
          <w:p w14:paraId="0FC4ED76">
            <w:pPr>
              <w:spacing w:line="420" w:lineRule="exact"/>
              <w:ind w:firstLine="480" w:firstLineChars="200"/>
              <w:rPr>
                <w:rFonts w:hint="eastAsia" w:ascii="仿宋" w:hAnsi="仿宋" w:eastAsia="仿宋" w:cs="仿宋"/>
                <w:sz w:val="24"/>
              </w:rPr>
            </w:pPr>
            <w:r>
              <w:rPr>
                <w:rFonts w:hint="eastAsia" w:ascii="仿宋" w:hAnsi="仿宋" w:eastAsia="仿宋" w:cs="仿宋"/>
                <w:sz w:val="24"/>
              </w:rPr>
              <w:t>账  号：2003968202000011</w:t>
            </w:r>
          </w:p>
          <w:p w14:paraId="7664C08F">
            <w:pPr>
              <w:spacing w:line="440" w:lineRule="exact"/>
              <w:ind w:firstLine="480" w:firstLineChars="200"/>
              <w:rPr>
                <w:rFonts w:hint="eastAsia" w:ascii="仿宋" w:hAnsi="仿宋" w:eastAsia="仿宋" w:cs="仿宋"/>
                <w:kern w:val="0"/>
                <w:sz w:val="24"/>
                <w:szCs w:val="21"/>
              </w:rPr>
            </w:pPr>
            <w:r>
              <w:rPr>
                <w:rFonts w:hint="eastAsia" w:ascii="仿宋" w:hAnsi="仿宋" w:eastAsia="仿宋" w:cs="仿宋"/>
                <w:sz w:val="24"/>
              </w:rPr>
              <w:t>③中标服务费的交纳时间：领取中标通知书前交纳。</w:t>
            </w:r>
          </w:p>
        </w:tc>
      </w:tr>
      <w:tr w14:paraId="2D29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3044BA9">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5379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C45BF47">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1094EA3F">
      <w:pPr>
        <w:snapToGrid w:val="0"/>
        <w:spacing w:line="360" w:lineRule="auto"/>
        <w:jc w:val="center"/>
        <w:rPr>
          <w:rFonts w:hint="eastAsia" w:ascii="仿宋" w:hAnsi="仿宋" w:eastAsia="仿宋" w:cs="仿宋"/>
          <w:b/>
          <w:sz w:val="32"/>
          <w:szCs w:val="20"/>
        </w:rPr>
      </w:pPr>
    </w:p>
    <w:p w14:paraId="72E0CBE1">
      <w:pPr>
        <w:pStyle w:val="8"/>
        <w:rPr>
          <w:rFonts w:hint="eastAsia" w:ascii="仿宋" w:hAnsi="仿宋" w:eastAsia="仿宋" w:cs="仿宋"/>
        </w:rPr>
      </w:pPr>
    </w:p>
    <w:p w14:paraId="041F70BE">
      <w:pPr>
        <w:pStyle w:val="8"/>
        <w:rPr>
          <w:rFonts w:hint="eastAsia" w:ascii="仿宋" w:hAnsi="仿宋" w:eastAsia="仿宋" w:cs="仿宋"/>
        </w:rPr>
      </w:pPr>
    </w:p>
    <w:p w14:paraId="02DED887">
      <w:pPr>
        <w:pStyle w:val="8"/>
        <w:rPr>
          <w:rFonts w:hint="eastAsia" w:ascii="仿宋" w:hAnsi="仿宋" w:eastAsia="仿宋" w:cs="仿宋"/>
        </w:rPr>
      </w:pPr>
    </w:p>
    <w:p w14:paraId="1BB1C5FF">
      <w:pPr>
        <w:pStyle w:val="8"/>
        <w:rPr>
          <w:rFonts w:hint="eastAsia" w:ascii="仿宋" w:hAnsi="仿宋" w:eastAsia="仿宋" w:cs="仿宋"/>
        </w:rPr>
      </w:pPr>
    </w:p>
    <w:p w14:paraId="0714033B">
      <w:pPr>
        <w:pStyle w:val="8"/>
        <w:rPr>
          <w:rFonts w:hint="eastAsia" w:ascii="仿宋" w:hAnsi="仿宋" w:eastAsia="仿宋" w:cs="仿宋"/>
        </w:rPr>
      </w:pPr>
    </w:p>
    <w:p w14:paraId="7A410832">
      <w:pPr>
        <w:pStyle w:val="8"/>
        <w:rPr>
          <w:rFonts w:hint="eastAsia" w:ascii="仿宋" w:hAnsi="仿宋" w:eastAsia="仿宋" w:cs="仿宋"/>
        </w:rPr>
      </w:pPr>
    </w:p>
    <w:p w14:paraId="51FA80F5">
      <w:pPr>
        <w:pStyle w:val="8"/>
        <w:rPr>
          <w:rFonts w:hint="eastAsia" w:ascii="仿宋" w:hAnsi="仿宋" w:eastAsia="仿宋" w:cs="仿宋"/>
        </w:rPr>
      </w:pPr>
    </w:p>
    <w:p w14:paraId="2DD76A9D">
      <w:pPr>
        <w:pStyle w:val="8"/>
        <w:rPr>
          <w:rFonts w:hint="eastAsia" w:ascii="仿宋" w:hAnsi="仿宋" w:eastAsia="仿宋" w:cs="仿宋"/>
        </w:rPr>
      </w:pPr>
    </w:p>
    <w:p w14:paraId="42F292D5">
      <w:pPr>
        <w:pStyle w:val="8"/>
        <w:rPr>
          <w:rFonts w:hint="eastAsia" w:ascii="仿宋" w:hAnsi="仿宋" w:eastAsia="仿宋" w:cs="仿宋"/>
        </w:rPr>
      </w:pPr>
    </w:p>
    <w:p w14:paraId="3EEFA816">
      <w:pPr>
        <w:pStyle w:val="8"/>
        <w:rPr>
          <w:rFonts w:hint="eastAsia" w:ascii="仿宋" w:hAnsi="仿宋" w:eastAsia="仿宋" w:cs="仿宋"/>
        </w:rPr>
      </w:pPr>
    </w:p>
    <w:p w14:paraId="0286C86C">
      <w:pPr>
        <w:pStyle w:val="8"/>
        <w:rPr>
          <w:rFonts w:hint="eastAsia" w:ascii="仿宋" w:hAnsi="仿宋" w:eastAsia="仿宋" w:cs="仿宋"/>
        </w:rPr>
      </w:pPr>
    </w:p>
    <w:p w14:paraId="62195C50">
      <w:pPr>
        <w:pStyle w:val="8"/>
        <w:rPr>
          <w:rFonts w:hint="eastAsia" w:ascii="仿宋" w:hAnsi="仿宋" w:eastAsia="仿宋" w:cs="仿宋"/>
        </w:rPr>
      </w:pPr>
    </w:p>
    <w:p w14:paraId="69D0D1A2">
      <w:pPr>
        <w:pStyle w:val="8"/>
        <w:rPr>
          <w:rFonts w:hint="eastAsia" w:ascii="仿宋" w:hAnsi="仿宋" w:eastAsia="仿宋" w:cs="仿宋"/>
        </w:rPr>
      </w:pPr>
    </w:p>
    <w:p w14:paraId="7296D0EA">
      <w:pPr>
        <w:pStyle w:val="8"/>
        <w:rPr>
          <w:rFonts w:hint="eastAsia" w:ascii="仿宋" w:hAnsi="仿宋" w:eastAsia="仿宋" w:cs="仿宋"/>
        </w:rPr>
      </w:pPr>
    </w:p>
    <w:p w14:paraId="1596587F">
      <w:pPr>
        <w:pStyle w:val="8"/>
        <w:rPr>
          <w:rFonts w:hint="eastAsia" w:ascii="仿宋" w:hAnsi="仿宋" w:eastAsia="仿宋" w:cs="仿宋"/>
        </w:rPr>
      </w:pPr>
    </w:p>
    <w:p w14:paraId="7BC4998F">
      <w:pPr>
        <w:pStyle w:val="8"/>
        <w:rPr>
          <w:rFonts w:hint="eastAsia" w:ascii="仿宋" w:hAnsi="仿宋" w:eastAsia="仿宋" w:cs="仿宋"/>
        </w:rPr>
      </w:pPr>
    </w:p>
    <w:p w14:paraId="1A625C54">
      <w:pPr>
        <w:pStyle w:val="8"/>
        <w:rPr>
          <w:rFonts w:hint="eastAsia" w:ascii="仿宋" w:hAnsi="仿宋" w:eastAsia="仿宋" w:cs="仿宋"/>
        </w:rPr>
      </w:pPr>
    </w:p>
    <w:p w14:paraId="28B23DE5">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7FF8218">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0F2F4578">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3DFF5791">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42FD4B56">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39D668D9">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46972F0F">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1CFFAB2">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6ADDBA4D">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50F1689F">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9411DFA">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AA857AC">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sz w:val="24"/>
          <w:lang w:val="en"/>
        </w:rPr>
        <w:t>☑</w:t>
      </w:r>
      <w:r>
        <w:rPr>
          <w:rFonts w:hint="eastAsia" w:ascii="仿宋" w:hAnsi="仿宋" w:eastAsia="仿宋" w:cs="仿宋"/>
          <w:sz w:val="24"/>
        </w:rPr>
        <w:t>” 系指适用本项目的要求，“☐” 系指不适用本项目的要求。</w:t>
      </w:r>
    </w:p>
    <w:p w14:paraId="5BE9147F">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65D5E59C">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B828FFA">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4859ABA4">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8CD3B93">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10783EC0">
      <w:pPr>
        <w:spacing w:line="440" w:lineRule="exact"/>
        <w:rPr>
          <w:rFonts w:hint="eastAsia"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0DD39548">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B9771A9">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962A3AF">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4BBE2979">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DCD17D0">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22EE7AAE">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ED82AF8">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6E5ED98F">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4CF4D39E">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3AD5295">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3A62B29">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E03D9DE">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2BC2F27E">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09C5493">
      <w:pPr>
        <w:spacing w:line="440" w:lineRule="exact"/>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4AD354EA">
      <w:pPr>
        <w:spacing w:line="440" w:lineRule="exact"/>
        <w:rPr>
          <w:rFonts w:hint="eastAsia" w:ascii="仿宋" w:hAnsi="仿宋" w:eastAsia="仿宋" w:cs="仿宋"/>
          <w:sz w:val="24"/>
        </w:rPr>
      </w:pPr>
      <w:r>
        <w:rPr>
          <w:rFonts w:hint="eastAsia" w:ascii="仿宋" w:hAnsi="仿宋" w:eastAsia="仿宋" w:cs="仿宋"/>
          <w:sz w:val="24"/>
        </w:rPr>
        <w:t>3.4.1 采购人优先采购被认定为首台套产品和“制造精品”的自主创新产品。</w:t>
      </w:r>
    </w:p>
    <w:p w14:paraId="46070D43">
      <w:pPr>
        <w:spacing w:line="440" w:lineRule="exact"/>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7E4328A3">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7C496CD">
      <w:pPr>
        <w:spacing w:line="440" w:lineRule="exact"/>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0979591C">
      <w:pPr>
        <w:spacing w:line="440" w:lineRule="exact"/>
        <w:rPr>
          <w:rFonts w:hint="eastAsia" w:ascii="仿宋" w:hAnsi="仿宋" w:eastAsia="仿宋" w:cs="仿宋"/>
          <w:sz w:val="24"/>
        </w:rPr>
      </w:pPr>
      <w:r>
        <w:rPr>
          <w:rFonts w:hint="eastAsia" w:ascii="仿宋" w:hAnsi="仿宋" w:eastAsia="仿宋" w:cs="仿宋"/>
          <w:sz w:val="24"/>
        </w:rPr>
        <w:t>★4.特别说明：</w:t>
      </w:r>
    </w:p>
    <w:p w14:paraId="7E9C88BE">
      <w:pPr>
        <w:spacing w:line="440" w:lineRule="exact"/>
        <w:rPr>
          <w:rFonts w:hint="eastAsia" w:ascii="仿宋" w:hAnsi="仿宋" w:eastAsia="仿宋" w:cs="仿宋"/>
          <w:sz w:val="24"/>
        </w:rPr>
      </w:pPr>
      <w:r>
        <w:rPr>
          <w:rFonts w:hint="eastAsia" w:ascii="仿宋" w:hAnsi="仿宋" w:eastAsia="仿宋" w:cs="仿宋"/>
          <w:b/>
          <w:bCs/>
          <w:sz w:val="24"/>
        </w:rPr>
        <w:t>4.1供应商投标所使用的资格、信誉、荣誉、业绩与企业认证必须为投标单位所拥有。供应商投标所使用的采购项目实施人员必须为投标单位正式员工。</w:t>
      </w:r>
    </w:p>
    <w:p w14:paraId="652B7014">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6E326CD0">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62FC8D3">
      <w:pPr>
        <w:pStyle w:val="28"/>
        <w:rPr>
          <w:rFonts w:hint="eastAsia" w:ascii="仿宋" w:hAnsi="仿宋" w:eastAsia="仿宋" w:cs="仿宋"/>
        </w:rPr>
      </w:pPr>
    </w:p>
    <w:p w14:paraId="29447F23">
      <w:pPr>
        <w:pStyle w:val="30"/>
        <w:snapToGrid w:val="0"/>
        <w:spacing w:before="0" w:line="440" w:lineRule="exact"/>
        <w:ind w:firstLine="640"/>
        <w:rPr>
          <w:rFonts w:hint="eastAsia" w:ascii="仿宋" w:hAnsi="仿宋" w:eastAsia="仿宋" w:cs="仿宋"/>
          <w:sz w:val="32"/>
          <w:szCs w:val="32"/>
        </w:rPr>
      </w:pPr>
    </w:p>
    <w:p w14:paraId="00F00850">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1846B17F">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399AACCF">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bCs/>
          <w:sz w:val="24"/>
        </w:rPr>
        <w:t>公开招标</w:t>
      </w:r>
      <w:r>
        <w:rPr>
          <w:rFonts w:hint="eastAsia" w:ascii="仿宋" w:hAnsi="仿宋" w:eastAsia="仿宋" w:cs="仿宋"/>
          <w:sz w:val="24"/>
        </w:rPr>
        <w:t>方式进行。</w:t>
      </w:r>
    </w:p>
    <w:p w14:paraId="3D5F41DE">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19B53D9">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15E68AB6">
      <w:pPr>
        <w:pStyle w:val="9"/>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279BDA7E">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4EA17566">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453FD38F">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中标人须向招标代理机构交纳代理服务费及招标评标过程中与之所产生的各类费用，具体详见投标须知前附表。</w:t>
      </w:r>
    </w:p>
    <w:p w14:paraId="662F50C5">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71F615CD">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D865A5F">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6F44FAC4">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26857644">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6A53AB5B">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53DF266">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CD5798D">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262F7C5E">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23B613A">
      <w:pPr>
        <w:pStyle w:val="8"/>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EF2A93D">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2666F27F">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03F92AD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108372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128E533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8C27B9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737C3A2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29A648D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4C7768DE">
      <w:pPr>
        <w:snapToGrid w:val="0"/>
        <w:spacing w:line="440" w:lineRule="exact"/>
        <w:ind w:firstLine="482" w:firstLineChars="2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1663F9F">
      <w:pPr>
        <w:snapToGrid w:val="0"/>
        <w:spacing w:line="440" w:lineRule="exact"/>
        <w:ind w:firstLine="482" w:firstLineChars="2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35DAA19">
      <w:pPr>
        <w:pStyle w:val="11"/>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2CA401E6">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5C5B7DA1">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B0BAC3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1F753B56">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39949060">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1E4E771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74F1304E">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14:paraId="79C98E40">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4DAE69D1">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4DDED08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3C0D040B">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2.2.3法定代表人及其授权代表身份证复印件（正反面）；</w:t>
      </w:r>
    </w:p>
    <w:p w14:paraId="1FFD31F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2.2.4授权代表社保证明复印件；</w:t>
      </w:r>
    </w:p>
    <w:p w14:paraId="794A7C21">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2.2.5法定代表人身份证明书；</w:t>
      </w:r>
    </w:p>
    <w:p w14:paraId="41B98946">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8B0446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2.2.7廉政承诺书（格式见第六部分附件）；</w:t>
      </w:r>
    </w:p>
    <w:p w14:paraId="1190210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9BCDF3B">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7ABA58A6">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158A3D7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5A1491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63B76A83">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55370F3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C1E223B">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4C60845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B29F1C7">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E95DBA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891FAD7">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1188D09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2.2.17验收方案；</w:t>
      </w:r>
    </w:p>
    <w:p w14:paraId="30D123D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2.2.18未尽事宜请各投标单位按评分标准和相对应标项相关要求制作；</w:t>
      </w:r>
    </w:p>
    <w:p w14:paraId="19618D3C">
      <w:pPr>
        <w:snapToGrid w:val="0"/>
        <w:spacing w:line="440" w:lineRule="exact"/>
        <w:ind w:firstLine="720" w:firstLineChars="300"/>
        <w:rPr>
          <w:rFonts w:hint="eastAsia" w:ascii="仿宋" w:hAnsi="仿宋" w:eastAsia="仿宋" w:cs="仿宋"/>
          <w:sz w:val="24"/>
          <w:lang w:val="zh-CN"/>
        </w:rPr>
      </w:pPr>
      <w:r>
        <w:rPr>
          <w:rFonts w:hint="eastAsia" w:ascii="仿宋" w:hAnsi="仿宋" w:eastAsia="仿宋" w:cs="仿宋"/>
          <w:sz w:val="24"/>
        </w:rPr>
        <w:t>2.2.19投标人需要说明的其他文件和说明（格式自拟）。</w:t>
      </w:r>
    </w:p>
    <w:p w14:paraId="3BFD4EF4">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3853381E">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2D41AA7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1F0AD2D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5A9FB5FB">
      <w:pPr>
        <w:snapToGrid w:val="0"/>
        <w:spacing w:line="440" w:lineRule="exact"/>
        <w:rPr>
          <w:rFonts w:hint="eastAsia" w:ascii="仿宋" w:hAnsi="仿宋" w:eastAsia="仿宋" w:cs="仿宋"/>
          <w:b/>
          <w:bCs/>
          <w:sz w:val="32"/>
        </w:rPr>
      </w:pPr>
      <w:r>
        <w:rPr>
          <w:rFonts w:hint="eastAsia" w:ascii="仿宋" w:hAnsi="仿宋" w:eastAsia="仿宋" w:cs="仿宋"/>
          <w:b/>
          <w:bCs/>
          <w:sz w:val="24"/>
          <w:szCs w:val="20"/>
        </w:rPr>
        <w:t>3.投标报价</w:t>
      </w:r>
    </w:p>
    <w:p w14:paraId="2B1359B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3.1供应商应按招标文件中《开标一览表》等附表要求填写。</w:t>
      </w:r>
    </w:p>
    <w:p w14:paraId="378746D8">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3.2报价为采购人可以合格使用产品的价格，包括货款、包装、运输、保险、货到就位以及安装、调试、培训、保修及产品知识产权等一切费用。</w:t>
      </w:r>
    </w:p>
    <w:p w14:paraId="70E04CA7">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3.3招标文件未列明，而投标人认为必需的费用也需列入报价。</w:t>
      </w:r>
    </w:p>
    <w:p w14:paraId="60823617">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3.4投标报价只允许有一个报价，有选择的报价将不予接受（除指定外）。</w:t>
      </w:r>
    </w:p>
    <w:p w14:paraId="3D43901C">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3.5投标人提供虚假材料投标的，投标无效。</w:t>
      </w:r>
    </w:p>
    <w:p w14:paraId="2B6399EC">
      <w:pPr>
        <w:pStyle w:val="30"/>
        <w:snapToGrid w:val="0"/>
        <w:spacing w:before="0" w:line="440" w:lineRule="exact"/>
        <w:ind w:firstLine="0" w:firstLineChars="0"/>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16CC608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45DDCAD">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E1DD346">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E232F89">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02F4956A">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625BE9D8">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6340512E">
      <w:pPr>
        <w:pStyle w:val="30"/>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4E49988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BD6046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 在投标截止时间以后，不能补充、修改投标文件。</w:t>
      </w:r>
    </w:p>
    <w:p w14:paraId="2F3DE2F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5.3电子交易平台收到投标文件，将妥善保存并即时向供应商发出确认回执通知。在投标截止时间前，除供应商补充、修改或者撤回投标文件外，任何单位和个人不得解密或提取投标文件。</w:t>
      </w:r>
    </w:p>
    <w:p w14:paraId="0B1ECF7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5.4采购人、采购代理机构可以视情况延长投标文件提交的截止时间。在上述情况下，采购代理机构与投标人以前在投标截止期方面的全部权利、责任和义务，将适用于延长至新的投标截止期。</w:t>
      </w:r>
    </w:p>
    <w:p w14:paraId="364F49C1">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31FE250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0962D76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6.2投标文件合格投递后，自投标截止日期起，在投标有效期内有效。</w:t>
      </w:r>
    </w:p>
    <w:p w14:paraId="7CE4AD5F">
      <w:pPr>
        <w:snapToGrid w:val="0"/>
        <w:spacing w:line="440" w:lineRule="exact"/>
        <w:ind w:firstLine="480"/>
        <w:jc w:val="left"/>
        <w:rPr>
          <w:rFonts w:hint="eastAsia" w:ascii="仿宋" w:hAnsi="仿宋" w:eastAsia="仿宋" w:cs="仿宋"/>
          <w:sz w:val="24"/>
        </w:rPr>
      </w:pPr>
      <w:r>
        <w:rPr>
          <w:rFonts w:hint="eastAsia" w:ascii="仿宋" w:hAnsi="仿宋" w:eastAsia="仿宋" w:cs="仿宋"/>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311FA81A">
      <w:pPr>
        <w:spacing w:line="360" w:lineRule="auto"/>
        <w:jc w:val="center"/>
        <w:rPr>
          <w:rFonts w:hint="eastAsia" w:ascii="仿宋" w:hAnsi="仿宋" w:eastAsia="仿宋" w:cs="仿宋"/>
          <w:b/>
          <w:sz w:val="32"/>
          <w:szCs w:val="32"/>
        </w:rPr>
      </w:pPr>
      <w:bookmarkStart w:id="14" w:name="_Toc91899903"/>
    </w:p>
    <w:p w14:paraId="644C82A6">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四、开标和评标</w:t>
      </w:r>
    </w:p>
    <w:p w14:paraId="23DD035D">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6F7AADC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2342643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FEAF44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17F61BA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64207AE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5406E56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7B41892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5A995D5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A3B4377">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41A890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5055A05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3314FE3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2073EA3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171737E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5C4E448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3CF7637">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07FB632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A1CA94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3.2评标委员会由采购人代表和有关方面的专家组成，成员人数为五人及以上单数。</w:t>
      </w:r>
    </w:p>
    <w:p w14:paraId="33409F0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69C3ABB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643022D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709B1F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29CE051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51A839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41A3F1B1">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6BEB2A5B">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035F5AF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73F064F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540DD80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5FAE603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0BBDAA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4EA1EBD4">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20D6B4D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37E7BB5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54195E3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0742FEB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77F111C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E906495">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4772817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1372AEC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B0B92C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05FA66A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020D87A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073D414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6C52132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19D8894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44BD54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0D8A8BC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4DD9A38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2F929B97">
      <w:pPr>
        <w:pStyle w:val="5"/>
        <w:numPr>
          <w:ilvl w:val="0"/>
          <w:numId w:val="0"/>
        </w:numPr>
        <w:tabs>
          <w:tab w:val="clear" w:pos="360"/>
        </w:tabs>
        <w:spacing w:line="440" w:lineRule="exact"/>
        <w:rPr>
          <w:rFonts w:hint="eastAsia" w:ascii="仿宋" w:hAnsi="仿宋" w:eastAsia="仿宋" w:cs="仿宋"/>
          <w:b/>
          <w:sz w:val="24"/>
        </w:rPr>
      </w:pPr>
      <w:r>
        <w:rPr>
          <w:rFonts w:hint="eastAsia" w:ascii="仿宋" w:hAnsi="仿宋" w:eastAsia="仿宋" w:cs="仿宋"/>
          <w:b/>
          <w:sz w:val="24"/>
        </w:rPr>
        <w:t>7.投标文件的澄清</w:t>
      </w:r>
    </w:p>
    <w:p w14:paraId="78DE1B7A">
      <w:pPr>
        <w:pStyle w:val="5"/>
        <w:numPr>
          <w:ilvl w:val="0"/>
          <w:numId w:val="0"/>
        </w:numPr>
        <w:tabs>
          <w:tab w:val="clear" w:pos="360"/>
        </w:tabs>
        <w:spacing w:line="440" w:lineRule="exact"/>
        <w:ind w:firstLine="480" w:firstLineChars="200"/>
        <w:rPr>
          <w:rFonts w:hint="eastAsia" w:ascii="仿宋" w:hAnsi="仿宋" w:eastAsia="仿宋" w:cs="仿宋"/>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CE3A838">
      <w:pPr>
        <w:pStyle w:val="11"/>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41F51912">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187E4BE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200754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F05922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1CBF8EE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4BE2CA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A6E650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345830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87D9B7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32C7743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CB851E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323818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708172D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0519713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4E0D479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0D1655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5F42561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6B3EA5E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98991F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41A8CB2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42D8CF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7A6492C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0E04162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7D0D871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4F3A5F3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6A115F4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00FD0E6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4FE4596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3632F45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2E4620C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28C5A3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0FD7925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4FCFE14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4629233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2A69246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729DAC9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7836EF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BE7EF3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598E13E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1AF663C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0F7C895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25B37C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BFAA61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6B08B9D2">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8.25未提供样品或提供的样品不满足采购需求实质性要求的;</w:t>
      </w:r>
    </w:p>
    <w:p w14:paraId="651A2C0A">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8.26（1）不同供应商的电子投标(响应)文件上传计算机的网卡MAC地址、CPU序列号和硬盘序列号等硬件信息相同的；（2）不同供应商联系人为同一人或不同联系人的联系电话一致，且无法合理解释的。</w:t>
      </w:r>
    </w:p>
    <w:p w14:paraId="2D69DA90">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8.27其他违反法律、法规的情形。</w:t>
      </w:r>
    </w:p>
    <w:p w14:paraId="2B27914A">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14F1F759">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22F991E">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74FCF19">
      <w:pPr>
        <w:snapToGrid w:val="0"/>
        <w:spacing w:line="360" w:lineRule="auto"/>
        <w:ind w:firstLine="482" w:firstLineChars="150"/>
        <w:jc w:val="center"/>
        <w:rPr>
          <w:rFonts w:hint="eastAsia" w:ascii="仿宋" w:hAnsi="仿宋" w:eastAsia="仿宋" w:cs="仿宋"/>
          <w:b/>
          <w:sz w:val="32"/>
        </w:rPr>
      </w:pPr>
    </w:p>
    <w:bookmarkEnd w:id="14"/>
    <w:p w14:paraId="688BB824">
      <w:pPr>
        <w:pStyle w:val="11"/>
        <w:spacing w:line="360" w:lineRule="auto"/>
        <w:ind w:firstLine="726"/>
        <w:jc w:val="center"/>
        <w:rPr>
          <w:rFonts w:hint="eastAsia" w:ascii="仿宋" w:hAnsi="仿宋" w:eastAsia="仿宋" w:cs="仿宋"/>
          <w:b/>
          <w:sz w:val="32"/>
          <w:szCs w:val="32"/>
        </w:rPr>
      </w:pPr>
      <w:bookmarkStart w:id="15" w:name="_Toc81372953"/>
      <w:bookmarkStart w:id="16" w:name="_Toc81372776"/>
      <w:bookmarkStart w:id="17" w:name="_Toc84325929"/>
      <w:r>
        <w:rPr>
          <w:rFonts w:hint="eastAsia" w:ascii="仿宋" w:hAnsi="仿宋" w:eastAsia="仿宋" w:cs="仿宋"/>
          <w:b/>
          <w:sz w:val="32"/>
          <w:szCs w:val="32"/>
        </w:rPr>
        <w:t>五、授予合同</w:t>
      </w:r>
    </w:p>
    <w:bookmarkEnd w:id="15"/>
    <w:bookmarkEnd w:id="16"/>
    <w:bookmarkEnd w:id="17"/>
    <w:p w14:paraId="174EC7D3">
      <w:pPr>
        <w:pStyle w:val="5"/>
        <w:numPr>
          <w:ilvl w:val="0"/>
          <w:numId w:val="0"/>
        </w:numPr>
        <w:tabs>
          <w:tab w:val="clear" w:pos="360"/>
        </w:tabs>
        <w:spacing w:line="440" w:lineRule="exact"/>
        <w:rPr>
          <w:rFonts w:hint="eastAsia" w:ascii="仿宋" w:hAnsi="仿宋" w:eastAsia="仿宋" w:cs="仿宋"/>
          <w:b/>
          <w:sz w:val="24"/>
        </w:rPr>
      </w:pPr>
      <w:r>
        <w:rPr>
          <w:rFonts w:hint="eastAsia" w:ascii="仿宋" w:hAnsi="仿宋" w:eastAsia="仿宋" w:cs="仿宋"/>
          <w:b/>
          <w:sz w:val="24"/>
        </w:rPr>
        <w:t>1.中标条件</w:t>
      </w:r>
    </w:p>
    <w:p w14:paraId="198D035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26D7AC7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10F49F0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6040355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5A8CF96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71EA8A4D">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29E029B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2.1采购人应当自收到评标报告之日起５个工作日内，在评标报告确定的中标候选人名单中按顺序确定中标人，中标、成交结果应当自中标、成交供应商确定之日起2个工作日内公告。</w:t>
      </w:r>
    </w:p>
    <w:p w14:paraId="45618C6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B0813F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90CF837">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20B01E6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rPr>
        <w:fldChar w:fldCharType="begin"/>
      </w:r>
      <w:r>
        <w:rPr>
          <w:rFonts w:hint="eastAsia" w:ascii="仿宋" w:hAnsi="仿宋" w:eastAsia="仿宋" w:cs="仿宋"/>
        </w:rPr>
        <w:instrText xml:space="preserve"> HYPERLINK "http://ggb.sx.gov.cn" </w:instrText>
      </w:r>
      <w:r>
        <w:rPr>
          <w:rFonts w:hint="eastAsia" w:ascii="仿宋" w:hAnsi="仿宋" w:eastAsia="仿宋" w:cs="仿宋"/>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E0230E6">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w:t>
      </w:r>
      <w:r>
        <w:rPr>
          <w:rFonts w:hint="eastAsia" w:ascii="仿宋" w:hAnsi="仿宋" w:eastAsia="仿宋" w:cs="仿宋"/>
          <w:strike/>
          <w:sz w:val="24"/>
        </w:rPr>
        <w:t>采购机构通过政采云平台向中标供应商签发中标通知书。请中标供应商自行登录政采云平台下载并打印中标通知书。</w:t>
      </w:r>
      <w:r>
        <w:rPr>
          <w:rFonts w:hint="eastAsia" w:ascii="仿宋" w:hAnsi="仿宋" w:eastAsia="仿宋" w:cs="仿宋"/>
          <w:color w:val="000000"/>
          <w:kern w:val="0"/>
          <w:sz w:val="24"/>
        </w:rPr>
        <w:t>中标单位缴纳政府采购代理服务费及前附表中所规定的事项后，在采购代理机构处领取中标通知书，若</w:t>
      </w:r>
      <w:r>
        <w:rPr>
          <w:rFonts w:hint="eastAsia" w:ascii="仿宋" w:hAnsi="仿宋" w:eastAsia="仿宋" w:cs="仿宋"/>
          <w:sz w:val="24"/>
        </w:rPr>
        <w:t>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131BE19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3.3采购人、采购代理机构对中标结果不作任何说明和解释，也不回答任何提问。</w:t>
      </w:r>
    </w:p>
    <w:p w14:paraId="52D4E0B2">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3EC7CD7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C83AE3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7BF36D1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3EDA61B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6B6FA055">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129690D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158E397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8FB5702">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765F5370">
      <w:pPr>
        <w:tabs>
          <w:tab w:val="left" w:pos="6780"/>
        </w:tabs>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47F13C3">
      <w:pPr>
        <w:tabs>
          <w:tab w:val="left" w:pos="6780"/>
        </w:tabs>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6.2采购人可以邀请参加本项目的其他供应商或者第三方机构参与验收。参与验收的供应商或者第三方机构的意见作为验收书的参考资料一并存档。</w:t>
      </w:r>
    </w:p>
    <w:p w14:paraId="280C65A6">
      <w:pPr>
        <w:tabs>
          <w:tab w:val="left" w:pos="6780"/>
        </w:tabs>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AF6D20F">
      <w:pPr>
        <w:tabs>
          <w:tab w:val="left" w:pos="6780"/>
        </w:tabs>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B5025E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6.5采购人负责加强对中标人的履约管理，并按照采购合同约定，及时向中标人支付采购资金。对于中标人违反采购合同约定的行为，采购人应当及时处理，依法追究其违约责任。</w:t>
      </w:r>
    </w:p>
    <w:p w14:paraId="67BE76A5">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200AD58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E389CA6">
      <w:pPr>
        <w:tabs>
          <w:tab w:val="left" w:pos="0"/>
        </w:tabs>
        <w:spacing w:line="360" w:lineRule="auto"/>
        <w:ind w:firstLine="480"/>
        <w:rPr>
          <w:rFonts w:hint="eastAsia" w:ascii="仿宋" w:hAnsi="仿宋" w:eastAsia="仿宋" w:cs="仿宋"/>
          <w:kern w:val="0"/>
          <w:sz w:val="24"/>
        </w:rPr>
      </w:pPr>
    </w:p>
    <w:p w14:paraId="649326ED">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2B1F1054">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5CF5258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9040C15">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5D057347">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191D300">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2CF21AA8">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3CADDCB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31270043">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36F6A02">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5417D6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5CB4965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3EF1819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01197F54">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0FC00E0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5FA4045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6C442A28">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6CF0437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3D63620C">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037A3AF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3B37B00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385FF6A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29153860">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025EFC48">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0F52284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ACE3362">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0AFCE27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11A697B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4294DAE3">
      <w:pPr>
        <w:pStyle w:val="8"/>
        <w:ind w:firstLine="482" w:firstLineChars="200"/>
        <w:rPr>
          <w:rFonts w:hint="eastAsia" w:ascii="仿宋" w:hAnsi="仿宋" w:eastAsia="仿宋" w:cs="仿宋"/>
          <w:b/>
          <w:bCs/>
          <w:szCs w:val="20"/>
          <w:lang w:val="en-US"/>
        </w:rPr>
      </w:pPr>
      <w:r>
        <w:rPr>
          <w:rFonts w:hint="eastAsia" w:ascii="仿宋" w:hAnsi="仿宋" w:eastAsia="仿宋" w:cs="仿宋"/>
          <w:b/>
          <w:bCs/>
          <w:szCs w:val="20"/>
          <w:lang w:val="en-US"/>
        </w:rPr>
        <w:t>投诉书范本及制作说明详见附件2。</w:t>
      </w:r>
    </w:p>
    <w:p w14:paraId="6FF482DC">
      <w:pPr>
        <w:pStyle w:val="8"/>
        <w:rPr>
          <w:rFonts w:hint="eastAsia" w:ascii="仿宋" w:hAnsi="仿宋" w:eastAsia="仿宋" w:cs="仿宋"/>
          <w:b/>
          <w:bCs/>
          <w:szCs w:val="20"/>
          <w:lang w:val="en-US"/>
        </w:rPr>
      </w:pPr>
    </w:p>
    <w:p w14:paraId="40375DD1">
      <w:pPr>
        <w:pStyle w:val="8"/>
        <w:rPr>
          <w:rFonts w:hint="eastAsia" w:ascii="仿宋" w:hAnsi="仿宋" w:eastAsia="仿宋" w:cs="仿宋"/>
          <w:b/>
          <w:bCs/>
          <w:szCs w:val="20"/>
          <w:lang w:val="en-US"/>
        </w:rPr>
      </w:pPr>
    </w:p>
    <w:p w14:paraId="1F0A96F5">
      <w:pPr>
        <w:pStyle w:val="8"/>
        <w:rPr>
          <w:rFonts w:hint="eastAsia" w:ascii="仿宋" w:hAnsi="仿宋" w:eastAsia="仿宋" w:cs="仿宋"/>
          <w:b/>
          <w:bCs/>
          <w:szCs w:val="20"/>
          <w:lang w:val="en-US"/>
        </w:rPr>
      </w:pPr>
    </w:p>
    <w:p w14:paraId="3B33FA5F">
      <w:pPr>
        <w:pStyle w:val="8"/>
        <w:rPr>
          <w:rFonts w:hint="eastAsia" w:ascii="仿宋" w:hAnsi="仿宋" w:eastAsia="仿宋" w:cs="仿宋"/>
          <w:b/>
          <w:bCs/>
          <w:szCs w:val="20"/>
          <w:lang w:val="en-US"/>
        </w:rPr>
      </w:pPr>
    </w:p>
    <w:p w14:paraId="77223B92">
      <w:pPr>
        <w:pStyle w:val="8"/>
        <w:rPr>
          <w:rFonts w:hint="eastAsia" w:ascii="仿宋" w:hAnsi="仿宋" w:eastAsia="仿宋" w:cs="仿宋"/>
          <w:b/>
          <w:bCs/>
          <w:szCs w:val="20"/>
          <w:lang w:val="en-US"/>
        </w:rPr>
      </w:pPr>
    </w:p>
    <w:p w14:paraId="710AAFF7">
      <w:pPr>
        <w:pStyle w:val="8"/>
        <w:rPr>
          <w:rFonts w:hint="eastAsia" w:ascii="仿宋" w:hAnsi="仿宋" w:eastAsia="仿宋" w:cs="仿宋"/>
          <w:b/>
          <w:bCs/>
          <w:szCs w:val="20"/>
          <w:lang w:val="en-US"/>
        </w:rPr>
      </w:pPr>
    </w:p>
    <w:p w14:paraId="2E57C51D">
      <w:pPr>
        <w:pStyle w:val="8"/>
        <w:rPr>
          <w:rFonts w:hint="eastAsia" w:ascii="仿宋" w:hAnsi="仿宋" w:eastAsia="仿宋" w:cs="仿宋"/>
          <w:b/>
          <w:bCs/>
          <w:szCs w:val="20"/>
          <w:lang w:val="en-US"/>
        </w:rPr>
      </w:pPr>
    </w:p>
    <w:p w14:paraId="105BFE30">
      <w:pPr>
        <w:pStyle w:val="8"/>
        <w:rPr>
          <w:rFonts w:hint="eastAsia" w:ascii="仿宋" w:hAnsi="仿宋" w:eastAsia="仿宋" w:cs="仿宋"/>
          <w:b/>
          <w:bCs/>
          <w:szCs w:val="20"/>
          <w:lang w:val="en-US"/>
        </w:rPr>
      </w:pPr>
    </w:p>
    <w:p w14:paraId="7A344263">
      <w:pPr>
        <w:pStyle w:val="8"/>
        <w:rPr>
          <w:rFonts w:hint="eastAsia" w:ascii="仿宋" w:hAnsi="仿宋" w:eastAsia="仿宋" w:cs="仿宋"/>
          <w:b/>
          <w:bCs/>
          <w:szCs w:val="20"/>
          <w:lang w:val="en-US"/>
        </w:rPr>
      </w:pPr>
    </w:p>
    <w:p w14:paraId="5B8238BF">
      <w:pPr>
        <w:pStyle w:val="8"/>
        <w:rPr>
          <w:rFonts w:hint="eastAsia" w:ascii="仿宋" w:hAnsi="仿宋" w:eastAsia="仿宋" w:cs="仿宋"/>
          <w:b/>
          <w:bCs/>
          <w:szCs w:val="20"/>
          <w:lang w:val="en-US"/>
        </w:rPr>
      </w:pPr>
    </w:p>
    <w:p w14:paraId="3748B70F">
      <w:pPr>
        <w:pStyle w:val="8"/>
        <w:rPr>
          <w:rFonts w:hint="eastAsia" w:ascii="仿宋" w:hAnsi="仿宋" w:eastAsia="仿宋" w:cs="仿宋"/>
          <w:b/>
          <w:bCs/>
          <w:szCs w:val="20"/>
          <w:lang w:val="en-US"/>
        </w:rPr>
      </w:pPr>
    </w:p>
    <w:p w14:paraId="0A13AA17">
      <w:pPr>
        <w:pStyle w:val="8"/>
        <w:rPr>
          <w:rFonts w:hint="eastAsia" w:ascii="仿宋" w:hAnsi="仿宋" w:eastAsia="仿宋" w:cs="仿宋"/>
          <w:b/>
          <w:bCs/>
          <w:szCs w:val="20"/>
          <w:lang w:val="en-US"/>
        </w:rPr>
      </w:pPr>
    </w:p>
    <w:p w14:paraId="4A35EE27">
      <w:pPr>
        <w:pStyle w:val="8"/>
        <w:rPr>
          <w:rFonts w:hint="eastAsia" w:ascii="仿宋" w:hAnsi="仿宋" w:eastAsia="仿宋" w:cs="仿宋"/>
          <w:b/>
          <w:bCs/>
          <w:szCs w:val="20"/>
          <w:lang w:val="en-US"/>
        </w:rPr>
      </w:pPr>
    </w:p>
    <w:p w14:paraId="3DD9C8F4">
      <w:pPr>
        <w:pStyle w:val="8"/>
        <w:rPr>
          <w:rFonts w:hint="eastAsia" w:ascii="仿宋" w:hAnsi="仿宋" w:eastAsia="仿宋" w:cs="仿宋"/>
          <w:b/>
          <w:bCs/>
          <w:szCs w:val="20"/>
          <w:lang w:val="en-US"/>
        </w:rPr>
      </w:pPr>
    </w:p>
    <w:p w14:paraId="74662E07">
      <w:pPr>
        <w:pStyle w:val="8"/>
        <w:rPr>
          <w:rFonts w:hint="eastAsia" w:ascii="仿宋" w:hAnsi="仿宋" w:eastAsia="仿宋" w:cs="仿宋"/>
          <w:b/>
          <w:bCs/>
          <w:szCs w:val="20"/>
          <w:lang w:val="en-US"/>
        </w:rPr>
      </w:pPr>
    </w:p>
    <w:p w14:paraId="61211DE1">
      <w:pPr>
        <w:pStyle w:val="8"/>
        <w:rPr>
          <w:rFonts w:hint="eastAsia" w:ascii="仿宋" w:hAnsi="仿宋" w:eastAsia="仿宋" w:cs="仿宋"/>
          <w:b/>
          <w:bCs/>
          <w:szCs w:val="20"/>
          <w:lang w:val="en-US"/>
        </w:rPr>
      </w:pPr>
    </w:p>
    <w:p w14:paraId="2E6569D3">
      <w:pPr>
        <w:pStyle w:val="8"/>
        <w:rPr>
          <w:rFonts w:hint="eastAsia" w:ascii="仿宋" w:hAnsi="仿宋" w:eastAsia="仿宋" w:cs="仿宋"/>
          <w:b/>
          <w:bCs/>
          <w:szCs w:val="20"/>
          <w:lang w:val="en-US"/>
        </w:rPr>
      </w:pPr>
    </w:p>
    <w:p w14:paraId="23A4D700">
      <w:pPr>
        <w:pStyle w:val="8"/>
        <w:jc w:val="center"/>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620D442F">
      <w:pPr>
        <w:spacing w:line="336" w:lineRule="auto"/>
        <w:rPr>
          <w:rFonts w:hint="eastAsia" w:ascii="仿宋" w:hAnsi="仿宋" w:eastAsia="仿宋" w:cs="仿宋"/>
          <w:sz w:val="24"/>
        </w:rPr>
      </w:pPr>
      <w:r>
        <w:rPr>
          <w:rFonts w:hint="eastAsia" w:ascii="仿宋" w:hAnsi="仿宋" w:eastAsia="仿宋" w:cs="仿宋"/>
          <w:b/>
          <w:bCs/>
          <w:sz w:val="24"/>
        </w:rPr>
        <w:t>相关声明：以下1-7条款如标段内另有说明的，则按标内要求执行。</w:t>
      </w:r>
    </w:p>
    <w:p w14:paraId="41DB4436">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1.设备（材料）要求</w:t>
      </w:r>
    </w:p>
    <w:p w14:paraId="3678909E">
      <w:pPr>
        <w:spacing w:line="336" w:lineRule="auto"/>
        <w:ind w:firstLine="480" w:firstLineChars="200"/>
        <w:rPr>
          <w:rFonts w:hint="eastAsia"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14:paraId="4DEA74B5">
      <w:pPr>
        <w:spacing w:line="336" w:lineRule="auto"/>
        <w:ind w:firstLine="480" w:firstLineChars="200"/>
        <w:rPr>
          <w:rFonts w:hint="eastAsia"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14:paraId="67AC4916">
      <w:pPr>
        <w:spacing w:line="336" w:lineRule="auto"/>
        <w:ind w:firstLine="480" w:firstLineChars="200"/>
        <w:rPr>
          <w:rFonts w:hint="eastAsia"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14:paraId="5F29C22E">
      <w:pPr>
        <w:spacing w:line="336" w:lineRule="auto"/>
        <w:ind w:firstLine="480" w:firstLineChars="200"/>
        <w:rPr>
          <w:rFonts w:hint="eastAsia"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14:paraId="1E52E8A3">
      <w:pPr>
        <w:spacing w:line="336" w:lineRule="auto"/>
        <w:ind w:firstLine="480" w:firstLineChars="200"/>
        <w:rPr>
          <w:rFonts w:hint="eastAsia"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14:paraId="17A7B5BF">
      <w:pPr>
        <w:spacing w:line="336" w:lineRule="auto"/>
        <w:ind w:firstLine="480" w:firstLineChars="200"/>
        <w:rPr>
          <w:rFonts w:hint="eastAsia" w:ascii="仿宋" w:hAnsi="仿宋" w:eastAsia="仿宋" w:cs="仿宋"/>
          <w:sz w:val="24"/>
        </w:rPr>
      </w:pPr>
      <w:r>
        <w:rPr>
          <w:rFonts w:hint="eastAsia" w:ascii="仿宋" w:hAnsi="仿宋" w:eastAsia="仿宋" w:cs="仿宋"/>
          <w:sz w:val="24"/>
        </w:rPr>
        <w:t>1.6所有货物（如管芯）到现场安装使用前，招标人将进行抽样检验或试验。</w:t>
      </w:r>
    </w:p>
    <w:p w14:paraId="3FF71870">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2.数量调整</w:t>
      </w:r>
    </w:p>
    <w:p w14:paraId="2BC3FB7B">
      <w:pPr>
        <w:spacing w:line="336" w:lineRule="auto"/>
        <w:ind w:firstLine="480" w:firstLineChars="200"/>
        <w:rPr>
          <w:rFonts w:hint="eastAsia" w:ascii="仿宋" w:hAnsi="仿宋" w:eastAsia="仿宋" w:cs="仿宋"/>
          <w:sz w:val="24"/>
        </w:rPr>
      </w:pPr>
      <w:r>
        <w:rPr>
          <w:rFonts w:hint="eastAsia" w:ascii="仿宋" w:hAnsi="仿宋" w:eastAsia="仿宋" w:cs="仿宋"/>
          <w:sz w:val="24"/>
        </w:rPr>
        <w:t>招标人保留在签约时调整部分方案及定购设备数量和服务的权力，投标人应对系统方案中设备和服务明细报价，按投标单价不变的前提下进行调整，双方不得拒绝。</w:t>
      </w:r>
    </w:p>
    <w:p w14:paraId="562A14D3">
      <w:pPr>
        <w:spacing w:line="336" w:lineRule="auto"/>
        <w:ind w:firstLine="480" w:firstLineChars="200"/>
        <w:rPr>
          <w:rFonts w:hint="eastAsia" w:ascii="仿宋" w:hAnsi="仿宋" w:eastAsia="仿宋" w:cs="仿宋"/>
          <w:sz w:val="24"/>
        </w:rPr>
      </w:pPr>
      <w:r>
        <w:rPr>
          <w:rFonts w:hint="eastAsia" w:ascii="仿宋" w:hAnsi="仿宋" w:eastAsia="仿宋" w:cs="仿宋"/>
          <w:sz w:val="24"/>
        </w:rPr>
        <w:t>如遇本次招标没有涉及的设备或服务时，由中标人提供申请，招标人确认后实施。</w:t>
      </w:r>
    </w:p>
    <w:p w14:paraId="7DB9E887">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3.安装及调试、验收</w:t>
      </w:r>
    </w:p>
    <w:p w14:paraId="5D48B1B3">
      <w:pPr>
        <w:spacing w:line="336" w:lineRule="auto"/>
        <w:ind w:firstLine="480" w:firstLineChars="200"/>
        <w:rPr>
          <w:rFonts w:hint="eastAsia" w:ascii="仿宋" w:hAnsi="仿宋" w:eastAsia="仿宋" w:cs="仿宋"/>
          <w:sz w:val="24"/>
        </w:rPr>
      </w:pPr>
      <w:r>
        <w:rPr>
          <w:rFonts w:hint="eastAsia" w:ascii="仿宋" w:hAnsi="仿宋" w:eastAsia="仿宋" w:cs="仿宋"/>
          <w:sz w:val="24"/>
        </w:rPr>
        <w:t>中标人应派经招标人认可的有经验和能力、具有相应资质的技术人员，负责系统设备安装工作，在设备安装期间应充分了解设备安装进度要求，解决安装中出现的技术问题。</w:t>
      </w:r>
    </w:p>
    <w:p w14:paraId="20085680">
      <w:pPr>
        <w:spacing w:line="336" w:lineRule="auto"/>
        <w:ind w:firstLine="480" w:firstLineChars="200"/>
        <w:rPr>
          <w:rFonts w:hint="eastAsia" w:ascii="仿宋" w:hAnsi="仿宋" w:eastAsia="仿宋" w:cs="仿宋"/>
          <w:sz w:val="24"/>
        </w:rPr>
      </w:pPr>
      <w:r>
        <w:rPr>
          <w:rFonts w:hint="eastAsia" w:ascii="仿宋" w:hAnsi="仿宋" w:eastAsia="仿宋" w:cs="仿宋"/>
          <w:sz w:val="24"/>
        </w:rPr>
        <w:t>3.1中标人负责设备的安装、调试。</w:t>
      </w:r>
    </w:p>
    <w:p w14:paraId="6DEDD8AD">
      <w:pPr>
        <w:spacing w:line="336" w:lineRule="auto"/>
        <w:ind w:firstLine="480" w:firstLineChars="200"/>
        <w:rPr>
          <w:rFonts w:hint="eastAsia"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14:paraId="2F9BFBAF">
      <w:pPr>
        <w:spacing w:line="336" w:lineRule="auto"/>
        <w:ind w:firstLine="480" w:firstLineChars="200"/>
        <w:rPr>
          <w:rFonts w:hint="eastAsia"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14:paraId="0F633CA0">
      <w:pPr>
        <w:spacing w:line="336" w:lineRule="auto"/>
        <w:ind w:firstLine="480" w:firstLineChars="200"/>
        <w:rPr>
          <w:rFonts w:hint="eastAsia"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14:paraId="0A9F0B3A">
      <w:pPr>
        <w:spacing w:line="336" w:lineRule="auto"/>
        <w:ind w:firstLine="480" w:firstLineChars="200"/>
        <w:rPr>
          <w:rFonts w:hint="eastAsia"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14:paraId="75A57AF1">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4.技术培训</w:t>
      </w:r>
    </w:p>
    <w:p w14:paraId="667E1965">
      <w:pPr>
        <w:spacing w:line="336" w:lineRule="auto"/>
        <w:ind w:firstLine="480" w:firstLineChars="200"/>
        <w:rPr>
          <w:rFonts w:hint="eastAsia"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14:paraId="3B7E0A69">
      <w:pPr>
        <w:spacing w:line="336" w:lineRule="auto"/>
        <w:ind w:firstLine="480" w:firstLineChars="200"/>
        <w:rPr>
          <w:rFonts w:hint="eastAsia" w:ascii="仿宋" w:hAnsi="仿宋" w:eastAsia="仿宋" w:cs="仿宋"/>
          <w:sz w:val="24"/>
        </w:rPr>
      </w:pPr>
      <w:r>
        <w:rPr>
          <w:rFonts w:hint="eastAsia" w:ascii="仿宋" w:hAnsi="仿宋" w:eastAsia="仿宋" w:cs="仿宋"/>
          <w:sz w:val="24"/>
        </w:rPr>
        <w:t>4.2中标人提供的负责培训的人员应具备同类设备五年以上的经验。</w:t>
      </w:r>
    </w:p>
    <w:p w14:paraId="1C5A8D1C">
      <w:pPr>
        <w:spacing w:line="336" w:lineRule="auto"/>
        <w:ind w:firstLine="480" w:firstLineChars="200"/>
        <w:rPr>
          <w:rFonts w:hint="eastAsia" w:ascii="仿宋" w:hAnsi="仿宋" w:eastAsia="仿宋" w:cs="仿宋"/>
          <w:sz w:val="24"/>
        </w:rPr>
      </w:pPr>
      <w:r>
        <w:rPr>
          <w:rFonts w:hint="eastAsia" w:ascii="仿宋" w:hAnsi="仿宋" w:eastAsia="仿宋" w:cs="仿宋"/>
          <w:sz w:val="24"/>
        </w:rPr>
        <w:t xml:space="preserve">4.3技术培训费用应包含在投标总价中。    </w:t>
      </w:r>
    </w:p>
    <w:p w14:paraId="6AD044F0">
      <w:pPr>
        <w:spacing w:line="336" w:lineRule="auto"/>
        <w:ind w:firstLine="480" w:firstLineChars="200"/>
        <w:rPr>
          <w:rFonts w:hint="eastAsia" w:ascii="仿宋" w:hAnsi="仿宋" w:eastAsia="仿宋" w:cs="仿宋"/>
          <w:sz w:val="24"/>
        </w:rPr>
      </w:pPr>
      <w:r>
        <w:rPr>
          <w:rFonts w:hint="eastAsia" w:ascii="仿宋" w:hAnsi="仿宋" w:eastAsia="仿宋" w:cs="仿宋"/>
          <w:sz w:val="24"/>
        </w:rPr>
        <w:t>4.4技术培训至少应包括下列内容：</w:t>
      </w:r>
    </w:p>
    <w:p w14:paraId="7E02ABD0">
      <w:pPr>
        <w:spacing w:line="336" w:lineRule="auto"/>
        <w:ind w:firstLine="480" w:firstLineChars="200"/>
        <w:rPr>
          <w:rFonts w:hint="eastAsia" w:ascii="仿宋" w:hAnsi="仿宋" w:eastAsia="仿宋" w:cs="仿宋"/>
          <w:sz w:val="24"/>
        </w:rPr>
      </w:pPr>
      <w:r>
        <w:rPr>
          <w:rFonts w:hint="eastAsia" w:ascii="仿宋" w:hAnsi="仿宋" w:eastAsia="仿宋" w:cs="仿宋"/>
          <w:sz w:val="24"/>
        </w:rPr>
        <w:t>4.4.1原理、构成和功能的描述。</w:t>
      </w:r>
    </w:p>
    <w:p w14:paraId="077EFBE5">
      <w:pPr>
        <w:spacing w:line="336" w:lineRule="auto"/>
        <w:ind w:firstLine="480" w:firstLineChars="200"/>
        <w:rPr>
          <w:rFonts w:hint="eastAsia" w:ascii="仿宋" w:hAnsi="仿宋" w:eastAsia="仿宋" w:cs="仿宋"/>
          <w:sz w:val="24"/>
        </w:rPr>
      </w:pPr>
      <w:r>
        <w:rPr>
          <w:rFonts w:hint="eastAsia" w:ascii="仿宋" w:hAnsi="仿宋" w:eastAsia="仿宋" w:cs="仿宋"/>
          <w:sz w:val="24"/>
        </w:rPr>
        <w:t>4.4.2常见故障的处理或排除。</w:t>
      </w:r>
    </w:p>
    <w:p w14:paraId="06DD082C">
      <w:pPr>
        <w:spacing w:line="336" w:lineRule="auto"/>
        <w:ind w:firstLine="480" w:firstLineChars="200"/>
        <w:rPr>
          <w:rFonts w:hint="eastAsia" w:ascii="仿宋" w:hAnsi="仿宋" w:eastAsia="仿宋" w:cs="仿宋"/>
          <w:sz w:val="24"/>
        </w:rPr>
      </w:pPr>
      <w:r>
        <w:rPr>
          <w:rFonts w:hint="eastAsia" w:ascii="仿宋" w:hAnsi="仿宋" w:eastAsia="仿宋" w:cs="仿宋"/>
          <w:sz w:val="24"/>
        </w:rPr>
        <w:t>4.4.3各系统部件（设备）的检查、调整和维护。</w:t>
      </w:r>
    </w:p>
    <w:p w14:paraId="10000C10">
      <w:pPr>
        <w:spacing w:line="336" w:lineRule="auto"/>
        <w:ind w:firstLine="480" w:firstLineChars="200"/>
        <w:rPr>
          <w:rFonts w:hint="eastAsia" w:ascii="仿宋" w:hAnsi="仿宋" w:eastAsia="仿宋" w:cs="仿宋"/>
          <w:sz w:val="24"/>
        </w:rPr>
      </w:pPr>
      <w:r>
        <w:rPr>
          <w:rFonts w:hint="eastAsia" w:ascii="仿宋" w:hAnsi="仿宋" w:eastAsia="仿宋" w:cs="仿宋"/>
          <w:sz w:val="24"/>
        </w:rPr>
        <w:t>4.4.4对使用者关于设备基本操作技能的培训。</w:t>
      </w:r>
    </w:p>
    <w:p w14:paraId="77A4CE90">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5.售后服务</w:t>
      </w:r>
    </w:p>
    <w:p w14:paraId="6FC0E5CC">
      <w:pPr>
        <w:spacing w:line="336" w:lineRule="auto"/>
        <w:ind w:firstLine="480" w:firstLineChars="200"/>
        <w:rPr>
          <w:rFonts w:hint="eastAsia"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14:paraId="21726ACB">
      <w:pPr>
        <w:spacing w:line="336" w:lineRule="auto"/>
        <w:ind w:firstLine="480" w:firstLineChars="200"/>
        <w:rPr>
          <w:rFonts w:hint="eastAsia" w:ascii="仿宋" w:hAnsi="仿宋" w:eastAsia="仿宋" w:cs="仿宋"/>
          <w:sz w:val="24"/>
        </w:rPr>
      </w:pPr>
      <w:r>
        <w:rPr>
          <w:rFonts w:hint="eastAsia" w:ascii="仿宋" w:hAnsi="仿宋" w:eastAsia="仿宋" w:cs="仿宋"/>
          <w:sz w:val="24"/>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14:paraId="6EA7FE00">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6. 服务要求</w:t>
      </w:r>
    </w:p>
    <w:p w14:paraId="2EEAF9E3">
      <w:pPr>
        <w:spacing w:line="336" w:lineRule="auto"/>
        <w:ind w:firstLine="480" w:firstLineChars="200"/>
        <w:rPr>
          <w:rFonts w:hint="eastAsia"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14:paraId="368F5B94">
      <w:pPr>
        <w:spacing w:line="336" w:lineRule="auto"/>
        <w:ind w:firstLine="480" w:firstLineChars="200"/>
        <w:rPr>
          <w:rFonts w:hint="eastAsia"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14:paraId="73217116">
      <w:pPr>
        <w:snapToGrid w:val="0"/>
        <w:spacing w:line="440" w:lineRule="exact"/>
        <w:jc w:val="left"/>
        <w:rPr>
          <w:rFonts w:hint="eastAsia" w:ascii="仿宋" w:hAnsi="仿宋" w:eastAsia="仿宋" w:cs="仿宋"/>
          <w:b/>
          <w:sz w:val="24"/>
        </w:rPr>
      </w:pPr>
      <w:r>
        <w:rPr>
          <w:rFonts w:hint="eastAsia" w:ascii="仿宋" w:hAnsi="仿宋" w:eastAsia="仿宋" w:cs="仿宋"/>
          <w:b/>
          <w:sz w:val="24"/>
        </w:rPr>
        <w:t>7. 项目实施人员费用</w:t>
      </w:r>
    </w:p>
    <w:p w14:paraId="125939C6">
      <w:pPr>
        <w:snapToGrid w:val="0"/>
        <w:spacing w:line="440" w:lineRule="exact"/>
        <w:jc w:val="left"/>
        <w:rPr>
          <w:rFonts w:hint="eastAsia"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14:paraId="61480BDC">
      <w:pPr>
        <w:numPr>
          <w:ilvl w:val="0"/>
          <w:numId w:val="4"/>
        </w:numPr>
        <w:snapToGrid w:val="0"/>
        <w:spacing w:line="440" w:lineRule="exact"/>
        <w:jc w:val="left"/>
        <w:rPr>
          <w:rFonts w:hint="eastAsia" w:ascii="仿宋" w:hAnsi="仿宋" w:eastAsia="仿宋" w:cs="仿宋"/>
          <w:b/>
          <w:sz w:val="24"/>
        </w:rPr>
      </w:pPr>
      <w:bookmarkStart w:id="18" w:name="_Toc151354173"/>
      <w:r>
        <w:rPr>
          <w:rFonts w:hint="eastAsia" w:ascii="仿宋" w:hAnsi="仿宋" w:eastAsia="仿宋" w:cs="仿宋"/>
          <w:b/>
          <w:sz w:val="24"/>
        </w:rPr>
        <w:t>招标项目设备名称及数量：</w:t>
      </w:r>
    </w:p>
    <w:p w14:paraId="7740B602">
      <w:pPr>
        <w:snapToGrid w:val="0"/>
        <w:spacing w:line="440" w:lineRule="exact"/>
        <w:jc w:val="left"/>
        <w:rPr>
          <w:rFonts w:hint="eastAsia" w:ascii="仿宋" w:hAnsi="仿宋" w:eastAsia="仿宋" w:cs="仿宋"/>
          <w:b/>
          <w:sz w:val="24"/>
        </w:rPr>
      </w:pPr>
      <w:r>
        <w:rPr>
          <w:rFonts w:hint="eastAsia" w:ascii="仿宋" w:hAnsi="仿宋" w:eastAsia="仿宋" w:cs="仿宋"/>
          <w:b/>
          <w:sz w:val="24"/>
          <w:bdr w:val="single" w:color="auto" w:sz="4" w:space="0"/>
        </w:rPr>
        <w:t>01标</w:t>
      </w:r>
      <w:r>
        <w:rPr>
          <w:rFonts w:hint="eastAsia" w:ascii="仿宋" w:hAnsi="仿宋" w:eastAsia="仿宋" w:cs="仿宋"/>
          <w:b/>
          <w:sz w:val="24"/>
        </w:rPr>
        <w:t>绍兴市妇幼保健院办公家具及定制家具采购项目（预算：200000.00元）</w:t>
      </w:r>
    </w:p>
    <w:bookmarkEnd w:id="18"/>
    <w:p w14:paraId="0C197FAB">
      <w:pPr>
        <w:pStyle w:val="14"/>
        <w:numPr>
          <w:ilvl w:val="0"/>
          <w:numId w:val="5"/>
        </w:numPr>
        <w:spacing w:line="440" w:lineRule="exact"/>
        <w:rPr>
          <w:rFonts w:hint="eastAsia" w:ascii="仿宋" w:hAnsi="仿宋" w:eastAsia="仿宋" w:cs="仿宋"/>
          <w:b/>
          <w:bCs/>
          <w:kern w:val="1"/>
          <w:sz w:val="24"/>
        </w:rPr>
      </w:pPr>
      <w:r>
        <w:rPr>
          <w:rFonts w:hint="eastAsia" w:ascii="仿宋" w:hAnsi="仿宋" w:eastAsia="仿宋" w:cs="仿宋"/>
          <w:b/>
          <w:bCs/>
          <w:kern w:val="1"/>
          <w:sz w:val="24"/>
        </w:rPr>
        <w:t>技术标准和规范</w:t>
      </w:r>
    </w:p>
    <w:p w14:paraId="04761CD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中标人在设计、供货、安装、调试、检测、验收、售后服务等各个环节中，均应达到或优于国家和行业的最新技术标准和规范。</w:t>
      </w:r>
    </w:p>
    <w:p w14:paraId="0888A87B">
      <w:pPr>
        <w:pStyle w:val="14"/>
        <w:numPr>
          <w:ilvl w:val="0"/>
          <w:numId w:val="5"/>
        </w:numPr>
        <w:spacing w:line="440" w:lineRule="exact"/>
        <w:rPr>
          <w:rFonts w:hint="eastAsia" w:ascii="仿宋" w:hAnsi="仿宋" w:eastAsia="仿宋" w:cs="仿宋"/>
          <w:b/>
          <w:bCs/>
          <w:kern w:val="1"/>
          <w:sz w:val="24"/>
        </w:rPr>
      </w:pPr>
      <w:r>
        <w:rPr>
          <w:rFonts w:hint="eastAsia" w:ascii="仿宋" w:hAnsi="仿宋" w:eastAsia="仿宋" w:cs="仿宋"/>
          <w:b/>
          <w:bCs/>
          <w:kern w:val="1"/>
          <w:sz w:val="24"/>
        </w:rPr>
        <w:t>总体要求</w:t>
      </w:r>
    </w:p>
    <w:p w14:paraId="4059828A">
      <w:pPr>
        <w:widowControl/>
        <w:tabs>
          <w:tab w:val="left" w:pos="136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（1）中标人提供的货物必须是原厂生产的、全新的，型号、性能及指标符合国家及招标文件提出的有关技术、质量、安全标准。</w:t>
      </w:r>
    </w:p>
    <w:p w14:paraId="7F91EFC7">
      <w:pPr>
        <w:widowControl/>
        <w:tabs>
          <w:tab w:val="left" w:pos="136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（2）采购人可委托具有相关资质认证的检测部门对生产过程和最终交付的家具进行相关检测，检测费用由中标人承担，若达不到环保要求的，采购人有权退回不合格产品，由此造成的损失由中标人负责。</w:t>
      </w:r>
    </w:p>
    <w:p w14:paraId="06AE11AD">
      <w:pPr>
        <w:widowControl/>
        <w:tabs>
          <w:tab w:val="left" w:pos="136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产品的生产、运输、安装、检测检验必须由中标人负责实施，采购人将不定期对中标人的生产过程进行质量和工艺的监督，一旦发现中标人有违背招标文件要求、合同的情况，采购人有权拒收不合要求的货物，必要时可单方中止合同，由此造成的损失由中标人负责。</w:t>
      </w:r>
    </w:p>
    <w:p w14:paraId="5B8BD53B">
      <w:pPr>
        <w:pStyle w:val="14"/>
        <w:numPr>
          <w:ilvl w:val="0"/>
          <w:numId w:val="5"/>
        </w:numPr>
        <w:spacing w:line="440" w:lineRule="exact"/>
        <w:rPr>
          <w:rFonts w:hint="eastAsia" w:ascii="仿宋" w:hAnsi="仿宋" w:eastAsia="仿宋" w:cs="仿宋"/>
          <w:b/>
          <w:bCs/>
          <w:kern w:val="1"/>
          <w:sz w:val="24"/>
        </w:rPr>
      </w:pPr>
      <w:r>
        <w:rPr>
          <w:rFonts w:hint="eastAsia" w:ascii="仿宋" w:hAnsi="仿宋" w:eastAsia="仿宋" w:cs="仿宋"/>
          <w:b/>
          <w:bCs/>
          <w:kern w:val="1"/>
          <w:sz w:val="24"/>
        </w:rPr>
        <w:t xml:space="preserve"> 售后服务 </w:t>
      </w:r>
    </w:p>
    <w:p w14:paraId="5C7412C3">
      <w:pPr>
        <w:widowControl/>
        <w:tabs>
          <w:tab w:val="left" w:pos="136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b/>
          <w:sz w:val="24"/>
          <w:u w:val="single"/>
        </w:rPr>
        <w:t>中标人须在货物交付验收合格之日起，提供不少于5年的质保期（即免费保修期）</w:t>
      </w:r>
      <w:r>
        <w:rPr>
          <w:rFonts w:hint="eastAsia" w:ascii="仿宋" w:hAnsi="仿宋" w:eastAsia="仿宋" w:cs="仿宋"/>
          <w:sz w:val="24"/>
        </w:rPr>
        <w:t>。供应商必须有可靠的售后服务保障，能提供正常的技术、备品备件服务。</w:t>
      </w:r>
    </w:p>
    <w:p w14:paraId="00D77519">
      <w:pPr>
        <w:widowControl/>
        <w:tabs>
          <w:tab w:val="left" w:pos="136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保修期内，中标人对非人为损坏的部位或零件进行免费维修、更换（对确认不能使用的部件进行免费更换，同时免收维修费、零件费、工本费、上门服务费、交通等一切费用）；在收到采购人有关售后服务要求的电话或传真后，中标人必须在6小时内给予答复，并在24小时内到达采购人指定现场，并提出解决方案；为不影响采购人的正常办公秩序，对无法维修需要返厂修理的货物，中标人提供备用货物；因外来因素或使用不当，造成货物或零部件损坏、缺失的，中标人必须提供维修、更换配件服务，酌情收取材料工本费。</w:t>
      </w:r>
    </w:p>
    <w:p w14:paraId="4584A922">
      <w:pPr>
        <w:widowControl/>
        <w:tabs>
          <w:tab w:val="left" w:pos="136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（3）中标人负责对采购人的管理人员进行有关货物使用、维护等内容的技术指导或培训。</w:t>
      </w:r>
    </w:p>
    <w:p w14:paraId="5DDCF9E2">
      <w:pPr>
        <w:pStyle w:val="14"/>
        <w:numPr>
          <w:ilvl w:val="0"/>
          <w:numId w:val="5"/>
        </w:numPr>
        <w:spacing w:line="440" w:lineRule="exact"/>
        <w:rPr>
          <w:rFonts w:hint="eastAsia" w:ascii="仿宋" w:hAnsi="仿宋" w:eastAsia="仿宋" w:cs="仿宋"/>
          <w:b/>
          <w:bCs/>
          <w:kern w:val="1"/>
          <w:sz w:val="24"/>
        </w:rPr>
      </w:pPr>
      <w:r>
        <w:rPr>
          <w:rFonts w:hint="eastAsia" w:ascii="仿宋" w:hAnsi="仿宋" w:eastAsia="仿宋" w:cs="仿宋"/>
          <w:b/>
          <w:bCs/>
          <w:kern w:val="1"/>
          <w:sz w:val="24"/>
        </w:rPr>
        <w:t>标的数量和规格</w:t>
      </w:r>
    </w:p>
    <w:p w14:paraId="528627B1">
      <w:pPr>
        <w:pStyle w:val="14"/>
        <w:spacing w:line="440" w:lineRule="exact"/>
        <w:rPr>
          <w:rFonts w:hint="eastAsia" w:ascii="仿宋" w:hAnsi="仿宋" w:eastAsia="仿宋" w:cs="仿宋"/>
          <w:b/>
          <w:bCs/>
          <w:strike/>
          <w:kern w:val="1"/>
          <w:sz w:val="24"/>
          <w:highlight w:val="red"/>
        </w:rPr>
      </w:pPr>
      <w:r>
        <w:rPr>
          <w:rFonts w:hint="eastAsia" w:ascii="仿宋" w:hAnsi="仿宋" w:eastAsia="仿宋" w:cs="仿宋"/>
          <w:b/>
          <w:bCs/>
          <w:kern w:val="1"/>
          <w:sz w:val="24"/>
        </w:rPr>
        <w:t>货物服务清单及具体要求：</w:t>
      </w:r>
    </w:p>
    <w:p w14:paraId="6CDA276A">
      <w:pPr>
        <w:rPr>
          <w:rFonts w:hint="eastAsia" w:ascii="仿宋" w:hAnsi="仿宋" w:eastAsia="仿宋" w:cs="仿宋"/>
          <w:sz w:val="11"/>
          <w:szCs w:val="11"/>
        </w:rPr>
      </w:pPr>
    </w:p>
    <w:tbl>
      <w:tblPr>
        <w:tblStyle w:val="19"/>
        <w:tblW w:w="9493" w:type="dxa"/>
        <w:tblInd w:w="0" w:type="dxa"/>
        <w:tblLayout w:type="fixed"/>
        <w:tblCellMar>
          <w:top w:w="0" w:type="dxa"/>
          <w:left w:w="108" w:type="dxa"/>
          <w:bottom w:w="0" w:type="dxa"/>
          <w:right w:w="108" w:type="dxa"/>
        </w:tblCellMar>
      </w:tblPr>
      <w:tblGrid>
        <w:gridCol w:w="421"/>
        <w:gridCol w:w="552"/>
        <w:gridCol w:w="865"/>
        <w:gridCol w:w="1559"/>
        <w:gridCol w:w="3599"/>
        <w:gridCol w:w="995"/>
        <w:gridCol w:w="935"/>
        <w:gridCol w:w="567"/>
      </w:tblGrid>
      <w:tr w14:paraId="34508C8C">
        <w:tblPrEx>
          <w:tblCellMar>
            <w:top w:w="0" w:type="dxa"/>
            <w:left w:w="108" w:type="dxa"/>
            <w:bottom w:w="0" w:type="dxa"/>
            <w:right w:w="108" w:type="dxa"/>
          </w:tblCellMar>
        </w:tblPrEx>
        <w:trPr>
          <w:trHeight w:val="1150" w:hRule="atLeast"/>
        </w:trPr>
        <w:tc>
          <w:tcPr>
            <w:tcW w:w="4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C7B53C">
            <w:pPr>
              <w:widowControl/>
              <w:spacing w:line="440" w:lineRule="exact"/>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序号</w:t>
            </w:r>
          </w:p>
        </w:tc>
        <w:tc>
          <w:tcPr>
            <w:tcW w:w="552" w:type="dxa"/>
            <w:tcBorders>
              <w:top w:val="single" w:color="auto" w:sz="4" w:space="0"/>
              <w:left w:val="nil"/>
              <w:bottom w:val="single" w:color="auto" w:sz="4" w:space="0"/>
              <w:right w:val="single" w:color="auto" w:sz="4" w:space="0"/>
            </w:tcBorders>
            <w:shd w:val="clear" w:color="auto" w:fill="auto"/>
            <w:vAlign w:val="center"/>
          </w:tcPr>
          <w:p w14:paraId="6A5746F9">
            <w:pPr>
              <w:widowControl/>
              <w:spacing w:line="440" w:lineRule="exact"/>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品名</w:t>
            </w:r>
          </w:p>
        </w:tc>
        <w:tc>
          <w:tcPr>
            <w:tcW w:w="865" w:type="dxa"/>
            <w:tcBorders>
              <w:top w:val="single" w:color="auto" w:sz="4" w:space="0"/>
              <w:left w:val="nil"/>
              <w:bottom w:val="single" w:color="auto" w:sz="4" w:space="0"/>
              <w:right w:val="single" w:color="auto" w:sz="4" w:space="0"/>
            </w:tcBorders>
            <w:shd w:val="clear" w:color="auto" w:fill="auto"/>
            <w:vAlign w:val="center"/>
          </w:tcPr>
          <w:p w14:paraId="4D3FC584">
            <w:pPr>
              <w:widowControl/>
              <w:spacing w:line="440" w:lineRule="exact"/>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规格</w:t>
            </w:r>
          </w:p>
        </w:tc>
        <w:tc>
          <w:tcPr>
            <w:tcW w:w="1559" w:type="dxa"/>
            <w:tcBorders>
              <w:top w:val="single" w:color="auto" w:sz="4" w:space="0"/>
              <w:left w:val="nil"/>
              <w:bottom w:val="single" w:color="auto" w:sz="4" w:space="0"/>
              <w:right w:val="single" w:color="auto" w:sz="4" w:space="0"/>
            </w:tcBorders>
            <w:shd w:val="clear" w:color="000000" w:fill="FFFFFF" w:themeFill="background1"/>
            <w:vAlign w:val="center"/>
          </w:tcPr>
          <w:p w14:paraId="6A386BBE">
            <w:pPr>
              <w:widowControl/>
              <w:spacing w:line="440" w:lineRule="exact"/>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型号/图片</w:t>
            </w:r>
          </w:p>
        </w:tc>
        <w:tc>
          <w:tcPr>
            <w:tcW w:w="3599" w:type="dxa"/>
            <w:tcBorders>
              <w:top w:val="single" w:color="auto" w:sz="4" w:space="0"/>
              <w:left w:val="nil"/>
              <w:bottom w:val="single" w:color="auto" w:sz="4" w:space="0"/>
              <w:right w:val="single" w:color="auto" w:sz="4" w:space="0"/>
            </w:tcBorders>
            <w:shd w:val="clear" w:color="auto" w:fill="auto"/>
            <w:vAlign w:val="center"/>
          </w:tcPr>
          <w:p w14:paraId="4F44F2B0">
            <w:pPr>
              <w:widowControl/>
              <w:spacing w:line="440" w:lineRule="exact"/>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材质说明</w:t>
            </w:r>
          </w:p>
        </w:tc>
        <w:tc>
          <w:tcPr>
            <w:tcW w:w="995" w:type="dxa"/>
            <w:tcBorders>
              <w:top w:val="single" w:color="auto" w:sz="4" w:space="0"/>
              <w:left w:val="nil"/>
              <w:bottom w:val="single" w:color="auto" w:sz="4" w:space="0"/>
              <w:right w:val="single" w:color="auto" w:sz="4" w:space="0"/>
            </w:tcBorders>
            <w:shd w:val="clear" w:color="auto" w:fill="auto"/>
            <w:vAlign w:val="center"/>
          </w:tcPr>
          <w:p w14:paraId="6F980BD0">
            <w:pPr>
              <w:widowControl/>
              <w:spacing w:line="440" w:lineRule="exact"/>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上限</w:t>
            </w:r>
          </w:p>
          <w:p w14:paraId="50E8C238">
            <w:pPr>
              <w:widowControl/>
              <w:spacing w:line="440" w:lineRule="exact"/>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单价（元）</w:t>
            </w:r>
          </w:p>
        </w:tc>
        <w:tc>
          <w:tcPr>
            <w:tcW w:w="935" w:type="dxa"/>
            <w:tcBorders>
              <w:top w:val="single" w:color="auto" w:sz="4" w:space="0"/>
              <w:left w:val="nil"/>
              <w:bottom w:val="single" w:color="auto" w:sz="4" w:space="0"/>
              <w:right w:val="single" w:color="auto" w:sz="4" w:space="0"/>
            </w:tcBorders>
            <w:shd w:val="clear" w:color="auto" w:fill="auto"/>
            <w:vAlign w:val="center"/>
          </w:tcPr>
          <w:p w14:paraId="5FD529B7">
            <w:pPr>
              <w:widowControl/>
              <w:spacing w:line="440" w:lineRule="exact"/>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备注</w:t>
            </w:r>
          </w:p>
        </w:tc>
        <w:tc>
          <w:tcPr>
            <w:tcW w:w="567" w:type="dxa"/>
            <w:tcBorders>
              <w:top w:val="single" w:color="auto" w:sz="4" w:space="0"/>
              <w:left w:val="nil"/>
              <w:bottom w:val="single" w:color="auto" w:sz="4" w:space="0"/>
              <w:right w:val="single" w:color="auto" w:sz="4" w:space="0"/>
            </w:tcBorders>
            <w:shd w:val="clear" w:color="auto" w:fill="auto"/>
            <w:vAlign w:val="center"/>
          </w:tcPr>
          <w:p w14:paraId="066E2F2A">
            <w:pPr>
              <w:widowControl/>
              <w:spacing w:line="440" w:lineRule="exact"/>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数量</w:t>
            </w:r>
          </w:p>
        </w:tc>
      </w:tr>
      <w:tr w14:paraId="7F88A55E">
        <w:tblPrEx>
          <w:tblCellMar>
            <w:top w:w="0" w:type="dxa"/>
            <w:left w:w="108" w:type="dxa"/>
            <w:bottom w:w="0" w:type="dxa"/>
            <w:right w:w="108" w:type="dxa"/>
          </w:tblCellMar>
        </w:tblPrEx>
        <w:trPr>
          <w:trHeight w:val="231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72830713">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552" w:type="dxa"/>
            <w:tcBorders>
              <w:top w:val="nil"/>
              <w:left w:val="nil"/>
              <w:bottom w:val="single" w:color="auto" w:sz="4" w:space="0"/>
              <w:right w:val="single" w:color="auto" w:sz="4" w:space="0"/>
            </w:tcBorders>
            <w:shd w:val="clear" w:color="auto" w:fill="auto"/>
            <w:vAlign w:val="center"/>
          </w:tcPr>
          <w:p w14:paraId="6631C166">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候诊椅</w:t>
            </w:r>
          </w:p>
        </w:tc>
        <w:tc>
          <w:tcPr>
            <w:tcW w:w="865" w:type="dxa"/>
            <w:tcBorders>
              <w:top w:val="nil"/>
              <w:left w:val="nil"/>
              <w:bottom w:val="single" w:color="auto" w:sz="4" w:space="0"/>
              <w:right w:val="single" w:color="auto" w:sz="4" w:space="0"/>
            </w:tcBorders>
            <w:shd w:val="clear" w:color="auto" w:fill="auto"/>
            <w:vAlign w:val="center"/>
          </w:tcPr>
          <w:p w14:paraId="65B279C7">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四人位</w:t>
            </w:r>
          </w:p>
        </w:tc>
        <w:tc>
          <w:tcPr>
            <w:tcW w:w="1559" w:type="dxa"/>
            <w:tcBorders>
              <w:top w:val="single" w:color="auto" w:sz="4" w:space="0"/>
              <w:left w:val="nil"/>
              <w:bottom w:val="single" w:color="auto" w:sz="4" w:space="0"/>
              <w:right w:val="single" w:color="auto" w:sz="4" w:space="0"/>
            </w:tcBorders>
            <w:shd w:val="clear" w:color="auto" w:fill="auto"/>
            <w:vAlign w:val="center"/>
          </w:tcPr>
          <w:p w14:paraId="5797AF0A">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61312" behindDoc="0" locked="0" layoutInCell="1" allowOverlap="1">
                  <wp:simplePos x="0" y="0"/>
                  <wp:positionH relativeFrom="column">
                    <wp:posOffset>-34290</wp:posOffset>
                  </wp:positionH>
                  <wp:positionV relativeFrom="paragraph">
                    <wp:posOffset>326390</wp:posOffset>
                  </wp:positionV>
                  <wp:extent cx="907415" cy="559435"/>
                  <wp:effectExtent l="0" t="0" r="6985" b="1206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
                          <a:stretch>
                            <a:fillRect/>
                          </a:stretch>
                        </pic:blipFill>
                        <pic:spPr>
                          <a:xfrm>
                            <a:off x="0" y="0"/>
                            <a:ext cx="907415" cy="559435"/>
                          </a:xfrm>
                          <a:prstGeom prst="rect">
                            <a:avLst/>
                          </a:prstGeom>
                          <a:noFill/>
                          <a:ln w="9525">
                            <a:noFill/>
                          </a:ln>
                        </pic:spPr>
                      </pic:pic>
                    </a:graphicData>
                  </a:graphic>
                </wp:anchor>
              </w:drawing>
            </w:r>
          </w:p>
        </w:tc>
        <w:tc>
          <w:tcPr>
            <w:tcW w:w="3599" w:type="dxa"/>
            <w:tcBorders>
              <w:top w:val="nil"/>
              <w:left w:val="nil"/>
              <w:bottom w:val="single" w:color="auto" w:sz="4" w:space="0"/>
              <w:right w:val="single" w:color="auto" w:sz="4" w:space="0"/>
            </w:tcBorders>
            <w:shd w:val="clear" w:color="auto" w:fill="auto"/>
            <w:vAlign w:val="center"/>
          </w:tcPr>
          <w:p w14:paraId="36442BDA">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1）座椅：座背为一体模具成型，座背厚度≥28MM。单位座背整体的尺寸≥950*520MM。</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2）座椅内衬高强度钢板焊接铁骨架（钢板厚度不低于1.5mm）；外部采用100％纯高密度聚（亚）氨酯（PU），一次模压浇注成型，无任何锐角；PU密度：≧350kg/m3 ；PU硬度：75±5；甲醛释放量≤0.02 mg/m³；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highlight w:val="none"/>
              </w:rPr>
              <w:t>3）承重</w:t>
            </w:r>
            <w:r>
              <w:rPr>
                <w:rFonts w:hint="eastAsia" w:ascii="仿宋" w:hAnsi="仿宋" w:eastAsia="仿宋" w:cs="仿宋"/>
                <w:color w:val="000000"/>
                <w:kern w:val="0"/>
                <w:sz w:val="24"/>
              </w:rPr>
              <w:t>连接横梁 ：采用高强度优质矩形钢管，厚度不低于1.5㎜，表面做静电喷粉喷涂处理，整体负重≥800kg，美观大方，表面平整光滑。整体横梁全部采用卡扣式安装方式；</w:t>
            </w:r>
          </w:p>
        </w:tc>
        <w:tc>
          <w:tcPr>
            <w:tcW w:w="995" w:type="dxa"/>
            <w:tcBorders>
              <w:top w:val="nil"/>
              <w:left w:val="nil"/>
              <w:bottom w:val="single" w:color="auto" w:sz="4" w:space="0"/>
              <w:right w:val="single" w:color="auto" w:sz="4" w:space="0"/>
            </w:tcBorders>
            <w:shd w:val="clear" w:color="auto" w:fill="auto"/>
            <w:vAlign w:val="center"/>
          </w:tcPr>
          <w:p w14:paraId="354B4D74">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2775</w:t>
            </w:r>
          </w:p>
        </w:tc>
        <w:tc>
          <w:tcPr>
            <w:tcW w:w="935" w:type="dxa"/>
            <w:tcBorders>
              <w:top w:val="nil"/>
              <w:left w:val="nil"/>
              <w:bottom w:val="single" w:color="auto" w:sz="4" w:space="0"/>
              <w:right w:val="single" w:color="auto" w:sz="4" w:space="0"/>
            </w:tcBorders>
            <w:shd w:val="clear" w:color="auto" w:fill="auto"/>
            <w:vAlign w:val="center"/>
          </w:tcPr>
          <w:p w14:paraId="5442E317">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685693E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13</w:t>
            </w:r>
          </w:p>
        </w:tc>
      </w:tr>
      <w:tr w14:paraId="1279FC28">
        <w:tblPrEx>
          <w:tblCellMar>
            <w:top w:w="0" w:type="dxa"/>
            <w:left w:w="108" w:type="dxa"/>
            <w:bottom w:w="0" w:type="dxa"/>
            <w:right w:w="108" w:type="dxa"/>
          </w:tblCellMar>
        </w:tblPrEx>
        <w:trPr>
          <w:trHeight w:val="25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0906850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552" w:type="dxa"/>
            <w:tcBorders>
              <w:top w:val="nil"/>
              <w:left w:val="nil"/>
              <w:bottom w:val="single" w:color="auto" w:sz="4" w:space="0"/>
              <w:right w:val="single" w:color="auto" w:sz="4" w:space="0"/>
            </w:tcBorders>
            <w:shd w:val="clear" w:color="auto" w:fill="auto"/>
            <w:vAlign w:val="center"/>
          </w:tcPr>
          <w:p w14:paraId="2B7DC887">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储物货架</w:t>
            </w:r>
          </w:p>
        </w:tc>
        <w:tc>
          <w:tcPr>
            <w:tcW w:w="865" w:type="dxa"/>
            <w:tcBorders>
              <w:top w:val="nil"/>
              <w:left w:val="nil"/>
              <w:bottom w:val="single" w:color="auto" w:sz="4" w:space="0"/>
              <w:right w:val="single" w:color="auto" w:sz="4" w:space="0"/>
            </w:tcBorders>
            <w:shd w:val="clear" w:color="auto" w:fill="auto"/>
            <w:vAlign w:val="center"/>
          </w:tcPr>
          <w:p w14:paraId="0D5F6F7B">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1500*450*1800mm</w:t>
            </w:r>
          </w:p>
        </w:tc>
        <w:tc>
          <w:tcPr>
            <w:tcW w:w="1559" w:type="dxa"/>
            <w:tcBorders>
              <w:top w:val="nil"/>
              <w:left w:val="nil"/>
              <w:bottom w:val="single" w:color="auto" w:sz="4" w:space="0"/>
              <w:right w:val="single" w:color="auto" w:sz="4" w:space="0"/>
            </w:tcBorders>
            <w:shd w:val="clear" w:color="auto" w:fill="auto"/>
            <w:vAlign w:val="center"/>
          </w:tcPr>
          <w:p w14:paraId="3A82A076">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62336" behindDoc="0" locked="0" layoutInCell="1" allowOverlap="1">
                  <wp:simplePos x="0" y="0"/>
                  <wp:positionH relativeFrom="column">
                    <wp:posOffset>130175</wp:posOffset>
                  </wp:positionH>
                  <wp:positionV relativeFrom="paragraph">
                    <wp:posOffset>531495</wp:posOffset>
                  </wp:positionV>
                  <wp:extent cx="657225" cy="981075"/>
                  <wp:effectExtent l="0" t="0" r="9525" b="952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
                          <a:stretch>
                            <a:fillRect/>
                          </a:stretch>
                        </pic:blipFill>
                        <pic:spPr>
                          <a:xfrm>
                            <a:off x="0" y="0"/>
                            <a:ext cx="657225" cy="981075"/>
                          </a:xfrm>
                          <a:prstGeom prst="rect">
                            <a:avLst/>
                          </a:prstGeom>
                          <a:noFill/>
                          <a:ln w="9525">
                            <a:noFill/>
                          </a:ln>
                        </pic:spPr>
                      </pic:pic>
                    </a:graphicData>
                  </a:graphic>
                </wp:anchor>
              </w:drawing>
            </w:r>
          </w:p>
        </w:tc>
        <w:tc>
          <w:tcPr>
            <w:tcW w:w="3599" w:type="dxa"/>
            <w:tcBorders>
              <w:top w:val="nil"/>
              <w:left w:val="nil"/>
              <w:bottom w:val="single" w:color="auto" w:sz="4" w:space="0"/>
              <w:right w:val="single" w:color="auto" w:sz="4" w:space="0"/>
            </w:tcBorders>
            <w:shd w:val="clear" w:color="auto" w:fill="auto"/>
            <w:vAlign w:val="center"/>
          </w:tcPr>
          <w:p w14:paraId="149C04C7">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1、主体材质：采用冷轧钢板制成，钢板厚度≥（1.2mm，立柱：1.5mm，挂臂：1.2mm,层板：1.0mm）；</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2、表面处理：表面经酸洗磷化处理，钢板表面采用抑菌粉末静电喷涂处理，流水线喷涂，涂层膜厚度均匀，表面喷粉颜色靓丽，具有环保、抑菌、防锈、耐腐蚀、绝缘性高、附着力强、耐摩擦等技术特点；</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3、功能：拆装结构，便于运输和维护，安装简单，多节组合，可适合任何的空间尺寸，配置：可根据物品存放的需要调节层板高度；</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4、配置:4根立柱，10根横梁，5块层板。  </w:t>
            </w:r>
          </w:p>
        </w:tc>
        <w:tc>
          <w:tcPr>
            <w:tcW w:w="995" w:type="dxa"/>
            <w:tcBorders>
              <w:top w:val="nil"/>
              <w:left w:val="nil"/>
              <w:bottom w:val="single" w:color="auto" w:sz="4" w:space="0"/>
              <w:right w:val="single" w:color="auto" w:sz="4" w:space="0"/>
            </w:tcBorders>
            <w:shd w:val="clear" w:color="auto" w:fill="auto"/>
            <w:vAlign w:val="center"/>
          </w:tcPr>
          <w:p w14:paraId="46914233">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t>1500</w:t>
            </w:r>
          </w:p>
        </w:tc>
        <w:tc>
          <w:tcPr>
            <w:tcW w:w="935" w:type="dxa"/>
            <w:tcBorders>
              <w:top w:val="nil"/>
              <w:left w:val="nil"/>
              <w:bottom w:val="single" w:color="auto" w:sz="4" w:space="0"/>
              <w:right w:val="single" w:color="auto" w:sz="4" w:space="0"/>
            </w:tcBorders>
            <w:shd w:val="clear" w:color="auto" w:fill="auto"/>
            <w:vAlign w:val="center"/>
          </w:tcPr>
          <w:p w14:paraId="29F52354">
            <w:pPr>
              <w:widowControl/>
              <w:spacing w:line="440" w:lineRule="exact"/>
              <w:jc w:val="center"/>
              <w:rPr>
                <w:rFonts w:hint="eastAsia" w:ascii="仿宋" w:hAnsi="仿宋" w:eastAsia="仿宋" w:cs="仿宋"/>
                <w:color w:val="FF0000"/>
                <w:kern w:val="0"/>
                <w:sz w:val="24"/>
              </w:rPr>
            </w:pPr>
            <w:r>
              <w:rPr>
                <w:rFonts w:hint="eastAsia" w:ascii="仿宋" w:hAnsi="仿宋" w:eastAsia="仿宋" w:cs="仿宋"/>
                <w:color w:val="FF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569EA2BC">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r>
      <w:tr w14:paraId="403CBF44">
        <w:tblPrEx>
          <w:tblCellMar>
            <w:top w:w="0" w:type="dxa"/>
            <w:left w:w="108" w:type="dxa"/>
            <w:bottom w:w="0" w:type="dxa"/>
            <w:right w:w="108" w:type="dxa"/>
          </w:tblCellMar>
        </w:tblPrEx>
        <w:trPr>
          <w:trHeight w:val="1575"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67E1AC9A">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552" w:type="dxa"/>
            <w:tcBorders>
              <w:top w:val="nil"/>
              <w:left w:val="nil"/>
              <w:bottom w:val="single" w:color="auto" w:sz="4" w:space="0"/>
              <w:right w:val="single" w:color="auto" w:sz="4" w:space="0"/>
            </w:tcBorders>
            <w:shd w:val="clear" w:color="auto" w:fill="auto"/>
            <w:vAlign w:val="center"/>
          </w:tcPr>
          <w:p w14:paraId="091D3CFD">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陪护椅1</w:t>
            </w:r>
          </w:p>
        </w:tc>
        <w:tc>
          <w:tcPr>
            <w:tcW w:w="865" w:type="dxa"/>
            <w:tcBorders>
              <w:top w:val="nil"/>
              <w:left w:val="nil"/>
              <w:bottom w:val="single" w:color="auto" w:sz="4" w:space="0"/>
              <w:right w:val="single" w:color="auto" w:sz="4" w:space="0"/>
            </w:tcBorders>
            <w:shd w:val="clear" w:color="auto" w:fill="auto"/>
            <w:vAlign w:val="center"/>
          </w:tcPr>
          <w:p w14:paraId="0DBEFAD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650*530*930</w:t>
            </w:r>
          </w:p>
        </w:tc>
        <w:tc>
          <w:tcPr>
            <w:tcW w:w="1559" w:type="dxa"/>
            <w:tcBorders>
              <w:top w:val="nil"/>
              <w:left w:val="nil"/>
              <w:bottom w:val="single" w:color="auto" w:sz="4" w:space="0"/>
              <w:right w:val="single" w:color="auto" w:sz="4" w:space="0"/>
            </w:tcBorders>
            <w:shd w:val="clear" w:color="auto" w:fill="auto"/>
            <w:vAlign w:val="center"/>
          </w:tcPr>
          <w:p w14:paraId="23E99E8A">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63360" behindDoc="0" locked="0" layoutInCell="1" allowOverlap="1">
                  <wp:simplePos x="0" y="0"/>
                  <wp:positionH relativeFrom="column">
                    <wp:posOffset>44450</wp:posOffset>
                  </wp:positionH>
                  <wp:positionV relativeFrom="paragraph">
                    <wp:posOffset>52705</wp:posOffset>
                  </wp:positionV>
                  <wp:extent cx="742950" cy="895350"/>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8"/>
                          <a:stretch>
                            <a:fillRect/>
                          </a:stretch>
                        </pic:blipFill>
                        <pic:spPr>
                          <a:xfrm>
                            <a:off x="0" y="0"/>
                            <a:ext cx="742950" cy="895350"/>
                          </a:xfrm>
                          <a:prstGeom prst="rect">
                            <a:avLst/>
                          </a:prstGeom>
                          <a:noFill/>
                          <a:ln w="9525">
                            <a:noFill/>
                          </a:ln>
                        </pic:spPr>
                      </pic:pic>
                    </a:graphicData>
                  </a:graphic>
                </wp:anchor>
              </w:drawing>
            </w:r>
          </w:p>
        </w:tc>
        <w:tc>
          <w:tcPr>
            <w:tcW w:w="3599" w:type="dxa"/>
            <w:tcBorders>
              <w:top w:val="nil"/>
              <w:left w:val="nil"/>
              <w:bottom w:val="single" w:color="auto" w:sz="4" w:space="0"/>
              <w:right w:val="single" w:color="auto" w:sz="4" w:space="0"/>
            </w:tcBorders>
            <w:shd w:val="clear" w:color="auto" w:fill="auto"/>
            <w:vAlign w:val="center"/>
          </w:tcPr>
          <w:p w14:paraId="51E6F982">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1）面料：优质人造革，具有较强的回弹性；pH值合格，无异味；</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2）可拉出做床使用;</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3）脚架管壁厚度1.5mm冷轧钢管;</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4）脚架表面喷涂处理;</w:t>
            </w:r>
          </w:p>
        </w:tc>
        <w:tc>
          <w:tcPr>
            <w:tcW w:w="995" w:type="dxa"/>
            <w:tcBorders>
              <w:top w:val="nil"/>
              <w:left w:val="nil"/>
              <w:bottom w:val="single" w:color="auto" w:sz="4" w:space="0"/>
              <w:right w:val="single" w:color="auto" w:sz="4" w:space="0"/>
            </w:tcBorders>
            <w:shd w:val="clear" w:color="auto" w:fill="auto"/>
            <w:vAlign w:val="center"/>
          </w:tcPr>
          <w:p w14:paraId="5769852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770</w:t>
            </w:r>
          </w:p>
        </w:tc>
        <w:tc>
          <w:tcPr>
            <w:tcW w:w="935" w:type="dxa"/>
            <w:tcBorders>
              <w:top w:val="nil"/>
              <w:left w:val="nil"/>
              <w:bottom w:val="single" w:color="auto" w:sz="4" w:space="0"/>
              <w:right w:val="single" w:color="auto" w:sz="4" w:space="0"/>
            </w:tcBorders>
            <w:shd w:val="clear" w:color="auto" w:fill="auto"/>
            <w:vAlign w:val="center"/>
          </w:tcPr>
          <w:p w14:paraId="05269BEF">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2BA8728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27</w:t>
            </w:r>
          </w:p>
        </w:tc>
      </w:tr>
      <w:tr w14:paraId="737EEC12">
        <w:tblPrEx>
          <w:tblCellMar>
            <w:top w:w="0" w:type="dxa"/>
            <w:left w:w="108" w:type="dxa"/>
            <w:bottom w:w="0" w:type="dxa"/>
            <w:right w:w="108" w:type="dxa"/>
          </w:tblCellMar>
        </w:tblPrEx>
        <w:trPr>
          <w:trHeight w:val="841"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05C34953">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c>
          <w:tcPr>
            <w:tcW w:w="552" w:type="dxa"/>
            <w:tcBorders>
              <w:top w:val="nil"/>
              <w:left w:val="nil"/>
              <w:bottom w:val="single" w:color="auto" w:sz="4" w:space="0"/>
              <w:right w:val="single" w:color="auto" w:sz="4" w:space="0"/>
            </w:tcBorders>
            <w:shd w:val="clear" w:color="auto" w:fill="auto"/>
            <w:vAlign w:val="center"/>
          </w:tcPr>
          <w:p w14:paraId="4FFB8393">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单人沙发1</w:t>
            </w:r>
          </w:p>
        </w:tc>
        <w:tc>
          <w:tcPr>
            <w:tcW w:w="865" w:type="dxa"/>
            <w:tcBorders>
              <w:top w:val="nil"/>
              <w:left w:val="nil"/>
              <w:bottom w:val="single" w:color="auto" w:sz="4" w:space="0"/>
              <w:right w:val="single" w:color="auto" w:sz="4" w:space="0"/>
            </w:tcBorders>
            <w:shd w:val="clear" w:color="auto" w:fill="auto"/>
            <w:vAlign w:val="center"/>
          </w:tcPr>
          <w:p w14:paraId="3DE65C8F">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880*800*720</w:t>
            </w:r>
          </w:p>
        </w:tc>
        <w:tc>
          <w:tcPr>
            <w:tcW w:w="1559" w:type="dxa"/>
            <w:tcBorders>
              <w:top w:val="nil"/>
              <w:left w:val="nil"/>
              <w:bottom w:val="single" w:color="auto" w:sz="4" w:space="0"/>
              <w:right w:val="single" w:color="auto" w:sz="4" w:space="0"/>
            </w:tcBorders>
            <w:shd w:val="clear" w:color="auto" w:fill="auto"/>
            <w:vAlign w:val="center"/>
          </w:tcPr>
          <w:p w14:paraId="251E39D4">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65408" behindDoc="0" locked="0" layoutInCell="1" allowOverlap="1">
                  <wp:simplePos x="0" y="0"/>
                  <wp:positionH relativeFrom="column">
                    <wp:posOffset>-25400</wp:posOffset>
                  </wp:positionH>
                  <wp:positionV relativeFrom="paragraph">
                    <wp:posOffset>-100330</wp:posOffset>
                  </wp:positionV>
                  <wp:extent cx="885825" cy="704850"/>
                  <wp:effectExtent l="0" t="0" r="9525" b="0"/>
                  <wp:wrapNone/>
                  <wp:docPr id="39" name="图片 39" descr="c56ad8317fd55b8ba4cbdd221bf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56ad8317fd55b8ba4cbdd221bf4500"/>
                          <pic:cNvPicPr>
                            <a:picLocks noChangeAspect="1"/>
                          </pic:cNvPicPr>
                        </pic:nvPicPr>
                        <pic:blipFill>
                          <a:blip r:embed="rId9"/>
                          <a:stretch>
                            <a:fillRect/>
                          </a:stretch>
                        </pic:blipFill>
                        <pic:spPr>
                          <a:xfrm>
                            <a:off x="0" y="0"/>
                            <a:ext cx="885825" cy="704850"/>
                          </a:xfrm>
                          <a:prstGeom prst="rect">
                            <a:avLst/>
                          </a:prstGeom>
                        </pic:spPr>
                      </pic:pic>
                    </a:graphicData>
                  </a:graphic>
                </wp:anchor>
              </w:drawing>
            </w:r>
          </w:p>
        </w:tc>
        <w:tc>
          <w:tcPr>
            <w:tcW w:w="3599" w:type="dxa"/>
            <w:tcBorders>
              <w:top w:val="nil"/>
              <w:left w:val="nil"/>
              <w:bottom w:val="single" w:color="auto" w:sz="4" w:space="0"/>
              <w:right w:val="single" w:color="auto" w:sz="4" w:space="0"/>
            </w:tcBorders>
            <w:shd w:val="clear" w:color="auto" w:fill="auto"/>
            <w:vAlign w:val="center"/>
          </w:tcPr>
          <w:p w14:paraId="21A6281F">
            <w:pPr>
              <w:pStyle w:val="38"/>
              <w:widowControl/>
              <w:numPr>
                <w:ilvl w:val="0"/>
                <w:numId w:val="6"/>
              </w:numPr>
              <w:spacing w:line="440" w:lineRule="exact"/>
              <w:ind w:firstLineChars="0"/>
              <w:jc w:val="left"/>
              <w:rPr>
                <w:rFonts w:hint="eastAsia" w:ascii="仿宋" w:hAnsi="仿宋" w:eastAsia="仿宋" w:cs="仿宋"/>
                <w:color w:val="000000"/>
                <w:kern w:val="0"/>
                <w:sz w:val="24"/>
              </w:rPr>
            </w:pPr>
            <w:r>
              <w:rPr>
                <w:rFonts w:hint="eastAsia" w:ascii="仿宋" w:hAnsi="仿宋" w:eastAsia="仿宋" w:cs="仿宋"/>
                <w:color w:val="000000"/>
                <w:kern w:val="0"/>
                <w:sz w:val="24"/>
              </w:rPr>
              <w:t>多层板:甲醛释放量≤0.124mg/m3;</w:t>
            </w:r>
          </w:p>
          <w:p w14:paraId="12D477C6">
            <w:pPr>
              <w:pStyle w:val="38"/>
              <w:widowControl/>
              <w:numPr>
                <w:ilvl w:val="0"/>
                <w:numId w:val="6"/>
              </w:numPr>
              <w:spacing w:line="440" w:lineRule="exact"/>
              <w:ind w:firstLineChars="0"/>
              <w:jc w:val="left"/>
              <w:rPr>
                <w:rFonts w:hint="eastAsia" w:ascii="仿宋" w:hAnsi="仿宋" w:eastAsia="仿宋" w:cs="仿宋"/>
                <w:color w:val="000000"/>
                <w:kern w:val="0"/>
                <w:sz w:val="24"/>
              </w:rPr>
            </w:pPr>
            <w:r>
              <w:rPr>
                <w:rFonts w:hint="eastAsia" w:ascii="仿宋" w:hAnsi="仿宋" w:eastAsia="仿宋" w:cs="仿宋"/>
                <w:color w:val="000000"/>
                <w:kern w:val="0"/>
                <w:sz w:val="24"/>
              </w:rPr>
              <w:t>海绵:优质高密度回弹海绵,座面密度≥25kg/m³,压缩永久变形≤10%,泡沫回弹性≥35%;</w:t>
            </w:r>
          </w:p>
          <w:p w14:paraId="5765C3E4">
            <w:pPr>
              <w:pStyle w:val="38"/>
              <w:widowControl/>
              <w:numPr>
                <w:ilvl w:val="0"/>
                <w:numId w:val="6"/>
              </w:numPr>
              <w:spacing w:line="440" w:lineRule="exact"/>
              <w:ind w:firstLineChars="0"/>
              <w:jc w:val="left"/>
              <w:rPr>
                <w:rFonts w:hint="eastAsia" w:ascii="仿宋" w:hAnsi="仿宋" w:eastAsia="仿宋" w:cs="仿宋"/>
                <w:color w:val="000000"/>
                <w:kern w:val="0"/>
                <w:sz w:val="24"/>
              </w:rPr>
            </w:pPr>
            <w:r>
              <w:rPr>
                <w:rFonts w:hint="eastAsia" w:ascii="仿宋" w:hAnsi="仿宋" w:eastAsia="仿宋" w:cs="仿宋"/>
                <w:color w:val="000000"/>
                <w:kern w:val="0"/>
                <w:sz w:val="24"/>
              </w:rPr>
              <w:t>钢脚:表面涂层硬度≥H,冲击强度≥3.92J,无剥落,裂纹;附着力≥2级,喷涂喷塑件,耐腐蚀100H内,无气泡产生,100H后,应无锈迹,剥落,起皱,变色、失光现象;电镀件盐雾试验1周期,锈点应≤20点/dm²,其中直径≥1.5㎜,锈点不超过5个;</w:t>
            </w:r>
          </w:p>
          <w:p w14:paraId="6839BCCA">
            <w:pPr>
              <w:pStyle w:val="38"/>
              <w:widowControl/>
              <w:numPr>
                <w:ilvl w:val="0"/>
                <w:numId w:val="6"/>
              </w:numPr>
              <w:spacing w:line="440" w:lineRule="exact"/>
              <w:ind w:firstLineChars="0"/>
              <w:jc w:val="left"/>
              <w:rPr>
                <w:rFonts w:hint="eastAsia" w:ascii="仿宋" w:hAnsi="仿宋" w:eastAsia="仿宋" w:cs="仿宋"/>
                <w:color w:val="000000"/>
                <w:kern w:val="0"/>
                <w:sz w:val="24"/>
              </w:rPr>
            </w:pPr>
            <w:r>
              <w:rPr>
                <w:rFonts w:hint="eastAsia" w:ascii="仿宋" w:hAnsi="仿宋" w:eastAsia="仿宋" w:cs="仿宋"/>
                <w:color w:val="000000"/>
                <w:kern w:val="0"/>
                <w:sz w:val="24"/>
              </w:rPr>
              <w:t>面料:优质麻绒面料,芳香胺有害物质含量0,颜色干擦牢度≥3级,耐磨性≥12000转,断裂强度≥350N;</w:t>
            </w:r>
          </w:p>
          <w:p w14:paraId="0AAF1B00">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5） 沙发符合GB 17927.1-2011《软体家具 床垫和沙发 抗引燃特性的评定 第1部分:阴燃的香烟》的要求</w:t>
            </w:r>
          </w:p>
        </w:tc>
        <w:tc>
          <w:tcPr>
            <w:tcW w:w="995" w:type="dxa"/>
            <w:tcBorders>
              <w:top w:val="nil"/>
              <w:left w:val="nil"/>
              <w:bottom w:val="single" w:color="auto" w:sz="4" w:space="0"/>
              <w:right w:val="single" w:color="auto" w:sz="4" w:space="0"/>
            </w:tcBorders>
            <w:shd w:val="clear" w:color="auto" w:fill="auto"/>
            <w:vAlign w:val="center"/>
          </w:tcPr>
          <w:p w14:paraId="56718423">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1200</w:t>
            </w:r>
          </w:p>
        </w:tc>
        <w:tc>
          <w:tcPr>
            <w:tcW w:w="935" w:type="dxa"/>
            <w:tcBorders>
              <w:top w:val="nil"/>
              <w:left w:val="nil"/>
              <w:bottom w:val="single" w:color="auto" w:sz="4" w:space="0"/>
              <w:right w:val="single" w:color="auto" w:sz="4" w:space="0"/>
            </w:tcBorders>
            <w:shd w:val="clear" w:color="auto" w:fill="auto"/>
            <w:vAlign w:val="center"/>
          </w:tcPr>
          <w:p w14:paraId="088E500D">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1B38D774">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r>
      <w:tr w14:paraId="55686DED">
        <w:tblPrEx>
          <w:tblCellMar>
            <w:top w:w="0" w:type="dxa"/>
            <w:left w:w="108" w:type="dxa"/>
            <w:bottom w:w="0" w:type="dxa"/>
            <w:right w:w="108" w:type="dxa"/>
          </w:tblCellMar>
        </w:tblPrEx>
        <w:trPr>
          <w:trHeight w:val="2775"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79E1DC23">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5</w:t>
            </w:r>
          </w:p>
        </w:tc>
        <w:tc>
          <w:tcPr>
            <w:tcW w:w="552" w:type="dxa"/>
            <w:tcBorders>
              <w:top w:val="nil"/>
              <w:left w:val="nil"/>
              <w:bottom w:val="single" w:color="auto" w:sz="4" w:space="0"/>
              <w:right w:val="single" w:color="auto" w:sz="4" w:space="0"/>
            </w:tcBorders>
            <w:shd w:val="clear" w:color="auto" w:fill="auto"/>
            <w:vAlign w:val="center"/>
          </w:tcPr>
          <w:p w14:paraId="3F382D24">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单人沙发</w:t>
            </w:r>
          </w:p>
        </w:tc>
        <w:tc>
          <w:tcPr>
            <w:tcW w:w="865" w:type="dxa"/>
            <w:tcBorders>
              <w:top w:val="nil"/>
              <w:left w:val="nil"/>
              <w:bottom w:val="single" w:color="auto" w:sz="4" w:space="0"/>
              <w:right w:val="single" w:color="auto" w:sz="4" w:space="0"/>
            </w:tcBorders>
            <w:shd w:val="clear" w:color="auto" w:fill="auto"/>
            <w:vAlign w:val="center"/>
          </w:tcPr>
          <w:p w14:paraId="17741B9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700*750mm</w:t>
            </w:r>
          </w:p>
        </w:tc>
        <w:tc>
          <w:tcPr>
            <w:tcW w:w="1559" w:type="dxa"/>
            <w:tcBorders>
              <w:top w:val="nil"/>
              <w:left w:val="nil"/>
              <w:bottom w:val="single" w:color="auto" w:sz="4" w:space="0"/>
              <w:right w:val="single" w:color="auto" w:sz="4" w:space="0"/>
            </w:tcBorders>
            <w:shd w:val="clear" w:color="auto" w:fill="auto"/>
            <w:noWrap/>
            <w:vAlign w:val="center"/>
          </w:tcPr>
          <w:p w14:paraId="34388ED5">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68480" behindDoc="0" locked="0" layoutInCell="1" allowOverlap="1">
                  <wp:simplePos x="0" y="0"/>
                  <wp:positionH relativeFrom="column">
                    <wp:posOffset>-25400</wp:posOffset>
                  </wp:positionH>
                  <wp:positionV relativeFrom="paragraph">
                    <wp:posOffset>-434975</wp:posOffset>
                  </wp:positionV>
                  <wp:extent cx="895350" cy="581025"/>
                  <wp:effectExtent l="0" t="0" r="0" b="9525"/>
                  <wp:wrapNone/>
                  <wp:docPr id="38" name="图片 38" descr="c56ad8317fd55b8ba4cbdd221bf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56ad8317fd55b8ba4cbdd221bf4500"/>
                          <pic:cNvPicPr>
                            <a:picLocks noChangeAspect="1"/>
                          </pic:cNvPicPr>
                        </pic:nvPicPr>
                        <pic:blipFill>
                          <a:blip r:embed="rId9"/>
                          <a:stretch>
                            <a:fillRect/>
                          </a:stretch>
                        </pic:blipFill>
                        <pic:spPr>
                          <a:xfrm>
                            <a:off x="0" y="0"/>
                            <a:ext cx="895350" cy="581025"/>
                          </a:xfrm>
                          <a:prstGeom prst="rect">
                            <a:avLst/>
                          </a:prstGeom>
                        </pic:spPr>
                      </pic:pic>
                    </a:graphicData>
                  </a:graphic>
                </wp:anchor>
              </w:drawing>
            </w:r>
          </w:p>
        </w:tc>
        <w:tc>
          <w:tcPr>
            <w:tcW w:w="3599" w:type="dxa"/>
            <w:tcBorders>
              <w:top w:val="nil"/>
              <w:left w:val="nil"/>
              <w:bottom w:val="single" w:color="auto" w:sz="4" w:space="0"/>
              <w:right w:val="single" w:color="auto" w:sz="4" w:space="0"/>
            </w:tcBorders>
            <w:shd w:val="clear" w:color="auto" w:fill="auto"/>
            <w:vAlign w:val="center"/>
          </w:tcPr>
          <w:p w14:paraId="6EF2ED0D">
            <w:pPr>
              <w:pStyle w:val="38"/>
              <w:widowControl/>
              <w:numPr>
                <w:ilvl w:val="0"/>
                <w:numId w:val="7"/>
              </w:numPr>
              <w:spacing w:line="440" w:lineRule="exact"/>
              <w:ind w:firstLineChars="0"/>
              <w:jc w:val="left"/>
              <w:rPr>
                <w:rFonts w:hint="eastAsia" w:ascii="仿宋" w:hAnsi="仿宋" w:eastAsia="仿宋" w:cs="仿宋"/>
                <w:color w:val="000000"/>
                <w:kern w:val="0"/>
                <w:sz w:val="24"/>
              </w:rPr>
            </w:pPr>
            <w:r>
              <w:rPr>
                <w:rFonts w:hint="eastAsia" w:ascii="仿宋" w:hAnsi="仿宋" w:eastAsia="仿宋" w:cs="仿宋"/>
                <w:color w:val="000000"/>
                <w:kern w:val="0"/>
                <w:sz w:val="24"/>
              </w:rPr>
              <w:t>多层板:甲醛释放量≤0.124mg/m3;</w:t>
            </w:r>
          </w:p>
          <w:p w14:paraId="79237D66">
            <w:pPr>
              <w:pStyle w:val="38"/>
              <w:widowControl/>
              <w:numPr>
                <w:ilvl w:val="0"/>
                <w:numId w:val="7"/>
              </w:numPr>
              <w:spacing w:line="440" w:lineRule="exact"/>
              <w:ind w:firstLineChars="0"/>
              <w:jc w:val="left"/>
              <w:rPr>
                <w:rFonts w:hint="eastAsia" w:ascii="仿宋" w:hAnsi="仿宋" w:eastAsia="仿宋" w:cs="仿宋"/>
                <w:color w:val="000000"/>
                <w:kern w:val="0"/>
                <w:sz w:val="24"/>
              </w:rPr>
            </w:pPr>
            <w:r>
              <w:rPr>
                <w:rFonts w:hint="eastAsia" w:ascii="仿宋" w:hAnsi="仿宋" w:eastAsia="仿宋" w:cs="仿宋"/>
                <w:color w:val="000000"/>
                <w:kern w:val="0"/>
                <w:sz w:val="24"/>
              </w:rPr>
              <w:t>2)海绵:优质高密度回弹海绵,座面密度≥28kg/m³,压缩永久变形≤10%,泡沫回弹性≥35%;</w:t>
            </w:r>
          </w:p>
          <w:p w14:paraId="2EB0EDF9">
            <w:pPr>
              <w:pStyle w:val="38"/>
              <w:widowControl/>
              <w:numPr>
                <w:ilvl w:val="0"/>
                <w:numId w:val="7"/>
              </w:numPr>
              <w:spacing w:line="440" w:lineRule="exact"/>
              <w:ind w:firstLineChars="0"/>
              <w:jc w:val="left"/>
              <w:rPr>
                <w:rFonts w:hint="eastAsia" w:ascii="仿宋" w:hAnsi="仿宋" w:eastAsia="仿宋" w:cs="仿宋"/>
                <w:color w:val="000000"/>
                <w:kern w:val="0"/>
                <w:sz w:val="24"/>
              </w:rPr>
            </w:pPr>
            <w:r>
              <w:rPr>
                <w:rFonts w:hint="eastAsia" w:ascii="仿宋" w:hAnsi="仿宋" w:eastAsia="仿宋" w:cs="仿宋"/>
                <w:color w:val="000000"/>
                <w:kern w:val="0"/>
                <w:sz w:val="24"/>
              </w:rPr>
              <w:t>钢脚:表面涂层硬度≥H,冲击强度≥3.92J,无剥落,裂纹;附着力≥2级,喷涂喷塑件,耐腐蚀100H内,无气泡产生,100H后,应无锈迹,剥落,起皱,变色、失光现象;电镀件盐雾试验1周期,锈点应≤20点/dm²,其中直径≥1.5㎜,锈点不超过5个;</w:t>
            </w:r>
          </w:p>
          <w:p w14:paraId="4955D086">
            <w:pPr>
              <w:pStyle w:val="38"/>
              <w:widowControl/>
              <w:numPr>
                <w:ilvl w:val="0"/>
                <w:numId w:val="7"/>
              </w:numPr>
              <w:spacing w:line="440" w:lineRule="exact"/>
              <w:ind w:firstLineChars="0"/>
              <w:jc w:val="left"/>
              <w:rPr>
                <w:rFonts w:hint="eastAsia" w:ascii="仿宋" w:hAnsi="仿宋" w:eastAsia="仿宋" w:cs="仿宋"/>
                <w:color w:val="000000"/>
                <w:kern w:val="0"/>
                <w:sz w:val="24"/>
              </w:rPr>
            </w:pPr>
            <w:r>
              <w:rPr>
                <w:rFonts w:hint="eastAsia" w:ascii="仿宋" w:hAnsi="仿宋" w:eastAsia="仿宋" w:cs="仿宋"/>
                <w:color w:val="000000"/>
                <w:kern w:val="0"/>
                <w:sz w:val="24"/>
              </w:rPr>
              <w:t>面料:优质麻绒面料,芳香胺有害物质含量0,颜色干擦牢度≥3级,耐磨性≥12000转,断裂强度≥350N;</w:t>
            </w:r>
          </w:p>
          <w:p w14:paraId="688CB802">
            <w:pPr>
              <w:pStyle w:val="38"/>
              <w:widowControl/>
              <w:numPr>
                <w:ilvl w:val="0"/>
                <w:numId w:val="7"/>
              </w:numPr>
              <w:spacing w:line="440" w:lineRule="exact"/>
              <w:ind w:firstLineChars="0"/>
              <w:jc w:val="left"/>
              <w:rPr>
                <w:rFonts w:hint="eastAsia" w:ascii="仿宋" w:hAnsi="仿宋" w:eastAsia="仿宋" w:cs="仿宋"/>
                <w:color w:val="000000"/>
                <w:kern w:val="0"/>
                <w:sz w:val="24"/>
              </w:rPr>
            </w:pPr>
            <w:r>
              <w:rPr>
                <w:rFonts w:hint="eastAsia" w:ascii="仿宋" w:hAnsi="仿宋" w:eastAsia="仿宋" w:cs="仿宋"/>
                <w:color w:val="000000"/>
                <w:kern w:val="0"/>
                <w:sz w:val="24"/>
              </w:rPr>
              <w:t>沙发符合GB 17927.1-2011《软体家具 床垫和沙发 抗引燃特性的评定 第1部分:阴燃的香烟》的要求；</w:t>
            </w:r>
          </w:p>
        </w:tc>
        <w:tc>
          <w:tcPr>
            <w:tcW w:w="995" w:type="dxa"/>
            <w:tcBorders>
              <w:top w:val="nil"/>
              <w:left w:val="nil"/>
              <w:bottom w:val="single" w:color="auto" w:sz="4" w:space="0"/>
              <w:right w:val="single" w:color="auto" w:sz="4" w:space="0"/>
            </w:tcBorders>
            <w:shd w:val="clear" w:color="auto" w:fill="auto"/>
            <w:vAlign w:val="center"/>
          </w:tcPr>
          <w:p w14:paraId="4081855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1000</w:t>
            </w:r>
          </w:p>
        </w:tc>
        <w:tc>
          <w:tcPr>
            <w:tcW w:w="935" w:type="dxa"/>
            <w:tcBorders>
              <w:top w:val="nil"/>
              <w:left w:val="nil"/>
              <w:bottom w:val="single" w:color="auto" w:sz="4" w:space="0"/>
              <w:right w:val="single" w:color="auto" w:sz="4" w:space="0"/>
            </w:tcBorders>
            <w:shd w:val="clear" w:color="auto" w:fill="auto"/>
            <w:vAlign w:val="center"/>
          </w:tcPr>
          <w:p w14:paraId="307F1B8B">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4157759C">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12</w:t>
            </w:r>
          </w:p>
        </w:tc>
      </w:tr>
      <w:tr w14:paraId="0549A66B">
        <w:tblPrEx>
          <w:tblCellMar>
            <w:top w:w="0" w:type="dxa"/>
            <w:left w:w="108" w:type="dxa"/>
            <w:bottom w:w="0" w:type="dxa"/>
            <w:right w:w="108" w:type="dxa"/>
          </w:tblCellMar>
        </w:tblPrEx>
        <w:trPr>
          <w:trHeight w:val="294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1EA0EB44">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552" w:type="dxa"/>
            <w:tcBorders>
              <w:top w:val="nil"/>
              <w:left w:val="nil"/>
              <w:bottom w:val="single" w:color="auto" w:sz="4" w:space="0"/>
              <w:right w:val="single" w:color="auto" w:sz="4" w:space="0"/>
            </w:tcBorders>
            <w:shd w:val="clear" w:color="auto" w:fill="auto"/>
            <w:vAlign w:val="center"/>
          </w:tcPr>
          <w:p w14:paraId="43EE41D7">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圆几1</w:t>
            </w:r>
          </w:p>
        </w:tc>
        <w:tc>
          <w:tcPr>
            <w:tcW w:w="865" w:type="dxa"/>
            <w:tcBorders>
              <w:top w:val="nil"/>
              <w:left w:val="nil"/>
              <w:bottom w:val="single" w:color="auto" w:sz="4" w:space="0"/>
              <w:right w:val="single" w:color="auto" w:sz="4" w:space="0"/>
            </w:tcBorders>
            <w:shd w:val="clear" w:color="auto" w:fill="auto"/>
            <w:vAlign w:val="center"/>
          </w:tcPr>
          <w:p w14:paraId="61C53DC0">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直径600mm</w:t>
            </w:r>
          </w:p>
        </w:tc>
        <w:tc>
          <w:tcPr>
            <w:tcW w:w="1559" w:type="dxa"/>
            <w:tcBorders>
              <w:top w:val="nil"/>
              <w:left w:val="nil"/>
              <w:bottom w:val="single" w:color="auto" w:sz="4" w:space="0"/>
              <w:right w:val="single" w:color="auto" w:sz="4" w:space="0"/>
            </w:tcBorders>
            <w:shd w:val="clear" w:color="auto" w:fill="auto"/>
            <w:vAlign w:val="center"/>
          </w:tcPr>
          <w:p w14:paraId="2AEE039D">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66432" behindDoc="0" locked="0" layoutInCell="1" allowOverlap="1">
                  <wp:simplePos x="0" y="0"/>
                  <wp:positionH relativeFrom="column">
                    <wp:posOffset>55880</wp:posOffset>
                  </wp:positionH>
                  <wp:positionV relativeFrom="paragraph">
                    <wp:posOffset>273685</wp:posOffset>
                  </wp:positionV>
                  <wp:extent cx="723900" cy="704850"/>
                  <wp:effectExtent l="0" t="0" r="0" b="0"/>
                  <wp:wrapNone/>
                  <wp:docPr id="37" name="图片 3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未标题-1"/>
                          <pic:cNvPicPr>
                            <a:picLocks noChangeAspect="1"/>
                          </pic:cNvPicPr>
                        </pic:nvPicPr>
                        <pic:blipFill>
                          <a:blip r:embed="rId10"/>
                          <a:stretch>
                            <a:fillRect/>
                          </a:stretch>
                        </pic:blipFill>
                        <pic:spPr>
                          <a:xfrm>
                            <a:off x="0" y="0"/>
                            <a:ext cx="723900" cy="704850"/>
                          </a:xfrm>
                          <a:prstGeom prst="rect">
                            <a:avLst/>
                          </a:prstGeom>
                        </pic:spPr>
                      </pic:pic>
                    </a:graphicData>
                  </a:graphic>
                </wp:anchor>
              </w:drawing>
            </w:r>
          </w:p>
        </w:tc>
        <w:tc>
          <w:tcPr>
            <w:tcW w:w="3599" w:type="dxa"/>
            <w:tcBorders>
              <w:top w:val="nil"/>
              <w:left w:val="nil"/>
              <w:bottom w:val="single" w:color="auto" w:sz="4" w:space="0"/>
              <w:right w:val="single" w:color="auto" w:sz="4" w:space="0"/>
            </w:tcBorders>
            <w:shd w:val="clear" w:color="auto" w:fill="auto"/>
            <w:vAlign w:val="center"/>
          </w:tcPr>
          <w:p w14:paraId="06AA6043">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 xml:space="preserve">1、基材：优质橡木实木，干燥结实；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2、油漆：选用环保水性漆，VOC含量、甲醛含量、乙二醇醚及醚酯总和含量、苯系物总和含量、烷基酚聚氧乙烯醚总和含量、总铅、可溶性镉、可溶性铬、可溶性汞等均合格 。                                                                              3、胶粘剂：采用环保胶粘剂，苯、甲苯、二甲苯未检出，游离甲醛未检出，总挥发性有机物≤30g/L；                                                                                        4、结构：采用榫卯结构；                                                               5、工艺：采用油漆经全自动油漆喷涂/滚涂生产线和五底三面工艺。涂层不得有皱皮、发粘和漏漆现象。应无明显划痕、流挂；正视面（包括面板）涂层应平整光滑、清晰，涂膜实干后应无明显木孔沉陷；                                                                                                      </w:t>
            </w:r>
          </w:p>
        </w:tc>
        <w:tc>
          <w:tcPr>
            <w:tcW w:w="995" w:type="dxa"/>
            <w:tcBorders>
              <w:top w:val="nil"/>
              <w:left w:val="nil"/>
              <w:bottom w:val="single" w:color="auto" w:sz="4" w:space="0"/>
              <w:right w:val="single" w:color="auto" w:sz="4" w:space="0"/>
            </w:tcBorders>
            <w:shd w:val="clear" w:color="auto" w:fill="auto"/>
            <w:vAlign w:val="center"/>
          </w:tcPr>
          <w:p w14:paraId="6DA34A73">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650</w:t>
            </w:r>
          </w:p>
        </w:tc>
        <w:tc>
          <w:tcPr>
            <w:tcW w:w="935" w:type="dxa"/>
            <w:tcBorders>
              <w:top w:val="nil"/>
              <w:left w:val="nil"/>
              <w:bottom w:val="single" w:color="auto" w:sz="4" w:space="0"/>
              <w:right w:val="single" w:color="auto" w:sz="4" w:space="0"/>
            </w:tcBorders>
            <w:shd w:val="clear" w:color="auto" w:fill="auto"/>
            <w:vAlign w:val="center"/>
          </w:tcPr>
          <w:p w14:paraId="11FDBE3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6646CF1A">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r>
      <w:tr w14:paraId="6CCE0E1C">
        <w:tblPrEx>
          <w:tblCellMar>
            <w:top w:w="0" w:type="dxa"/>
            <w:left w:w="108" w:type="dxa"/>
            <w:bottom w:w="0" w:type="dxa"/>
            <w:right w:w="108" w:type="dxa"/>
          </w:tblCellMar>
        </w:tblPrEx>
        <w:trPr>
          <w:trHeight w:val="699"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6EEB2703">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7</w:t>
            </w:r>
          </w:p>
        </w:tc>
        <w:tc>
          <w:tcPr>
            <w:tcW w:w="552" w:type="dxa"/>
            <w:tcBorders>
              <w:top w:val="nil"/>
              <w:left w:val="nil"/>
              <w:bottom w:val="single" w:color="auto" w:sz="4" w:space="0"/>
              <w:right w:val="single" w:color="auto" w:sz="4" w:space="0"/>
            </w:tcBorders>
            <w:shd w:val="clear" w:color="auto" w:fill="auto"/>
            <w:vAlign w:val="center"/>
          </w:tcPr>
          <w:p w14:paraId="13C13DA0">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圆几2</w:t>
            </w:r>
          </w:p>
        </w:tc>
        <w:tc>
          <w:tcPr>
            <w:tcW w:w="865" w:type="dxa"/>
            <w:tcBorders>
              <w:top w:val="nil"/>
              <w:left w:val="nil"/>
              <w:bottom w:val="single" w:color="auto" w:sz="4" w:space="0"/>
              <w:right w:val="single" w:color="auto" w:sz="4" w:space="0"/>
            </w:tcBorders>
            <w:shd w:val="clear" w:color="auto" w:fill="auto"/>
            <w:vAlign w:val="center"/>
          </w:tcPr>
          <w:p w14:paraId="51D39F3B">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直径400mm</w:t>
            </w:r>
          </w:p>
        </w:tc>
        <w:tc>
          <w:tcPr>
            <w:tcW w:w="1559" w:type="dxa"/>
            <w:tcBorders>
              <w:top w:val="nil"/>
              <w:left w:val="nil"/>
              <w:bottom w:val="single" w:color="auto" w:sz="4" w:space="0"/>
              <w:right w:val="single" w:color="auto" w:sz="4" w:space="0"/>
            </w:tcBorders>
            <w:shd w:val="clear" w:color="auto" w:fill="auto"/>
            <w:noWrap/>
            <w:vAlign w:val="center"/>
          </w:tcPr>
          <w:p w14:paraId="33D7AD07">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69504" behindDoc="0" locked="0" layoutInCell="1" allowOverlap="1">
                  <wp:simplePos x="0" y="0"/>
                  <wp:positionH relativeFrom="column">
                    <wp:posOffset>43815</wp:posOffset>
                  </wp:positionH>
                  <wp:positionV relativeFrom="paragraph">
                    <wp:posOffset>-107950</wp:posOffset>
                  </wp:positionV>
                  <wp:extent cx="762000" cy="733425"/>
                  <wp:effectExtent l="0" t="0" r="0" b="9525"/>
                  <wp:wrapNone/>
                  <wp:docPr id="36" name="图片 3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未标题-1"/>
                          <pic:cNvPicPr>
                            <a:picLocks noChangeAspect="1"/>
                          </pic:cNvPicPr>
                        </pic:nvPicPr>
                        <pic:blipFill>
                          <a:blip r:embed="rId10"/>
                          <a:stretch>
                            <a:fillRect/>
                          </a:stretch>
                        </pic:blipFill>
                        <pic:spPr>
                          <a:xfrm>
                            <a:off x="0" y="0"/>
                            <a:ext cx="762000" cy="733425"/>
                          </a:xfrm>
                          <a:prstGeom prst="rect">
                            <a:avLst/>
                          </a:prstGeom>
                        </pic:spPr>
                      </pic:pic>
                    </a:graphicData>
                  </a:graphic>
                </wp:anchor>
              </w:drawing>
            </w:r>
          </w:p>
        </w:tc>
        <w:tc>
          <w:tcPr>
            <w:tcW w:w="3599" w:type="dxa"/>
            <w:tcBorders>
              <w:top w:val="nil"/>
              <w:left w:val="nil"/>
              <w:bottom w:val="single" w:color="auto" w:sz="4" w:space="0"/>
              <w:right w:val="single" w:color="auto" w:sz="4" w:space="0"/>
            </w:tcBorders>
            <w:shd w:val="clear" w:color="auto" w:fill="auto"/>
            <w:vAlign w:val="center"/>
          </w:tcPr>
          <w:p w14:paraId="0E6AF473">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 xml:space="preserve">1、基材：优质橡木实木，干燥结实；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2、油漆：选用环保水性漆，VOC含量、甲醛含量、乙二醇醚及醚酯总和含量、苯系物总和含量、烷基酚聚氧乙烯醚总和含量、总铅、可溶性镉、可溶性铬、可溶性汞等均合格 。                                                                              3、胶粘剂：采用环保胶粘剂，苯、甲苯、二甲苯未检出，游离甲醛未检出，总挥发性有机物≤30g/L；                                                                                        4、结构：采用榫卯结构；                                                               5、工艺：采用油漆经全自动油漆喷涂/滚涂生产线和五底三面工艺。涂层不得有皱皮、发粘和漏漆现象。应无明显划痕、流挂；正视面（包括面板）涂层应平整光滑、清晰，涂膜实干后应无明显木孔沉陷；                                                                                                      </w:t>
            </w:r>
          </w:p>
        </w:tc>
        <w:tc>
          <w:tcPr>
            <w:tcW w:w="995" w:type="dxa"/>
            <w:tcBorders>
              <w:top w:val="nil"/>
              <w:left w:val="nil"/>
              <w:bottom w:val="single" w:color="auto" w:sz="4" w:space="0"/>
              <w:right w:val="single" w:color="auto" w:sz="4" w:space="0"/>
            </w:tcBorders>
            <w:shd w:val="clear" w:color="auto" w:fill="auto"/>
            <w:vAlign w:val="center"/>
          </w:tcPr>
          <w:p w14:paraId="1943808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600</w:t>
            </w:r>
          </w:p>
        </w:tc>
        <w:tc>
          <w:tcPr>
            <w:tcW w:w="935" w:type="dxa"/>
            <w:tcBorders>
              <w:top w:val="nil"/>
              <w:left w:val="nil"/>
              <w:bottom w:val="single" w:color="auto" w:sz="4" w:space="0"/>
              <w:right w:val="single" w:color="auto" w:sz="4" w:space="0"/>
            </w:tcBorders>
            <w:shd w:val="clear" w:color="auto" w:fill="auto"/>
            <w:vAlign w:val="center"/>
          </w:tcPr>
          <w:p w14:paraId="77FC39E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63FA6A9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r>
      <w:tr w14:paraId="50033347">
        <w:tblPrEx>
          <w:tblCellMar>
            <w:top w:w="0" w:type="dxa"/>
            <w:left w:w="108" w:type="dxa"/>
            <w:bottom w:w="0" w:type="dxa"/>
            <w:right w:w="108" w:type="dxa"/>
          </w:tblCellMar>
        </w:tblPrEx>
        <w:trPr>
          <w:trHeight w:val="4668" w:hRule="atLeast"/>
        </w:trPr>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14:paraId="0E2AF0C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8</w:t>
            </w:r>
          </w:p>
        </w:tc>
        <w:tc>
          <w:tcPr>
            <w:tcW w:w="552" w:type="dxa"/>
            <w:tcBorders>
              <w:top w:val="single" w:color="auto" w:sz="4" w:space="0"/>
              <w:left w:val="nil"/>
              <w:bottom w:val="single" w:color="auto" w:sz="4" w:space="0"/>
              <w:right w:val="single" w:color="auto" w:sz="4" w:space="0"/>
            </w:tcBorders>
            <w:shd w:val="clear" w:color="auto" w:fill="auto"/>
            <w:vAlign w:val="center"/>
          </w:tcPr>
          <w:p w14:paraId="0922EAC4">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定制诊疗桌</w:t>
            </w:r>
          </w:p>
        </w:tc>
        <w:tc>
          <w:tcPr>
            <w:tcW w:w="865" w:type="dxa"/>
            <w:tcBorders>
              <w:top w:val="single" w:color="auto" w:sz="4" w:space="0"/>
              <w:left w:val="nil"/>
              <w:bottom w:val="single" w:color="auto" w:sz="4" w:space="0"/>
              <w:right w:val="single" w:color="auto" w:sz="4" w:space="0"/>
            </w:tcBorders>
            <w:shd w:val="clear" w:color="auto" w:fill="auto"/>
            <w:vAlign w:val="center"/>
          </w:tcPr>
          <w:p w14:paraId="10DB87F8">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定制，1900*2000*750</w:t>
            </w:r>
          </w:p>
        </w:tc>
        <w:tc>
          <w:tcPr>
            <w:tcW w:w="1559" w:type="dxa"/>
            <w:tcBorders>
              <w:top w:val="single" w:color="auto" w:sz="4" w:space="0"/>
              <w:left w:val="nil"/>
              <w:bottom w:val="single" w:color="auto" w:sz="4" w:space="0"/>
              <w:right w:val="single" w:color="auto" w:sz="4" w:space="0"/>
            </w:tcBorders>
            <w:shd w:val="clear" w:color="auto" w:fill="auto"/>
            <w:vAlign w:val="center"/>
          </w:tcPr>
          <w:p w14:paraId="6F3EA2CF">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64384" behindDoc="0" locked="0" layoutInCell="1" allowOverlap="1">
                  <wp:simplePos x="0" y="0"/>
                  <wp:positionH relativeFrom="column">
                    <wp:posOffset>-19685</wp:posOffset>
                  </wp:positionH>
                  <wp:positionV relativeFrom="paragraph">
                    <wp:posOffset>-198120</wp:posOffset>
                  </wp:positionV>
                  <wp:extent cx="914400" cy="731520"/>
                  <wp:effectExtent l="0" t="0" r="0" b="1143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1"/>
                          <a:stretch>
                            <a:fillRect/>
                          </a:stretch>
                        </pic:blipFill>
                        <pic:spPr>
                          <a:xfrm>
                            <a:off x="0" y="0"/>
                            <a:ext cx="914400" cy="731520"/>
                          </a:xfrm>
                          <a:prstGeom prst="rect">
                            <a:avLst/>
                          </a:prstGeom>
                          <a:noFill/>
                          <a:ln w="9525">
                            <a:noFill/>
                          </a:ln>
                        </pic:spPr>
                      </pic:pic>
                    </a:graphicData>
                  </a:graphic>
                </wp:anchor>
              </w:drawing>
            </w:r>
          </w:p>
        </w:tc>
        <w:tc>
          <w:tcPr>
            <w:tcW w:w="3599" w:type="dxa"/>
            <w:tcBorders>
              <w:top w:val="single" w:color="auto" w:sz="4" w:space="0"/>
              <w:left w:val="nil"/>
              <w:bottom w:val="single" w:color="auto" w:sz="4" w:space="0"/>
              <w:right w:val="single" w:color="auto" w:sz="4" w:space="0"/>
            </w:tcBorders>
            <w:shd w:val="clear" w:color="auto" w:fill="auto"/>
            <w:vAlign w:val="center"/>
          </w:tcPr>
          <w:p w14:paraId="6BBBA122">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 xml:space="preserve">1、基材：采用多层板，环保性能优于国家标准；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2、饰面：浸渍胶膜防火纸贴面；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3、封边：封边条；厚度≥1.5mm；氯乙烯单体、邻苯二甲酸酯、多溴联苯（PBB)、多溴联苯醚（PBDE）等均合格;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4、五金：优质品牌五金。铰链、三节导轨、拉手、锁具等五金需经过耐腐蚀处理;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5、胶粘剂：采用环保热熔胶，游离甲醛未检出，苯未检出，甲苯未检出，二甲苯未检出，总挥发性有机物≤10g/L；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6、钢架：选用冷轧钢材，钢管壁厚≥1.2mm，经脱脂、水洗、酸洗、水洗中和、表调、磷化、干燥等工艺处理，表面抗菌环氧树脂粉末静电喷涂处理;  </w:t>
            </w:r>
          </w:p>
        </w:tc>
        <w:tc>
          <w:tcPr>
            <w:tcW w:w="995" w:type="dxa"/>
            <w:tcBorders>
              <w:top w:val="single" w:color="auto" w:sz="4" w:space="0"/>
              <w:left w:val="nil"/>
              <w:bottom w:val="single" w:color="auto" w:sz="4" w:space="0"/>
              <w:right w:val="single" w:color="auto" w:sz="4" w:space="0"/>
            </w:tcBorders>
            <w:shd w:val="clear" w:color="auto" w:fill="auto"/>
            <w:vAlign w:val="center"/>
          </w:tcPr>
          <w:p w14:paraId="3F939ACA">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2400</w:t>
            </w:r>
          </w:p>
        </w:tc>
        <w:tc>
          <w:tcPr>
            <w:tcW w:w="935" w:type="dxa"/>
            <w:tcBorders>
              <w:top w:val="single" w:color="auto" w:sz="4" w:space="0"/>
              <w:left w:val="nil"/>
              <w:bottom w:val="single" w:color="auto" w:sz="4" w:space="0"/>
              <w:right w:val="single" w:color="auto" w:sz="4" w:space="0"/>
            </w:tcBorders>
            <w:shd w:val="clear" w:color="auto" w:fill="auto"/>
            <w:vAlign w:val="center"/>
          </w:tcPr>
          <w:p w14:paraId="0DF413A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带键盘架，含线盒、插座（含3强电1弱电）及电线安装。</w:t>
            </w:r>
          </w:p>
        </w:tc>
        <w:tc>
          <w:tcPr>
            <w:tcW w:w="567" w:type="dxa"/>
            <w:tcBorders>
              <w:top w:val="single" w:color="auto" w:sz="4" w:space="0"/>
              <w:left w:val="nil"/>
              <w:bottom w:val="single" w:color="auto" w:sz="4" w:space="0"/>
              <w:right w:val="single" w:color="auto" w:sz="4" w:space="0"/>
            </w:tcBorders>
            <w:shd w:val="clear" w:color="auto" w:fill="auto"/>
            <w:vAlign w:val="center"/>
          </w:tcPr>
          <w:p w14:paraId="0937082E">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r>
      <w:tr w14:paraId="2AB947A6">
        <w:tblPrEx>
          <w:tblCellMar>
            <w:top w:w="0" w:type="dxa"/>
            <w:left w:w="108" w:type="dxa"/>
            <w:bottom w:w="0" w:type="dxa"/>
            <w:right w:w="108" w:type="dxa"/>
          </w:tblCellMar>
        </w:tblPrEx>
        <w:trPr>
          <w:trHeight w:val="231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69D01F54">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9</w:t>
            </w:r>
          </w:p>
        </w:tc>
        <w:tc>
          <w:tcPr>
            <w:tcW w:w="552" w:type="dxa"/>
            <w:tcBorders>
              <w:top w:val="nil"/>
              <w:left w:val="nil"/>
              <w:bottom w:val="single" w:color="auto" w:sz="4" w:space="0"/>
              <w:right w:val="single" w:color="auto" w:sz="4" w:space="0"/>
            </w:tcBorders>
            <w:shd w:val="clear" w:color="auto" w:fill="auto"/>
            <w:vAlign w:val="center"/>
          </w:tcPr>
          <w:p w14:paraId="7C50CA9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医生椅2</w:t>
            </w:r>
          </w:p>
        </w:tc>
        <w:tc>
          <w:tcPr>
            <w:tcW w:w="865" w:type="dxa"/>
            <w:tcBorders>
              <w:top w:val="nil"/>
              <w:left w:val="nil"/>
              <w:bottom w:val="single" w:color="auto" w:sz="4" w:space="0"/>
              <w:right w:val="single" w:color="auto" w:sz="4" w:space="0"/>
            </w:tcBorders>
            <w:shd w:val="clear" w:color="auto" w:fill="auto"/>
            <w:vAlign w:val="center"/>
          </w:tcPr>
          <w:p w14:paraId="25622B0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635*585*955</w:t>
            </w:r>
          </w:p>
        </w:tc>
        <w:tc>
          <w:tcPr>
            <w:tcW w:w="1559" w:type="dxa"/>
            <w:tcBorders>
              <w:top w:val="nil"/>
              <w:left w:val="nil"/>
              <w:bottom w:val="single" w:color="auto" w:sz="4" w:space="0"/>
              <w:right w:val="single" w:color="auto" w:sz="4" w:space="0"/>
            </w:tcBorders>
            <w:shd w:val="clear" w:color="auto" w:fill="auto"/>
            <w:vAlign w:val="center"/>
          </w:tcPr>
          <w:p w14:paraId="0AB652E3">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67456" behindDoc="0" locked="0" layoutInCell="1" allowOverlap="1">
                  <wp:simplePos x="0" y="0"/>
                  <wp:positionH relativeFrom="column">
                    <wp:posOffset>26670</wp:posOffset>
                  </wp:positionH>
                  <wp:positionV relativeFrom="paragraph">
                    <wp:posOffset>55245</wp:posOffset>
                  </wp:positionV>
                  <wp:extent cx="847725" cy="952500"/>
                  <wp:effectExtent l="0" t="0" r="9525" b="0"/>
                  <wp:wrapNone/>
                  <wp:docPr id="34" name="图片 34" descr="6770b78bdc2f176e0fd854baace6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770b78bdc2f176e0fd854baace694c"/>
                          <pic:cNvPicPr>
                            <a:picLocks noChangeAspect="1"/>
                          </pic:cNvPicPr>
                        </pic:nvPicPr>
                        <pic:blipFill>
                          <a:blip r:embed="rId12"/>
                          <a:stretch>
                            <a:fillRect/>
                          </a:stretch>
                        </pic:blipFill>
                        <pic:spPr>
                          <a:xfrm>
                            <a:off x="0" y="0"/>
                            <a:ext cx="847725" cy="952500"/>
                          </a:xfrm>
                          <a:prstGeom prst="rect">
                            <a:avLst/>
                          </a:prstGeom>
                        </pic:spPr>
                      </pic:pic>
                    </a:graphicData>
                  </a:graphic>
                </wp:anchor>
              </w:drawing>
            </w:r>
          </w:p>
        </w:tc>
        <w:tc>
          <w:tcPr>
            <w:tcW w:w="3599" w:type="dxa"/>
            <w:tcBorders>
              <w:top w:val="nil"/>
              <w:left w:val="nil"/>
              <w:bottom w:val="single" w:color="auto" w:sz="4" w:space="0"/>
              <w:right w:val="single" w:color="auto" w:sz="4" w:space="0"/>
            </w:tcBorders>
            <w:shd w:val="clear" w:color="auto" w:fill="auto"/>
            <w:vAlign w:val="center"/>
          </w:tcPr>
          <w:p w14:paraId="22DA2D7E">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1)面料:优质网布面料,芳香胺有害物质含量0,颜色干擦牢度≥3级;</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2)海绵:一体成型定型绵;</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3)板材:E1级成型胶合板,甲醛释放量≤0.124mg/m³</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4)扶手:升降PU面扶手;</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5)底盘:优质底盘,底座钢板厚度＞2mm;</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6)气杆:三级气杆,行程92±2mm,升降平稳,无漏声、噪声;</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7)五星脚:尼龙五星脚;</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8)椅轮:PA轮;</w:t>
            </w:r>
          </w:p>
        </w:tc>
        <w:tc>
          <w:tcPr>
            <w:tcW w:w="995" w:type="dxa"/>
            <w:tcBorders>
              <w:top w:val="nil"/>
              <w:left w:val="nil"/>
              <w:bottom w:val="single" w:color="auto" w:sz="4" w:space="0"/>
              <w:right w:val="single" w:color="auto" w:sz="4" w:space="0"/>
            </w:tcBorders>
            <w:shd w:val="clear" w:color="auto" w:fill="auto"/>
            <w:vAlign w:val="center"/>
          </w:tcPr>
          <w:p w14:paraId="08E92974">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435</w:t>
            </w:r>
          </w:p>
        </w:tc>
        <w:tc>
          <w:tcPr>
            <w:tcW w:w="935" w:type="dxa"/>
            <w:tcBorders>
              <w:top w:val="nil"/>
              <w:left w:val="nil"/>
              <w:bottom w:val="single" w:color="auto" w:sz="4" w:space="0"/>
              <w:right w:val="single" w:color="auto" w:sz="4" w:space="0"/>
            </w:tcBorders>
            <w:shd w:val="clear" w:color="auto" w:fill="auto"/>
            <w:vAlign w:val="center"/>
          </w:tcPr>
          <w:p w14:paraId="4C488908">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66334B4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12</w:t>
            </w:r>
          </w:p>
        </w:tc>
      </w:tr>
      <w:tr w14:paraId="6611A059">
        <w:tblPrEx>
          <w:tblCellMar>
            <w:top w:w="0" w:type="dxa"/>
            <w:left w:w="108" w:type="dxa"/>
            <w:bottom w:w="0" w:type="dxa"/>
            <w:right w:w="108" w:type="dxa"/>
          </w:tblCellMar>
        </w:tblPrEx>
        <w:trPr>
          <w:trHeight w:val="1124"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2C3B485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10</w:t>
            </w:r>
          </w:p>
        </w:tc>
        <w:tc>
          <w:tcPr>
            <w:tcW w:w="552" w:type="dxa"/>
            <w:tcBorders>
              <w:top w:val="nil"/>
              <w:left w:val="nil"/>
              <w:bottom w:val="single" w:color="auto" w:sz="4" w:space="0"/>
              <w:right w:val="single" w:color="auto" w:sz="4" w:space="0"/>
            </w:tcBorders>
            <w:shd w:val="clear" w:color="auto" w:fill="auto"/>
            <w:vAlign w:val="center"/>
          </w:tcPr>
          <w:p w14:paraId="75273999">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医生椅1</w:t>
            </w:r>
          </w:p>
        </w:tc>
        <w:tc>
          <w:tcPr>
            <w:tcW w:w="865" w:type="dxa"/>
            <w:tcBorders>
              <w:top w:val="nil"/>
              <w:left w:val="nil"/>
              <w:bottom w:val="single" w:color="auto" w:sz="4" w:space="0"/>
              <w:right w:val="single" w:color="auto" w:sz="4" w:space="0"/>
            </w:tcBorders>
            <w:shd w:val="clear" w:color="auto" w:fill="auto"/>
            <w:vAlign w:val="center"/>
          </w:tcPr>
          <w:p w14:paraId="69910D6B">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595*630*975</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05AFA">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drawing>
                <wp:anchor distT="0" distB="0" distL="114300" distR="114300" simplePos="0" relativeHeight="251670528" behindDoc="0" locked="0" layoutInCell="1" allowOverlap="1">
                  <wp:simplePos x="0" y="0"/>
                  <wp:positionH relativeFrom="column">
                    <wp:posOffset>-46990</wp:posOffset>
                  </wp:positionH>
                  <wp:positionV relativeFrom="paragraph">
                    <wp:posOffset>-257175</wp:posOffset>
                  </wp:positionV>
                  <wp:extent cx="942975" cy="971550"/>
                  <wp:effectExtent l="0" t="0" r="9525" b="0"/>
                  <wp:wrapNone/>
                  <wp:docPr id="33" name="图片 33" descr="6770b78bdc2f176e0fd854baace6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770b78bdc2f176e0fd854baace694c"/>
                          <pic:cNvPicPr>
                            <a:picLocks noChangeAspect="1"/>
                          </pic:cNvPicPr>
                        </pic:nvPicPr>
                        <pic:blipFill>
                          <a:blip r:embed="rId12"/>
                          <a:stretch>
                            <a:fillRect/>
                          </a:stretch>
                        </pic:blipFill>
                        <pic:spPr>
                          <a:xfrm>
                            <a:off x="0" y="0"/>
                            <a:ext cx="942975" cy="971550"/>
                          </a:xfrm>
                          <a:prstGeom prst="rect">
                            <a:avLst/>
                          </a:prstGeom>
                        </pic:spPr>
                      </pic:pic>
                    </a:graphicData>
                  </a:graphic>
                </wp:anchor>
              </w:drawing>
            </w:r>
          </w:p>
        </w:tc>
        <w:tc>
          <w:tcPr>
            <w:tcW w:w="3599" w:type="dxa"/>
            <w:tcBorders>
              <w:top w:val="single" w:color="000000" w:sz="4" w:space="0"/>
              <w:left w:val="nil"/>
              <w:bottom w:val="single" w:color="000000" w:sz="4" w:space="0"/>
              <w:right w:val="single" w:color="000000" w:sz="4" w:space="0"/>
            </w:tcBorders>
            <w:shd w:val="clear" w:color="auto" w:fill="auto"/>
            <w:vAlign w:val="center"/>
          </w:tcPr>
          <w:p w14:paraId="5BE8E68D">
            <w:pPr>
              <w:widowControl/>
              <w:spacing w:line="440" w:lineRule="exact"/>
              <w:jc w:val="left"/>
              <w:rPr>
                <w:rFonts w:hint="eastAsia" w:ascii="仿宋" w:hAnsi="仿宋" w:eastAsia="仿宋" w:cs="仿宋"/>
                <w:kern w:val="0"/>
                <w:sz w:val="24"/>
              </w:rPr>
            </w:pPr>
            <w:r>
              <w:rPr>
                <w:rFonts w:hint="eastAsia" w:ascii="仿宋" w:hAnsi="仿宋" w:eastAsia="仿宋" w:cs="仿宋"/>
                <w:kern w:val="0"/>
                <w:sz w:val="24"/>
              </w:rPr>
              <w:t>1、面料：优质人造革，具有较强的回弹性；pH值合格，无异味。</w:t>
            </w:r>
            <w:r>
              <w:rPr>
                <w:rFonts w:hint="eastAsia" w:ascii="仿宋" w:hAnsi="仿宋" w:eastAsia="仿宋" w:cs="仿宋"/>
                <w:kern w:val="0"/>
                <w:sz w:val="24"/>
              </w:rPr>
              <w:br w:type="textWrapping"/>
            </w:r>
            <w:r>
              <w:rPr>
                <w:rFonts w:hint="eastAsia" w:ascii="仿宋" w:hAnsi="仿宋" w:eastAsia="仿宋" w:cs="仿宋"/>
                <w:kern w:val="0"/>
                <w:sz w:val="24"/>
              </w:rPr>
              <w:t xml:space="preserve">2、海绵：座垫采用优质高弹海绵, 无塌陷无变形耐用度高； </w:t>
            </w:r>
            <w:r>
              <w:rPr>
                <w:rFonts w:hint="eastAsia" w:ascii="仿宋" w:hAnsi="仿宋" w:eastAsia="仿宋" w:cs="仿宋"/>
                <w:kern w:val="0"/>
                <w:sz w:val="24"/>
              </w:rPr>
              <w:br w:type="textWrapping"/>
            </w:r>
            <w:r>
              <w:rPr>
                <w:rFonts w:hint="eastAsia" w:ascii="仿宋" w:hAnsi="仿宋" w:eastAsia="仿宋" w:cs="仿宋"/>
                <w:kern w:val="0"/>
                <w:sz w:val="24"/>
              </w:rPr>
              <w:t>3、曲木板：采用E1级优质曲木板,甲醛释放量≤0.015mg/m³。</w:t>
            </w:r>
            <w:r>
              <w:rPr>
                <w:rFonts w:hint="eastAsia" w:ascii="仿宋" w:hAnsi="仿宋" w:eastAsia="仿宋" w:cs="仿宋"/>
                <w:kern w:val="0"/>
                <w:sz w:val="24"/>
              </w:rPr>
              <w:br w:type="textWrapping"/>
            </w:r>
            <w:r>
              <w:rPr>
                <w:rFonts w:hint="eastAsia" w:ascii="仿宋" w:hAnsi="仿宋" w:eastAsia="仿宋" w:cs="仿宋"/>
                <w:kern w:val="0"/>
                <w:sz w:val="24"/>
              </w:rPr>
              <w:t>4、底盘：底盘表面无虚焊、脱焊、脱色等不良现象，外观要求检测合。</w:t>
            </w:r>
            <w:r>
              <w:rPr>
                <w:rFonts w:hint="eastAsia" w:ascii="仿宋" w:hAnsi="仿宋" w:eastAsia="仿宋" w:cs="仿宋"/>
                <w:kern w:val="0"/>
                <w:sz w:val="24"/>
              </w:rPr>
              <w:br w:type="textWrapping"/>
            </w:r>
            <w:r>
              <w:rPr>
                <w:rFonts w:hint="eastAsia" w:ascii="仿宋" w:hAnsi="仿宋" w:eastAsia="仿宋" w:cs="仿宋"/>
                <w:kern w:val="0"/>
                <w:sz w:val="24"/>
              </w:rPr>
              <w:t>5、气压棒：行程92±3mm，金属件外观、涂层和镀层、其它外观要求合格，理化性能要求、安全性要求合格。</w:t>
            </w:r>
            <w:r>
              <w:rPr>
                <w:rFonts w:hint="eastAsia" w:ascii="仿宋" w:hAnsi="仿宋" w:eastAsia="仿宋" w:cs="仿宋"/>
                <w:kern w:val="0"/>
                <w:sz w:val="24"/>
              </w:rPr>
              <w:br w:type="textWrapping"/>
            </w:r>
            <w:r>
              <w:rPr>
                <w:rFonts w:hint="eastAsia" w:ascii="仿宋" w:hAnsi="仿宋" w:eastAsia="仿宋" w:cs="仿宋"/>
                <w:kern w:val="0"/>
                <w:sz w:val="24"/>
              </w:rPr>
              <w:t>6、椅脚：五星脚</w:t>
            </w:r>
            <w:r>
              <w:rPr>
                <w:rFonts w:hint="eastAsia" w:ascii="仿宋" w:hAnsi="仿宋" w:eastAsia="仿宋" w:cs="仿宋"/>
                <w:kern w:val="0"/>
                <w:sz w:val="24"/>
              </w:rPr>
              <w:br w:type="textWrapping"/>
            </w:r>
            <w:r>
              <w:rPr>
                <w:rFonts w:hint="eastAsia" w:ascii="仿宋" w:hAnsi="仿宋" w:eastAsia="仿宋" w:cs="仿宋"/>
                <w:kern w:val="0"/>
                <w:sz w:val="24"/>
              </w:rPr>
              <w:t>7、椅轮：PA轮</w:t>
            </w:r>
          </w:p>
        </w:tc>
        <w:tc>
          <w:tcPr>
            <w:tcW w:w="995" w:type="dxa"/>
            <w:tcBorders>
              <w:top w:val="nil"/>
              <w:left w:val="single" w:color="auto" w:sz="4" w:space="0"/>
              <w:bottom w:val="single" w:color="auto" w:sz="4" w:space="0"/>
              <w:right w:val="single" w:color="auto" w:sz="4" w:space="0"/>
            </w:tcBorders>
            <w:shd w:val="clear" w:color="auto" w:fill="auto"/>
            <w:vAlign w:val="center"/>
          </w:tcPr>
          <w:p w14:paraId="150E22CE">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350</w:t>
            </w:r>
          </w:p>
        </w:tc>
        <w:tc>
          <w:tcPr>
            <w:tcW w:w="935" w:type="dxa"/>
            <w:tcBorders>
              <w:top w:val="nil"/>
              <w:left w:val="nil"/>
              <w:bottom w:val="single" w:color="auto" w:sz="4" w:space="0"/>
              <w:right w:val="single" w:color="auto" w:sz="4" w:space="0"/>
            </w:tcBorders>
            <w:shd w:val="clear" w:color="auto" w:fill="auto"/>
            <w:vAlign w:val="center"/>
          </w:tcPr>
          <w:p w14:paraId="34ADBD9E">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26AE324B">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r>
      <w:tr w14:paraId="41287DC4">
        <w:tblPrEx>
          <w:tblCellMar>
            <w:top w:w="0" w:type="dxa"/>
            <w:left w:w="108" w:type="dxa"/>
            <w:bottom w:w="0" w:type="dxa"/>
            <w:right w:w="108" w:type="dxa"/>
          </w:tblCellMar>
        </w:tblPrEx>
        <w:trPr>
          <w:trHeight w:val="1977" w:hRule="atLeast"/>
        </w:trPr>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14:paraId="0748726C">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11</w:t>
            </w:r>
          </w:p>
        </w:tc>
        <w:tc>
          <w:tcPr>
            <w:tcW w:w="552" w:type="dxa"/>
            <w:tcBorders>
              <w:top w:val="single" w:color="auto" w:sz="4" w:space="0"/>
              <w:left w:val="nil"/>
              <w:bottom w:val="single" w:color="auto" w:sz="4" w:space="0"/>
              <w:right w:val="single" w:color="auto" w:sz="4" w:space="0"/>
            </w:tcBorders>
            <w:shd w:val="clear" w:color="auto" w:fill="auto"/>
            <w:vAlign w:val="center"/>
          </w:tcPr>
          <w:p w14:paraId="322C4C33">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护士椅</w:t>
            </w:r>
          </w:p>
        </w:tc>
        <w:tc>
          <w:tcPr>
            <w:tcW w:w="865" w:type="dxa"/>
            <w:tcBorders>
              <w:top w:val="single" w:color="auto" w:sz="4" w:space="0"/>
              <w:left w:val="nil"/>
              <w:bottom w:val="single" w:color="auto" w:sz="4" w:space="0"/>
              <w:right w:val="single" w:color="auto" w:sz="4" w:space="0"/>
            </w:tcBorders>
            <w:shd w:val="clear" w:color="auto" w:fill="auto"/>
            <w:vAlign w:val="center"/>
          </w:tcPr>
          <w:p w14:paraId="352A4C89">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610*640*840</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70F00">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drawing>
                <wp:anchor distT="0" distB="0" distL="114300" distR="114300" simplePos="0" relativeHeight="251682816" behindDoc="0" locked="0" layoutInCell="1" allowOverlap="1">
                  <wp:simplePos x="0" y="0"/>
                  <wp:positionH relativeFrom="column">
                    <wp:posOffset>0</wp:posOffset>
                  </wp:positionH>
                  <wp:positionV relativeFrom="paragraph">
                    <wp:posOffset>-570230</wp:posOffset>
                  </wp:positionV>
                  <wp:extent cx="851535" cy="1314450"/>
                  <wp:effectExtent l="0" t="0" r="5715" b="0"/>
                  <wp:wrapTopAndBottom/>
                  <wp:docPr id="8" name="图片 8" descr="护士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护士椅"/>
                          <pic:cNvPicPr>
                            <a:picLocks noChangeAspect="1"/>
                          </pic:cNvPicPr>
                        </pic:nvPicPr>
                        <pic:blipFill>
                          <a:blip r:embed="rId13"/>
                          <a:stretch>
                            <a:fillRect/>
                          </a:stretch>
                        </pic:blipFill>
                        <pic:spPr>
                          <a:xfrm>
                            <a:off x="0" y="0"/>
                            <a:ext cx="851535" cy="1314450"/>
                          </a:xfrm>
                          <a:prstGeom prst="rect">
                            <a:avLst/>
                          </a:prstGeom>
                        </pic:spPr>
                      </pic:pic>
                    </a:graphicData>
                  </a:graphic>
                </wp:anchor>
              </w:drawing>
            </w:r>
          </w:p>
        </w:tc>
        <w:tc>
          <w:tcPr>
            <w:tcW w:w="3599" w:type="dxa"/>
            <w:tcBorders>
              <w:top w:val="single" w:color="000000" w:sz="4" w:space="0"/>
              <w:left w:val="nil"/>
              <w:bottom w:val="single" w:color="000000" w:sz="4" w:space="0"/>
              <w:right w:val="single" w:color="000000" w:sz="4" w:space="0"/>
            </w:tcBorders>
            <w:shd w:val="clear" w:color="auto" w:fill="auto"/>
            <w:vAlign w:val="center"/>
          </w:tcPr>
          <w:p w14:paraId="1FAFA581">
            <w:pPr>
              <w:widowControl/>
              <w:spacing w:line="440" w:lineRule="exact"/>
              <w:jc w:val="left"/>
              <w:rPr>
                <w:rFonts w:hint="eastAsia" w:ascii="仿宋" w:hAnsi="仿宋" w:eastAsia="仿宋" w:cs="仿宋"/>
                <w:kern w:val="0"/>
                <w:sz w:val="24"/>
              </w:rPr>
            </w:pPr>
            <w:r>
              <w:rPr>
                <w:rFonts w:hint="eastAsia" w:ascii="仿宋" w:hAnsi="仿宋" w:eastAsia="仿宋" w:cs="仿宋"/>
                <w:kern w:val="0"/>
                <w:sz w:val="24"/>
              </w:rPr>
              <w:t>1、面料：优质人造革，具有较强的回弹性；pH值合格，无异味。</w:t>
            </w:r>
            <w:r>
              <w:rPr>
                <w:rFonts w:hint="eastAsia" w:ascii="仿宋" w:hAnsi="仿宋" w:eastAsia="仿宋" w:cs="仿宋"/>
                <w:kern w:val="0"/>
                <w:sz w:val="24"/>
              </w:rPr>
              <w:br w:type="textWrapping"/>
            </w:r>
            <w:r>
              <w:rPr>
                <w:rFonts w:hint="eastAsia" w:ascii="仿宋" w:hAnsi="仿宋" w:eastAsia="仿宋" w:cs="仿宋"/>
                <w:kern w:val="0"/>
                <w:sz w:val="24"/>
              </w:rPr>
              <w:t xml:space="preserve">2、海绵：座垫采用优质高弹海绵, 无塌陷无变形耐用度高； </w:t>
            </w:r>
            <w:r>
              <w:rPr>
                <w:rFonts w:hint="eastAsia" w:ascii="仿宋" w:hAnsi="仿宋" w:eastAsia="仿宋" w:cs="仿宋"/>
                <w:kern w:val="0"/>
                <w:sz w:val="24"/>
              </w:rPr>
              <w:br w:type="textWrapping"/>
            </w:r>
            <w:r>
              <w:rPr>
                <w:rFonts w:hint="eastAsia" w:ascii="仿宋" w:hAnsi="仿宋" w:eastAsia="仿宋" w:cs="仿宋"/>
                <w:kern w:val="0"/>
                <w:sz w:val="24"/>
              </w:rPr>
              <w:t>3、曲木板：采用E1级优质曲木板,甲醛释放量≤0.015mg/m³。</w:t>
            </w:r>
            <w:r>
              <w:rPr>
                <w:rFonts w:hint="eastAsia" w:ascii="仿宋" w:hAnsi="仿宋" w:eastAsia="仿宋" w:cs="仿宋"/>
                <w:kern w:val="0"/>
                <w:sz w:val="24"/>
              </w:rPr>
              <w:br w:type="textWrapping"/>
            </w:r>
            <w:r>
              <w:rPr>
                <w:rFonts w:hint="eastAsia" w:ascii="仿宋" w:hAnsi="仿宋" w:eastAsia="仿宋" w:cs="仿宋"/>
                <w:kern w:val="0"/>
                <w:sz w:val="24"/>
              </w:rPr>
              <w:t>4、底盘：底盘表面无虚焊、脱焊、脱色等不良现象，外观要求检测合。</w:t>
            </w:r>
            <w:r>
              <w:rPr>
                <w:rFonts w:hint="eastAsia" w:ascii="仿宋" w:hAnsi="仿宋" w:eastAsia="仿宋" w:cs="仿宋"/>
                <w:kern w:val="0"/>
                <w:sz w:val="24"/>
              </w:rPr>
              <w:br w:type="textWrapping"/>
            </w:r>
            <w:r>
              <w:rPr>
                <w:rFonts w:hint="eastAsia" w:ascii="仿宋" w:hAnsi="仿宋" w:eastAsia="仿宋" w:cs="仿宋"/>
                <w:kern w:val="0"/>
                <w:sz w:val="24"/>
              </w:rPr>
              <w:t>5、气压棒：行程92±3mm，金属件外观、涂层和镀层、其它外观要求合格，理化性能要求、安全性要求合格。</w:t>
            </w:r>
            <w:r>
              <w:rPr>
                <w:rFonts w:hint="eastAsia" w:ascii="仿宋" w:hAnsi="仿宋" w:eastAsia="仿宋" w:cs="仿宋"/>
                <w:kern w:val="0"/>
                <w:sz w:val="24"/>
              </w:rPr>
              <w:br w:type="textWrapping"/>
            </w:r>
            <w:r>
              <w:rPr>
                <w:rFonts w:hint="eastAsia" w:ascii="仿宋" w:hAnsi="仿宋" w:eastAsia="仿宋" w:cs="仿宋"/>
                <w:kern w:val="0"/>
                <w:sz w:val="24"/>
              </w:rPr>
              <w:t>6、椅脚：五星脚</w:t>
            </w:r>
            <w:r>
              <w:rPr>
                <w:rFonts w:hint="eastAsia" w:ascii="仿宋" w:hAnsi="仿宋" w:eastAsia="仿宋" w:cs="仿宋"/>
                <w:kern w:val="0"/>
                <w:sz w:val="24"/>
              </w:rPr>
              <w:br w:type="textWrapping"/>
            </w:r>
            <w:r>
              <w:rPr>
                <w:rFonts w:hint="eastAsia" w:ascii="仿宋" w:hAnsi="仿宋" w:eastAsia="仿宋" w:cs="仿宋"/>
                <w:kern w:val="0"/>
                <w:sz w:val="24"/>
              </w:rPr>
              <w:t>7、椅轮：PA轮</w:t>
            </w:r>
          </w:p>
        </w:tc>
        <w:tc>
          <w:tcPr>
            <w:tcW w:w="995" w:type="dxa"/>
            <w:tcBorders>
              <w:top w:val="nil"/>
              <w:left w:val="single" w:color="auto" w:sz="4" w:space="0"/>
              <w:bottom w:val="single" w:color="auto" w:sz="4" w:space="0"/>
              <w:right w:val="single" w:color="auto" w:sz="4" w:space="0"/>
            </w:tcBorders>
            <w:shd w:val="clear" w:color="auto" w:fill="auto"/>
            <w:vAlign w:val="center"/>
          </w:tcPr>
          <w:p w14:paraId="09550A5B">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530</w:t>
            </w:r>
          </w:p>
        </w:tc>
        <w:tc>
          <w:tcPr>
            <w:tcW w:w="935" w:type="dxa"/>
            <w:tcBorders>
              <w:top w:val="nil"/>
              <w:left w:val="nil"/>
              <w:bottom w:val="single" w:color="auto" w:sz="4" w:space="0"/>
              <w:right w:val="single" w:color="auto" w:sz="4" w:space="0"/>
            </w:tcBorders>
            <w:shd w:val="clear" w:color="auto" w:fill="auto"/>
            <w:vAlign w:val="center"/>
          </w:tcPr>
          <w:p w14:paraId="619F733E">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5FC12EC4">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r>
      <w:tr w14:paraId="41B5D251">
        <w:tblPrEx>
          <w:tblCellMar>
            <w:top w:w="0" w:type="dxa"/>
            <w:left w:w="108" w:type="dxa"/>
            <w:bottom w:w="0" w:type="dxa"/>
            <w:right w:w="108" w:type="dxa"/>
          </w:tblCellMar>
        </w:tblPrEx>
        <w:trPr>
          <w:trHeight w:val="2259"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77AC2183">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12</w:t>
            </w:r>
          </w:p>
        </w:tc>
        <w:tc>
          <w:tcPr>
            <w:tcW w:w="552" w:type="dxa"/>
            <w:tcBorders>
              <w:top w:val="nil"/>
              <w:left w:val="nil"/>
              <w:bottom w:val="single" w:color="auto" w:sz="4" w:space="0"/>
              <w:right w:val="single" w:color="auto" w:sz="4" w:space="0"/>
            </w:tcBorders>
            <w:shd w:val="clear" w:color="auto" w:fill="auto"/>
            <w:vAlign w:val="center"/>
          </w:tcPr>
          <w:p w14:paraId="531137E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床头柜</w:t>
            </w:r>
          </w:p>
        </w:tc>
        <w:tc>
          <w:tcPr>
            <w:tcW w:w="865" w:type="dxa"/>
            <w:tcBorders>
              <w:top w:val="nil"/>
              <w:left w:val="nil"/>
              <w:bottom w:val="single" w:color="auto" w:sz="4" w:space="0"/>
              <w:right w:val="single" w:color="auto" w:sz="4" w:space="0"/>
            </w:tcBorders>
            <w:shd w:val="clear" w:color="auto" w:fill="auto"/>
            <w:vAlign w:val="center"/>
          </w:tcPr>
          <w:p w14:paraId="658EE2AC">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470*480*795</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A6E5">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drawing>
                <wp:anchor distT="0" distB="0" distL="114300" distR="114300" simplePos="0" relativeHeight="251681792" behindDoc="0" locked="0" layoutInCell="1" allowOverlap="1">
                  <wp:simplePos x="0" y="0"/>
                  <wp:positionH relativeFrom="column">
                    <wp:posOffset>0</wp:posOffset>
                  </wp:positionH>
                  <wp:positionV relativeFrom="paragraph">
                    <wp:posOffset>-474980</wp:posOffset>
                  </wp:positionV>
                  <wp:extent cx="849630" cy="1118235"/>
                  <wp:effectExtent l="0" t="0" r="7620" b="5715"/>
                  <wp:wrapTopAndBottom/>
                  <wp:docPr id="7" name="图片 7" descr="ba8de717745e1c3aea15265035b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a8de717745e1c3aea15265035b2327"/>
                          <pic:cNvPicPr>
                            <a:picLocks noChangeAspect="1"/>
                          </pic:cNvPicPr>
                        </pic:nvPicPr>
                        <pic:blipFill>
                          <a:blip r:embed="rId14"/>
                          <a:stretch>
                            <a:fillRect/>
                          </a:stretch>
                        </pic:blipFill>
                        <pic:spPr>
                          <a:xfrm>
                            <a:off x="0" y="0"/>
                            <a:ext cx="849630" cy="1118235"/>
                          </a:xfrm>
                          <a:prstGeom prst="rect">
                            <a:avLst/>
                          </a:prstGeom>
                        </pic:spPr>
                      </pic:pic>
                    </a:graphicData>
                  </a:graphic>
                </wp:anchor>
              </w:drawing>
            </w:r>
          </w:p>
        </w:tc>
        <w:tc>
          <w:tcPr>
            <w:tcW w:w="3599" w:type="dxa"/>
            <w:tcBorders>
              <w:top w:val="single" w:color="000000" w:sz="4" w:space="0"/>
              <w:left w:val="nil"/>
              <w:bottom w:val="single" w:color="000000" w:sz="4" w:space="0"/>
              <w:right w:val="single" w:color="000000" w:sz="4" w:space="0"/>
            </w:tcBorders>
            <w:shd w:val="clear" w:color="auto" w:fill="auto"/>
            <w:vAlign w:val="center"/>
          </w:tcPr>
          <w:p w14:paraId="154B39D4">
            <w:pPr>
              <w:widowControl/>
              <w:spacing w:line="440" w:lineRule="exact"/>
              <w:jc w:val="left"/>
              <w:rPr>
                <w:rFonts w:hint="eastAsia" w:ascii="仿宋" w:hAnsi="仿宋" w:eastAsia="仿宋" w:cs="仿宋"/>
                <w:kern w:val="0"/>
                <w:sz w:val="24"/>
              </w:rPr>
            </w:pPr>
            <w:r>
              <w:rPr>
                <w:rFonts w:hint="eastAsia" w:ascii="仿宋" w:hAnsi="仿宋" w:eastAsia="仿宋" w:cs="仿宋"/>
                <w:kern w:val="0"/>
                <w:sz w:val="24"/>
              </w:rPr>
              <w:t>1、主体采用优质冷轧钢板喷塑，抽屉及门采用转印纸工艺，具有美观、轻巧、结构牢固、多种颜色可供选择等优点，面板、伸缩桌板及拉手采用ABS模具成型</w:t>
            </w:r>
            <w:r>
              <w:rPr>
                <w:rFonts w:hint="eastAsia" w:ascii="仿宋" w:hAnsi="仿宋" w:eastAsia="仿宋" w:cs="仿宋"/>
                <w:kern w:val="0"/>
                <w:sz w:val="24"/>
              </w:rPr>
              <w:br w:type="textWrapping"/>
            </w:r>
            <w:r>
              <w:rPr>
                <w:rFonts w:hint="eastAsia" w:ascii="仿宋" w:hAnsi="仿宋" w:eastAsia="仿宋" w:cs="仿宋"/>
                <w:kern w:val="0"/>
                <w:sz w:val="24"/>
              </w:rPr>
              <w:t>2、三层结构，上层伸缩桌板，桌板有可放置水杯和体温计的凹槽，中间抽屉，下层容量柜，柜门内有一层隔板，方便分类存放物品，根据物品的高度还可以调节隔板的高度，具有两层调节功能。</w:t>
            </w:r>
            <w:r>
              <w:rPr>
                <w:rFonts w:hint="eastAsia" w:ascii="仿宋" w:hAnsi="仿宋" w:eastAsia="仿宋" w:cs="仿宋"/>
                <w:kern w:val="0"/>
                <w:sz w:val="24"/>
              </w:rPr>
              <w:br w:type="textWrapping"/>
            </w:r>
            <w:r>
              <w:rPr>
                <w:rFonts w:hint="eastAsia" w:ascii="仿宋" w:hAnsi="仿宋" w:eastAsia="仿宋" w:cs="仿宋"/>
                <w:kern w:val="0"/>
                <w:sz w:val="24"/>
              </w:rPr>
              <w:t>3、柜体左右两侧面配有折叠隐藏式毛巾架，需用时将伸出，反之不用时收拢，放置在柜体侧面型体内</w:t>
            </w:r>
            <w:r>
              <w:rPr>
                <w:rFonts w:hint="eastAsia" w:ascii="仿宋" w:hAnsi="仿宋" w:eastAsia="仿宋" w:cs="仿宋"/>
                <w:kern w:val="0"/>
                <w:sz w:val="24"/>
              </w:rPr>
              <w:br w:type="textWrapping"/>
            </w:r>
            <w:r>
              <w:rPr>
                <w:rFonts w:hint="eastAsia" w:ascii="仿宋" w:hAnsi="仿宋" w:eastAsia="仿宋" w:cs="仿宋"/>
                <w:kern w:val="0"/>
                <w:sz w:val="24"/>
              </w:rPr>
              <w:t>4、4个直径不小于40mm的静音脚轮，对角刹车。</w:t>
            </w:r>
          </w:p>
        </w:tc>
        <w:tc>
          <w:tcPr>
            <w:tcW w:w="995" w:type="dxa"/>
            <w:tcBorders>
              <w:top w:val="nil"/>
              <w:left w:val="single" w:color="auto" w:sz="4" w:space="0"/>
              <w:bottom w:val="single" w:color="auto" w:sz="4" w:space="0"/>
              <w:right w:val="single" w:color="auto" w:sz="4" w:space="0"/>
            </w:tcBorders>
            <w:shd w:val="clear" w:color="auto" w:fill="auto"/>
            <w:vAlign w:val="center"/>
          </w:tcPr>
          <w:p w14:paraId="57175C26">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695</w:t>
            </w:r>
          </w:p>
        </w:tc>
        <w:tc>
          <w:tcPr>
            <w:tcW w:w="935" w:type="dxa"/>
            <w:tcBorders>
              <w:top w:val="nil"/>
              <w:left w:val="nil"/>
              <w:bottom w:val="single" w:color="auto" w:sz="4" w:space="0"/>
              <w:right w:val="single" w:color="auto" w:sz="4" w:space="0"/>
            </w:tcBorders>
            <w:shd w:val="clear" w:color="auto" w:fill="auto"/>
            <w:vAlign w:val="center"/>
          </w:tcPr>
          <w:p w14:paraId="68B4861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49DF7B3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25</w:t>
            </w:r>
          </w:p>
        </w:tc>
      </w:tr>
      <w:tr w14:paraId="28CB358A">
        <w:tblPrEx>
          <w:tblCellMar>
            <w:top w:w="0" w:type="dxa"/>
            <w:left w:w="108" w:type="dxa"/>
            <w:bottom w:w="0" w:type="dxa"/>
            <w:right w:w="108" w:type="dxa"/>
          </w:tblCellMar>
        </w:tblPrEx>
        <w:trPr>
          <w:trHeight w:val="1515"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6B5F5F83">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13</w:t>
            </w:r>
          </w:p>
        </w:tc>
        <w:tc>
          <w:tcPr>
            <w:tcW w:w="552" w:type="dxa"/>
            <w:tcBorders>
              <w:top w:val="nil"/>
              <w:left w:val="nil"/>
              <w:bottom w:val="single" w:color="auto" w:sz="4" w:space="0"/>
              <w:right w:val="single" w:color="auto" w:sz="4" w:space="0"/>
            </w:tcBorders>
            <w:shd w:val="clear" w:color="auto" w:fill="auto"/>
            <w:vAlign w:val="center"/>
          </w:tcPr>
          <w:p w14:paraId="4F4940DE">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病人椅1</w:t>
            </w:r>
          </w:p>
        </w:tc>
        <w:tc>
          <w:tcPr>
            <w:tcW w:w="865" w:type="dxa"/>
            <w:tcBorders>
              <w:top w:val="nil"/>
              <w:left w:val="nil"/>
              <w:bottom w:val="single" w:color="auto" w:sz="4" w:space="0"/>
              <w:right w:val="single" w:color="auto" w:sz="4" w:space="0"/>
            </w:tcBorders>
            <w:shd w:val="clear" w:color="auto" w:fill="auto"/>
            <w:vAlign w:val="center"/>
          </w:tcPr>
          <w:p w14:paraId="3D693ECC">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500*470*800</w:t>
            </w:r>
          </w:p>
        </w:tc>
        <w:tc>
          <w:tcPr>
            <w:tcW w:w="1559" w:type="dxa"/>
            <w:tcBorders>
              <w:top w:val="single" w:color="auto" w:sz="4" w:space="0"/>
              <w:left w:val="nil"/>
              <w:bottom w:val="single" w:color="auto" w:sz="4" w:space="0"/>
              <w:right w:val="single" w:color="auto" w:sz="4" w:space="0"/>
            </w:tcBorders>
            <w:shd w:val="clear" w:color="auto" w:fill="auto"/>
            <w:vAlign w:val="center"/>
          </w:tcPr>
          <w:p w14:paraId="74F13D2D">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73600" behindDoc="0" locked="0" layoutInCell="1" allowOverlap="1">
                  <wp:simplePos x="0" y="0"/>
                  <wp:positionH relativeFrom="column">
                    <wp:posOffset>190500</wp:posOffset>
                  </wp:positionH>
                  <wp:positionV relativeFrom="paragraph">
                    <wp:posOffset>114300</wp:posOffset>
                  </wp:positionV>
                  <wp:extent cx="571500" cy="762000"/>
                  <wp:effectExtent l="0" t="0" r="0" b="0"/>
                  <wp:wrapNone/>
                  <wp:docPr id="32" name="图片 32" descr="5e46021183816d2beb7f9179394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e46021183816d2beb7f9179394edd8"/>
                          <pic:cNvPicPr>
                            <a:picLocks noChangeAspect="1"/>
                          </pic:cNvPicPr>
                        </pic:nvPicPr>
                        <pic:blipFill>
                          <a:blip r:embed="rId15"/>
                          <a:stretch>
                            <a:fillRect/>
                          </a:stretch>
                        </pic:blipFill>
                        <pic:spPr>
                          <a:xfrm>
                            <a:off x="0" y="0"/>
                            <a:ext cx="572328" cy="762126"/>
                          </a:xfrm>
                          <a:prstGeom prst="rect">
                            <a:avLst/>
                          </a:prstGeom>
                        </pic:spPr>
                      </pic:pic>
                    </a:graphicData>
                  </a:graphic>
                </wp:anchor>
              </w:drawing>
            </w:r>
          </w:p>
        </w:tc>
        <w:tc>
          <w:tcPr>
            <w:tcW w:w="3599" w:type="dxa"/>
            <w:tcBorders>
              <w:top w:val="single" w:color="auto" w:sz="4" w:space="0"/>
              <w:left w:val="nil"/>
              <w:bottom w:val="single" w:color="auto" w:sz="4" w:space="0"/>
              <w:right w:val="single" w:color="auto" w:sz="4" w:space="0"/>
            </w:tcBorders>
            <w:shd w:val="clear" w:color="auto" w:fill="auto"/>
            <w:vAlign w:val="center"/>
          </w:tcPr>
          <w:p w14:paraId="3D58722F">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1、面料：优质人造革，具有较强的回弹性;pH值合格，无异味；</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2、框架：橡胶木实木框架</w:t>
            </w:r>
          </w:p>
        </w:tc>
        <w:tc>
          <w:tcPr>
            <w:tcW w:w="995" w:type="dxa"/>
            <w:tcBorders>
              <w:top w:val="nil"/>
              <w:left w:val="nil"/>
              <w:bottom w:val="single" w:color="auto" w:sz="4" w:space="0"/>
              <w:right w:val="single" w:color="auto" w:sz="4" w:space="0"/>
            </w:tcBorders>
            <w:shd w:val="clear" w:color="auto" w:fill="auto"/>
            <w:vAlign w:val="center"/>
          </w:tcPr>
          <w:p w14:paraId="1CD378F9">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435</w:t>
            </w:r>
          </w:p>
        </w:tc>
        <w:tc>
          <w:tcPr>
            <w:tcW w:w="935" w:type="dxa"/>
            <w:tcBorders>
              <w:top w:val="nil"/>
              <w:left w:val="nil"/>
              <w:bottom w:val="single" w:color="auto" w:sz="4" w:space="0"/>
              <w:right w:val="single" w:color="auto" w:sz="4" w:space="0"/>
            </w:tcBorders>
            <w:shd w:val="clear" w:color="auto" w:fill="auto"/>
            <w:vAlign w:val="center"/>
          </w:tcPr>
          <w:p w14:paraId="0B1A00C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3798F81D">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r>
      <w:tr w14:paraId="2893130E">
        <w:tblPrEx>
          <w:tblCellMar>
            <w:top w:w="0" w:type="dxa"/>
            <w:left w:w="108" w:type="dxa"/>
            <w:bottom w:w="0" w:type="dxa"/>
            <w:right w:w="108" w:type="dxa"/>
          </w:tblCellMar>
        </w:tblPrEx>
        <w:trPr>
          <w:trHeight w:val="315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1D19A74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14</w:t>
            </w:r>
          </w:p>
        </w:tc>
        <w:tc>
          <w:tcPr>
            <w:tcW w:w="552" w:type="dxa"/>
            <w:tcBorders>
              <w:top w:val="nil"/>
              <w:left w:val="nil"/>
              <w:bottom w:val="single" w:color="auto" w:sz="4" w:space="0"/>
              <w:right w:val="single" w:color="auto" w:sz="4" w:space="0"/>
            </w:tcBorders>
            <w:shd w:val="clear" w:color="auto" w:fill="auto"/>
            <w:vAlign w:val="center"/>
          </w:tcPr>
          <w:p w14:paraId="737D5B68">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办公桌</w:t>
            </w:r>
          </w:p>
        </w:tc>
        <w:tc>
          <w:tcPr>
            <w:tcW w:w="865" w:type="dxa"/>
            <w:tcBorders>
              <w:top w:val="nil"/>
              <w:left w:val="nil"/>
              <w:bottom w:val="single" w:color="auto" w:sz="4" w:space="0"/>
              <w:right w:val="single" w:color="auto" w:sz="4" w:space="0"/>
            </w:tcBorders>
            <w:shd w:val="clear" w:color="auto" w:fill="auto"/>
            <w:vAlign w:val="center"/>
          </w:tcPr>
          <w:p w14:paraId="6C9E7EE4">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1400*600*750</w:t>
            </w:r>
          </w:p>
        </w:tc>
        <w:tc>
          <w:tcPr>
            <w:tcW w:w="1559" w:type="dxa"/>
            <w:tcBorders>
              <w:top w:val="nil"/>
              <w:left w:val="nil"/>
              <w:bottom w:val="single" w:color="auto" w:sz="4" w:space="0"/>
              <w:right w:val="single" w:color="auto" w:sz="4" w:space="0"/>
            </w:tcBorders>
            <w:shd w:val="clear" w:color="auto" w:fill="auto"/>
            <w:vAlign w:val="center"/>
          </w:tcPr>
          <w:p w14:paraId="35A56A4F">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72576" behindDoc="0" locked="0" layoutInCell="1" allowOverlap="1">
                  <wp:simplePos x="0" y="0"/>
                  <wp:positionH relativeFrom="column">
                    <wp:posOffset>20955</wp:posOffset>
                  </wp:positionH>
                  <wp:positionV relativeFrom="paragraph">
                    <wp:posOffset>190500</wp:posOffset>
                  </wp:positionV>
                  <wp:extent cx="838200" cy="733425"/>
                  <wp:effectExtent l="0" t="0" r="0" b="952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a:stretch>
                            <a:fillRect/>
                          </a:stretch>
                        </pic:blipFill>
                        <pic:spPr>
                          <a:xfrm>
                            <a:off x="0" y="0"/>
                            <a:ext cx="838200" cy="733425"/>
                          </a:xfrm>
                          <a:prstGeom prst="rect">
                            <a:avLst/>
                          </a:prstGeom>
                        </pic:spPr>
                      </pic:pic>
                    </a:graphicData>
                  </a:graphic>
                </wp:anchor>
              </w:drawing>
            </w:r>
          </w:p>
        </w:tc>
        <w:tc>
          <w:tcPr>
            <w:tcW w:w="3599" w:type="dxa"/>
            <w:tcBorders>
              <w:top w:val="nil"/>
              <w:left w:val="nil"/>
              <w:bottom w:val="single" w:color="auto" w:sz="4" w:space="0"/>
              <w:right w:val="single" w:color="auto" w:sz="4" w:space="0"/>
            </w:tcBorders>
            <w:shd w:val="clear" w:color="auto" w:fill="auto"/>
            <w:vAlign w:val="center"/>
          </w:tcPr>
          <w:p w14:paraId="014DF2CE">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 xml:space="preserve">1、基材：采用多层板，采用抗菌实木多层板，经防虫，防腐处理，抗弯力强，不易变形，环保性能优于国家标准；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2、饰面：浸渍胶膜防火纸贴面；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3、封边：封边条；厚度≥1.5mm；氯乙烯单体、邻苯二甲酸酯、多溴联苯（PBB)、多溴联苯醚（PBDE）等均合格。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4、五金：优质品牌五金。铰链、三节导轨、拉手、锁具等五金需经过耐腐蚀处理；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5、胶粘剂：采用环保热熔胶，游离甲醛未检出，苯未检出，甲苯未检出，二甲苯未检出，总挥发性有机物≤10g/L；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6、钢架：选用冷轧钢材，钢管壁厚≥1.2mm，经脱脂、水洗、酸洗、水洗中和、表调、磷化、干燥等工艺处理，表面抗菌环氧树脂粉末静电喷涂处理。  </w:t>
            </w:r>
          </w:p>
        </w:tc>
        <w:tc>
          <w:tcPr>
            <w:tcW w:w="995" w:type="dxa"/>
            <w:tcBorders>
              <w:top w:val="nil"/>
              <w:left w:val="nil"/>
              <w:bottom w:val="single" w:color="auto" w:sz="4" w:space="0"/>
              <w:right w:val="single" w:color="auto" w:sz="4" w:space="0"/>
            </w:tcBorders>
            <w:shd w:val="clear" w:color="auto" w:fill="auto"/>
            <w:vAlign w:val="center"/>
          </w:tcPr>
          <w:p w14:paraId="00AF8637">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1280</w:t>
            </w:r>
          </w:p>
        </w:tc>
        <w:tc>
          <w:tcPr>
            <w:tcW w:w="935" w:type="dxa"/>
            <w:tcBorders>
              <w:top w:val="nil"/>
              <w:left w:val="nil"/>
              <w:bottom w:val="single" w:color="auto" w:sz="4" w:space="0"/>
              <w:right w:val="single" w:color="auto" w:sz="4" w:space="0"/>
            </w:tcBorders>
            <w:shd w:val="clear" w:color="auto" w:fill="auto"/>
            <w:vAlign w:val="center"/>
          </w:tcPr>
          <w:p w14:paraId="35495AF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带键盘架，含线盒、插座（含3强电1弱电）及电线安装。</w:t>
            </w:r>
          </w:p>
        </w:tc>
        <w:tc>
          <w:tcPr>
            <w:tcW w:w="567" w:type="dxa"/>
            <w:tcBorders>
              <w:top w:val="nil"/>
              <w:left w:val="nil"/>
              <w:bottom w:val="single" w:color="auto" w:sz="4" w:space="0"/>
              <w:right w:val="single" w:color="auto" w:sz="4" w:space="0"/>
            </w:tcBorders>
            <w:shd w:val="clear" w:color="auto" w:fill="auto"/>
            <w:vAlign w:val="center"/>
          </w:tcPr>
          <w:p w14:paraId="1A3A71EF">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r>
      <w:tr w14:paraId="58358238">
        <w:tblPrEx>
          <w:tblCellMar>
            <w:top w:w="0" w:type="dxa"/>
            <w:left w:w="108" w:type="dxa"/>
            <w:bottom w:w="0" w:type="dxa"/>
            <w:right w:w="108" w:type="dxa"/>
          </w:tblCellMar>
        </w:tblPrEx>
        <w:trPr>
          <w:trHeight w:val="2520" w:hRule="atLeast"/>
        </w:trPr>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14:paraId="5DD0C19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15</w:t>
            </w:r>
          </w:p>
        </w:tc>
        <w:tc>
          <w:tcPr>
            <w:tcW w:w="552" w:type="dxa"/>
            <w:tcBorders>
              <w:top w:val="single" w:color="auto" w:sz="4" w:space="0"/>
              <w:left w:val="nil"/>
              <w:bottom w:val="single" w:color="auto" w:sz="4" w:space="0"/>
              <w:right w:val="single" w:color="auto" w:sz="4" w:space="0"/>
            </w:tcBorders>
            <w:shd w:val="clear" w:color="auto" w:fill="auto"/>
            <w:vAlign w:val="center"/>
          </w:tcPr>
          <w:p w14:paraId="28E72F5B">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诊疗桌</w:t>
            </w:r>
          </w:p>
        </w:tc>
        <w:tc>
          <w:tcPr>
            <w:tcW w:w="865" w:type="dxa"/>
            <w:tcBorders>
              <w:top w:val="single" w:color="auto" w:sz="4" w:space="0"/>
              <w:left w:val="nil"/>
              <w:bottom w:val="single" w:color="auto" w:sz="4" w:space="0"/>
              <w:right w:val="single" w:color="auto" w:sz="4" w:space="0"/>
            </w:tcBorders>
            <w:shd w:val="clear" w:color="auto" w:fill="auto"/>
            <w:vAlign w:val="center"/>
          </w:tcPr>
          <w:p w14:paraId="789C686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1500*1400*750</w:t>
            </w:r>
          </w:p>
        </w:tc>
        <w:tc>
          <w:tcPr>
            <w:tcW w:w="1559" w:type="dxa"/>
            <w:tcBorders>
              <w:top w:val="single" w:color="auto" w:sz="4" w:space="0"/>
              <w:left w:val="nil"/>
              <w:bottom w:val="single" w:color="auto" w:sz="4" w:space="0"/>
              <w:right w:val="single" w:color="auto" w:sz="4" w:space="0"/>
            </w:tcBorders>
            <w:shd w:val="clear" w:color="auto" w:fill="auto"/>
            <w:vAlign w:val="center"/>
          </w:tcPr>
          <w:p w14:paraId="7E2A7758">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71552" behindDoc="0" locked="0" layoutInCell="1" allowOverlap="1">
                  <wp:simplePos x="0" y="0"/>
                  <wp:positionH relativeFrom="column">
                    <wp:posOffset>-40640</wp:posOffset>
                  </wp:positionH>
                  <wp:positionV relativeFrom="paragraph">
                    <wp:posOffset>649605</wp:posOffset>
                  </wp:positionV>
                  <wp:extent cx="933450" cy="76200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stretch>
                            <a:fillRect/>
                          </a:stretch>
                        </pic:blipFill>
                        <pic:spPr>
                          <a:xfrm>
                            <a:off x="0" y="0"/>
                            <a:ext cx="933450" cy="762000"/>
                          </a:xfrm>
                          <a:prstGeom prst="rect">
                            <a:avLst/>
                          </a:prstGeom>
                          <a:noFill/>
                          <a:ln w="9525">
                            <a:noFill/>
                          </a:ln>
                        </pic:spPr>
                      </pic:pic>
                    </a:graphicData>
                  </a:graphic>
                </wp:anchor>
              </w:drawing>
            </w:r>
          </w:p>
        </w:tc>
        <w:tc>
          <w:tcPr>
            <w:tcW w:w="3599" w:type="dxa"/>
            <w:tcBorders>
              <w:top w:val="single" w:color="auto" w:sz="4" w:space="0"/>
              <w:left w:val="nil"/>
              <w:bottom w:val="single" w:color="auto" w:sz="4" w:space="0"/>
              <w:right w:val="single" w:color="auto" w:sz="4" w:space="0"/>
            </w:tcBorders>
            <w:shd w:val="clear" w:color="auto" w:fill="auto"/>
            <w:vAlign w:val="center"/>
          </w:tcPr>
          <w:p w14:paraId="4F3C14E6">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1)防火饰面板:面材采用优质装饰原纸，选用优质三聚氰胺浸胶工艺,使表面稳定性更好,层次感更优,耐污抗磨性更强,甲醛释放量≤0.124mg/m³</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2)PVC封边条:表面耐光色牢度≥4级;表面耐龟裂性≥2级;表面耐磨性能30r;</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3)钢架:表面耐腐蚀中性盐雾测试100h后无锈蚀、剥落、起皱;表面附着力≥2级;升降/折叠/伸缩耐久性测定20000次后,零部件无断裂、曲、变形、磨损、变形;</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4)铰链:铰链表面镀镍处理；</w:t>
            </w:r>
            <w:r>
              <w:rPr>
                <w:rFonts w:hint="eastAsia" w:ascii="仿宋" w:hAnsi="仿宋" w:eastAsia="仿宋" w:cs="仿宋"/>
                <w:strike/>
                <w:color w:val="000000"/>
                <w:kern w:val="0"/>
                <w:sz w:val="24"/>
              </w:rPr>
              <w:br w:type="textWrapping"/>
            </w:r>
            <w:r>
              <w:rPr>
                <w:rFonts w:hint="eastAsia" w:ascii="仿宋" w:hAnsi="仿宋" w:eastAsia="仿宋" w:cs="仿宋"/>
                <w:color w:val="000000"/>
                <w:kern w:val="0"/>
                <w:sz w:val="24"/>
              </w:rPr>
              <w:t>5)滑轨:采用优质滑轨；</w:t>
            </w:r>
          </w:p>
        </w:tc>
        <w:tc>
          <w:tcPr>
            <w:tcW w:w="995" w:type="dxa"/>
            <w:tcBorders>
              <w:top w:val="single" w:color="auto" w:sz="4" w:space="0"/>
              <w:left w:val="nil"/>
              <w:bottom w:val="single" w:color="auto" w:sz="4" w:space="0"/>
              <w:right w:val="single" w:color="auto" w:sz="4" w:space="0"/>
            </w:tcBorders>
            <w:shd w:val="clear" w:color="auto" w:fill="auto"/>
            <w:vAlign w:val="center"/>
          </w:tcPr>
          <w:p w14:paraId="3FA60FAE">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2080</w:t>
            </w:r>
          </w:p>
        </w:tc>
        <w:tc>
          <w:tcPr>
            <w:tcW w:w="935" w:type="dxa"/>
            <w:tcBorders>
              <w:top w:val="single" w:color="auto" w:sz="4" w:space="0"/>
              <w:left w:val="nil"/>
              <w:bottom w:val="single" w:color="auto" w:sz="4" w:space="0"/>
              <w:right w:val="single" w:color="auto" w:sz="4" w:space="0"/>
            </w:tcBorders>
            <w:shd w:val="clear" w:color="auto" w:fill="auto"/>
            <w:vAlign w:val="center"/>
          </w:tcPr>
          <w:p w14:paraId="029362BF">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single" w:color="auto" w:sz="4" w:space="0"/>
              <w:left w:val="nil"/>
              <w:bottom w:val="single" w:color="auto" w:sz="4" w:space="0"/>
              <w:right w:val="single" w:color="auto" w:sz="4" w:space="0"/>
            </w:tcBorders>
            <w:shd w:val="clear" w:color="auto" w:fill="auto"/>
            <w:vAlign w:val="center"/>
          </w:tcPr>
          <w:p w14:paraId="23B3E4F6">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r>
      <w:tr w14:paraId="52319B9E">
        <w:tblPrEx>
          <w:tblCellMar>
            <w:top w:w="0" w:type="dxa"/>
            <w:left w:w="108" w:type="dxa"/>
            <w:bottom w:w="0" w:type="dxa"/>
            <w:right w:w="108" w:type="dxa"/>
          </w:tblCellMar>
        </w:tblPrEx>
        <w:trPr>
          <w:trHeight w:val="219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489CA048">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16</w:t>
            </w:r>
          </w:p>
        </w:tc>
        <w:tc>
          <w:tcPr>
            <w:tcW w:w="552" w:type="dxa"/>
            <w:tcBorders>
              <w:top w:val="nil"/>
              <w:left w:val="nil"/>
              <w:bottom w:val="single" w:color="auto" w:sz="4" w:space="0"/>
              <w:right w:val="single" w:color="auto" w:sz="4" w:space="0"/>
            </w:tcBorders>
            <w:shd w:val="clear" w:color="auto" w:fill="auto"/>
            <w:vAlign w:val="center"/>
          </w:tcPr>
          <w:p w14:paraId="2A2A8A7D">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钢制储物柜</w:t>
            </w:r>
          </w:p>
        </w:tc>
        <w:tc>
          <w:tcPr>
            <w:tcW w:w="865" w:type="dxa"/>
            <w:tcBorders>
              <w:top w:val="nil"/>
              <w:left w:val="nil"/>
              <w:bottom w:val="single" w:color="auto" w:sz="4" w:space="0"/>
              <w:right w:val="single" w:color="auto" w:sz="4" w:space="0"/>
            </w:tcBorders>
            <w:shd w:val="clear" w:color="auto" w:fill="auto"/>
            <w:vAlign w:val="center"/>
          </w:tcPr>
          <w:p w14:paraId="7C66DB7B">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900*450*1800mm</w:t>
            </w:r>
          </w:p>
        </w:tc>
        <w:tc>
          <w:tcPr>
            <w:tcW w:w="1559" w:type="dxa"/>
            <w:tcBorders>
              <w:top w:val="nil"/>
              <w:left w:val="nil"/>
              <w:bottom w:val="single" w:color="auto" w:sz="4" w:space="0"/>
              <w:right w:val="single" w:color="auto" w:sz="4" w:space="0"/>
            </w:tcBorders>
            <w:shd w:val="clear" w:color="auto" w:fill="auto"/>
            <w:vAlign w:val="center"/>
          </w:tcPr>
          <w:p w14:paraId="3D79A3BA">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74624" behindDoc="0" locked="0" layoutInCell="1" allowOverlap="1">
                  <wp:simplePos x="0" y="0"/>
                  <wp:positionH relativeFrom="column">
                    <wp:posOffset>133350</wp:posOffset>
                  </wp:positionH>
                  <wp:positionV relativeFrom="paragraph">
                    <wp:posOffset>57150</wp:posOffset>
                  </wp:positionV>
                  <wp:extent cx="581025" cy="1085850"/>
                  <wp:effectExtent l="0" t="0" r="9525" b="0"/>
                  <wp:wrapNone/>
                  <wp:docPr id="29" name="图片 29" descr="8f8dedbe53363f7adb7f0776b07b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f8dedbe53363f7adb7f0776b07b8c6"/>
                          <pic:cNvPicPr>
                            <a:picLocks noChangeAspect="1"/>
                          </pic:cNvPicPr>
                        </pic:nvPicPr>
                        <pic:blipFill>
                          <a:blip r:embed="rId17"/>
                          <a:stretch>
                            <a:fillRect/>
                          </a:stretch>
                        </pic:blipFill>
                        <pic:spPr>
                          <a:xfrm>
                            <a:off x="0" y="0"/>
                            <a:ext cx="580417" cy="1086350"/>
                          </a:xfrm>
                          <a:prstGeom prst="rect">
                            <a:avLst/>
                          </a:prstGeom>
                        </pic:spPr>
                      </pic:pic>
                    </a:graphicData>
                  </a:graphic>
                </wp:anchor>
              </w:drawing>
            </w:r>
          </w:p>
        </w:tc>
        <w:tc>
          <w:tcPr>
            <w:tcW w:w="3599" w:type="dxa"/>
            <w:tcBorders>
              <w:top w:val="nil"/>
              <w:left w:val="nil"/>
              <w:bottom w:val="single" w:color="auto" w:sz="4" w:space="0"/>
              <w:right w:val="single" w:color="auto" w:sz="4" w:space="0"/>
            </w:tcBorders>
            <w:shd w:val="clear" w:color="auto" w:fill="auto"/>
            <w:vAlign w:val="center"/>
          </w:tcPr>
          <w:p w14:paraId="6326E3AC">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1、主体材质：采用厚度≥0.8mm 优质冷轧钢板制作，抗酸、防锈、防蚀、和涂层接触稳固、使用年限长；</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2、表面处理：采用抑菌粉末静电喷涂处理，流水线喷涂，涂层膜厚度均匀，表面喷粉颜色靓丽，具有环保、抑菌、防锈、耐腐蚀、绝缘性高、附着力强、耐摩擦等技术特点；</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3、五金配件：门轴工艺，每门配锁具；                                          </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 xml:space="preserve">4、工艺要求：钢制内嵌拉手，门板开有透气孔，门上配塑料标签牌，门内一块活动层板。    </w:t>
            </w:r>
          </w:p>
        </w:tc>
        <w:tc>
          <w:tcPr>
            <w:tcW w:w="995" w:type="dxa"/>
            <w:tcBorders>
              <w:top w:val="nil"/>
              <w:left w:val="nil"/>
              <w:bottom w:val="single" w:color="auto" w:sz="4" w:space="0"/>
              <w:right w:val="single" w:color="auto" w:sz="4" w:space="0"/>
            </w:tcBorders>
            <w:shd w:val="clear" w:color="auto" w:fill="auto"/>
            <w:vAlign w:val="center"/>
          </w:tcPr>
          <w:p w14:paraId="372782B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1400</w:t>
            </w:r>
          </w:p>
        </w:tc>
        <w:tc>
          <w:tcPr>
            <w:tcW w:w="935" w:type="dxa"/>
            <w:tcBorders>
              <w:top w:val="nil"/>
              <w:left w:val="nil"/>
              <w:bottom w:val="single" w:color="auto" w:sz="4" w:space="0"/>
              <w:right w:val="single" w:color="auto" w:sz="4" w:space="0"/>
            </w:tcBorders>
            <w:shd w:val="clear" w:color="auto" w:fill="auto"/>
            <w:vAlign w:val="center"/>
          </w:tcPr>
          <w:p w14:paraId="292C5FA4">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5F1D455D">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r>
      <w:tr w14:paraId="0EA164A5">
        <w:tblPrEx>
          <w:tblCellMar>
            <w:top w:w="0" w:type="dxa"/>
            <w:left w:w="108" w:type="dxa"/>
            <w:bottom w:w="0" w:type="dxa"/>
            <w:right w:w="108" w:type="dxa"/>
          </w:tblCellMar>
        </w:tblPrEx>
        <w:trPr>
          <w:trHeight w:val="1905"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04F13230">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17</w:t>
            </w:r>
          </w:p>
        </w:tc>
        <w:tc>
          <w:tcPr>
            <w:tcW w:w="552" w:type="dxa"/>
            <w:tcBorders>
              <w:top w:val="nil"/>
              <w:left w:val="nil"/>
              <w:bottom w:val="single" w:color="auto" w:sz="4" w:space="0"/>
              <w:right w:val="single" w:color="auto" w:sz="4" w:space="0"/>
            </w:tcBorders>
            <w:shd w:val="clear" w:color="auto" w:fill="auto"/>
            <w:vAlign w:val="center"/>
          </w:tcPr>
          <w:p w14:paraId="54BEA7B7">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吧椅</w:t>
            </w:r>
          </w:p>
        </w:tc>
        <w:tc>
          <w:tcPr>
            <w:tcW w:w="865" w:type="dxa"/>
            <w:tcBorders>
              <w:top w:val="nil"/>
              <w:left w:val="nil"/>
              <w:bottom w:val="single" w:color="auto" w:sz="4" w:space="0"/>
              <w:right w:val="single" w:color="auto" w:sz="4" w:space="0"/>
            </w:tcBorders>
            <w:shd w:val="clear" w:color="auto" w:fill="auto"/>
            <w:vAlign w:val="center"/>
          </w:tcPr>
          <w:p w14:paraId="6338287D">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坐高550mm</w:t>
            </w:r>
          </w:p>
        </w:tc>
        <w:tc>
          <w:tcPr>
            <w:tcW w:w="1559" w:type="dxa"/>
            <w:tcBorders>
              <w:top w:val="nil"/>
              <w:left w:val="nil"/>
              <w:bottom w:val="single" w:color="auto" w:sz="4" w:space="0"/>
              <w:right w:val="single" w:color="auto" w:sz="4" w:space="0"/>
            </w:tcBorders>
            <w:shd w:val="clear" w:color="auto" w:fill="auto"/>
            <w:noWrap/>
            <w:vAlign w:val="center"/>
          </w:tcPr>
          <w:p w14:paraId="03CE783C">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75648" behindDoc="0" locked="0" layoutInCell="1" allowOverlap="1">
                  <wp:simplePos x="0" y="0"/>
                  <wp:positionH relativeFrom="column">
                    <wp:posOffset>180975</wp:posOffset>
                  </wp:positionH>
                  <wp:positionV relativeFrom="paragraph">
                    <wp:posOffset>104775</wp:posOffset>
                  </wp:positionV>
                  <wp:extent cx="533400" cy="838200"/>
                  <wp:effectExtent l="0" t="0" r="0" b="0"/>
                  <wp:wrapNone/>
                  <wp:docPr id="28" name="图片 28" descr="7cc3d4b5ed4fa06093a3f102ce88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cc3d4b5ed4fa06093a3f102ce88cc6"/>
                          <pic:cNvPicPr>
                            <a:picLocks noChangeAspect="1"/>
                          </pic:cNvPicPr>
                        </pic:nvPicPr>
                        <pic:blipFill>
                          <a:blip r:embed="rId18"/>
                          <a:stretch>
                            <a:fillRect/>
                          </a:stretch>
                        </pic:blipFill>
                        <pic:spPr>
                          <a:xfrm>
                            <a:off x="0" y="0"/>
                            <a:ext cx="527188" cy="839927"/>
                          </a:xfrm>
                          <a:prstGeom prst="rect">
                            <a:avLst/>
                          </a:prstGeom>
                        </pic:spPr>
                      </pic:pic>
                    </a:graphicData>
                  </a:graphic>
                </wp:anchor>
              </w:drawing>
            </w:r>
          </w:p>
        </w:tc>
        <w:tc>
          <w:tcPr>
            <w:tcW w:w="3599" w:type="dxa"/>
            <w:tcBorders>
              <w:top w:val="nil"/>
              <w:left w:val="nil"/>
              <w:bottom w:val="single" w:color="auto" w:sz="4" w:space="0"/>
              <w:right w:val="single" w:color="auto" w:sz="4" w:space="0"/>
            </w:tcBorders>
            <w:shd w:val="clear" w:color="auto" w:fill="auto"/>
            <w:vAlign w:val="center"/>
          </w:tcPr>
          <w:p w14:paraId="4EF4C3E1">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1、PP注塑一体成型面、</w:t>
            </w:r>
          </w:p>
          <w:p w14:paraId="53ED7209">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2、实心钢架喷涂脚</w:t>
            </w:r>
          </w:p>
        </w:tc>
        <w:tc>
          <w:tcPr>
            <w:tcW w:w="995" w:type="dxa"/>
            <w:tcBorders>
              <w:top w:val="nil"/>
              <w:left w:val="nil"/>
              <w:bottom w:val="single" w:color="auto" w:sz="4" w:space="0"/>
              <w:right w:val="single" w:color="auto" w:sz="4" w:space="0"/>
            </w:tcBorders>
            <w:shd w:val="clear" w:color="auto" w:fill="auto"/>
            <w:vAlign w:val="center"/>
          </w:tcPr>
          <w:p w14:paraId="357212AC">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500</w:t>
            </w:r>
          </w:p>
        </w:tc>
        <w:tc>
          <w:tcPr>
            <w:tcW w:w="935" w:type="dxa"/>
            <w:tcBorders>
              <w:top w:val="nil"/>
              <w:left w:val="nil"/>
              <w:bottom w:val="single" w:color="auto" w:sz="4" w:space="0"/>
              <w:right w:val="single" w:color="auto" w:sz="4" w:space="0"/>
            </w:tcBorders>
            <w:shd w:val="clear" w:color="auto" w:fill="auto"/>
            <w:vAlign w:val="center"/>
          </w:tcPr>
          <w:p w14:paraId="546961E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7D5E9BF8">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4把</w:t>
            </w:r>
          </w:p>
        </w:tc>
      </w:tr>
      <w:tr w14:paraId="520E4726">
        <w:tblPrEx>
          <w:tblCellMar>
            <w:top w:w="0" w:type="dxa"/>
            <w:left w:w="108" w:type="dxa"/>
            <w:bottom w:w="0" w:type="dxa"/>
            <w:right w:w="108" w:type="dxa"/>
          </w:tblCellMar>
        </w:tblPrEx>
        <w:trPr>
          <w:trHeight w:val="147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404BFE4C">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18</w:t>
            </w:r>
          </w:p>
        </w:tc>
        <w:tc>
          <w:tcPr>
            <w:tcW w:w="552" w:type="dxa"/>
            <w:tcBorders>
              <w:top w:val="nil"/>
              <w:left w:val="nil"/>
              <w:bottom w:val="single" w:color="auto" w:sz="4" w:space="0"/>
              <w:right w:val="single" w:color="auto" w:sz="4" w:space="0"/>
            </w:tcBorders>
            <w:shd w:val="clear" w:color="auto" w:fill="auto"/>
            <w:vAlign w:val="center"/>
          </w:tcPr>
          <w:p w14:paraId="567CE76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梳妆台（可移动）</w:t>
            </w:r>
          </w:p>
        </w:tc>
        <w:tc>
          <w:tcPr>
            <w:tcW w:w="865" w:type="dxa"/>
            <w:tcBorders>
              <w:top w:val="nil"/>
              <w:left w:val="nil"/>
              <w:bottom w:val="single" w:color="auto" w:sz="4" w:space="0"/>
              <w:right w:val="single" w:color="auto" w:sz="4" w:space="0"/>
            </w:tcBorders>
            <w:shd w:val="clear" w:color="auto" w:fill="auto"/>
            <w:vAlign w:val="center"/>
          </w:tcPr>
          <w:p w14:paraId="663E8864">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600*1400*750mm（带水槽、镜子、龙头及排水）减少1组</w:t>
            </w:r>
          </w:p>
        </w:tc>
        <w:tc>
          <w:tcPr>
            <w:tcW w:w="1559" w:type="dxa"/>
            <w:tcBorders>
              <w:top w:val="nil"/>
              <w:left w:val="nil"/>
              <w:bottom w:val="single" w:color="auto" w:sz="4" w:space="0"/>
              <w:right w:val="single" w:color="auto" w:sz="4" w:space="0"/>
            </w:tcBorders>
            <w:shd w:val="clear" w:color="auto" w:fill="auto"/>
            <w:noWrap/>
            <w:vAlign w:val="center"/>
          </w:tcPr>
          <w:p w14:paraId="2C2281FB">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　</w:t>
            </w:r>
            <w:r>
              <w:rPr>
                <w:rFonts w:hint="eastAsia" w:ascii="仿宋" w:hAnsi="仿宋" w:eastAsia="仿宋" w:cs="仿宋"/>
                <w:color w:val="000000"/>
                <w:kern w:val="0"/>
                <w:sz w:val="24"/>
              </w:rPr>
              <w:drawing>
                <wp:inline distT="0" distB="0" distL="114300" distR="114300">
                  <wp:extent cx="848360" cy="941070"/>
                  <wp:effectExtent l="0" t="0" r="8890" b="11430"/>
                  <wp:docPr id="6" name="图片 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题-1"/>
                          <pic:cNvPicPr>
                            <a:picLocks noChangeAspect="1"/>
                          </pic:cNvPicPr>
                        </pic:nvPicPr>
                        <pic:blipFill>
                          <a:blip r:embed="rId19"/>
                          <a:stretch>
                            <a:fillRect/>
                          </a:stretch>
                        </pic:blipFill>
                        <pic:spPr>
                          <a:xfrm>
                            <a:off x="0" y="0"/>
                            <a:ext cx="848360" cy="941070"/>
                          </a:xfrm>
                          <a:prstGeom prst="rect">
                            <a:avLst/>
                          </a:prstGeom>
                        </pic:spPr>
                      </pic:pic>
                    </a:graphicData>
                  </a:graphic>
                </wp:inline>
              </w:drawing>
            </w:r>
          </w:p>
        </w:tc>
        <w:tc>
          <w:tcPr>
            <w:tcW w:w="3599" w:type="dxa"/>
            <w:tcBorders>
              <w:top w:val="nil"/>
              <w:left w:val="nil"/>
              <w:bottom w:val="single" w:color="auto" w:sz="4" w:space="0"/>
              <w:right w:val="single" w:color="auto" w:sz="4" w:space="0"/>
            </w:tcBorders>
            <w:shd w:val="clear" w:color="auto" w:fill="auto"/>
            <w:noWrap/>
            <w:vAlign w:val="center"/>
          </w:tcPr>
          <w:p w14:paraId="116A754A">
            <w:pPr>
              <w:spacing w:line="440" w:lineRule="exact"/>
              <w:rPr>
                <w:rFonts w:hint="eastAsia" w:ascii="仿宋" w:hAnsi="仿宋" w:eastAsia="仿宋" w:cs="仿宋"/>
                <w:color w:val="000000"/>
                <w:kern w:val="0"/>
                <w:sz w:val="24"/>
              </w:rPr>
            </w:pPr>
            <w:bookmarkStart w:id="19" w:name="OLE_LINK2"/>
            <w:r>
              <w:rPr>
                <w:rFonts w:hint="eastAsia" w:ascii="仿宋" w:hAnsi="仿宋" w:eastAsia="仿宋" w:cs="仿宋"/>
                <w:color w:val="000000"/>
                <w:kern w:val="0"/>
                <w:sz w:val="24"/>
              </w:rPr>
              <w:t>1.柜体：采用材料厚度≥1.0mm厚304#拉丝不锈钢制作。柜体底部设有升降地脚</w:t>
            </w:r>
            <w:bookmarkEnd w:id="19"/>
          </w:p>
          <w:p w14:paraId="4E9EB757">
            <w:pPr>
              <w:spacing w:line="440" w:lineRule="exact"/>
              <w:rPr>
                <w:rFonts w:hint="eastAsia" w:ascii="仿宋" w:hAnsi="仿宋" w:eastAsia="仿宋" w:cs="仿宋"/>
                <w:color w:val="000000"/>
                <w:kern w:val="0"/>
                <w:sz w:val="24"/>
              </w:rPr>
            </w:pPr>
            <w:r>
              <w:rPr>
                <w:rFonts w:hint="eastAsia" w:ascii="仿宋" w:hAnsi="仿宋" w:eastAsia="仿宋" w:cs="仿宋"/>
                <w:color w:val="000000"/>
                <w:kern w:val="0"/>
                <w:sz w:val="24"/>
              </w:rPr>
              <w:t>2.不锈钢台面带洗脸台盆，含冷热水龙头</w:t>
            </w:r>
            <w:r>
              <w:rPr>
                <w:rFonts w:hint="eastAsia" w:ascii="仿宋" w:hAnsi="仿宋" w:eastAsia="仿宋" w:cs="仿宋"/>
                <w:b/>
                <w:bCs/>
                <w:color w:val="000000"/>
                <w:kern w:val="0"/>
                <w:sz w:val="24"/>
                <w:lang w:bidi="ar"/>
              </w:rPr>
              <w:t>（</w:t>
            </w:r>
            <w:r>
              <w:rPr>
                <w:rFonts w:hint="eastAsia" w:ascii="仿宋" w:hAnsi="仿宋" w:eastAsia="仿宋" w:cs="仿宋"/>
                <w:b/>
                <w:bCs/>
              </w:rPr>
              <w:t>强制节能产品</w:t>
            </w:r>
            <w:r>
              <w:rPr>
                <w:rFonts w:hint="eastAsia" w:ascii="仿宋" w:hAnsi="仿宋" w:eastAsia="仿宋" w:cs="仿宋"/>
                <w:b/>
                <w:bCs/>
                <w:color w:val="000000"/>
                <w:kern w:val="0"/>
                <w:sz w:val="24"/>
                <w:lang w:bidi="ar"/>
              </w:rPr>
              <w:t>）</w:t>
            </w:r>
          </w:p>
          <w:p w14:paraId="5F4AC743">
            <w:pPr>
              <w:spacing w:line="440" w:lineRule="exact"/>
              <w:rPr>
                <w:rFonts w:hint="eastAsia" w:ascii="仿宋" w:hAnsi="仿宋" w:eastAsia="仿宋" w:cs="仿宋"/>
                <w:sz w:val="24"/>
              </w:rPr>
            </w:pPr>
            <w:r>
              <w:rPr>
                <w:rFonts w:hint="eastAsia" w:ascii="仿宋" w:hAnsi="仿宋" w:eastAsia="仿宋" w:cs="仿宋"/>
                <w:color w:val="000000"/>
                <w:kern w:val="0"/>
                <w:sz w:val="24"/>
              </w:rPr>
              <w:t>3.抽屉配备三节静音导轨，优质锁具</w:t>
            </w:r>
          </w:p>
        </w:tc>
        <w:tc>
          <w:tcPr>
            <w:tcW w:w="995" w:type="dxa"/>
            <w:tcBorders>
              <w:top w:val="nil"/>
              <w:left w:val="nil"/>
              <w:bottom w:val="single" w:color="auto" w:sz="4" w:space="0"/>
              <w:right w:val="single" w:color="auto" w:sz="4" w:space="0"/>
            </w:tcBorders>
            <w:shd w:val="clear" w:color="auto" w:fill="auto"/>
            <w:vAlign w:val="center"/>
          </w:tcPr>
          <w:p w14:paraId="41D7BE14">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5000</w:t>
            </w:r>
          </w:p>
        </w:tc>
        <w:tc>
          <w:tcPr>
            <w:tcW w:w="935" w:type="dxa"/>
            <w:tcBorders>
              <w:top w:val="nil"/>
              <w:left w:val="nil"/>
              <w:bottom w:val="single" w:color="auto" w:sz="4" w:space="0"/>
              <w:right w:val="single" w:color="auto" w:sz="4" w:space="0"/>
            </w:tcBorders>
            <w:shd w:val="clear" w:color="auto" w:fill="auto"/>
            <w:vAlign w:val="center"/>
          </w:tcPr>
          <w:p w14:paraId="1976530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2807245E">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2组</w:t>
            </w:r>
          </w:p>
        </w:tc>
      </w:tr>
      <w:tr w14:paraId="0D4C2FBA">
        <w:tblPrEx>
          <w:tblCellMar>
            <w:top w:w="0" w:type="dxa"/>
            <w:left w:w="108" w:type="dxa"/>
            <w:bottom w:w="0" w:type="dxa"/>
            <w:right w:w="108" w:type="dxa"/>
          </w:tblCellMar>
        </w:tblPrEx>
        <w:trPr>
          <w:trHeight w:val="1755"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5D16F2E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19</w:t>
            </w:r>
          </w:p>
        </w:tc>
        <w:tc>
          <w:tcPr>
            <w:tcW w:w="552" w:type="dxa"/>
            <w:tcBorders>
              <w:top w:val="nil"/>
              <w:left w:val="nil"/>
              <w:bottom w:val="single" w:color="auto" w:sz="4" w:space="0"/>
              <w:right w:val="single" w:color="auto" w:sz="4" w:space="0"/>
            </w:tcBorders>
            <w:shd w:val="clear" w:color="auto" w:fill="auto"/>
            <w:vAlign w:val="center"/>
          </w:tcPr>
          <w:p w14:paraId="2CFD3FF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治疗床</w:t>
            </w:r>
          </w:p>
        </w:tc>
        <w:tc>
          <w:tcPr>
            <w:tcW w:w="865" w:type="dxa"/>
            <w:tcBorders>
              <w:top w:val="nil"/>
              <w:left w:val="nil"/>
              <w:bottom w:val="single" w:color="auto" w:sz="4" w:space="0"/>
              <w:right w:val="single" w:color="auto" w:sz="4" w:space="0"/>
            </w:tcBorders>
            <w:shd w:val="clear" w:color="auto" w:fill="auto"/>
            <w:vAlign w:val="center"/>
          </w:tcPr>
          <w:p w14:paraId="6AF89306">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750*1800mm</w:t>
            </w:r>
          </w:p>
        </w:tc>
        <w:tc>
          <w:tcPr>
            <w:tcW w:w="1559" w:type="dxa"/>
            <w:tcBorders>
              <w:top w:val="nil"/>
              <w:left w:val="nil"/>
              <w:bottom w:val="single" w:color="auto" w:sz="4" w:space="0"/>
              <w:right w:val="single" w:color="auto" w:sz="4" w:space="0"/>
            </w:tcBorders>
            <w:shd w:val="clear" w:color="auto" w:fill="auto"/>
            <w:noWrap/>
            <w:vAlign w:val="center"/>
          </w:tcPr>
          <w:p w14:paraId="235BAE5E">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inline distT="0" distB="0" distL="114300" distR="114300">
                  <wp:extent cx="852170" cy="609600"/>
                  <wp:effectExtent l="0" t="0" r="5080" b="0"/>
                  <wp:docPr id="5" name="图片 5" descr="诊疗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诊疗床1"/>
                          <pic:cNvPicPr>
                            <a:picLocks noChangeAspect="1"/>
                          </pic:cNvPicPr>
                        </pic:nvPicPr>
                        <pic:blipFill>
                          <a:blip r:embed="rId20"/>
                          <a:stretch>
                            <a:fillRect/>
                          </a:stretch>
                        </pic:blipFill>
                        <pic:spPr>
                          <a:xfrm>
                            <a:off x="0" y="0"/>
                            <a:ext cx="852170" cy="609600"/>
                          </a:xfrm>
                          <a:prstGeom prst="rect">
                            <a:avLst/>
                          </a:prstGeom>
                        </pic:spPr>
                      </pic:pic>
                    </a:graphicData>
                  </a:graphic>
                </wp:inline>
              </w:drawing>
            </w:r>
          </w:p>
        </w:tc>
        <w:tc>
          <w:tcPr>
            <w:tcW w:w="3599" w:type="dxa"/>
            <w:tcBorders>
              <w:top w:val="nil"/>
              <w:left w:val="nil"/>
              <w:bottom w:val="single" w:color="auto" w:sz="4" w:space="0"/>
              <w:right w:val="single" w:color="auto" w:sz="4" w:space="0"/>
            </w:tcBorders>
            <w:shd w:val="clear" w:color="auto" w:fill="auto"/>
            <w:vAlign w:val="center"/>
          </w:tcPr>
          <w:p w14:paraId="5ED3DD5D">
            <w:pPr>
              <w:spacing w:line="440" w:lineRule="exact"/>
              <w:rPr>
                <w:rFonts w:hint="eastAsia" w:ascii="仿宋" w:hAnsi="仿宋" w:eastAsia="仿宋" w:cs="仿宋"/>
                <w:color w:val="000000"/>
                <w:kern w:val="0"/>
                <w:sz w:val="24"/>
              </w:rPr>
            </w:pPr>
            <w:r>
              <w:rPr>
                <w:rFonts w:hint="eastAsia" w:ascii="仿宋" w:hAnsi="仿宋" w:eastAsia="仿宋" w:cs="仿宋"/>
                <w:color w:val="000000"/>
                <w:kern w:val="0"/>
                <w:sz w:val="24"/>
              </w:rPr>
              <w:t>视材质要求:</w:t>
            </w:r>
          </w:p>
          <w:p w14:paraId="06593464">
            <w:pPr>
              <w:spacing w:line="440" w:lineRule="exact"/>
              <w:rPr>
                <w:rFonts w:hint="eastAsia" w:ascii="仿宋" w:hAnsi="仿宋" w:eastAsia="仿宋" w:cs="仿宋"/>
                <w:color w:val="000000"/>
                <w:kern w:val="0"/>
                <w:sz w:val="24"/>
              </w:rPr>
            </w:pPr>
            <w:r>
              <w:rPr>
                <w:rFonts w:hint="eastAsia" w:ascii="仿宋" w:hAnsi="仿宋" w:eastAsia="仿宋" w:cs="仿宋"/>
                <w:color w:val="000000"/>
                <w:kern w:val="0"/>
                <w:sz w:val="24"/>
              </w:rPr>
              <w:t>1）、面材：抗菌阻燃西皮，符合GB/T 16799-2018《家具用皮革》标准</w:t>
            </w:r>
          </w:p>
          <w:p w14:paraId="47A1D68F">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2）、基材要求：整体框架采用松木，床板采用云杉木；甲醛释放量≤0.05mg/m³</w:t>
            </w:r>
          </w:p>
          <w:p w14:paraId="0376C1BE">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3)觉效果和结构稳固性；</w:t>
            </w:r>
          </w:p>
        </w:tc>
        <w:tc>
          <w:tcPr>
            <w:tcW w:w="995" w:type="dxa"/>
            <w:tcBorders>
              <w:top w:val="nil"/>
              <w:left w:val="nil"/>
              <w:bottom w:val="single" w:color="auto" w:sz="4" w:space="0"/>
              <w:right w:val="single" w:color="auto" w:sz="4" w:space="0"/>
            </w:tcBorders>
            <w:shd w:val="clear" w:color="auto" w:fill="auto"/>
            <w:vAlign w:val="center"/>
          </w:tcPr>
          <w:p w14:paraId="4DA6F068">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1000</w:t>
            </w:r>
          </w:p>
        </w:tc>
        <w:tc>
          <w:tcPr>
            <w:tcW w:w="935" w:type="dxa"/>
            <w:tcBorders>
              <w:top w:val="nil"/>
              <w:left w:val="nil"/>
              <w:bottom w:val="single" w:color="auto" w:sz="4" w:space="0"/>
              <w:right w:val="single" w:color="auto" w:sz="4" w:space="0"/>
            </w:tcBorders>
            <w:shd w:val="clear" w:color="auto" w:fill="auto"/>
            <w:vAlign w:val="center"/>
          </w:tcPr>
          <w:p w14:paraId="1038795B">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7A92F04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1个</w:t>
            </w:r>
          </w:p>
        </w:tc>
      </w:tr>
      <w:tr w14:paraId="784D8F5F">
        <w:tblPrEx>
          <w:tblCellMar>
            <w:top w:w="0" w:type="dxa"/>
            <w:left w:w="108" w:type="dxa"/>
            <w:bottom w:w="0" w:type="dxa"/>
            <w:right w:w="108" w:type="dxa"/>
          </w:tblCellMar>
        </w:tblPrEx>
        <w:trPr>
          <w:trHeight w:val="225"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78AFBF5B">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20</w:t>
            </w:r>
          </w:p>
        </w:tc>
        <w:tc>
          <w:tcPr>
            <w:tcW w:w="552" w:type="dxa"/>
            <w:tcBorders>
              <w:top w:val="nil"/>
              <w:left w:val="nil"/>
              <w:bottom w:val="single" w:color="auto" w:sz="4" w:space="0"/>
              <w:right w:val="single" w:color="auto" w:sz="4" w:space="0"/>
            </w:tcBorders>
            <w:shd w:val="clear" w:color="auto" w:fill="auto"/>
            <w:vAlign w:val="center"/>
          </w:tcPr>
          <w:p w14:paraId="40182273">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洗头床</w:t>
            </w:r>
          </w:p>
        </w:tc>
        <w:tc>
          <w:tcPr>
            <w:tcW w:w="865" w:type="dxa"/>
            <w:tcBorders>
              <w:top w:val="nil"/>
              <w:left w:val="nil"/>
              <w:bottom w:val="single" w:color="auto" w:sz="4" w:space="0"/>
              <w:right w:val="single" w:color="auto" w:sz="4" w:space="0"/>
            </w:tcBorders>
            <w:shd w:val="clear" w:color="auto" w:fill="auto"/>
            <w:vAlign w:val="center"/>
          </w:tcPr>
          <w:p w14:paraId="0A0E32BA">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1559" w:type="dxa"/>
            <w:tcBorders>
              <w:top w:val="nil"/>
              <w:left w:val="nil"/>
              <w:bottom w:val="single" w:color="auto" w:sz="4" w:space="0"/>
              <w:right w:val="single" w:color="auto" w:sz="4" w:space="0"/>
            </w:tcBorders>
            <w:shd w:val="clear" w:color="auto" w:fill="auto"/>
            <w:noWrap/>
            <w:vAlign w:val="center"/>
          </w:tcPr>
          <w:p w14:paraId="009FA6CF">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　</w:t>
            </w:r>
            <w:r>
              <w:rPr>
                <w:rFonts w:hint="eastAsia" w:ascii="仿宋" w:hAnsi="仿宋" w:eastAsia="仿宋" w:cs="仿宋"/>
                <w:color w:val="000000"/>
                <w:kern w:val="0"/>
                <w:sz w:val="24"/>
              </w:rPr>
              <w:drawing>
                <wp:inline distT="0" distB="0" distL="114300" distR="114300">
                  <wp:extent cx="846455" cy="389255"/>
                  <wp:effectExtent l="0" t="0" r="10795" b="10795"/>
                  <wp:docPr id="4" name="图片 4" descr="洗头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洗头床"/>
                          <pic:cNvPicPr>
                            <a:picLocks noChangeAspect="1"/>
                          </pic:cNvPicPr>
                        </pic:nvPicPr>
                        <pic:blipFill>
                          <a:blip r:embed="rId21"/>
                          <a:stretch>
                            <a:fillRect/>
                          </a:stretch>
                        </pic:blipFill>
                        <pic:spPr>
                          <a:xfrm>
                            <a:off x="0" y="0"/>
                            <a:ext cx="846455" cy="389255"/>
                          </a:xfrm>
                          <a:prstGeom prst="rect">
                            <a:avLst/>
                          </a:prstGeom>
                        </pic:spPr>
                      </pic:pic>
                    </a:graphicData>
                  </a:graphic>
                </wp:inline>
              </w:drawing>
            </w:r>
          </w:p>
        </w:tc>
        <w:tc>
          <w:tcPr>
            <w:tcW w:w="3599" w:type="dxa"/>
            <w:tcBorders>
              <w:top w:val="nil"/>
              <w:left w:val="nil"/>
              <w:bottom w:val="single" w:color="auto" w:sz="4" w:space="0"/>
              <w:right w:val="single" w:color="auto" w:sz="4" w:space="0"/>
            </w:tcBorders>
            <w:shd w:val="clear" w:color="auto" w:fill="auto"/>
            <w:noWrap/>
            <w:vAlign w:val="center"/>
          </w:tcPr>
          <w:p w14:paraId="680FA88B">
            <w:pPr>
              <w:widowControl/>
              <w:numPr>
                <w:ilvl w:val="0"/>
                <w:numId w:val="8"/>
              </w:numPr>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半躺式洗头床，配可拆卸式扶手套及脚蹬</w:t>
            </w:r>
          </w:p>
          <w:p w14:paraId="54AF4CC2">
            <w:pPr>
              <w:widowControl/>
              <w:numPr>
                <w:ilvl w:val="0"/>
                <w:numId w:val="8"/>
              </w:numPr>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光釉陶瓷洗头盆带冷热拉伸花洒式水龙头</w:t>
            </w:r>
            <w:r>
              <w:rPr>
                <w:rFonts w:hint="eastAsia" w:ascii="仿宋" w:hAnsi="仿宋" w:eastAsia="仿宋" w:cs="仿宋"/>
                <w:b/>
                <w:bCs/>
                <w:color w:val="000000"/>
                <w:kern w:val="0"/>
                <w:sz w:val="24"/>
                <w:lang w:bidi="ar"/>
              </w:rPr>
              <w:t>（</w:t>
            </w:r>
            <w:r>
              <w:rPr>
                <w:rFonts w:hint="eastAsia" w:ascii="仿宋" w:hAnsi="仿宋" w:eastAsia="仿宋" w:cs="仿宋"/>
                <w:b/>
                <w:bCs/>
              </w:rPr>
              <w:t>强制节能产品</w:t>
            </w:r>
            <w:r>
              <w:rPr>
                <w:rFonts w:hint="eastAsia" w:ascii="仿宋" w:hAnsi="仿宋" w:eastAsia="仿宋" w:cs="仿宋"/>
                <w:b/>
                <w:bCs/>
                <w:color w:val="000000"/>
                <w:kern w:val="0"/>
                <w:sz w:val="24"/>
                <w:lang w:bidi="ar"/>
              </w:rPr>
              <w:t>）</w:t>
            </w:r>
          </w:p>
          <w:p w14:paraId="04D331FB">
            <w:pPr>
              <w:widowControl/>
              <w:numPr>
                <w:ilvl w:val="0"/>
                <w:numId w:val="8"/>
              </w:numPr>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松木框架+PU加厚皮革</w:t>
            </w:r>
          </w:p>
        </w:tc>
        <w:tc>
          <w:tcPr>
            <w:tcW w:w="995" w:type="dxa"/>
            <w:tcBorders>
              <w:top w:val="nil"/>
              <w:left w:val="nil"/>
              <w:bottom w:val="single" w:color="auto" w:sz="4" w:space="0"/>
              <w:right w:val="single" w:color="auto" w:sz="4" w:space="0"/>
            </w:tcBorders>
            <w:shd w:val="clear" w:color="auto" w:fill="auto"/>
            <w:vAlign w:val="center"/>
          </w:tcPr>
          <w:p w14:paraId="4E8C5E24">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935" w:type="dxa"/>
            <w:tcBorders>
              <w:top w:val="nil"/>
              <w:left w:val="nil"/>
              <w:bottom w:val="single" w:color="auto" w:sz="4" w:space="0"/>
              <w:right w:val="single" w:color="auto" w:sz="4" w:space="0"/>
            </w:tcBorders>
            <w:shd w:val="clear" w:color="auto" w:fill="auto"/>
            <w:vAlign w:val="center"/>
          </w:tcPr>
          <w:p w14:paraId="0D4B2CAB">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05F9DB4F">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1个</w:t>
            </w:r>
          </w:p>
        </w:tc>
      </w:tr>
      <w:tr w14:paraId="21D6E616">
        <w:tblPrEx>
          <w:tblCellMar>
            <w:top w:w="0" w:type="dxa"/>
            <w:left w:w="108" w:type="dxa"/>
            <w:bottom w:w="0" w:type="dxa"/>
            <w:right w:w="108" w:type="dxa"/>
          </w:tblCellMar>
        </w:tblPrEx>
        <w:trPr>
          <w:trHeight w:val="147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2C7DB4F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21</w:t>
            </w:r>
          </w:p>
        </w:tc>
        <w:tc>
          <w:tcPr>
            <w:tcW w:w="552" w:type="dxa"/>
            <w:tcBorders>
              <w:top w:val="nil"/>
              <w:left w:val="nil"/>
              <w:bottom w:val="single" w:color="auto" w:sz="4" w:space="0"/>
              <w:right w:val="single" w:color="auto" w:sz="4" w:space="0"/>
            </w:tcBorders>
            <w:shd w:val="clear" w:color="auto" w:fill="auto"/>
            <w:vAlign w:val="center"/>
          </w:tcPr>
          <w:p w14:paraId="254C7A17">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医生坐凳</w:t>
            </w:r>
          </w:p>
        </w:tc>
        <w:tc>
          <w:tcPr>
            <w:tcW w:w="865" w:type="dxa"/>
            <w:tcBorders>
              <w:top w:val="nil"/>
              <w:left w:val="nil"/>
              <w:bottom w:val="single" w:color="auto" w:sz="4" w:space="0"/>
              <w:right w:val="single" w:color="auto" w:sz="4" w:space="0"/>
            </w:tcBorders>
            <w:shd w:val="clear" w:color="auto" w:fill="auto"/>
            <w:vAlign w:val="center"/>
          </w:tcPr>
          <w:p w14:paraId="74AC869A">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常规</w:t>
            </w:r>
          </w:p>
        </w:tc>
        <w:tc>
          <w:tcPr>
            <w:tcW w:w="1559" w:type="dxa"/>
            <w:tcBorders>
              <w:top w:val="nil"/>
              <w:left w:val="nil"/>
              <w:bottom w:val="single" w:color="auto" w:sz="4" w:space="0"/>
              <w:right w:val="single" w:color="auto" w:sz="4" w:space="0"/>
            </w:tcBorders>
            <w:shd w:val="clear" w:color="auto" w:fill="auto"/>
            <w:noWrap/>
            <w:vAlign w:val="center"/>
          </w:tcPr>
          <w:p w14:paraId="477458C6">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76672" behindDoc="0" locked="0" layoutInCell="1" allowOverlap="1">
                  <wp:simplePos x="0" y="0"/>
                  <wp:positionH relativeFrom="column">
                    <wp:posOffset>-47625</wp:posOffset>
                  </wp:positionH>
                  <wp:positionV relativeFrom="paragraph">
                    <wp:posOffset>-92075</wp:posOffset>
                  </wp:positionV>
                  <wp:extent cx="921385" cy="424180"/>
                  <wp:effectExtent l="0" t="0" r="12065" b="13970"/>
                  <wp:wrapNone/>
                  <wp:docPr id="26" name="图片 26" descr="a44e31f3f411c5a8dd74ad49727b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44e31f3f411c5a8dd74ad49727bf99"/>
                          <pic:cNvPicPr>
                            <a:picLocks noChangeAspect="1"/>
                          </pic:cNvPicPr>
                        </pic:nvPicPr>
                        <pic:blipFill>
                          <a:blip r:embed="rId22"/>
                          <a:stretch>
                            <a:fillRect/>
                          </a:stretch>
                        </pic:blipFill>
                        <pic:spPr>
                          <a:xfrm>
                            <a:off x="0" y="0"/>
                            <a:ext cx="921385" cy="424180"/>
                          </a:xfrm>
                          <a:prstGeom prst="rect">
                            <a:avLst/>
                          </a:prstGeom>
                        </pic:spPr>
                      </pic:pic>
                    </a:graphicData>
                  </a:graphic>
                </wp:anchor>
              </w:drawing>
            </w:r>
          </w:p>
        </w:tc>
        <w:tc>
          <w:tcPr>
            <w:tcW w:w="3599" w:type="dxa"/>
            <w:tcBorders>
              <w:top w:val="nil"/>
              <w:left w:val="nil"/>
              <w:bottom w:val="single" w:color="auto" w:sz="4" w:space="0"/>
              <w:right w:val="single" w:color="auto" w:sz="4" w:space="0"/>
            </w:tcBorders>
            <w:shd w:val="clear" w:color="auto" w:fill="auto"/>
            <w:vAlign w:val="center"/>
          </w:tcPr>
          <w:p w14:paraId="366CC627">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1、采用白腊木实木框架，芯板采用优质多层板贴白腊木实木木皮工艺，经干燥、防虫、防腐处理，木材含水率8~10%，不翘曲、变形，无节疤，无虫眼。应符合人体工程学设计，并力求良好的视觉效果和结构稳固性；</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2、坐垫面料：抗菌西皮软包坐垫，具有较强的回弹性；pH值合格，无异味。</w:t>
            </w:r>
          </w:p>
        </w:tc>
        <w:tc>
          <w:tcPr>
            <w:tcW w:w="995" w:type="dxa"/>
            <w:tcBorders>
              <w:top w:val="nil"/>
              <w:left w:val="nil"/>
              <w:bottom w:val="single" w:color="auto" w:sz="4" w:space="0"/>
              <w:right w:val="single" w:color="auto" w:sz="4" w:space="0"/>
            </w:tcBorders>
            <w:shd w:val="clear" w:color="auto" w:fill="auto"/>
            <w:vAlign w:val="center"/>
          </w:tcPr>
          <w:p w14:paraId="54DB39BE">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300</w:t>
            </w:r>
          </w:p>
        </w:tc>
        <w:tc>
          <w:tcPr>
            <w:tcW w:w="935" w:type="dxa"/>
            <w:tcBorders>
              <w:top w:val="nil"/>
              <w:left w:val="nil"/>
              <w:bottom w:val="single" w:color="auto" w:sz="4" w:space="0"/>
              <w:right w:val="single" w:color="auto" w:sz="4" w:space="0"/>
            </w:tcBorders>
            <w:shd w:val="clear" w:color="auto" w:fill="auto"/>
            <w:vAlign w:val="center"/>
          </w:tcPr>
          <w:p w14:paraId="0B91952F">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0852DB78">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1把</w:t>
            </w:r>
          </w:p>
        </w:tc>
      </w:tr>
      <w:tr w14:paraId="137D8372">
        <w:tblPrEx>
          <w:tblCellMar>
            <w:top w:w="0" w:type="dxa"/>
            <w:left w:w="108" w:type="dxa"/>
            <w:bottom w:w="0" w:type="dxa"/>
            <w:right w:w="108" w:type="dxa"/>
          </w:tblCellMar>
        </w:tblPrEx>
        <w:trPr>
          <w:trHeight w:val="699"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0DC93D9A">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22</w:t>
            </w:r>
          </w:p>
        </w:tc>
        <w:tc>
          <w:tcPr>
            <w:tcW w:w="552" w:type="dxa"/>
            <w:tcBorders>
              <w:top w:val="nil"/>
              <w:left w:val="nil"/>
              <w:bottom w:val="single" w:color="auto" w:sz="4" w:space="0"/>
              <w:right w:val="single" w:color="auto" w:sz="4" w:space="0"/>
            </w:tcBorders>
            <w:shd w:val="clear" w:color="auto" w:fill="auto"/>
            <w:vAlign w:val="center"/>
          </w:tcPr>
          <w:p w14:paraId="434BDAF9">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陪护凳</w:t>
            </w:r>
          </w:p>
        </w:tc>
        <w:tc>
          <w:tcPr>
            <w:tcW w:w="865" w:type="dxa"/>
            <w:tcBorders>
              <w:top w:val="nil"/>
              <w:left w:val="nil"/>
              <w:bottom w:val="single" w:color="auto" w:sz="4" w:space="0"/>
              <w:right w:val="single" w:color="auto" w:sz="4" w:space="0"/>
            </w:tcBorders>
            <w:shd w:val="clear" w:color="auto" w:fill="auto"/>
            <w:vAlign w:val="center"/>
          </w:tcPr>
          <w:p w14:paraId="2192340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常规</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009E">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drawing>
                <wp:anchor distT="0" distB="0" distL="114300" distR="114300" simplePos="0" relativeHeight="251679744" behindDoc="0" locked="0" layoutInCell="1" allowOverlap="1">
                  <wp:simplePos x="0" y="0"/>
                  <wp:positionH relativeFrom="column">
                    <wp:posOffset>-59055</wp:posOffset>
                  </wp:positionH>
                  <wp:positionV relativeFrom="paragraph">
                    <wp:posOffset>57150</wp:posOffset>
                  </wp:positionV>
                  <wp:extent cx="884555" cy="460375"/>
                  <wp:effectExtent l="0" t="0" r="10795" b="15875"/>
                  <wp:wrapNone/>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23"/>
                          <a:stretch>
                            <a:fillRect/>
                          </a:stretch>
                        </pic:blipFill>
                        <pic:spPr>
                          <a:xfrm>
                            <a:off x="0" y="0"/>
                            <a:ext cx="884555" cy="460375"/>
                          </a:xfrm>
                          <a:prstGeom prst="rect">
                            <a:avLst/>
                          </a:prstGeom>
                          <a:noFill/>
                          <a:ln w="9525">
                            <a:noFill/>
                          </a:ln>
                        </pic:spPr>
                      </pic:pic>
                    </a:graphicData>
                  </a:graphic>
                </wp:anchor>
              </w:drawing>
            </w:r>
          </w:p>
        </w:tc>
        <w:tc>
          <w:tcPr>
            <w:tcW w:w="3599" w:type="dxa"/>
            <w:tcBorders>
              <w:top w:val="single" w:color="000000" w:sz="4" w:space="0"/>
              <w:left w:val="nil"/>
              <w:bottom w:val="single" w:color="000000" w:sz="4" w:space="0"/>
              <w:right w:val="single" w:color="000000" w:sz="4" w:space="0"/>
            </w:tcBorders>
            <w:shd w:val="clear" w:color="auto" w:fill="auto"/>
            <w:vAlign w:val="center"/>
          </w:tcPr>
          <w:p w14:paraId="0215D670">
            <w:pPr>
              <w:widowControl/>
              <w:spacing w:line="440" w:lineRule="exact"/>
              <w:jc w:val="left"/>
              <w:rPr>
                <w:rFonts w:hint="eastAsia" w:ascii="仿宋" w:hAnsi="仿宋" w:eastAsia="仿宋" w:cs="仿宋"/>
                <w:kern w:val="0"/>
                <w:sz w:val="24"/>
              </w:rPr>
            </w:pPr>
            <w:r>
              <w:rPr>
                <w:rFonts w:hint="eastAsia" w:ascii="仿宋" w:hAnsi="仿宋" w:eastAsia="仿宋" w:cs="仿宋"/>
                <w:color w:val="000000"/>
                <w:kern w:val="0"/>
                <w:sz w:val="24"/>
              </w:rPr>
              <w:t>1、采用白腊木实木框架，芯板采用优质多层板贴白腊木实木木皮工艺，经干燥、防虫、防腐处理，木材含水率8~10%，不翘曲、变形，无节疤，无虫眼。应符合人体工程学设计，并力求良好的视觉效果和结构稳固性；</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2、坐垫面料：抗菌西皮软包坐垫，具有较强的回弹性；pH值合格，无异味。</w:t>
            </w:r>
          </w:p>
        </w:tc>
        <w:tc>
          <w:tcPr>
            <w:tcW w:w="995" w:type="dxa"/>
            <w:tcBorders>
              <w:top w:val="nil"/>
              <w:left w:val="single" w:color="auto" w:sz="4" w:space="0"/>
              <w:bottom w:val="single" w:color="auto" w:sz="4" w:space="0"/>
              <w:right w:val="single" w:color="auto" w:sz="4" w:space="0"/>
            </w:tcBorders>
            <w:shd w:val="clear" w:color="auto" w:fill="auto"/>
            <w:vAlign w:val="center"/>
          </w:tcPr>
          <w:p w14:paraId="391C04C7">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250</w:t>
            </w:r>
          </w:p>
        </w:tc>
        <w:tc>
          <w:tcPr>
            <w:tcW w:w="935" w:type="dxa"/>
            <w:tcBorders>
              <w:top w:val="nil"/>
              <w:left w:val="nil"/>
              <w:bottom w:val="single" w:color="auto" w:sz="4" w:space="0"/>
              <w:right w:val="single" w:color="auto" w:sz="4" w:space="0"/>
            </w:tcBorders>
            <w:shd w:val="clear" w:color="auto" w:fill="auto"/>
            <w:vAlign w:val="center"/>
          </w:tcPr>
          <w:p w14:paraId="73B9AD00">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44753807">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25</w:t>
            </w:r>
          </w:p>
        </w:tc>
      </w:tr>
      <w:tr w14:paraId="57D7045F">
        <w:tblPrEx>
          <w:tblCellMar>
            <w:top w:w="0" w:type="dxa"/>
            <w:left w:w="108" w:type="dxa"/>
            <w:bottom w:w="0" w:type="dxa"/>
            <w:right w:w="108" w:type="dxa"/>
          </w:tblCellMar>
        </w:tblPrEx>
        <w:trPr>
          <w:trHeight w:val="462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5394D82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23</w:t>
            </w:r>
          </w:p>
        </w:tc>
        <w:tc>
          <w:tcPr>
            <w:tcW w:w="552" w:type="dxa"/>
            <w:tcBorders>
              <w:top w:val="nil"/>
              <w:left w:val="nil"/>
              <w:bottom w:val="single" w:color="auto" w:sz="4" w:space="0"/>
              <w:right w:val="single" w:color="auto" w:sz="4" w:space="0"/>
            </w:tcBorders>
            <w:shd w:val="clear" w:color="auto" w:fill="auto"/>
            <w:vAlign w:val="center"/>
          </w:tcPr>
          <w:p w14:paraId="37297E7F">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治疗柜</w:t>
            </w:r>
          </w:p>
        </w:tc>
        <w:tc>
          <w:tcPr>
            <w:tcW w:w="865" w:type="dxa"/>
            <w:tcBorders>
              <w:top w:val="nil"/>
              <w:left w:val="nil"/>
              <w:bottom w:val="single" w:color="auto" w:sz="4" w:space="0"/>
              <w:right w:val="single" w:color="auto" w:sz="4" w:space="0"/>
            </w:tcBorders>
            <w:shd w:val="clear" w:color="auto" w:fill="auto"/>
            <w:vAlign w:val="center"/>
          </w:tcPr>
          <w:p w14:paraId="4D87834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钢制</w:t>
            </w:r>
          </w:p>
        </w:tc>
        <w:tc>
          <w:tcPr>
            <w:tcW w:w="1559" w:type="dxa"/>
            <w:tcBorders>
              <w:top w:val="single" w:color="auto" w:sz="4" w:space="0"/>
              <w:left w:val="nil"/>
              <w:bottom w:val="single" w:color="auto" w:sz="4" w:space="0"/>
              <w:right w:val="single" w:color="auto" w:sz="4" w:space="0"/>
            </w:tcBorders>
            <w:shd w:val="clear" w:color="auto" w:fill="auto"/>
            <w:noWrap/>
            <w:vAlign w:val="center"/>
          </w:tcPr>
          <w:p w14:paraId="648EF2DB">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77696" behindDoc="0" locked="0" layoutInCell="1" allowOverlap="1">
                  <wp:simplePos x="0" y="0"/>
                  <wp:positionH relativeFrom="column">
                    <wp:posOffset>-52070</wp:posOffset>
                  </wp:positionH>
                  <wp:positionV relativeFrom="paragraph">
                    <wp:posOffset>-212725</wp:posOffset>
                  </wp:positionV>
                  <wp:extent cx="950595" cy="796925"/>
                  <wp:effectExtent l="0" t="0" r="1905" b="3175"/>
                  <wp:wrapNone/>
                  <wp:docPr id="15" name="图片 15" descr="1f9531af3ae6b38e1c41b3645f8c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f9531af3ae6b38e1c41b3645f8c4a9"/>
                          <pic:cNvPicPr>
                            <a:picLocks noChangeAspect="1"/>
                          </pic:cNvPicPr>
                        </pic:nvPicPr>
                        <pic:blipFill>
                          <a:blip r:embed="rId24"/>
                          <a:stretch>
                            <a:fillRect/>
                          </a:stretch>
                        </pic:blipFill>
                        <pic:spPr>
                          <a:xfrm>
                            <a:off x="0" y="0"/>
                            <a:ext cx="950595" cy="796925"/>
                          </a:xfrm>
                          <a:prstGeom prst="rect">
                            <a:avLst/>
                          </a:prstGeom>
                        </pic:spPr>
                      </pic:pic>
                    </a:graphicData>
                  </a:graphic>
                </wp:anchor>
              </w:drawing>
            </w:r>
          </w:p>
        </w:tc>
        <w:tc>
          <w:tcPr>
            <w:tcW w:w="3599" w:type="dxa"/>
            <w:tcBorders>
              <w:top w:val="single" w:color="auto" w:sz="4" w:space="0"/>
              <w:left w:val="nil"/>
              <w:bottom w:val="single" w:color="auto" w:sz="4" w:space="0"/>
              <w:right w:val="single" w:color="auto" w:sz="4" w:space="0"/>
            </w:tcBorders>
            <w:shd w:val="clear" w:color="auto" w:fill="auto"/>
            <w:vAlign w:val="center"/>
          </w:tcPr>
          <w:p w14:paraId="01F11289">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1、主体材质：采用厚度≥1.0mm，采用优质抗菌双面电解钢板制作，电解钢板具有更抗酸、防锈、防蚀、和涂层接触更稳固、使用年限更长等特点；</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2、表面处理：采用抑菌粉末静电喷涂处理，流水线喷涂，涂层膜厚度均匀，表面喷粉颜色靓丽，具有环保、抑菌、防锈、耐腐蚀、绝缘性高、附着力强、耐摩擦等技术特点；</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3、踢脚板：采用≥0.8mm厚304不锈钢油膜拉丝不锈钢板，折弯成型后厚度≥8mm，卡扣式工艺，方便后期拆卸更换；</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4、台面：采用医用级纯亚克力人造石，厚度≥12mm，色泽一致，无明显色差。台面光滑平整、无波纹、方料痕、刮痕、裂纹。表面耐磨、耐热性、耐污染性、耐化学药品性，符合医院高标准的环境卫生要求；</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5、五金配件：叶片转舌锁、三节走珠导轨、304不锈钢缓冲门铰（铰链）；</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6、工艺：整体采用电阻焊接工艺；门板采用双层加工工艺，并且内有加强筋，提高门的使用寿命；拉手采用45°一体成型拉手，拉手根据使用方的需要做分色处理；；柜体为薄边柜，柜体边框厚度≤5mm；</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7、配置：抽屉及门板配嵌入式标签卡槽，抽屉内根据使用方需要配置钢制分隔板，分隔板带嵌入式标签卡槽。</w:t>
            </w:r>
          </w:p>
        </w:tc>
        <w:tc>
          <w:tcPr>
            <w:tcW w:w="995" w:type="dxa"/>
            <w:tcBorders>
              <w:top w:val="nil"/>
              <w:left w:val="nil"/>
              <w:bottom w:val="single" w:color="auto" w:sz="4" w:space="0"/>
              <w:right w:val="single" w:color="auto" w:sz="4" w:space="0"/>
            </w:tcBorders>
            <w:shd w:val="clear" w:color="auto" w:fill="auto"/>
            <w:vAlign w:val="center"/>
          </w:tcPr>
          <w:p w14:paraId="7E0DA7FA">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2000</w:t>
            </w:r>
          </w:p>
        </w:tc>
        <w:tc>
          <w:tcPr>
            <w:tcW w:w="935" w:type="dxa"/>
            <w:tcBorders>
              <w:top w:val="nil"/>
              <w:left w:val="nil"/>
              <w:bottom w:val="single" w:color="auto" w:sz="4" w:space="0"/>
              <w:right w:val="single" w:color="auto" w:sz="4" w:space="0"/>
            </w:tcBorders>
            <w:shd w:val="clear" w:color="auto" w:fill="auto"/>
            <w:vAlign w:val="center"/>
          </w:tcPr>
          <w:p w14:paraId="72D684B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0ACB13B0">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24米</w:t>
            </w:r>
          </w:p>
        </w:tc>
      </w:tr>
      <w:tr w14:paraId="35C46973">
        <w:tblPrEx>
          <w:tblCellMar>
            <w:top w:w="0" w:type="dxa"/>
            <w:left w:w="108" w:type="dxa"/>
            <w:bottom w:w="0" w:type="dxa"/>
            <w:right w:w="108" w:type="dxa"/>
          </w:tblCellMar>
        </w:tblPrEx>
        <w:trPr>
          <w:trHeight w:val="1395"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6C6795BE">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24</w:t>
            </w:r>
          </w:p>
        </w:tc>
        <w:tc>
          <w:tcPr>
            <w:tcW w:w="552" w:type="dxa"/>
            <w:tcBorders>
              <w:top w:val="nil"/>
              <w:left w:val="nil"/>
              <w:bottom w:val="single" w:color="auto" w:sz="4" w:space="0"/>
              <w:right w:val="single" w:color="auto" w:sz="4" w:space="0"/>
            </w:tcBorders>
            <w:shd w:val="clear" w:color="auto" w:fill="auto"/>
            <w:vAlign w:val="center"/>
          </w:tcPr>
          <w:p w14:paraId="2D36E3A8">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衣帽架</w:t>
            </w:r>
          </w:p>
        </w:tc>
        <w:tc>
          <w:tcPr>
            <w:tcW w:w="865" w:type="dxa"/>
            <w:tcBorders>
              <w:top w:val="nil"/>
              <w:left w:val="nil"/>
              <w:bottom w:val="single" w:color="auto" w:sz="4" w:space="0"/>
              <w:right w:val="single" w:color="auto" w:sz="4" w:space="0"/>
            </w:tcBorders>
            <w:shd w:val="clear" w:color="auto" w:fill="auto"/>
            <w:vAlign w:val="center"/>
          </w:tcPr>
          <w:p w14:paraId="6DB79C3C">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常规</w:t>
            </w:r>
          </w:p>
        </w:tc>
        <w:tc>
          <w:tcPr>
            <w:tcW w:w="1559" w:type="dxa"/>
            <w:tcBorders>
              <w:top w:val="nil"/>
              <w:left w:val="nil"/>
              <w:bottom w:val="single" w:color="auto" w:sz="4" w:space="0"/>
              <w:right w:val="single" w:color="auto" w:sz="4" w:space="0"/>
            </w:tcBorders>
            <w:shd w:val="clear" w:color="auto" w:fill="auto"/>
            <w:noWrap/>
            <w:vAlign w:val="center"/>
          </w:tcPr>
          <w:p w14:paraId="7F146037">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drawing>
                <wp:anchor distT="0" distB="0" distL="114300" distR="114300" simplePos="0" relativeHeight="251678720" behindDoc="0" locked="0" layoutInCell="1" allowOverlap="1">
                  <wp:simplePos x="0" y="0"/>
                  <wp:positionH relativeFrom="column">
                    <wp:posOffset>246380</wp:posOffset>
                  </wp:positionH>
                  <wp:positionV relativeFrom="paragraph">
                    <wp:posOffset>23495</wp:posOffset>
                  </wp:positionV>
                  <wp:extent cx="323850" cy="790575"/>
                  <wp:effectExtent l="0" t="0" r="0" b="9525"/>
                  <wp:wrapNone/>
                  <wp:docPr id="9" name="图片 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标题-1"/>
                          <pic:cNvPicPr>
                            <a:picLocks noChangeAspect="1"/>
                          </pic:cNvPicPr>
                        </pic:nvPicPr>
                        <pic:blipFill>
                          <a:blip r:embed="rId25"/>
                          <a:srcRect l="17317" r="17742" b="4036"/>
                          <a:stretch>
                            <a:fillRect/>
                          </a:stretch>
                        </pic:blipFill>
                        <pic:spPr>
                          <a:xfrm>
                            <a:off x="0" y="0"/>
                            <a:ext cx="323850" cy="790575"/>
                          </a:xfrm>
                          <a:prstGeom prst="rect">
                            <a:avLst/>
                          </a:prstGeom>
                        </pic:spPr>
                      </pic:pic>
                    </a:graphicData>
                  </a:graphic>
                </wp:anchor>
              </w:drawing>
            </w:r>
          </w:p>
        </w:tc>
        <w:tc>
          <w:tcPr>
            <w:tcW w:w="3599" w:type="dxa"/>
            <w:tcBorders>
              <w:top w:val="nil"/>
              <w:left w:val="nil"/>
              <w:bottom w:val="single" w:color="auto" w:sz="4" w:space="0"/>
              <w:right w:val="single" w:color="auto" w:sz="4" w:space="0"/>
            </w:tcBorders>
            <w:shd w:val="clear" w:color="auto" w:fill="auto"/>
            <w:vAlign w:val="center"/>
          </w:tcPr>
          <w:p w14:paraId="0B31B304">
            <w:pPr>
              <w:widowControl/>
              <w:spacing w:line="44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1、基材：选用优质橡木</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2、漆饰面：选用环保水性木器漆,表面经过五底三面处理，表面经过严格的打磨。</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3、结构：传统榫卯工艺，坚固耐用。</w:t>
            </w:r>
          </w:p>
        </w:tc>
        <w:tc>
          <w:tcPr>
            <w:tcW w:w="995" w:type="dxa"/>
            <w:tcBorders>
              <w:top w:val="nil"/>
              <w:left w:val="nil"/>
              <w:bottom w:val="single" w:color="auto" w:sz="4" w:space="0"/>
              <w:right w:val="single" w:color="auto" w:sz="4" w:space="0"/>
            </w:tcBorders>
            <w:shd w:val="clear" w:color="auto" w:fill="auto"/>
            <w:vAlign w:val="center"/>
          </w:tcPr>
          <w:p w14:paraId="4AF97C40">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400</w:t>
            </w:r>
          </w:p>
        </w:tc>
        <w:tc>
          <w:tcPr>
            <w:tcW w:w="935" w:type="dxa"/>
            <w:tcBorders>
              <w:top w:val="nil"/>
              <w:left w:val="nil"/>
              <w:bottom w:val="single" w:color="auto" w:sz="4" w:space="0"/>
              <w:right w:val="single" w:color="auto" w:sz="4" w:space="0"/>
            </w:tcBorders>
            <w:shd w:val="clear" w:color="auto" w:fill="auto"/>
            <w:vAlign w:val="center"/>
          </w:tcPr>
          <w:p w14:paraId="058084E6">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414A8339">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1个</w:t>
            </w:r>
          </w:p>
        </w:tc>
      </w:tr>
      <w:tr w14:paraId="18C21A8B">
        <w:tblPrEx>
          <w:tblCellMar>
            <w:top w:w="0" w:type="dxa"/>
            <w:left w:w="108" w:type="dxa"/>
            <w:bottom w:w="0" w:type="dxa"/>
            <w:right w:w="108" w:type="dxa"/>
          </w:tblCellMar>
        </w:tblPrEx>
        <w:trPr>
          <w:trHeight w:val="1470" w:hRule="atLeast"/>
        </w:trPr>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14:paraId="0B64F109">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25</w:t>
            </w:r>
          </w:p>
        </w:tc>
        <w:tc>
          <w:tcPr>
            <w:tcW w:w="552" w:type="dxa"/>
            <w:tcBorders>
              <w:top w:val="single" w:color="auto" w:sz="4" w:space="0"/>
              <w:left w:val="nil"/>
              <w:bottom w:val="single" w:color="auto" w:sz="4" w:space="0"/>
              <w:right w:val="single" w:color="auto" w:sz="4" w:space="0"/>
            </w:tcBorders>
            <w:shd w:val="clear" w:color="auto" w:fill="auto"/>
            <w:vAlign w:val="center"/>
          </w:tcPr>
          <w:p w14:paraId="5520436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示教椅</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（带桌板）</w:t>
            </w:r>
          </w:p>
        </w:tc>
        <w:tc>
          <w:tcPr>
            <w:tcW w:w="865" w:type="dxa"/>
            <w:tcBorders>
              <w:top w:val="single" w:color="auto" w:sz="4" w:space="0"/>
              <w:left w:val="nil"/>
              <w:bottom w:val="single" w:color="auto" w:sz="4" w:space="0"/>
              <w:right w:val="single" w:color="auto" w:sz="4" w:space="0"/>
            </w:tcBorders>
            <w:shd w:val="clear" w:color="auto" w:fill="auto"/>
            <w:vAlign w:val="center"/>
          </w:tcPr>
          <w:p w14:paraId="649FA5F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560*580*810</w:t>
            </w:r>
          </w:p>
        </w:tc>
        <w:tc>
          <w:tcPr>
            <w:tcW w:w="1559" w:type="dxa"/>
            <w:tcBorders>
              <w:top w:val="single" w:color="auto" w:sz="4" w:space="0"/>
              <w:left w:val="single" w:color="000000" w:sz="4" w:space="0"/>
              <w:bottom w:val="single" w:color="000000" w:sz="4" w:space="0"/>
              <w:right w:val="single" w:color="000000" w:sz="4" w:space="0"/>
            </w:tcBorders>
            <w:shd w:val="clear" w:color="auto" w:fill="auto"/>
            <w:vAlign w:val="center"/>
          </w:tcPr>
          <w:p w14:paraId="0EE5BFF7">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drawing>
                <wp:anchor distT="0" distB="0" distL="114300" distR="114300" simplePos="0" relativeHeight="251683840" behindDoc="0" locked="0" layoutInCell="1" allowOverlap="1">
                  <wp:simplePos x="0" y="0"/>
                  <wp:positionH relativeFrom="column">
                    <wp:posOffset>0</wp:posOffset>
                  </wp:positionH>
                  <wp:positionV relativeFrom="paragraph">
                    <wp:posOffset>-490855</wp:posOffset>
                  </wp:positionV>
                  <wp:extent cx="848995" cy="859155"/>
                  <wp:effectExtent l="0" t="0" r="8255" b="17145"/>
                  <wp:wrapTopAndBottom/>
                  <wp:docPr id="3" name="图片 3" descr="示教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示教椅2"/>
                          <pic:cNvPicPr>
                            <a:picLocks noChangeAspect="1"/>
                          </pic:cNvPicPr>
                        </pic:nvPicPr>
                        <pic:blipFill>
                          <a:blip r:embed="rId26"/>
                          <a:stretch>
                            <a:fillRect/>
                          </a:stretch>
                        </pic:blipFill>
                        <pic:spPr>
                          <a:xfrm>
                            <a:off x="0" y="0"/>
                            <a:ext cx="848995" cy="859155"/>
                          </a:xfrm>
                          <a:prstGeom prst="rect">
                            <a:avLst/>
                          </a:prstGeom>
                        </pic:spPr>
                      </pic:pic>
                    </a:graphicData>
                  </a:graphic>
                </wp:anchor>
              </w:drawing>
            </w:r>
            <w:r>
              <w:rPr>
                <w:rFonts w:hint="eastAsia" w:ascii="仿宋" w:hAnsi="仿宋" w:eastAsia="仿宋" w:cs="仿宋"/>
                <w:kern w:val="0"/>
                <w:sz w:val="24"/>
              </w:rPr>
              <w:t>　</w:t>
            </w:r>
          </w:p>
        </w:tc>
        <w:tc>
          <w:tcPr>
            <w:tcW w:w="3599" w:type="dxa"/>
            <w:tcBorders>
              <w:top w:val="single" w:color="auto" w:sz="4" w:space="0"/>
              <w:left w:val="nil"/>
              <w:bottom w:val="single" w:color="000000" w:sz="4" w:space="0"/>
              <w:right w:val="single" w:color="000000" w:sz="4" w:space="0"/>
            </w:tcBorders>
            <w:shd w:val="clear" w:color="auto" w:fill="auto"/>
            <w:vAlign w:val="center"/>
          </w:tcPr>
          <w:p w14:paraId="0FB9910F">
            <w:pPr>
              <w:widowControl/>
              <w:spacing w:line="440" w:lineRule="exact"/>
              <w:jc w:val="left"/>
              <w:rPr>
                <w:rFonts w:hint="eastAsia" w:ascii="仿宋" w:hAnsi="仿宋" w:eastAsia="仿宋" w:cs="仿宋"/>
                <w:kern w:val="0"/>
                <w:sz w:val="24"/>
              </w:rPr>
            </w:pPr>
            <w:r>
              <w:rPr>
                <w:rFonts w:hint="eastAsia" w:ascii="仿宋" w:hAnsi="仿宋" w:eastAsia="仿宋" w:cs="仿宋"/>
                <w:kern w:val="0"/>
                <w:sz w:val="24"/>
              </w:rPr>
              <w:t>1、面料:优质网布面料</w:t>
            </w:r>
            <w:r>
              <w:rPr>
                <w:rFonts w:hint="eastAsia" w:ascii="仿宋" w:hAnsi="仿宋" w:eastAsia="仿宋" w:cs="仿宋"/>
                <w:kern w:val="0"/>
                <w:sz w:val="24"/>
              </w:rPr>
              <w:br w:type="textWrapping"/>
            </w:r>
            <w:r>
              <w:rPr>
                <w:rFonts w:hint="eastAsia" w:ascii="仿宋" w:hAnsi="仿宋" w:eastAsia="仿宋" w:cs="仿宋"/>
                <w:kern w:val="0"/>
                <w:sz w:val="24"/>
              </w:rPr>
              <w:t>2、背框:尼龙+30%玻纤</w:t>
            </w:r>
            <w:r>
              <w:rPr>
                <w:rFonts w:hint="eastAsia" w:ascii="仿宋" w:hAnsi="仿宋" w:eastAsia="仿宋" w:cs="仿宋"/>
                <w:kern w:val="0"/>
                <w:sz w:val="24"/>
              </w:rPr>
              <w:br w:type="textWrapping"/>
            </w:r>
            <w:r>
              <w:rPr>
                <w:rFonts w:hint="eastAsia" w:ascii="仿宋" w:hAnsi="仿宋" w:eastAsia="仿宋" w:cs="仿宋"/>
                <w:kern w:val="0"/>
                <w:sz w:val="24"/>
              </w:rPr>
              <w:t>3、海绵：采用优质高密度回弹海绵,座面密度≥28kg/m³,压缩永久变形≤10%,泡沫回弹性≥35%</w:t>
            </w:r>
            <w:r>
              <w:rPr>
                <w:rFonts w:hint="eastAsia" w:ascii="仿宋" w:hAnsi="仿宋" w:eastAsia="仿宋" w:cs="仿宋"/>
                <w:kern w:val="0"/>
                <w:sz w:val="24"/>
              </w:rPr>
              <w:br w:type="textWrapping"/>
            </w:r>
            <w:r>
              <w:rPr>
                <w:rFonts w:hint="eastAsia" w:ascii="仿宋" w:hAnsi="仿宋" w:eastAsia="仿宋" w:cs="仿宋"/>
                <w:kern w:val="0"/>
                <w:sz w:val="24"/>
              </w:rPr>
              <w:t>4)椅架:壁厚2.0mm</w:t>
            </w:r>
            <w:r>
              <w:rPr>
                <w:rFonts w:hint="eastAsia" w:ascii="仿宋" w:hAnsi="仿宋" w:eastAsia="仿宋" w:cs="仿宋"/>
                <w:kern w:val="0"/>
                <w:sz w:val="24"/>
              </w:rPr>
              <w:br w:type="textWrapping"/>
            </w:r>
            <w:r>
              <w:rPr>
                <w:rFonts w:hint="eastAsia" w:ascii="仿宋" w:hAnsi="仿宋" w:eastAsia="仿宋" w:cs="仿宋"/>
                <w:kern w:val="0"/>
                <w:sz w:val="24"/>
              </w:rPr>
              <w:t>5）写字面板：加强PA尼龙</w:t>
            </w:r>
          </w:p>
        </w:tc>
        <w:tc>
          <w:tcPr>
            <w:tcW w:w="995" w:type="dxa"/>
            <w:tcBorders>
              <w:top w:val="single" w:color="auto" w:sz="4" w:space="0"/>
              <w:left w:val="single" w:color="auto" w:sz="4" w:space="0"/>
              <w:bottom w:val="single" w:color="auto" w:sz="4" w:space="0"/>
              <w:right w:val="single" w:color="auto" w:sz="4" w:space="0"/>
            </w:tcBorders>
            <w:shd w:val="clear" w:color="auto" w:fill="auto"/>
            <w:vAlign w:val="center"/>
          </w:tcPr>
          <w:p w14:paraId="72DFBFE8">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450</w:t>
            </w:r>
          </w:p>
        </w:tc>
        <w:tc>
          <w:tcPr>
            <w:tcW w:w="935" w:type="dxa"/>
            <w:tcBorders>
              <w:top w:val="single" w:color="auto" w:sz="4" w:space="0"/>
              <w:left w:val="nil"/>
              <w:bottom w:val="single" w:color="auto" w:sz="4" w:space="0"/>
              <w:right w:val="single" w:color="auto" w:sz="4" w:space="0"/>
            </w:tcBorders>
            <w:shd w:val="clear" w:color="auto" w:fill="auto"/>
            <w:vAlign w:val="center"/>
          </w:tcPr>
          <w:p w14:paraId="67439D93">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single" w:color="auto" w:sz="4" w:space="0"/>
              <w:left w:val="nil"/>
              <w:bottom w:val="single" w:color="auto" w:sz="4" w:space="0"/>
              <w:right w:val="single" w:color="auto" w:sz="4" w:space="0"/>
            </w:tcBorders>
            <w:shd w:val="clear" w:color="auto" w:fill="auto"/>
            <w:vAlign w:val="center"/>
          </w:tcPr>
          <w:p w14:paraId="273F38B2">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12</w:t>
            </w:r>
          </w:p>
        </w:tc>
      </w:tr>
      <w:tr w14:paraId="33A542B7">
        <w:tblPrEx>
          <w:tblCellMar>
            <w:top w:w="0" w:type="dxa"/>
            <w:left w:w="108" w:type="dxa"/>
            <w:bottom w:w="0" w:type="dxa"/>
            <w:right w:w="108" w:type="dxa"/>
          </w:tblCellMar>
        </w:tblPrEx>
        <w:trPr>
          <w:trHeight w:val="1470"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78197648">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26</w:t>
            </w:r>
          </w:p>
        </w:tc>
        <w:tc>
          <w:tcPr>
            <w:tcW w:w="552" w:type="dxa"/>
            <w:tcBorders>
              <w:top w:val="nil"/>
              <w:left w:val="nil"/>
              <w:bottom w:val="single" w:color="auto" w:sz="4" w:space="0"/>
              <w:right w:val="single" w:color="auto" w:sz="4" w:space="0"/>
            </w:tcBorders>
            <w:shd w:val="clear" w:color="auto" w:fill="auto"/>
            <w:vAlign w:val="center"/>
          </w:tcPr>
          <w:p w14:paraId="62F9E601">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换鞋凳</w:t>
            </w:r>
          </w:p>
        </w:tc>
        <w:tc>
          <w:tcPr>
            <w:tcW w:w="865" w:type="dxa"/>
            <w:tcBorders>
              <w:top w:val="nil"/>
              <w:left w:val="nil"/>
              <w:bottom w:val="single" w:color="auto" w:sz="4" w:space="0"/>
              <w:right w:val="single" w:color="auto" w:sz="4" w:space="0"/>
            </w:tcBorders>
            <w:shd w:val="clear" w:color="auto" w:fill="auto"/>
            <w:vAlign w:val="center"/>
          </w:tcPr>
          <w:p w14:paraId="446CB008">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1000*350*370</w:t>
            </w:r>
          </w:p>
        </w:tc>
        <w:tc>
          <w:tcPr>
            <w:tcW w:w="1559" w:type="dxa"/>
            <w:tcBorders>
              <w:top w:val="nil"/>
              <w:left w:val="single" w:color="000000" w:sz="4" w:space="0"/>
              <w:bottom w:val="single" w:color="000000" w:sz="4" w:space="0"/>
              <w:right w:val="single" w:color="000000" w:sz="4" w:space="0"/>
            </w:tcBorders>
            <w:shd w:val="clear" w:color="auto" w:fill="auto"/>
            <w:vAlign w:val="center"/>
          </w:tcPr>
          <w:p w14:paraId="781B847E">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drawing>
                <wp:inline distT="0" distB="0" distL="114300" distR="114300">
                  <wp:extent cx="850900" cy="897255"/>
                  <wp:effectExtent l="0" t="0" r="6350" b="17145"/>
                  <wp:docPr id="2" name="图片 2" descr="换鞋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换鞋柜"/>
                          <pic:cNvPicPr>
                            <a:picLocks noChangeAspect="1"/>
                          </pic:cNvPicPr>
                        </pic:nvPicPr>
                        <pic:blipFill>
                          <a:blip r:embed="rId27"/>
                          <a:stretch>
                            <a:fillRect/>
                          </a:stretch>
                        </pic:blipFill>
                        <pic:spPr>
                          <a:xfrm>
                            <a:off x="0" y="0"/>
                            <a:ext cx="850900" cy="897255"/>
                          </a:xfrm>
                          <a:prstGeom prst="rect">
                            <a:avLst/>
                          </a:prstGeom>
                        </pic:spPr>
                      </pic:pic>
                    </a:graphicData>
                  </a:graphic>
                </wp:inline>
              </w:drawing>
            </w:r>
          </w:p>
        </w:tc>
        <w:tc>
          <w:tcPr>
            <w:tcW w:w="3599" w:type="dxa"/>
            <w:tcBorders>
              <w:top w:val="nil"/>
              <w:left w:val="nil"/>
              <w:bottom w:val="single" w:color="000000" w:sz="4" w:space="0"/>
              <w:right w:val="single" w:color="000000" w:sz="4" w:space="0"/>
            </w:tcBorders>
            <w:shd w:val="clear" w:color="auto" w:fill="auto"/>
            <w:vAlign w:val="center"/>
          </w:tcPr>
          <w:p w14:paraId="731E9ACE">
            <w:pPr>
              <w:widowControl/>
              <w:spacing w:line="440" w:lineRule="exact"/>
              <w:jc w:val="left"/>
              <w:rPr>
                <w:rFonts w:hint="eastAsia" w:ascii="仿宋" w:hAnsi="仿宋" w:eastAsia="仿宋" w:cs="仿宋"/>
                <w:kern w:val="0"/>
                <w:sz w:val="24"/>
              </w:rPr>
            </w:pPr>
            <w:r>
              <w:rPr>
                <w:rFonts w:hint="eastAsia" w:ascii="仿宋" w:hAnsi="仿宋" w:eastAsia="仿宋" w:cs="仿宋"/>
                <w:kern w:val="0"/>
                <w:sz w:val="24"/>
              </w:rPr>
              <w:t>1、钢板：主体采用0.6mm优质一级冷轧钢板，厚度均匀，表面质量优越。</w:t>
            </w:r>
            <w:r>
              <w:rPr>
                <w:rFonts w:hint="eastAsia" w:ascii="仿宋" w:hAnsi="仿宋" w:eastAsia="仿宋" w:cs="仿宋"/>
                <w:kern w:val="0"/>
                <w:sz w:val="24"/>
              </w:rPr>
              <w:br w:type="textWrapping"/>
            </w:r>
            <w:r>
              <w:rPr>
                <w:rFonts w:hint="eastAsia" w:ascii="仿宋" w:hAnsi="仿宋" w:eastAsia="仿宋" w:cs="仿宋"/>
                <w:kern w:val="0"/>
                <w:sz w:val="24"/>
              </w:rPr>
              <w:t>2、塑粉:环氧聚酯型粉末涂料,表面性能突出,环保无污染,具有优异的耐候、耐热、耐冲击性能要求</w:t>
            </w:r>
            <w:r>
              <w:rPr>
                <w:rFonts w:hint="eastAsia" w:ascii="仿宋" w:hAnsi="仿宋" w:eastAsia="仿宋" w:cs="仿宋"/>
                <w:kern w:val="0"/>
                <w:sz w:val="24"/>
              </w:rPr>
              <w:br w:type="textWrapping"/>
            </w:r>
            <w:r>
              <w:rPr>
                <w:rFonts w:hint="eastAsia" w:ascii="仿宋" w:hAnsi="仿宋" w:eastAsia="仿宋" w:cs="仿宋"/>
                <w:kern w:val="0"/>
                <w:sz w:val="24"/>
              </w:rPr>
              <w:t>3、面料：优质人造革，具有较强的回弹性；pH值合格，无异味。</w:t>
            </w:r>
          </w:p>
        </w:tc>
        <w:tc>
          <w:tcPr>
            <w:tcW w:w="995" w:type="dxa"/>
            <w:tcBorders>
              <w:top w:val="nil"/>
              <w:left w:val="single" w:color="auto" w:sz="4" w:space="0"/>
              <w:bottom w:val="single" w:color="auto" w:sz="4" w:space="0"/>
              <w:right w:val="single" w:color="auto" w:sz="4" w:space="0"/>
            </w:tcBorders>
            <w:shd w:val="clear" w:color="auto" w:fill="auto"/>
            <w:vAlign w:val="center"/>
          </w:tcPr>
          <w:p w14:paraId="299F277A">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545</w:t>
            </w:r>
          </w:p>
        </w:tc>
        <w:tc>
          <w:tcPr>
            <w:tcW w:w="935" w:type="dxa"/>
            <w:tcBorders>
              <w:top w:val="nil"/>
              <w:left w:val="nil"/>
              <w:bottom w:val="single" w:color="auto" w:sz="4" w:space="0"/>
              <w:right w:val="single" w:color="auto" w:sz="4" w:space="0"/>
            </w:tcBorders>
            <w:shd w:val="clear" w:color="auto" w:fill="auto"/>
            <w:vAlign w:val="center"/>
          </w:tcPr>
          <w:p w14:paraId="71128CDE">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0703AAFD">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r>
      <w:tr w14:paraId="4C969979">
        <w:tblPrEx>
          <w:tblCellMar>
            <w:top w:w="0" w:type="dxa"/>
            <w:left w:w="108" w:type="dxa"/>
            <w:bottom w:w="0" w:type="dxa"/>
            <w:right w:w="108" w:type="dxa"/>
          </w:tblCellMar>
        </w:tblPrEx>
        <w:trPr>
          <w:trHeight w:val="699" w:hRule="atLeast"/>
        </w:trPr>
        <w:tc>
          <w:tcPr>
            <w:tcW w:w="421" w:type="dxa"/>
            <w:tcBorders>
              <w:top w:val="nil"/>
              <w:left w:val="single" w:color="auto" w:sz="4" w:space="0"/>
              <w:bottom w:val="single" w:color="auto" w:sz="4" w:space="0"/>
              <w:right w:val="single" w:color="auto" w:sz="4" w:space="0"/>
            </w:tcBorders>
            <w:shd w:val="clear" w:color="auto" w:fill="auto"/>
            <w:vAlign w:val="center"/>
          </w:tcPr>
          <w:p w14:paraId="47FFB58C">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27</w:t>
            </w:r>
          </w:p>
        </w:tc>
        <w:tc>
          <w:tcPr>
            <w:tcW w:w="552" w:type="dxa"/>
            <w:tcBorders>
              <w:top w:val="nil"/>
              <w:left w:val="nil"/>
              <w:bottom w:val="single" w:color="auto" w:sz="4" w:space="0"/>
              <w:right w:val="single" w:color="auto" w:sz="4" w:space="0"/>
            </w:tcBorders>
            <w:shd w:val="clear" w:color="auto" w:fill="auto"/>
            <w:vAlign w:val="center"/>
          </w:tcPr>
          <w:p w14:paraId="36848136">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医用诊床</w:t>
            </w: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（诊断床）</w:t>
            </w:r>
          </w:p>
        </w:tc>
        <w:tc>
          <w:tcPr>
            <w:tcW w:w="865" w:type="dxa"/>
            <w:tcBorders>
              <w:top w:val="nil"/>
              <w:left w:val="nil"/>
              <w:bottom w:val="single" w:color="auto" w:sz="4" w:space="0"/>
              <w:right w:val="single" w:color="auto" w:sz="4" w:space="0"/>
            </w:tcBorders>
            <w:shd w:val="clear" w:color="auto" w:fill="auto"/>
            <w:vAlign w:val="center"/>
          </w:tcPr>
          <w:p w14:paraId="294A615C">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1800*760*620</w:t>
            </w:r>
          </w:p>
        </w:tc>
        <w:tc>
          <w:tcPr>
            <w:tcW w:w="1559" w:type="dxa"/>
            <w:tcBorders>
              <w:top w:val="nil"/>
              <w:left w:val="single" w:color="000000" w:sz="4" w:space="0"/>
              <w:bottom w:val="single" w:color="auto" w:sz="4" w:space="0"/>
              <w:right w:val="single" w:color="000000" w:sz="4" w:space="0"/>
            </w:tcBorders>
            <w:shd w:val="clear" w:color="auto" w:fill="auto"/>
            <w:vAlign w:val="center"/>
          </w:tcPr>
          <w:p w14:paraId="48500007">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drawing>
                <wp:anchor distT="0" distB="0" distL="114300" distR="114300" simplePos="0" relativeHeight="251680768" behindDoc="0" locked="0" layoutInCell="1" allowOverlap="1">
                  <wp:simplePos x="0" y="0"/>
                  <wp:positionH relativeFrom="column">
                    <wp:posOffset>-47625</wp:posOffset>
                  </wp:positionH>
                  <wp:positionV relativeFrom="paragraph">
                    <wp:posOffset>62865</wp:posOffset>
                  </wp:positionV>
                  <wp:extent cx="935990" cy="526415"/>
                  <wp:effectExtent l="0" t="0" r="16510" b="6985"/>
                  <wp:wrapNone/>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8"/>
                          <a:stretch>
                            <a:fillRect/>
                          </a:stretch>
                        </pic:blipFill>
                        <pic:spPr>
                          <a:xfrm>
                            <a:off x="0" y="0"/>
                            <a:ext cx="935990" cy="526415"/>
                          </a:xfrm>
                          <a:prstGeom prst="rect">
                            <a:avLst/>
                          </a:prstGeom>
                          <a:noFill/>
                          <a:ln w="9525">
                            <a:noFill/>
                          </a:ln>
                        </pic:spPr>
                      </pic:pic>
                    </a:graphicData>
                  </a:graphic>
                </wp:anchor>
              </w:drawing>
            </w:r>
          </w:p>
        </w:tc>
        <w:tc>
          <w:tcPr>
            <w:tcW w:w="3599" w:type="dxa"/>
            <w:tcBorders>
              <w:top w:val="nil"/>
              <w:left w:val="nil"/>
              <w:bottom w:val="single" w:color="auto" w:sz="4" w:space="0"/>
              <w:right w:val="single" w:color="000000" w:sz="4" w:space="0"/>
            </w:tcBorders>
            <w:shd w:val="clear" w:color="auto" w:fill="auto"/>
            <w:vAlign w:val="center"/>
          </w:tcPr>
          <w:p w14:paraId="6108EB72">
            <w:pPr>
              <w:widowControl/>
              <w:spacing w:line="440" w:lineRule="exact"/>
              <w:jc w:val="left"/>
              <w:rPr>
                <w:rFonts w:hint="eastAsia" w:ascii="仿宋" w:hAnsi="仿宋" w:eastAsia="仿宋" w:cs="仿宋"/>
                <w:kern w:val="0"/>
                <w:sz w:val="24"/>
              </w:rPr>
            </w:pPr>
            <w:r>
              <w:rPr>
                <w:rFonts w:hint="eastAsia" w:ascii="仿宋" w:hAnsi="仿宋" w:eastAsia="仿宋" w:cs="仿宋"/>
                <w:kern w:val="0"/>
                <w:sz w:val="24"/>
              </w:rPr>
              <w:t>1、材质要求：主架采用优质40*40*1.5mm碳钢方管制作。软包面采用优质环保医用人造革覆面，甲醛释放量≤0.02 mg/m³；</w:t>
            </w:r>
            <w:r>
              <w:rPr>
                <w:rFonts w:hint="eastAsia" w:ascii="仿宋" w:hAnsi="仿宋" w:eastAsia="仿宋" w:cs="仿宋"/>
                <w:kern w:val="0"/>
                <w:sz w:val="24"/>
              </w:rPr>
              <w:br w:type="textWrapping"/>
            </w:r>
            <w:r>
              <w:rPr>
                <w:rFonts w:hint="eastAsia" w:ascii="仿宋" w:hAnsi="仿宋" w:eastAsia="仿宋" w:cs="仿宋"/>
                <w:kern w:val="0"/>
                <w:sz w:val="24"/>
              </w:rPr>
              <w:t>2、海绵：采用优质定型海绵；</w:t>
            </w:r>
            <w:r>
              <w:rPr>
                <w:rFonts w:hint="eastAsia" w:ascii="仿宋" w:hAnsi="仿宋" w:eastAsia="仿宋" w:cs="仿宋"/>
                <w:kern w:val="0"/>
                <w:sz w:val="24"/>
              </w:rPr>
              <w:br w:type="textWrapping"/>
            </w:r>
            <w:r>
              <w:rPr>
                <w:rFonts w:hint="eastAsia" w:ascii="仿宋" w:hAnsi="仿宋" w:eastAsia="仿宋" w:cs="仿宋"/>
                <w:kern w:val="0"/>
                <w:sz w:val="24"/>
              </w:rPr>
              <w:t>3、防滑垫片：接触地面四脚配有塑料ABS防滑垫片。</w:t>
            </w:r>
            <w:r>
              <w:rPr>
                <w:rFonts w:hint="eastAsia" w:ascii="仿宋" w:hAnsi="仿宋" w:eastAsia="仿宋" w:cs="仿宋"/>
                <w:kern w:val="0"/>
                <w:sz w:val="24"/>
              </w:rPr>
              <w:br w:type="textWrapping"/>
            </w:r>
            <w:r>
              <w:rPr>
                <w:rFonts w:hint="eastAsia" w:ascii="仿宋" w:hAnsi="仿宋" w:eastAsia="仿宋" w:cs="仿宋"/>
                <w:kern w:val="0"/>
                <w:sz w:val="24"/>
              </w:rPr>
              <w:t>4、面料：优质人造革；pH值合格，无异味。</w:t>
            </w:r>
          </w:p>
        </w:tc>
        <w:tc>
          <w:tcPr>
            <w:tcW w:w="995" w:type="dxa"/>
            <w:tcBorders>
              <w:top w:val="nil"/>
              <w:left w:val="single" w:color="auto" w:sz="4" w:space="0"/>
              <w:bottom w:val="single" w:color="auto" w:sz="4" w:space="0"/>
              <w:right w:val="single" w:color="auto" w:sz="4" w:space="0"/>
            </w:tcBorders>
            <w:shd w:val="clear" w:color="auto" w:fill="auto"/>
            <w:vAlign w:val="center"/>
          </w:tcPr>
          <w:p w14:paraId="1D5AB71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855</w:t>
            </w:r>
          </w:p>
        </w:tc>
        <w:tc>
          <w:tcPr>
            <w:tcW w:w="935" w:type="dxa"/>
            <w:tcBorders>
              <w:top w:val="nil"/>
              <w:left w:val="nil"/>
              <w:bottom w:val="single" w:color="auto" w:sz="4" w:space="0"/>
              <w:right w:val="single" w:color="auto" w:sz="4" w:space="0"/>
            </w:tcBorders>
            <w:shd w:val="clear" w:color="auto" w:fill="auto"/>
            <w:vAlign w:val="center"/>
          </w:tcPr>
          <w:p w14:paraId="410FA32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　</w:t>
            </w:r>
          </w:p>
        </w:tc>
        <w:tc>
          <w:tcPr>
            <w:tcW w:w="567" w:type="dxa"/>
            <w:tcBorders>
              <w:top w:val="nil"/>
              <w:left w:val="nil"/>
              <w:bottom w:val="single" w:color="auto" w:sz="4" w:space="0"/>
              <w:right w:val="single" w:color="auto" w:sz="4" w:space="0"/>
            </w:tcBorders>
            <w:shd w:val="clear" w:color="auto" w:fill="auto"/>
            <w:vAlign w:val="center"/>
          </w:tcPr>
          <w:p w14:paraId="0E50F8CA">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r>
      <w:tr w14:paraId="1758A95F">
        <w:tblPrEx>
          <w:tblCellMar>
            <w:top w:w="0" w:type="dxa"/>
            <w:left w:w="108" w:type="dxa"/>
            <w:bottom w:w="0" w:type="dxa"/>
            <w:right w:w="108" w:type="dxa"/>
          </w:tblCellMar>
        </w:tblPrEx>
        <w:trPr>
          <w:trHeight w:val="699" w:hRule="atLeast"/>
        </w:trPr>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14:paraId="2D3D7FD9">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28</w:t>
            </w:r>
          </w:p>
        </w:tc>
        <w:tc>
          <w:tcPr>
            <w:tcW w:w="552" w:type="dxa"/>
            <w:tcBorders>
              <w:top w:val="single" w:color="auto" w:sz="4" w:space="0"/>
              <w:left w:val="nil"/>
              <w:bottom w:val="single" w:color="auto" w:sz="4" w:space="0"/>
              <w:right w:val="single" w:color="auto" w:sz="4" w:space="0"/>
            </w:tcBorders>
            <w:shd w:val="clear" w:color="auto" w:fill="auto"/>
            <w:vAlign w:val="center"/>
          </w:tcPr>
          <w:p w14:paraId="31876B1F">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更衣柜（四门）</w:t>
            </w:r>
          </w:p>
        </w:tc>
        <w:tc>
          <w:tcPr>
            <w:tcW w:w="865" w:type="dxa"/>
            <w:tcBorders>
              <w:top w:val="single" w:color="auto" w:sz="4" w:space="0"/>
              <w:left w:val="nil"/>
              <w:bottom w:val="single" w:color="auto" w:sz="4" w:space="0"/>
              <w:right w:val="single" w:color="auto" w:sz="4" w:space="0"/>
            </w:tcBorders>
            <w:shd w:val="clear" w:color="auto" w:fill="auto"/>
            <w:vAlign w:val="center"/>
          </w:tcPr>
          <w:p w14:paraId="44442C2D">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900*500*1850</w:t>
            </w:r>
          </w:p>
        </w:tc>
        <w:tc>
          <w:tcPr>
            <w:tcW w:w="1559" w:type="dxa"/>
            <w:tcBorders>
              <w:top w:val="single" w:color="auto" w:sz="4" w:space="0"/>
              <w:left w:val="single" w:color="000000" w:sz="4" w:space="0"/>
              <w:bottom w:val="single" w:color="000000" w:sz="4" w:space="0"/>
              <w:right w:val="single" w:color="000000" w:sz="4" w:space="0"/>
            </w:tcBorders>
            <w:shd w:val="clear" w:color="auto" w:fill="auto"/>
            <w:vAlign w:val="center"/>
          </w:tcPr>
          <w:p w14:paraId="1AAC2D11">
            <w:pPr>
              <w:widowControl/>
              <w:spacing w:line="440" w:lineRule="exact"/>
              <w:jc w:val="center"/>
              <w:rPr>
                <w:rFonts w:hint="eastAsia" w:ascii="仿宋" w:hAnsi="仿宋" w:eastAsia="仿宋" w:cs="仿宋"/>
                <w:kern w:val="0"/>
                <w:sz w:val="24"/>
              </w:rPr>
            </w:pPr>
            <w:r>
              <w:rPr>
                <w:rFonts w:hint="eastAsia" w:ascii="仿宋" w:hAnsi="仿宋" w:eastAsia="仿宋" w:cs="仿宋"/>
                <w:kern w:val="0"/>
                <w:sz w:val="24"/>
              </w:rPr>
              <w:drawing>
                <wp:inline distT="0" distB="0" distL="114300" distR="114300">
                  <wp:extent cx="852805" cy="1363980"/>
                  <wp:effectExtent l="0" t="0" r="4445" b="7620"/>
                  <wp:docPr id="11" name="图片 11" descr="2b5135b4bcf665962fda558538b19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b5135b4bcf665962fda558538b19ca5"/>
                          <pic:cNvPicPr>
                            <a:picLocks noChangeAspect="1"/>
                          </pic:cNvPicPr>
                        </pic:nvPicPr>
                        <pic:blipFill>
                          <a:blip r:embed="rId29"/>
                          <a:stretch>
                            <a:fillRect/>
                          </a:stretch>
                        </pic:blipFill>
                        <pic:spPr>
                          <a:xfrm>
                            <a:off x="0" y="0"/>
                            <a:ext cx="852805" cy="1363980"/>
                          </a:xfrm>
                          <a:prstGeom prst="rect">
                            <a:avLst/>
                          </a:prstGeom>
                        </pic:spPr>
                      </pic:pic>
                    </a:graphicData>
                  </a:graphic>
                </wp:inline>
              </w:drawing>
            </w:r>
          </w:p>
        </w:tc>
        <w:tc>
          <w:tcPr>
            <w:tcW w:w="3599" w:type="dxa"/>
            <w:tcBorders>
              <w:top w:val="single" w:color="auto" w:sz="4" w:space="0"/>
              <w:left w:val="nil"/>
              <w:bottom w:val="single" w:color="000000" w:sz="4" w:space="0"/>
              <w:right w:val="single" w:color="000000" w:sz="4" w:space="0"/>
            </w:tcBorders>
            <w:shd w:val="clear" w:color="auto" w:fill="auto"/>
            <w:vAlign w:val="center"/>
          </w:tcPr>
          <w:p w14:paraId="57C6AADA">
            <w:pPr>
              <w:widowControl/>
              <w:spacing w:line="440" w:lineRule="exact"/>
              <w:jc w:val="left"/>
              <w:rPr>
                <w:rFonts w:hint="eastAsia" w:ascii="仿宋" w:hAnsi="仿宋" w:eastAsia="仿宋" w:cs="仿宋"/>
                <w:kern w:val="0"/>
                <w:sz w:val="24"/>
              </w:rPr>
            </w:pPr>
            <w:r>
              <w:rPr>
                <w:rFonts w:hint="eastAsia" w:ascii="仿宋" w:hAnsi="仿宋" w:eastAsia="仿宋" w:cs="仿宋"/>
                <w:kern w:val="0"/>
                <w:sz w:val="24"/>
              </w:rPr>
              <w:t>1、主体材质：采用厚度≥0.8mm 优质冷轧钢板制作，抗酸、防锈、防蚀、和涂层接触稳固、使用年限长；</w:t>
            </w:r>
            <w:r>
              <w:rPr>
                <w:rFonts w:hint="eastAsia" w:ascii="仿宋" w:hAnsi="仿宋" w:eastAsia="仿宋" w:cs="仿宋"/>
                <w:kern w:val="0"/>
                <w:sz w:val="24"/>
              </w:rPr>
              <w:br w:type="textWrapping"/>
            </w:r>
            <w:r>
              <w:rPr>
                <w:rFonts w:hint="eastAsia" w:ascii="仿宋" w:hAnsi="仿宋" w:eastAsia="仿宋" w:cs="仿宋"/>
                <w:kern w:val="0"/>
                <w:sz w:val="24"/>
              </w:rPr>
              <w:t>2、表面处理：采用抑菌粉末静电喷涂处理，流水线喷涂，涂层膜厚度均匀，表面喷粉颜色靓丽，具有环保、抑菌、防锈、耐腐蚀、绝缘性高、附着力强、耐摩擦等技术特点；</w:t>
            </w:r>
            <w:r>
              <w:rPr>
                <w:rFonts w:hint="eastAsia" w:ascii="仿宋" w:hAnsi="仿宋" w:eastAsia="仿宋" w:cs="仿宋"/>
                <w:kern w:val="0"/>
                <w:sz w:val="24"/>
              </w:rPr>
              <w:br w:type="textWrapping"/>
            </w:r>
            <w:r>
              <w:rPr>
                <w:rFonts w:hint="eastAsia" w:ascii="仿宋" w:hAnsi="仿宋" w:eastAsia="仿宋" w:cs="仿宋"/>
                <w:kern w:val="0"/>
                <w:sz w:val="24"/>
              </w:rPr>
              <w:t>3、五金配件：优质缓冲门铰，每门配密码锁具； 4、工艺要求：≤12mm薄边框工艺设计，门板下方开有透气孔，钢制内嵌拉手，门上配塑料标签牌、门内配挂衣杆、更衣镜、一块活动层板。</w:t>
            </w:r>
          </w:p>
        </w:tc>
        <w:tc>
          <w:tcPr>
            <w:tcW w:w="995" w:type="dxa"/>
            <w:tcBorders>
              <w:top w:val="single" w:color="auto" w:sz="4" w:space="0"/>
              <w:left w:val="single" w:color="auto" w:sz="4" w:space="0"/>
              <w:bottom w:val="single" w:color="auto" w:sz="4" w:space="0"/>
              <w:right w:val="single" w:color="auto" w:sz="4" w:space="0"/>
            </w:tcBorders>
            <w:shd w:val="clear" w:color="auto" w:fill="auto"/>
            <w:vAlign w:val="center"/>
          </w:tcPr>
          <w:p w14:paraId="10C5ECFD">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700</w:t>
            </w:r>
          </w:p>
        </w:tc>
        <w:tc>
          <w:tcPr>
            <w:tcW w:w="935" w:type="dxa"/>
            <w:tcBorders>
              <w:top w:val="single" w:color="auto" w:sz="4" w:space="0"/>
              <w:left w:val="nil"/>
              <w:bottom w:val="single" w:color="auto" w:sz="4" w:space="0"/>
              <w:right w:val="single" w:color="auto" w:sz="4" w:space="0"/>
            </w:tcBorders>
            <w:shd w:val="clear" w:color="auto" w:fill="auto"/>
            <w:vAlign w:val="center"/>
          </w:tcPr>
          <w:p w14:paraId="29908DAF">
            <w:pPr>
              <w:widowControl/>
              <w:spacing w:line="440" w:lineRule="exact"/>
              <w:jc w:val="center"/>
              <w:rPr>
                <w:rFonts w:hint="eastAsia" w:ascii="仿宋" w:hAnsi="仿宋" w:eastAsia="仿宋" w:cs="仿宋"/>
                <w:color w:val="000000"/>
                <w:kern w:val="0"/>
                <w:sz w:val="24"/>
              </w:rPr>
            </w:pPr>
          </w:p>
        </w:tc>
        <w:tc>
          <w:tcPr>
            <w:tcW w:w="567" w:type="dxa"/>
            <w:tcBorders>
              <w:top w:val="single" w:color="auto" w:sz="4" w:space="0"/>
              <w:left w:val="nil"/>
              <w:bottom w:val="single" w:color="auto" w:sz="4" w:space="0"/>
              <w:right w:val="single" w:color="auto" w:sz="4" w:space="0"/>
            </w:tcBorders>
            <w:shd w:val="clear" w:color="auto" w:fill="auto"/>
            <w:vAlign w:val="center"/>
          </w:tcPr>
          <w:p w14:paraId="340B9B15">
            <w:pPr>
              <w:widowControl/>
              <w:spacing w:line="44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5</w:t>
            </w:r>
          </w:p>
        </w:tc>
      </w:tr>
    </w:tbl>
    <w:p w14:paraId="73FB4131">
      <w:pPr>
        <w:pStyle w:val="14"/>
        <w:spacing w:line="440" w:lineRule="exact"/>
        <w:rPr>
          <w:rFonts w:hint="eastAsia" w:ascii="仿宋" w:hAnsi="仿宋" w:eastAsia="仿宋" w:cs="仿宋"/>
          <w:b/>
          <w:bCs/>
        </w:rPr>
      </w:pPr>
      <w:r>
        <w:rPr>
          <w:rFonts w:hint="eastAsia" w:ascii="仿宋" w:hAnsi="仿宋" w:eastAsia="仿宋" w:cs="仿宋"/>
          <w:b/>
          <w:bCs/>
        </w:rPr>
        <w:t>注：</w:t>
      </w:r>
      <w:r>
        <w:rPr>
          <w:rFonts w:hint="eastAsia" w:ascii="仿宋" w:hAnsi="仿宋" w:eastAsia="仿宋" w:cs="仿宋"/>
          <w:b/>
          <w:bCs/>
          <w:lang w:val="en-US" w:eastAsia="zh-CN"/>
        </w:rPr>
        <w:t>1、</w:t>
      </w:r>
      <w:r>
        <w:rPr>
          <w:rFonts w:hint="eastAsia" w:ascii="仿宋" w:hAnsi="仿宋" w:eastAsia="仿宋" w:cs="仿宋"/>
          <w:b/>
          <w:bCs/>
        </w:rPr>
        <w:t>★水龙头为节水产品，须具有国家确定的认证机构出具的、处于有效期之内的节水产品认证证书，提供证书复印件和全国认证认可信息公共服务平（http://cx.cnca.cn/CertECloud/index/index/page）查询截图，未取得作无效标处理。</w:t>
      </w:r>
      <w:r>
        <w:rPr>
          <w:rFonts w:hint="eastAsia" w:ascii="仿宋" w:hAnsi="仿宋" w:eastAsia="仿宋" w:cs="仿宋"/>
          <w:b w:val="0"/>
          <w:bCs w:val="0"/>
          <w:lang w:val="en-US" w:eastAsia="zh-CN"/>
        </w:rPr>
        <w:t>2、</w:t>
      </w:r>
      <w:r>
        <w:rPr>
          <w:rFonts w:hint="eastAsia" w:ascii="仿宋" w:hAnsi="仿宋" w:eastAsia="仿宋" w:cs="仿宋"/>
          <w:b w:val="0"/>
          <w:bCs w:val="0"/>
        </w:rPr>
        <w:t>若以上技术参数要求中的标准或检测方法已经更新或者废止的，则按更新之后的最新标准执行，废止的不作参照执行标准要求。</w:t>
      </w:r>
      <w:bookmarkStart w:id="26" w:name="_GoBack"/>
      <w:bookmarkEnd w:id="26"/>
    </w:p>
    <w:p w14:paraId="1C1F9F38">
      <w:pPr>
        <w:pStyle w:val="14"/>
        <w:spacing w:line="440" w:lineRule="exact"/>
        <w:rPr>
          <w:rFonts w:hint="eastAsia" w:ascii="仿宋" w:hAnsi="仿宋" w:eastAsia="仿宋" w:cs="仿宋"/>
          <w:b/>
          <w:bCs/>
          <w:color w:val="FF0000"/>
          <w:kern w:val="1"/>
          <w:sz w:val="24"/>
        </w:rPr>
      </w:pPr>
      <w:r>
        <w:rPr>
          <w:rFonts w:hint="eastAsia" w:ascii="仿宋" w:hAnsi="仿宋" w:eastAsia="仿宋" w:cs="仿宋"/>
          <w:b/>
          <w:bCs/>
          <w:color w:val="auto"/>
          <w:kern w:val="1"/>
          <w:sz w:val="24"/>
        </w:rPr>
        <w:t>五、样品要求</w:t>
      </w:r>
    </w:p>
    <w:p w14:paraId="183A6CA9">
      <w:pPr>
        <w:spacing w:line="440" w:lineRule="exact"/>
        <w:rPr>
          <w:rFonts w:hint="eastAsia" w:ascii="仿宋" w:hAnsi="仿宋" w:eastAsia="仿宋" w:cs="仿宋"/>
          <w:b/>
          <w:bCs/>
          <w:sz w:val="24"/>
        </w:rPr>
      </w:pPr>
      <w:r>
        <w:rPr>
          <w:rFonts w:hint="eastAsia" w:ascii="仿宋" w:hAnsi="仿宋" w:eastAsia="仿宋" w:cs="仿宋"/>
          <w:b/>
          <w:bCs/>
          <w:sz w:val="24"/>
        </w:rPr>
        <w:t>1、样品清单：（中标样品按要求进行封存）</w:t>
      </w:r>
    </w:p>
    <w:tbl>
      <w:tblPr>
        <w:tblStyle w:val="19"/>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367"/>
        <w:gridCol w:w="2368"/>
        <w:gridCol w:w="2368"/>
      </w:tblGrid>
      <w:tr w14:paraId="1F29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16" w:type="dxa"/>
            <w:vAlign w:val="center"/>
          </w:tcPr>
          <w:p w14:paraId="6BEE9492">
            <w:pPr>
              <w:pStyle w:val="37"/>
              <w:spacing w:line="440" w:lineRule="exact"/>
              <w:ind w:left="20"/>
              <w:jc w:val="center"/>
              <w:rPr>
                <w:rFonts w:hint="eastAsia" w:ascii="仿宋" w:hAnsi="仿宋" w:eastAsia="仿宋" w:cs="仿宋"/>
                <w:b/>
                <w:bCs/>
                <w:sz w:val="24"/>
              </w:rPr>
            </w:pPr>
            <w:r>
              <w:rPr>
                <w:rFonts w:hint="eastAsia" w:ascii="仿宋" w:hAnsi="仿宋" w:eastAsia="仿宋" w:cs="仿宋"/>
                <w:b/>
                <w:bCs/>
                <w:sz w:val="24"/>
              </w:rPr>
              <w:t>序号</w:t>
            </w:r>
          </w:p>
        </w:tc>
        <w:tc>
          <w:tcPr>
            <w:tcW w:w="2367" w:type="dxa"/>
            <w:vAlign w:val="center"/>
          </w:tcPr>
          <w:p w14:paraId="32A77E7D">
            <w:pPr>
              <w:pStyle w:val="37"/>
              <w:spacing w:line="440" w:lineRule="exact"/>
              <w:ind w:left="20"/>
              <w:jc w:val="center"/>
              <w:rPr>
                <w:rFonts w:hint="eastAsia" w:ascii="仿宋" w:hAnsi="仿宋" w:eastAsia="仿宋" w:cs="仿宋"/>
                <w:b/>
                <w:bCs/>
                <w:sz w:val="24"/>
              </w:rPr>
            </w:pPr>
            <w:r>
              <w:rPr>
                <w:rFonts w:hint="eastAsia" w:ascii="仿宋" w:hAnsi="仿宋" w:eastAsia="仿宋" w:cs="仿宋"/>
                <w:b/>
                <w:bCs/>
                <w:sz w:val="24"/>
              </w:rPr>
              <w:t>样品名称</w:t>
            </w:r>
          </w:p>
        </w:tc>
        <w:tc>
          <w:tcPr>
            <w:tcW w:w="2368" w:type="dxa"/>
            <w:vAlign w:val="center"/>
          </w:tcPr>
          <w:p w14:paraId="34A65558">
            <w:pPr>
              <w:pStyle w:val="37"/>
              <w:spacing w:line="440" w:lineRule="exact"/>
              <w:ind w:left="20"/>
              <w:jc w:val="center"/>
              <w:rPr>
                <w:rFonts w:hint="eastAsia" w:ascii="仿宋" w:hAnsi="仿宋" w:eastAsia="仿宋" w:cs="仿宋"/>
                <w:b/>
                <w:bCs/>
                <w:sz w:val="24"/>
              </w:rPr>
            </w:pPr>
            <w:r>
              <w:rPr>
                <w:rFonts w:hint="eastAsia" w:ascii="仿宋" w:hAnsi="仿宋" w:eastAsia="仿宋" w:cs="仿宋"/>
                <w:b/>
                <w:bCs/>
                <w:sz w:val="24"/>
              </w:rPr>
              <w:t>样品规格（mm）</w:t>
            </w:r>
          </w:p>
        </w:tc>
        <w:tc>
          <w:tcPr>
            <w:tcW w:w="2368" w:type="dxa"/>
            <w:vAlign w:val="center"/>
          </w:tcPr>
          <w:p w14:paraId="67B0B89F">
            <w:pPr>
              <w:pStyle w:val="37"/>
              <w:spacing w:line="440" w:lineRule="exact"/>
              <w:ind w:left="20"/>
              <w:jc w:val="center"/>
              <w:rPr>
                <w:rFonts w:hint="eastAsia" w:ascii="仿宋" w:hAnsi="仿宋" w:eastAsia="仿宋" w:cs="仿宋"/>
                <w:b/>
                <w:bCs/>
                <w:sz w:val="24"/>
              </w:rPr>
            </w:pPr>
            <w:r>
              <w:rPr>
                <w:rFonts w:hint="eastAsia" w:ascii="仿宋" w:hAnsi="仿宋" w:eastAsia="仿宋" w:cs="仿宋"/>
                <w:b/>
                <w:bCs/>
                <w:sz w:val="24"/>
              </w:rPr>
              <w:t>数量</w:t>
            </w:r>
          </w:p>
        </w:tc>
      </w:tr>
      <w:tr w14:paraId="092F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16" w:type="dxa"/>
            <w:vAlign w:val="center"/>
          </w:tcPr>
          <w:p w14:paraId="5A53F8DD">
            <w:pPr>
              <w:pStyle w:val="37"/>
              <w:spacing w:line="440" w:lineRule="exact"/>
              <w:ind w:left="20"/>
              <w:jc w:val="center"/>
              <w:rPr>
                <w:rFonts w:hint="eastAsia" w:ascii="仿宋" w:hAnsi="仿宋" w:eastAsia="仿宋" w:cs="仿宋"/>
                <w:kern w:val="0"/>
                <w:szCs w:val="21"/>
                <w:lang w:val="en-US" w:bidi="ar-SA"/>
              </w:rPr>
            </w:pPr>
            <w:r>
              <w:rPr>
                <w:rFonts w:hint="eastAsia" w:ascii="仿宋" w:hAnsi="仿宋" w:eastAsia="仿宋" w:cs="仿宋"/>
                <w:kern w:val="0"/>
                <w:szCs w:val="21"/>
                <w:lang w:val="en-US" w:bidi="ar-SA"/>
              </w:rPr>
              <w:t>1</w:t>
            </w:r>
          </w:p>
        </w:tc>
        <w:tc>
          <w:tcPr>
            <w:tcW w:w="2367" w:type="dxa"/>
            <w:vAlign w:val="center"/>
          </w:tcPr>
          <w:p w14:paraId="121B630C">
            <w:pPr>
              <w:pStyle w:val="37"/>
              <w:spacing w:line="440" w:lineRule="exact"/>
              <w:ind w:left="20"/>
              <w:jc w:val="center"/>
              <w:rPr>
                <w:rFonts w:hint="eastAsia" w:ascii="仿宋" w:hAnsi="仿宋" w:eastAsia="仿宋" w:cs="仿宋"/>
                <w:kern w:val="0"/>
                <w:szCs w:val="21"/>
                <w:lang w:val="en-US" w:bidi="ar-SA"/>
              </w:rPr>
            </w:pPr>
            <w:r>
              <w:rPr>
                <w:rFonts w:hint="eastAsia" w:ascii="仿宋" w:hAnsi="仿宋" w:eastAsia="仿宋" w:cs="仿宋"/>
                <w:kern w:val="0"/>
                <w:szCs w:val="21"/>
                <w:lang w:val="en-US" w:bidi="ar-SA"/>
              </w:rPr>
              <w:t>序号1 候诊椅</w:t>
            </w:r>
          </w:p>
        </w:tc>
        <w:tc>
          <w:tcPr>
            <w:tcW w:w="2368" w:type="dxa"/>
            <w:vAlign w:val="center"/>
          </w:tcPr>
          <w:p w14:paraId="62E61E96">
            <w:pPr>
              <w:pStyle w:val="37"/>
              <w:spacing w:line="440" w:lineRule="exact"/>
              <w:ind w:left="20"/>
              <w:jc w:val="center"/>
              <w:rPr>
                <w:rFonts w:hint="eastAsia" w:ascii="仿宋" w:hAnsi="仿宋" w:eastAsia="仿宋" w:cs="仿宋"/>
                <w:kern w:val="0"/>
                <w:szCs w:val="21"/>
                <w:lang w:val="en-US" w:bidi="ar-SA"/>
              </w:rPr>
            </w:pPr>
            <w:r>
              <w:rPr>
                <w:rFonts w:hint="eastAsia" w:ascii="仿宋" w:hAnsi="仿宋" w:eastAsia="仿宋" w:cs="仿宋"/>
                <w:kern w:val="0"/>
                <w:szCs w:val="21"/>
                <w:lang w:val="en-US" w:bidi="ar-SA"/>
              </w:rPr>
              <w:t>四人位</w:t>
            </w:r>
          </w:p>
        </w:tc>
        <w:tc>
          <w:tcPr>
            <w:tcW w:w="2368" w:type="dxa"/>
            <w:vAlign w:val="center"/>
          </w:tcPr>
          <w:p w14:paraId="3583CD03">
            <w:pPr>
              <w:pStyle w:val="37"/>
              <w:spacing w:line="440" w:lineRule="exact"/>
              <w:ind w:left="20"/>
              <w:jc w:val="center"/>
              <w:rPr>
                <w:rFonts w:hint="eastAsia" w:ascii="仿宋" w:hAnsi="仿宋" w:eastAsia="仿宋" w:cs="仿宋"/>
                <w:kern w:val="0"/>
                <w:szCs w:val="21"/>
                <w:lang w:val="en-US" w:bidi="ar-SA"/>
              </w:rPr>
            </w:pPr>
            <w:r>
              <w:rPr>
                <w:rFonts w:hint="eastAsia" w:ascii="仿宋" w:hAnsi="仿宋" w:eastAsia="仿宋" w:cs="仿宋"/>
                <w:kern w:val="0"/>
                <w:szCs w:val="21"/>
                <w:lang w:val="en-US" w:bidi="ar-SA"/>
              </w:rPr>
              <w:t>1</w:t>
            </w:r>
          </w:p>
        </w:tc>
      </w:tr>
      <w:tr w14:paraId="7796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16" w:type="dxa"/>
            <w:vAlign w:val="center"/>
          </w:tcPr>
          <w:p w14:paraId="0F656AA6">
            <w:pPr>
              <w:pStyle w:val="37"/>
              <w:spacing w:line="440" w:lineRule="exact"/>
              <w:ind w:left="20"/>
              <w:jc w:val="center"/>
              <w:rPr>
                <w:rFonts w:hint="eastAsia" w:ascii="仿宋" w:hAnsi="仿宋" w:eastAsia="仿宋" w:cs="仿宋"/>
                <w:kern w:val="0"/>
                <w:szCs w:val="21"/>
                <w:lang w:val="en-US" w:bidi="ar-SA"/>
              </w:rPr>
            </w:pPr>
            <w:r>
              <w:rPr>
                <w:rFonts w:hint="eastAsia" w:ascii="仿宋" w:hAnsi="仿宋" w:eastAsia="仿宋" w:cs="仿宋"/>
                <w:kern w:val="0"/>
                <w:szCs w:val="21"/>
                <w:lang w:val="en-US" w:bidi="ar-SA"/>
              </w:rPr>
              <w:t>2</w:t>
            </w:r>
          </w:p>
        </w:tc>
        <w:tc>
          <w:tcPr>
            <w:tcW w:w="2367" w:type="dxa"/>
            <w:vAlign w:val="center"/>
          </w:tcPr>
          <w:p w14:paraId="5EF29F0B">
            <w:pPr>
              <w:pStyle w:val="37"/>
              <w:spacing w:line="440" w:lineRule="exact"/>
              <w:ind w:left="20"/>
              <w:jc w:val="center"/>
              <w:rPr>
                <w:rFonts w:hint="eastAsia" w:ascii="仿宋" w:hAnsi="仿宋" w:eastAsia="仿宋" w:cs="仿宋"/>
                <w:kern w:val="0"/>
                <w:szCs w:val="21"/>
                <w:lang w:val="en-US" w:bidi="ar-SA"/>
              </w:rPr>
            </w:pPr>
            <w:r>
              <w:rPr>
                <w:rFonts w:hint="eastAsia" w:ascii="仿宋" w:hAnsi="仿宋" w:eastAsia="仿宋" w:cs="仿宋"/>
                <w:kern w:val="0"/>
                <w:szCs w:val="21"/>
                <w:lang w:val="en-US" w:bidi="ar-SA"/>
              </w:rPr>
              <w:t>序号12 床头柜</w:t>
            </w:r>
          </w:p>
        </w:tc>
        <w:tc>
          <w:tcPr>
            <w:tcW w:w="2368" w:type="dxa"/>
            <w:vAlign w:val="center"/>
          </w:tcPr>
          <w:p w14:paraId="4B658B84">
            <w:pPr>
              <w:pStyle w:val="37"/>
              <w:spacing w:line="440" w:lineRule="exact"/>
              <w:ind w:left="20"/>
              <w:jc w:val="center"/>
              <w:rPr>
                <w:rFonts w:hint="eastAsia" w:ascii="仿宋" w:hAnsi="仿宋" w:eastAsia="仿宋" w:cs="仿宋"/>
                <w:kern w:val="0"/>
                <w:szCs w:val="21"/>
                <w:lang w:val="en-US" w:bidi="ar-SA"/>
              </w:rPr>
            </w:pPr>
            <w:r>
              <w:rPr>
                <w:rFonts w:hint="eastAsia" w:ascii="仿宋" w:hAnsi="仿宋" w:eastAsia="仿宋" w:cs="仿宋"/>
                <w:kern w:val="0"/>
                <w:szCs w:val="21"/>
                <w:lang w:val="en-US" w:bidi="ar-SA"/>
              </w:rPr>
              <w:t>470*480*795</w:t>
            </w:r>
          </w:p>
        </w:tc>
        <w:tc>
          <w:tcPr>
            <w:tcW w:w="2368" w:type="dxa"/>
            <w:vAlign w:val="center"/>
          </w:tcPr>
          <w:p w14:paraId="55B60985">
            <w:pPr>
              <w:pStyle w:val="37"/>
              <w:spacing w:line="440" w:lineRule="exact"/>
              <w:ind w:left="20"/>
              <w:jc w:val="center"/>
              <w:rPr>
                <w:rFonts w:hint="eastAsia" w:ascii="仿宋" w:hAnsi="仿宋" w:eastAsia="仿宋" w:cs="仿宋"/>
                <w:kern w:val="0"/>
                <w:szCs w:val="21"/>
                <w:lang w:val="en-US" w:bidi="ar-SA"/>
              </w:rPr>
            </w:pPr>
            <w:r>
              <w:rPr>
                <w:rFonts w:hint="eastAsia" w:ascii="仿宋" w:hAnsi="仿宋" w:eastAsia="仿宋" w:cs="仿宋"/>
                <w:kern w:val="0"/>
                <w:szCs w:val="21"/>
                <w:lang w:val="en-US" w:bidi="ar-SA"/>
              </w:rPr>
              <w:t>1</w:t>
            </w:r>
          </w:p>
        </w:tc>
      </w:tr>
      <w:tr w14:paraId="2877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16" w:type="dxa"/>
            <w:vAlign w:val="center"/>
          </w:tcPr>
          <w:p w14:paraId="184F6A9A">
            <w:pPr>
              <w:pStyle w:val="37"/>
              <w:spacing w:line="440" w:lineRule="exact"/>
              <w:ind w:left="20"/>
              <w:jc w:val="center"/>
              <w:rPr>
                <w:rFonts w:hint="eastAsia" w:ascii="仿宋" w:hAnsi="仿宋" w:eastAsia="仿宋" w:cs="仿宋"/>
                <w:kern w:val="0"/>
                <w:szCs w:val="21"/>
                <w:lang w:val="en-US" w:bidi="ar-SA"/>
              </w:rPr>
            </w:pPr>
            <w:r>
              <w:rPr>
                <w:rFonts w:hint="eastAsia" w:ascii="仿宋" w:hAnsi="仿宋" w:eastAsia="仿宋" w:cs="仿宋"/>
                <w:kern w:val="0"/>
                <w:szCs w:val="21"/>
                <w:lang w:val="en-US" w:bidi="ar-SA"/>
              </w:rPr>
              <w:t>3</w:t>
            </w:r>
          </w:p>
        </w:tc>
        <w:tc>
          <w:tcPr>
            <w:tcW w:w="2367" w:type="dxa"/>
            <w:vAlign w:val="center"/>
          </w:tcPr>
          <w:p w14:paraId="39F2CD1D">
            <w:pPr>
              <w:pStyle w:val="37"/>
              <w:spacing w:line="440" w:lineRule="exact"/>
              <w:ind w:left="20"/>
              <w:jc w:val="center"/>
              <w:rPr>
                <w:rFonts w:hint="eastAsia" w:ascii="仿宋" w:hAnsi="仿宋" w:eastAsia="仿宋" w:cs="仿宋"/>
                <w:kern w:val="0"/>
                <w:szCs w:val="21"/>
                <w:lang w:val="en-US" w:bidi="ar-SA"/>
              </w:rPr>
            </w:pPr>
            <w:r>
              <w:rPr>
                <w:rFonts w:hint="eastAsia" w:ascii="仿宋" w:hAnsi="仿宋" w:eastAsia="仿宋" w:cs="仿宋"/>
                <w:kern w:val="0"/>
                <w:szCs w:val="21"/>
                <w:lang w:val="en-US" w:bidi="ar-SA"/>
              </w:rPr>
              <w:t>序号23治疗柜</w:t>
            </w:r>
          </w:p>
        </w:tc>
        <w:tc>
          <w:tcPr>
            <w:tcW w:w="2368" w:type="dxa"/>
            <w:vAlign w:val="center"/>
          </w:tcPr>
          <w:p w14:paraId="37FBE336">
            <w:pPr>
              <w:pStyle w:val="37"/>
              <w:spacing w:line="440" w:lineRule="exact"/>
              <w:ind w:left="20"/>
              <w:jc w:val="center"/>
              <w:rPr>
                <w:rFonts w:hint="eastAsia" w:ascii="仿宋" w:hAnsi="仿宋" w:eastAsia="仿宋" w:cs="仿宋"/>
                <w:kern w:val="0"/>
                <w:szCs w:val="21"/>
                <w:lang w:val="en-US" w:bidi="ar-SA"/>
              </w:rPr>
            </w:pPr>
            <w:r>
              <w:rPr>
                <w:rFonts w:hint="eastAsia" w:ascii="仿宋" w:hAnsi="仿宋" w:eastAsia="仿宋" w:cs="仿宋"/>
                <w:kern w:val="0"/>
                <w:szCs w:val="21"/>
                <w:lang w:val="en-US" w:bidi="ar-SA"/>
              </w:rPr>
              <w:t>按实际提供</w:t>
            </w:r>
          </w:p>
        </w:tc>
        <w:tc>
          <w:tcPr>
            <w:tcW w:w="2368" w:type="dxa"/>
            <w:vAlign w:val="center"/>
          </w:tcPr>
          <w:p w14:paraId="23D5DEC0">
            <w:pPr>
              <w:pStyle w:val="37"/>
              <w:spacing w:line="440" w:lineRule="exact"/>
              <w:ind w:left="20"/>
              <w:jc w:val="center"/>
              <w:rPr>
                <w:rFonts w:hint="eastAsia" w:ascii="仿宋" w:hAnsi="仿宋" w:eastAsia="仿宋" w:cs="仿宋"/>
                <w:kern w:val="0"/>
                <w:szCs w:val="21"/>
                <w:lang w:val="en-US" w:bidi="ar-SA"/>
              </w:rPr>
            </w:pPr>
            <w:r>
              <w:rPr>
                <w:rFonts w:hint="eastAsia" w:ascii="仿宋" w:hAnsi="仿宋" w:eastAsia="仿宋" w:cs="仿宋"/>
                <w:kern w:val="0"/>
                <w:szCs w:val="21"/>
                <w:lang w:val="en-US" w:bidi="ar-SA"/>
              </w:rPr>
              <w:t>1</w:t>
            </w:r>
          </w:p>
        </w:tc>
      </w:tr>
    </w:tbl>
    <w:p w14:paraId="6ADEC705">
      <w:pPr>
        <w:spacing w:line="440" w:lineRule="exact"/>
        <w:rPr>
          <w:rFonts w:hint="eastAsia" w:ascii="仿宋" w:hAnsi="仿宋" w:eastAsia="仿宋" w:cs="仿宋"/>
          <w:b/>
          <w:sz w:val="24"/>
        </w:rPr>
      </w:pPr>
      <w:r>
        <w:rPr>
          <w:rFonts w:hint="eastAsia" w:ascii="仿宋" w:hAnsi="仿宋" w:eastAsia="仿宋" w:cs="仿宋"/>
          <w:b/>
          <w:sz w:val="24"/>
        </w:rPr>
        <w:t>六、服务要求：</w:t>
      </w:r>
    </w:p>
    <w:p w14:paraId="72BC5950">
      <w:pPr>
        <w:spacing w:line="440" w:lineRule="exact"/>
        <w:rPr>
          <w:rFonts w:hint="eastAsia" w:ascii="仿宋" w:hAnsi="仿宋" w:eastAsia="仿宋" w:cs="仿宋"/>
          <w:b/>
          <w:sz w:val="24"/>
        </w:rPr>
      </w:pPr>
      <w:r>
        <w:rPr>
          <w:rFonts w:hint="eastAsia" w:ascii="仿宋" w:hAnsi="仿宋" w:eastAsia="仿宋" w:cs="仿宋"/>
          <w:b/>
          <w:sz w:val="24"/>
        </w:rPr>
        <w:t>1、供货要求</w:t>
      </w:r>
    </w:p>
    <w:p w14:paraId="5D9F3F7D">
      <w:pPr>
        <w:spacing w:line="440" w:lineRule="exact"/>
        <w:rPr>
          <w:rFonts w:hint="eastAsia" w:ascii="仿宋" w:hAnsi="仿宋" w:eastAsia="仿宋" w:cs="仿宋"/>
          <w:bCs/>
          <w:sz w:val="24"/>
        </w:rPr>
      </w:pPr>
      <w:r>
        <w:rPr>
          <w:rFonts w:hint="eastAsia" w:ascii="仿宋" w:hAnsi="仿宋" w:eastAsia="仿宋" w:cs="仿宋"/>
          <w:bCs/>
          <w:sz w:val="24"/>
        </w:rPr>
        <w:t>1.1中标人所供货物须符合国家的相关规定，且负责将所供货物送至采购人指定地点，并负责货物的安装、调试等。</w:t>
      </w:r>
    </w:p>
    <w:p w14:paraId="31AE52FA">
      <w:pPr>
        <w:spacing w:line="440" w:lineRule="exact"/>
        <w:rPr>
          <w:rFonts w:hint="eastAsia" w:ascii="仿宋" w:hAnsi="仿宋" w:eastAsia="仿宋" w:cs="仿宋"/>
          <w:bCs/>
          <w:sz w:val="24"/>
        </w:rPr>
      </w:pPr>
      <w:r>
        <w:rPr>
          <w:rFonts w:hint="eastAsia" w:ascii="仿宋" w:hAnsi="仿宋" w:eastAsia="仿宋" w:cs="仿宋"/>
          <w:bCs/>
          <w:sz w:val="24"/>
        </w:rPr>
        <w:t>1.2产品安装所涉及的有关零配件均由中标人提供。</w:t>
      </w:r>
    </w:p>
    <w:p w14:paraId="4AA0CBEC">
      <w:pPr>
        <w:pStyle w:val="38"/>
        <w:numPr>
          <w:ilvl w:val="0"/>
          <w:numId w:val="9"/>
        </w:numPr>
        <w:spacing w:line="440" w:lineRule="exact"/>
        <w:ind w:firstLineChars="0"/>
        <w:rPr>
          <w:rFonts w:hint="eastAsia" w:ascii="仿宋" w:hAnsi="仿宋" w:eastAsia="仿宋" w:cs="仿宋"/>
          <w:b/>
          <w:sz w:val="24"/>
        </w:rPr>
      </w:pPr>
      <w:r>
        <w:rPr>
          <w:rFonts w:hint="eastAsia" w:ascii="仿宋" w:hAnsi="仿宋" w:eastAsia="仿宋" w:cs="仿宋"/>
          <w:b/>
          <w:sz w:val="24"/>
        </w:rPr>
        <w:t>数量及报价要求</w:t>
      </w:r>
    </w:p>
    <w:p w14:paraId="083B22A7">
      <w:pPr>
        <w:spacing w:line="440" w:lineRule="exact"/>
        <w:rPr>
          <w:rFonts w:hint="eastAsia" w:ascii="仿宋" w:hAnsi="仿宋" w:eastAsia="仿宋" w:cs="仿宋"/>
          <w:bCs/>
          <w:sz w:val="24"/>
        </w:rPr>
      </w:pPr>
      <w:r>
        <w:rPr>
          <w:rFonts w:hint="eastAsia" w:ascii="仿宋" w:hAnsi="仿宋" w:eastAsia="仿宋" w:cs="仿宋"/>
          <w:bCs/>
          <w:sz w:val="24"/>
        </w:rPr>
        <w:t>2.1采购人保留对采购数量调整的权利，如遇实际情况采购人需对所采购货物的数量进行适当调整，中标单位需按实供货。</w:t>
      </w:r>
    </w:p>
    <w:p w14:paraId="4D894464">
      <w:pPr>
        <w:spacing w:line="440" w:lineRule="exact"/>
        <w:rPr>
          <w:rFonts w:hint="eastAsia" w:ascii="仿宋" w:hAnsi="仿宋" w:eastAsia="仿宋" w:cs="仿宋"/>
          <w:bCs/>
          <w:sz w:val="24"/>
        </w:rPr>
      </w:pPr>
      <w:r>
        <w:rPr>
          <w:rFonts w:hint="eastAsia" w:ascii="仿宋" w:hAnsi="仿宋" w:eastAsia="仿宋" w:cs="仿宋"/>
          <w:bCs/>
          <w:sz w:val="24"/>
        </w:rPr>
        <w:t>2.2投标人应按照招标文件采购需求的内容、责任范围以及合同条款进行报价，采购人不再支付除此之外的其它任何费用。</w:t>
      </w:r>
    </w:p>
    <w:p w14:paraId="3046CDBF">
      <w:pPr>
        <w:spacing w:line="440" w:lineRule="exact"/>
        <w:rPr>
          <w:rFonts w:hint="eastAsia" w:ascii="仿宋" w:hAnsi="仿宋" w:eastAsia="仿宋" w:cs="仿宋"/>
          <w:bCs/>
          <w:sz w:val="24"/>
        </w:rPr>
      </w:pPr>
      <w:r>
        <w:rPr>
          <w:rFonts w:hint="eastAsia" w:ascii="仿宋" w:hAnsi="仿宋" w:eastAsia="仿宋" w:cs="仿宋"/>
          <w:bCs/>
          <w:sz w:val="24"/>
        </w:rPr>
        <w:t>2.3本项目实施过程中如遇清单尺寸与实际尺寸在±10%范围内，中标价格不作调整，采购人按照实际用量采购和结算。</w:t>
      </w:r>
    </w:p>
    <w:p w14:paraId="623726A2">
      <w:pPr>
        <w:spacing w:line="440" w:lineRule="exact"/>
        <w:rPr>
          <w:rFonts w:hint="eastAsia" w:ascii="仿宋" w:hAnsi="仿宋" w:eastAsia="仿宋" w:cs="仿宋"/>
          <w:b/>
          <w:sz w:val="24"/>
        </w:rPr>
      </w:pPr>
      <w:r>
        <w:rPr>
          <w:rFonts w:hint="eastAsia" w:ascii="仿宋" w:hAnsi="仿宋" w:eastAsia="仿宋" w:cs="仿宋"/>
          <w:b/>
          <w:sz w:val="24"/>
        </w:rPr>
        <w:t>3、交货与安装（产品色彩及款式需经采购人确定）</w:t>
      </w:r>
    </w:p>
    <w:p w14:paraId="6F15EF9D">
      <w:pPr>
        <w:spacing w:line="440" w:lineRule="exact"/>
        <w:rPr>
          <w:rFonts w:hint="eastAsia" w:ascii="仿宋" w:hAnsi="仿宋" w:eastAsia="仿宋" w:cs="仿宋"/>
          <w:bCs/>
          <w:color w:val="FF0000"/>
          <w:sz w:val="24"/>
        </w:rPr>
      </w:pPr>
      <w:r>
        <w:rPr>
          <w:rFonts w:hint="eastAsia" w:ascii="仿宋" w:hAnsi="仿宋" w:eastAsia="仿宋" w:cs="仿宋"/>
          <w:bCs/>
          <w:color w:val="000000" w:themeColor="text1"/>
          <w:sz w:val="24"/>
          <w14:textFill>
            <w14:solidFill>
              <w14:schemeClr w14:val="tx1"/>
            </w14:solidFill>
          </w14:textFill>
        </w:rPr>
        <w:t>3.1交货时间：</w:t>
      </w:r>
      <w:r>
        <w:rPr>
          <w:rFonts w:hint="eastAsia" w:ascii="仿宋" w:hAnsi="仿宋" w:eastAsia="仿宋" w:cs="仿宋"/>
          <w:bCs/>
          <w:sz w:val="24"/>
        </w:rPr>
        <w:t>根据采购人实际需求进行供应，并经验收合格后交付采购人使用。</w:t>
      </w:r>
    </w:p>
    <w:p w14:paraId="0BE55EEE">
      <w:pPr>
        <w:spacing w:line="440" w:lineRule="exact"/>
        <w:rPr>
          <w:rFonts w:hint="eastAsia" w:ascii="仿宋" w:hAnsi="仿宋" w:eastAsia="仿宋" w:cs="仿宋"/>
          <w:bCs/>
          <w:sz w:val="24"/>
        </w:rPr>
      </w:pPr>
      <w:r>
        <w:rPr>
          <w:rFonts w:hint="eastAsia" w:ascii="仿宋" w:hAnsi="仿宋" w:eastAsia="仿宋" w:cs="仿宋"/>
          <w:bCs/>
          <w:sz w:val="24"/>
        </w:rPr>
        <w:t>3.2中标人必须严格按照项目技术要求进行安装，并接受采购人的监督管理。</w:t>
      </w:r>
    </w:p>
    <w:p w14:paraId="774EB6C6">
      <w:pPr>
        <w:kinsoku w:val="0"/>
        <w:autoSpaceDE w:val="0"/>
        <w:autoSpaceDN w:val="0"/>
        <w:spacing w:line="440" w:lineRule="exact"/>
        <w:jc w:val="left"/>
        <w:rPr>
          <w:rFonts w:hint="eastAsia" w:ascii="仿宋" w:hAnsi="仿宋" w:eastAsia="仿宋" w:cs="仿宋"/>
          <w:bCs/>
          <w:sz w:val="24"/>
        </w:rPr>
      </w:pPr>
      <w:r>
        <w:rPr>
          <w:rFonts w:hint="eastAsia" w:ascii="仿宋" w:hAnsi="仿宋" w:eastAsia="仿宋" w:cs="仿宋"/>
          <w:bCs/>
          <w:sz w:val="24"/>
        </w:rPr>
        <w:t>3.3所有货物必须在检验合格经采购人同意后，方可用于本项目。</w:t>
      </w:r>
    </w:p>
    <w:p w14:paraId="6D33A4DC">
      <w:pPr>
        <w:kinsoku w:val="0"/>
        <w:autoSpaceDE w:val="0"/>
        <w:autoSpaceDN w:val="0"/>
        <w:spacing w:line="440" w:lineRule="exact"/>
        <w:jc w:val="left"/>
        <w:rPr>
          <w:rFonts w:hint="eastAsia" w:ascii="仿宋" w:hAnsi="仿宋" w:eastAsia="仿宋" w:cs="仿宋"/>
          <w:bCs/>
          <w:sz w:val="24"/>
        </w:rPr>
      </w:pPr>
      <w:r>
        <w:rPr>
          <w:rFonts w:hint="eastAsia" w:ascii="仿宋" w:hAnsi="仿宋" w:eastAsia="仿宋" w:cs="仿宋"/>
          <w:bCs/>
          <w:sz w:val="24"/>
        </w:rPr>
        <w:t>3.4采购人有权监督、检查、检验中标人的货物质量及安装质量进度，整改方案须经采购人认可后方能实施，中标人应把货物质量放在首位，加强技术管理和质量保证，严格认真地执行技术标准和规范。</w:t>
      </w:r>
    </w:p>
    <w:p w14:paraId="4A483542">
      <w:pPr>
        <w:spacing w:line="440" w:lineRule="exact"/>
        <w:rPr>
          <w:rFonts w:hint="eastAsia" w:ascii="仿宋" w:hAnsi="仿宋" w:eastAsia="仿宋" w:cs="仿宋"/>
          <w:bCs/>
          <w:sz w:val="24"/>
        </w:rPr>
      </w:pPr>
      <w:r>
        <w:rPr>
          <w:rFonts w:hint="eastAsia" w:ascii="仿宋" w:hAnsi="仿宋" w:eastAsia="仿宋" w:cs="仿宋"/>
          <w:bCs/>
          <w:sz w:val="24"/>
        </w:rPr>
        <w:t>3.5中标人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14:paraId="49A9F68D">
      <w:pPr>
        <w:spacing w:line="440" w:lineRule="exact"/>
        <w:rPr>
          <w:rFonts w:hint="eastAsia" w:ascii="仿宋" w:hAnsi="仿宋" w:eastAsia="仿宋" w:cs="仿宋"/>
          <w:b/>
          <w:sz w:val="24"/>
        </w:rPr>
      </w:pPr>
      <w:r>
        <w:rPr>
          <w:rFonts w:hint="eastAsia" w:ascii="仿宋" w:hAnsi="仿宋" w:eastAsia="仿宋" w:cs="仿宋"/>
          <w:b/>
          <w:sz w:val="24"/>
        </w:rPr>
        <w:t>4、验收要求</w:t>
      </w:r>
    </w:p>
    <w:p w14:paraId="186F6995">
      <w:pPr>
        <w:spacing w:line="440" w:lineRule="exact"/>
        <w:rPr>
          <w:rFonts w:hint="eastAsia" w:ascii="仿宋" w:hAnsi="仿宋" w:eastAsia="仿宋" w:cs="仿宋"/>
          <w:bCs/>
          <w:sz w:val="24"/>
        </w:rPr>
      </w:pPr>
      <w:r>
        <w:rPr>
          <w:rFonts w:hint="eastAsia" w:ascii="仿宋" w:hAnsi="仿宋" w:eastAsia="仿宋" w:cs="仿宋"/>
          <w:bCs/>
          <w:sz w:val="24"/>
        </w:rPr>
        <w:t>4.1验收以招标文件、技术文件、投标文件、合同及安装技术要求为依据。</w:t>
      </w:r>
    </w:p>
    <w:p w14:paraId="51BE0D01">
      <w:pPr>
        <w:spacing w:line="440" w:lineRule="exact"/>
        <w:rPr>
          <w:rFonts w:hint="eastAsia" w:ascii="仿宋" w:hAnsi="仿宋" w:eastAsia="仿宋" w:cs="仿宋"/>
          <w:bCs/>
          <w:sz w:val="24"/>
        </w:rPr>
      </w:pPr>
      <w:r>
        <w:rPr>
          <w:rFonts w:hint="eastAsia" w:ascii="仿宋" w:hAnsi="仿宋" w:eastAsia="仿宋" w:cs="仿宋"/>
          <w:bCs/>
          <w:sz w:val="24"/>
        </w:rPr>
        <w:t>4.2供货安装完成后，中标人应该向采购人提交申请验收报告，并且提供主要货物的出厂合格证书（或报告）、检测报告等完整的技术档案资料，若中标人未能按照上述要求履行的，导致无法及时验收的，则须由中标人承担一切责任。</w:t>
      </w:r>
    </w:p>
    <w:p w14:paraId="034DB3FC">
      <w:pPr>
        <w:kinsoku w:val="0"/>
        <w:autoSpaceDE w:val="0"/>
        <w:autoSpaceDN w:val="0"/>
        <w:spacing w:line="440" w:lineRule="exact"/>
        <w:jc w:val="left"/>
        <w:rPr>
          <w:rFonts w:hint="eastAsia" w:ascii="仿宋" w:hAnsi="仿宋" w:eastAsia="仿宋" w:cs="仿宋"/>
          <w:bCs/>
          <w:sz w:val="24"/>
        </w:rPr>
      </w:pPr>
      <w:r>
        <w:rPr>
          <w:rFonts w:hint="eastAsia" w:ascii="仿宋" w:hAnsi="仿宋" w:eastAsia="仿宋" w:cs="仿宋"/>
          <w:bCs/>
          <w:sz w:val="24"/>
        </w:rPr>
        <w:t>4.3验收必须符合国家、地方有关规范、标准及设计要求。</w:t>
      </w:r>
    </w:p>
    <w:p w14:paraId="522064AA">
      <w:pPr>
        <w:kinsoku w:val="0"/>
        <w:autoSpaceDE w:val="0"/>
        <w:autoSpaceDN w:val="0"/>
        <w:spacing w:line="440" w:lineRule="exact"/>
        <w:jc w:val="left"/>
        <w:rPr>
          <w:rFonts w:hint="eastAsia" w:ascii="仿宋" w:hAnsi="仿宋" w:eastAsia="仿宋" w:cs="仿宋"/>
          <w:bCs/>
          <w:sz w:val="24"/>
        </w:rPr>
      </w:pPr>
      <w:r>
        <w:rPr>
          <w:rFonts w:hint="eastAsia" w:ascii="仿宋" w:hAnsi="仿宋" w:eastAsia="仿宋" w:cs="仿宋"/>
          <w:bCs/>
          <w:sz w:val="24"/>
        </w:rPr>
        <w:t>4.4符合验收条件的，由采购人组织有关部门按照国家、地方有关规范、标准及设计要求进行验收。验收后中标人应按照验收中提出的意见整改。</w:t>
      </w:r>
    </w:p>
    <w:p w14:paraId="7A325432">
      <w:pPr>
        <w:kinsoku w:val="0"/>
        <w:autoSpaceDE w:val="0"/>
        <w:autoSpaceDN w:val="0"/>
        <w:spacing w:line="440" w:lineRule="exact"/>
        <w:jc w:val="left"/>
        <w:rPr>
          <w:rFonts w:hint="eastAsia" w:ascii="仿宋" w:hAnsi="仿宋" w:eastAsia="仿宋" w:cs="仿宋"/>
          <w:bCs/>
          <w:sz w:val="24"/>
        </w:rPr>
      </w:pPr>
      <w:r>
        <w:rPr>
          <w:rFonts w:hint="eastAsia" w:ascii="仿宋" w:hAnsi="仿宋" w:eastAsia="仿宋" w:cs="仿宋"/>
          <w:bCs/>
          <w:sz w:val="24"/>
        </w:rPr>
        <w:t>4.5整改完毕且复验合格后将本项目货物交给采购人使用，完成日期以通过复验日期为准。</w:t>
      </w:r>
    </w:p>
    <w:p w14:paraId="7454261F">
      <w:pPr>
        <w:spacing w:line="440" w:lineRule="exact"/>
        <w:rPr>
          <w:rFonts w:hint="eastAsia" w:ascii="仿宋" w:hAnsi="仿宋" w:eastAsia="仿宋" w:cs="仿宋"/>
          <w:bCs/>
          <w:sz w:val="24"/>
        </w:rPr>
      </w:pPr>
      <w:r>
        <w:rPr>
          <w:rFonts w:hint="eastAsia" w:ascii="仿宋" w:hAnsi="仿宋" w:eastAsia="仿宋" w:cs="仿宋"/>
          <w:bCs/>
          <w:sz w:val="24"/>
        </w:rPr>
        <w:t>4.6采购人在中标人送货、安装、调试后对货物服务进行检查验收，如果发现数量不足或有质量、技术等问题，中标人应负责根据合同及采购人的要求采取补足或更换等处理措施，并承担由此发生的一切损失和费用。验收合格后，采购人在验收单上签字并加盖单位公章。</w:t>
      </w:r>
    </w:p>
    <w:p w14:paraId="049B472C">
      <w:pPr>
        <w:spacing w:line="440" w:lineRule="exact"/>
        <w:jc w:val="left"/>
        <w:rPr>
          <w:rFonts w:hint="eastAsia" w:ascii="仿宋" w:hAnsi="仿宋" w:eastAsia="仿宋" w:cs="仿宋"/>
          <w:b/>
          <w:sz w:val="24"/>
        </w:rPr>
      </w:pPr>
      <w:r>
        <w:rPr>
          <w:rFonts w:hint="eastAsia" w:ascii="仿宋" w:hAnsi="仿宋" w:eastAsia="仿宋" w:cs="仿宋"/>
          <w:b/>
          <w:sz w:val="24"/>
        </w:rPr>
        <w:t>5、其他要求</w:t>
      </w:r>
    </w:p>
    <w:p w14:paraId="036EC9A3">
      <w:pPr>
        <w:spacing w:line="440" w:lineRule="exact"/>
        <w:jc w:val="left"/>
        <w:rPr>
          <w:rFonts w:hint="eastAsia" w:ascii="仿宋" w:hAnsi="仿宋" w:eastAsia="仿宋" w:cs="仿宋"/>
          <w:bCs/>
          <w:sz w:val="24"/>
        </w:rPr>
      </w:pPr>
      <w:r>
        <w:rPr>
          <w:rFonts w:hint="eastAsia" w:ascii="仿宋" w:hAnsi="仿宋" w:eastAsia="仿宋" w:cs="仿宋"/>
          <w:bCs/>
          <w:sz w:val="24"/>
        </w:rPr>
        <w:t>5.1保修期内，如出现故障，中标人在接到电话4小时内到达采购人指定地点，</w:t>
      </w:r>
    </w:p>
    <w:p w14:paraId="385DAD78">
      <w:pPr>
        <w:spacing w:line="440" w:lineRule="exact"/>
        <w:jc w:val="left"/>
        <w:rPr>
          <w:rFonts w:hint="eastAsia" w:ascii="仿宋" w:hAnsi="仿宋" w:eastAsia="仿宋" w:cs="仿宋"/>
          <w:bCs/>
          <w:sz w:val="24"/>
        </w:rPr>
      </w:pPr>
      <w:r>
        <w:rPr>
          <w:rFonts w:hint="eastAsia" w:ascii="仿宋" w:hAnsi="仿宋" w:eastAsia="仿宋" w:cs="仿宋"/>
          <w:bCs/>
          <w:sz w:val="24"/>
        </w:rPr>
        <w:t>5.2中标人提供的货物，必须符合招标文件及其投标文件规定的要求，如有不符，采购人可以无条件退货，造成的损失由中标人承担。</w:t>
      </w:r>
    </w:p>
    <w:p w14:paraId="7F98F0B3">
      <w:pPr>
        <w:spacing w:line="440" w:lineRule="exact"/>
        <w:jc w:val="left"/>
        <w:rPr>
          <w:rFonts w:hint="eastAsia" w:ascii="仿宋" w:hAnsi="仿宋" w:eastAsia="仿宋" w:cs="仿宋"/>
          <w:bCs/>
          <w:sz w:val="24"/>
        </w:rPr>
      </w:pPr>
      <w:r>
        <w:rPr>
          <w:rFonts w:hint="eastAsia" w:ascii="仿宋" w:hAnsi="仿宋" w:eastAsia="仿宋" w:cs="仿宋"/>
          <w:bCs/>
          <w:sz w:val="24"/>
        </w:rPr>
        <w:t>5.3中标人必须按照招标文件及其投标文件规定的时间及要求完成供货和安装，如未按期完成的，由中标人按照中标总价的10%向采购人进行赔偿，因此造成的任何损失和损伤，一切责任由中标人负责。</w:t>
      </w:r>
    </w:p>
    <w:p w14:paraId="5AF0422C">
      <w:pPr>
        <w:spacing w:line="440" w:lineRule="exact"/>
        <w:jc w:val="left"/>
        <w:rPr>
          <w:rFonts w:hint="eastAsia" w:ascii="仿宋" w:hAnsi="仿宋" w:eastAsia="仿宋" w:cs="仿宋"/>
          <w:b/>
          <w:sz w:val="24"/>
        </w:rPr>
      </w:pPr>
      <w:r>
        <w:rPr>
          <w:rFonts w:hint="eastAsia" w:ascii="仿宋" w:hAnsi="仿宋" w:eastAsia="仿宋" w:cs="仿宋"/>
          <w:b/>
          <w:sz w:val="24"/>
        </w:rPr>
        <w:t>6、付款方式</w:t>
      </w:r>
    </w:p>
    <w:p w14:paraId="09B50617">
      <w:pPr>
        <w:spacing w:line="440" w:lineRule="exact"/>
        <w:jc w:val="left"/>
        <w:rPr>
          <w:rFonts w:hint="eastAsia" w:ascii="仿宋" w:hAnsi="仿宋" w:eastAsia="仿宋" w:cs="仿宋"/>
          <w:bCs/>
          <w:sz w:val="24"/>
        </w:rPr>
      </w:pPr>
      <w:r>
        <w:rPr>
          <w:rFonts w:hint="eastAsia" w:ascii="仿宋" w:hAnsi="仿宋" w:eastAsia="仿宋" w:cs="仿宋"/>
          <w:bCs/>
          <w:sz w:val="24"/>
        </w:rPr>
        <w:t>本项目根据财政资金拨款计划进行分期支付。按《浙江省财政厅关于进一步发挥政府采购政策功能全力推动经济稳进提质的通知》（浙财采监〔2022〕3号）文件要求执行，具体付款方式由双方协商后在合同中明确。不得把履约保证金转为质量保证金或收取质量保证金。</w:t>
      </w:r>
    </w:p>
    <w:p w14:paraId="45B95D70">
      <w:pPr>
        <w:spacing w:line="440" w:lineRule="exact"/>
        <w:jc w:val="left"/>
        <w:rPr>
          <w:rFonts w:hint="eastAsia" w:ascii="仿宋" w:hAnsi="仿宋" w:eastAsia="仿宋" w:cs="仿宋"/>
          <w:bCs/>
          <w:sz w:val="24"/>
        </w:rPr>
      </w:pPr>
      <w:r>
        <w:rPr>
          <w:rFonts w:hint="eastAsia" w:ascii="仿宋" w:hAnsi="仿宋" w:eastAsia="仿宋" w:cs="仿宋"/>
          <w:b/>
          <w:sz w:val="24"/>
        </w:rPr>
        <w:t>7、履约保证金：</w:t>
      </w:r>
      <w:r>
        <w:rPr>
          <w:rFonts w:hint="eastAsia" w:ascii="仿宋" w:hAnsi="仿宋" w:eastAsia="仿宋" w:cs="仿宋"/>
          <w:bCs/>
          <w:sz w:val="24"/>
        </w:rPr>
        <w:t xml:space="preserve">履约保证金为中标价的1%，合同签订后缴纳，在项目验收合格后无任何质量问题后退还。 </w:t>
      </w:r>
    </w:p>
    <w:p w14:paraId="3D28A520">
      <w:pPr>
        <w:spacing w:line="440" w:lineRule="exact"/>
        <w:jc w:val="left"/>
        <w:rPr>
          <w:rFonts w:hint="eastAsia" w:ascii="仿宋" w:hAnsi="仿宋" w:eastAsia="仿宋" w:cs="仿宋"/>
          <w:b/>
          <w:sz w:val="24"/>
        </w:rPr>
      </w:pPr>
      <w:r>
        <w:rPr>
          <w:rFonts w:hint="eastAsia" w:ascii="仿宋" w:hAnsi="仿宋" w:eastAsia="仿宋" w:cs="仿宋"/>
          <w:b/>
          <w:sz w:val="24"/>
        </w:rPr>
        <w:t>8、违约责任</w:t>
      </w:r>
    </w:p>
    <w:p w14:paraId="6E6F01DF">
      <w:pPr>
        <w:spacing w:line="440" w:lineRule="exact"/>
        <w:jc w:val="left"/>
        <w:rPr>
          <w:rFonts w:hint="eastAsia" w:ascii="仿宋" w:hAnsi="仿宋" w:eastAsia="仿宋" w:cs="仿宋"/>
          <w:bCs/>
          <w:sz w:val="24"/>
        </w:rPr>
      </w:pPr>
      <w:r>
        <w:rPr>
          <w:rFonts w:hint="eastAsia" w:ascii="仿宋" w:hAnsi="仿宋" w:eastAsia="仿宋" w:cs="仿宋"/>
          <w:bCs/>
          <w:sz w:val="24"/>
        </w:rPr>
        <w:t>8.1安装完成经验收，不能达到招标文件规定的“质量要求”，无偿返工，并扣除合同总价的1%，同时作违约论处。</w:t>
      </w:r>
    </w:p>
    <w:p w14:paraId="73D366F2">
      <w:pPr>
        <w:spacing w:line="440" w:lineRule="exact"/>
        <w:jc w:val="left"/>
        <w:rPr>
          <w:rFonts w:hint="eastAsia" w:ascii="仿宋" w:hAnsi="仿宋" w:eastAsia="仿宋" w:cs="仿宋"/>
          <w:bCs/>
          <w:sz w:val="24"/>
        </w:rPr>
      </w:pPr>
      <w:r>
        <w:rPr>
          <w:rFonts w:hint="eastAsia" w:ascii="仿宋" w:hAnsi="仿宋" w:eastAsia="仿宋" w:cs="仿宋"/>
          <w:bCs/>
          <w:sz w:val="24"/>
        </w:rPr>
        <w:t>8.2不能在规定时间内完成货物供应及安装的，每逾期一天扣合同金额的0.1%。（非中标供应商原因除外）。</w:t>
      </w:r>
    </w:p>
    <w:p w14:paraId="687CA2CF">
      <w:pPr>
        <w:spacing w:line="440" w:lineRule="exact"/>
        <w:jc w:val="left"/>
        <w:rPr>
          <w:rFonts w:hint="eastAsia" w:ascii="仿宋" w:hAnsi="仿宋" w:eastAsia="仿宋" w:cs="仿宋"/>
          <w:bCs/>
          <w:sz w:val="24"/>
        </w:rPr>
      </w:pPr>
      <w:r>
        <w:rPr>
          <w:rFonts w:hint="eastAsia" w:ascii="仿宋" w:hAnsi="仿宋" w:eastAsia="仿宋" w:cs="仿宋"/>
          <w:bCs/>
          <w:sz w:val="24"/>
        </w:rPr>
        <w:t>8.3因中标供应商违约造成终止合同的，则扣除合同总价的1%，同时作违约论处。</w:t>
      </w:r>
      <w:r>
        <w:rPr>
          <w:rFonts w:hint="eastAsia" w:ascii="仿宋" w:hAnsi="仿宋" w:eastAsia="仿宋" w:cs="仿宋"/>
          <w:bCs/>
          <w:sz w:val="24"/>
        </w:rPr>
        <w:cr/>
      </w:r>
      <w:r>
        <w:rPr>
          <w:rFonts w:hint="eastAsia" w:ascii="仿宋" w:hAnsi="仿宋" w:eastAsia="仿宋" w:cs="仿宋"/>
          <w:bCs/>
          <w:sz w:val="24"/>
        </w:rPr>
        <w:t>8.4因采购人违约造成终止合同，采购人应退还中标供应商缴纳的履约保证金，同时支付给中标供应商履约保证金同等金额的违约金，但属执行国家行政指令造成的合同终止，不支付违约金。</w:t>
      </w:r>
    </w:p>
    <w:p w14:paraId="2304FFA3">
      <w:pPr>
        <w:pStyle w:val="26"/>
        <w:rPr>
          <w:rFonts w:hint="eastAsia" w:ascii="仿宋" w:hAnsi="仿宋" w:eastAsia="仿宋" w:cs="仿宋"/>
        </w:rPr>
      </w:pPr>
    </w:p>
    <w:p w14:paraId="2DB08306">
      <w:pPr>
        <w:spacing w:line="440" w:lineRule="exact"/>
        <w:ind w:right="-288" w:rightChars="-137"/>
        <w:rPr>
          <w:rFonts w:hint="eastAsia" w:ascii="仿宋" w:hAnsi="仿宋" w:eastAsia="仿宋" w:cs="仿宋"/>
          <w:b/>
          <w:sz w:val="24"/>
        </w:rPr>
      </w:pPr>
    </w:p>
    <w:p w14:paraId="3694ACAA">
      <w:pPr>
        <w:pStyle w:val="8"/>
        <w:rPr>
          <w:rFonts w:hint="eastAsia" w:ascii="仿宋" w:hAnsi="仿宋" w:eastAsia="仿宋" w:cs="仿宋"/>
          <w:b/>
          <w:sz w:val="36"/>
          <w:szCs w:val="36"/>
          <w:lang w:val="en-US"/>
        </w:rPr>
      </w:pPr>
    </w:p>
    <w:p w14:paraId="62130265">
      <w:pPr>
        <w:pStyle w:val="8"/>
        <w:rPr>
          <w:rFonts w:hint="eastAsia" w:ascii="仿宋" w:hAnsi="仿宋" w:eastAsia="仿宋" w:cs="仿宋"/>
          <w:b/>
          <w:sz w:val="36"/>
          <w:szCs w:val="36"/>
          <w:lang w:val="en-US"/>
        </w:rPr>
      </w:pPr>
    </w:p>
    <w:p w14:paraId="25E12337">
      <w:pPr>
        <w:pStyle w:val="8"/>
        <w:rPr>
          <w:rFonts w:hint="eastAsia" w:ascii="仿宋" w:hAnsi="仿宋" w:eastAsia="仿宋" w:cs="仿宋"/>
          <w:b/>
          <w:sz w:val="36"/>
          <w:szCs w:val="36"/>
          <w:lang w:val="en-US"/>
        </w:rPr>
      </w:pPr>
    </w:p>
    <w:p w14:paraId="51997B83">
      <w:pPr>
        <w:pStyle w:val="8"/>
        <w:rPr>
          <w:rFonts w:hint="eastAsia" w:ascii="仿宋" w:hAnsi="仿宋" w:eastAsia="仿宋" w:cs="仿宋"/>
          <w:b/>
          <w:sz w:val="36"/>
          <w:szCs w:val="36"/>
          <w:lang w:val="en-US"/>
        </w:rPr>
      </w:pPr>
    </w:p>
    <w:p w14:paraId="127D899F">
      <w:pPr>
        <w:pStyle w:val="8"/>
        <w:rPr>
          <w:rFonts w:hint="eastAsia" w:ascii="仿宋" w:hAnsi="仿宋" w:eastAsia="仿宋" w:cs="仿宋"/>
          <w:b/>
          <w:sz w:val="36"/>
          <w:szCs w:val="36"/>
          <w:lang w:val="en-US"/>
        </w:rPr>
      </w:pPr>
    </w:p>
    <w:p w14:paraId="0D0D5AA5">
      <w:pPr>
        <w:pStyle w:val="8"/>
        <w:rPr>
          <w:rFonts w:hint="eastAsia" w:ascii="仿宋" w:hAnsi="仿宋" w:eastAsia="仿宋" w:cs="仿宋"/>
          <w:b/>
          <w:sz w:val="36"/>
          <w:szCs w:val="36"/>
          <w:lang w:val="en-US"/>
        </w:rPr>
      </w:pPr>
    </w:p>
    <w:p w14:paraId="66B77CC5">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2922A10F">
      <w:pPr>
        <w:rPr>
          <w:rFonts w:hint="eastAsia" w:ascii="仿宋" w:hAnsi="仿宋" w:eastAsia="仿宋" w:cs="仿宋"/>
          <w:sz w:val="24"/>
        </w:rPr>
      </w:pPr>
    </w:p>
    <w:p w14:paraId="06F42667">
      <w:pPr>
        <w:rPr>
          <w:rFonts w:hint="eastAsia" w:ascii="仿宋" w:hAnsi="仿宋" w:eastAsia="仿宋" w:cs="仿宋"/>
          <w:sz w:val="24"/>
        </w:rPr>
      </w:pPr>
    </w:p>
    <w:p w14:paraId="59F6FE3C">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199EA805">
      <w:pPr>
        <w:spacing w:line="480" w:lineRule="auto"/>
        <w:jc w:val="center"/>
        <w:rPr>
          <w:rFonts w:hint="eastAsia" w:ascii="仿宋" w:hAnsi="仿宋" w:eastAsia="仿宋" w:cs="仿宋"/>
          <w:b/>
          <w:sz w:val="28"/>
          <w:szCs w:val="28"/>
        </w:rPr>
      </w:pPr>
    </w:p>
    <w:p w14:paraId="1D6681D7">
      <w:pPr>
        <w:spacing w:line="480" w:lineRule="auto"/>
        <w:jc w:val="center"/>
        <w:rPr>
          <w:rFonts w:hint="eastAsia" w:ascii="仿宋" w:hAnsi="仿宋" w:eastAsia="仿宋" w:cs="仿宋"/>
          <w:b/>
          <w:sz w:val="24"/>
        </w:rPr>
      </w:pPr>
    </w:p>
    <w:p w14:paraId="707A252A">
      <w:pPr>
        <w:spacing w:line="480" w:lineRule="auto"/>
        <w:jc w:val="center"/>
        <w:rPr>
          <w:rFonts w:hint="eastAsia" w:ascii="仿宋" w:hAnsi="仿宋" w:eastAsia="仿宋" w:cs="仿宋"/>
          <w:b/>
          <w:sz w:val="24"/>
        </w:rPr>
      </w:pPr>
    </w:p>
    <w:p w14:paraId="5814ECC9">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政府采购货物买卖合同</w:t>
      </w:r>
    </w:p>
    <w:p w14:paraId="721172FD">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（试行）</w:t>
      </w:r>
    </w:p>
    <w:p w14:paraId="65BDCC61">
      <w:pPr>
        <w:pStyle w:val="31"/>
        <w:ind w:left="0" w:leftChars="0" w:firstLine="0" w:firstLineChars="0"/>
        <w:rPr>
          <w:rFonts w:hint="eastAsia" w:ascii="仿宋" w:hAnsi="仿宋" w:eastAsia="仿宋" w:cs="仿宋"/>
          <w:szCs w:val="24"/>
        </w:rPr>
      </w:pPr>
    </w:p>
    <w:p w14:paraId="70F5D297">
      <w:pPr>
        <w:pStyle w:val="31"/>
        <w:jc w:val="center"/>
        <w:rPr>
          <w:rFonts w:hint="eastAsia" w:ascii="仿宋" w:hAnsi="仿宋" w:eastAsia="仿宋" w:cs="仿宋"/>
          <w:szCs w:val="24"/>
        </w:rPr>
      </w:pPr>
    </w:p>
    <w:p w14:paraId="23E17925">
      <w:pPr>
        <w:pStyle w:val="31"/>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5B0ABB2C">
      <w:pPr>
        <w:pStyle w:val="31"/>
        <w:rPr>
          <w:rFonts w:hint="eastAsia" w:ascii="仿宋" w:hAnsi="仿宋" w:eastAsia="仿宋" w:cs="仿宋"/>
          <w:szCs w:val="24"/>
        </w:rPr>
      </w:pPr>
    </w:p>
    <w:p w14:paraId="345235DA">
      <w:pPr>
        <w:pStyle w:val="31"/>
        <w:rPr>
          <w:rFonts w:hint="eastAsia" w:ascii="仿宋" w:hAnsi="仿宋" w:eastAsia="仿宋" w:cs="仿宋"/>
          <w:szCs w:val="24"/>
        </w:rPr>
      </w:pPr>
    </w:p>
    <w:p w14:paraId="5AF461C8">
      <w:pPr>
        <w:pStyle w:val="9"/>
        <w:rPr>
          <w:rFonts w:hint="eastAsia" w:ascii="仿宋" w:hAnsi="仿宋" w:eastAsia="仿宋" w:cs="仿宋"/>
        </w:rPr>
      </w:pPr>
    </w:p>
    <w:p w14:paraId="4B250D9E">
      <w:pPr>
        <w:pStyle w:val="9"/>
        <w:rPr>
          <w:rFonts w:hint="eastAsia" w:ascii="仿宋" w:hAnsi="仿宋" w:eastAsia="仿宋" w:cs="仿宋"/>
        </w:rPr>
      </w:pPr>
    </w:p>
    <w:p w14:paraId="254BBC6C">
      <w:pPr>
        <w:spacing w:before="120" w:line="22" w:lineRule="atLeast"/>
        <w:rPr>
          <w:rFonts w:hint="eastAsia" w:ascii="仿宋" w:hAnsi="仿宋" w:eastAsia="仿宋" w:cs="仿宋"/>
          <w:sz w:val="24"/>
        </w:rPr>
      </w:pPr>
    </w:p>
    <w:p w14:paraId="4327893E">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41332B86">
      <w:pPr>
        <w:pStyle w:val="32"/>
        <w:spacing w:before="120" w:line="22" w:lineRule="atLeast"/>
        <w:rPr>
          <w:rFonts w:hint="eastAsia" w:ascii="仿宋" w:hAnsi="仿宋" w:eastAsia="仿宋" w:cs="仿宋"/>
          <w:szCs w:val="24"/>
        </w:rPr>
      </w:pPr>
    </w:p>
    <w:p w14:paraId="055D1CDA">
      <w:pPr>
        <w:pStyle w:val="32"/>
        <w:spacing w:before="120" w:line="22" w:lineRule="atLeast"/>
        <w:ind w:firstLine="1440" w:firstLineChars="600"/>
        <w:rPr>
          <w:rFonts w:hint="eastAsia" w:ascii="仿宋" w:hAnsi="仿宋" w:eastAsia="仿宋" w:cs="仿宋"/>
          <w:szCs w:val="24"/>
        </w:rPr>
      </w:pPr>
      <w:r>
        <w:rPr>
          <w:rFonts w:hint="eastAsia" w:ascii="仿宋" w:hAnsi="仿宋" w:eastAsia="仿宋" w:cs="仿宋"/>
        </w:rPr>
        <w:t>合同编号：</w:t>
      </w:r>
      <w:r>
        <w:rPr>
          <w:rFonts w:hint="eastAsia" w:ascii="仿宋" w:hAnsi="仿宋" w:eastAsia="仿宋" w:cs="仿宋"/>
          <w:u w:val="single"/>
        </w:rPr>
        <w:t xml:space="preserve">                                   </w:t>
      </w:r>
    </w:p>
    <w:p w14:paraId="7A53EE25">
      <w:pPr>
        <w:spacing w:before="120" w:line="22" w:lineRule="atLeast"/>
        <w:ind w:left="960" w:firstLine="480" w:firstLineChars="200"/>
        <w:rPr>
          <w:rFonts w:hint="eastAsia" w:ascii="仿宋" w:hAnsi="仿宋" w:eastAsia="仿宋" w:cs="仿宋"/>
          <w:sz w:val="24"/>
        </w:rPr>
      </w:pPr>
    </w:p>
    <w:p w14:paraId="09D625CB">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甲    方：</w:t>
      </w:r>
      <w:r>
        <w:rPr>
          <w:rFonts w:hint="eastAsia" w:ascii="仿宋" w:hAnsi="仿宋" w:eastAsia="仿宋" w:cs="仿宋"/>
          <w:sz w:val="24"/>
          <w:u w:val="single"/>
        </w:rPr>
        <w:t xml:space="preserve">                                   </w:t>
      </w:r>
    </w:p>
    <w:p w14:paraId="4DEB81EA">
      <w:pPr>
        <w:spacing w:before="120" w:line="22" w:lineRule="atLeast"/>
        <w:ind w:left="960" w:firstLine="480" w:firstLineChars="200"/>
        <w:rPr>
          <w:rFonts w:hint="eastAsia" w:ascii="仿宋" w:hAnsi="仿宋" w:eastAsia="仿宋" w:cs="仿宋"/>
          <w:sz w:val="24"/>
        </w:rPr>
      </w:pPr>
    </w:p>
    <w:p w14:paraId="62EAF285">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    方：</w:t>
      </w:r>
      <w:r>
        <w:rPr>
          <w:rFonts w:hint="eastAsia" w:ascii="仿宋" w:hAnsi="仿宋" w:eastAsia="仿宋" w:cs="仿宋"/>
          <w:sz w:val="24"/>
          <w:u w:val="single"/>
        </w:rPr>
        <w:t xml:space="preserve">                                   </w:t>
      </w:r>
    </w:p>
    <w:p w14:paraId="10304C87">
      <w:pPr>
        <w:spacing w:before="120" w:line="22" w:lineRule="atLeast"/>
        <w:rPr>
          <w:rFonts w:hint="eastAsia" w:ascii="仿宋" w:hAnsi="仿宋" w:eastAsia="仿宋" w:cs="仿宋"/>
          <w:sz w:val="24"/>
        </w:rPr>
      </w:pPr>
    </w:p>
    <w:p w14:paraId="64F032A3">
      <w:pPr>
        <w:pStyle w:val="8"/>
        <w:jc w:val="center"/>
        <w:rPr>
          <w:rFonts w:hint="eastAsia" w:ascii="仿宋" w:hAnsi="仿宋" w:eastAsia="仿宋" w:cs="仿宋"/>
        </w:rPr>
      </w:pPr>
      <w:r>
        <w:rPr>
          <w:rFonts w:hint="eastAsia" w:ascii="仿宋" w:hAnsi="仿宋" w:eastAsia="仿宋" w:cs="仿宋"/>
        </w:rPr>
        <w:t>签订日期：</w:t>
      </w:r>
      <w:r>
        <w:rPr>
          <w:rFonts w:hint="eastAsia" w:ascii="仿宋" w:hAnsi="仿宋" w:eastAsia="仿宋" w:cs="仿宋"/>
          <w:u w:val="single"/>
        </w:rPr>
        <w:t xml:space="preserve">               </w:t>
      </w:r>
      <w:r>
        <w:rPr>
          <w:rFonts w:hint="eastAsia" w:ascii="仿宋" w:hAnsi="仿宋" w:eastAsia="仿宋" w:cs="仿宋"/>
        </w:rPr>
        <w:t>年</w:t>
      </w:r>
      <w:r>
        <w:rPr>
          <w:rFonts w:hint="eastAsia" w:ascii="仿宋" w:hAnsi="仿宋" w:eastAsia="仿宋" w:cs="仿宋"/>
          <w:u w:val="single"/>
        </w:rPr>
        <w:t xml:space="preserve">       </w:t>
      </w:r>
      <w:r>
        <w:rPr>
          <w:rFonts w:hint="eastAsia" w:ascii="仿宋" w:hAnsi="仿宋" w:eastAsia="仿宋" w:cs="仿宋"/>
        </w:rPr>
        <w:t>月</w:t>
      </w:r>
      <w:r>
        <w:rPr>
          <w:rFonts w:hint="eastAsia" w:ascii="仿宋" w:hAnsi="仿宋" w:eastAsia="仿宋" w:cs="仿宋"/>
          <w:u w:val="single"/>
        </w:rPr>
        <w:t xml:space="preserve">       </w:t>
      </w:r>
      <w:r>
        <w:rPr>
          <w:rFonts w:hint="eastAsia" w:ascii="仿宋" w:hAnsi="仿宋" w:eastAsia="仿宋" w:cs="仿宋"/>
        </w:rPr>
        <w:t>日</w:t>
      </w:r>
    </w:p>
    <w:p w14:paraId="1721100E">
      <w:pPr>
        <w:pStyle w:val="8"/>
        <w:rPr>
          <w:rFonts w:hint="eastAsia" w:ascii="仿宋" w:hAnsi="仿宋" w:eastAsia="仿宋" w:cs="仿宋"/>
        </w:rPr>
      </w:pPr>
    </w:p>
    <w:p w14:paraId="5DD574B2">
      <w:pPr>
        <w:pStyle w:val="8"/>
        <w:rPr>
          <w:rFonts w:hint="eastAsia" w:ascii="仿宋" w:hAnsi="仿宋" w:eastAsia="仿宋" w:cs="仿宋"/>
        </w:rPr>
      </w:pPr>
    </w:p>
    <w:p w14:paraId="2EF639FC">
      <w:pPr>
        <w:jc w:val="center"/>
        <w:rPr>
          <w:rFonts w:hint="eastAsia" w:ascii="仿宋" w:hAnsi="仿宋" w:eastAsia="仿宋" w:cs="仿宋"/>
          <w:b/>
          <w:sz w:val="36"/>
          <w:szCs w:val="36"/>
        </w:rPr>
      </w:pPr>
      <w:r>
        <w:rPr>
          <w:rFonts w:hint="eastAsia" w:ascii="仿宋" w:hAnsi="仿宋" w:eastAsia="仿宋" w:cs="仿宋"/>
          <w:b/>
          <w:sz w:val="36"/>
          <w:szCs w:val="36"/>
        </w:rPr>
        <w:t>使 用 说 明</w:t>
      </w:r>
    </w:p>
    <w:p w14:paraId="4BDB42A0">
      <w:pPr>
        <w:pStyle w:val="9"/>
        <w:snapToGrid w:val="0"/>
        <w:spacing w:line="400" w:lineRule="exact"/>
        <w:rPr>
          <w:rFonts w:hint="eastAsia" w:ascii="仿宋" w:hAnsi="仿宋" w:eastAsia="仿宋" w:cs="仿宋"/>
        </w:rPr>
      </w:pPr>
    </w:p>
    <w:p w14:paraId="568EB7FB">
      <w:pPr>
        <w:pStyle w:val="9"/>
        <w:snapToGrid w:val="0"/>
        <w:spacing w:line="400" w:lineRule="exact"/>
        <w:rPr>
          <w:rFonts w:hint="eastAsia" w:ascii="仿宋" w:hAnsi="仿宋" w:eastAsia="仿宋" w:cs="仿宋"/>
        </w:rPr>
      </w:pPr>
      <w:r>
        <w:rPr>
          <w:rFonts w:hint="eastAsia" w:ascii="仿宋" w:hAnsi="仿宋" w:eastAsia="仿宋" w:cs="仿宋"/>
        </w:rPr>
        <w:t>1.本合同标准文本适用于购买现成货物的采购项目，不包括需要供应商定制开发、创新研发的货物采购项目。</w:t>
      </w:r>
    </w:p>
    <w:p w14:paraId="28D408E1">
      <w:pPr>
        <w:pStyle w:val="9"/>
        <w:snapToGrid w:val="0"/>
        <w:spacing w:line="400" w:lineRule="exact"/>
        <w:rPr>
          <w:rFonts w:hint="eastAsia" w:ascii="仿宋" w:hAnsi="仿宋" w:eastAsia="仿宋" w:cs="仿宋"/>
        </w:rPr>
      </w:pPr>
      <w:r>
        <w:rPr>
          <w:rFonts w:hint="eastAsia" w:ascii="仿宋" w:hAnsi="仿宋" w:eastAsia="仿宋" w:cs="仿宋"/>
        </w:rPr>
        <w:t>2.本合同标准文本为政府采购货物买卖合同编制提供参考，可以结合采购项目具体情况，对文本作必要的调整修订后使用。</w:t>
      </w:r>
    </w:p>
    <w:p w14:paraId="46BE5C49">
      <w:pPr>
        <w:pStyle w:val="8"/>
        <w:ind w:firstLine="480" w:firstLineChars="200"/>
        <w:rPr>
          <w:rFonts w:hint="eastAsia" w:ascii="仿宋" w:hAnsi="仿宋" w:eastAsia="仿宋" w:cs="仿宋"/>
          <w:szCs w:val="24"/>
          <w:lang w:val="en-US"/>
        </w:rPr>
      </w:pPr>
      <w:r>
        <w:rPr>
          <w:rFonts w:hint="eastAsia" w:ascii="仿宋" w:hAnsi="仿宋" w:eastAsia="仿宋" w:cs="仿宋"/>
          <w:szCs w:val="24"/>
          <w:lang w:val="en-US"/>
        </w:rPr>
        <w:t>3.本合同标准文本各条款中，如涉及填写多家供应商、制造商，多种采购标的、分包主要内容等信息的，可根据采购项目具体情况添加信息项。</w:t>
      </w:r>
    </w:p>
    <w:p w14:paraId="56908B76">
      <w:pPr>
        <w:pStyle w:val="8"/>
        <w:rPr>
          <w:rFonts w:hint="eastAsia" w:ascii="仿宋" w:hAnsi="仿宋" w:eastAsia="仿宋" w:cs="仿宋"/>
          <w:szCs w:val="24"/>
          <w:lang w:val="en-US"/>
        </w:rPr>
      </w:pPr>
    </w:p>
    <w:p w14:paraId="012F6E74">
      <w:pPr>
        <w:pStyle w:val="8"/>
        <w:rPr>
          <w:rFonts w:hint="eastAsia" w:ascii="仿宋" w:hAnsi="仿宋" w:eastAsia="仿宋" w:cs="仿宋"/>
          <w:szCs w:val="24"/>
          <w:lang w:val="en-US"/>
        </w:rPr>
      </w:pPr>
    </w:p>
    <w:p w14:paraId="5FAB178F">
      <w:pPr>
        <w:pStyle w:val="8"/>
        <w:rPr>
          <w:rFonts w:hint="eastAsia" w:ascii="仿宋" w:hAnsi="仿宋" w:eastAsia="仿宋" w:cs="仿宋"/>
          <w:szCs w:val="24"/>
          <w:lang w:val="en-US"/>
        </w:rPr>
      </w:pPr>
    </w:p>
    <w:p w14:paraId="6A9F003E">
      <w:pPr>
        <w:pStyle w:val="8"/>
        <w:rPr>
          <w:rFonts w:hint="eastAsia" w:ascii="仿宋" w:hAnsi="仿宋" w:eastAsia="仿宋" w:cs="仿宋"/>
          <w:szCs w:val="24"/>
          <w:lang w:val="en-US"/>
        </w:rPr>
      </w:pPr>
    </w:p>
    <w:p w14:paraId="1F17083D">
      <w:pPr>
        <w:pStyle w:val="8"/>
        <w:rPr>
          <w:rFonts w:hint="eastAsia" w:ascii="仿宋" w:hAnsi="仿宋" w:eastAsia="仿宋" w:cs="仿宋"/>
          <w:szCs w:val="24"/>
          <w:lang w:val="en-US"/>
        </w:rPr>
      </w:pPr>
    </w:p>
    <w:p w14:paraId="3307917C">
      <w:pPr>
        <w:pStyle w:val="8"/>
        <w:rPr>
          <w:rFonts w:hint="eastAsia" w:ascii="仿宋" w:hAnsi="仿宋" w:eastAsia="仿宋" w:cs="仿宋"/>
          <w:szCs w:val="24"/>
          <w:lang w:val="en-US"/>
        </w:rPr>
      </w:pPr>
    </w:p>
    <w:p w14:paraId="6D9806FE">
      <w:pPr>
        <w:pStyle w:val="8"/>
        <w:rPr>
          <w:rFonts w:hint="eastAsia" w:ascii="仿宋" w:hAnsi="仿宋" w:eastAsia="仿宋" w:cs="仿宋"/>
          <w:szCs w:val="24"/>
          <w:lang w:val="en-US"/>
        </w:rPr>
      </w:pPr>
    </w:p>
    <w:p w14:paraId="41D8B14A">
      <w:pPr>
        <w:pStyle w:val="8"/>
        <w:rPr>
          <w:rFonts w:hint="eastAsia" w:ascii="仿宋" w:hAnsi="仿宋" w:eastAsia="仿宋" w:cs="仿宋"/>
          <w:szCs w:val="24"/>
          <w:lang w:val="en-US"/>
        </w:rPr>
      </w:pPr>
    </w:p>
    <w:p w14:paraId="21E0F035">
      <w:pPr>
        <w:pStyle w:val="8"/>
        <w:rPr>
          <w:rFonts w:hint="eastAsia" w:ascii="仿宋" w:hAnsi="仿宋" w:eastAsia="仿宋" w:cs="仿宋"/>
          <w:szCs w:val="24"/>
          <w:lang w:val="en-US"/>
        </w:rPr>
      </w:pPr>
    </w:p>
    <w:p w14:paraId="7BB1360A">
      <w:pPr>
        <w:pStyle w:val="8"/>
        <w:rPr>
          <w:rFonts w:hint="eastAsia" w:ascii="仿宋" w:hAnsi="仿宋" w:eastAsia="仿宋" w:cs="仿宋"/>
          <w:szCs w:val="24"/>
          <w:lang w:val="en-US"/>
        </w:rPr>
      </w:pPr>
    </w:p>
    <w:p w14:paraId="5B7F45FA">
      <w:pPr>
        <w:pStyle w:val="8"/>
        <w:rPr>
          <w:rFonts w:hint="eastAsia" w:ascii="仿宋" w:hAnsi="仿宋" w:eastAsia="仿宋" w:cs="仿宋"/>
          <w:szCs w:val="24"/>
          <w:lang w:val="en-US"/>
        </w:rPr>
      </w:pPr>
    </w:p>
    <w:p w14:paraId="20256483">
      <w:pPr>
        <w:pStyle w:val="8"/>
        <w:rPr>
          <w:rFonts w:hint="eastAsia" w:ascii="仿宋" w:hAnsi="仿宋" w:eastAsia="仿宋" w:cs="仿宋"/>
          <w:szCs w:val="24"/>
          <w:lang w:val="en-US"/>
        </w:rPr>
      </w:pPr>
    </w:p>
    <w:p w14:paraId="4512C2E6">
      <w:pPr>
        <w:pStyle w:val="8"/>
        <w:rPr>
          <w:rFonts w:hint="eastAsia" w:ascii="仿宋" w:hAnsi="仿宋" w:eastAsia="仿宋" w:cs="仿宋"/>
          <w:szCs w:val="24"/>
          <w:lang w:val="en-US"/>
        </w:rPr>
      </w:pPr>
    </w:p>
    <w:p w14:paraId="4FD65C99">
      <w:pPr>
        <w:pStyle w:val="8"/>
        <w:rPr>
          <w:rFonts w:hint="eastAsia" w:ascii="仿宋" w:hAnsi="仿宋" w:eastAsia="仿宋" w:cs="仿宋"/>
          <w:szCs w:val="24"/>
          <w:lang w:val="en-US"/>
        </w:rPr>
      </w:pPr>
    </w:p>
    <w:p w14:paraId="0531A20C">
      <w:pPr>
        <w:pStyle w:val="8"/>
        <w:rPr>
          <w:rFonts w:hint="eastAsia" w:ascii="仿宋" w:hAnsi="仿宋" w:eastAsia="仿宋" w:cs="仿宋"/>
          <w:szCs w:val="24"/>
          <w:lang w:val="en-US"/>
        </w:rPr>
      </w:pPr>
    </w:p>
    <w:p w14:paraId="7D89CAAD">
      <w:pPr>
        <w:pStyle w:val="8"/>
        <w:rPr>
          <w:rFonts w:hint="eastAsia" w:ascii="仿宋" w:hAnsi="仿宋" w:eastAsia="仿宋" w:cs="仿宋"/>
          <w:szCs w:val="24"/>
          <w:lang w:val="en-US"/>
        </w:rPr>
      </w:pPr>
    </w:p>
    <w:p w14:paraId="22C2EAD1">
      <w:pPr>
        <w:pStyle w:val="8"/>
        <w:rPr>
          <w:rFonts w:hint="eastAsia" w:ascii="仿宋" w:hAnsi="仿宋" w:eastAsia="仿宋" w:cs="仿宋"/>
          <w:szCs w:val="24"/>
          <w:lang w:val="en-US"/>
        </w:rPr>
      </w:pPr>
    </w:p>
    <w:p w14:paraId="269448BA">
      <w:pPr>
        <w:pStyle w:val="8"/>
        <w:rPr>
          <w:rFonts w:hint="eastAsia" w:ascii="仿宋" w:hAnsi="仿宋" w:eastAsia="仿宋" w:cs="仿宋"/>
          <w:szCs w:val="24"/>
          <w:lang w:val="en-US"/>
        </w:rPr>
      </w:pPr>
    </w:p>
    <w:p w14:paraId="046ED1AB">
      <w:pPr>
        <w:pStyle w:val="8"/>
        <w:rPr>
          <w:rFonts w:hint="eastAsia" w:ascii="仿宋" w:hAnsi="仿宋" w:eastAsia="仿宋" w:cs="仿宋"/>
          <w:szCs w:val="24"/>
          <w:lang w:val="en-US"/>
        </w:rPr>
      </w:pPr>
    </w:p>
    <w:p w14:paraId="7D12424D">
      <w:pPr>
        <w:pStyle w:val="8"/>
        <w:rPr>
          <w:rFonts w:hint="eastAsia" w:ascii="仿宋" w:hAnsi="仿宋" w:eastAsia="仿宋" w:cs="仿宋"/>
          <w:szCs w:val="24"/>
          <w:lang w:val="en-US"/>
        </w:rPr>
      </w:pPr>
    </w:p>
    <w:p w14:paraId="4BFAA07C">
      <w:pPr>
        <w:pStyle w:val="8"/>
        <w:rPr>
          <w:rFonts w:hint="eastAsia" w:ascii="仿宋" w:hAnsi="仿宋" w:eastAsia="仿宋" w:cs="仿宋"/>
          <w:szCs w:val="24"/>
          <w:lang w:val="en-US"/>
        </w:rPr>
      </w:pPr>
    </w:p>
    <w:p w14:paraId="22A36100">
      <w:pPr>
        <w:pStyle w:val="8"/>
        <w:rPr>
          <w:rFonts w:hint="eastAsia" w:ascii="仿宋" w:hAnsi="仿宋" w:eastAsia="仿宋" w:cs="仿宋"/>
          <w:szCs w:val="24"/>
          <w:lang w:val="en-US"/>
        </w:rPr>
      </w:pPr>
    </w:p>
    <w:p w14:paraId="39F820B3">
      <w:pPr>
        <w:jc w:val="center"/>
        <w:rPr>
          <w:rFonts w:hint="eastAsia" w:ascii="仿宋" w:hAnsi="仿宋" w:eastAsia="仿宋" w:cs="仿宋"/>
          <w:b/>
          <w:sz w:val="36"/>
          <w:szCs w:val="36"/>
        </w:rPr>
      </w:pPr>
      <w:bookmarkStart w:id="20" w:name="_Toc22209"/>
      <w:r>
        <w:rPr>
          <w:rFonts w:hint="eastAsia" w:ascii="仿宋" w:hAnsi="仿宋" w:eastAsia="仿宋" w:cs="仿宋"/>
          <w:b/>
          <w:sz w:val="36"/>
          <w:szCs w:val="36"/>
        </w:rPr>
        <w:t>第一节 政府采购合同协议书</w:t>
      </w:r>
      <w:bookmarkEnd w:id="20"/>
    </w:p>
    <w:p w14:paraId="76A1BE29">
      <w:pPr>
        <w:pStyle w:val="3"/>
        <w:adjustRightInd w:val="0"/>
        <w:snapToGrid w:val="0"/>
        <w:spacing w:line="400" w:lineRule="exact"/>
        <w:jc w:val="center"/>
        <w:rPr>
          <w:rFonts w:hint="eastAsia" w:ascii="仿宋" w:hAnsi="仿宋" w:eastAsia="仿宋" w:cs="仿宋"/>
          <w:b w:val="0"/>
          <w:bCs w:val="0"/>
          <w:sz w:val="24"/>
          <w:szCs w:val="24"/>
        </w:rPr>
      </w:pPr>
    </w:p>
    <w:p w14:paraId="09E70D4D">
      <w:pPr>
        <w:snapToGrid w:val="0"/>
        <w:spacing w:line="400" w:lineRule="exact"/>
        <w:rPr>
          <w:rFonts w:hint="eastAsia" w:ascii="仿宋" w:hAnsi="仿宋" w:eastAsia="仿宋" w:cs="仿宋"/>
          <w:sz w:val="24"/>
        </w:rPr>
      </w:pPr>
      <w:r>
        <w:rPr>
          <w:rFonts w:hint="eastAsia" w:ascii="仿宋" w:hAnsi="仿宋" w:eastAsia="仿宋" w:cs="仿宋"/>
          <w:sz w:val="24"/>
        </w:rPr>
        <w:t>甲方（全称）：</w:t>
      </w:r>
      <w:r>
        <w:rPr>
          <w:rFonts w:hint="eastAsia" w:ascii="仿宋" w:hAnsi="仿宋" w:eastAsia="仿宋" w:cs="仿宋"/>
          <w:sz w:val="24"/>
          <w:u w:val="single"/>
        </w:rPr>
        <w:t xml:space="preserve">                        </w:t>
      </w:r>
      <w:r>
        <w:rPr>
          <w:rFonts w:hint="eastAsia" w:ascii="仿宋" w:hAnsi="仿宋" w:eastAsia="仿宋" w:cs="仿宋"/>
          <w:sz w:val="24"/>
        </w:rPr>
        <w:t>（采购人、受采购人委托签订合同的单位或采购文件约定的合同甲方）</w:t>
      </w:r>
    </w:p>
    <w:p w14:paraId="15DCEEE6">
      <w:pPr>
        <w:snapToGrid w:val="0"/>
        <w:spacing w:line="400" w:lineRule="exact"/>
        <w:rPr>
          <w:rFonts w:hint="eastAsia" w:ascii="仿宋" w:hAnsi="仿宋" w:eastAsia="仿宋" w:cs="仿宋"/>
          <w:sz w:val="24"/>
        </w:rPr>
      </w:pPr>
      <w:r>
        <w:rPr>
          <w:rFonts w:hint="eastAsia" w:ascii="仿宋" w:hAnsi="仿宋" w:eastAsia="仿宋" w:cs="仿宋"/>
          <w:sz w:val="24"/>
        </w:rPr>
        <w:t>乙方1（全称）：</w:t>
      </w:r>
      <w:r>
        <w:rPr>
          <w:rFonts w:hint="eastAsia" w:ascii="仿宋" w:hAnsi="仿宋" w:eastAsia="仿宋" w:cs="仿宋"/>
          <w:sz w:val="24"/>
          <w:u w:val="single"/>
        </w:rPr>
        <w:t xml:space="preserve">                       </w:t>
      </w:r>
      <w:r>
        <w:rPr>
          <w:rFonts w:hint="eastAsia" w:ascii="仿宋" w:hAnsi="仿宋" w:eastAsia="仿宋" w:cs="仿宋"/>
          <w:sz w:val="24"/>
        </w:rPr>
        <w:t>（供应商）</w:t>
      </w:r>
    </w:p>
    <w:p w14:paraId="43C04E0E">
      <w:pPr>
        <w:snapToGrid w:val="0"/>
        <w:spacing w:line="400" w:lineRule="exact"/>
        <w:rPr>
          <w:rFonts w:hint="eastAsia" w:ascii="仿宋" w:hAnsi="仿宋" w:eastAsia="仿宋" w:cs="仿宋"/>
          <w:sz w:val="24"/>
        </w:rPr>
      </w:pPr>
      <w:r>
        <w:rPr>
          <w:rFonts w:hint="eastAsia" w:ascii="仿宋" w:hAnsi="仿宋" w:eastAsia="仿宋" w:cs="仿宋"/>
          <w:sz w:val="24"/>
        </w:rPr>
        <w:t>乙方2（全称）：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14:paraId="0F5EACC5">
      <w:pPr>
        <w:snapToGrid w:val="0"/>
        <w:spacing w:line="400" w:lineRule="exact"/>
        <w:rPr>
          <w:rFonts w:hint="eastAsia" w:ascii="仿宋" w:hAnsi="仿宋" w:eastAsia="仿宋" w:cs="仿宋"/>
          <w:sz w:val="24"/>
        </w:rPr>
      </w:pPr>
      <w:r>
        <w:rPr>
          <w:rFonts w:hint="eastAsia" w:ascii="仿宋" w:hAnsi="仿宋" w:eastAsia="仿宋" w:cs="仿宋"/>
          <w:sz w:val="24"/>
        </w:rPr>
        <w:t>乙方3（全称）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14:paraId="23A0EA2F">
      <w:pPr>
        <w:spacing w:line="400" w:lineRule="exact"/>
        <w:rPr>
          <w:rFonts w:hint="eastAsia" w:ascii="仿宋" w:hAnsi="仿宋" w:eastAsia="仿宋" w:cs="仿宋"/>
          <w:sz w:val="24"/>
        </w:rPr>
      </w:pPr>
    </w:p>
    <w:p w14:paraId="634F876E">
      <w:pPr>
        <w:pStyle w:val="9"/>
        <w:snapToGrid w:val="0"/>
        <w:spacing w:line="400" w:lineRule="exact"/>
        <w:rPr>
          <w:rFonts w:hint="eastAsia" w:ascii="仿宋" w:hAnsi="仿宋" w:eastAsia="仿宋" w:cs="仿宋"/>
        </w:rPr>
      </w:pPr>
      <w:r>
        <w:rPr>
          <w:rFonts w:hint="eastAsia" w:ascii="仿宋" w:hAnsi="仿宋" w:eastAsia="仿宋" w:cs="仿宋"/>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F4AE95E">
      <w:pPr>
        <w:snapToGrid w:val="0"/>
        <w:spacing w:line="400" w:lineRule="exact"/>
        <w:ind w:firstLine="482" w:firstLineChars="200"/>
        <w:rPr>
          <w:rFonts w:hint="eastAsia" w:ascii="仿宋" w:hAnsi="仿宋" w:eastAsia="仿宋" w:cs="仿宋"/>
          <w:b/>
          <w:sz w:val="24"/>
        </w:rPr>
      </w:pPr>
      <w:r>
        <w:rPr>
          <w:rFonts w:hint="eastAsia" w:ascii="仿宋" w:hAnsi="仿宋" w:eastAsia="仿宋" w:cs="仿宋"/>
          <w:b/>
          <w:sz w:val="24"/>
        </w:rPr>
        <w:t>1.项目信息</w:t>
      </w:r>
    </w:p>
    <w:p w14:paraId="40DB8402">
      <w:pPr>
        <w:pStyle w:val="9"/>
        <w:snapToGrid w:val="0"/>
        <w:spacing w:line="400" w:lineRule="exact"/>
        <w:rPr>
          <w:rFonts w:hint="eastAsia" w:ascii="仿宋" w:hAnsi="仿宋" w:eastAsia="仿宋" w:cs="仿宋"/>
          <w:u w:val="single"/>
        </w:rPr>
      </w:pPr>
      <w:r>
        <w:rPr>
          <w:rFonts w:hint="eastAsia" w:ascii="仿宋" w:hAnsi="仿宋" w:eastAsia="仿宋" w:cs="仿宋"/>
        </w:rPr>
        <w:t>（1）采购项目名称：</w:t>
      </w:r>
      <w:r>
        <w:rPr>
          <w:rFonts w:hint="eastAsia" w:ascii="仿宋" w:hAnsi="仿宋" w:eastAsia="仿宋" w:cs="仿宋"/>
          <w:u w:val="single"/>
        </w:rPr>
        <w:t xml:space="preserve">                                          </w:t>
      </w:r>
    </w:p>
    <w:p w14:paraId="53B74E81">
      <w:pPr>
        <w:pStyle w:val="9"/>
        <w:tabs>
          <w:tab w:val="left" w:pos="999"/>
        </w:tabs>
        <w:snapToGrid w:val="0"/>
        <w:spacing w:line="400" w:lineRule="exact"/>
        <w:ind w:firstLine="0" w:firstLineChars="0"/>
        <w:rPr>
          <w:rFonts w:hint="eastAsia" w:ascii="仿宋" w:hAnsi="仿宋" w:eastAsia="仿宋" w:cs="仿宋"/>
        </w:rPr>
      </w:pPr>
      <w:r>
        <w:rPr>
          <w:rFonts w:hint="eastAsia" w:ascii="仿宋" w:hAnsi="仿宋" w:eastAsia="仿宋" w:cs="仿宋"/>
        </w:rPr>
        <w:t xml:space="preserve">         采购项目编号：</w:t>
      </w:r>
      <w:r>
        <w:rPr>
          <w:rFonts w:hint="eastAsia" w:ascii="仿宋" w:hAnsi="仿宋" w:eastAsia="仿宋" w:cs="仿宋"/>
          <w:u w:val="single"/>
        </w:rPr>
        <w:t xml:space="preserve">                                          </w:t>
      </w:r>
    </w:p>
    <w:p w14:paraId="2D7BA7A6">
      <w:pPr>
        <w:pStyle w:val="9"/>
        <w:snapToGrid w:val="0"/>
        <w:spacing w:line="400" w:lineRule="exact"/>
        <w:rPr>
          <w:rFonts w:hint="eastAsia" w:ascii="仿宋" w:hAnsi="仿宋" w:eastAsia="仿宋" w:cs="仿宋"/>
        </w:rPr>
      </w:pPr>
      <w:r>
        <w:rPr>
          <w:rFonts w:hint="eastAsia" w:ascii="仿宋" w:hAnsi="仿宋" w:eastAsia="仿宋" w:cs="仿宋"/>
        </w:rPr>
        <w:t>（2）采购计划编号：</w:t>
      </w:r>
      <w:r>
        <w:rPr>
          <w:rFonts w:hint="eastAsia" w:ascii="仿宋" w:hAnsi="仿宋" w:eastAsia="仿宋" w:cs="仿宋"/>
          <w:u w:val="single"/>
        </w:rPr>
        <w:t xml:space="preserve">                                          </w:t>
      </w:r>
      <w:r>
        <w:rPr>
          <w:rFonts w:hint="eastAsia" w:ascii="仿宋" w:hAnsi="仿宋" w:eastAsia="仿宋" w:cs="仿宋"/>
        </w:rPr>
        <w:t xml:space="preserve"> </w:t>
      </w:r>
    </w:p>
    <w:p w14:paraId="0570351D">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（3）项目内容：</w:t>
      </w:r>
    </w:p>
    <w:p w14:paraId="392BA73F">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     采购标的及数量（台/套</w:t>
      </w:r>
      <w:r>
        <w:rPr>
          <w:rFonts w:hint="eastAsia" w:ascii="仿宋" w:hAnsi="仿宋" w:eastAsia="仿宋" w:cs="仿宋"/>
          <w:sz w:val="24"/>
          <w:lang w:val="en"/>
        </w:rPr>
        <w:t>/个/架/组等</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7CB34AAE">
      <w:pPr>
        <w:snapToGrid w:val="0"/>
        <w:spacing w:line="400" w:lineRule="exact"/>
        <w:ind w:firstLine="480" w:firstLineChars="200"/>
        <w:rPr>
          <w:rFonts w:hint="eastAsia" w:ascii="仿宋" w:hAnsi="仿宋" w:eastAsia="仿宋" w:cs="仿宋"/>
          <w:sz w:val="24"/>
          <w:lang w:val="en"/>
        </w:rPr>
      </w:pP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lang w:val="en"/>
        </w:rPr>
        <w:t xml:space="preserve">     </w:t>
      </w:r>
      <w:r>
        <w:rPr>
          <w:rFonts w:hint="eastAsia" w:ascii="仿宋" w:hAnsi="仿宋" w:eastAsia="仿宋" w:cs="仿宋"/>
          <w:sz w:val="24"/>
        </w:rPr>
        <w:t>规格型号：</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p>
    <w:p w14:paraId="094B691A">
      <w:pPr>
        <w:snapToGrid w:val="0"/>
        <w:spacing w:line="400" w:lineRule="exact"/>
        <w:ind w:firstLine="1080" w:firstLineChars="450"/>
        <w:rPr>
          <w:rFonts w:hint="eastAsia" w:ascii="仿宋" w:hAnsi="仿宋" w:eastAsia="仿宋" w:cs="仿宋"/>
          <w:sz w:val="24"/>
          <w:u w:val="single"/>
        </w:rPr>
      </w:pPr>
      <w:r>
        <w:rPr>
          <w:rFonts w:hint="eastAsia" w:ascii="仿宋" w:hAnsi="仿宋" w:eastAsia="仿宋" w:cs="仿宋"/>
          <w:sz w:val="24"/>
        </w:rPr>
        <w:t>采购标的的技术要求、商务要求具体见附件。</w:t>
      </w:r>
    </w:p>
    <w:p w14:paraId="259D0E13">
      <w:pPr>
        <w:snapToGrid w:val="0"/>
        <w:spacing w:line="400" w:lineRule="exact"/>
        <w:ind w:firstLine="1080" w:firstLineChars="450"/>
        <w:rPr>
          <w:rFonts w:hint="eastAsia" w:ascii="仿宋" w:hAnsi="仿宋" w:eastAsia="仿宋" w:cs="仿宋"/>
          <w:sz w:val="24"/>
        </w:rPr>
      </w:pPr>
      <w:r>
        <w:rPr>
          <w:rFonts w:hint="eastAsia" w:ascii="仿宋" w:hAnsi="仿宋" w:eastAsia="仿宋" w:cs="仿宋"/>
          <w:sz w:val="24"/>
        </w:rPr>
        <w:t>①涉及信息类产品，请填写该产品关键部件的品牌、型号：</w:t>
      </w:r>
    </w:p>
    <w:p w14:paraId="22B53616">
      <w:pPr>
        <w:snapToGrid w:val="0"/>
        <w:spacing w:line="400" w:lineRule="exact"/>
        <w:ind w:firstLine="480" w:firstLineChars="200"/>
        <w:rPr>
          <w:rFonts w:hint="eastAsia" w:ascii="仿宋" w:hAnsi="仿宋" w:eastAsia="仿宋" w:cs="仿宋"/>
          <w:kern w:val="0"/>
          <w:sz w:val="24"/>
          <w:u w:val="single"/>
        </w:rPr>
      </w:pPr>
      <w:r>
        <w:rPr>
          <w:rFonts w:hint="eastAsia" w:ascii="仿宋" w:hAnsi="仿宋" w:eastAsia="仿宋" w:cs="仿宋"/>
          <w:sz w:val="24"/>
        </w:rPr>
        <w:t xml:space="preserve">     标的名称：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
        </w:rPr>
        <w:t xml:space="preserve">               </w:t>
      </w:r>
      <w:r>
        <w:rPr>
          <w:rFonts w:hint="eastAsia" w:ascii="仿宋" w:hAnsi="仿宋" w:eastAsia="仿宋" w:cs="仿宋"/>
          <w:kern w:val="0"/>
          <w:sz w:val="24"/>
          <w:u w:val="single"/>
        </w:rPr>
        <w:t xml:space="preserve">    </w:t>
      </w:r>
    </w:p>
    <w:p w14:paraId="5A701CD3">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     关键部件：</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r>
        <w:rPr>
          <w:rFonts w:hint="eastAsia" w:ascii="仿宋" w:hAnsi="仿宋" w:eastAsia="仿宋" w:cs="仿宋"/>
          <w:sz w:val="24"/>
        </w:rPr>
        <w:t>品牌：</w:t>
      </w:r>
      <w:r>
        <w:rPr>
          <w:rFonts w:hint="eastAsia" w:ascii="仿宋" w:hAnsi="仿宋" w:eastAsia="仿宋" w:cs="仿宋"/>
          <w:sz w:val="24"/>
          <w:u w:val="single"/>
        </w:rPr>
        <w:t xml:space="preserve">        </w:t>
      </w:r>
      <w:r>
        <w:rPr>
          <w:rFonts w:hint="eastAsia" w:ascii="仿宋" w:hAnsi="仿宋" w:eastAsia="仿宋" w:cs="仿宋"/>
          <w:sz w:val="24"/>
        </w:rPr>
        <w:t xml:space="preserve"> 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09CF5C8F">
      <w:pPr>
        <w:pStyle w:val="33"/>
        <w:ind w:firstLine="48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关键部件</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14:paraId="45FB8D95">
      <w:pPr>
        <w:pStyle w:val="33"/>
        <w:ind w:firstLine="480"/>
        <w:rPr>
          <w:rFonts w:hint="eastAsia" w:ascii="仿宋" w:hAnsi="仿宋" w:eastAsia="仿宋" w:cs="仿宋"/>
          <w:sz w:val="24"/>
          <w:szCs w:val="24"/>
        </w:rPr>
      </w:pPr>
      <w:r>
        <w:rPr>
          <w:rFonts w:hint="eastAsia" w:ascii="仿宋" w:hAnsi="仿宋" w:eastAsia="仿宋" w:cs="仿宋"/>
          <w:sz w:val="24"/>
          <w:szCs w:val="24"/>
        </w:rPr>
        <w:t xml:space="preserve">     关键部件：</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p>
    <w:p w14:paraId="5A26220E">
      <w:pPr>
        <w:pStyle w:val="33"/>
        <w:snapToGrid w:val="0"/>
        <w:ind w:firstLine="0" w:firstLineChars="0"/>
        <w:rPr>
          <w:rFonts w:hint="eastAsia" w:ascii="仿宋" w:hAnsi="仿宋" w:eastAsia="仿宋" w:cs="仿宋"/>
          <w:sz w:val="24"/>
          <w:szCs w:val="24"/>
        </w:rPr>
      </w:pPr>
      <w:r>
        <w:rPr>
          <w:rFonts w:hint="eastAsia" w:ascii="仿宋" w:hAnsi="仿宋" w:eastAsia="仿宋" w:cs="仿宋"/>
          <w:sz w:val="24"/>
          <w:szCs w:val="24"/>
        </w:rPr>
        <w:t xml:space="preserve">   （注：关键部件是指财政部会同有关部门发布的政府采购需求标准规定的需要通过国家有关部门指定的测评机构开展的安全可靠测评的软硬件，如CPU芯片、操作系统、数据库等。）</w:t>
      </w:r>
    </w:p>
    <w:p w14:paraId="59BB04E8">
      <w:pPr>
        <w:pStyle w:val="33"/>
        <w:snapToGrid w:val="0"/>
        <w:ind w:firstLine="0" w:firstLineChars="0"/>
        <w:rPr>
          <w:rFonts w:hint="eastAsia" w:ascii="仿宋" w:hAnsi="仿宋" w:eastAsia="仿宋" w:cs="仿宋"/>
          <w:sz w:val="24"/>
          <w:szCs w:val="24"/>
        </w:rPr>
      </w:pPr>
      <w:r>
        <w:rPr>
          <w:rFonts w:hint="eastAsia" w:ascii="仿宋" w:hAnsi="仿宋" w:eastAsia="仿宋" w:cs="仿宋"/>
          <w:sz w:val="24"/>
          <w:szCs w:val="24"/>
        </w:rPr>
        <w:t xml:space="preserve">         ②涉及车辆采购，请填写是否属于新能源汽车：</w:t>
      </w:r>
    </w:p>
    <w:p w14:paraId="3F43E503">
      <w:pPr>
        <w:pStyle w:val="33"/>
        <w:snapToGrid w:val="0"/>
        <w:ind w:firstLine="0" w:firstLineChars="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是，《政府采购品目分类目录》底级品目名称：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数量：</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金额：</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14:paraId="5C44E530">
      <w:pPr>
        <w:pStyle w:val="33"/>
        <w:snapToGrid w:val="0"/>
        <w:ind w:firstLine="0" w:firstLineChars="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否</w:t>
      </w:r>
    </w:p>
    <w:p w14:paraId="3CC037AB">
      <w:pPr>
        <w:pStyle w:val="8"/>
        <w:ind w:left="479" w:leftChars="228"/>
        <w:rPr>
          <w:rFonts w:hint="eastAsia" w:ascii="仿宋" w:hAnsi="仿宋" w:eastAsia="仿宋" w:cs="仿宋"/>
          <w:szCs w:val="24"/>
        </w:rPr>
      </w:pPr>
      <w:r>
        <w:rPr>
          <w:rFonts w:hint="eastAsia" w:ascii="仿宋" w:hAnsi="仿宋" w:eastAsia="仿宋" w:cs="仿宋"/>
          <w:szCs w:val="24"/>
          <w:lang w:val="en-US"/>
        </w:rPr>
        <w:t>（</w:t>
      </w:r>
      <w:r>
        <w:rPr>
          <w:rFonts w:hint="eastAsia" w:ascii="仿宋" w:hAnsi="仿宋" w:eastAsia="仿宋" w:cs="仿宋"/>
          <w:szCs w:val="24"/>
          <w:lang w:val="en"/>
        </w:rPr>
        <w:t>4</w:t>
      </w:r>
      <w:r>
        <w:rPr>
          <w:rFonts w:hint="eastAsia" w:ascii="仿宋" w:hAnsi="仿宋" w:eastAsia="仿宋" w:cs="仿宋"/>
          <w:szCs w:val="24"/>
          <w:lang w:val="en-US"/>
        </w:rPr>
        <w:t>）政府采购组织形式：</w:t>
      </w:r>
      <w:r>
        <w:rPr>
          <w:rFonts w:hint="eastAsia" w:ascii="仿宋" w:hAnsi="仿宋" w:eastAsia="仿宋" w:cs="仿宋"/>
          <w:szCs w:val="24"/>
        </w:rPr>
        <w:sym w:font="Wingdings" w:char="00A8"/>
      </w:r>
      <w:r>
        <w:rPr>
          <w:rFonts w:hint="eastAsia" w:ascii="仿宋" w:hAnsi="仿宋" w:eastAsia="仿宋" w:cs="仿宋"/>
          <w:szCs w:val="24"/>
        </w:rPr>
        <w:t>政府集中采购</w:t>
      </w:r>
      <w:r>
        <w:rPr>
          <w:rFonts w:hint="eastAsia" w:ascii="仿宋" w:hAnsi="仿宋" w:eastAsia="仿宋" w:cs="仿宋"/>
          <w:szCs w:val="24"/>
          <w:lang w:val="en-US"/>
        </w:rPr>
        <w:t xml:space="preserve">  </w:t>
      </w:r>
      <w:r>
        <w:rPr>
          <w:rFonts w:hint="eastAsia" w:ascii="仿宋" w:hAnsi="仿宋" w:eastAsia="仿宋" w:cs="仿宋"/>
          <w:szCs w:val="24"/>
        </w:rPr>
        <w:sym w:font="Wingdings" w:char="00A8"/>
      </w:r>
      <w:r>
        <w:rPr>
          <w:rFonts w:hint="eastAsia" w:ascii="仿宋" w:hAnsi="仿宋" w:eastAsia="仿宋" w:cs="仿宋"/>
          <w:szCs w:val="24"/>
          <w:lang w:val="en-US"/>
        </w:rPr>
        <w:t xml:space="preserve">部门集中采购  </w:t>
      </w:r>
      <w:r>
        <w:rPr>
          <w:rFonts w:hint="eastAsia" w:ascii="仿宋" w:hAnsi="仿宋" w:eastAsia="仿宋" w:cs="仿宋"/>
          <w:szCs w:val="24"/>
        </w:rPr>
        <w:sym w:font="Wingdings" w:char="00A8"/>
      </w:r>
      <w:r>
        <w:rPr>
          <w:rFonts w:hint="eastAsia" w:ascii="仿宋" w:hAnsi="仿宋" w:eastAsia="仿宋" w:cs="仿宋"/>
          <w:szCs w:val="24"/>
          <w:lang w:val="en-US"/>
        </w:rPr>
        <w:t>分散采购（</w:t>
      </w:r>
      <w:r>
        <w:rPr>
          <w:rFonts w:hint="eastAsia" w:ascii="仿宋" w:hAnsi="仿宋" w:eastAsia="仿宋" w:cs="仿宋"/>
          <w:szCs w:val="24"/>
          <w:lang w:val="en"/>
        </w:rPr>
        <w:t>5</w:t>
      </w:r>
      <w:r>
        <w:rPr>
          <w:rFonts w:hint="eastAsia" w:ascii="仿宋" w:hAnsi="仿宋" w:eastAsia="仿宋" w:cs="仿宋"/>
          <w:szCs w:val="24"/>
          <w:lang w:val="en-US"/>
        </w:rPr>
        <w:t>）政府采购方式：</w:t>
      </w:r>
      <w:r>
        <w:rPr>
          <w:rFonts w:hint="eastAsia" w:ascii="仿宋" w:hAnsi="仿宋" w:eastAsia="仿宋" w:cs="仿宋"/>
          <w:szCs w:val="24"/>
        </w:rPr>
        <w:sym w:font="Wingdings" w:char="00A8"/>
      </w:r>
      <w:r>
        <w:rPr>
          <w:rFonts w:hint="eastAsia" w:ascii="仿宋" w:hAnsi="仿宋" w:eastAsia="仿宋" w:cs="仿宋"/>
          <w:szCs w:val="24"/>
        </w:rPr>
        <w:t>公开招标</w:t>
      </w:r>
      <w:r>
        <w:rPr>
          <w:rFonts w:hint="eastAsia" w:ascii="仿宋" w:hAnsi="仿宋" w:eastAsia="仿宋" w:cs="仿宋"/>
          <w:szCs w:val="24"/>
          <w:lang w:val="en-US"/>
        </w:rPr>
        <w:t xml:space="preserve"> </w:t>
      </w:r>
      <w:r>
        <w:rPr>
          <w:rFonts w:hint="eastAsia" w:ascii="仿宋" w:hAnsi="仿宋" w:eastAsia="仿宋" w:cs="仿宋"/>
          <w:szCs w:val="24"/>
        </w:rPr>
        <w:sym w:font="Wingdings" w:char="00A8"/>
      </w:r>
      <w:r>
        <w:rPr>
          <w:rFonts w:hint="eastAsia" w:ascii="仿宋" w:hAnsi="仿宋" w:eastAsia="仿宋" w:cs="仿宋"/>
          <w:szCs w:val="24"/>
        </w:rPr>
        <w:t>邀请招标</w:t>
      </w:r>
      <w:r>
        <w:rPr>
          <w:rFonts w:hint="eastAsia" w:ascii="仿宋" w:hAnsi="仿宋" w:eastAsia="仿宋" w:cs="仿宋"/>
          <w:szCs w:val="24"/>
          <w:lang w:val="en-US"/>
        </w:rPr>
        <w:t xml:space="preserve"> </w:t>
      </w:r>
      <w:r>
        <w:rPr>
          <w:rFonts w:hint="eastAsia" w:ascii="仿宋" w:hAnsi="仿宋" w:eastAsia="仿宋" w:cs="仿宋"/>
          <w:szCs w:val="24"/>
        </w:rPr>
        <w:sym w:font="Wingdings" w:char="00A8"/>
      </w:r>
      <w:r>
        <w:rPr>
          <w:rFonts w:hint="eastAsia" w:ascii="仿宋" w:hAnsi="仿宋" w:eastAsia="仿宋" w:cs="仿宋"/>
          <w:szCs w:val="24"/>
        </w:rPr>
        <w:t>竞争性谈判</w:t>
      </w:r>
      <w:r>
        <w:rPr>
          <w:rFonts w:hint="eastAsia" w:ascii="仿宋" w:hAnsi="仿宋" w:eastAsia="仿宋" w:cs="仿宋"/>
          <w:szCs w:val="24"/>
          <w:lang w:val="en-US"/>
        </w:rPr>
        <w:t xml:space="preserve"> </w:t>
      </w:r>
      <w:r>
        <w:rPr>
          <w:rFonts w:hint="eastAsia" w:ascii="仿宋" w:hAnsi="仿宋" w:eastAsia="仿宋" w:cs="仿宋"/>
          <w:szCs w:val="24"/>
        </w:rPr>
        <w:sym w:font="Wingdings" w:char="00A8"/>
      </w:r>
      <w:r>
        <w:rPr>
          <w:rFonts w:hint="eastAsia" w:ascii="仿宋" w:hAnsi="仿宋" w:eastAsia="仿宋" w:cs="仿宋"/>
          <w:szCs w:val="24"/>
        </w:rPr>
        <w:t>竞争性磋商</w:t>
      </w:r>
    </w:p>
    <w:p w14:paraId="792C942D">
      <w:pPr>
        <w:pStyle w:val="33"/>
        <w:snapToGrid w:val="0"/>
        <w:ind w:firstLine="2880" w:firstLineChars="1200"/>
        <w:rPr>
          <w:rFonts w:hint="eastAsia" w:ascii="仿宋" w:hAnsi="仿宋" w:eastAsia="仿宋" w:cs="仿宋"/>
          <w:sz w:val="24"/>
          <w:szCs w:val="24"/>
          <w:u w:val="single"/>
        </w:rPr>
      </w:pPr>
      <w:r>
        <w:rPr>
          <w:rFonts w:hint="eastAsia" w:ascii="仿宋" w:hAnsi="仿宋" w:eastAsia="仿宋" w:cs="仿宋"/>
          <w:sz w:val="24"/>
          <w:szCs w:val="24"/>
        </w:rPr>
        <w:sym w:font="Wingdings" w:char="00A8"/>
      </w:r>
      <w:r>
        <w:rPr>
          <w:rFonts w:hint="eastAsia" w:ascii="仿宋" w:hAnsi="仿宋" w:eastAsia="仿宋" w:cs="仿宋"/>
          <w:sz w:val="24"/>
          <w:szCs w:val="24"/>
        </w:rPr>
        <w:t xml:space="preserve">询价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单一来源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框架协议 </w:t>
      </w:r>
      <w:r>
        <w:rPr>
          <w:rFonts w:hint="eastAsia" w:ascii="仿宋" w:hAnsi="仿宋" w:eastAsia="仿宋" w:cs="仿宋"/>
          <w:sz w:val="24"/>
          <w:szCs w:val="24"/>
        </w:rPr>
        <w:sym w:font="Wingdings" w:char="00A8"/>
      </w:r>
      <w:r>
        <w:rPr>
          <w:rFonts w:hint="eastAsia" w:ascii="仿宋" w:hAnsi="仿宋" w:eastAsia="仿宋" w:cs="仿宋"/>
          <w:sz w:val="24"/>
          <w:szCs w:val="24"/>
        </w:rPr>
        <w:t>其他：</w:t>
      </w:r>
      <w:r>
        <w:rPr>
          <w:rFonts w:hint="eastAsia" w:ascii="仿宋" w:hAnsi="仿宋" w:eastAsia="仿宋" w:cs="仿宋"/>
          <w:sz w:val="24"/>
          <w:szCs w:val="24"/>
          <w:u w:val="single"/>
        </w:rPr>
        <w:t xml:space="preserve">          </w:t>
      </w:r>
    </w:p>
    <w:p w14:paraId="0A882ED1">
      <w:pPr>
        <w:pStyle w:val="33"/>
        <w:snapToGrid w:val="0"/>
        <w:ind w:firstLine="480"/>
        <w:rPr>
          <w:rFonts w:hint="eastAsia" w:ascii="仿宋" w:hAnsi="仿宋" w:eastAsia="仿宋" w:cs="仿宋"/>
          <w:sz w:val="24"/>
          <w:szCs w:val="24"/>
        </w:rPr>
      </w:pPr>
      <w:r>
        <w:rPr>
          <w:rFonts w:hint="eastAsia" w:ascii="仿宋" w:hAnsi="仿宋" w:eastAsia="仿宋" w:cs="仿宋"/>
          <w:sz w:val="24"/>
          <w:szCs w:val="24"/>
        </w:rPr>
        <w:t>（注：在框架协议采购的第二阶段，可选择使用该合同文本）</w:t>
      </w:r>
    </w:p>
    <w:p w14:paraId="31E067C8">
      <w:pPr>
        <w:pStyle w:val="33"/>
        <w:snapToGrid w:val="0"/>
        <w:ind w:firstLine="480"/>
        <w:rPr>
          <w:rFonts w:hint="eastAsia" w:ascii="仿宋" w:hAnsi="仿宋" w:eastAsia="仿宋" w:cs="仿宋"/>
          <w:kern w:val="2"/>
          <w:sz w:val="24"/>
          <w:szCs w:val="24"/>
        </w:rPr>
      </w:pPr>
      <w:r>
        <w:rPr>
          <w:rFonts w:hint="eastAsia" w:ascii="仿宋" w:hAnsi="仿宋" w:eastAsia="仿宋" w:cs="仿宋"/>
          <w:sz w:val="24"/>
          <w:szCs w:val="24"/>
        </w:rPr>
        <w:t>（</w:t>
      </w:r>
      <w:r>
        <w:rPr>
          <w:rFonts w:hint="eastAsia" w:ascii="仿宋" w:hAnsi="仿宋" w:eastAsia="仿宋" w:cs="仿宋"/>
          <w:sz w:val="24"/>
          <w:szCs w:val="24"/>
          <w:lang w:val="en"/>
        </w:rPr>
        <w:t>6</w:t>
      </w:r>
      <w:r>
        <w:rPr>
          <w:rFonts w:hint="eastAsia" w:ascii="仿宋" w:hAnsi="仿宋" w:eastAsia="仿宋" w:cs="仿宋"/>
          <w:sz w:val="24"/>
          <w:szCs w:val="24"/>
        </w:rPr>
        <w:t>）</w:t>
      </w:r>
      <w:r>
        <w:rPr>
          <w:rFonts w:hint="eastAsia" w:ascii="仿宋" w:hAnsi="仿宋" w:eastAsia="仿宋" w:cs="仿宋"/>
          <w:kern w:val="2"/>
          <w:sz w:val="24"/>
          <w:szCs w:val="24"/>
        </w:rPr>
        <w:t>中标（成交）采购标的制造商是否为中小企业：</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 xml:space="preserve">是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14:paraId="50E168F2">
      <w:pPr>
        <w:snapToGrid w:val="0"/>
        <w:spacing w:line="400" w:lineRule="exact"/>
        <w:rPr>
          <w:rFonts w:hint="eastAsia" w:ascii="仿宋" w:hAnsi="仿宋" w:eastAsia="仿宋" w:cs="仿宋"/>
          <w:sz w:val="24"/>
        </w:rPr>
      </w:pPr>
      <w:r>
        <w:rPr>
          <w:rFonts w:hint="eastAsia" w:ascii="仿宋" w:hAnsi="仿宋" w:eastAsia="仿宋" w:cs="仿宋"/>
          <w:sz w:val="24"/>
        </w:rPr>
        <w:t xml:space="preserve">         本合同是否为专门面向中小企业的采购合同（中小企业预留合同）：</w:t>
      </w:r>
    </w:p>
    <w:p w14:paraId="145860E1">
      <w:pPr>
        <w:snapToGrid w:val="0"/>
        <w:spacing w:line="400" w:lineRule="exact"/>
        <w:ind w:firstLine="1200" w:firstLineChars="500"/>
        <w:rPr>
          <w:rFonts w:hint="eastAsia" w:ascii="仿宋" w:hAnsi="仿宋" w:eastAsia="仿宋" w:cs="仿宋"/>
          <w:iCs/>
          <w:sz w:val="24"/>
        </w:rPr>
      </w:pP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71C151D3">
      <w:pPr>
        <w:snapToGrid w:val="0"/>
        <w:spacing w:line="400" w:lineRule="exact"/>
        <w:rPr>
          <w:rFonts w:hint="eastAsia" w:ascii="仿宋" w:hAnsi="仿宋" w:eastAsia="仿宋" w:cs="仿宋"/>
          <w:sz w:val="24"/>
        </w:rPr>
      </w:pPr>
      <w:r>
        <w:rPr>
          <w:rFonts w:hint="eastAsia" w:ascii="仿宋" w:hAnsi="仿宋" w:eastAsia="仿宋" w:cs="仿宋"/>
          <w:sz w:val="24"/>
        </w:rPr>
        <w:t xml:space="preserve">         若本项目不专门面向中小企业采购，是否给予小微企业评审优惠：</w:t>
      </w:r>
    </w:p>
    <w:p w14:paraId="0C0CE63F">
      <w:pPr>
        <w:snapToGrid w:val="0"/>
        <w:spacing w:line="400" w:lineRule="exact"/>
        <w:ind w:firstLine="1200" w:firstLineChars="500"/>
        <w:rPr>
          <w:rFonts w:hint="eastAsia" w:ascii="仿宋" w:hAnsi="仿宋" w:eastAsia="仿宋" w:cs="仿宋"/>
          <w:iCs/>
          <w:sz w:val="24"/>
        </w:rPr>
      </w:pP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251B2620">
      <w:pPr>
        <w:snapToGrid w:val="0"/>
        <w:spacing w:line="400" w:lineRule="exact"/>
        <w:rPr>
          <w:rFonts w:hint="eastAsia" w:ascii="仿宋" w:hAnsi="仿宋" w:eastAsia="仿宋" w:cs="仿宋"/>
          <w:iCs/>
          <w:sz w:val="24"/>
        </w:rPr>
      </w:pPr>
      <w:r>
        <w:rPr>
          <w:rFonts w:hint="eastAsia" w:ascii="仿宋" w:hAnsi="仿宋" w:eastAsia="仿宋" w:cs="仿宋"/>
          <w:sz w:val="24"/>
        </w:rPr>
        <w:t xml:space="preserve">         中标（成交）采购标的制造商是否为残疾人福利性单位：</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6A0C7BAB">
      <w:pPr>
        <w:snapToGrid w:val="0"/>
        <w:spacing w:line="400" w:lineRule="exact"/>
        <w:rPr>
          <w:rFonts w:hint="eastAsia" w:ascii="仿宋" w:hAnsi="仿宋" w:eastAsia="仿宋" w:cs="仿宋"/>
          <w:iCs/>
          <w:sz w:val="24"/>
        </w:rPr>
      </w:pPr>
      <w:r>
        <w:rPr>
          <w:rFonts w:hint="eastAsia" w:ascii="仿宋" w:hAnsi="仿宋" w:eastAsia="仿宋" w:cs="仿宋"/>
          <w:sz w:val="24"/>
        </w:rPr>
        <w:t xml:space="preserve">         中标（成交）采购标的制造商是否为监狱企业：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68D8179E">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7</w:t>
      </w:r>
      <w:r>
        <w:rPr>
          <w:rFonts w:hint="eastAsia" w:ascii="仿宋" w:hAnsi="仿宋" w:eastAsia="仿宋" w:cs="仿宋"/>
          <w:sz w:val="24"/>
        </w:rPr>
        <w:t>）合同是否分包：</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7E52025D">
      <w:pPr>
        <w:snapToGrid w:val="0"/>
        <w:spacing w:line="400" w:lineRule="exact"/>
        <w:ind w:firstLine="960" w:firstLineChars="400"/>
        <w:rPr>
          <w:rFonts w:hint="eastAsia" w:ascii="仿宋" w:hAnsi="仿宋" w:eastAsia="仿宋" w:cs="仿宋"/>
          <w:sz w:val="24"/>
          <w:u w:val="single"/>
        </w:rPr>
      </w:pPr>
      <w:r>
        <w:rPr>
          <w:rFonts w:hint="eastAsia" w:ascii="仿宋" w:hAnsi="仿宋" w:eastAsia="仿宋" w:cs="仿宋"/>
          <w:sz w:val="24"/>
        </w:rPr>
        <w:t xml:space="preserve"> 分包主要内容：</w:t>
      </w:r>
      <w:r>
        <w:rPr>
          <w:rFonts w:hint="eastAsia" w:ascii="仿宋" w:hAnsi="仿宋" w:eastAsia="仿宋" w:cs="仿宋"/>
          <w:sz w:val="24"/>
          <w:u w:val="single"/>
        </w:rPr>
        <w:t xml:space="preserve">                                            </w:t>
      </w:r>
    </w:p>
    <w:p w14:paraId="2A1C1ECD">
      <w:pPr>
        <w:snapToGrid w:val="0"/>
        <w:spacing w:line="400" w:lineRule="exact"/>
        <w:ind w:firstLine="960" w:firstLineChars="400"/>
        <w:rPr>
          <w:rFonts w:hint="eastAsia" w:ascii="仿宋" w:hAnsi="仿宋" w:eastAsia="仿宋" w:cs="仿宋"/>
          <w:sz w:val="24"/>
        </w:rPr>
      </w:pPr>
      <w:r>
        <w:rPr>
          <w:rFonts w:hint="eastAsia" w:ascii="仿宋" w:hAnsi="仿宋" w:eastAsia="仿宋" w:cs="仿宋"/>
          <w:sz w:val="24"/>
        </w:rPr>
        <w:t xml:space="preserve"> 分包供应商/制造商名称（如供应商和制造商不同，请分别填写）：</w:t>
      </w:r>
    </w:p>
    <w:p w14:paraId="3FE8A3F1">
      <w:pPr>
        <w:snapToGrid w:val="0"/>
        <w:spacing w:line="400" w:lineRule="exact"/>
        <w:ind w:firstLine="960" w:firstLineChars="400"/>
        <w:rPr>
          <w:rFonts w:hint="eastAsia"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u w:val="single"/>
        </w:rPr>
        <w:t xml:space="preserve">                                                          </w:t>
      </w:r>
    </w:p>
    <w:p w14:paraId="3C5F34FA">
      <w:pPr>
        <w:snapToGrid w:val="0"/>
        <w:spacing w:line="400" w:lineRule="exact"/>
        <w:ind w:firstLine="960" w:firstLineChars="400"/>
        <w:rPr>
          <w:rFonts w:hint="eastAsia" w:ascii="仿宋" w:hAnsi="仿宋" w:eastAsia="仿宋" w:cs="仿宋"/>
          <w:sz w:val="24"/>
        </w:rPr>
      </w:pPr>
      <w:r>
        <w:rPr>
          <w:rFonts w:hint="eastAsia" w:ascii="仿宋" w:hAnsi="仿宋" w:eastAsia="仿宋" w:cs="仿宋"/>
          <w:sz w:val="24"/>
        </w:rPr>
        <w:t xml:space="preserve"> 分包供应商/制造商类型（如果供应商和制造商不同，只填写制造商类型）：</w:t>
      </w:r>
    </w:p>
    <w:p w14:paraId="1C76A8E2">
      <w:pPr>
        <w:snapToGrid w:val="0"/>
        <w:spacing w:line="400" w:lineRule="exact"/>
        <w:ind w:firstLine="960" w:firstLineChars="400"/>
        <w:rPr>
          <w:rFonts w:hint="eastAsia"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大型企业  </w:t>
      </w:r>
      <w:r>
        <w:rPr>
          <w:rFonts w:hint="eastAsia" w:ascii="仿宋" w:hAnsi="仿宋" w:eastAsia="仿宋" w:cs="仿宋"/>
          <w:iCs/>
          <w:sz w:val="24"/>
        </w:rPr>
        <w:sym w:font="Wingdings" w:char="00A8"/>
      </w:r>
      <w:r>
        <w:rPr>
          <w:rFonts w:hint="eastAsia" w:ascii="仿宋" w:hAnsi="仿宋" w:eastAsia="仿宋" w:cs="仿宋"/>
          <w:iCs/>
          <w:sz w:val="24"/>
        </w:rPr>
        <w:t xml:space="preserve">中型企业  </w:t>
      </w:r>
      <w:r>
        <w:rPr>
          <w:rFonts w:hint="eastAsia" w:ascii="仿宋" w:hAnsi="仿宋" w:eastAsia="仿宋" w:cs="仿宋"/>
          <w:iCs/>
          <w:sz w:val="24"/>
        </w:rPr>
        <w:sym w:font="Wingdings" w:char="00A8"/>
      </w:r>
      <w:r>
        <w:rPr>
          <w:rFonts w:hint="eastAsia" w:ascii="仿宋" w:hAnsi="仿宋" w:eastAsia="仿宋" w:cs="仿宋"/>
          <w:iCs/>
          <w:sz w:val="24"/>
        </w:rPr>
        <w:t xml:space="preserve">小微型企业  </w:t>
      </w:r>
    </w:p>
    <w:p w14:paraId="32BFAA81">
      <w:pPr>
        <w:snapToGrid w:val="0"/>
        <w:spacing w:line="400" w:lineRule="exact"/>
        <w:ind w:firstLine="960" w:firstLineChars="400"/>
        <w:rPr>
          <w:rFonts w:hint="eastAsia"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残疾人福利性单位 </w:t>
      </w:r>
      <w:r>
        <w:rPr>
          <w:rFonts w:hint="eastAsia" w:ascii="仿宋" w:hAnsi="仿宋" w:eastAsia="仿宋" w:cs="仿宋"/>
          <w:iCs/>
          <w:sz w:val="24"/>
        </w:rPr>
        <w:sym w:font="Wingdings" w:char="00A8"/>
      </w:r>
      <w:r>
        <w:rPr>
          <w:rFonts w:hint="eastAsia" w:ascii="仿宋" w:hAnsi="仿宋" w:eastAsia="仿宋" w:cs="仿宋"/>
          <w:iCs/>
          <w:sz w:val="24"/>
        </w:rPr>
        <w:t xml:space="preserve">监狱企业 </w:t>
      </w:r>
      <w:r>
        <w:rPr>
          <w:rFonts w:hint="eastAsia" w:ascii="仿宋" w:hAnsi="仿宋" w:eastAsia="仿宋" w:cs="仿宋"/>
          <w:iCs/>
          <w:sz w:val="24"/>
        </w:rPr>
        <w:sym w:font="Wingdings" w:char="00A8"/>
      </w:r>
      <w:r>
        <w:rPr>
          <w:rFonts w:hint="eastAsia" w:ascii="仿宋" w:hAnsi="仿宋" w:eastAsia="仿宋" w:cs="仿宋"/>
          <w:iCs/>
          <w:sz w:val="24"/>
        </w:rPr>
        <w:t>其他</w:t>
      </w:r>
    </w:p>
    <w:p w14:paraId="059311AA">
      <w:pPr>
        <w:snapToGrid w:val="0"/>
        <w:spacing w:line="400" w:lineRule="exact"/>
        <w:ind w:firstLine="480" w:firstLineChars="200"/>
        <w:rPr>
          <w:rFonts w:hint="eastAsia" w:ascii="仿宋" w:hAnsi="仿宋" w:eastAsia="仿宋" w:cs="仿宋"/>
          <w:iCs/>
          <w:sz w:val="24"/>
        </w:rPr>
      </w:pPr>
      <w:r>
        <w:rPr>
          <w:rFonts w:hint="eastAsia" w:ascii="仿宋" w:hAnsi="仿宋" w:eastAsia="仿宋" w:cs="仿宋"/>
          <w:sz w:val="24"/>
        </w:rPr>
        <w:t>（</w:t>
      </w:r>
      <w:r>
        <w:rPr>
          <w:rFonts w:hint="eastAsia" w:ascii="仿宋" w:hAnsi="仿宋" w:eastAsia="仿宋" w:cs="仿宋"/>
          <w:sz w:val="24"/>
          <w:lang w:val="en"/>
        </w:rPr>
        <w:t>8</w:t>
      </w:r>
      <w:r>
        <w:rPr>
          <w:rFonts w:hint="eastAsia" w:ascii="仿宋" w:hAnsi="仿宋" w:eastAsia="仿宋" w:cs="仿宋"/>
          <w:sz w:val="24"/>
        </w:rPr>
        <w:t>）中标（成交）供应商是否为外商投资企业：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3D7E7C91">
      <w:pPr>
        <w:pStyle w:val="33"/>
        <w:tabs>
          <w:tab w:val="left" w:pos="1340"/>
        </w:tabs>
        <w:ind w:firstLine="480"/>
        <w:rPr>
          <w:rFonts w:hint="eastAsia" w:ascii="仿宋" w:hAnsi="仿宋" w:eastAsia="仿宋" w:cs="仿宋"/>
          <w:sz w:val="24"/>
          <w:szCs w:val="24"/>
          <w:u w:val="single"/>
        </w:rPr>
      </w:pPr>
      <w:r>
        <w:rPr>
          <w:rFonts w:hint="eastAsia" w:ascii="仿宋" w:hAnsi="仿宋" w:eastAsia="仿宋" w:cs="仿宋"/>
          <w:sz w:val="24"/>
          <w:szCs w:val="24"/>
        </w:rPr>
        <w:t xml:space="preserve">     外商投资企业类型：</w:t>
      </w:r>
      <w:r>
        <w:rPr>
          <w:rFonts w:hint="eastAsia" w:ascii="仿宋" w:hAnsi="仿宋" w:eastAsia="仿宋" w:cs="仿宋"/>
          <w:iCs/>
          <w:sz w:val="24"/>
          <w:szCs w:val="24"/>
        </w:rPr>
        <w:sym w:font="Wingdings" w:char="00A8"/>
      </w:r>
      <w:r>
        <w:rPr>
          <w:rFonts w:hint="eastAsia" w:ascii="仿宋" w:hAnsi="仿宋" w:eastAsia="仿宋" w:cs="仿宋"/>
          <w:sz w:val="24"/>
          <w:szCs w:val="24"/>
        </w:rPr>
        <w:t xml:space="preserve">全部由外国投资者投资  </w:t>
      </w:r>
      <w:r>
        <w:rPr>
          <w:rFonts w:hint="eastAsia" w:ascii="仿宋" w:hAnsi="仿宋" w:eastAsia="仿宋" w:cs="仿宋"/>
          <w:iCs/>
          <w:sz w:val="24"/>
          <w:szCs w:val="24"/>
        </w:rPr>
        <w:sym w:font="Wingdings" w:char="00A8"/>
      </w:r>
      <w:r>
        <w:rPr>
          <w:rFonts w:hint="eastAsia" w:ascii="仿宋" w:hAnsi="仿宋" w:eastAsia="仿宋" w:cs="仿宋"/>
          <w:iCs/>
          <w:sz w:val="24"/>
          <w:szCs w:val="24"/>
        </w:rPr>
        <w:t>部分由外国投资者投资</w:t>
      </w:r>
    </w:p>
    <w:p w14:paraId="69BE9EE8">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9</w:t>
      </w:r>
      <w:r>
        <w:rPr>
          <w:rFonts w:hint="eastAsia" w:ascii="仿宋" w:hAnsi="仿宋" w:eastAsia="仿宋" w:cs="仿宋"/>
          <w:sz w:val="24"/>
        </w:rPr>
        <w:t>）是否涉及进口产品：</w:t>
      </w:r>
    </w:p>
    <w:p w14:paraId="31441C05">
      <w:pPr>
        <w:snapToGrid w:val="0"/>
        <w:spacing w:line="400" w:lineRule="exact"/>
        <w:ind w:firstLine="960" w:firstLineChars="400"/>
        <w:rPr>
          <w:rFonts w:hint="eastAsia"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是，《政府采购品目分类目录》底级品目名称：</w:t>
      </w:r>
      <w:r>
        <w:rPr>
          <w:rFonts w:hint="eastAsia" w:ascii="仿宋" w:hAnsi="仿宋" w:eastAsia="仿宋" w:cs="仿宋"/>
          <w:sz w:val="24"/>
          <w:u w:val="single"/>
        </w:rPr>
        <w:t xml:space="preserve">         </w:t>
      </w:r>
      <w:r>
        <w:rPr>
          <w:rFonts w:hint="eastAsia" w:ascii="仿宋" w:hAnsi="仿宋" w:eastAsia="仿宋" w:cs="仿宋"/>
          <w:sz w:val="24"/>
        </w:rPr>
        <w:t xml:space="preserve"> 金额：</w:t>
      </w:r>
      <w:r>
        <w:rPr>
          <w:rFonts w:hint="eastAsia" w:ascii="仿宋" w:hAnsi="仿宋" w:eastAsia="仿宋" w:cs="仿宋"/>
          <w:sz w:val="24"/>
          <w:u w:val="single"/>
        </w:rPr>
        <w:t xml:space="preserve">        </w:t>
      </w:r>
    </w:p>
    <w:p w14:paraId="4786365C">
      <w:pPr>
        <w:snapToGrid w:val="0"/>
        <w:spacing w:line="400" w:lineRule="exact"/>
        <w:ind w:firstLine="960" w:firstLineChars="400"/>
        <w:rPr>
          <w:rFonts w:hint="eastAsia" w:ascii="仿宋" w:hAnsi="仿宋" w:eastAsia="仿宋" w:cs="仿宋"/>
          <w:sz w:val="24"/>
        </w:rPr>
      </w:pPr>
      <w:r>
        <w:rPr>
          <w:rFonts w:hint="eastAsia" w:ascii="仿宋" w:hAnsi="仿宋" w:eastAsia="仿宋" w:cs="仿宋"/>
          <w:sz w:val="24"/>
        </w:rPr>
        <w:t xml:space="preserve">        国别：</w:t>
      </w:r>
      <w:r>
        <w:rPr>
          <w:rFonts w:hint="eastAsia" w:ascii="仿宋" w:hAnsi="仿宋" w:eastAsia="仿宋" w:cs="仿宋"/>
          <w:sz w:val="24"/>
          <w:u w:val="single"/>
        </w:rPr>
        <w:t xml:space="preserve">        </w:t>
      </w: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rPr>
        <w:t xml:space="preserve"> 规格型号：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1EC0BA12">
      <w:pPr>
        <w:snapToGrid w:val="0"/>
        <w:spacing w:line="400" w:lineRule="exact"/>
        <w:ind w:firstLine="960" w:firstLineChars="4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14:paraId="5AA0F98F">
      <w:pPr>
        <w:tabs>
          <w:tab w:val="left" w:pos="740"/>
        </w:tabs>
        <w:snapToGrid w:val="0"/>
        <w:spacing w:line="400" w:lineRule="exact"/>
        <w:rPr>
          <w:rFonts w:hint="eastAsia"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
        </w:rPr>
        <w:t>0</w:t>
      </w:r>
      <w:r>
        <w:rPr>
          <w:rFonts w:hint="eastAsia" w:ascii="仿宋" w:hAnsi="仿宋" w:eastAsia="仿宋" w:cs="仿宋"/>
          <w:sz w:val="24"/>
        </w:rPr>
        <w:t>）是否涉及节能产品：</w:t>
      </w:r>
    </w:p>
    <w:p w14:paraId="13190646">
      <w:pPr>
        <w:tabs>
          <w:tab w:val="left" w:pos="740"/>
        </w:tabs>
        <w:snapToGrid w:val="0"/>
        <w:spacing w:line="400" w:lineRule="exact"/>
        <w:rPr>
          <w:rFonts w:hint="eastAsia" w:ascii="仿宋" w:hAnsi="仿宋" w:eastAsia="仿宋" w:cs="仿宋"/>
          <w:iCs/>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是，《节能产品政府采购品目清单》的底级品目名称：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14:paraId="32E8464E">
      <w:pPr>
        <w:tabs>
          <w:tab w:val="left" w:pos="740"/>
        </w:tabs>
        <w:snapToGrid w:val="0"/>
        <w:spacing w:line="400" w:lineRule="exact"/>
        <w:rPr>
          <w:rFonts w:hint="eastAsia"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14:paraId="0CCCBB2F">
      <w:pPr>
        <w:tabs>
          <w:tab w:val="left" w:pos="740"/>
        </w:tabs>
        <w:snapToGrid w:val="0"/>
        <w:spacing w:line="400" w:lineRule="exact"/>
        <w:rPr>
          <w:rFonts w:hint="eastAsia"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14:paraId="1AC5BD15">
      <w:pPr>
        <w:tabs>
          <w:tab w:val="left" w:pos="740"/>
        </w:tabs>
        <w:snapToGrid w:val="0"/>
        <w:spacing w:line="400" w:lineRule="exact"/>
        <w:rPr>
          <w:rFonts w:hint="eastAsia" w:ascii="仿宋" w:hAnsi="仿宋" w:eastAsia="仿宋" w:cs="仿宋"/>
          <w:sz w:val="24"/>
        </w:rPr>
      </w:pPr>
      <w:r>
        <w:rPr>
          <w:rFonts w:hint="eastAsia" w:ascii="仿宋" w:hAnsi="仿宋" w:eastAsia="仿宋" w:cs="仿宋"/>
          <w:sz w:val="24"/>
        </w:rPr>
        <w:t xml:space="preserve">          是否涉及环境标志产品：</w:t>
      </w:r>
    </w:p>
    <w:p w14:paraId="5806764D">
      <w:pPr>
        <w:tabs>
          <w:tab w:val="left" w:pos="740"/>
        </w:tabs>
        <w:snapToGrid w:val="0"/>
        <w:spacing w:line="400" w:lineRule="exact"/>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是，《环境标志产品政府采购品目清单》的底级品目名称：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14:paraId="1BFC8429">
      <w:pPr>
        <w:tabs>
          <w:tab w:val="left" w:pos="740"/>
        </w:tabs>
        <w:snapToGrid w:val="0"/>
        <w:spacing w:line="400" w:lineRule="exact"/>
        <w:rPr>
          <w:rFonts w:hint="eastAsia"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14:paraId="57CF2874">
      <w:pPr>
        <w:tabs>
          <w:tab w:val="left" w:pos="740"/>
        </w:tabs>
        <w:snapToGrid w:val="0"/>
        <w:spacing w:line="400" w:lineRule="exact"/>
        <w:rPr>
          <w:rFonts w:hint="eastAsia"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14:paraId="063AF09E">
      <w:pPr>
        <w:pStyle w:val="33"/>
        <w:snapToGrid w:val="0"/>
        <w:ind w:firstLine="0" w:firstLineChars="0"/>
        <w:rPr>
          <w:rFonts w:hint="eastAsia" w:ascii="仿宋" w:hAnsi="仿宋" w:eastAsia="仿宋" w:cs="仿宋"/>
          <w:kern w:val="2"/>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 xml:space="preserve">是否涉及绿色产品： </w:t>
      </w:r>
    </w:p>
    <w:p w14:paraId="7E2ECDAD">
      <w:pPr>
        <w:pStyle w:val="33"/>
        <w:ind w:firstLine="420" w:firstLineChars="0"/>
        <w:rPr>
          <w:rFonts w:hint="eastAsia" w:ascii="仿宋" w:hAnsi="仿宋" w:eastAsia="仿宋" w:cs="仿宋"/>
          <w:sz w:val="24"/>
          <w:szCs w:val="24"/>
          <w:u w:val="single"/>
        </w:rPr>
      </w:pPr>
      <w:r>
        <w:rPr>
          <w:rFonts w:hint="eastAsia" w:ascii="仿宋" w:hAnsi="仿宋" w:eastAsia="仿宋" w:cs="仿宋"/>
          <w:kern w:val="2"/>
          <w:sz w:val="24"/>
          <w:szCs w:val="24"/>
        </w:rPr>
        <w:t xml:space="preserve">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是，绿色产品政府采购相关政策确定的底级品目名称：</w:t>
      </w:r>
      <w:r>
        <w:rPr>
          <w:rFonts w:hint="eastAsia" w:ascii="仿宋" w:hAnsi="仿宋" w:eastAsia="仿宋" w:cs="仿宋"/>
          <w:sz w:val="24"/>
          <w:szCs w:val="24"/>
          <w:u w:val="single"/>
        </w:rPr>
        <w:t xml:space="preserve">         </w:t>
      </w:r>
    </w:p>
    <w:p w14:paraId="3C5AF13C">
      <w:pPr>
        <w:tabs>
          <w:tab w:val="left" w:pos="740"/>
        </w:tabs>
        <w:snapToGrid w:val="0"/>
        <w:spacing w:line="400" w:lineRule="exact"/>
        <w:rPr>
          <w:rFonts w:hint="eastAsia"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14:paraId="26BA4255">
      <w:pPr>
        <w:tabs>
          <w:tab w:val="left" w:pos="740"/>
        </w:tabs>
        <w:snapToGrid w:val="0"/>
        <w:spacing w:line="400" w:lineRule="exact"/>
        <w:rPr>
          <w:rFonts w:hint="eastAsia"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14:paraId="041D07AC">
      <w:pPr>
        <w:snapToGrid w:val="0"/>
        <w:spacing w:line="400" w:lineRule="exact"/>
        <w:ind w:firstLine="482" w:firstLineChars="200"/>
        <w:rPr>
          <w:rFonts w:hint="eastAsia" w:ascii="仿宋" w:hAnsi="仿宋" w:eastAsia="仿宋" w:cs="仿宋"/>
          <w:b/>
          <w:sz w:val="24"/>
        </w:rPr>
      </w:pPr>
      <w:r>
        <w:rPr>
          <w:rFonts w:hint="eastAsia" w:ascii="仿宋" w:hAnsi="仿宋" w:eastAsia="仿宋" w:cs="仿宋"/>
          <w:b/>
          <w:sz w:val="24"/>
        </w:rPr>
        <w:t>2.合同金额</w:t>
      </w:r>
    </w:p>
    <w:p w14:paraId="343C7844">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（1）合同金额小写：</w:t>
      </w:r>
      <w:r>
        <w:rPr>
          <w:rFonts w:hint="eastAsia" w:ascii="仿宋" w:hAnsi="仿宋" w:eastAsia="仿宋" w:cs="仿宋"/>
          <w:sz w:val="24"/>
          <w:u w:val="single"/>
        </w:rPr>
        <w:t xml:space="preserve">                           </w:t>
      </w:r>
    </w:p>
    <w:p w14:paraId="78ED146A">
      <w:pPr>
        <w:snapToGrid w:val="0"/>
        <w:spacing w:line="400" w:lineRule="exact"/>
        <w:rPr>
          <w:rFonts w:hint="eastAsia"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14:paraId="290011B8">
      <w:pPr>
        <w:snapToGrid w:val="0"/>
        <w:spacing w:line="400" w:lineRule="exact"/>
        <w:rPr>
          <w:rFonts w:hint="eastAsia" w:ascii="仿宋" w:hAnsi="仿宋" w:eastAsia="仿宋" w:cs="仿宋"/>
          <w:sz w:val="24"/>
        </w:rPr>
      </w:pPr>
      <w:r>
        <w:rPr>
          <w:rFonts w:hint="eastAsia" w:ascii="仿宋" w:hAnsi="仿宋" w:eastAsia="仿宋" w:cs="仿宋"/>
          <w:sz w:val="24"/>
        </w:rPr>
        <w:t xml:space="preserve">         分包金额（如有）小写：</w:t>
      </w:r>
      <w:r>
        <w:rPr>
          <w:rFonts w:hint="eastAsia" w:ascii="仿宋" w:hAnsi="仿宋" w:eastAsia="仿宋" w:cs="仿宋"/>
          <w:sz w:val="24"/>
          <w:u w:val="single"/>
        </w:rPr>
        <w:t xml:space="preserve">                   </w:t>
      </w:r>
    </w:p>
    <w:p w14:paraId="45328407">
      <w:pPr>
        <w:snapToGrid w:val="0"/>
        <w:spacing w:line="400" w:lineRule="exact"/>
        <w:rPr>
          <w:rFonts w:hint="eastAsia"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14:paraId="36D2AA73">
      <w:pPr>
        <w:snapToGrid w:val="0"/>
        <w:spacing w:line="400" w:lineRule="exact"/>
        <w:rPr>
          <w:rFonts w:hint="eastAsia" w:ascii="仿宋" w:hAnsi="仿宋" w:eastAsia="仿宋" w:cs="仿宋"/>
          <w:sz w:val="24"/>
        </w:rPr>
      </w:pPr>
      <w:r>
        <w:rPr>
          <w:rFonts w:hint="eastAsia" w:ascii="仿宋" w:hAnsi="仿宋" w:eastAsia="仿宋" w:cs="仿宋"/>
          <w:sz w:val="24"/>
        </w:rPr>
        <w:t xml:space="preserve">    （注：固定单价合同应填写单价和最高限价）</w:t>
      </w:r>
    </w:p>
    <w:p w14:paraId="44D8FFDE">
      <w:pPr>
        <w:snapToGrid w:val="0"/>
        <w:spacing w:line="400" w:lineRule="exact"/>
        <w:rPr>
          <w:rFonts w:hint="eastAsia" w:ascii="仿宋" w:hAnsi="仿宋" w:eastAsia="仿宋" w:cs="仿宋"/>
          <w:sz w:val="24"/>
        </w:rPr>
      </w:pPr>
      <w:r>
        <w:rPr>
          <w:rFonts w:hint="eastAsia" w:ascii="仿宋" w:hAnsi="仿宋" w:eastAsia="仿宋" w:cs="仿宋"/>
          <w:sz w:val="24"/>
        </w:rPr>
        <w:t xml:space="preserve">    （2）合同定价方式（采用组合定价方式的，可以勾选多项）：</w:t>
      </w:r>
    </w:p>
    <w:p w14:paraId="617D8DF7">
      <w:pPr>
        <w:snapToGrid w:val="0"/>
        <w:spacing w:line="400" w:lineRule="exact"/>
        <w:ind w:firstLine="480" w:firstLineChars="200"/>
        <w:rPr>
          <w:rFonts w:hint="eastAsia"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固定总价 </w:t>
      </w:r>
      <w:r>
        <w:rPr>
          <w:rFonts w:hint="eastAsia" w:ascii="仿宋" w:hAnsi="仿宋" w:eastAsia="仿宋" w:cs="仿宋"/>
          <w:iCs/>
          <w:sz w:val="24"/>
        </w:rPr>
        <w:sym w:font="Wingdings" w:char="00A8"/>
      </w:r>
      <w:r>
        <w:rPr>
          <w:rFonts w:hint="eastAsia" w:ascii="仿宋" w:hAnsi="仿宋" w:eastAsia="仿宋" w:cs="仿宋"/>
          <w:iCs/>
          <w:sz w:val="24"/>
        </w:rPr>
        <w:t xml:space="preserve">固定单价 </w:t>
      </w:r>
      <w:r>
        <w:rPr>
          <w:rFonts w:hint="eastAsia" w:ascii="仿宋" w:hAnsi="仿宋" w:eastAsia="仿宋" w:cs="仿宋"/>
          <w:iCs/>
          <w:sz w:val="24"/>
        </w:rPr>
        <w:sym w:font="Wingdings" w:char="00A8"/>
      </w:r>
      <w:r>
        <w:rPr>
          <w:rFonts w:hint="eastAsia" w:ascii="仿宋" w:hAnsi="仿宋" w:eastAsia="仿宋" w:cs="仿宋"/>
          <w:iCs/>
          <w:sz w:val="24"/>
        </w:rPr>
        <w:t xml:space="preserve">固定费率 </w:t>
      </w:r>
      <w:r>
        <w:rPr>
          <w:rFonts w:hint="eastAsia" w:ascii="仿宋" w:hAnsi="仿宋" w:eastAsia="仿宋" w:cs="仿宋"/>
          <w:iCs/>
          <w:sz w:val="24"/>
        </w:rPr>
        <w:sym w:font="Wingdings" w:char="00A8"/>
      </w:r>
      <w:r>
        <w:rPr>
          <w:rFonts w:hint="eastAsia" w:ascii="仿宋" w:hAnsi="仿宋" w:eastAsia="仿宋" w:cs="仿宋"/>
          <w:iCs/>
          <w:sz w:val="24"/>
        </w:rPr>
        <w:t xml:space="preserve">成本补偿 </w:t>
      </w:r>
      <w:r>
        <w:rPr>
          <w:rFonts w:hint="eastAsia" w:ascii="仿宋" w:hAnsi="仿宋" w:eastAsia="仿宋" w:cs="仿宋"/>
          <w:iCs/>
          <w:sz w:val="24"/>
        </w:rPr>
        <w:sym w:font="Wingdings" w:char="00A8"/>
      </w:r>
      <w:r>
        <w:rPr>
          <w:rFonts w:hint="eastAsia" w:ascii="仿宋" w:hAnsi="仿宋" w:eastAsia="仿宋" w:cs="仿宋"/>
          <w:iCs/>
          <w:sz w:val="24"/>
        </w:rPr>
        <w:t xml:space="preserve">绩效激励 </w:t>
      </w:r>
      <w:r>
        <w:rPr>
          <w:rFonts w:hint="eastAsia" w:ascii="仿宋" w:hAnsi="仿宋" w:eastAsia="仿宋" w:cs="仿宋"/>
          <w:iCs/>
          <w:sz w:val="24"/>
        </w:rPr>
        <w:sym w:font="Wingdings" w:char="00A8"/>
      </w:r>
      <w:r>
        <w:rPr>
          <w:rFonts w:hint="eastAsia" w:ascii="仿宋" w:hAnsi="仿宋" w:eastAsia="仿宋" w:cs="仿宋"/>
          <w:iCs/>
          <w:sz w:val="24"/>
        </w:rPr>
        <w:t>其他</w:t>
      </w:r>
      <w:r>
        <w:rPr>
          <w:rFonts w:hint="eastAsia" w:ascii="仿宋" w:hAnsi="仿宋" w:eastAsia="仿宋" w:cs="仿宋"/>
          <w:sz w:val="24"/>
          <w:u w:val="single"/>
        </w:rPr>
        <w:t xml:space="preserve">       </w:t>
      </w:r>
    </w:p>
    <w:p w14:paraId="271D63B4">
      <w:pPr>
        <w:pStyle w:val="34"/>
        <w:spacing w:line="400" w:lineRule="exact"/>
        <w:ind w:firstLine="480"/>
        <w:rPr>
          <w:rFonts w:hint="eastAsia" w:ascii="仿宋" w:hAnsi="仿宋" w:eastAsia="仿宋" w:cs="仿宋"/>
          <w:szCs w:val="24"/>
        </w:rPr>
      </w:pPr>
      <w:r>
        <w:rPr>
          <w:rFonts w:hint="eastAsia" w:ascii="仿宋" w:hAnsi="仿宋" w:eastAsia="仿宋" w:cs="仿宋"/>
          <w:szCs w:val="24"/>
        </w:rPr>
        <w:t>（3）付款方式（按项目实际勾选填写）：</w:t>
      </w:r>
    </w:p>
    <w:p w14:paraId="4F86C5A0">
      <w:pPr>
        <w:snapToGrid w:val="0"/>
        <w:spacing w:line="400" w:lineRule="exact"/>
        <w:ind w:firstLine="720" w:firstLineChars="300"/>
        <w:rPr>
          <w:rFonts w:hint="eastAsia"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全额付款：</w:t>
      </w:r>
      <w:r>
        <w:rPr>
          <w:rFonts w:hint="eastAsia" w:ascii="仿宋" w:hAnsi="仿宋" w:eastAsia="仿宋" w:cs="仿宋"/>
          <w:sz w:val="24"/>
          <w:u w:val="single"/>
        </w:rPr>
        <w:t xml:space="preserve">        （应明确一次性支付合同款项的条件）         </w:t>
      </w:r>
    </w:p>
    <w:p w14:paraId="4CBC9E1D">
      <w:pPr>
        <w:snapToGrid w:val="0"/>
        <w:spacing w:line="400" w:lineRule="exact"/>
        <w:ind w:firstLine="720" w:firstLineChars="300"/>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分期付款：</w:t>
      </w:r>
      <w:r>
        <w:rPr>
          <w:rFonts w:hint="eastAsia" w:ascii="仿宋" w:hAnsi="仿宋" w:eastAsia="仿宋" w:cs="仿宋"/>
          <w:sz w:val="24"/>
          <w:u w:val="single"/>
        </w:rPr>
        <w:t xml:space="preserve">  （应明确分期支付合同款项的各期比例和支付条件，各期支付条件应与分期履约验收情况挂钩） </w:t>
      </w:r>
      <w:r>
        <w:rPr>
          <w:rFonts w:hint="eastAsia" w:ascii="仿宋" w:hAnsi="仿宋" w:eastAsia="仿宋" w:cs="仿宋"/>
          <w:sz w:val="24"/>
        </w:rPr>
        <w:t>，其中涉及预付款的：</w:t>
      </w:r>
      <w:r>
        <w:rPr>
          <w:rFonts w:hint="eastAsia" w:ascii="仿宋" w:hAnsi="仿宋" w:eastAsia="仿宋" w:cs="仿宋"/>
          <w:sz w:val="24"/>
          <w:u w:val="single"/>
        </w:rPr>
        <w:t xml:space="preserve"> （应明确预付款的支付比例和支付条件） </w:t>
      </w:r>
    </w:p>
    <w:p w14:paraId="62021375">
      <w:pPr>
        <w:snapToGrid w:val="0"/>
        <w:spacing w:line="400" w:lineRule="exact"/>
        <w:ind w:firstLine="720" w:firstLineChars="300"/>
        <w:rPr>
          <w:rFonts w:hint="eastAsia"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成本补偿：</w:t>
      </w:r>
      <w:r>
        <w:rPr>
          <w:rFonts w:hint="eastAsia" w:ascii="仿宋" w:hAnsi="仿宋" w:eastAsia="仿宋" w:cs="仿宋"/>
          <w:sz w:val="24"/>
          <w:u w:val="single"/>
        </w:rPr>
        <w:t xml:space="preserve">  （应明确按照成本补偿方式的支付方式和支付条件）   </w:t>
      </w:r>
    </w:p>
    <w:p w14:paraId="44062C7B">
      <w:pPr>
        <w:snapToGrid w:val="0"/>
        <w:spacing w:line="400" w:lineRule="exact"/>
        <w:ind w:firstLine="720" w:firstLineChars="300"/>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绩效激励：</w:t>
      </w:r>
      <w:r>
        <w:rPr>
          <w:rFonts w:hint="eastAsia" w:ascii="仿宋" w:hAnsi="仿宋" w:eastAsia="仿宋" w:cs="仿宋"/>
          <w:sz w:val="24"/>
          <w:u w:val="single"/>
        </w:rPr>
        <w:t xml:space="preserve">  （应明确按照绩效激励方式的支付方式和支付条件）   </w:t>
      </w:r>
    </w:p>
    <w:p w14:paraId="66D1069F">
      <w:pPr>
        <w:snapToGrid w:val="0"/>
        <w:spacing w:line="400" w:lineRule="exact"/>
        <w:ind w:firstLine="482" w:firstLineChars="200"/>
        <w:rPr>
          <w:rFonts w:hint="eastAsia" w:ascii="仿宋" w:hAnsi="仿宋" w:eastAsia="仿宋" w:cs="仿宋"/>
          <w:b/>
          <w:sz w:val="24"/>
          <w:u w:val="single"/>
        </w:rPr>
      </w:pPr>
      <w:r>
        <w:rPr>
          <w:rFonts w:hint="eastAsia" w:ascii="仿宋" w:hAnsi="仿宋" w:eastAsia="仿宋" w:cs="仿宋"/>
          <w:b/>
          <w:sz w:val="24"/>
        </w:rPr>
        <w:t>3.合同履行</w:t>
      </w:r>
    </w:p>
    <w:p w14:paraId="1B1071F6">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（1）起始日期：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日，完成日期：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A3C0D35">
      <w:pPr>
        <w:snapToGri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rPr>
        <w:t>（2）履约地点</w:t>
      </w:r>
      <w:r>
        <w:rPr>
          <w:rFonts w:hint="eastAsia" w:ascii="仿宋" w:hAnsi="仿宋" w:eastAsia="仿宋" w:cs="仿宋"/>
          <w:bCs/>
          <w:sz w:val="24"/>
        </w:rPr>
        <w:t>：</w:t>
      </w:r>
      <w:r>
        <w:rPr>
          <w:rFonts w:hint="eastAsia" w:ascii="仿宋" w:hAnsi="仿宋" w:eastAsia="仿宋" w:cs="仿宋"/>
          <w:sz w:val="24"/>
          <w:u w:val="single"/>
        </w:rPr>
        <w:t xml:space="preserve">                             </w:t>
      </w:r>
    </w:p>
    <w:p w14:paraId="5BCAA1BC">
      <w:pPr>
        <w:snapToGrid w:val="0"/>
        <w:spacing w:line="400" w:lineRule="exact"/>
        <w:ind w:firstLine="480" w:firstLineChars="200"/>
        <w:rPr>
          <w:rFonts w:hint="eastAsia" w:ascii="仿宋" w:hAnsi="仿宋" w:eastAsia="仿宋" w:cs="仿宋"/>
          <w:sz w:val="24"/>
        </w:rPr>
      </w:pPr>
      <w:r>
        <w:rPr>
          <w:rFonts w:hint="eastAsia" w:ascii="仿宋" w:hAnsi="仿宋" w:eastAsia="仿宋" w:cs="仿宋"/>
          <w:bCs/>
          <w:sz w:val="24"/>
        </w:rPr>
        <w:t>（3）履约担保：</w:t>
      </w:r>
      <w:r>
        <w:rPr>
          <w:rFonts w:hint="eastAsia" w:ascii="仿宋" w:hAnsi="仿宋" w:eastAsia="仿宋" w:cs="仿宋"/>
          <w:sz w:val="24"/>
        </w:rPr>
        <w:t>是否收取履约保证金：</w:t>
      </w:r>
      <w:r>
        <w:rPr>
          <w:rFonts w:hint="eastAsia" w:ascii="仿宋" w:hAnsi="仿宋" w:eastAsia="仿宋" w:cs="仿宋"/>
          <w:sz w:val="24"/>
        </w:rPr>
        <w:sym w:font="Wingdings" w:char="00A8"/>
      </w:r>
      <w:r>
        <w:rPr>
          <w:rFonts w:hint="eastAsia" w:ascii="仿宋" w:hAnsi="仿宋" w:eastAsia="仿宋" w:cs="仿宋"/>
          <w:sz w:val="24"/>
        </w:rPr>
        <w:t xml:space="preserve">是    </w:t>
      </w:r>
      <w:r>
        <w:rPr>
          <w:rFonts w:hint="eastAsia" w:ascii="仿宋" w:hAnsi="仿宋" w:eastAsia="仿宋" w:cs="仿宋"/>
          <w:sz w:val="24"/>
        </w:rPr>
        <w:sym w:font="Wingdings" w:char="00A8"/>
      </w:r>
      <w:r>
        <w:rPr>
          <w:rFonts w:hint="eastAsia" w:ascii="仿宋" w:hAnsi="仿宋" w:eastAsia="仿宋" w:cs="仿宋"/>
          <w:sz w:val="24"/>
        </w:rPr>
        <w:t>否</w:t>
      </w:r>
    </w:p>
    <w:p w14:paraId="110C6B5C">
      <w:pPr>
        <w:pStyle w:val="33"/>
        <w:ind w:firstLine="480"/>
        <w:rPr>
          <w:rFonts w:hint="eastAsia" w:ascii="仿宋" w:hAnsi="仿宋" w:eastAsia="仿宋" w:cs="仿宋"/>
          <w:sz w:val="24"/>
          <w:szCs w:val="24"/>
        </w:rPr>
      </w:pPr>
      <w:r>
        <w:rPr>
          <w:rFonts w:hint="eastAsia" w:ascii="仿宋" w:hAnsi="仿宋" w:eastAsia="仿宋" w:cs="仿宋"/>
          <w:bCs/>
          <w:sz w:val="24"/>
          <w:szCs w:val="24"/>
        </w:rPr>
        <w:t xml:space="preserve">  </w:t>
      </w:r>
      <w:r>
        <w:rPr>
          <w:rFonts w:hint="eastAsia" w:ascii="仿宋" w:hAnsi="仿宋" w:eastAsia="仿宋" w:cs="仿宋"/>
          <w:sz w:val="24"/>
          <w:szCs w:val="24"/>
        </w:rPr>
        <w:t xml:space="preserve">  收取履约保证金形式：</w:t>
      </w:r>
      <w:r>
        <w:rPr>
          <w:rFonts w:hint="eastAsia" w:ascii="仿宋" w:hAnsi="仿宋" w:eastAsia="仿宋" w:cs="仿宋"/>
          <w:bCs/>
          <w:sz w:val="24"/>
          <w:szCs w:val="24"/>
          <w:u w:val="single"/>
        </w:rPr>
        <w:t xml:space="preserve">                            </w:t>
      </w:r>
    </w:p>
    <w:p w14:paraId="1B62EC53">
      <w:pPr>
        <w:pStyle w:val="33"/>
        <w:ind w:firstLine="480"/>
        <w:rPr>
          <w:rFonts w:hint="eastAsia" w:ascii="仿宋" w:hAnsi="仿宋" w:eastAsia="仿宋" w:cs="仿宋"/>
          <w:sz w:val="24"/>
          <w:szCs w:val="24"/>
        </w:rPr>
      </w:pPr>
      <w:r>
        <w:rPr>
          <w:rFonts w:hint="eastAsia" w:ascii="仿宋" w:hAnsi="仿宋" w:eastAsia="仿宋" w:cs="仿宋"/>
          <w:sz w:val="24"/>
          <w:szCs w:val="24"/>
        </w:rPr>
        <w:t xml:space="preserve">    收取履约保证金金额：</w:t>
      </w:r>
      <w:r>
        <w:rPr>
          <w:rFonts w:hint="eastAsia" w:ascii="仿宋" w:hAnsi="仿宋" w:eastAsia="仿宋" w:cs="仿宋"/>
          <w:bCs/>
          <w:sz w:val="24"/>
          <w:szCs w:val="24"/>
          <w:u w:val="single"/>
        </w:rPr>
        <w:t xml:space="preserve">                            </w:t>
      </w:r>
    </w:p>
    <w:p w14:paraId="12A007B8">
      <w:pPr>
        <w:snapToGrid w:val="0"/>
        <w:spacing w:line="400" w:lineRule="exact"/>
        <w:ind w:firstLine="480" w:firstLineChars="200"/>
        <w:rPr>
          <w:rFonts w:hint="eastAsia" w:ascii="仿宋" w:hAnsi="仿宋" w:eastAsia="仿宋" w:cs="仿宋"/>
          <w:sz w:val="24"/>
        </w:rPr>
      </w:pPr>
      <w:r>
        <w:rPr>
          <w:rFonts w:hint="eastAsia" w:ascii="仿宋" w:hAnsi="仿宋" w:eastAsia="仿宋" w:cs="仿宋"/>
          <w:bCs/>
          <w:sz w:val="24"/>
        </w:rPr>
        <w:t xml:space="preserve">    履约担保期限：</w:t>
      </w:r>
      <w:r>
        <w:rPr>
          <w:rFonts w:hint="eastAsia" w:ascii="仿宋" w:hAnsi="仿宋" w:eastAsia="仿宋" w:cs="仿宋"/>
          <w:bCs/>
          <w:sz w:val="24"/>
          <w:u w:val="single"/>
        </w:rPr>
        <w:t xml:space="preserve">                                  </w:t>
      </w:r>
    </w:p>
    <w:p w14:paraId="5B38106F">
      <w:pPr>
        <w:snapToGrid w:val="0"/>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（4）分期履行要求：</w:t>
      </w:r>
      <w:r>
        <w:rPr>
          <w:rFonts w:hint="eastAsia" w:ascii="仿宋" w:hAnsi="仿宋" w:eastAsia="仿宋" w:cs="仿宋"/>
          <w:bCs/>
          <w:sz w:val="24"/>
          <w:u w:val="single"/>
        </w:rPr>
        <w:t xml:space="preserve">                                                        </w:t>
      </w:r>
    </w:p>
    <w:p w14:paraId="1B283B95">
      <w:pPr>
        <w:snapToGrid w:val="0"/>
        <w:spacing w:line="400" w:lineRule="exact"/>
        <w:ind w:firstLine="480" w:firstLineChars="200"/>
        <w:rPr>
          <w:rFonts w:hint="eastAsia" w:ascii="仿宋" w:hAnsi="仿宋" w:eastAsia="仿宋" w:cs="仿宋"/>
          <w:sz w:val="24"/>
          <w:u w:val="single"/>
        </w:rPr>
      </w:pPr>
      <w:r>
        <w:rPr>
          <w:rFonts w:hint="eastAsia" w:ascii="仿宋" w:hAnsi="仿宋" w:eastAsia="仿宋" w:cs="仿宋"/>
          <w:bCs/>
          <w:sz w:val="24"/>
        </w:rPr>
        <w:t>（5）风险处置措施和替代方案：</w:t>
      </w:r>
      <w:r>
        <w:rPr>
          <w:rFonts w:hint="eastAsia" w:ascii="仿宋" w:hAnsi="仿宋" w:eastAsia="仿宋" w:cs="仿宋"/>
          <w:color w:val="0000FF"/>
          <w:sz w:val="24"/>
          <w:u w:val="single"/>
        </w:rPr>
        <w:t xml:space="preserve"> </w:t>
      </w:r>
      <w:r>
        <w:rPr>
          <w:rFonts w:hint="eastAsia" w:ascii="仿宋" w:hAnsi="仿宋" w:eastAsia="仿宋" w:cs="仿宋"/>
          <w:color w:val="000000"/>
          <w:sz w:val="24"/>
          <w:u w:val="single"/>
        </w:rPr>
        <w:t xml:space="preserve">              </w:t>
      </w:r>
      <w:r>
        <w:rPr>
          <w:rFonts w:hint="eastAsia" w:ascii="仿宋" w:hAnsi="仿宋" w:eastAsia="仿宋" w:cs="仿宋"/>
          <w:sz w:val="24"/>
          <w:u w:val="single"/>
        </w:rPr>
        <w:t xml:space="preserve">                                                </w:t>
      </w:r>
    </w:p>
    <w:p w14:paraId="4C44EA60">
      <w:pPr>
        <w:snapToGrid w:val="0"/>
        <w:spacing w:line="400" w:lineRule="exact"/>
        <w:ind w:firstLine="482" w:firstLineChars="200"/>
        <w:rPr>
          <w:rFonts w:hint="eastAsia" w:ascii="仿宋" w:hAnsi="仿宋" w:eastAsia="仿宋" w:cs="仿宋"/>
          <w:b/>
          <w:sz w:val="24"/>
        </w:rPr>
      </w:pPr>
      <w:r>
        <w:rPr>
          <w:rFonts w:hint="eastAsia" w:ascii="仿宋" w:hAnsi="仿宋" w:eastAsia="仿宋" w:cs="仿宋"/>
          <w:b/>
          <w:sz w:val="24"/>
        </w:rPr>
        <w:t>4.合同验收</w:t>
      </w:r>
    </w:p>
    <w:p w14:paraId="1629673E">
      <w:pPr>
        <w:numPr>
          <w:ilvl w:val="0"/>
          <w:numId w:val="10"/>
        </w:numPr>
        <w:snapToGrid w:val="0"/>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验收组织方式：</w:t>
      </w:r>
      <w:r>
        <w:rPr>
          <w:rFonts w:hint="eastAsia" w:ascii="仿宋" w:hAnsi="仿宋" w:eastAsia="仿宋" w:cs="仿宋"/>
          <w:sz w:val="24"/>
        </w:rPr>
        <w:sym w:font="Wingdings" w:char="00A8"/>
      </w:r>
      <w:r>
        <w:rPr>
          <w:rFonts w:hint="eastAsia" w:ascii="仿宋" w:hAnsi="仿宋" w:eastAsia="仿宋" w:cs="仿宋"/>
          <w:bCs/>
          <w:sz w:val="24"/>
        </w:rPr>
        <w:t xml:space="preserve">自行组织 </w:t>
      </w:r>
      <w:r>
        <w:rPr>
          <w:rFonts w:hint="eastAsia" w:ascii="仿宋" w:hAnsi="仿宋" w:eastAsia="仿宋" w:cs="仿宋"/>
          <w:sz w:val="24"/>
        </w:rPr>
        <w:sym w:font="Wingdings" w:char="00A8"/>
      </w:r>
      <w:r>
        <w:rPr>
          <w:rFonts w:hint="eastAsia" w:ascii="仿宋" w:hAnsi="仿宋" w:eastAsia="仿宋" w:cs="仿宋"/>
          <w:bCs/>
          <w:sz w:val="24"/>
        </w:rPr>
        <w:t>委托第三方组织</w:t>
      </w:r>
    </w:p>
    <w:p w14:paraId="3701E2CE">
      <w:pPr>
        <w:snapToGrid w:val="0"/>
        <w:spacing w:line="400" w:lineRule="exact"/>
        <w:ind w:firstLine="960" w:firstLineChars="400"/>
        <w:rPr>
          <w:rFonts w:hint="eastAsia" w:ascii="仿宋" w:hAnsi="仿宋" w:eastAsia="仿宋" w:cs="仿宋"/>
          <w:bCs/>
          <w:sz w:val="24"/>
        </w:rPr>
      </w:pPr>
      <w:r>
        <w:rPr>
          <w:rFonts w:hint="eastAsia" w:ascii="仿宋" w:hAnsi="仿宋" w:eastAsia="仿宋" w:cs="仿宋"/>
          <w:bCs/>
          <w:sz w:val="24"/>
        </w:rPr>
        <w:t>验收主体：</w:t>
      </w:r>
      <w:r>
        <w:rPr>
          <w:rFonts w:hint="eastAsia" w:ascii="仿宋" w:hAnsi="仿宋" w:eastAsia="仿宋" w:cs="仿宋"/>
          <w:bCs/>
          <w:sz w:val="24"/>
          <w:u w:val="single"/>
        </w:rPr>
        <w:t xml:space="preserve">                  </w:t>
      </w:r>
    </w:p>
    <w:p w14:paraId="2E02B83C">
      <w:pPr>
        <w:snapToGrid w:val="0"/>
        <w:spacing w:line="400" w:lineRule="exact"/>
        <w:rPr>
          <w:rFonts w:hint="eastAsia" w:ascii="仿宋" w:hAnsi="仿宋" w:eastAsia="仿宋" w:cs="仿宋"/>
          <w:bCs/>
          <w:sz w:val="24"/>
        </w:rPr>
      </w:pPr>
      <w:r>
        <w:rPr>
          <w:rFonts w:hint="eastAsia" w:ascii="仿宋" w:hAnsi="仿宋" w:eastAsia="仿宋" w:cs="仿宋"/>
          <w:bCs/>
          <w:sz w:val="24"/>
        </w:rPr>
        <w:t xml:space="preserve">        是否邀请本项目的其他供应商参加验收：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14:paraId="005AF88B">
      <w:pPr>
        <w:snapToGrid w:val="0"/>
        <w:spacing w:line="400" w:lineRule="exact"/>
        <w:ind w:firstLine="960" w:firstLineChars="400"/>
        <w:rPr>
          <w:rFonts w:hint="eastAsia" w:ascii="仿宋" w:hAnsi="仿宋" w:eastAsia="仿宋" w:cs="仿宋"/>
          <w:bCs/>
          <w:sz w:val="24"/>
        </w:rPr>
      </w:pPr>
      <w:r>
        <w:rPr>
          <w:rFonts w:hint="eastAsia" w:ascii="仿宋" w:hAnsi="仿宋" w:eastAsia="仿宋" w:cs="仿宋"/>
          <w:bCs/>
          <w:sz w:val="24"/>
        </w:rPr>
        <w:t>是否邀请专家参加验收：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14:paraId="5419B122">
      <w:pPr>
        <w:snapToGrid w:val="0"/>
        <w:spacing w:line="400" w:lineRule="exact"/>
        <w:ind w:firstLine="960" w:firstLineChars="400"/>
        <w:rPr>
          <w:rFonts w:hint="eastAsia" w:ascii="仿宋" w:hAnsi="仿宋" w:eastAsia="仿宋" w:cs="仿宋"/>
          <w:bCs/>
          <w:sz w:val="24"/>
        </w:rPr>
      </w:pPr>
      <w:r>
        <w:rPr>
          <w:rFonts w:hint="eastAsia" w:ascii="仿宋" w:hAnsi="仿宋" w:eastAsia="仿宋" w:cs="仿宋"/>
          <w:bCs/>
          <w:sz w:val="24"/>
        </w:rPr>
        <w:t>是否邀请服务对象参加验收：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14:paraId="6CA77E48">
      <w:pPr>
        <w:snapToGrid w:val="0"/>
        <w:spacing w:line="400" w:lineRule="exact"/>
        <w:ind w:firstLine="960" w:firstLineChars="400"/>
        <w:rPr>
          <w:rFonts w:hint="eastAsia" w:ascii="仿宋" w:hAnsi="仿宋" w:eastAsia="仿宋" w:cs="仿宋"/>
          <w:bCs/>
          <w:sz w:val="24"/>
        </w:rPr>
      </w:pPr>
      <w:r>
        <w:rPr>
          <w:rFonts w:hint="eastAsia" w:ascii="仿宋" w:hAnsi="仿宋" w:eastAsia="仿宋" w:cs="仿宋"/>
          <w:bCs/>
          <w:sz w:val="24"/>
        </w:rPr>
        <w:t>是否邀请第三方检测机构参加验收：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14:paraId="57433AAC">
      <w:pPr>
        <w:snapToGrid w:val="0"/>
        <w:spacing w:line="400" w:lineRule="exact"/>
        <w:ind w:firstLine="960" w:firstLineChars="400"/>
        <w:rPr>
          <w:rFonts w:hint="eastAsia" w:ascii="仿宋" w:hAnsi="仿宋" w:eastAsia="仿宋" w:cs="仿宋"/>
          <w:bCs/>
          <w:sz w:val="24"/>
        </w:rPr>
      </w:pPr>
      <w:r>
        <w:rPr>
          <w:rFonts w:hint="eastAsia" w:ascii="仿宋" w:hAnsi="仿宋" w:eastAsia="仿宋" w:cs="仿宋"/>
          <w:bCs/>
          <w:sz w:val="24"/>
        </w:rPr>
        <w:t>是否进行抽查检测：</w:t>
      </w:r>
      <w:r>
        <w:rPr>
          <w:rFonts w:hint="eastAsia" w:ascii="仿宋" w:hAnsi="仿宋" w:eastAsia="仿宋" w:cs="仿宋"/>
          <w:sz w:val="24"/>
        </w:rPr>
        <w:sym w:font="Wingdings" w:char="00A8"/>
      </w:r>
      <w:r>
        <w:rPr>
          <w:rFonts w:hint="eastAsia" w:ascii="仿宋" w:hAnsi="仿宋" w:eastAsia="仿宋" w:cs="仿宋"/>
          <w:bCs/>
          <w:sz w:val="24"/>
        </w:rPr>
        <w:t>是，抽查比例：</w:t>
      </w:r>
      <w:r>
        <w:rPr>
          <w:rFonts w:hint="eastAsia" w:ascii="仿宋" w:hAnsi="仿宋" w:eastAsia="仿宋" w:cs="仿宋"/>
          <w:bCs/>
          <w:sz w:val="24"/>
          <w:u w:val="single"/>
        </w:rPr>
        <w:t xml:space="preserve">        </w:t>
      </w: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14:paraId="413021AB">
      <w:pPr>
        <w:snapToGrid w:val="0"/>
        <w:spacing w:line="400" w:lineRule="exact"/>
        <w:ind w:firstLine="960" w:firstLineChars="400"/>
        <w:rPr>
          <w:rFonts w:hint="eastAsia" w:ascii="仿宋" w:hAnsi="仿宋" w:eastAsia="仿宋" w:cs="仿宋"/>
          <w:bCs/>
          <w:sz w:val="24"/>
          <w:u w:val="single"/>
        </w:rPr>
      </w:pPr>
      <w:r>
        <w:rPr>
          <w:rFonts w:hint="eastAsia" w:ascii="仿宋" w:hAnsi="仿宋" w:eastAsia="仿宋" w:cs="仿宋"/>
          <w:bCs/>
          <w:sz w:val="24"/>
        </w:rPr>
        <w:t>是否存在破坏性检测：</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bCs/>
          <w:sz w:val="24"/>
          <w:u w:val="single"/>
        </w:rPr>
        <w:t>（应明确对被破坏的检测产品的处理方式）</w:t>
      </w:r>
    </w:p>
    <w:p w14:paraId="070ABCC1">
      <w:pPr>
        <w:snapToGrid w:val="0"/>
        <w:spacing w:line="400" w:lineRule="exact"/>
        <w:ind w:firstLine="960" w:firstLineChars="400"/>
        <w:rPr>
          <w:rFonts w:hint="eastAsia"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14:paraId="41A2455C">
      <w:pPr>
        <w:tabs>
          <w:tab w:val="left" w:pos="740"/>
        </w:tabs>
        <w:snapToGrid w:val="0"/>
        <w:spacing w:line="400" w:lineRule="exact"/>
        <w:ind w:firstLine="960" w:firstLineChars="400"/>
        <w:rPr>
          <w:rFonts w:hint="eastAsia" w:ascii="仿宋" w:hAnsi="仿宋" w:eastAsia="仿宋" w:cs="仿宋"/>
          <w:bCs/>
          <w:sz w:val="24"/>
          <w:u w:val="single"/>
        </w:rPr>
      </w:pPr>
      <w:r>
        <w:rPr>
          <w:rFonts w:hint="eastAsia" w:ascii="仿宋" w:hAnsi="仿宋" w:eastAsia="仿宋" w:cs="仿宋"/>
          <w:bCs/>
          <w:sz w:val="24"/>
        </w:rPr>
        <w:t>验收组织的其他事项：</w:t>
      </w:r>
      <w:r>
        <w:rPr>
          <w:rFonts w:hint="eastAsia" w:ascii="仿宋" w:hAnsi="仿宋" w:eastAsia="仿宋" w:cs="仿宋"/>
          <w:bCs/>
          <w:sz w:val="24"/>
          <w:u w:val="single"/>
        </w:rPr>
        <w:t xml:space="preserve">                </w:t>
      </w:r>
    </w:p>
    <w:p w14:paraId="612DDC13">
      <w:pPr>
        <w:snapToGrid w:val="0"/>
        <w:spacing w:line="400" w:lineRule="exact"/>
        <w:ind w:firstLine="480" w:firstLineChars="200"/>
        <w:rPr>
          <w:rFonts w:hint="eastAsia" w:ascii="仿宋" w:hAnsi="仿宋" w:eastAsia="仿宋" w:cs="仿宋"/>
          <w:bCs/>
          <w:sz w:val="24"/>
          <w:u w:val="single"/>
        </w:rPr>
      </w:pPr>
      <w:r>
        <w:rPr>
          <w:rFonts w:hint="eastAsia" w:ascii="仿宋" w:hAnsi="仿宋" w:eastAsia="仿宋" w:cs="仿宋"/>
          <w:bCs/>
          <w:sz w:val="24"/>
        </w:rPr>
        <w:t>（2）履约验收时间：</w:t>
      </w:r>
      <w:r>
        <w:rPr>
          <w:rFonts w:hint="eastAsia" w:ascii="仿宋" w:hAnsi="仿宋" w:eastAsia="仿宋" w:cs="仿宋"/>
          <w:bCs/>
          <w:sz w:val="24"/>
          <w:u w:val="single"/>
        </w:rPr>
        <w:t xml:space="preserve">（计划于何时验收/供应商提出验收申请之日起   日内组织验收） </w:t>
      </w:r>
    </w:p>
    <w:p w14:paraId="3090EB46">
      <w:pPr>
        <w:snapToGrid w:val="0"/>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（3）履约验收方式：</w:t>
      </w:r>
      <w:r>
        <w:rPr>
          <w:rFonts w:hint="eastAsia" w:ascii="仿宋" w:hAnsi="仿宋" w:eastAsia="仿宋" w:cs="仿宋"/>
          <w:sz w:val="24"/>
        </w:rPr>
        <w:sym w:font="Wingdings" w:char="00A8"/>
      </w:r>
      <w:r>
        <w:rPr>
          <w:rFonts w:hint="eastAsia" w:ascii="仿宋" w:hAnsi="仿宋" w:eastAsia="仿宋" w:cs="仿宋"/>
          <w:bCs/>
          <w:sz w:val="24"/>
        </w:rPr>
        <w:t xml:space="preserve">一次性验收         </w:t>
      </w:r>
    </w:p>
    <w:p w14:paraId="3ED05659">
      <w:pPr>
        <w:snapToGrid w:val="0"/>
        <w:spacing w:line="400" w:lineRule="exact"/>
        <w:rPr>
          <w:rFonts w:hint="eastAsia"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分期/分项验收：</w:t>
      </w:r>
      <w:r>
        <w:rPr>
          <w:rFonts w:hint="eastAsia" w:ascii="仿宋" w:hAnsi="仿宋" w:eastAsia="仿宋" w:cs="仿宋"/>
          <w:bCs/>
          <w:sz w:val="24"/>
          <w:u w:val="single"/>
        </w:rPr>
        <w:t xml:space="preserve"> （应明确分期</w:t>
      </w:r>
      <w:r>
        <w:rPr>
          <w:rFonts w:hint="eastAsia" w:ascii="仿宋" w:hAnsi="仿宋" w:eastAsia="仿宋" w:cs="仿宋"/>
          <w:bCs/>
          <w:sz w:val="24"/>
          <w:u w:val="single"/>
          <w:lang w:val="en"/>
        </w:rPr>
        <w:t>/分项验收的工作安排</w:t>
      </w:r>
      <w:r>
        <w:rPr>
          <w:rFonts w:hint="eastAsia" w:ascii="仿宋" w:hAnsi="仿宋" w:eastAsia="仿宋" w:cs="仿宋"/>
          <w:bCs/>
          <w:sz w:val="24"/>
          <w:u w:val="single"/>
        </w:rPr>
        <w:t xml:space="preserve">）  </w:t>
      </w:r>
    </w:p>
    <w:p w14:paraId="2E2C0C78">
      <w:pPr>
        <w:snapToGrid w:val="0"/>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（4）履约验收程序：</w:t>
      </w:r>
      <w:r>
        <w:rPr>
          <w:rFonts w:hint="eastAsia" w:ascii="仿宋" w:hAnsi="仿宋" w:eastAsia="仿宋" w:cs="仿宋"/>
          <w:bCs/>
          <w:sz w:val="24"/>
          <w:u w:val="single"/>
        </w:rPr>
        <w:t xml:space="preserve">                                         </w:t>
      </w:r>
    </w:p>
    <w:p w14:paraId="23AF4C9C">
      <w:pPr>
        <w:snapToGrid w:val="0"/>
        <w:spacing w:line="400" w:lineRule="exact"/>
        <w:ind w:firstLine="480" w:firstLineChars="200"/>
        <w:rPr>
          <w:rFonts w:hint="eastAsia" w:ascii="仿宋" w:hAnsi="仿宋" w:eastAsia="仿宋" w:cs="仿宋"/>
          <w:bCs/>
          <w:sz w:val="24"/>
          <w:u w:val="single"/>
        </w:rPr>
      </w:pPr>
      <w:r>
        <w:rPr>
          <w:rFonts w:hint="eastAsia" w:ascii="仿宋" w:hAnsi="仿宋" w:eastAsia="仿宋" w:cs="仿宋"/>
          <w:bCs/>
          <w:sz w:val="24"/>
        </w:rPr>
        <w:t>（5）履约验收的内容：</w:t>
      </w:r>
      <w:r>
        <w:rPr>
          <w:rFonts w:hint="eastAsia" w:ascii="仿宋" w:hAnsi="仿宋" w:eastAsia="仿宋" w:cs="仿宋"/>
          <w:bCs/>
          <w:sz w:val="24"/>
          <w:u w:val="single"/>
        </w:rPr>
        <w:t xml:space="preserve"> （应当包括每一项技术和商务要求的履约情况，特别是落实政府采购扶持中小企业，支持绿色发展和乡村振兴等政策情况）                                      </w:t>
      </w:r>
    </w:p>
    <w:p w14:paraId="666BCED5">
      <w:pPr>
        <w:snapToGrid w:val="0"/>
        <w:spacing w:line="400" w:lineRule="exact"/>
        <w:ind w:firstLine="480" w:firstLineChars="200"/>
        <w:rPr>
          <w:rFonts w:hint="eastAsia" w:ascii="仿宋" w:hAnsi="仿宋" w:eastAsia="仿宋" w:cs="仿宋"/>
          <w:bCs/>
          <w:sz w:val="24"/>
          <w:u w:val="single"/>
        </w:rPr>
      </w:pPr>
      <w:r>
        <w:rPr>
          <w:rFonts w:hint="eastAsia" w:ascii="仿宋" w:hAnsi="仿宋" w:eastAsia="仿宋" w:cs="仿宋"/>
          <w:bCs/>
          <w:sz w:val="24"/>
        </w:rPr>
        <w:t>（6）履约验收标准：</w:t>
      </w:r>
      <w:r>
        <w:rPr>
          <w:rFonts w:hint="eastAsia" w:ascii="仿宋" w:hAnsi="仿宋" w:eastAsia="仿宋" w:cs="仿宋"/>
          <w:bCs/>
          <w:sz w:val="24"/>
          <w:u w:val="single"/>
        </w:rPr>
        <w:t xml:space="preserve">                                         </w:t>
      </w:r>
    </w:p>
    <w:p w14:paraId="394C6EDD">
      <w:pPr>
        <w:pStyle w:val="33"/>
        <w:ind w:firstLine="480"/>
        <w:rPr>
          <w:rFonts w:hint="eastAsia" w:ascii="仿宋" w:hAnsi="仿宋" w:eastAsia="仿宋" w:cs="仿宋"/>
          <w:sz w:val="24"/>
          <w:szCs w:val="24"/>
        </w:rPr>
      </w:pPr>
      <w:r>
        <w:rPr>
          <w:rFonts w:hint="eastAsia" w:ascii="仿宋" w:hAnsi="仿宋" w:eastAsia="仿宋" w:cs="仿宋"/>
          <w:bCs/>
          <w:sz w:val="24"/>
          <w:szCs w:val="24"/>
        </w:rPr>
        <w:t>（7）是否以采购活动中供应商提供的样品作为参考：</w:t>
      </w:r>
      <w:r>
        <w:rPr>
          <w:rFonts w:hint="eastAsia" w:ascii="仿宋" w:hAnsi="仿宋" w:eastAsia="仿宋" w:cs="仿宋"/>
          <w:sz w:val="24"/>
          <w:szCs w:val="24"/>
        </w:rPr>
        <w:sym w:font="Wingdings" w:char="00A8"/>
      </w:r>
      <w:r>
        <w:rPr>
          <w:rFonts w:hint="eastAsia" w:ascii="仿宋" w:hAnsi="仿宋" w:eastAsia="仿宋" w:cs="仿宋"/>
          <w:bCs/>
          <w:sz w:val="24"/>
          <w:szCs w:val="24"/>
        </w:rPr>
        <w:t xml:space="preserve">是  </w:t>
      </w:r>
      <w:r>
        <w:rPr>
          <w:rFonts w:hint="eastAsia" w:ascii="仿宋" w:hAnsi="仿宋" w:eastAsia="仿宋" w:cs="仿宋"/>
          <w:sz w:val="24"/>
          <w:szCs w:val="24"/>
        </w:rPr>
        <w:sym w:font="Wingdings" w:char="00A8"/>
      </w:r>
      <w:r>
        <w:rPr>
          <w:rFonts w:hint="eastAsia" w:ascii="仿宋" w:hAnsi="仿宋" w:eastAsia="仿宋" w:cs="仿宋"/>
          <w:bCs/>
          <w:sz w:val="24"/>
          <w:szCs w:val="24"/>
        </w:rPr>
        <w:t>否</w:t>
      </w:r>
    </w:p>
    <w:p w14:paraId="6FFC47BE">
      <w:pPr>
        <w:snapToGrid w:val="0"/>
        <w:spacing w:line="400" w:lineRule="exact"/>
        <w:ind w:firstLine="480" w:firstLineChars="200"/>
        <w:rPr>
          <w:rFonts w:hint="eastAsia" w:ascii="仿宋" w:hAnsi="仿宋" w:eastAsia="仿宋" w:cs="仿宋"/>
          <w:bCs/>
          <w:sz w:val="24"/>
          <w:u w:val="single"/>
        </w:rPr>
      </w:pPr>
      <w:r>
        <w:rPr>
          <w:rFonts w:hint="eastAsia" w:ascii="仿宋" w:hAnsi="仿宋" w:eastAsia="仿宋" w:cs="仿宋"/>
          <w:bCs/>
          <w:sz w:val="24"/>
        </w:rPr>
        <w:t>（8）履约验收其他事项：</w:t>
      </w:r>
      <w:r>
        <w:rPr>
          <w:rFonts w:hint="eastAsia" w:ascii="仿宋" w:hAnsi="仿宋" w:eastAsia="仿宋" w:cs="仿宋"/>
          <w:bCs/>
          <w:sz w:val="24"/>
          <w:u w:val="single"/>
        </w:rPr>
        <w:t xml:space="preserve">      （产权过户登记等）          </w:t>
      </w:r>
    </w:p>
    <w:p w14:paraId="3E0072A8">
      <w:pPr>
        <w:snapToGrid w:val="0"/>
        <w:spacing w:line="400" w:lineRule="exact"/>
        <w:ind w:firstLine="482" w:firstLineChars="200"/>
        <w:rPr>
          <w:rFonts w:hint="eastAsia" w:ascii="仿宋" w:hAnsi="仿宋" w:eastAsia="仿宋" w:cs="仿宋"/>
          <w:b/>
          <w:sz w:val="24"/>
        </w:rPr>
      </w:pPr>
      <w:r>
        <w:rPr>
          <w:rFonts w:hint="eastAsia" w:ascii="仿宋" w:hAnsi="仿宋" w:eastAsia="仿宋" w:cs="仿宋"/>
          <w:b/>
          <w:sz w:val="24"/>
        </w:rPr>
        <w:t>5.组成合同的文件</w:t>
      </w:r>
    </w:p>
    <w:p w14:paraId="337C8CDC">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本协议书与下列文件一起构成合同文件，如下述文件之间有任何抵触、矛盾或歧义，应按以下顺序解释：</w:t>
      </w:r>
    </w:p>
    <w:p w14:paraId="52B99421">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（1）政府采购合同协议书及其变更、补充协议</w:t>
      </w:r>
    </w:p>
    <w:p w14:paraId="712D75DE">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（2）政府采购合同专用条款</w:t>
      </w:r>
    </w:p>
    <w:p w14:paraId="095A2178">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（3）政府采购合同通用条款</w:t>
      </w:r>
    </w:p>
    <w:p w14:paraId="3FAB2B92">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（4）中标（成交）通知书</w:t>
      </w:r>
    </w:p>
    <w:p w14:paraId="4A324A43">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（5）投标（响应）文件</w:t>
      </w:r>
    </w:p>
    <w:p w14:paraId="3160CF5E">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（6）采购文件</w:t>
      </w:r>
    </w:p>
    <w:p w14:paraId="3F885DBB">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（7）有关技术文件，图纸</w:t>
      </w:r>
    </w:p>
    <w:p w14:paraId="1138FAA5">
      <w:pPr>
        <w:pStyle w:val="33"/>
        <w:ind w:firstLine="480"/>
        <w:rPr>
          <w:rFonts w:hint="eastAsia" w:ascii="仿宋" w:hAnsi="仿宋" w:eastAsia="仿宋" w:cs="仿宋"/>
          <w:kern w:val="2"/>
          <w:sz w:val="24"/>
          <w:szCs w:val="24"/>
        </w:rPr>
      </w:pPr>
      <w:r>
        <w:rPr>
          <w:rFonts w:hint="eastAsia" w:ascii="仿宋" w:hAnsi="仿宋" w:eastAsia="仿宋" w:cs="仿宋"/>
          <w:sz w:val="24"/>
          <w:szCs w:val="24"/>
        </w:rPr>
        <w:t>（8）</w:t>
      </w:r>
      <w:r>
        <w:rPr>
          <w:rFonts w:hint="eastAsia" w:ascii="仿宋" w:hAnsi="仿宋" w:eastAsia="仿宋" w:cs="仿宋"/>
          <w:color w:val="000000"/>
          <w:kern w:val="2"/>
          <w:sz w:val="24"/>
          <w:szCs w:val="24"/>
        </w:rPr>
        <w:t>国家法律、行政法规和规章制度规定或合同约定的作为合同组成部分的其他文件</w:t>
      </w:r>
    </w:p>
    <w:p w14:paraId="5EC6B601">
      <w:pPr>
        <w:snapToGrid w:val="0"/>
        <w:spacing w:line="400" w:lineRule="exact"/>
        <w:ind w:firstLine="482" w:firstLineChars="200"/>
        <w:rPr>
          <w:rFonts w:hint="eastAsia" w:ascii="仿宋" w:hAnsi="仿宋" w:eastAsia="仿宋" w:cs="仿宋"/>
          <w:b/>
          <w:sz w:val="24"/>
        </w:rPr>
      </w:pPr>
      <w:r>
        <w:rPr>
          <w:rFonts w:hint="eastAsia" w:ascii="仿宋" w:hAnsi="仿宋" w:eastAsia="仿宋" w:cs="仿宋"/>
          <w:b/>
          <w:sz w:val="24"/>
        </w:rPr>
        <w:t>6.合同生效</w:t>
      </w:r>
    </w:p>
    <w:p w14:paraId="52E7015F">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本合同自</w:t>
      </w:r>
      <w:r>
        <w:rPr>
          <w:rFonts w:hint="eastAsia" w:ascii="仿宋" w:hAnsi="仿宋" w:eastAsia="仿宋" w:cs="仿宋"/>
          <w:sz w:val="24"/>
          <w:u w:val="single"/>
        </w:rPr>
        <w:t xml:space="preserve">                             </w:t>
      </w:r>
      <w:r>
        <w:rPr>
          <w:rFonts w:hint="eastAsia" w:ascii="仿宋" w:hAnsi="仿宋" w:eastAsia="仿宋" w:cs="仿宋"/>
          <w:sz w:val="24"/>
        </w:rPr>
        <w:t>生效。</w:t>
      </w:r>
    </w:p>
    <w:p w14:paraId="720275FA">
      <w:pPr>
        <w:snapToGrid w:val="0"/>
        <w:spacing w:line="400" w:lineRule="exact"/>
        <w:ind w:firstLine="482" w:firstLineChars="200"/>
        <w:rPr>
          <w:rFonts w:hint="eastAsia" w:ascii="仿宋" w:hAnsi="仿宋" w:eastAsia="仿宋" w:cs="仿宋"/>
          <w:b/>
          <w:sz w:val="24"/>
        </w:rPr>
      </w:pPr>
      <w:r>
        <w:rPr>
          <w:rFonts w:hint="eastAsia" w:ascii="仿宋" w:hAnsi="仿宋" w:eastAsia="仿宋" w:cs="仿宋"/>
          <w:b/>
          <w:sz w:val="24"/>
        </w:rPr>
        <w:t>7.合同份数</w:t>
      </w:r>
    </w:p>
    <w:p w14:paraId="69B6E089">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本合同一式</w:t>
      </w:r>
      <w:r>
        <w:rPr>
          <w:rFonts w:hint="eastAsia" w:ascii="仿宋" w:hAnsi="仿宋" w:eastAsia="仿宋" w:cs="仿宋"/>
          <w:sz w:val="24"/>
          <w:u w:val="single"/>
        </w:rPr>
        <w:t xml:space="preserve">    </w:t>
      </w:r>
      <w:r>
        <w:rPr>
          <w:rFonts w:hint="eastAsia" w:ascii="仿宋" w:hAnsi="仿宋" w:eastAsia="仿宋" w:cs="仿宋"/>
          <w:sz w:val="24"/>
        </w:rPr>
        <w:t>份，甲方执</w:t>
      </w:r>
      <w:r>
        <w:rPr>
          <w:rFonts w:hint="eastAsia" w:ascii="仿宋" w:hAnsi="仿宋" w:eastAsia="仿宋" w:cs="仿宋"/>
          <w:sz w:val="24"/>
          <w:u w:val="single"/>
        </w:rPr>
        <w:t xml:space="preserve">    </w:t>
      </w:r>
      <w:r>
        <w:rPr>
          <w:rFonts w:hint="eastAsia" w:ascii="仿宋" w:hAnsi="仿宋" w:eastAsia="仿宋" w:cs="仿宋"/>
          <w:sz w:val="24"/>
        </w:rPr>
        <w:t>份，乙方执</w:t>
      </w:r>
      <w:r>
        <w:rPr>
          <w:rFonts w:hint="eastAsia" w:ascii="仿宋" w:hAnsi="仿宋" w:eastAsia="仿宋" w:cs="仿宋"/>
          <w:sz w:val="24"/>
          <w:u w:val="single"/>
        </w:rPr>
        <w:t xml:space="preserve">    </w:t>
      </w:r>
      <w:r>
        <w:rPr>
          <w:rFonts w:hint="eastAsia" w:ascii="仿宋" w:hAnsi="仿宋" w:eastAsia="仿宋" w:cs="仿宋"/>
          <w:sz w:val="24"/>
        </w:rPr>
        <w:t>份，均具有同等法律效力。</w:t>
      </w:r>
    </w:p>
    <w:p w14:paraId="3930A836">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合同订立时间：</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B6C2CC1">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合同订立地点：</w:t>
      </w:r>
      <w:r>
        <w:rPr>
          <w:rFonts w:hint="eastAsia" w:ascii="仿宋" w:hAnsi="仿宋" w:eastAsia="仿宋" w:cs="仿宋"/>
          <w:sz w:val="24"/>
          <w:u w:val="single"/>
        </w:rPr>
        <w:t xml:space="preserve">                           </w:t>
      </w:r>
    </w:p>
    <w:p w14:paraId="77AACF7B">
      <w:pPr>
        <w:pStyle w:val="8"/>
        <w:ind w:firstLine="480" w:firstLineChars="200"/>
        <w:rPr>
          <w:rFonts w:hint="eastAsia" w:ascii="仿宋" w:hAnsi="仿宋" w:eastAsia="仿宋" w:cs="仿宋"/>
          <w:szCs w:val="24"/>
        </w:rPr>
      </w:pPr>
      <w:r>
        <w:rPr>
          <w:rFonts w:hint="eastAsia" w:ascii="仿宋" w:hAnsi="仿宋" w:eastAsia="仿宋" w:cs="仿宋"/>
          <w:szCs w:val="24"/>
        </w:rPr>
        <w:t>附件：具体标的及其</w:t>
      </w:r>
      <w:r>
        <w:rPr>
          <w:rFonts w:hint="eastAsia" w:ascii="仿宋" w:hAnsi="仿宋" w:eastAsia="仿宋" w:cs="仿宋"/>
          <w:szCs w:val="24"/>
          <w:lang w:val="en-US"/>
        </w:rPr>
        <w:t>技术要求和商务要求</w:t>
      </w:r>
      <w:r>
        <w:rPr>
          <w:rFonts w:hint="eastAsia" w:ascii="仿宋" w:hAnsi="仿宋" w:eastAsia="仿宋" w:cs="仿宋"/>
          <w:szCs w:val="24"/>
        </w:rPr>
        <w:t>、联合协议、分包意向协议等。</w:t>
      </w:r>
    </w:p>
    <w:tbl>
      <w:tblPr>
        <w:tblStyle w:val="19"/>
        <w:tblW w:w="4925"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15"/>
        <w:gridCol w:w="2184"/>
        <w:gridCol w:w="2055"/>
        <w:gridCol w:w="2040"/>
      </w:tblGrid>
      <w:tr w14:paraId="0BAF20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bottom w:val="single" w:color="auto" w:sz="2" w:space="0"/>
              <w:right w:val="single" w:color="auto" w:sz="2" w:space="0"/>
            </w:tcBorders>
            <w:vAlign w:val="center"/>
          </w:tcPr>
          <w:p w14:paraId="00725476">
            <w:pPr>
              <w:rPr>
                <w:rFonts w:hint="eastAsia" w:ascii="仿宋" w:hAnsi="仿宋" w:eastAsia="仿宋" w:cs="仿宋"/>
                <w:sz w:val="24"/>
              </w:rPr>
            </w:pPr>
            <w:r>
              <w:rPr>
                <w:rFonts w:hint="eastAsia" w:ascii="仿宋" w:hAnsi="仿宋" w:eastAsia="仿宋" w:cs="仿宋"/>
                <w:sz w:val="24"/>
              </w:rPr>
              <w:br w:type="page"/>
            </w:r>
            <w:r>
              <w:rPr>
                <w:rFonts w:hint="eastAsia" w:ascii="仿宋" w:hAnsi="仿宋" w:eastAsia="仿宋" w:cs="仿宋"/>
                <w:sz w:val="24"/>
              </w:rPr>
              <w:t>甲方（采购人、受采购人委托签订合同的单位或采购文件约定的合同甲方）</w:t>
            </w:r>
          </w:p>
        </w:tc>
        <w:tc>
          <w:tcPr>
            <w:tcW w:w="2438" w:type="pct"/>
            <w:gridSpan w:val="2"/>
            <w:tcBorders>
              <w:left w:val="single" w:color="auto" w:sz="2" w:space="0"/>
              <w:bottom w:val="single" w:color="auto" w:sz="2" w:space="0"/>
            </w:tcBorders>
            <w:vAlign w:val="center"/>
          </w:tcPr>
          <w:p w14:paraId="09D7C402">
            <w:pPr>
              <w:snapToGrid w:val="0"/>
              <w:spacing w:line="300" w:lineRule="exact"/>
              <w:jc w:val="center"/>
              <w:rPr>
                <w:rFonts w:hint="eastAsia" w:ascii="仿宋" w:hAnsi="仿宋" w:eastAsia="仿宋" w:cs="仿宋"/>
                <w:sz w:val="24"/>
              </w:rPr>
            </w:pPr>
            <w:r>
              <w:rPr>
                <w:rFonts w:hint="eastAsia" w:ascii="仿宋" w:hAnsi="仿宋" w:eastAsia="仿宋" w:cs="仿宋"/>
                <w:sz w:val="24"/>
              </w:rPr>
              <w:t>乙方（供应商）</w:t>
            </w:r>
          </w:p>
        </w:tc>
      </w:tr>
      <w:tr w14:paraId="210028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60" w:type="pct"/>
            <w:tcBorders>
              <w:top w:val="single" w:color="auto" w:sz="2" w:space="0"/>
              <w:bottom w:val="single" w:color="auto" w:sz="2" w:space="0"/>
              <w:right w:val="single" w:color="auto" w:sz="2" w:space="0"/>
            </w:tcBorders>
            <w:vAlign w:val="center"/>
          </w:tcPr>
          <w:p w14:paraId="10407D51">
            <w:pPr>
              <w:snapToGrid w:val="0"/>
              <w:spacing w:line="300" w:lineRule="exact"/>
              <w:rPr>
                <w:rFonts w:hint="eastAsia" w:ascii="仿宋" w:hAnsi="仿宋" w:eastAsia="仿宋" w:cs="仿宋"/>
                <w:sz w:val="24"/>
              </w:rPr>
            </w:pPr>
            <w:r>
              <w:rPr>
                <w:rFonts w:hint="eastAsia" w:ascii="仿宋" w:hAnsi="仿宋" w:eastAsia="仿宋" w:cs="仿宋"/>
                <w:sz w:val="24"/>
              </w:rPr>
              <w:t>单位名称（公章或合同章）</w:t>
            </w:r>
          </w:p>
        </w:tc>
        <w:tc>
          <w:tcPr>
            <w:tcW w:w="1300" w:type="pct"/>
            <w:tcBorders>
              <w:top w:val="single" w:color="auto" w:sz="2" w:space="0"/>
              <w:left w:val="single" w:color="auto" w:sz="2" w:space="0"/>
              <w:bottom w:val="single" w:color="auto" w:sz="2" w:space="0"/>
              <w:right w:val="single" w:color="auto" w:sz="2" w:space="0"/>
            </w:tcBorders>
            <w:vAlign w:val="center"/>
          </w:tcPr>
          <w:p w14:paraId="7AAE79B3">
            <w:pPr>
              <w:snapToGrid w:val="0"/>
              <w:spacing w:line="300" w:lineRule="exact"/>
              <w:jc w:val="center"/>
              <w:rPr>
                <w:rFonts w:hint="eastAsia" w:ascii="仿宋" w:hAnsi="仿宋" w:eastAsia="仿宋" w:cs="仿宋"/>
                <w:sz w:val="24"/>
              </w:rPr>
            </w:pPr>
          </w:p>
        </w:tc>
        <w:tc>
          <w:tcPr>
            <w:tcW w:w="1224" w:type="pct"/>
            <w:tcBorders>
              <w:top w:val="single" w:color="auto" w:sz="2" w:space="0"/>
              <w:left w:val="single" w:color="auto" w:sz="2" w:space="0"/>
              <w:bottom w:val="single" w:color="auto" w:sz="2" w:space="0"/>
              <w:right w:val="single" w:color="auto" w:sz="2" w:space="0"/>
            </w:tcBorders>
            <w:vAlign w:val="center"/>
          </w:tcPr>
          <w:p w14:paraId="179E3176">
            <w:pPr>
              <w:snapToGrid w:val="0"/>
              <w:spacing w:line="300" w:lineRule="exact"/>
              <w:rPr>
                <w:rFonts w:hint="eastAsia" w:ascii="仿宋" w:hAnsi="仿宋" w:eastAsia="仿宋" w:cs="仿宋"/>
                <w:sz w:val="24"/>
              </w:rPr>
            </w:pPr>
            <w:r>
              <w:rPr>
                <w:rFonts w:hint="eastAsia" w:ascii="仿宋" w:hAnsi="仿宋" w:eastAsia="仿宋" w:cs="仿宋"/>
                <w:sz w:val="24"/>
              </w:rPr>
              <w:t>单位名称（公章或合同章）</w:t>
            </w:r>
          </w:p>
        </w:tc>
        <w:tc>
          <w:tcPr>
            <w:tcW w:w="1213" w:type="pct"/>
            <w:tcBorders>
              <w:top w:val="single" w:color="auto" w:sz="2" w:space="0"/>
              <w:left w:val="single" w:color="auto" w:sz="2" w:space="0"/>
              <w:bottom w:val="single" w:color="auto" w:sz="2" w:space="0"/>
            </w:tcBorders>
            <w:vAlign w:val="center"/>
          </w:tcPr>
          <w:p w14:paraId="690C31BD">
            <w:pPr>
              <w:snapToGrid w:val="0"/>
              <w:spacing w:line="300" w:lineRule="exact"/>
              <w:jc w:val="center"/>
              <w:rPr>
                <w:rFonts w:hint="eastAsia" w:ascii="仿宋" w:hAnsi="仿宋" w:eastAsia="仿宋" w:cs="仿宋"/>
                <w:spacing w:val="20"/>
                <w:sz w:val="24"/>
              </w:rPr>
            </w:pPr>
          </w:p>
        </w:tc>
      </w:tr>
      <w:tr w14:paraId="656F71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60" w:type="pct"/>
            <w:vMerge w:val="restart"/>
            <w:tcBorders>
              <w:top w:val="single" w:color="auto" w:sz="2" w:space="0"/>
              <w:right w:val="single" w:color="auto" w:sz="2" w:space="0"/>
            </w:tcBorders>
            <w:vAlign w:val="center"/>
          </w:tcPr>
          <w:p w14:paraId="4EE61FFB">
            <w:pPr>
              <w:snapToGrid w:val="0"/>
              <w:spacing w:line="300" w:lineRule="exact"/>
              <w:jc w:val="center"/>
              <w:rPr>
                <w:rFonts w:hint="eastAsia" w:ascii="仿宋" w:hAnsi="仿宋" w:eastAsia="仿宋" w:cs="仿宋"/>
                <w:sz w:val="24"/>
              </w:rPr>
            </w:pPr>
            <w:r>
              <w:rPr>
                <w:rFonts w:hint="eastAsia" w:ascii="仿宋" w:hAnsi="仿宋" w:eastAsia="仿宋" w:cs="仿宋"/>
                <w:sz w:val="24"/>
              </w:rPr>
              <w:t>法定代表人</w:t>
            </w:r>
          </w:p>
          <w:p w14:paraId="01F295FA">
            <w:pPr>
              <w:snapToGrid w:val="0"/>
              <w:spacing w:line="300" w:lineRule="exact"/>
              <w:ind w:firstLine="115" w:firstLineChars="48"/>
              <w:jc w:val="center"/>
              <w:rPr>
                <w:rFonts w:hint="eastAsia" w:ascii="仿宋" w:hAnsi="仿宋" w:eastAsia="仿宋" w:cs="仿宋"/>
                <w:sz w:val="24"/>
              </w:rPr>
            </w:pPr>
            <w:r>
              <w:rPr>
                <w:rFonts w:hint="eastAsia" w:ascii="仿宋" w:hAnsi="仿宋" w:eastAsia="仿宋" w:cs="仿宋"/>
                <w:sz w:val="24"/>
              </w:rPr>
              <w:t>或其委托代理人（签章）</w:t>
            </w:r>
          </w:p>
        </w:tc>
        <w:tc>
          <w:tcPr>
            <w:tcW w:w="1300" w:type="pct"/>
            <w:vMerge w:val="restart"/>
            <w:tcBorders>
              <w:top w:val="single" w:color="auto" w:sz="2" w:space="0"/>
              <w:left w:val="single" w:color="auto" w:sz="2" w:space="0"/>
              <w:right w:val="single" w:color="auto" w:sz="2" w:space="0"/>
            </w:tcBorders>
            <w:vAlign w:val="center"/>
          </w:tcPr>
          <w:p w14:paraId="57A8CDAA">
            <w:pPr>
              <w:snapToGrid w:val="0"/>
              <w:spacing w:line="300" w:lineRule="exact"/>
              <w:jc w:val="center"/>
              <w:rPr>
                <w:rFonts w:hint="eastAsia" w:ascii="仿宋" w:hAnsi="仿宋" w:eastAsia="仿宋" w:cs="仿宋"/>
                <w:sz w:val="24"/>
              </w:rPr>
            </w:pPr>
          </w:p>
        </w:tc>
        <w:tc>
          <w:tcPr>
            <w:tcW w:w="1224" w:type="pct"/>
            <w:tcBorders>
              <w:top w:val="single" w:color="auto" w:sz="2" w:space="0"/>
              <w:left w:val="single" w:color="auto" w:sz="2" w:space="0"/>
              <w:right w:val="single" w:color="auto" w:sz="2" w:space="0"/>
            </w:tcBorders>
            <w:vAlign w:val="center"/>
          </w:tcPr>
          <w:p w14:paraId="0F390BBE">
            <w:pPr>
              <w:snapToGrid w:val="0"/>
              <w:spacing w:line="300" w:lineRule="exact"/>
              <w:jc w:val="center"/>
              <w:rPr>
                <w:rFonts w:hint="eastAsia" w:ascii="仿宋" w:hAnsi="仿宋" w:eastAsia="仿宋" w:cs="仿宋"/>
                <w:sz w:val="24"/>
              </w:rPr>
            </w:pPr>
            <w:r>
              <w:rPr>
                <w:rFonts w:hint="eastAsia" w:ascii="仿宋" w:hAnsi="仿宋" w:eastAsia="仿宋" w:cs="仿宋"/>
                <w:sz w:val="24"/>
              </w:rPr>
              <w:t>法定代表人</w:t>
            </w:r>
          </w:p>
          <w:p w14:paraId="12F452A7">
            <w:pPr>
              <w:snapToGrid w:val="0"/>
              <w:spacing w:line="300" w:lineRule="exact"/>
              <w:jc w:val="center"/>
              <w:rPr>
                <w:rFonts w:hint="eastAsia" w:ascii="仿宋" w:hAnsi="仿宋" w:eastAsia="仿宋" w:cs="仿宋"/>
                <w:sz w:val="24"/>
              </w:rPr>
            </w:pPr>
            <w:r>
              <w:rPr>
                <w:rFonts w:hint="eastAsia" w:ascii="仿宋" w:hAnsi="仿宋" w:eastAsia="仿宋" w:cs="仿宋"/>
                <w:sz w:val="24"/>
              </w:rPr>
              <w:t>或其委托代理人（签章）</w:t>
            </w:r>
          </w:p>
        </w:tc>
        <w:tc>
          <w:tcPr>
            <w:tcW w:w="1213" w:type="pct"/>
            <w:tcBorders>
              <w:top w:val="single" w:color="auto" w:sz="2" w:space="0"/>
              <w:left w:val="single" w:color="auto" w:sz="2" w:space="0"/>
              <w:bottom w:val="single" w:color="auto" w:sz="2" w:space="0"/>
            </w:tcBorders>
            <w:vAlign w:val="center"/>
          </w:tcPr>
          <w:p w14:paraId="2399E4C9">
            <w:pPr>
              <w:snapToGrid w:val="0"/>
              <w:spacing w:line="300" w:lineRule="exact"/>
              <w:jc w:val="center"/>
              <w:rPr>
                <w:rFonts w:hint="eastAsia" w:ascii="仿宋" w:hAnsi="仿宋" w:eastAsia="仿宋" w:cs="仿宋"/>
                <w:sz w:val="24"/>
              </w:rPr>
            </w:pPr>
          </w:p>
        </w:tc>
      </w:tr>
      <w:tr w14:paraId="6F279E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vMerge w:val="continue"/>
            <w:tcBorders>
              <w:bottom w:val="single" w:color="auto" w:sz="2" w:space="0"/>
              <w:right w:val="single" w:color="auto" w:sz="2" w:space="0"/>
            </w:tcBorders>
            <w:vAlign w:val="center"/>
          </w:tcPr>
          <w:p w14:paraId="2301275C">
            <w:pPr>
              <w:snapToGrid w:val="0"/>
              <w:spacing w:line="300" w:lineRule="exact"/>
              <w:jc w:val="center"/>
              <w:rPr>
                <w:rFonts w:hint="eastAsia" w:ascii="仿宋" w:hAnsi="仿宋" w:eastAsia="仿宋" w:cs="仿宋"/>
                <w:sz w:val="24"/>
              </w:rPr>
            </w:pPr>
          </w:p>
        </w:tc>
        <w:tc>
          <w:tcPr>
            <w:tcW w:w="1300" w:type="pct"/>
            <w:vMerge w:val="continue"/>
            <w:tcBorders>
              <w:left w:val="single" w:color="auto" w:sz="2" w:space="0"/>
              <w:bottom w:val="single" w:color="auto" w:sz="2" w:space="0"/>
              <w:right w:val="single" w:color="auto" w:sz="2" w:space="0"/>
            </w:tcBorders>
            <w:vAlign w:val="center"/>
          </w:tcPr>
          <w:p w14:paraId="60684C60">
            <w:pPr>
              <w:snapToGrid w:val="0"/>
              <w:spacing w:line="300" w:lineRule="exact"/>
              <w:jc w:val="center"/>
              <w:rPr>
                <w:rFonts w:hint="eastAsia" w:ascii="仿宋" w:hAnsi="仿宋" w:eastAsia="仿宋" w:cs="仿宋"/>
                <w:sz w:val="24"/>
              </w:rPr>
            </w:pPr>
          </w:p>
        </w:tc>
        <w:tc>
          <w:tcPr>
            <w:tcW w:w="1224" w:type="pct"/>
            <w:tcBorders>
              <w:top w:val="single" w:color="auto" w:sz="2" w:space="0"/>
              <w:left w:val="single" w:color="auto" w:sz="2" w:space="0"/>
              <w:bottom w:val="single" w:color="auto" w:sz="2" w:space="0"/>
              <w:right w:val="single" w:color="auto" w:sz="2" w:space="0"/>
            </w:tcBorders>
            <w:vAlign w:val="center"/>
          </w:tcPr>
          <w:p w14:paraId="5D6B5964">
            <w:pPr>
              <w:snapToGrid w:val="0"/>
              <w:spacing w:line="300" w:lineRule="exact"/>
              <w:jc w:val="center"/>
              <w:rPr>
                <w:rFonts w:hint="eastAsia" w:ascii="仿宋" w:hAnsi="仿宋" w:eastAsia="仿宋" w:cs="仿宋"/>
                <w:sz w:val="24"/>
              </w:rPr>
            </w:pPr>
            <w:r>
              <w:rPr>
                <w:rFonts w:hint="eastAsia" w:ascii="仿宋" w:hAnsi="仿宋" w:eastAsia="仿宋" w:cs="仿宋"/>
                <w:sz w:val="24"/>
              </w:rPr>
              <w:t>拥有者性别</w:t>
            </w:r>
          </w:p>
        </w:tc>
        <w:tc>
          <w:tcPr>
            <w:tcW w:w="1213" w:type="pct"/>
            <w:tcBorders>
              <w:top w:val="single" w:color="auto" w:sz="2" w:space="0"/>
              <w:left w:val="single" w:color="auto" w:sz="2" w:space="0"/>
              <w:bottom w:val="single" w:color="auto" w:sz="2" w:space="0"/>
            </w:tcBorders>
            <w:vAlign w:val="center"/>
          </w:tcPr>
          <w:p w14:paraId="58F95E0B">
            <w:pPr>
              <w:snapToGrid w:val="0"/>
              <w:spacing w:line="300" w:lineRule="exact"/>
              <w:jc w:val="center"/>
              <w:rPr>
                <w:rFonts w:hint="eastAsia" w:ascii="仿宋" w:hAnsi="仿宋" w:eastAsia="仿宋" w:cs="仿宋"/>
                <w:spacing w:val="20"/>
                <w:sz w:val="24"/>
              </w:rPr>
            </w:pPr>
          </w:p>
        </w:tc>
      </w:tr>
      <w:tr w14:paraId="5BF647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58B5CFB5">
            <w:pPr>
              <w:snapToGrid w:val="0"/>
              <w:spacing w:line="300" w:lineRule="exact"/>
              <w:jc w:val="center"/>
              <w:rPr>
                <w:rFonts w:hint="eastAsia" w:ascii="仿宋" w:hAnsi="仿宋" w:eastAsia="仿宋" w:cs="仿宋"/>
                <w:sz w:val="24"/>
              </w:rPr>
            </w:pPr>
            <w:r>
              <w:rPr>
                <w:rFonts w:hint="eastAsia" w:ascii="仿宋" w:hAnsi="仿宋" w:eastAsia="仿宋" w:cs="仿宋"/>
                <w:sz w:val="24"/>
              </w:rPr>
              <w:t>住  所</w:t>
            </w:r>
          </w:p>
        </w:tc>
        <w:tc>
          <w:tcPr>
            <w:tcW w:w="1300" w:type="pct"/>
            <w:tcBorders>
              <w:top w:val="single" w:color="auto" w:sz="2" w:space="0"/>
              <w:left w:val="single" w:color="auto" w:sz="2" w:space="0"/>
              <w:bottom w:val="single" w:color="auto" w:sz="2" w:space="0"/>
              <w:right w:val="single" w:color="auto" w:sz="2" w:space="0"/>
            </w:tcBorders>
            <w:vAlign w:val="center"/>
          </w:tcPr>
          <w:p w14:paraId="2224F6D0">
            <w:pPr>
              <w:snapToGrid w:val="0"/>
              <w:spacing w:line="300" w:lineRule="exact"/>
              <w:jc w:val="center"/>
              <w:rPr>
                <w:rFonts w:hint="eastAsia" w:ascii="仿宋" w:hAnsi="仿宋" w:eastAsia="仿宋" w:cs="仿宋"/>
                <w:sz w:val="24"/>
              </w:rPr>
            </w:pPr>
          </w:p>
        </w:tc>
        <w:tc>
          <w:tcPr>
            <w:tcW w:w="1224" w:type="pct"/>
            <w:tcBorders>
              <w:top w:val="single" w:color="auto" w:sz="2" w:space="0"/>
              <w:left w:val="single" w:color="auto" w:sz="2" w:space="0"/>
              <w:bottom w:val="single" w:color="auto" w:sz="2" w:space="0"/>
              <w:right w:val="single" w:color="auto" w:sz="2" w:space="0"/>
            </w:tcBorders>
            <w:vAlign w:val="center"/>
          </w:tcPr>
          <w:p w14:paraId="034AA0BE">
            <w:pPr>
              <w:snapToGrid w:val="0"/>
              <w:spacing w:line="300" w:lineRule="exact"/>
              <w:jc w:val="center"/>
              <w:rPr>
                <w:rFonts w:hint="eastAsia" w:ascii="仿宋" w:hAnsi="仿宋" w:eastAsia="仿宋" w:cs="仿宋"/>
                <w:sz w:val="24"/>
              </w:rPr>
            </w:pPr>
            <w:r>
              <w:rPr>
                <w:rFonts w:hint="eastAsia" w:ascii="仿宋" w:hAnsi="仿宋" w:eastAsia="仿宋" w:cs="仿宋"/>
                <w:sz w:val="24"/>
              </w:rPr>
              <w:t>住  所</w:t>
            </w:r>
          </w:p>
        </w:tc>
        <w:tc>
          <w:tcPr>
            <w:tcW w:w="1213" w:type="pct"/>
            <w:tcBorders>
              <w:top w:val="single" w:color="auto" w:sz="2" w:space="0"/>
              <w:left w:val="single" w:color="auto" w:sz="2" w:space="0"/>
              <w:bottom w:val="single" w:color="auto" w:sz="2" w:space="0"/>
            </w:tcBorders>
            <w:vAlign w:val="center"/>
          </w:tcPr>
          <w:p w14:paraId="036D4D57">
            <w:pPr>
              <w:snapToGrid w:val="0"/>
              <w:spacing w:line="300" w:lineRule="exact"/>
              <w:jc w:val="center"/>
              <w:rPr>
                <w:rFonts w:hint="eastAsia" w:ascii="仿宋" w:hAnsi="仿宋" w:eastAsia="仿宋" w:cs="仿宋"/>
                <w:spacing w:val="20"/>
                <w:sz w:val="24"/>
              </w:rPr>
            </w:pPr>
          </w:p>
        </w:tc>
      </w:tr>
      <w:tr w14:paraId="390893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5436F3B2">
            <w:pPr>
              <w:snapToGrid w:val="0"/>
              <w:spacing w:line="300" w:lineRule="exact"/>
              <w:jc w:val="center"/>
              <w:rPr>
                <w:rFonts w:hint="eastAsia" w:ascii="仿宋" w:hAnsi="仿宋" w:eastAsia="仿宋" w:cs="仿宋"/>
                <w:sz w:val="24"/>
              </w:rPr>
            </w:pPr>
            <w:r>
              <w:rPr>
                <w:rFonts w:hint="eastAsia" w:ascii="仿宋" w:hAnsi="仿宋" w:eastAsia="仿宋" w:cs="仿宋"/>
                <w:sz w:val="24"/>
              </w:rPr>
              <w:t>联 系 人</w:t>
            </w:r>
          </w:p>
        </w:tc>
        <w:tc>
          <w:tcPr>
            <w:tcW w:w="1300" w:type="pct"/>
            <w:tcBorders>
              <w:top w:val="single" w:color="auto" w:sz="2" w:space="0"/>
              <w:left w:val="single" w:color="auto" w:sz="2" w:space="0"/>
              <w:bottom w:val="single" w:color="auto" w:sz="2" w:space="0"/>
              <w:right w:val="single" w:color="auto" w:sz="2" w:space="0"/>
            </w:tcBorders>
            <w:vAlign w:val="center"/>
          </w:tcPr>
          <w:p w14:paraId="4E365B91">
            <w:pPr>
              <w:snapToGrid w:val="0"/>
              <w:spacing w:line="300" w:lineRule="exact"/>
              <w:jc w:val="center"/>
              <w:rPr>
                <w:rFonts w:hint="eastAsia" w:ascii="仿宋" w:hAnsi="仿宋" w:eastAsia="仿宋" w:cs="仿宋"/>
                <w:sz w:val="24"/>
              </w:rPr>
            </w:pPr>
          </w:p>
        </w:tc>
        <w:tc>
          <w:tcPr>
            <w:tcW w:w="1224" w:type="pct"/>
            <w:tcBorders>
              <w:top w:val="single" w:color="auto" w:sz="2" w:space="0"/>
              <w:left w:val="single" w:color="auto" w:sz="2" w:space="0"/>
              <w:bottom w:val="single" w:color="auto" w:sz="2" w:space="0"/>
              <w:right w:val="single" w:color="auto" w:sz="2" w:space="0"/>
            </w:tcBorders>
            <w:vAlign w:val="center"/>
          </w:tcPr>
          <w:p w14:paraId="709EA33B">
            <w:pPr>
              <w:snapToGrid w:val="0"/>
              <w:spacing w:line="300" w:lineRule="exact"/>
              <w:jc w:val="center"/>
              <w:rPr>
                <w:rFonts w:hint="eastAsia" w:ascii="仿宋" w:hAnsi="仿宋" w:eastAsia="仿宋" w:cs="仿宋"/>
                <w:sz w:val="24"/>
              </w:rPr>
            </w:pPr>
            <w:r>
              <w:rPr>
                <w:rFonts w:hint="eastAsia" w:ascii="仿宋" w:hAnsi="仿宋" w:eastAsia="仿宋" w:cs="仿宋"/>
                <w:sz w:val="24"/>
              </w:rPr>
              <w:t>联 系 人</w:t>
            </w:r>
          </w:p>
        </w:tc>
        <w:tc>
          <w:tcPr>
            <w:tcW w:w="1213" w:type="pct"/>
            <w:tcBorders>
              <w:top w:val="single" w:color="auto" w:sz="2" w:space="0"/>
              <w:left w:val="single" w:color="auto" w:sz="2" w:space="0"/>
              <w:bottom w:val="single" w:color="auto" w:sz="2" w:space="0"/>
            </w:tcBorders>
            <w:vAlign w:val="center"/>
          </w:tcPr>
          <w:p w14:paraId="3A66B200">
            <w:pPr>
              <w:snapToGrid w:val="0"/>
              <w:spacing w:line="300" w:lineRule="exact"/>
              <w:jc w:val="center"/>
              <w:rPr>
                <w:rFonts w:hint="eastAsia" w:ascii="仿宋" w:hAnsi="仿宋" w:eastAsia="仿宋" w:cs="仿宋"/>
                <w:spacing w:val="20"/>
                <w:sz w:val="24"/>
              </w:rPr>
            </w:pPr>
          </w:p>
        </w:tc>
      </w:tr>
      <w:tr w14:paraId="11FD35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28FD3E4C">
            <w:pPr>
              <w:snapToGrid w:val="0"/>
              <w:spacing w:line="300" w:lineRule="exact"/>
              <w:jc w:val="center"/>
              <w:rPr>
                <w:rFonts w:hint="eastAsia" w:ascii="仿宋" w:hAnsi="仿宋" w:eastAsia="仿宋" w:cs="仿宋"/>
                <w:sz w:val="24"/>
              </w:rPr>
            </w:pPr>
            <w:r>
              <w:rPr>
                <w:rFonts w:hint="eastAsia" w:ascii="仿宋" w:hAnsi="仿宋" w:eastAsia="仿宋" w:cs="仿宋"/>
                <w:sz w:val="24"/>
              </w:rPr>
              <w:t>联系电话</w:t>
            </w:r>
          </w:p>
        </w:tc>
        <w:tc>
          <w:tcPr>
            <w:tcW w:w="1300" w:type="pct"/>
            <w:tcBorders>
              <w:top w:val="single" w:color="auto" w:sz="2" w:space="0"/>
              <w:left w:val="single" w:color="auto" w:sz="2" w:space="0"/>
              <w:bottom w:val="single" w:color="auto" w:sz="2" w:space="0"/>
              <w:right w:val="single" w:color="auto" w:sz="2" w:space="0"/>
            </w:tcBorders>
            <w:vAlign w:val="center"/>
          </w:tcPr>
          <w:p w14:paraId="1B7FD09F">
            <w:pPr>
              <w:snapToGrid w:val="0"/>
              <w:spacing w:line="300" w:lineRule="exact"/>
              <w:jc w:val="center"/>
              <w:rPr>
                <w:rFonts w:hint="eastAsia" w:ascii="仿宋" w:hAnsi="仿宋" w:eastAsia="仿宋" w:cs="仿宋"/>
                <w:sz w:val="24"/>
              </w:rPr>
            </w:pPr>
          </w:p>
        </w:tc>
        <w:tc>
          <w:tcPr>
            <w:tcW w:w="1224" w:type="pct"/>
            <w:tcBorders>
              <w:top w:val="single" w:color="auto" w:sz="2" w:space="0"/>
              <w:left w:val="single" w:color="auto" w:sz="2" w:space="0"/>
              <w:bottom w:val="single" w:color="auto" w:sz="2" w:space="0"/>
              <w:right w:val="single" w:color="auto" w:sz="2" w:space="0"/>
            </w:tcBorders>
            <w:vAlign w:val="center"/>
          </w:tcPr>
          <w:p w14:paraId="298371EE">
            <w:pPr>
              <w:snapToGrid w:val="0"/>
              <w:spacing w:line="300" w:lineRule="exact"/>
              <w:jc w:val="center"/>
              <w:rPr>
                <w:rFonts w:hint="eastAsia" w:ascii="仿宋" w:hAnsi="仿宋" w:eastAsia="仿宋" w:cs="仿宋"/>
                <w:sz w:val="24"/>
              </w:rPr>
            </w:pPr>
            <w:r>
              <w:rPr>
                <w:rFonts w:hint="eastAsia" w:ascii="仿宋" w:hAnsi="仿宋" w:eastAsia="仿宋" w:cs="仿宋"/>
                <w:sz w:val="24"/>
              </w:rPr>
              <w:t>联系电话</w:t>
            </w:r>
          </w:p>
        </w:tc>
        <w:tc>
          <w:tcPr>
            <w:tcW w:w="1213" w:type="pct"/>
            <w:tcBorders>
              <w:top w:val="single" w:color="auto" w:sz="2" w:space="0"/>
              <w:left w:val="single" w:color="auto" w:sz="2" w:space="0"/>
              <w:bottom w:val="single" w:color="auto" w:sz="2" w:space="0"/>
            </w:tcBorders>
            <w:vAlign w:val="center"/>
          </w:tcPr>
          <w:p w14:paraId="76BEEC74">
            <w:pPr>
              <w:snapToGrid w:val="0"/>
              <w:spacing w:line="300" w:lineRule="exact"/>
              <w:jc w:val="center"/>
              <w:rPr>
                <w:rFonts w:hint="eastAsia" w:ascii="仿宋" w:hAnsi="仿宋" w:eastAsia="仿宋" w:cs="仿宋"/>
                <w:spacing w:val="20"/>
                <w:sz w:val="24"/>
              </w:rPr>
            </w:pPr>
          </w:p>
        </w:tc>
      </w:tr>
      <w:tr w14:paraId="30B814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678E1744">
            <w:pPr>
              <w:snapToGrid w:val="0"/>
              <w:spacing w:line="300" w:lineRule="exact"/>
              <w:jc w:val="center"/>
              <w:rPr>
                <w:rFonts w:hint="eastAsia" w:ascii="仿宋" w:hAnsi="仿宋" w:eastAsia="仿宋" w:cs="仿宋"/>
                <w:sz w:val="24"/>
              </w:rPr>
            </w:pPr>
            <w:r>
              <w:rPr>
                <w:rFonts w:hint="eastAsia" w:ascii="仿宋" w:hAnsi="仿宋" w:eastAsia="仿宋" w:cs="仿宋"/>
                <w:sz w:val="24"/>
              </w:rPr>
              <w:t>通信地址</w:t>
            </w:r>
          </w:p>
        </w:tc>
        <w:tc>
          <w:tcPr>
            <w:tcW w:w="1300" w:type="pct"/>
            <w:tcBorders>
              <w:top w:val="single" w:color="auto" w:sz="2" w:space="0"/>
              <w:left w:val="single" w:color="auto" w:sz="2" w:space="0"/>
              <w:bottom w:val="single" w:color="auto" w:sz="2" w:space="0"/>
              <w:right w:val="single" w:color="auto" w:sz="2" w:space="0"/>
            </w:tcBorders>
            <w:vAlign w:val="center"/>
          </w:tcPr>
          <w:p w14:paraId="76F492A6">
            <w:pPr>
              <w:snapToGrid w:val="0"/>
              <w:spacing w:line="300" w:lineRule="exact"/>
              <w:jc w:val="center"/>
              <w:rPr>
                <w:rFonts w:hint="eastAsia" w:ascii="仿宋" w:hAnsi="仿宋" w:eastAsia="仿宋" w:cs="仿宋"/>
                <w:sz w:val="24"/>
              </w:rPr>
            </w:pPr>
          </w:p>
        </w:tc>
        <w:tc>
          <w:tcPr>
            <w:tcW w:w="1224" w:type="pct"/>
            <w:tcBorders>
              <w:top w:val="single" w:color="auto" w:sz="2" w:space="0"/>
              <w:left w:val="single" w:color="auto" w:sz="2" w:space="0"/>
              <w:bottom w:val="single" w:color="auto" w:sz="2" w:space="0"/>
              <w:right w:val="single" w:color="auto" w:sz="2" w:space="0"/>
            </w:tcBorders>
            <w:vAlign w:val="center"/>
          </w:tcPr>
          <w:p w14:paraId="220D41C8">
            <w:pPr>
              <w:snapToGrid w:val="0"/>
              <w:spacing w:line="300" w:lineRule="exact"/>
              <w:jc w:val="center"/>
              <w:rPr>
                <w:rFonts w:hint="eastAsia" w:ascii="仿宋" w:hAnsi="仿宋" w:eastAsia="仿宋" w:cs="仿宋"/>
                <w:sz w:val="24"/>
              </w:rPr>
            </w:pPr>
            <w:r>
              <w:rPr>
                <w:rFonts w:hint="eastAsia" w:ascii="仿宋" w:hAnsi="仿宋" w:eastAsia="仿宋" w:cs="仿宋"/>
                <w:sz w:val="24"/>
              </w:rPr>
              <w:t>通信地址</w:t>
            </w:r>
          </w:p>
        </w:tc>
        <w:tc>
          <w:tcPr>
            <w:tcW w:w="1213" w:type="pct"/>
            <w:tcBorders>
              <w:top w:val="single" w:color="auto" w:sz="2" w:space="0"/>
              <w:left w:val="single" w:color="auto" w:sz="2" w:space="0"/>
              <w:bottom w:val="single" w:color="auto" w:sz="2" w:space="0"/>
            </w:tcBorders>
            <w:vAlign w:val="center"/>
          </w:tcPr>
          <w:p w14:paraId="1C2AF8C8">
            <w:pPr>
              <w:snapToGrid w:val="0"/>
              <w:spacing w:line="300" w:lineRule="exact"/>
              <w:jc w:val="center"/>
              <w:rPr>
                <w:rFonts w:hint="eastAsia" w:ascii="仿宋" w:hAnsi="仿宋" w:eastAsia="仿宋" w:cs="仿宋"/>
                <w:spacing w:val="20"/>
                <w:sz w:val="24"/>
              </w:rPr>
            </w:pPr>
          </w:p>
        </w:tc>
      </w:tr>
      <w:tr w14:paraId="71F8E0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12E27032">
            <w:pPr>
              <w:snapToGrid w:val="0"/>
              <w:spacing w:line="300" w:lineRule="exact"/>
              <w:jc w:val="center"/>
              <w:rPr>
                <w:rFonts w:hint="eastAsia" w:ascii="仿宋" w:hAnsi="仿宋" w:eastAsia="仿宋" w:cs="仿宋"/>
                <w:sz w:val="24"/>
              </w:rPr>
            </w:pPr>
            <w:r>
              <w:rPr>
                <w:rFonts w:hint="eastAsia" w:ascii="仿宋" w:hAnsi="仿宋" w:eastAsia="仿宋" w:cs="仿宋"/>
                <w:sz w:val="24"/>
              </w:rPr>
              <w:t>邮政编码</w:t>
            </w:r>
          </w:p>
        </w:tc>
        <w:tc>
          <w:tcPr>
            <w:tcW w:w="1300" w:type="pct"/>
            <w:tcBorders>
              <w:top w:val="single" w:color="auto" w:sz="2" w:space="0"/>
              <w:left w:val="single" w:color="auto" w:sz="2" w:space="0"/>
              <w:bottom w:val="single" w:color="auto" w:sz="2" w:space="0"/>
              <w:right w:val="single" w:color="auto" w:sz="2" w:space="0"/>
            </w:tcBorders>
            <w:vAlign w:val="center"/>
          </w:tcPr>
          <w:p w14:paraId="58DD94BA">
            <w:pPr>
              <w:snapToGrid w:val="0"/>
              <w:spacing w:line="300" w:lineRule="exact"/>
              <w:jc w:val="center"/>
              <w:rPr>
                <w:rFonts w:hint="eastAsia" w:ascii="仿宋" w:hAnsi="仿宋" w:eastAsia="仿宋" w:cs="仿宋"/>
                <w:sz w:val="24"/>
              </w:rPr>
            </w:pPr>
          </w:p>
        </w:tc>
        <w:tc>
          <w:tcPr>
            <w:tcW w:w="1224" w:type="pct"/>
            <w:tcBorders>
              <w:top w:val="single" w:color="auto" w:sz="2" w:space="0"/>
              <w:left w:val="single" w:color="auto" w:sz="2" w:space="0"/>
              <w:bottom w:val="single" w:color="auto" w:sz="2" w:space="0"/>
              <w:right w:val="single" w:color="auto" w:sz="2" w:space="0"/>
            </w:tcBorders>
            <w:vAlign w:val="center"/>
          </w:tcPr>
          <w:p w14:paraId="0E84B24D">
            <w:pPr>
              <w:snapToGrid w:val="0"/>
              <w:spacing w:line="300" w:lineRule="exact"/>
              <w:jc w:val="center"/>
              <w:rPr>
                <w:rFonts w:hint="eastAsia" w:ascii="仿宋" w:hAnsi="仿宋" w:eastAsia="仿宋" w:cs="仿宋"/>
                <w:sz w:val="24"/>
              </w:rPr>
            </w:pPr>
            <w:r>
              <w:rPr>
                <w:rFonts w:hint="eastAsia" w:ascii="仿宋" w:hAnsi="仿宋" w:eastAsia="仿宋" w:cs="仿宋"/>
                <w:sz w:val="24"/>
              </w:rPr>
              <w:t>邮政编码</w:t>
            </w:r>
          </w:p>
        </w:tc>
        <w:tc>
          <w:tcPr>
            <w:tcW w:w="1213" w:type="pct"/>
            <w:tcBorders>
              <w:top w:val="single" w:color="auto" w:sz="2" w:space="0"/>
              <w:left w:val="single" w:color="auto" w:sz="2" w:space="0"/>
              <w:bottom w:val="single" w:color="auto" w:sz="2" w:space="0"/>
            </w:tcBorders>
            <w:vAlign w:val="center"/>
          </w:tcPr>
          <w:p w14:paraId="2A9C832C">
            <w:pPr>
              <w:snapToGrid w:val="0"/>
              <w:spacing w:line="300" w:lineRule="exact"/>
              <w:jc w:val="center"/>
              <w:rPr>
                <w:rFonts w:hint="eastAsia" w:ascii="仿宋" w:hAnsi="仿宋" w:eastAsia="仿宋" w:cs="仿宋"/>
                <w:spacing w:val="20"/>
                <w:sz w:val="24"/>
              </w:rPr>
            </w:pPr>
          </w:p>
        </w:tc>
      </w:tr>
      <w:tr w14:paraId="124BD1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20685558">
            <w:pPr>
              <w:snapToGrid w:val="0"/>
              <w:spacing w:line="300" w:lineRule="exact"/>
              <w:jc w:val="center"/>
              <w:rPr>
                <w:rFonts w:hint="eastAsia" w:ascii="仿宋" w:hAnsi="仿宋" w:eastAsia="仿宋" w:cs="仿宋"/>
                <w:sz w:val="24"/>
              </w:rPr>
            </w:pPr>
            <w:r>
              <w:rPr>
                <w:rFonts w:hint="eastAsia" w:ascii="仿宋" w:hAnsi="仿宋" w:eastAsia="仿宋" w:cs="仿宋"/>
                <w:sz w:val="24"/>
              </w:rPr>
              <w:t>电子邮箱</w:t>
            </w:r>
          </w:p>
        </w:tc>
        <w:tc>
          <w:tcPr>
            <w:tcW w:w="1300" w:type="pct"/>
            <w:tcBorders>
              <w:top w:val="single" w:color="auto" w:sz="2" w:space="0"/>
              <w:left w:val="single" w:color="auto" w:sz="2" w:space="0"/>
              <w:bottom w:val="single" w:color="auto" w:sz="2" w:space="0"/>
              <w:right w:val="single" w:color="auto" w:sz="2" w:space="0"/>
            </w:tcBorders>
            <w:vAlign w:val="center"/>
          </w:tcPr>
          <w:p w14:paraId="74C4E040">
            <w:pPr>
              <w:snapToGrid w:val="0"/>
              <w:spacing w:line="300" w:lineRule="exact"/>
              <w:jc w:val="center"/>
              <w:rPr>
                <w:rFonts w:hint="eastAsia" w:ascii="仿宋" w:hAnsi="仿宋" w:eastAsia="仿宋" w:cs="仿宋"/>
                <w:sz w:val="24"/>
              </w:rPr>
            </w:pPr>
          </w:p>
        </w:tc>
        <w:tc>
          <w:tcPr>
            <w:tcW w:w="1224" w:type="pct"/>
            <w:tcBorders>
              <w:top w:val="single" w:color="auto" w:sz="2" w:space="0"/>
              <w:left w:val="single" w:color="auto" w:sz="2" w:space="0"/>
              <w:bottom w:val="single" w:color="auto" w:sz="2" w:space="0"/>
              <w:right w:val="single" w:color="auto" w:sz="2" w:space="0"/>
            </w:tcBorders>
            <w:vAlign w:val="center"/>
          </w:tcPr>
          <w:p w14:paraId="5BEE9B9D">
            <w:pPr>
              <w:snapToGrid w:val="0"/>
              <w:spacing w:line="300" w:lineRule="exact"/>
              <w:jc w:val="center"/>
              <w:rPr>
                <w:rFonts w:hint="eastAsia" w:ascii="仿宋" w:hAnsi="仿宋" w:eastAsia="仿宋" w:cs="仿宋"/>
                <w:sz w:val="24"/>
              </w:rPr>
            </w:pPr>
            <w:r>
              <w:rPr>
                <w:rFonts w:hint="eastAsia" w:ascii="仿宋" w:hAnsi="仿宋" w:eastAsia="仿宋" w:cs="仿宋"/>
                <w:sz w:val="24"/>
              </w:rPr>
              <w:t>电子邮箱</w:t>
            </w:r>
          </w:p>
        </w:tc>
        <w:tc>
          <w:tcPr>
            <w:tcW w:w="1213" w:type="pct"/>
            <w:tcBorders>
              <w:top w:val="single" w:color="auto" w:sz="2" w:space="0"/>
              <w:left w:val="single" w:color="auto" w:sz="2" w:space="0"/>
              <w:bottom w:val="single" w:color="auto" w:sz="2" w:space="0"/>
            </w:tcBorders>
            <w:vAlign w:val="center"/>
          </w:tcPr>
          <w:p w14:paraId="1AC80925">
            <w:pPr>
              <w:snapToGrid w:val="0"/>
              <w:spacing w:line="300" w:lineRule="exact"/>
              <w:jc w:val="center"/>
              <w:rPr>
                <w:rFonts w:hint="eastAsia" w:ascii="仿宋" w:hAnsi="仿宋" w:eastAsia="仿宋" w:cs="仿宋"/>
                <w:spacing w:val="20"/>
                <w:sz w:val="24"/>
              </w:rPr>
            </w:pPr>
          </w:p>
        </w:tc>
      </w:tr>
      <w:tr w14:paraId="103A0B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289FE4AA">
            <w:pPr>
              <w:snapToGrid w:val="0"/>
              <w:spacing w:line="300" w:lineRule="exact"/>
              <w:rPr>
                <w:rFonts w:hint="eastAsia" w:ascii="仿宋" w:hAnsi="仿宋" w:eastAsia="仿宋" w:cs="仿宋"/>
                <w:sz w:val="24"/>
              </w:rPr>
            </w:pPr>
            <w:r>
              <w:rPr>
                <w:rFonts w:hint="eastAsia" w:ascii="仿宋" w:hAnsi="仿宋" w:eastAsia="仿宋" w:cs="仿宋"/>
                <w:sz w:val="24"/>
              </w:rPr>
              <w:t>统一社会信用代码</w:t>
            </w:r>
          </w:p>
        </w:tc>
        <w:tc>
          <w:tcPr>
            <w:tcW w:w="1300" w:type="pct"/>
            <w:tcBorders>
              <w:top w:val="single" w:color="auto" w:sz="2" w:space="0"/>
              <w:left w:val="single" w:color="auto" w:sz="2" w:space="0"/>
              <w:bottom w:val="single" w:color="auto" w:sz="2" w:space="0"/>
              <w:right w:val="single" w:color="auto" w:sz="2" w:space="0"/>
            </w:tcBorders>
            <w:vAlign w:val="center"/>
          </w:tcPr>
          <w:p w14:paraId="0E2B1DC2">
            <w:pPr>
              <w:snapToGrid w:val="0"/>
              <w:spacing w:line="300" w:lineRule="exact"/>
              <w:jc w:val="center"/>
              <w:rPr>
                <w:rFonts w:hint="eastAsia" w:ascii="仿宋" w:hAnsi="仿宋" w:eastAsia="仿宋" w:cs="仿宋"/>
                <w:sz w:val="24"/>
              </w:rPr>
            </w:pPr>
          </w:p>
        </w:tc>
        <w:tc>
          <w:tcPr>
            <w:tcW w:w="1224" w:type="pct"/>
            <w:tcBorders>
              <w:top w:val="single" w:color="auto" w:sz="2" w:space="0"/>
              <w:left w:val="single" w:color="auto" w:sz="2" w:space="0"/>
              <w:bottom w:val="single" w:color="auto" w:sz="2" w:space="0"/>
              <w:right w:val="single" w:color="auto" w:sz="2" w:space="0"/>
            </w:tcBorders>
            <w:vAlign w:val="center"/>
          </w:tcPr>
          <w:p w14:paraId="1336E782">
            <w:pPr>
              <w:snapToGrid w:val="0"/>
              <w:spacing w:line="300" w:lineRule="exact"/>
              <w:rPr>
                <w:rFonts w:hint="eastAsia" w:ascii="仿宋" w:hAnsi="仿宋" w:eastAsia="仿宋" w:cs="仿宋"/>
                <w:sz w:val="24"/>
              </w:rPr>
            </w:pPr>
            <w:r>
              <w:rPr>
                <w:rFonts w:hint="eastAsia" w:ascii="仿宋" w:hAnsi="仿宋" w:eastAsia="仿宋" w:cs="仿宋"/>
                <w:sz w:val="24"/>
              </w:rPr>
              <w:t>统一社会信用代码</w:t>
            </w:r>
          </w:p>
        </w:tc>
        <w:tc>
          <w:tcPr>
            <w:tcW w:w="1213" w:type="pct"/>
            <w:tcBorders>
              <w:top w:val="single" w:color="auto" w:sz="2" w:space="0"/>
              <w:left w:val="single" w:color="auto" w:sz="2" w:space="0"/>
              <w:bottom w:val="single" w:color="auto" w:sz="2" w:space="0"/>
            </w:tcBorders>
            <w:vAlign w:val="center"/>
          </w:tcPr>
          <w:p w14:paraId="28527517">
            <w:pPr>
              <w:snapToGrid w:val="0"/>
              <w:spacing w:line="300" w:lineRule="exact"/>
              <w:jc w:val="center"/>
              <w:rPr>
                <w:rFonts w:hint="eastAsia" w:ascii="仿宋" w:hAnsi="仿宋" w:eastAsia="仿宋" w:cs="仿宋"/>
                <w:spacing w:val="20"/>
                <w:sz w:val="24"/>
              </w:rPr>
            </w:pPr>
          </w:p>
        </w:tc>
      </w:tr>
      <w:tr w14:paraId="7D398D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1887F843">
            <w:pPr>
              <w:snapToGrid w:val="0"/>
              <w:spacing w:line="300" w:lineRule="exact"/>
              <w:jc w:val="center"/>
              <w:rPr>
                <w:rFonts w:hint="eastAsia" w:ascii="仿宋" w:hAnsi="仿宋" w:eastAsia="仿宋" w:cs="仿宋"/>
                <w:sz w:val="24"/>
              </w:rPr>
            </w:pPr>
          </w:p>
        </w:tc>
        <w:tc>
          <w:tcPr>
            <w:tcW w:w="1300" w:type="pct"/>
            <w:tcBorders>
              <w:top w:val="single" w:color="auto" w:sz="2" w:space="0"/>
              <w:left w:val="single" w:color="auto" w:sz="2" w:space="0"/>
              <w:bottom w:val="single" w:color="auto" w:sz="2" w:space="0"/>
              <w:right w:val="single" w:color="auto" w:sz="2" w:space="0"/>
            </w:tcBorders>
            <w:vAlign w:val="center"/>
          </w:tcPr>
          <w:p w14:paraId="314961A9">
            <w:pPr>
              <w:snapToGrid w:val="0"/>
              <w:spacing w:line="300" w:lineRule="exact"/>
              <w:jc w:val="center"/>
              <w:rPr>
                <w:rFonts w:hint="eastAsia" w:ascii="仿宋" w:hAnsi="仿宋" w:eastAsia="仿宋" w:cs="仿宋"/>
                <w:sz w:val="24"/>
              </w:rPr>
            </w:pPr>
          </w:p>
        </w:tc>
        <w:tc>
          <w:tcPr>
            <w:tcW w:w="1224" w:type="pct"/>
            <w:tcBorders>
              <w:top w:val="single" w:color="auto" w:sz="2" w:space="0"/>
              <w:left w:val="single" w:color="auto" w:sz="2" w:space="0"/>
              <w:bottom w:val="single" w:color="auto" w:sz="2" w:space="0"/>
              <w:right w:val="single" w:color="auto" w:sz="2" w:space="0"/>
            </w:tcBorders>
            <w:vAlign w:val="center"/>
          </w:tcPr>
          <w:p w14:paraId="300855F5">
            <w:pPr>
              <w:snapToGrid w:val="0"/>
              <w:spacing w:line="300" w:lineRule="exact"/>
              <w:jc w:val="center"/>
              <w:rPr>
                <w:rFonts w:hint="eastAsia" w:ascii="仿宋" w:hAnsi="仿宋" w:eastAsia="仿宋" w:cs="仿宋"/>
                <w:sz w:val="24"/>
              </w:rPr>
            </w:pPr>
            <w:r>
              <w:rPr>
                <w:rFonts w:hint="eastAsia" w:ascii="仿宋" w:hAnsi="仿宋" w:eastAsia="仿宋" w:cs="仿宋"/>
                <w:sz w:val="24"/>
              </w:rPr>
              <w:t>开户名称</w:t>
            </w:r>
          </w:p>
        </w:tc>
        <w:tc>
          <w:tcPr>
            <w:tcW w:w="1213" w:type="pct"/>
            <w:tcBorders>
              <w:top w:val="single" w:color="auto" w:sz="2" w:space="0"/>
              <w:left w:val="single" w:color="auto" w:sz="2" w:space="0"/>
              <w:bottom w:val="single" w:color="auto" w:sz="2" w:space="0"/>
            </w:tcBorders>
            <w:vAlign w:val="center"/>
          </w:tcPr>
          <w:p w14:paraId="14C59293">
            <w:pPr>
              <w:snapToGrid w:val="0"/>
              <w:spacing w:line="300" w:lineRule="exact"/>
              <w:jc w:val="center"/>
              <w:rPr>
                <w:rFonts w:hint="eastAsia" w:ascii="仿宋" w:hAnsi="仿宋" w:eastAsia="仿宋" w:cs="仿宋"/>
                <w:spacing w:val="20"/>
                <w:sz w:val="24"/>
              </w:rPr>
            </w:pPr>
          </w:p>
        </w:tc>
      </w:tr>
      <w:tr w14:paraId="2586B5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01202F3E">
            <w:pPr>
              <w:snapToGrid w:val="0"/>
              <w:spacing w:line="300" w:lineRule="exact"/>
              <w:jc w:val="center"/>
              <w:rPr>
                <w:rFonts w:hint="eastAsia" w:ascii="仿宋" w:hAnsi="仿宋" w:eastAsia="仿宋" w:cs="仿宋"/>
                <w:sz w:val="24"/>
              </w:rPr>
            </w:pPr>
          </w:p>
        </w:tc>
        <w:tc>
          <w:tcPr>
            <w:tcW w:w="1300" w:type="pct"/>
            <w:tcBorders>
              <w:top w:val="single" w:color="auto" w:sz="2" w:space="0"/>
              <w:left w:val="single" w:color="auto" w:sz="2" w:space="0"/>
              <w:bottom w:val="single" w:color="auto" w:sz="2" w:space="0"/>
              <w:right w:val="single" w:color="auto" w:sz="2" w:space="0"/>
            </w:tcBorders>
            <w:vAlign w:val="center"/>
          </w:tcPr>
          <w:p w14:paraId="264B3FB8">
            <w:pPr>
              <w:snapToGrid w:val="0"/>
              <w:spacing w:line="300" w:lineRule="exact"/>
              <w:jc w:val="center"/>
              <w:rPr>
                <w:rFonts w:hint="eastAsia" w:ascii="仿宋" w:hAnsi="仿宋" w:eastAsia="仿宋" w:cs="仿宋"/>
                <w:sz w:val="24"/>
              </w:rPr>
            </w:pPr>
          </w:p>
        </w:tc>
        <w:tc>
          <w:tcPr>
            <w:tcW w:w="1224" w:type="pct"/>
            <w:tcBorders>
              <w:top w:val="single" w:color="auto" w:sz="2" w:space="0"/>
              <w:left w:val="single" w:color="auto" w:sz="2" w:space="0"/>
              <w:bottom w:val="single" w:color="auto" w:sz="2" w:space="0"/>
              <w:right w:val="single" w:color="auto" w:sz="2" w:space="0"/>
            </w:tcBorders>
            <w:vAlign w:val="center"/>
          </w:tcPr>
          <w:p w14:paraId="451040B8">
            <w:pPr>
              <w:snapToGrid w:val="0"/>
              <w:spacing w:line="300" w:lineRule="exact"/>
              <w:jc w:val="center"/>
              <w:rPr>
                <w:rFonts w:hint="eastAsia" w:ascii="仿宋" w:hAnsi="仿宋" w:eastAsia="仿宋" w:cs="仿宋"/>
                <w:sz w:val="24"/>
              </w:rPr>
            </w:pPr>
            <w:r>
              <w:rPr>
                <w:rFonts w:hint="eastAsia" w:ascii="仿宋" w:hAnsi="仿宋" w:eastAsia="仿宋" w:cs="仿宋"/>
                <w:sz w:val="24"/>
              </w:rPr>
              <w:t>开户银行</w:t>
            </w:r>
          </w:p>
        </w:tc>
        <w:tc>
          <w:tcPr>
            <w:tcW w:w="1213" w:type="pct"/>
            <w:tcBorders>
              <w:top w:val="single" w:color="auto" w:sz="2" w:space="0"/>
              <w:left w:val="single" w:color="auto" w:sz="2" w:space="0"/>
              <w:bottom w:val="single" w:color="auto" w:sz="2" w:space="0"/>
            </w:tcBorders>
            <w:vAlign w:val="center"/>
          </w:tcPr>
          <w:p w14:paraId="0A0AF9DA">
            <w:pPr>
              <w:snapToGrid w:val="0"/>
              <w:spacing w:line="300" w:lineRule="exact"/>
              <w:jc w:val="center"/>
              <w:rPr>
                <w:rFonts w:hint="eastAsia" w:ascii="仿宋" w:hAnsi="仿宋" w:eastAsia="仿宋" w:cs="仿宋"/>
                <w:spacing w:val="20"/>
                <w:sz w:val="24"/>
              </w:rPr>
            </w:pPr>
          </w:p>
        </w:tc>
      </w:tr>
      <w:tr w14:paraId="270360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vAlign w:val="center"/>
          </w:tcPr>
          <w:p w14:paraId="39B049FB">
            <w:pPr>
              <w:snapToGrid w:val="0"/>
              <w:spacing w:line="300" w:lineRule="exact"/>
              <w:jc w:val="center"/>
              <w:rPr>
                <w:rFonts w:hint="eastAsia" w:ascii="仿宋" w:hAnsi="仿宋" w:eastAsia="仿宋" w:cs="仿宋"/>
                <w:sz w:val="24"/>
              </w:rPr>
            </w:pPr>
          </w:p>
        </w:tc>
        <w:tc>
          <w:tcPr>
            <w:tcW w:w="1300" w:type="pct"/>
            <w:tcBorders>
              <w:top w:val="single" w:color="auto" w:sz="2" w:space="0"/>
              <w:left w:val="single" w:color="auto" w:sz="2" w:space="0"/>
              <w:bottom w:val="single" w:color="auto" w:sz="2" w:space="0"/>
              <w:right w:val="single" w:color="auto" w:sz="2" w:space="0"/>
            </w:tcBorders>
            <w:vAlign w:val="center"/>
          </w:tcPr>
          <w:p w14:paraId="0CC05BEC">
            <w:pPr>
              <w:snapToGrid w:val="0"/>
              <w:spacing w:line="300" w:lineRule="exact"/>
              <w:jc w:val="center"/>
              <w:rPr>
                <w:rFonts w:hint="eastAsia" w:ascii="仿宋" w:hAnsi="仿宋" w:eastAsia="仿宋" w:cs="仿宋"/>
                <w:sz w:val="24"/>
              </w:rPr>
            </w:pPr>
          </w:p>
        </w:tc>
        <w:tc>
          <w:tcPr>
            <w:tcW w:w="1224" w:type="pct"/>
            <w:tcBorders>
              <w:top w:val="single" w:color="auto" w:sz="2" w:space="0"/>
              <w:left w:val="single" w:color="auto" w:sz="2" w:space="0"/>
              <w:bottom w:val="single" w:color="auto" w:sz="2" w:space="0"/>
              <w:right w:val="single" w:color="auto" w:sz="2" w:space="0"/>
            </w:tcBorders>
            <w:vAlign w:val="center"/>
          </w:tcPr>
          <w:p w14:paraId="2870FF08">
            <w:pPr>
              <w:snapToGrid w:val="0"/>
              <w:spacing w:line="300" w:lineRule="exact"/>
              <w:jc w:val="center"/>
              <w:rPr>
                <w:rFonts w:hint="eastAsia" w:ascii="仿宋" w:hAnsi="仿宋" w:eastAsia="仿宋" w:cs="仿宋"/>
                <w:sz w:val="24"/>
              </w:rPr>
            </w:pPr>
            <w:r>
              <w:rPr>
                <w:rFonts w:hint="eastAsia" w:ascii="仿宋" w:hAnsi="仿宋" w:eastAsia="仿宋" w:cs="仿宋"/>
                <w:sz w:val="24"/>
              </w:rPr>
              <w:t>银行账号</w:t>
            </w:r>
          </w:p>
        </w:tc>
        <w:tc>
          <w:tcPr>
            <w:tcW w:w="1213" w:type="pct"/>
            <w:tcBorders>
              <w:top w:val="single" w:color="auto" w:sz="2" w:space="0"/>
              <w:left w:val="single" w:color="auto" w:sz="2" w:space="0"/>
              <w:bottom w:val="single" w:color="auto" w:sz="2" w:space="0"/>
            </w:tcBorders>
            <w:vAlign w:val="center"/>
          </w:tcPr>
          <w:p w14:paraId="6ABD1469">
            <w:pPr>
              <w:snapToGrid w:val="0"/>
              <w:spacing w:line="300" w:lineRule="exact"/>
              <w:jc w:val="center"/>
              <w:rPr>
                <w:rFonts w:hint="eastAsia" w:ascii="仿宋" w:hAnsi="仿宋" w:eastAsia="仿宋" w:cs="仿宋"/>
                <w:spacing w:val="20"/>
                <w:sz w:val="24"/>
              </w:rPr>
            </w:pPr>
          </w:p>
        </w:tc>
      </w:tr>
      <w:tr w14:paraId="147D31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8595AD8">
            <w:pPr>
              <w:pStyle w:val="9"/>
              <w:snapToGrid w:val="0"/>
              <w:spacing w:before="156" w:beforeLines="50" w:line="360" w:lineRule="auto"/>
              <w:jc w:val="left"/>
              <w:rPr>
                <w:rFonts w:hint="eastAsia" w:ascii="仿宋" w:hAnsi="仿宋" w:eastAsia="仿宋" w:cs="仿宋"/>
                <w:spacing w:val="20"/>
              </w:rPr>
            </w:pPr>
            <w:r>
              <w:rPr>
                <w:rFonts w:hint="eastAsia" w:ascii="仿宋" w:hAnsi="仿宋" w:eastAsia="仿宋" w:cs="仿宋"/>
              </w:rPr>
              <w:t>注：涉及联合体或其他合同主体的信息应按上表格式加列。</w:t>
            </w:r>
          </w:p>
        </w:tc>
      </w:tr>
    </w:tbl>
    <w:p w14:paraId="603E230F">
      <w:pPr>
        <w:pStyle w:val="8"/>
        <w:rPr>
          <w:rFonts w:hint="eastAsia" w:ascii="仿宋" w:hAnsi="仿宋" w:eastAsia="仿宋" w:cs="仿宋"/>
          <w:szCs w:val="24"/>
          <w:lang w:val="en-US"/>
        </w:rPr>
      </w:pPr>
    </w:p>
    <w:p w14:paraId="21EE071E">
      <w:pPr>
        <w:pStyle w:val="8"/>
        <w:rPr>
          <w:rFonts w:hint="eastAsia" w:ascii="仿宋" w:hAnsi="仿宋" w:eastAsia="仿宋" w:cs="仿宋"/>
          <w:szCs w:val="24"/>
          <w:lang w:val="en-US"/>
        </w:rPr>
      </w:pPr>
    </w:p>
    <w:p w14:paraId="13223814">
      <w:pPr>
        <w:pStyle w:val="8"/>
        <w:rPr>
          <w:rFonts w:hint="eastAsia" w:ascii="仿宋" w:hAnsi="仿宋" w:eastAsia="仿宋" w:cs="仿宋"/>
          <w:szCs w:val="24"/>
          <w:lang w:val="en-US"/>
        </w:rPr>
      </w:pPr>
    </w:p>
    <w:p w14:paraId="0EC7FCF5">
      <w:pPr>
        <w:pStyle w:val="8"/>
        <w:rPr>
          <w:rFonts w:hint="eastAsia" w:ascii="仿宋" w:hAnsi="仿宋" w:eastAsia="仿宋" w:cs="仿宋"/>
          <w:szCs w:val="24"/>
          <w:lang w:val="en-US"/>
        </w:rPr>
      </w:pPr>
    </w:p>
    <w:p w14:paraId="6333B048">
      <w:pPr>
        <w:pStyle w:val="8"/>
        <w:rPr>
          <w:rFonts w:hint="eastAsia" w:ascii="仿宋" w:hAnsi="仿宋" w:eastAsia="仿宋" w:cs="仿宋"/>
          <w:szCs w:val="24"/>
          <w:lang w:val="en-US"/>
        </w:rPr>
      </w:pPr>
    </w:p>
    <w:p w14:paraId="2D5FE408">
      <w:pPr>
        <w:pStyle w:val="8"/>
        <w:rPr>
          <w:rFonts w:hint="eastAsia" w:ascii="仿宋" w:hAnsi="仿宋" w:eastAsia="仿宋" w:cs="仿宋"/>
          <w:szCs w:val="24"/>
          <w:lang w:val="en-US"/>
        </w:rPr>
      </w:pPr>
    </w:p>
    <w:p w14:paraId="15B2DDAD">
      <w:pPr>
        <w:pStyle w:val="8"/>
        <w:rPr>
          <w:rFonts w:hint="eastAsia" w:ascii="仿宋" w:hAnsi="仿宋" w:eastAsia="仿宋" w:cs="仿宋"/>
          <w:szCs w:val="24"/>
          <w:lang w:val="en-US"/>
        </w:rPr>
      </w:pPr>
    </w:p>
    <w:p w14:paraId="07AC6F2C">
      <w:pPr>
        <w:pStyle w:val="8"/>
        <w:rPr>
          <w:rFonts w:hint="eastAsia" w:ascii="仿宋" w:hAnsi="仿宋" w:eastAsia="仿宋" w:cs="仿宋"/>
          <w:szCs w:val="24"/>
          <w:lang w:val="en-US"/>
        </w:rPr>
      </w:pPr>
    </w:p>
    <w:p w14:paraId="4480C7C7">
      <w:pPr>
        <w:pStyle w:val="8"/>
        <w:rPr>
          <w:rFonts w:hint="eastAsia" w:ascii="仿宋" w:hAnsi="仿宋" w:eastAsia="仿宋" w:cs="仿宋"/>
          <w:szCs w:val="24"/>
          <w:lang w:val="en-US"/>
        </w:rPr>
      </w:pPr>
    </w:p>
    <w:p w14:paraId="631D7366">
      <w:pPr>
        <w:pStyle w:val="3"/>
        <w:adjustRightInd w:val="0"/>
        <w:snapToGrid w:val="0"/>
        <w:spacing w:before="156" w:beforeLines="50"/>
        <w:jc w:val="center"/>
        <w:rPr>
          <w:rFonts w:hint="eastAsia" w:ascii="仿宋" w:hAnsi="仿宋" w:eastAsia="仿宋" w:cs="仿宋"/>
          <w:sz w:val="24"/>
          <w:szCs w:val="24"/>
        </w:rPr>
      </w:pPr>
      <w:bookmarkStart w:id="21" w:name="_Toc27624"/>
      <w:r>
        <w:rPr>
          <w:rFonts w:hint="eastAsia" w:ascii="仿宋" w:hAnsi="仿宋" w:eastAsia="仿宋" w:cs="仿宋"/>
          <w:bCs w:val="0"/>
          <w:sz w:val="36"/>
          <w:szCs w:val="36"/>
          <w:lang w:val="en-US"/>
        </w:rPr>
        <w:t>第二节 政府采购合同通用条款</w:t>
      </w:r>
      <w:bookmarkEnd w:id="21"/>
    </w:p>
    <w:p w14:paraId="7B7AAE93">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53CF8957">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1.1合同当事人</w:t>
      </w:r>
    </w:p>
    <w:p w14:paraId="6C2AE84B">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（1）采购人（以下称甲方）是指使用财政性资金，通过政府采购方式向供应商购买货物及其相关服务的国家机关、事业单位、团体组织。</w:t>
      </w:r>
    </w:p>
    <w:p w14:paraId="3B34855A">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（2）供应商（以下称乙方）是指参加政府采购活动并且中标（成交），向采购人提供合同约定的货物及其相关服务的法人、非法人组织或者自然人。</w:t>
      </w:r>
    </w:p>
    <w:p w14:paraId="47912870">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（3）其他合同主体是指除采购人和供应商以外，</w:t>
      </w:r>
      <w:r>
        <w:rPr>
          <w:rFonts w:hint="eastAsia" w:ascii="仿宋" w:hAnsi="仿宋" w:eastAsia="仿宋" w:cs="仿宋"/>
          <w:bCs/>
          <w:color w:val="000000"/>
          <w:sz w:val="24"/>
        </w:rPr>
        <w:t>依法参与合同缔结或履行，享有权利、承担义务的合同当事人</w:t>
      </w:r>
      <w:r>
        <w:rPr>
          <w:rFonts w:hint="eastAsia" w:ascii="仿宋" w:hAnsi="仿宋" w:eastAsia="仿宋" w:cs="仿宋"/>
          <w:sz w:val="24"/>
        </w:rPr>
        <w:t>。</w:t>
      </w:r>
    </w:p>
    <w:p w14:paraId="30D46CD5">
      <w:pPr>
        <w:tabs>
          <w:tab w:val="left" w:pos="570"/>
          <w:tab w:val="left" w:pos="9240"/>
          <w:tab w:val="left" w:pos="9555"/>
        </w:tabs>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1.2本合同下列术语应解释为：</w:t>
      </w:r>
    </w:p>
    <w:p w14:paraId="7135E1C2">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（1）“合同”系指</w:t>
      </w:r>
      <w:r>
        <w:rPr>
          <w:rFonts w:hint="eastAsia" w:ascii="仿宋" w:hAnsi="仿宋" w:eastAsia="仿宋" w:cs="仿宋"/>
          <w:bCs/>
          <w:color w:val="000000"/>
          <w:sz w:val="24"/>
        </w:rPr>
        <w:t>合同当事人意思表示达成一致的任何协议，包括签署的</w:t>
      </w:r>
      <w:r>
        <w:rPr>
          <w:rFonts w:hint="eastAsia" w:ascii="仿宋" w:hAnsi="仿宋" w:eastAsia="仿宋" w:cs="仿宋"/>
          <w:sz w:val="24"/>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sz w:val="24"/>
        </w:rPr>
        <w:t>国家法律、行政法规和规章制度规定或合同约定的作为合同组成部分的其他文件</w:t>
      </w:r>
      <w:r>
        <w:rPr>
          <w:rFonts w:hint="eastAsia" w:ascii="仿宋" w:hAnsi="仿宋" w:eastAsia="仿宋" w:cs="仿宋"/>
          <w:sz w:val="24"/>
        </w:rPr>
        <w:t>。</w:t>
      </w:r>
    </w:p>
    <w:p w14:paraId="5E996C7C">
      <w:pPr>
        <w:tabs>
          <w:tab w:val="left" w:pos="570"/>
          <w:tab w:val="left" w:pos="9240"/>
          <w:tab w:val="left" w:pos="9555"/>
        </w:tabs>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（2）“合同价款”系指根据本合同规定乙方在全面履行合同义务后甲方应支付给乙方的价款。</w:t>
      </w:r>
    </w:p>
    <w:p w14:paraId="089C6908">
      <w:pPr>
        <w:tabs>
          <w:tab w:val="left" w:pos="570"/>
          <w:tab w:val="left" w:pos="9240"/>
          <w:tab w:val="left" w:pos="9555"/>
        </w:tabs>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sz w:val="24"/>
        </w:rPr>
        <w:t>（3）“货物”系指乙方根据本合同规定须向甲方提供的各种形态和种类的物品，包括原材料、设备、产品（</w:t>
      </w:r>
      <w:r>
        <w:rPr>
          <w:rFonts w:hint="eastAsia" w:ascii="仿宋" w:hAnsi="仿宋" w:eastAsia="仿宋" w:cs="仿宋"/>
          <w:color w:val="000000"/>
          <w:sz w:val="24"/>
        </w:rPr>
        <w:t>包括软件）及相关的其备品备件、工具、手册及</w:t>
      </w:r>
      <w:r>
        <w:rPr>
          <w:rFonts w:hint="eastAsia" w:ascii="仿宋" w:hAnsi="仿宋" w:eastAsia="仿宋" w:cs="仿宋"/>
          <w:color w:val="000000"/>
          <w:sz w:val="24"/>
          <w:lang w:val="en"/>
        </w:rPr>
        <w:t>其他</w:t>
      </w:r>
      <w:r>
        <w:rPr>
          <w:rFonts w:hint="eastAsia" w:ascii="仿宋" w:hAnsi="仿宋" w:eastAsia="仿宋" w:cs="仿宋"/>
          <w:color w:val="000000"/>
          <w:sz w:val="24"/>
        </w:rPr>
        <w:t>技术资料和材料等。</w:t>
      </w:r>
    </w:p>
    <w:p w14:paraId="164EB6C6">
      <w:pPr>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w:t>
      </w:r>
      <w:r>
        <w:rPr>
          <w:rFonts w:hint="eastAsia" w:ascii="仿宋" w:hAnsi="仿宋" w:eastAsia="仿宋" w:cs="仿宋"/>
          <w:sz w:val="24"/>
        </w:rPr>
        <w:t>相关</w:t>
      </w:r>
      <w:r>
        <w:rPr>
          <w:rFonts w:hint="eastAsia" w:ascii="仿宋" w:hAnsi="仿宋" w:eastAsia="仿宋" w:cs="仿宋"/>
          <w:color w:val="000000"/>
          <w:sz w:val="24"/>
        </w:rPr>
        <w:t>服务”系指根据合同规定，乙方应提供的与货物有关的技术、管理和</w:t>
      </w:r>
      <w:r>
        <w:rPr>
          <w:rFonts w:hint="eastAsia" w:ascii="仿宋" w:hAnsi="仿宋" w:eastAsia="仿宋" w:cs="仿宋"/>
          <w:color w:val="000000"/>
          <w:sz w:val="24"/>
          <w:lang w:val="en"/>
        </w:rPr>
        <w:t>其他</w:t>
      </w:r>
      <w:r>
        <w:rPr>
          <w:rFonts w:hint="eastAsia" w:ascii="仿宋" w:hAnsi="仿宋" w:eastAsia="仿宋" w:cs="仿宋"/>
          <w:color w:val="000000"/>
          <w:sz w:val="24"/>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sz w:val="24"/>
          <w:lang w:val="en"/>
        </w:rPr>
        <w:t>其他</w:t>
      </w:r>
      <w:r>
        <w:rPr>
          <w:rFonts w:hint="eastAsia" w:ascii="仿宋" w:hAnsi="仿宋" w:eastAsia="仿宋" w:cs="仿宋"/>
          <w:color w:val="000000"/>
          <w:sz w:val="24"/>
        </w:rPr>
        <w:t>义务。</w:t>
      </w:r>
    </w:p>
    <w:p w14:paraId="222C91D5">
      <w:pPr>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（5）“分包”系指中标（成交）供应商按采购文件、投标（响应）文件的规定，根据分包意向协议，将中标（成交）项目中的部分履约内容，分给具有相应资质条件的供应商履行合同的行为。</w:t>
      </w:r>
    </w:p>
    <w:p w14:paraId="4BAE364F">
      <w:pPr>
        <w:tabs>
          <w:tab w:val="left" w:pos="570"/>
          <w:tab w:val="left" w:pos="9240"/>
          <w:tab w:val="left" w:pos="9555"/>
        </w:tabs>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（6）</w:t>
      </w:r>
      <w:r>
        <w:rPr>
          <w:rFonts w:hint="eastAsia" w:ascii="仿宋" w:hAnsi="仿宋" w:eastAsia="仿宋" w:cs="仿宋"/>
          <w:sz w:val="24"/>
        </w:rPr>
        <w:t>“联合体”系指由两个以上的自然人、法人或者非法人组织组成，以一个供应商的身份共同参加政府采购的主体</w:t>
      </w:r>
      <w:r>
        <w:rPr>
          <w:rFonts w:hint="eastAsia" w:ascii="仿宋" w:hAnsi="仿宋" w:eastAsia="仿宋" w:cs="仿宋"/>
          <w:color w:val="000000"/>
          <w:sz w:val="24"/>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sz w:val="24"/>
        </w:rPr>
        <w:t>政府采购合同专用条款</w:t>
      </w:r>
      <w:r>
        <w:rPr>
          <w:rFonts w:hint="eastAsia" w:ascii="仿宋" w:hAnsi="仿宋" w:eastAsia="仿宋" w:cs="仿宋"/>
          <w:color w:val="000000"/>
          <w:sz w:val="24"/>
        </w:rPr>
        <w:t>】。</w:t>
      </w:r>
    </w:p>
    <w:p w14:paraId="32ACC449">
      <w:pPr>
        <w:tabs>
          <w:tab w:val="left" w:pos="570"/>
          <w:tab w:val="left" w:pos="9240"/>
          <w:tab w:val="left" w:pos="9555"/>
        </w:tabs>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（7）其他术语解释，见【</w:t>
      </w:r>
      <w:r>
        <w:rPr>
          <w:rFonts w:hint="eastAsia" w:ascii="仿宋" w:hAnsi="仿宋" w:eastAsia="仿宋" w:cs="仿宋"/>
          <w:b/>
          <w:bCs/>
          <w:color w:val="000000"/>
          <w:sz w:val="24"/>
        </w:rPr>
        <w:t>政府采购合同专用条款</w:t>
      </w:r>
      <w:r>
        <w:rPr>
          <w:rFonts w:hint="eastAsia" w:ascii="仿宋" w:hAnsi="仿宋" w:eastAsia="仿宋" w:cs="仿宋"/>
          <w:color w:val="000000"/>
          <w:sz w:val="24"/>
        </w:rPr>
        <w:t>】。</w:t>
      </w:r>
    </w:p>
    <w:p w14:paraId="5D19CE60">
      <w:pPr>
        <w:pStyle w:val="8"/>
        <w:rPr>
          <w:rFonts w:hint="eastAsia" w:ascii="仿宋" w:hAnsi="仿宋" w:eastAsia="仿宋" w:cs="仿宋"/>
          <w:b/>
          <w:color w:val="000000"/>
          <w:szCs w:val="24"/>
        </w:rPr>
      </w:pPr>
      <w:r>
        <w:rPr>
          <w:rFonts w:hint="eastAsia" w:ascii="仿宋" w:hAnsi="仿宋" w:eastAsia="仿宋" w:cs="仿宋"/>
          <w:b/>
          <w:bCs/>
          <w:color w:val="000000"/>
          <w:szCs w:val="24"/>
          <w:lang w:val="en-US"/>
        </w:rPr>
        <w:t>2.</w:t>
      </w:r>
      <w:r>
        <w:rPr>
          <w:rFonts w:hint="eastAsia" w:ascii="仿宋" w:hAnsi="仿宋" w:eastAsia="仿宋" w:cs="仿宋"/>
          <w:b/>
          <w:color w:val="000000"/>
          <w:szCs w:val="24"/>
        </w:rPr>
        <w:t>合同标的及金额</w:t>
      </w:r>
    </w:p>
    <w:p w14:paraId="7142BE0C">
      <w:pPr>
        <w:autoSpaceDE w:val="0"/>
        <w:autoSpaceDN w:val="0"/>
        <w:snapToGrid w:val="0"/>
        <w:spacing w:line="400" w:lineRule="exact"/>
        <w:ind w:firstLine="480" w:firstLineChars="200"/>
        <w:jc w:val="left"/>
        <w:rPr>
          <w:rFonts w:hint="eastAsia" w:ascii="仿宋" w:hAnsi="仿宋" w:eastAsia="仿宋" w:cs="仿宋"/>
          <w:b/>
          <w:bCs/>
          <w:i/>
          <w:iCs/>
          <w:color w:val="000000"/>
          <w:sz w:val="24"/>
        </w:rPr>
      </w:pPr>
      <w:r>
        <w:rPr>
          <w:rFonts w:hint="eastAsia" w:ascii="仿宋" w:hAnsi="仿宋" w:eastAsia="仿宋" w:cs="仿宋"/>
          <w:color w:val="000000"/>
          <w:sz w:val="24"/>
        </w:rPr>
        <w:t>2.1 合同标的及金额应与中标（成交）结果一致。乙方为履行本合同而发生的所有费用均应包含在合同价款中，甲方不再另行支付</w:t>
      </w:r>
      <w:r>
        <w:rPr>
          <w:rFonts w:hint="eastAsia" w:ascii="仿宋" w:hAnsi="仿宋" w:eastAsia="仿宋" w:cs="仿宋"/>
          <w:color w:val="000000"/>
          <w:sz w:val="24"/>
          <w:lang w:val="en"/>
        </w:rPr>
        <w:t>其他</w:t>
      </w:r>
      <w:r>
        <w:rPr>
          <w:rFonts w:hint="eastAsia" w:ascii="仿宋" w:hAnsi="仿宋" w:eastAsia="仿宋" w:cs="仿宋"/>
          <w:color w:val="000000"/>
          <w:sz w:val="24"/>
        </w:rPr>
        <w:t>任何费用。</w:t>
      </w:r>
    </w:p>
    <w:p w14:paraId="75262B83">
      <w:pPr>
        <w:snapToGrid w:val="0"/>
        <w:spacing w:line="400" w:lineRule="exact"/>
        <w:jc w:val="left"/>
        <w:rPr>
          <w:rFonts w:hint="eastAsia" w:ascii="仿宋" w:hAnsi="仿宋" w:eastAsia="仿宋" w:cs="仿宋"/>
          <w:b/>
          <w:color w:val="000000"/>
          <w:sz w:val="24"/>
        </w:rPr>
      </w:pPr>
      <w:r>
        <w:rPr>
          <w:rFonts w:hint="eastAsia" w:ascii="仿宋" w:hAnsi="仿宋" w:eastAsia="仿宋" w:cs="仿宋"/>
          <w:b/>
          <w:color w:val="000000"/>
          <w:sz w:val="24"/>
        </w:rPr>
        <w:t>3. 履行合同的时间、地点和方式</w:t>
      </w:r>
    </w:p>
    <w:p w14:paraId="17D110DA">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 xml:space="preserve">3.1 </w:t>
      </w:r>
      <w:r>
        <w:rPr>
          <w:rFonts w:hint="eastAsia" w:ascii="仿宋" w:hAnsi="仿宋" w:eastAsia="仿宋" w:cs="仿宋"/>
          <w:sz w:val="24"/>
        </w:rPr>
        <w:t>乙方应当在约定的时间、地点，按照约定方式履行合同。</w:t>
      </w:r>
    </w:p>
    <w:p w14:paraId="477D7215">
      <w:p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4. 甲方的权利和义务</w:t>
      </w:r>
    </w:p>
    <w:p w14:paraId="1E1F6503">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4.1 签署合同后，甲方应确定项目负责人（或项目联系人），负责与本合同有关的事务。甲方有权对乙方的履约行为进行检查，并及时确认乙方提交的事项。甲方应当配合乙方完成相关项目实施工作。</w:t>
      </w:r>
    </w:p>
    <w:p w14:paraId="7CA9982B">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4.2 甲方有权要求乙方按时提交各阶段有关安排计划，并有权定期核对乙方提供货物数量、规格、质量等内容。甲方有权督促乙方工作并要求乙方更换不符合要求的货物。</w:t>
      </w:r>
    </w:p>
    <w:p w14:paraId="614C2F44">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4.3 甲方有权要求乙方对缺陷部分予以修复，并按合同约定享有货物保修及其他合同约定的权利。</w:t>
      </w:r>
    </w:p>
    <w:p w14:paraId="3EAB6E8C">
      <w:pPr>
        <w:snapToGrid w:val="0"/>
        <w:spacing w:line="400" w:lineRule="exact"/>
        <w:ind w:firstLine="480" w:firstLineChars="200"/>
        <w:rPr>
          <w:rFonts w:hint="eastAsia" w:ascii="仿宋" w:hAnsi="仿宋" w:eastAsia="仿宋" w:cs="仿宋"/>
          <w:sz w:val="24"/>
        </w:rPr>
      </w:pPr>
      <w:r>
        <w:rPr>
          <w:rFonts w:hint="eastAsia" w:ascii="仿宋" w:hAnsi="仿宋" w:eastAsia="仿宋" w:cs="仿宋"/>
          <w:color w:val="000000"/>
          <w:sz w:val="24"/>
        </w:rPr>
        <w:t>4.4 甲方应当按照合同约定及时对交付的货物进行验收，</w:t>
      </w:r>
      <w:r>
        <w:rPr>
          <w:rFonts w:hint="eastAsia" w:ascii="仿宋" w:hAnsi="仿宋" w:eastAsia="仿宋" w:cs="仿宋"/>
          <w:sz w:val="24"/>
        </w:rPr>
        <w:t>未</w:t>
      </w:r>
      <w:r>
        <w:rPr>
          <w:rFonts w:hint="eastAsia" w:ascii="仿宋" w:hAnsi="仿宋" w:eastAsia="仿宋" w:cs="仿宋"/>
          <w:color w:val="000000"/>
          <w:sz w:val="24"/>
        </w:rPr>
        <w:t>在</w:t>
      </w:r>
      <w:r>
        <w:rPr>
          <w:rFonts w:hint="eastAsia" w:ascii="仿宋" w:hAnsi="仿宋" w:eastAsia="仿宋" w:cs="仿宋"/>
          <w:b/>
          <w:bCs/>
          <w:sz w:val="24"/>
        </w:rPr>
        <w:t>【政府采购合同专用条款】</w:t>
      </w:r>
      <w:r>
        <w:rPr>
          <w:rFonts w:hint="eastAsia" w:ascii="仿宋" w:hAnsi="仿宋" w:eastAsia="仿宋" w:cs="仿宋"/>
          <w:sz w:val="24"/>
        </w:rPr>
        <w:t>约定的期限内对乙方履约提出任何异议或者向乙方作出任何说明的，</w:t>
      </w:r>
      <w:r>
        <w:rPr>
          <w:rFonts w:hint="eastAsia" w:ascii="仿宋" w:hAnsi="仿宋" w:eastAsia="仿宋" w:cs="仿宋"/>
          <w:color w:val="000000"/>
          <w:sz w:val="24"/>
        </w:rPr>
        <w:t>视为验收通过。</w:t>
      </w:r>
    </w:p>
    <w:p w14:paraId="647EEF85">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4.5 甲方应当根据合同约定及时向乙方支付合同价款，不得以内部人员变更、履行内部付款流程等为由，拒绝或迟延支付。</w:t>
      </w:r>
    </w:p>
    <w:p w14:paraId="5CBD4692">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4.6 国家法律法规规定及</w:t>
      </w:r>
      <w:r>
        <w:rPr>
          <w:rFonts w:hint="eastAsia" w:ascii="仿宋" w:hAnsi="仿宋" w:eastAsia="仿宋" w:cs="仿宋"/>
          <w:b/>
          <w:bCs/>
          <w:sz w:val="24"/>
        </w:rPr>
        <w:t>【政府采购合同专用条款】</w:t>
      </w:r>
      <w:r>
        <w:rPr>
          <w:rFonts w:hint="eastAsia" w:ascii="仿宋" w:hAnsi="仿宋" w:eastAsia="仿宋" w:cs="仿宋"/>
          <w:color w:val="000000"/>
          <w:sz w:val="24"/>
        </w:rPr>
        <w:t>约定应由甲方承担的其他义务和责任。</w:t>
      </w:r>
    </w:p>
    <w:p w14:paraId="485B5722">
      <w:p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5. 乙方的权利和义务</w:t>
      </w:r>
    </w:p>
    <w:p w14:paraId="4ADEC35C">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5.1 签署合同后，乙方应确定项目负责人（或项目联系人），负责与本合同有关的事务。</w:t>
      </w:r>
    </w:p>
    <w:p w14:paraId="7E50EE2D">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DF00784">
      <w:pPr>
        <w:pStyle w:val="8"/>
        <w:spacing w:line="400" w:lineRule="exact"/>
        <w:ind w:firstLine="422" w:firstLineChars="176"/>
        <w:rPr>
          <w:rFonts w:hint="eastAsia" w:ascii="仿宋" w:hAnsi="仿宋" w:eastAsia="仿宋" w:cs="仿宋"/>
          <w:color w:val="000000"/>
          <w:szCs w:val="24"/>
        </w:rPr>
      </w:pPr>
      <w:r>
        <w:rPr>
          <w:rFonts w:hint="eastAsia" w:ascii="仿宋" w:hAnsi="仿宋" w:eastAsia="仿宋" w:cs="仿宋"/>
          <w:color w:val="000000"/>
          <w:szCs w:val="24"/>
        </w:rPr>
        <w:t>5.3乙方有权根据合同约定向甲方收取合同价款。</w:t>
      </w:r>
    </w:p>
    <w:p w14:paraId="1E755C74">
      <w:pPr>
        <w:pStyle w:val="8"/>
        <w:spacing w:line="400" w:lineRule="exact"/>
        <w:ind w:firstLine="422" w:firstLineChars="176"/>
        <w:rPr>
          <w:rFonts w:hint="eastAsia" w:ascii="仿宋" w:hAnsi="仿宋" w:eastAsia="仿宋" w:cs="仿宋"/>
          <w:color w:val="000000"/>
          <w:szCs w:val="24"/>
        </w:rPr>
      </w:pPr>
      <w:r>
        <w:rPr>
          <w:rFonts w:hint="eastAsia" w:ascii="仿宋" w:hAnsi="仿宋" w:eastAsia="仿宋" w:cs="仿宋"/>
          <w:color w:val="000000"/>
          <w:szCs w:val="24"/>
        </w:rPr>
        <w:t>5.4国家法律法规规定及</w:t>
      </w:r>
      <w:r>
        <w:rPr>
          <w:rFonts w:hint="eastAsia" w:ascii="仿宋" w:hAnsi="仿宋" w:eastAsia="仿宋" w:cs="仿宋"/>
          <w:b/>
          <w:bCs/>
          <w:szCs w:val="24"/>
        </w:rPr>
        <w:t>【政府采购合同专用条款】</w:t>
      </w:r>
      <w:r>
        <w:rPr>
          <w:rFonts w:hint="eastAsia" w:ascii="仿宋" w:hAnsi="仿宋" w:eastAsia="仿宋" w:cs="仿宋"/>
          <w:szCs w:val="24"/>
        </w:rPr>
        <w:t>约定应</w:t>
      </w:r>
      <w:r>
        <w:rPr>
          <w:rFonts w:hint="eastAsia" w:ascii="仿宋" w:hAnsi="仿宋" w:eastAsia="仿宋" w:cs="仿宋"/>
          <w:color w:val="000000"/>
          <w:szCs w:val="24"/>
        </w:rPr>
        <w:t>由乙方承担的其他义务和责任。</w:t>
      </w:r>
    </w:p>
    <w:p w14:paraId="2C1B4238">
      <w:pPr>
        <w:numPr>
          <w:ilvl w:val="0"/>
          <w:numId w:val="11"/>
        </w:num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合同履行</w:t>
      </w:r>
    </w:p>
    <w:p w14:paraId="7A8C1BBE">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6.1 甲乙双方应当按照</w:t>
      </w:r>
      <w:r>
        <w:rPr>
          <w:rFonts w:hint="eastAsia" w:ascii="仿宋" w:hAnsi="仿宋" w:eastAsia="仿宋" w:cs="仿宋"/>
          <w:b/>
          <w:bCs/>
          <w:sz w:val="24"/>
        </w:rPr>
        <w:t>【政府采购合同专用条款】</w:t>
      </w:r>
      <w:r>
        <w:rPr>
          <w:rFonts w:hint="eastAsia" w:ascii="仿宋" w:hAnsi="仿宋" w:eastAsia="仿宋" w:cs="仿宋"/>
          <w:color w:val="000000"/>
          <w:sz w:val="24"/>
        </w:rPr>
        <w:t>约定顺序履行合同义务；如果没有先后顺序的，应当同时履行。</w:t>
      </w:r>
    </w:p>
    <w:p w14:paraId="33243AC8">
      <w:pPr>
        <w:pStyle w:val="8"/>
        <w:rPr>
          <w:rFonts w:hint="eastAsia" w:ascii="仿宋" w:hAnsi="仿宋" w:eastAsia="仿宋" w:cs="仿宋"/>
          <w:color w:val="000000"/>
          <w:szCs w:val="24"/>
        </w:rPr>
      </w:pPr>
      <w:r>
        <w:rPr>
          <w:rFonts w:hint="eastAsia" w:ascii="仿宋" w:hAnsi="仿宋" w:eastAsia="仿宋" w:cs="仿宋"/>
          <w:color w:val="000000"/>
          <w:szCs w:val="24"/>
        </w:rPr>
        <w:t>6.2 甲乙双方按照合同约定顺序履行合同义务时，应当先履行一方未履行的，后履行一方有权拒绝其履行请求。先履行一方履行不符合约定的，后履行一方有权拒绝其相应的履行请求。</w:t>
      </w:r>
    </w:p>
    <w:p w14:paraId="45E329A1">
      <w:pPr>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7. 货物包装、运输、保险和交付要求</w:t>
      </w:r>
    </w:p>
    <w:p w14:paraId="7D000D7C">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7.1 本合同</w:t>
      </w:r>
      <w:r>
        <w:rPr>
          <w:rFonts w:hint="eastAsia" w:ascii="仿宋" w:hAnsi="仿宋" w:eastAsia="仿宋" w:cs="仿宋"/>
          <w:bCs/>
          <w:color w:val="000000"/>
          <w:sz w:val="24"/>
        </w:rPr>
        <w:t>涉及商品包装、快递包装的，</w:t>
      </w:r>
      <w:r>
        <w:rPr>
          <w:rFonts w:hint="eastAsia" w:ascii="仿宋" w:hAnsi="仿宋" w:eastAsia="仿宋" w:cs="仿宋"/>
          <w:color w:val="000000"/>
          <w:sz w:val="24"/>
        </w:rPr>
        <w:t>除</w:t>
      </w:r>
      <w:r>
        <w:rPr>
          <w:rFonts w:hint="eastAsia" w:ascii="仿宋" w:hAnsi="仿宋" w:eastAsia="仿宋" w:cs="仿宋"/>
          <w:b/>
          <w:color w:val="000000"/>
          <w:sz w:val="24"/>
        </w:rPr>
        <w:t>【政府采购合同专用条款】</w:t>
      </w:r>
      <w:r>
        <w:rPr>
          <w:rFonts w:hint="eastAsia" w:ascii="仿宋" w:hAnsi="仿宋" w:eastAsia="仿宋" w:cs="仿宋"/>
          <w:bCs/>
          <w:color w:val="000000"/>
          <w:sz w:val="24"/>
        </w:rPr>
        <w:t>另有约定外，</w:t>
      </w:r>
      <w:r>
        <w:rPr>
          <w:rFonts w:hint="eastAsia" w:ascii="仿宋" w:hAnsi="仿宋" w:eastAsia="仿宋" w:cs="仿宋"/>
          <w:color w:val="000000"/>
          <w:sz w:val="24"/>
        </w:rPr>
        <w:t>包装应适应远距离运输、防潮、防震、防锈和防野蛮装卸等要求，确保货物安全无损地运抵</w:t>
      </w:r>
      <w:r>
        <w:rPr>
          <w:rFonts w:hint="eastAsia" w:ascii="仿宋" w:hAnsi="仿宋" w:eastAsia="仿宋" w:cs="仿宋"/>
          <w:b/>
          <w:color w:val="000000"/>
          <w:sz w:val="24"/>
        </w:rPr>
        <w:t>【政府采购合同专用条款】</w:t>
      </w:r>
      <w:r>
        <w:rPr>
          <w:rFonts w:hint="eastAsia" w:ascii="仿宋" w:hAnsi="仿宋" w:eastAsia="仿宋" w:cs="仿宋"/>
          <w:bCs/>
          <w:color w:val="000000"/>
          <w:sz w:val="24"/>
        </w:rPr>
        <w:t>约定的</w:t>
      </w:r>
      <w:r>
        <w:rPr>
          <w:rFonts w:hint="eastAsia" w:ascii="仿宋" w:hAnsi="仿宋" w:eastAsia="仿宋" w:cs="仿宋"/>
          <w:color w:val="000000"/>
          <w:sz w:val="24"/>
        </w:rPr>
        <w:t>指定现场。</w:t>
      </w:r>
    </w:p>
    <w:p w14:paraId="43A785A7">
      <w:pPr>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7.2 除</w:t>
      </w:r>
      <w:r>
        <w:rPr>
          <w:rFonts w:hint="eastAsia" w:ascii="仿宋" w:hAnsi="仿宋" w:eastAsia="仿宋" w:cs="仿宋"/>
          <w:b/>
          <w:color w:val="000000"/>
          <w:sz w:val="24"/>
        </w:rPr>
        <w:t>【政府采购合同专用条款】</w:t>
      </w:r>
      <w:r>
        <w:rPr>
          <w:rFonts w:hint="eastAsia" w:ascii="仿宋" w:hAnsi="仿宋" w:eastAsia="仿宋" w:cs="仿宋"/>
          <w:bCs/>
          <w:color w:val="000000"/>
          <w:sz w:val="24"/>
        </w:rPr>
        <w:t>另有约定外，</w:t>
      </w:r>
      <w:r>
        <w:rPr>
          <w:rFonts w:hint="eastAsia" w:ascii="仿宋" w:hAnsi="仿宋" w:eastAsia="仿宋" w:cs="仿宋"/>
          <w:color w:val="000000"/>
          <w:sz w:val="24"/>
        </w:rPr>
        <w:t>乙方负责办理将货物运抵本合同规定的交货地点，并装卸、交付至甲方的一切运输事项，相关费用应包含在合同价款中。</w:t>
      </w:r>
    </w:p>
    <w:p w14:paraId="45ACA254">
      <w:pPr>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7.3 货物保险要求按</w:t>
      </w:r>
      <w:r>
        <w:rPr>
          <w:rFonts w:hint="eastAsia" w:ascii="仿宋" w:hAnsi="仿宋" w:eastAsia="仿宋" w:cs="仿宋"/>
          <w:b/>
          <w:color w:val="000000"/>
          <w:sz w:val="24"/>
        </w:rPr>
        <w:t>【政府采购合同专用条款】</w:t>
      </w:r>
      <w:r>
        <w:rPr>
          <w:rFonts w:hint="eastAsia" w:ascii="仿宋" w:hAnsi="仿宋" w:eastAsia="仿宋" w:cs="仿宋"/>
          <w:bCs/>
          <w:color w:val="000000"/>
          <w:sz w:val="24"/>
        </w:rPr>
        <w:t>规定执行</w:t>
      </w:r>
      <w:r>
        <w:rPr>
          <w:rFonts w:hint="eastAsia" w:ascii="仿宋" w:hAnsi="仿宋" w:eastAsia="仿宋" w:cs="仿宋"/>
          <w:color w:val="000000"/>
          <w:sz w:val="24"/>
        </w:rPr>
        <w:t>。</w:t>
      </w:r>
    </w:p>
    <w:p w14:paraId="62A78A00">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FCA7FE0">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7.5 乙方在运输到达之前应提前通知甲方，并提示货物运输装卸的注意事项，甲方配合乙方做好货物的接收工作。</w:t>
      </w:r>
    </w:p>
    <w:p w14:paraId="2CA5EA9A">
      <w:pPr>
        <w:pStyle w:val="33"/>
        <w:ind w:firstLine="480"/>
        <w:rPr>
          <w:rFonts w:hint="eastAsia" w:ascii="仿宋" w:hAnsi="仿宋" w:eastAsia="仿宋" w:cs="仿宋"/>
          <w:sz w:val="24"/>
          <w:szCs w:val="24"/>
        </w:rPr>
      </w:pPr>
      <w:r>
        <w:rPr>
          <w:rFonts w:hint="eastAsia" w:ascii="仿宋" w:hAnsi="仿宋" w:eastAsia="仿宋" w:cs="仿宋"/>
          <w:color w:val="000000"/>
          <w:kern w:val="2"/>
          <w:sz w:val="24"/>
          <w:szCs w:val="24"/>
        </w:rPr>
        <w:t>7.6 如因包装、运输问题导致货物损毁、丢失或者品质下降，甲方有权要求降价、换货、拒收部分或整批货物，由此产生的费用和损失，均由乙方承担。</w:t>
      </w:r>
    </w:p>
    <w:p w14:paraId="295804E7">
      <w:pPr>
        <w:snapToGrid w:val="0"/>
        <w:spacing w:line="400" w:lineRule="exact"/>
        <w:jc w:val="left"/>
        <w:rPr>
          <w:rFonts w:hint="eastAsia" w:ascii="仿宋" w:hAnsi="仿宋" w:eastAsia="仿宋" w:cs="仿宋"/>
          <w:b/>
          <w:sz w:val="24"/>
        </w:rPr>
      </w:pPr>
      <w:r>
        <w:rPr>
          <w:rFonts w:hint="eastAsia" w:ascii="仿宋" w:hAnsi="仿宋" w:eastAsia="仿宋" w:cs="仿宋"/>
          <w:b/>
          <w:color w:val="000000"/>
          <w:sz w:val="24"/>
        </w:rPr>
        <w:t xml:space="preserve">8. </w:t>
      </w:r>
      <w:r>
        <w:rPr>
          <w:rFonts w:hint="eastAsia" w:ascii="仿宋" w:hAnsi="仿宋" w:eastAsia="仿宋" w:cs="仿宋"/>
          <w:b/>
          <w:sz w:val="24"/>
        </w:rPr>
        <w:t>质量标准和保证</w:t>
      </w:r>
    </w:p>
    <w:p w14:paraId="4EA380B5">
      <w:pPr>
        <w:pStyle w:val="11"/>
        <w:snapToGrid w:val="0"/>
        <w:spacing w:line="400" w:lineRule="exact"/>
        <w:ind w:firstLine="480" w:firstLineChars="200"/>
        <w:jc w:val="left"/>
        <w:rPr>
          <w:rFonts w:hint="eastAsia" w:ascii="仿宋" w:hAnsi="仿宋" w:eastAsia="仿宋" w:cs="仿宋"/>
          <w:b/>
          <w:sz w:val="24"/>
          <w:szCs w:val="24"/>
        </w:rPr>
      </w:pPr>
      <w:r>
        <w:rPr>
          <w:rFonts w:hint="eastAsia" w:ascii="仿宋" w:hAnsi="仿宋" w:eastAsia="仿宋" w:cs="仿宋"/>
          <w:sz w:val="24"/>
          <w:szCs w:val="24"/>
        </w:rPr>
        <w:t>8.1 质量标准</w:t>
      </w:r>
    </w:p>
    <w:p w14:paraId="4F3B1AD8">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（1）本合同下提供的货物应符合合同</w:t>
      </w:r>
      <w:r>
        <w:rPr>
          <w:rFonts w:hint="eastAsia" w:ascii="仿宋" w:hAnsi="仿宋" w:eastAsia="仿宋" w:cs="仿宋"/>
          <w:color w:val="000000"/>
          <w:sz w:val="24"/>
        </w:rPr>
        <w:t>约定的</w:t>
      </w:r>
      <w:r>
        <w:rPr>
          <w:rFonts w:hint="eastAsia" w:ascii="仿宋" w:hAnsi="仿宋" w:eastAsia="仿宋" w:cs="仿宋"/>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E85E879">
      <w:pPr>
        <w:pStyle w:val="11"/>
        <w:snapToGrid w:val="0"/>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（2）采用中华人民共和国法定计量单位。</w:t>
      </w:r>
    </w:p>
    <w:p w14:paraId="2AF4319B">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（3）乙方所提供的货物应符合国家有关安全、环保、卫生的规定。</w:t>
      </w:r>
    </w:p>
    <w:p w14:paraId="35C338A7">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（4）乙方应向甲方提交所提供货物的技术文件，包括相应的中文技术文件，如：产品目录、图纸、操作手册、使用说明、维护手册或服务指南等。上述文件应包装好随货物一同发运。</w:t>
      </w:r>
    </w:p>
    <w:p w14:paraId="3E9822B4">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8.2 保证</w:t>
      </w:r>
    </w:p>
    <w:p w14:paraId="51CFCF91">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 w:val="24"/>
        </w:rPr>
        <w:t>【政府采购合同专用条款】</w:t>
      </w:r>
      <w:r>
        <w:rPr>
          <w:rFonts w:hint="eastAsia" w:ascii="仿宋" w:hAnsi="仿宋" w:eastAsia="仿宋" w:cs="仿宋"/>
          <w:sz w:val="24"/>
        </w:rPr>
        <w:t>规定或乙方书面承诺（两者以较长的为准）的质量保证期内，本保证保持有效。</w:t>
      </w:r>
    </w:p>
    <w:p w14:paraId="15067D77">
      <w:pPr>
        <w:pStyle w:val="8"/>
        <w:ind w:firstLine="480" w:firstLineChars="200"/>
        <w:rPr>
          <w:rFonts w:hint="eastAsia" w:ascii="仿宋" w:hAnsi="仿宋" w:eastAsia="仿宋" w:cs="仿宋"/>
          <w:szCs w:val="24"/>
        </w:rPr>
      </w:pPr>
      <w:r>
        <w:rPr>
          <w:rFonts w:hint="eastAsia" w:ascii="仿宋" w:hAnsi="仿宋" w:eastAsia="仿宋" w:cs="仿宋"/>
          <w:szCs w:val="24"/>
        </w:rPr>
        <w:t>（2）在质量保证期内所发现的缺陷，甲方应尽快以书面形式通知乙方。</w:t>
      </w:r>
    </w:p>
    <w:p w14:paraId="11746819">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（3）乙方收到通知后，应在</w:t>
      </w:r>
      <w:r>
        <w:rPr>
          <w:rFonts w:hint="eastAsia" w:ascii="仿宋" w:hAnsi="仿宋" w:eastAsia="仿宋" w:cs="仿宋"/>
          <w:b/>
          <w:sz w:val="24"/>
        </w:rPr>
        <w:t>【政府采购合同专用条款】</w:t>
      </w:r>
      <w:r>
        <w:rPr>
          <w:rFonts w:hint="eastAsia" w:ascii="仿宋" w:hAnsi="仿宋" w:eastAsia="仿宋" w:cs="仿宋"/>
          <w:sz w:val="24"/>
        </w:rPr>
        <w:t>规定的响应时间内以合理的速度免费维修或更换有缺陷的货物或部件。</w:t>
      </w:r>
    </w:p>
    <w:p w14:paraId="2806C3F7">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 w:val="24"/>
        </w:rPr>
        <w:t>5</w:t>
      </w:r>
      <w:r>
        <w:rPr>
          <w:rFonts w:hint="eastAsia" w:ascii="仿宋" w:hAnsi="仿宋" w:eastAsia="仿宋" w:cs="仿宋"/>
          <w:sz w:val="24"/>
        </w:rPr>
        <w:t>.1条规定以书面形式</w:t>
      </w:r>
      <w:r>
        <w:rPr>
          <w:rFonts w:hint="eastAsia" w:ascii="仿宋" w:hAnsi="仿宋" w:eastAsia="仿宋" w:cs="仿宋"/>
          <w:color w:val="000000"/>
          <w:sz w:val="24"/>
        </w:rPr>
        <w:t>追究</w:t>
      </w:r>
      <w:r>
        <w:rPr>
          <w:rFonts w:hint="eastAsia" w:ascii="仿宋" w:hAnsi="仿宋" w:eastAsia="仿宋" w:cs="仿宋"/>
          <w:sz w:val="24"/>
        </w:rPr>
        <w:t>乙方</w:t>
      </w:r>
      <w:r>
        <w:rPr>
          <w:rFonts w:hint="eastAsia" w:ascii="仿宋" w:hAnsi="仿宋" w:eastAsia="仿宋" w:cs="仿宋"/>
          <w:color w:val="000000"/>
          <w:sz w:val="24"/>
        </w:rPr>
        <w:t>的违约责任</w:t>
      </w:r>
      <w:r>
        <w:rPr>
          <w:rFonts w:hint="eastAsia" w:ascii="仿宋" w:hAnsi="仿宋" w:eastAsia="仿宋" w:cs="仿宋"/>
          <w:sz w:val="24"/>
        </w:rPr>
        <w:t>。</w:t>
      </w:r>
    </w:p>
    <w:p w14:paraId="5D77743F">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（5）乙方在约定的时间内未能弥补缺陷，甲方可采取必要的补救措施，但其风险和费用将由乙方承担，甲方根据合同约定对乙方行使的其他权利不受影响。</w:t>
      </w:r>
    </w:p>
    <w:p w14:paraId="3AEFDC75">
      <w:pPr>
        <w:snapToGrid w:val="0"/>
        <w:spacing w:line="400" w:lineRule="exact"/>
        <w:jc w:val="left"/>
        <w:rPr>
          <w:rFonts w:hint="eastAsia" w:ascii="仿宋" w:hAnsi="仿宋" w:eastAsia="仿宋" w:cs="仿宋"/>
          <w:b/>
          <w:bCs/>
          <w:sz w:val="24"/>
        </w:rPr>
      </w:pPr>
      <w:r>
        <w:rPr>
          <w:rFonts w:hint="eastAsia" w:ascii="仿宋" w:hAnsi="仿宋" w:eastAsia="仿宋" w:cs="仿宋"/>
          <w:b/>
          <w:bCs/>
          <w:color w:val="000000"/>
          <w:sz w:val="24"/>
        </w:rPr>
        <w:t>9</w:t>
      </w:r>
      <w:r>
        <w:rPr>
          <w:rFonts w:hint="eastAsia" w:ascii="仿宋" w:hAnsi="仿宋" w:eastAsia="仿宋" w:cs="仿宋"/>
          <w:b/>
          <w:bCs/>
          <w:sz w:val="24"/>
        </w:rPr>
        <w:t>.</w:t>
      </w:r>
      <w:r>
        <w:rPr>
          <w:rFonts w:hint="eastAsia" w:ascii="仿宋" w:hAnsi="仿宋" w:eastAsia="仿宋" w:cs="仿宋"/>
          <w:b/>
          <w:bCs/>
          <w:color w:val="000000"/>
          <w:sz w:val="24"/>
        </w:rPr>
        <w:t xml:space="preserve"> </w:t>
      </w:r>
      <w:r>
        <w:rPr>
          <w:rFonts w:hint="eastAsia" w:ascii="仿宋" w:hAnsi="仿宋" w:eastAsia="仿宋" w:cs="仿宋"/>
          <w:b/>
          <w:bCs/>
          <w:sz w:val="24"/>
        </w:rPr>
        <w:t>权利瑕疵担保</w:t>
      </w:r>
    </w:p>
    <w:p w14:paraId="2CBFD348">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9.1 乙方保证对其出售的货物享有合法的权利。</w:t>
      </w:r>
    </w:p>
    <w:p w14:paraId="7C166916">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 xml:space="preserve">9.2 </w:t>
      </w:r>
      <w:r>
        <w:rPr>
          <w:rFonts w:hint="eastAsia" w:ascii="仿宋" w:hAnsi="仿宋" w:eastAsia="仿宋" w:cs="仿宋"/>
          <w:sz w:val="24"/>
        </w:rPr>
        <w:t>乙方保证在交付的货物上不存在抵押权等担保物权。</w:t>
      </w:r>
    </w:p>
    <w:p w14:paraId="17D7C2B5">
      <w:pPr>
        <w:autoSpaceDE w:val="0"/>
        <w:autoSpaceDN w:val="0"/>
        <w:snapToGrid w:val="0"/>
        <w:spacing w:line="400" w:lineRule="exact"/>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9.3 如甲方使用上述货物构成对第三人侵权的，则由乙方承担全部责任。</w:t>
      </w:r>
    </w:p>
    <w:p w14:paraId="4D7CC9A5">
      <w:p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10. 知识产权保护</w:t>
      </w:r>
    </w:p>
    <w:p w14:paraId="3B1F2ACC">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color w:val="000000"/>
          <w:sz w:val="24"/>
        </w:rPr>
        <w:t>10.1 乙方对其所销售的货物应当享有知识产权或经权利人合法授权，保证没有侵犯任</w:t>
      </w:r>
      <w:r>
        <w:rPr>
          <w:rFonts w:hint="eastAsia" w:ascii="仿宋" w:hAnsi="仿宋" w:eastAsia="仿宋" w:cs="仿宋"/>
          <w:sz w:val="24"/>
        </w:rPr>
        <w:t>何第三人的知识产权等权利。</w:t>
      </w:r>
      <w:bookmarkStart w:id="22" w:name="_Hlk163047038"/>
      <w:r>
        <w:rPr>
          <w:rFonts w:hint="eastAsia" w:ascii="仿宋" w:hAnsi="仿宋" w:eastAsia="仿宋" w:cs="仿宋"/>
          <w:sz w:val="24"/>
        </w:rPr>
        <w:t>因违反前述约定对第三人构成侵权的，应当由乙方向第三人承担法律责任；甲方依法向第三人赔偿后，有权向乙方追偿。甲方有其他损失的，乙方应当赔偿</w:t>
      </w:r>
      <w:bookmarkEnd w:id="22"/>
      <w:r>
        <w:rPr>
          <w:rFonts w:hint="eastAsia" w:ascii="仿宋" w:hAnsi="仿宋" w:eastAsia="仿宋" w:cs="仿宋"/>
          <w:sz w:val="24"/>
        </w:rPr>
        <w:t>。</w:t>
      </w:r>
    </w:p>
    <w:p w14:paraId="1979AAD6">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151FD2D8">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 w:val="24"/>
        </w:rPr>
        <w:t>【政府采购合同专用条款】</w:t>
      </w:r>
      <w:r>
        <w:rPr>
          <w:rFonts w:hint="eastAsia" w:ascii="仿宋" w:hAnsi="仿宋" w:eastAsia="仿宋" w:cs="仿宋"/>
          <w:sz w:val="24"/>
        </w:rPr>
        <w:t>中约定。</w:t>
      </w:r>
    </w:p>
    <w:p w14:paraId="0DF5A72B">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308938B0">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12.1 合同价款支付按照国库集中支付制度及财政管理相关规定执行。</w:t>
      </w:r>
    </w:p>
    <w:p w14:paraId="1E4856B0">
      <w:pPr>
        <w:pStyle w:val="3"/>
        <w:spacing w:line="400" w:lineRule="exact"/>
        <w:ind w:left="0" w:firstLine="480" w:firstLineChars="200"/>
        <w:rPr>
          <w:rFonts w:hint="eastAsia" w:ascii="仿宋" w:hAnsi="仿宋" w:eastAsia="仿宋" w:cs="仿宋"/>
          <w:sz w:val="24"/>
          <w:szCs w:val="24"/>
        </w:rPr>
      </w:pPr>
      <w:r>
        <w:rPr>
          <w:rFonts w:hint="eastAsia" w:ascii="仿宋" w:hAnsi="仿宋" w:eastAsia="仿宋" w:cs="仿宋"/>
          <w:b w:val="0"/>
          <w:bCs w:val="0"/>
          <w:sz w:val="24"/>
          <w:szCs w:val="24"/>
          <w:lang w:val="en-US"/>
        </w:rPr>
        <w:t xml:space="preserve">12.2 </w:t>
      </w:r>
      <w:r>
        <w:rPr>
          <w:rFonts w:hint="eastAsia" w:ascii="仿宋" w:hAnsi="仿宋" w:eastAsia="仿宋" w:cs="仿宋"/>
          <w:b w:val="0"/>
          <w:bCs w:val="0"/>
          <w:sz w:val="24"/>
          <w:szCs w:val="24"/>
        </w:rPr>
        <w:t>对于满足合同约定支付条件的，</w:t>
      </w:r>
      <w:r>
        <w:rPr>
          <w:rFonts w:hint="eastAsia" w:ascii="仿宋" w:hAnsi="仿宋" w:eastAsia="仿宋" w:cs="仿宋"/>
          <w:b w:val="0"/>
          <w:bCs w:val="0"/>
          <w:sz w:val="24"/>
          <w:szCs w:val="24"/>
          <w:lang w:val="en-US"/>
        </w:rPr>
        <w:t>甲方</w:t>
      </w:r>
      <w:r>
        <w:rPr>
          <w:rFonts w:hint="eastAsia" w:ascii="仿宋" w:hAnsi="仿宋" w:eastAsia="仿宋" w:cs="仿宋"/>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hint="eastAsia" w:ascii="仿宋" w:hAnsi="仿宋" w:eastAsia="仿宋" w:cs="仿宋"/>
          <w:b w:val="0"/>
          <w:bCs w:val="0"/>
          <w:sz w:val="24"/>
          <w:szCs w:val="24"/>
          <w:lang w:val="en-US"/>
        </w:rPr>
        <w:t>乙方</w:t>
      </w:r>
      <w:r>
        <w:rPr>
          <w:rFonts w:hint="eastAsia" w:ascii="仿宋" w:hAnsi="仿宋" w:eastAsia="仿宋" w:cs="仿宋"/>
          <w:b w:val="0"/>
          <w:bCs w:val="0"/>
          <w:sz w:val="24"/>
          <w:szCs w:val="24"/>
        </w:rPr>
        <w:t>付款的条件。具体合同价款支付时间在【</w:t>
      </w:r>
      <w:r>
        <w:rPr>
          <w:rFonts w:hint="eastAsia" w:ascii="仿宋" w:hAnsi="仿宋" w:eastAsia="仿宋" w:cs="仿宋"/>
          <w:sz w:val="24"/>
          <w:szCs w:val="24"/>
        </w:rPr>
        <w:t>政府采购合同专用条款</w:t>
      </w:r>
      <w:r>
        <w:rPr>
          <w:rFonts w:hint="eastAsia" w:ascii="仿宋" w:hAnsi="仿宋" w:eastAsia="仿宋" w:cs="仿宋"/>
          <w:b w:val="0"/>
          <w:bCs w:val="0"/>
          <w:sz w:val="24"/>
          <w:szCs w:val="24"/>
        </w:rPr>
        <w:t>】中约定。</w:t>
      </w:r>
    </w:p>
    <w:p w14:paraId="65855300">
      <w:pPr>
        <w:pStyle w:val="8"/>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4826EA8D">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13.1 乙方应当以支票、汇票、本票或者金融机构、担保机构出具的保函等非现金形式提交。</w:t>
      </w:r>
    </w:p>
    <w:p w14:paraId="2D675739">
      <w:pPr>
        <w:pStyle w:val="8"/>
        <w:ind w:firstLine="480" w:firstLineChars="200"/>
        <w:rPr>
          <w:rFonts w:hint="eastAsia" w:ascii="仿宋" w:hAnsi="仿宋" w:eastAsia="仿宋" w:cs="仿宋"/>
          <w:szCs w:val="24"/>
        </w:rPr>
      </w:pPr>
      <w:r>
        <w:rPr>
          <w:rFonts w:hint="eastAsia" w:ascii="仿宋" w:hAnsi="仿宋" w:eastAsia="仿宋" w:cs="仿宋"/>
          <w:szCs w:val="24"/>
        </w:rPr>
        <w:t>13.2 如果乙方出现</w:t>
      </w:r>
      <w:r>
        <w:rPr>
          <w:rFonts w:hint="eastAsia" w:ascii="仿宋" w:hAnsi="仿宋" w:eastAsia="仿宋" w:cs="仿宋"/>
          <w:b/>
          <w:bCs/>
          <w:szCs w:val="24"/>
        </w:rPr>
        <w:t>【政府采购合同专用条款】</w:t>
      </w:r>
      <w:r>
        <w:rPr>
          <w:rFonts w:hint="eastAsia" w:ascii="仿宋" w:hAnsi="仿宋" w:eastAsia="仿宋" w:cs="仿宋"/>
          <w:szCs w:val="24"/>
        </w:rPr>
        <w:t>约定情形的，履约保证金不予退还；如果乙方未能按合同约定全面履行义务，甲方有权从履约保证金中取得补偿或赔偿，且不影响甲方要求乙方承担合同约定的超过履约保证金的违约责任的权利。</w:t>
      </w:r>
    </w:p>
    <w:p w14:paraId="70F69215">
      <w:pPr>
        <w:spacing w:line="400" w:lineRule="exact"/>
        <w:ind w:firstLine="420"/>
        <w:rPr>
          <w:rFonts w:hint="eastAsia" w:ascii="仿宋" w:hAnsi="仿宋" w:eastAsia="仿宋" w:cs="仿宋"/>
          <w:sz w:val="24"/>
        </w:rPr>
      </w:pPr>
      <w:r>
        <w:rPr>
          <w:rFonts w:hint="eastAsia" w:ascii="仿宋" w:hAnsi="仿宋" w:eastAsia="仿宋" w:cs="仿宋"/>
          <w:sz w:val="24"/>
        </w:rPr>
        <w:t>13.3 甲方在项目通过验收后按照</w:t>
      </w:r>
      <w:r>
        <w:rPr>
          <w:rFonts w:hint="eastAsia" w:ascii="仿宋" w:hAnsi="仿宋" w:eastAsia="仿宋" w:cs="仿宋"/>
          <w:b/>
          <w:sz w:val="24"/>
        </w:rPr>
        <w:t>【政府采购合同专用条款】</w:t>
      </w:r>
      <w:r>
        <w:rPr>
          <w:rFonts w:hint="eastAsia" w:ascii="仿宋" w:hAnsi="仿宋" w:eastAsia="仿宋" w:cs="仿宋"/>
          <w:sz w:val="24"/>
        </w:rPr>
        <w:t>规定的时间内将履约保证金退还乙方；逾期退还的，乙方可要求甲方支付违约金，违约金按照</w:t>
      </w:r>
      <w:r>
        <w:rPr>
          <w:rFonts w:hint="eastAsia" w:ascii="仿宋" w:hAnsi="仿宋" w:eastAsia="仿宋" w:cs="仿宋"/>
          <w:b/>
          <w:sz w:val="24"/>
        </w:rPr>
        <w:t>【政府采购合同专用条款】</w:t>
      </w:r>
      <w:r>
        <w:rPr>
          <w:rFonts w:hint="eastAsia" w:ascii="仿宋" w:hAnsi="仿宋" w:eastAsia="仿宋" w:cs="仿宋"/>
          <w:sz w:val="24"/>
        </w:rPr>
        <w:t>规定支付。</w:t>
      </w:r>
    </w:p>
    <w:p w14:paraId="19907ADC">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233E13D5">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14.1 除项目不涉及或采购活动中明确约定无须承担外，乙方还应提供下列服务：</w:t>
      </w:r>
    </w:p>
    <w:p w14:paraId="53C68182">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（1）货物的现场移动、安装、调试、启动监督及技术支持；</w:t>
      </w:r>
    </w:p>
    <w:p w14:paraId="156A840C">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（2）提供货物组装和维修所需的专用工具和辅助材料；</w:t>
      </w:r>
    </w:p>
    <w:p w14:paraId="4936D844">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（3）在</w:t>
      </w:r>
      <w:r>
        <w:rPr>
          <w:rFonts w:hint="eastAsia" w:ascii="仿宋" w:hAnsi="仿宋" w:eastAsia="仿宋" w:cs="仿宋"/>
          <w:b/>
          <w:bCs/>
          <w:sz w:val="24"/>
        </w:rPr>
        <w:t>【政府采购合同专用条款】</w:t>
      </w:r>
      <w:r>
        <w:rPr>
          <w:rFonts w:hint="eastAsia" w:ascii="仿宋" w:hAnsi="仿宋" w:eastAsia="仿宋" w:cs="仿宋"/>
          <w:sz w:val="24"/>
        </w:rPr>
        <w:t>约定的期限内对所有的货物实施运行监督、维修，但前提条件是该服务并不能免除乙方在质量保证期内所承担的义务；</w:t>
      </w:r>
    </w:p>
    <w:p w14:paraId="027FC6B0">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（4）在制造商所在地或指定现场就货物的安装、启动、运营、维护、废弃处置等对甲方操作人员进行培训；</w:t>
      </w:r>
    </w:p>
    <w:p w14:paraId="588522C7">
      <w:pPr>
        <w:pStyle w:val="33"/>
        <w:ind w:firstLine="480"/>
        <w:rPr>
          <w:rFonts w:hint="eastAsia" w:ascii="仿宋" w:hAnsi="仿宋" w:eastAsia="仿宋" w:cs="仿宋"/>
          <w:sz w:val="24"/>
          <w:szCs w:val="24"/>
        </w:rPr>
      </w:pPr>
      <w:r>
        <w:rPr>
          <w:rFonts w:hint="eastAsia" w:ascii="仿宋" w:hAnsi="仿宋" w:eastAsia="仿宋" w:cs="仿宋"/>
          <w:sz w:val="24"/>
          <w:szCs w:val="24"/>
        </w:rPr>
        <w:t>（5）依照法律、行政法规的规定或者按照</w:t>
      </w:r>
      <w:r>
        <w:rPr>
          <w:rFonts w:hint="eastAsia" w:ascii="仿宋" w:hAnsi="仿宋" w:eastAsia="仿宋" w:cs="仿宋"/>
          <w:b/>
          <w:bCs/>
          <w:sz w:val="24"/>
          <w:szCs w:val="24"/>
        </w:rPr>
        <w:t>【政府采购合同专用条款】</w:t>
      </w:r>
      <w:r>
        <w:rPr>
          <w:rFonts w:hint="eastAsia" w:ascii="仿宋" w:hAnsi="仿宋" w:eastAsia="仿宋" w:cs="仿宋"/>
          <w:sz w:val="24"/>
          <w:szCs w:val="24"/>
        </w:rPr>
        <w:t>约定，货物在有效使用年限届满后应予回收的，乙方负有自行或者委托第三人对货物予以回收的义务；</w:t>
      </w:r>
    </w:p>
    <w:p w14:paraId="4D1AC7AA">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（6）</w:t>
      </w:r>
      <w:r>
        <w:rPr>
          <w:rFonts w:hint="eastAsia" w:ascii="仿宋" w:hAnsi="仿宋" w:eastAsia="仿宋" w:cs="仿宋"/>
          <w:b/>
          <w:sz w:val="24"/>
        </w:rPr>
        <w:t>【政府采购合同专用条款】</w:t>
      </w:r>
      <w:r>
        <w:rPr>
          <w:rFonts w:hint="eastAsia" w:ascii="仿宋" w:hAnsi="仿宋" w:eastAsia="仿宋" w:cs="仿宋"/>
          <w:sz w:val="24"/>
        </w:rPr>
        <w:t>规定由乙方提供的其他服务。</w:t>
      </w:r>
    </w:p>
    <w:p w14:paraId="217DF55B">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14.2 乙方提供的售后服务的费用已包含在合同价款中，甲方不再另行支付。</w:t>
      </w:r>
    </w:p>
    <w:p w14:paraId="445F3BC4">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461C81D4">
      <w:pPr>
        <w:snapToGri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15.1质量瑕疵的违约责任</w:t>
      </w:r>
    </w:p>
    <w:p w14:paraId="4272560B">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乙方提供的产品不符合合同约定的质量标准或存在产品质量缺陷，甲方有权要求乙方根据</w:t>
      </w:r>
      <w:r>
        <w:rPr>
          <w:rFonts w:hint="eastAsia" w:ascii="仿宋" w:hAnsi="仿宋" w:eastAsia="仿宋" w:cs="仿宋"/>
          <w:b/>
          <w:sz w:val="24"/>
        </w:rPr>
        <w:t>【政府采购合同专用条款】</w:t>
      </w:r>
      <w:r>
        <w:rPr>
          <w:rFonts w:hint="eastAsia" w:ascii="仿宋" w:hAnsi="仿宋" w:eastAsia="仿宋" w:cs="仿宋"/>
          <w:bCs/>
          <w:sz w:val="24"/>
        </w:rPr>
        <w:t>要求</w:t>
      </w:r>
      <w:r>
        <w:rPr>
          <w:rFonts w:hint="eastAsia" w:ascii="仿宋" w:hAnsi="仿宋" w:eastAsia="仿宋" w:cs="仿宋"/>
          <w:sz w:val="24"/>
        </w:rPr>
        <w:t>及时修理、重作、更换，并承担由此给甲方造成的损失。</w:t>
      </w:r>
    </w:p>
    <w:p w14:paraId="50314488">
      <w:pPr>
        <w:autoSpaceDE w:val="0"/>
        <w:autoSpaceDN w:val="0"/>
        <w:snapToGri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15.2 迟延交货的违约责任</w:t>
      </w:r>
    </w:p>
    <w:p w14:paraId="3233BA94">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A012274">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（2）如果乙方没有按照合同规定的时间交货和提供相关服务，甲方有权从货款中扣除误期赔偿费而不影响合同项下的其他补救方法，赔偿费按</w:t>
      </w:r>
      <w:r>
        <w:rPr>
          <w:rFonts w:hint="eastAsia" w:ascii="仿宋" w:hAnsi="仿宋" w:eastAsia="仿宋" w:cs="仿宋"/>
          <w:b/>
          <w:sz w:val="24"/>
        </w:rPr>
        <w:t>【政府采购合同专用条款】</w:t>
      </w:r>
      <w:r>
        <w:rPr>
          <w:rFonts w:hint="eastAsia" w:ascii="仿宋" w:hAnsi="仿宋" w:eastAsia="仿宋" w:cs="仿宋"/>
          <w:sz w:val="24"/>
        </w:rPr>
        <w:t>规定执行。如果涉及公共利益，且赔偿金额无法弥补公共利益损失，甲方可要求继续履行或者采取其他补救措施。</w:t>
      </w:r>
    </w:p>
    <w:p w14:paraId="067DA93E">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15.3 迟延支付的违约责任</w:t>
      </w:r>
    </w:p>
    <w:p w14:paraId="4CD2956A">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甲方存在迟延支付乙方合同款项的，应当承担</w:t>
      </w:r>
      <w:r>
        <w:rPr>
          <w:rFonts w:hint="eastAsia" w:ascii="仿宋" w:hAnsi="仿宋" w:eastAsia="仿宋" w:cs="仿宋"/>
          <w:b/>
          <w:bCs/>
          <w:sz w:val="24"/>
        </w:rPr>
        <w:t>【政府采购合同专用条款】</w:t>
      </w:r>
      <w:r>
        <w:rPr>
          <w:rFonts w:hint="eastAsia" w:ascii="仿宋" w:hAnsi="仿宋" w:eastAsia="仿宋" w:cs="仿宋"/>
          <w:sz w:val="24"/>
        </w:rPr>
        <w:t>规定的逾期付款利息。</w:t>
      </w:r>
    </w:p>
    <w:p w14:paraId="46ACA7E4">
      <w:pPr>
        <w:pStyle w:val="8"/>
        <w:ind w:firstLine="480" w:firstLineChars="200"/>
        <w:rPr>
          <w:rFonts w:hint="eastAsia" w:ascii="仿宋" w:hAnsi="仿宋" w:eastAsia="仿宋" w:cs="仿宋"/>
          <w:szCs w:val="24"/>
        </w:rPr>
      </w:pPr>
      <w:r>
        <w:rPr>
          <w:rFonts w:hint="eastAsia" w:ascii="仿宋" w:hAnsi="仿宋" w:eastAsia="仿宋" w:cs="仿宋"/>
          <w:bCs/>
          <w:szCs w:val="24"/>
        </w:rPr>
        <w:t>15.4其他违约责任根据项目实际需要按</w:t>
      </w:r>
      <w:r>
        <w:rPr>
          <w:rFonts w:hint="eastAsia" w:ascii="仿宋" w:hAnsi="仿宋" w:eastAsia="仿宋" w:cs="仿宋"/>
          <w:b/>
          <w:bCs/>
          <w:szCs w:val="24"/>
        </w:rPr>
        <w:t>【政府采购合同专用条款】</w:t>
      </w:r>
      <w:r>
        <w:rPr>
          <w:rFonts w:hint="eastAsia" w:ascii="仿宋" w:hAnsi="仿宋" w:eastAsia="仿宋" w:cs="仿宋"/>
          <w:szCs w:val="24"/>
        </w:rPr>
        <w:t>规定执行。</w:t>
      </w:r>
    </w:p>
    <w:p w14:paraId="05ADF57F">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16.合同变更、中止与终止</w:t>
      </w:r>
    </w:p>
    <w:p w14:paraId="2C35A91D">
      <w:pPr>
        <w:snapToGrid w:val="0"/>
        <w:spacing w:line="400" w:lineRule="exact"/>
        <w:jc w:val="left"/>
        <w:rPr>
          <w:rFonts w:hint="eastAsia" w:ascii="仿宋" w:hAnsi="仿宋" w:eastAsia="仿宋" w:cs="仿宋"/>
          <w:sz w:val="24"/>
        </w:rPr>
      </w:pPr>
      <w:r>
        <w:rPr>
          <w:rFonts w:hint="eastAsia" w:ascii="仿宋" w:hAnsi="仿宋" w:eastAsia="仿宋" w:cs="仿宋"/>
          <w:sz w:val="24"/>
        </w:rPr>
        <w:t xml:space="preserve">    16.1合同的变更</w:t>
      </w:r>
    </w:p>
    <w:p w14:paraId="021FE681">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政府采购合同履行中，在不改变合同其他条款的前提下，甲方可以在合同价款10%的范围内追加与合同标的相同的货物，并就此与乙方协商一致后签订补充协议。</w:t>
      </w:r>
    </w:p>
    <w:p w14:paraId="20667AEC">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16.2合同的中止</w:t>
      </w:r>
    </w:p>
    <w:p w14:paraId="77022D47">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（1）合同履行过程中因供应商就采购文件、采购过程或结果提起投诉的，甲方认为有必要的，可以中止合同的履行。</w:t>
      </w:r>
    </w:p>
    <w:p w14:paraId="37AB543B">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E48CE2D">
      <w:pPr>
        <w:pStyle w:val="33"/>
        <w:ind w:firstLine="480"/>
        <w:jc w:val="both"/>
        <w:rPr>
          <w:rFonts w:hint="eastAsia" w:ascii="仿宋" w:hAnsi="仿宋" w:eastAsia="仿宋" w:cs="仿宋"/>
          <w:sz w:val="24"/>
          <w:szCs w:val="24"/>
        </w:rPr>
      </w:pPr>
      <w:r>
        <w:rPr>
          <w:rFonts w:hint="eastAsia" w:ascii="仿宋" w:hAnsi="仿宋" w:eastAsia="仿宋" w:cs="仿宋"/>
          <w:sz w:val="24"/>
          <w:szCs w:val="24"/>
        </w:rPr>
        <w:t>（3）乙方分立、合并或者变更住所的，应当及时以书面形式告知甲方。乙方没有及时告知甲方，致使合同履行发生困难的，甲方可以中止合同履行并要求乙方承担由此给甲方造成的损失。</w:t>
      </w:r>
    </w:p>
    <w:p w14:paraId="5275A651">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（4）甲方不得以行政区划调整、政府换届、机构或者职能调整以及相关责任人更替为由中止合同。</w:t>
      </w:r>
    </w:p>
    <w:p w14:paraId="214D4983">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16.3合同的终止</w:t>
      </w:r>
    </w:p>
    <w:p w14:paraId="76C1C18C">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（1）合同因有效期限届满而终止；</w:t>
      </w:r>
    </w:p>
    <w:p w14:paraId="50D555A0">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（2）乙方未按合同约定履行，构成根本性违约的，甲方有权终止合同，并追究乙方的违约责任。</w:t>
      </w:r>
    </w:p>
    <w:p w14:paraId="49D1FB00">
      <w:pPr>
        <w:pStyle w:val="33"/>
        <w:ind w:firstLine="480"/>
        <w:rPr>
          <w:rFonts w:hint="eastAsia" w:ascii="仿宋" w:hAnsi="仿宋" w:eastAsia="仿宋" w:cs="仿宋"/>
          <w:sz w:val="24"/>
          <w:szCs w:val="24"/>
        </w:rPr>
      </w:pPr>
      <w:r>
        <w:rPr>
          <w:rFonts w:hint="eastAsia" w:ascii="仿宋" w:hAnsi="仿宋" w:eastAsia="仿宋" w:cs="仿宋"/>
          <w:sz w:val="24"/>
          <w:szCs w:val="24"/>
        </w:rPr>
        <w:t xml:space="preserve">16.4 </w:t>
      </w:r>
      <w:r>
        <w:rPr>
          <w:rFonts w:hint="eastAsia" w:ascii="仿宋" w:hAnsi="仿宋" w:eastAsia="仿宋" w:cs="仿宋"/>
          <w:kern w:val="2"/>
          <w:sz w:val="24"/>
          <w:szCs w:val="24"/>
        </w:rPr>
        <w:t>涉及国家利益、社会公共利益的情形</w:t>
      </w:r>
    </w:p>
    <w:p w14:paraId="3A56B6F7">
      <w:pPr>
        <w:pStyle w:val="8"/>
        <w:ind w:firstLine="480" w:firstLineChars="200"/>
        <w:rPr>
          <w:rFonts w:hint="eastAsia" w:ascii="仿宋" w:hAnsi="仿宋" w:eastAsia="仿宋" w:cs="仿宋"/>
          <w:szCs w:val="24"/>
        </w:rPr>
      </w:pPr>
      <w:r>
        <w:rPr>
          <w:rFonts w:hint="eastAsia" w:ascii="仿宋" w:hAnsi="仿宋" w:eastAsia="仿宋" w:cs="仿宋"/>
          <w:szCs w:val="24"/>
        </w:rPr>
        <w:t>政府采购合同继续履行将损害国家利益和社会公共利益的，双方当事人</w:t>
      </w:r>
      <w:r>
        <w:rPr>
          <w:rFonts w:hint="eastAsia" w:ascii="仿宋" w:hAnsi="仿宋" w:eastAsia="仿宋" w:cs="仿宋"/>
          <w:szCs w:val="24"/>
          <w:lang w:val="en-US"/>
        </w:rPr>
        <w:t>应当变更、</w:t>
      </w:r>
      <w:r>
        <w:rPr>
          <w:rFonts w:hint="eastAsia" w:ascii="仿宋" w:hAnsi="仿宋" w:eastAsia="仿宋" w:cs="仿宋"/>
          <w:szCs w:val="24"/>
        </w:rPr>
        <w:t>中止或者终止合同。有过错的一方应当承担赔偿责任，双方都有过错的，各自承担相应的责任。</w:t>
      </w:r>
    </w:p>
    <w:p w14:paraId="0166B201">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1EB0FFC7">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17.1 乙方不得将合同转包给其他供应商。涉及合同分包的，乙方应根据采购文件和投标（响应）文件规定进行合同分包。</w:t>
      </w:r>
    </w:p>
    <w:p w14:paraId="5CEFB2A3">
      <w:pPr>
        <w:pStyle w:val="8"/>
        <w:ind w:firstLine="480" w:firstLineChars="200"/>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szCs w:val="24"/>
          <w:lang w:val="en-US"/>
        </w:rPr>
        <w:t>7</w:t>
      </w:r>
      <w:r>
        <w:rPr>
          <w:rFonts w:hint="eastAsia" w:ascii="仿宋" w:hAnsi="仿宋" w:eastAsia="仿宋" w:cs="仿宋"/>
          <w:szCs w:val="24"/>
        </w:rPr>
        <w:t>.2 乙方执行政府采购政策向中小企业依法分包的，乙方应当按采购文件和投标（响应）文件签订分包意向协议，分包意向协议属于本合同组成部分。</w:t>
      </w:r>
    </w:p>
    <w:p w14:paraId="2FA06D47">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18242327">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18.1 不可抗力是指合同双方不能预见、不能避免且不能克服的客观情况。</w:t>
      </w:r>
    </w:p>
    <w:p w14:paraId="0253F919">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18.2 任何一方对由于不可抗力造成的部分或全部不能履行合同不承担违约责任。但迟延履行后发生不可抗力的，不能免除责任。</w:t>
      </w:r>
    </w:p>
    <w:p w14:paraId="4CBB0A6D">
      <w:pPr>
        <w:pStyle w:val="8"/>
        <w:ind w:firstLine="480" w:firstLineChars="200"/>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szCs w:val="24"/>
          <w:lang w:val="en-US"/>
        </w:rPr>
        <w:t>8</w:t>
      </w:r>
      <w:r>
        <w:rPr>
          <w:rFonts w:hint="eastAsia" w:ascii="仿宋" w:hAnsi="仿宋" w:eastAsia="仿宋" w:cs="仿宋"/>
          <w:szCs w:val="24"/>
        </w:rPr>
        <w:t>.3 遇有不可抗力的一方，应及时将事件情况以书面形式告知另一方，并在事件发生后及时向另一方提交合同不能履行或部分不能履行或需要延期履行的详细报告，以</w:t>
      </w:r>
      <w:r>
        <w:rPr>
          <w:rFonts w:hint="eastAsia" w:ascii="仿宋" w:hAnsi="仿宋" w:eastAsia="仿宋" w:cs="仿宋"/>
          <w:szCs w:val="24"/>
          <w:lang w:val="en-US"/>
        </w:rPr>
        <w:t>及证明不可抗力发生及其持续时间的证据</w:t>
      </w:r>
      <w:r>
        <w:rPr>
          <w:rFonts w:hint="eastAsia" w:ascii="仿宋" w:hAnsi="仿宋" w:eastAsia="仿宋" w:cs="仿宋"/>
          <w:szCs w:val="24"/>
        </w:rPr>
        <w:t>。</w:t>
      </w:r>
    </w:p>
    <w:p w14:paraId="049DF972">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5BFD17D5">
      <w:pPr>
        <w:pStyle w:val="33"/>
        <w:ind w:firstLine="480"/>
        <w:jc w:val="both"/>
        <w:rPr>
          <w:rFonts w:hint="eastAsia" w:ascii="仿宋" w:hAnsi="仿宋" w:eastAsia="仿宋" w:cs="仿宋"/>
          <w:sz w:val="24"/>
          <w:szCs w:val="24"/>
        </w:rPr>
      </w:pPr>
      <w:r>
        <w:rPr>
          <w:rFonts w:hint="eastAsia" w:ascii="仿宋" w:hAnsi="仿宋" w:eastAsia="仿宋" w:cs="仿宋"/>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4DFEA438">
      <w:pPr>
        <w:pStyle w:val="33"/>
        <w:ind w:firstLine="480"/>
        <w:jc w:val="both"/>
        <w:rPr>
          <w:rFonts w:hint="eastAsia" w:ascii="仿宋" w:hAnsi="仿宋" w:eastAsia="仿宋" w:cs="仿宋"/>
          <w:sz w:val="24"/>
          <w:szCs w:val="24"/>
        </w:rPr>
      </w:pPr>
      <w:r>
        <w:rPr>
          <w:rFonts w:hint="eastAsia" w:ascii="仿宋" w:hAnsi="仿宋" w:eastAsia="仿宋" w:cs="仿宋"/>
          <w:sz w:val="24"/>
          <w:szCs w:val="24"/>
        </w:rPr>
        <w:t>19.2 选择仲裁的，应在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中明确仲裁机构及仲裁地；通过诉讼方式解决的，可以在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中进一步约定选择与争议有实际联系的地点的人民法院管辖，但管辖法院的约定不得违反级别管辖和专属管辖的规定。</w:t>
      </w:r>
    </w:p>
    <w:p w14:paraId="31CE42D0">
      <w:pPr>
        <w:pStyle w:val="8"/>
        <w:ind w:firstLine="480" w:firstLineChars="200"/>
        <w:rPr>
          <w:rFonts w:hint="eastAsia" w:ascii="仿宋" w:hAnsi="仿宋" w:eastAsia="仿宋" w:cs="仿宋"/>
          <w:szCs w:val="24"/>
        </w:rPr>
      </w:pPr>
      <w:r>
        <w:rPr>
          <w:rFonts w:hint="eastAsia" w:ascii="仿宋" w:hAnsi="仿宋" w:eastAsia="仿宋" w:cs="仿宋"/>
          <w:szCs w:val="24"/>
          <w:lang w:val="en-US"/>
        </w:rPr>
        <w:t>19</w:t>
      </w:r>
      <w:r>
        <w:rPr>
          <w:rFonts w:hint="eastAsia" w:ascii="仿宋" w:hAnsi="仿宋" w:eastAsia="仿宋" w:cs="仿宋"/>
          <w:szCs w:val="24"/>
        </w:rPr>
        <w:t>.3 如甲乙双方有争议的事项不影响合同其他部分的履行，在争议解决期间，合同其他部分应当继续履行。</w:t>
      </w:r>
    </w:p>
    <w:p w14:paraId="1608FFF0">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2D9B9B1E">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20.1 </w:t>
      </w:r>
      <w:r>
        <w:rPr>
          <w:rFonts w:hint="eastAsia" w:ascii="仿宋" w:hAnsi="仿宋" w:eastAsia="仿宋" w:cs="仿宋"/>
          <w:sz w:val="24"/>
          <w:lang w:val="en-GB"/>
        </w:rPr>
        <w:t>本合同应当按照规定执行政府采购政策。</w:t>
      </w:r>
    </w:p>
    <w:p w14:paraId="79EDCDCC">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20.2 本合同依法执行政府采购政策的方式和内容，属于合同履约验收的范围。甲乙双方</w:t>
      </w:r>
      <w:r>
        <w:rPr>
          <w:rFonts w:hint="eastAsia" w:ascii="仿宋" w:hAnsi="仿宋" w:eastAsia="仿宋" w:cs="仿宋"/>
          <w:sz w:val="24"/>
          <w:lang w:val="en-GB"/>
        </w:rPr>
        <w:t>未按规定要求执行政府采购政策造成损失的</w:t>
      </w:r>
      <w:r>
        <w:rPr>
          <w:rFonts w:hint="eastAsia" w:ascii="仿宋" w:hAnsi="仿宋" w:eastAsia="仿宋" w:cs="仿宋"/>
          <w:sz w:val="24"/>
        </w:rPr>
        <w:t>，有过错的一方应当承担赔偿责任，双方都有过错的，各自承担相应的责任。</w:t>
      </w:r>
    </w:p>
    <w:p w14:paraId="6211531C">
      <w:pPr>
        <w:pStyle w:val="8"/>
        <w:spacing w:line="400" w:lineRule="exact"/>
        <w:ind w:firstLine="480" w:firstLineChars="200"/>
        <w:rPr>
          <w:rFonts w:hint="eastAsia" w:ascii="仿宋" w:hAnsi="仿宋" w:eastAsia="仿宋" w:cs="仿宋"/>
          <w:szCs w:val="24"/>
        </w:rPr>
      </w:pPr>
      <w:r>
        <w:rPr>
          <w:rFonts w:hint="eastAsia" w:ascii="仿宋" w:hAnsi="仿宋" w:eastAsia="仿宋" w:cs="仿宋"/>
          <w:szCs w:val="24"/>
        </w:rPr>
        <w:t>2</w:t>
      </w:r>
      <w:r>
        <w:rPr>
          <w:rFonts w:hint="eastAsia" w:ascii="仿宋" w:hAnsi="仿宋" w:eastAsia="仿宋" w:cs="仿宋"/>
          <w:szCs w:val="24"/>
          <w:lang w:val="en-US"/>
        </w:rPr>
        <w:t>0</w:t>
      </w:r>
      <w:r>
        <w:rPr>
          <w:rFonts w:hint="eastAsia" w:ascii="仿宋" w:hAnsi="仿宋" w:eastAsia="仿宋" w:cs="仿宋"/>
          <w:szCs w:val="24"/>
        </w:rPr>
        <w:t>.</w:t>
      </w:r>
      <w:r>
        <w:rPr>
          <w:rFonts w:hint="eastAsia" w:ascii="仿宋" w:hAnsi="仿宋" w:eastAsia="仿宋" w:cs="仿宋"/>
          <w:szCs w:val="24"/>
          <w:lang w:val="en-US"/>
        </w:rPr>
        <w:t>3</w:t>
      </w:r>
      <w:r>
        <w:rPr>
          <w:rFonts w:hint="eastAsia" w:ascii="仿宋" w:hAnsi="仿宋" w:eastAsia="仿宋" w:cs="仿宋"/>
          <w:szCs w:val="24"/>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FA0922D">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21FC0FE2">
      <w:pPr>
        <w:pStyle w:val="33"/>
        <w:ind w:firstLine="480"/>
        <w:jc w:val="both"/>
        <w:rPr>
          <w:rFonts w:hint="eastAsia" w:ascii="仿宋" w:hAnsi="仿宋" w:eastAsia="仿宋" w:cs="仿宋"/>
          <w:sz w:val="24"/>
          <w:szCs w:val="24"/>
        </w:rPr>
      </w:pPr>
      <w:r>
        <w:rPr>
          <w:rFonts w:hint="eastAsia" w:ascii="仿宋" w:hAnsi="仿宋" w:eastAsia="仿宋" w:cs="仿宋"/>
          <w:sz w:val="24"/>
          <w:szCs w:val="24"/>
        </w:rPr>
        <w:t>21.1 本合同的订立、生效、解释、履行及与本合同有关的争议解决，均适用法律、行政法规。</w:t>
      </w:r>
    </w:p>
    <w:p w14:paraId="59BD2A12">
      <w:pPr>
        <w:pStyle w:val="8"/>
        <w:ind w:firstLine="480" w:firstLineChars="200"/>
        <w:rPr>
          <w:rFonts w:hint="eastAsia" w:ascii="仿宋" w:hAnsi="仿宋" w:eastAsia="仿宋" w:cs="仿宋"/>
          <w:szCs w:val="24"/>
        </w:rPr>
      </w:pPr>
      <w:r>
        <w:rPr>
          <w:rFonts w:hint="eastAsia" w:ascii="仿宋" w:hAnsi="仿宋" w:eastAsia="仿宋" w:cs="仿宋"/>
          <w:szCs w:val="24"/>
        </w:rPr>
        <w:t>2</w:t>
      </w:r>
      <w:r>
        <w:rPr>
          <w:rFonts w:hint="eastAsia" w:ascii="仿宋" w:hAnsi="仿宋" w:eastAsia="仿宋" w:cs="仿宋"/>
          <w:szCs w:val="24"/>
          <w:lang w:val="en-US"/>
        </w:rPr>
        <w:t>1</w:t>
      </w:r>
      <w:r>
        <w:rPr>
          <w:rFonts w:hint="eastAsia" w:ascii="仿宋" w:hAnsi="仿宋" w:eastAsia="仿宋" w:cs="仿宋"/>
          <w:szCs w:val="24"/>
        </w:rPr>
        <w:t>.2 本合同条款与法律、行政法规的强制性规定不一致的，双方当事人应按照法律、行政法规的强制性规定修改本合同的相关条款。</w:t>
      </w:r>
    </w:p>
    <w:p w14:paraId="171E35FA">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48D7984A">
      <w:pPr>
        <w:pStyle w:val="33"/>
        <w:ind w:firstLine="480"/>
        <w:jc w:val="both"/>
        <w:rPr>
          <w:rFonts w:hint="eastAsia" w:ascii="仿宋" w:hAnsi="仿宋" w:eastAsia="仿宋" w:cs="仿宋"/>
          <w:sz w:val="24"/>
          <w:szCs w:val="24"/>
        </w:rPr>
      </w:pPr>
      <w:r>
        <w:rPr>
          <w:rFonts w:hint="eastAsia" w:ascii="仿宋" w:hAnsi="仿宋" w:eastAsia="仿宋" w:cs="仿宋"/>
          <w:sz w:val="24"/>
          <w:szCs w:val="24"/>
        </w:rPr>
        <w:t>22.1 本合同任何一方向对方发出的通知、信件、数据电文等，应当发送至本合同第一部分《政府采购合同协议书》所约定的通讯地址、联系人、联系电话或电子邮箱。</w:t>
      </w:r>
    </w:p>
    <w:p w14:paraId="2DBFF992">
      <w:pPr>
        <w:pStyle w:val="33"/>
        <w:ind w:firstLine="0" w:firstLineChars="0"/>
        <w:jc w:val="both"/>
        <w:rPr>
          <w:rFonts w:hint="eastAsia" w:ascii="仿宋" w:hAnsi="仿宋" w:eastAsia="仿宋" w:cs="仿宋"/>
          <w:sz w:val="24"/>
          <w:szCs w:val="24"/>
        </w:rPr>
      </w:pPr>
      <w:r>
        <w:rPr>
          <w:rFonts w:hint="eastAsia" w:ascii="仿宋" w:hAnsi="仿宋" w:eastAsia="仿宋" w:cs="仿宋"/>
          <w:sz w:val="24"/>
          <w:szCs w:val="24"/>
        </w:rPr>
        <w:t xml:space="preserve">    22.2 一方当事人变更名称、住所、联系人、联系电话或电子邮箱等信息的，应当在变更后3日内及时书面通知对方，对方实际收到变更通知前的送达仍为有效送达。</w:t>
      </w:r>
    </w:p>
    <w:p w14:paraId="019E4431">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22.3本合同一方给另一方的通知均应采用书面形式，传真或快递送到本合同中规定的对方的地址和办理签收手续。</w:t>
      </w:r>
    </w:p>
    <w:p w14:paraId="34B986B3">
      <w:pPr>
        <w:pStyle w:val="8"/>
        <w:ind w:firstLine="480" w:firstLineChars="200"/>
        <w:rPr>
          <w:rFonts w:hint="eastAsia" w:ascii="仿宋" w:hAnsi="仿宋" w:eastAsia="仿宋" w:cs="仿宋"/>
          <w:szCs w:val="24"/>
        </w:rPr>
      </w:pPr>
      <w:r>
        <w:rPr>
          <w:rFonts w:hint="eastAsia" w:ascii="仿宋" w:hAnsi="仿宋" w:eastAsia="仿宋" w:cs="仿宋"/>
          <w:szCs w:val="24"/>
        </w:rPr>
        <w:t>2</w:t>
      </w:r>
      <w:r>
        <w:rPr>
          <w:rFonts w:hint="eastAsia" w:ascii="仿宋" w:hAnsi="仿宋" w:eastAsia="仿宋" w:cs="仿宋"/>
          <w:szCs w:val="24"/>
          <w:lang w:val="en-US"/>
        </w:rPr>
        <w:t>2</w:t>
      </w:r>
      <w:r>
        <w:rPr>
          <w:rFonts w:hint="eastAsia" w:ascii="仿宋" w:hAnsi="仿宋" w:eastAsia="仿宋" w:cs="仿宋"/>
          <w:szCs w:val="24"/>
        </w:rPr>
        <w:t>.</w:t>
      </w:r>
      <w:r>
        <w:rPr>
          <w:rFonts w:hint="eastAsia" w:ascii="仿宋" w:hAnsi="仿宋" w:eastAsia="仿宋" w:cs="仿宋"/>
          <w:szCs w:val="24"/>
          <w:lang w:val="en-US"/>
        </w:rPr>
        <w:t>4</w:t>
      </w:r>
      <w:r>
        <w:rPr>
          <w:rFonts w:hint="eastAsia" w:ascii="仿宋" w:hAnsi="仿宋" w:eastAsia="仿宋" w:cs="仿宋"/>
          <w:szCs w:val="24"/>
        </w:rPr>
        <w:t>通知以送达之日或通知书中规定的生效之日起生效，两者中以较迟之日为准。</w:t>
      </w:r>
    </w:p>
    <w:p w14:paraId="2947F40F">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23.合同未尽事项</w:t>
      </w:r>
    </w:p>
    <w:p w14:paraId="3F48F8C5">
      <w:pPr>
        <w:snapToGri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23.1合同未尽事项见</w:t>
      </w:r>
      <w:r>
        <w:rPr>
          <w:rFonts w:hint="eastAsia" w:ascii="仿宋" w:hAnsi="仿宋" w:eastAsia="仿宋" w:cs="仿宋"/>
          <w:b/>
          <w:sz w:val="24"/>
        </w:rPr>
        <w:t>【政府采购合同专用条款】</w:t>
      </w:r>
      <w:r>
        <w:rPr>
          <w:rFonts w:hint="eastAsia" w:ascii="仿宋" w:hAnsi="仿宋" w:eastAsia="仿宋" w:cs="仿宋"/>
          <w:bCs/>
          <w:sz w:val="24"/>
        </w:rPr>
        <w:t>。</w:t>
      </w:r>
    </w:p>
    <w:p w14:paraId="312BDC24">
      <w:pPr>
        <w:pStyle w:val="8"/>
        <w:ind w:firstLine="480"/>
        <w:rPr>
          <w:rFonts w:hint="eastAsia" w:ascii="仿宋" w:hAnsi="仿宋" w:eastAsia="仿宋" w:cs="仿宋"/>
          <w:bCs/>
          <w:szCs w:val="24"/>
          <w:lang w:val="en-US"/>
        </w:rPr>
      </w:pPr>
      <w:r>
        <w:rPr>
          <w:rFonts w:hint="eastAsia" w:ascii="仿宋" w:hAnsi="仿宋" w:eastAsia="仿宋" w:cs="仿宋"/>
          <w:bCs/>
          <w:szCs w:val="24"/>
          <w:lang w:val="en-US"/>
        </w:rPr>
        <w:t>23.2 合同附件与合同正文具有同等的法律效力。</w:t>
      </w:r>
    </w:p>
    <w:p w14:paraId="1B695BEA">
      <w:pPr>
        <w:pStyle w:val="8"/>
        <w:rPr>
          <w:rFonts w:hint="eastAsia" w:ascii="仿宋" w:hAnsi="仿宋" w:eastAsia="仿宋" w:cs="仿宋"/>
          <w:bCs/>
          <w:szCs w:val="24"/>
          <w:lang w:val="en-US"/>
        </w:rPr>
      </w:pPr>
    </w:p>
    <w:p w14:paraId="088458E4">
      <w:pPr>
        <w:pStyle w:val="8"/>
        <w:rPr>
          <w:rFonts w:hint="eastAsia" w:ascii="仿宋" w:hAnsi="仿宋" w:eastAsia="仿宋" w:cs="仿宋"/>
          <w:bCs/>
          <w:szCs w:val="24"/>
          <w:lang w:val="en-US"/>
        </w:rPr>
      </w:pPr>
    </w:p>
    <w:p w14:paraId="57179EA2">
      <w:pPr>
        <w:pStyle w:val="8"/>
        <w:rPr>
          <w:rFonts w:hint="eastAsia" w:ascii="仿宋" w:hAnsi="仿宋" w:eastAsia="仿宋" w:cs="仿宋"/>
          <w:bCs/>
          <w:szCs w:val="24"/>
          <w:lang w:val="en-US"/>
        </w:rPr>
      </w:pPr>
    </w:p>
    <w:p w14:paraId="2237F029">
      <w:pPr>
        <w:pStyle w:val="8"/>
        <w:rPr>
          <w:rFonts w:hint="eastAsia" w:ascii="仿宋" w:hAnsi="仿宋" w:eastAsia="仿宋" w:cs="仿宋"/>
          <w:bCs/>
          <w:szCs w:val="24"/>
          <w:lang w:val="en-US"/>
        </w:rPr>
      </w:pPr>
    </w:p>
    <w:p w14:paraId="3B49A929">
      <w:pPr>
        <w:pStyle w:val="8"/>
        <w:rPr>
          <w:rFonts w:hint="eastAsia" w:ascii="仿宋" w:hAnsi="仿宋" w:eastAsia="仿宋" w:cs="仿宋"/>
          <w:bCs/>
          <w:szCs w:val="24"/>
          <w:lang w:val="en-US"/>
        </w:rPr>
      </w:pPr>
    </w:p>
    <w:p w14:paraId="6C3CE03A">
      <w:pPr>
        <w:pStyle w:val="8"/>
        <w:rPr>
          <w:rFonts w:hint="eastAsia" w:ascii="仿宋" w:hAnsi="仿宋" w:eastAsia="仿宋" w:cs="仿宋"/>
          <w:bCs/>
          <w:szCs w:val="24"/>
          <w:lang w:val="en-US"/>
        </w:rPr>
      </w:pPr>
    </w:p>
    <w:p w14:paraId="7E0E6594">
      <w:pPr>
        <w:pStyle w:val="8"/>
        <w:rPr>
          <w:rFonts w:hint="eastAsia" w:ascii="仿宋" w:hAnsi="仿宋" w:eastAsia="仿宋" w:cs="仿宋"/>
          <w:bCs/>
          <w:szCs w:val="24"/>
          <w:lang w:val="en-US"/>
        </w:rPr>
      </w:pPr>
    </w:p>
    <w:p w14:paraId="2CFFEAD8">
      <w:pPr>
        <w:pStyle w:val="8"/>
        <w:rPr>
          <w:rFonts w:hint="eastAsia" w:ascii="仿宋" w:hAnsi="仿宋" w:eastAsia="仿宋" w:cs="仿宋"/>
          <w:bCs/>
          <w:szCs w:val="24"/>
          <w:lang w:val="en-US"/>
        </w:rPr>
      </w:pPr>
    </w:p>
    <w:p w14:paraId="044BFEA3">
      <w:pPr>
        <w:pStyle w:val="8"/>
        <w:rPr>
          <w:rFonts w:hint="eastAsia" w:ascii="仿宋" w:hAnsi="仿宋" w:eastAsia="仿宋" w:cs="仿宋"/>
          <w:bCs/>
          <w:szCs w:val="24"/>
          <w:lang w:val="en-US"/>
        </w:rPr>
      </w:pPr>
    </w:p>
    <w:p w14:paraId="60C15B9E">
      <w:pPr>
        <w:pStyle w:val="8"/>
        <w:rPr>
          <w:rFonts w:hint="eastAsia" w:ascii="仿宋" w:hAnsi="仿宋" w:eastAsia="仿宋" w:cs="仿宋"/>
          <w:bCs/>
          <w:szCs w:val="24"/>
          <w:lang w:val="en-US"/>
        </w:rPr>
      </w:pPr>
    </w:p>
    <w:p w14:paraId="6AC0F077">
      <w:pPr>
        <w:pStyle w:val="8"/>
        <w:rPr>
          <w:rFonts w:hint="eastAsia" w:ascii="仿宋" w:hAnsi="仿宋" w:eastAsia="仿宋" w:cs="仿宋"/>
          <w:bCs/>
          <w:szCs w:val="24"/>
          <w:lang w:val="en-US"/>
        </w:rPr>
      </w:pPr>
    </w:p>
    <w:p w14:paraId="6EC7BBE3">
      <w:pPr>
        <w:pStyle w:val="8"/>
        <w:rPr>
          <w:rFonts w:hint="eastAsia" w:ascii="仿宋" w:hAnsi="仿宋" w:eastAsia="仿宋" w:cs="仿宋"/>
          <w:bCs/>
          <w:szCs w:val="24"/>
          <w:lang w:val="en-US"/>
        </w:rPr>
      </w:pPr>
    </w:p>
    <w:p w14:paraId="269D39CF">
      <w:pPr>
        <w:pStyle w:val="8"/>
        <w:rPr>
          <w:rFonts w:hint="eastAsia" w:ascii="仿宋" w:hAnsi="仿宋" w:eastAsia="仿宋" w:cs="仿宋"/>
          <w:bCs/>
          <w:szCs w:val="24"/>
          <w:lang w:val="en-US"/>
        </w:rPr>
      </w:pPr>
    </w:p>
    <w:p w14:paraId="723D2EF6">
      <w:pPr>
        <w:pStyle w:val="8"/>
        <w:rPr>
          <w:rFonts w:hint="eastAsia" w:ascii="仿宋" w:hAnsi="仿宋" w:eastAsia="仿宋" w:cs="仿宋"/>
          <w:bCs/>
          <w:szCs w:val="24"/>
          <w:lang w:val="en-US"/>
        </w:rPr>
      </w:pPr>
    </w:p>
    <w:p w14:paraId="063EC30C">
      <w:pPr>
        <w:pStyle w:val="8"/>
        <w:rPr>
          <w:rFonts w:hint="eastAsia" w:ascii="仿宋" w:hAnsi="仿宋" w:eastAsia="仿宋" w:cs="仿宋"/>
          <w:bCs/>
          <w:szCs w:val="24"/>
          <w:lang w:val="en-US"/>
        </w:rPr>
      </w:pPr>
    </w:p>
    <w:p w14:paraId="4856DC6A">
      <w:pPr>
        <w:snapToGrid w:val="0"/>
        <w:jc w:val="center"/>
        <w:rPr>
          <w:rFonts w:hint="eastAsia" w:ascii="仿宋" w:hAnsi="仿宋" w:eastAsia="仿宋" w:cs="仿宋"/>
          <w:b/>
          <w:sz w:val="36"/>
          <w:szCs w:val="36"/>
        </w:rPr>
      </w:pPr>
      <w:r>
        <w:rPr>
          <w:rFonts w:hint="eastAsia" w:ascii="仿宋" w:hAnsi="仿宋" w:eastAsia="仿宋" w:cs="仿宋"/>
          <w:b/>
          <w:sz w:val="36"/>
          <w:szCs w:val="36"/>
        </w:rPr>
        <w:t>第三节 政府采购合同专用条款</w:t>
      </w:r>
    </w:p>
    <w:p w14:paraId="73070295">
      <w:pPr>
        <w:pStyle w:val="27"/>
        <w:rPr>
          <w:rFonts w:hint="eastAsia" w:ascii="仿宋" w:hAnsi="仿宋" w:eastAsia="仿宋" w:cs="仿宋"/>
        </w:rPr>
      </w:pPr>
    </w:p>
    <w:tbl>
      <w:tblPr>
        <w:tblStyle w:val="19"/>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2207"/>
        <w:gridCol w:w="4705"/>
      </w:tblGrid>
      <w:tr w14:paraId="6144E9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91358C">
            <w:pPr>
              <w:snapToGrid w:val="0"/>
              <w:jc w:val="center"/>
              <w:rPr>
                <w:rFonts w:hint="eastAsia" w:ascii="仿宋" w:hAnsi="仿宋" w:eastAsia="仿宋" w:cs="仿宋"/>
                <w:sz w:val="24"/>
              </w:rPr>
            </w:pPr>
            <w:r>
              <w:rPr>
                <w:rFonts w:hint="eastAsia" w:ascii="仿宋" w:hAnsi="仿宋" w:eastAsia="仿宋" w:cs="仿宋"/>
                <w:sz w:val="24"/>
              </w:rPr>
              <w:t>第二节</w:t>
            </w:r>
          </w:p>
          <w:p w14:paraId="60ACE5A7">
            <w:pPr>
              <w:snapToGrid w:val="0"/>
              <w:jc w:val="center"/>
              <w:rPr>
                <w:rFonts w:hint="eastAsia" w:ascii="仿宋" w:hAnsi="仿宋" w:eastAsia="仿宋" w:cs="仿宋"/>
                <w:sz w:val="24"/>
              </w:rPr>
            </w:pPr>
            <w:r>
              <w:rPr>
                <w:rFonts w:hint="eastAsia" w:ascii="仿宋" w:hAnsi="仿宋" w:eastAsia="仿宋" w:cs="仿宋"/>
                <w:sz w:val="24"/>
              </w:rPr>
              <w:t>第1.2（6）项</w:t>
            </w:r>
          </w:p>
        </w:tc>
        <w:tc>
          <w:tcPr>
            <w:tcW w:w="2207" w:type="dxa"/>
            <w:vAlign w:val="center"/>
          </w:tcPr>
          <w:p w14:paraId="0DB3750F">
            <w:pPr>
              <w:snapToGrid w:val="0"/>
              <w:jc w:val="left"/>
              <w:rPr>
                <w:rFonts w:hint="eastAsia" w:ascii="仿宋" w:hAnsi="仿宋" w:eastAsia="仿宋" w:cs="仿宋"/>
                <w:sz w:val="24"/>
              </w:rPr>
            </w:pPr>
            <w:r>
              <w:rPr>
                <w:rFonts w:hint="eastAsia" w:ascii="仿宋" w:hAnsi="仿宋" w:eastAsia="仿宋" w:cs="仿宋"/>
                <w:sz w:val="24"/>
              </w:rPr>
              <w:t>联合体具体要求</w:t>
            </w:r>
          </w:p>
        </w:tc>
        <w:tc>
          <w:tcPr>
            <w:tcW w:w="4705" w:type="dxa"/>
            <w:vAlign w:val="center"/>
          </w:tcPr>
          <w:p w14:paraId="0E993135">
            <w:pPr>
              <w:snapToGrid w:val="0"/>
              <w:jc w:val="left"/>
              <w:rPr>
                <w:rFonts w:hint="eastAsia" w:ascii="仿宋" w:hAnsi="仿宋" w:eastAsia="仿宋" w:cs="仿宋"/>
                <w:sz w:val="24"/>
              </w:rPr>
            </w:pPr>
          </w:p>
        </w:tc>
      </w:tr>
      <w:tr w14:paraId="268B87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AA5C53A">
            <w:pPr>
              <w:snapToGrid w:val="0"/>
              <w:jc w:val="center"/>
              <w:rPr>
                <w:rFonts w:hint="eastAsia" w:ascii="仿宋" w:hAnsi="仿宋" w:eastAsia="仿宋" w:cs="仿宋"/>
                <w:sz w:val="24"/>
              </w:rPr>
            </w:pPr>
            <w:r>
              <w:rPr>
                <w:rFonts w:hint="eastAsia" w:ascii="仿宋" w:hAnsi="仿宋" w:eastAsia="仿宋" w:cs="仿宋"/>
                <w:sz w:val="24"/>
              </w:rPr>
              <w:t>第二节</w:t>
            </w:r>
          </w:p>
          <w:p w14:paraId="5FD42490">
            <w:pPr>
              <w:snapToGrid w:val="0"/>
              <w:jc w:val="center"/>
              <w:rPr>
                <w:rFonts w:hint="eastAsia" w:ascii="仿宋" w:hAnsi="仿宋" w:eastAsia="仿宋" w:cs="仿宋"/>
                <w:sz w:val="24"/>
              </w:rPr>
            </w:pPr>
            <w:r>
              <w:rPr>
                <w:rFonts w:hint="eastAsia" w:ascii="仿宋" w:hAnsi="仿宋" w:eastAsia="仿宋" w:cs="仿宋"/>
                <w:sz w:val="24"/>
              </w:rPr>
              <w:t>第1.2（7）项</w:t>
            </w:r>
          </w:p>
        </w:tc>
        <w:tc>
          <w:tcPr>
            <w:tcW w:w="2207" w:type="dxa"/>
            <w:vAlign w:val="center"/>
          </w:tcPr>
          <w:p w14:paraId="3639F594">
            <w:pPr>
              <w:snapToGrid w:val="0"/>
              <w:jc w:val="left"/>
              <w:rPr>
                <w:rFonts w:hint="eastAsia" w:ascii="仿宋" w:hAnsi="仿宋" w:eastAsia="仿宋" w:cs="仿宋"/>
                <w:sz w:val="24"/>
              </w:rPr>
            </w:pPr>
            <w:r>
              <w:rPr>
                <w:rFonts w:hint="eastAsia" w:ascii="仿宋" w:hAnsi="仿宋" w:eastAsia="仿宋" w:cs="仿宋"/>
                <w:sz w:val="24"/>
              </w:rPr>
              <w:t>其他术语解释</w:t>
            </w:r>
          </w:p>
        </w:tc>
        <w:tc>
          <w:tcPr>
            <w:tcW w:w="4705" w:type="dxa"/>
            <w:vAlign w:val="center"/>
          </w:tcPr>
          <w:p w14:paraId="62666B41">
            <w:pPr>
              <w:snapToGrid w:val="0"/>
              <w:jc w:val="left"/>
              <w:rPr>
                <w:rFonts w:hint="eastAsia" w:ascii="仿宋" w:hAnsi="仿宋" w:eastAsia="仿宋" w:cs="仿宋"/>
                <w:sz w:val="24"/>
              </w:rPr>
            </w:pPr>
          </w:p>
        </w:tc>
      </w:tr>
      <w:tr w14:paraId="4AF1B5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719424">
            <w:pPr>
              <w:snapToGrid w:val="0"/>
              <w:jc w:val="center"/>
              <w:rPr>
                <w:rFonts w:hint="eastAsia" w:ascii="仿宋" w:hAnsi="仿宋" w:eastAsia="仿宋" w:cs="仿宋"/>
                <w:sz w:val="24"/>
              </w:rPr>
            </w:pPr>
            <w:r>
              <w:rPr>
                <w:rFonts w:hint="eastAsia" w:ascii="仿宋" w:hAnsi="仿宋" w:eastAsia="仿宋" w:cs="仿宋"/>
                <w:sz w:val="24"/>
              </w:rPr>
              <w:t>第二节</w:t>
            </w:r>
          </w:p>
          <w:p w14:paraId="28F48752">
            <w:pPr>
              <w:snapToGrid w:val="0"/>
              <w:jc w:val="center"/>
              <w:rPr>
                <w:rFonts w:hint="eastAsia" w:ascii="仿宋" w:hAnsi="仿宋" w:eastAsia="仿宋" w:cs="仿宋"/>
                <w:sz w:val="24"/>
              </w:rPr>
            </w:pPr>
            <w:r>
              <w:rPr>
                <w:rFonts w:hint="eastAsia" w:ascii="仿宋" w:hAnsi="仿宋" w:eastAsia="仿宋" w:cs="仿宋"/>
                <w:sz w:val="24"/>
              </w:rPr>
              <w:t>第4.4款</w:t>
            </w:r>
          </w:p>
        </w:tc>
        <w:tc>
          <w:tcPr>
            <w:tcW w:w="2207" w:type="dxa"/>
            <w:vAlign w:val="center"/>
          </w:tcPr>
          <w:p w14:paraId="68D5D5F2">
            <w:pPr>
              <w:snapToGrid w:val="0"/>
              <w:jc w:val="left"/>
              <w:rPr>
                <w:rFonts w:hint="eastAsia" w:ascii="仿宋" w:hAnsi="仿宋" w:eastAsia="仿宋" w:cs="仿宋"/>
                <w:sz w:val="24"/>
              </w:rPr>
            </w:pPr>
            <w:r>
              <w:rPr>
                <w:rFonts w:hint="eastAsia" w:ascii="仿宋" w:hAnsi="仿宋" w:eastAsia="仿宋" w:cs="仿宋"/>
                <w:sz w:val="24"/>
              </w:rPr>
              <w:t>履约验收中甲方提出异议或作出说明的期限</w:t>
            </w:r>
          </w:p>
        </w:tc>
        <w:tc>
          <w:tcPr>
            <w:tcW w:w="4705" w:type="dxa"/>
            <w:vAlign w:val="center"/>
          </w:tcPr>
          <w:p w14:paraId="68ADE5A7">
            <w:pPr>
              <w:snapToGrid w:val="0"/>
              <w:jc w:val="left"/>
              <w:rPr>
                <w:rFonts w:hint="eastAsia" w:ascii="仿宋" w:hAnsi="仿宋" w:eastAsia="仿宋" w:cs="仿宋"/>
                <w:sz w:val="24"/>
              </w:rPr>
            </w:pPr>
          </w:p>
        </w:tc>
      </w:tr>
      <w:tr w14:paraId="5DAE61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FE483A">
            <w:pPr>
              <w:snapToGrid w:val="0"/>
              <w:jc w:val="center"/>
              <w:rPr>
                <w:rFonts w:hint="eastAsia" w:ascii="仿宋" w:hAnsi="仿宋" w:eastAsia="仿宋" w:cs="仿宋"/>
                <w:sz w:val="24"/>
              </w:rPr>
            </w:pPr>
            <w:r>
              <w:rPr>
                <w:rFonts w:hint="eastAsia" w:ascii="仿宋" w:hAnsi="仿宋" w:eastAsia="仿宋" w:cs="仿宋"/>
                <w:sz w:val="24"/>
              </w:rPr>
              <w:t>第二节</w:t>
            </w:r>
          </w:p>
          <w:p w14:paraId="05FBFBDD">
            <w:pPr>
              <w:snapToGrid w:val="0"/>
              <w:jc w:val="center"/>
              <w:rPr>
                <w:rFonts w:hint="eastAsia" w:ascii="仿宋" w:hAnsi="仿宋" w:eastAsia="仿宋" w:cs="仿宋"/>
                <w:sz w:val="24"/>
              </w:rPr>
            </w:pPr>
            <w:r>
              <w:rPr>
                <w:rFonts w:hint="eastAsia" w:ascii="仿宋" w:hAnsi="仿宋" w:eastAsia="仿宋" w:cs="仿宋"/>
                <w:sz w:val="24"/>
              </w:rPr>
              <w:t>第4.6款</w:t>
            </w:r>
          </w:p>
        </w:tc>
        <w:tc>
          <w:tcPr>
            <w:tcW w:w="2207" w:type="dxa"/>
            <w:vAlign w:val="center"/>
          </w:tcPr>
          <w:p w14:paraId="2825CAA1">
            <w:pPr>
              <w:snapToGrid w:val="0"/>
              <w:jc w:val="left"/>
              <w:rPr>
                <w:rFonts w:hint="eastAsia" w:ascii="仿宋" w:hAnsi="仿宋" w:eastAsia="仿宋" w:cs="仿宋"/>
                <w:sz w:val="24"/>
              </w:rPr>
            </w:pPr>
            <w:r>
              <w:rPr>
                <w:rFonts w:hint="eastAsia" w:ascii="仿宋" w:hAnsi="仿宋" w:eastAsia="仿宋" w:cs="仿宋"/>
                <w:sz w:val="24"/>
              </w:rPr>
              <w:t>约定甲方承担的其他义务和责任</w:t>
            </w:r>
          </w:p>
        </w:tc>
        <w:tc>
          <w:tcPr>
            <w:tcW w:w="4705" w:type="dxa"/>
            <w:vAlign w:val="center"/>
          </w:tcPr>
          <w:p w14:paraId="34EAEB69">
            <w:pPr>
              <w:snapToGrid w:val="0"/>
              <w:jc w:val="left"/>
              <w:rPr>
                <w:rFonts w:hint="eastAsia" w:ascii="仿宋" w:hAnsi="仿宋" w:eastAsia="仿宋" w:cs="仿宋"/>
                <w:sz w:val="24"/>
              </w:rPr>
            </w:pPr>
          </w:p>
        </w:tc>
      </w:tr>
      <w:tr w14:paraId="7E44F1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03C331">
            <w:pPr>
              <w:snapToGrid w:val="0"/>
              <w:jc w:val="center"/>
              <w:rPr>
                <w:rFonts w:hint="eastAsia" w:ascii="仿宋" w:hAnsi="仿宋" w:eastAsia="仿宋" w:cs="仿宋"/>
                <w:sz w:val="24"/>
              </w:rPr>
            </w:pPr>
            <w:r>
              <w:rPr>
                <w:rFonts w:hint="eastAsia" w:ascii="仿宋" w:hAnsi="仿宋" w:eastAsia="仿宋" w:cs="仿宋"/>
                <w:sz w:val="24"/>
              </w:rPr>
              <w:t>第二节</w:t>
            </w:r>
          </w:p>
          <w:p w14:paraId="18AC678A">
            <w:pPr>
              <w:snapToGrid w:val="0"/>
              <w:jc w:val="center"/>
              <w:rPr>
                <w:rFonts w:hint="eastAsia" w:ascii="仿宋" w:hAnsi="仿宋" w:eastAsia="仿宋" w:cs="仿宋"/>
                <w:sz w:val="24"/>
              </w:rPr>
            </w:pPr>
            <w:r>
              <w:rPr>
                <w:rFonts w:hint="eastAsia" w:ascii="仿宋" w:hAnsi="仿宋" w:eastAsia="仿宋" w:cs="仿宋"/>
                <w:sz w:val="24"/>
              </w:rPr>
              <w:t>第5.4款</w:t>
            </w:r>
          </w:p>
        </w:tc>
        <w:tc>
          <w:tcPr>
            <w:tcW w:w="2207" w:type="dxa"/>
            <w:vAlign w:val="center"/>
          </w:tcPr>
          <w:p w14:paraId="4AB51804">
            <w:pPr>
              <w:snapToGrid w:val="0"/>
              <w:jc w:val="left"/>
              <w:rPr>
                <w:rFonts w:hint="eastAsia" w:ascii="仿宋" w:hAnsi="仿宋" w:eastAsia="仿宋" w:cs="仿宋"/>
                <w:sz w:val="24"/>
              </w:rPr>
            </w:pPr>
            <w:r>
              <w:rPr>
                <w:rFonts w:hint="eastAsia" w:ascii="仿宋" w:hAnsi="仿宋" w:eastAsia="仿宋" w:cs="仿宋"/>
                <w:sz w:val="24"/>
              </w:rPr>
              <w:t>约定乙方承担的其他义务和责任</w:t>
            </w:r>
          </w:p>
        </w:tc>
        <w:tc>
          <w:tcPr>
            <w:tcW w:w="4705" w:type="dxa"/>
            <w:vAlign w:val="center"/>
          </w:tcPr>
          <w:p w14:paraId="7CC353E7">
            <w:pPr>
              <w:snapToGrid w:val="0"/>
              <w:jc w:val="left"/>
              <w:rPr>
                <w:rFonts w:hint="eastAsia" w:ascii="仿宋" w:hAnsi="仿宋" w:eastAsia="仿宋" w:cs="仿宋"/>
                <w:sz w:val="24"/>
              </w:rPr>
            </w:pPr>
          </w:p>
        </w:tc>
      </w:tr>
      <w:tr w14:paraId="2D478E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A64BFB7">
            <w:pPr>
              <w:snapToGrid w:val="0"/>
              <w:jc w:val="center"/>
              <w:rPr>
                <w:rFonts w:hint="eastAsia" w:ascii="仿宋" w:hAnsi="仿宋" w:eastAsia="仿宋" w:cs="仿宋"/>
                <w:sz w:val="24"/>
              </w:rPr>
            </w:pPr>
            <w:r>
              <w:rPr>
                <w:rFonts w:hint="eastAsia" w:ascii="仿宋" w:hAnsi="仿宋" w:eastAsia="仿宋" w:cs="仿宋"/>
                <w:sz w:val="24"/>
              </w:rPr>
              <w:t>第二节</w:t>
            </w:r>
          </w:p>
          <w:p w14:paraId="3AE4845F">
            <w:pPr>
              <w:snapToGrid w:val="0"/>
              <w:jc w:val="center"/>
              <w:rPr>
                <w:rFonts w:hint="eastAsia" w:ascii="仿宋" w:hAnsi="仿宋" w:eastAsia="仿宋" w:cs="仿宋"/>
                <w:sz w:val="24"/>
              </w:rPr>
            </w:pPr>
            <w:r>
              <w:rPr>
                <w:rFonts w:hint="eastAsia" w:ascii="仿宋" w:hAnsi="仿宋" w:eastAsia="仿宋" w:cs="仿宋"/>
                <w:sz w:val="24"/>
              </w:rPr>
              <w:t>第6.1款</w:t>
            </w:r>
          </w:p>
        </w:tc>
        <w:tc>
          <w:tcPr>
            <w:tcW w:w="2207" w:type="dxa"/>
            <w:vAlign w:val="center"/>
          </w:tcPr>
          <w:p w14:paraId="18590C02">
            <w:pPr>
              <w:snapToGrid w:val="0"/>
              <w:jc w:val="left"/>
              <w:rPr>
                <w:rFonts w:hint="eastAsia" w:ascii="仿宋" w:hAnsi="仿宋" w:eastAsia="仿宋" w:cs="仿宋"/>
                <w:sz w:val="24"/>
              </w:rPr>
            </w:pPr>
            <w:r>
              <w:rPr>
                <w:rFonts w:hint="eastAsia" w:ascii="仿宋" w:hAnsi="仿宋" w:eastAsia="仿宋" w:cs="仿宋"/>
                <w:sz w:val="24"/>
              </w:rPr>
              <w:t>履行合同义务的顺序</w:t>
            </w:r>
          </w:p>
        </w:tc>
        <w:tc>
          <w:tcPr>
            <w:tcW w:w="4705" w:type="dxa"/>
            <w:vAlign w:val="center"/>
          </w:tcPr>
          <w:p w14:paraId="326D18EE">
            <w:pPr>
              <w:snapToGrid w:val="0"/>
              <w:jc w:val="left"/>
              <w:rPr>
                <w:rFonts w:hint="eastAsia" w:ascii="仿宋" w:hAnsi="仿宋" w:eastAsia="仿宋" w:cs="仿宋"/>
                <w:sz w:val="24"/>
              </w:rPr>
            </w:pPr>
          </w:p>
        </w:tc>
      </w:tr>
      <w:tr w14:paraId="365718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FC1829A">
            <w:pPr>
              <w:snapToGrid w:val="0"/>
              <w:jc w:val="center"/>
              <w:rPr>
                <w:rFonts w:hint="eastAsia" w:ascii="仿宋" w:hAnsi="仿宋" w:eastAsia="仿宋" w:cs="仿宋"/>
                <w:sz w:val="24"/>
              </w:rPr>
            </w:pPr>
            <w:r>
              <w:rPr>
                <w:rFonts w:hint="eastAsia" w:ascii="仿宋" w:hAnsi="仿宋" w:eastAsia="仿宋" w:cs="仿宋"/>
                <w:sz w:val="24"/>
              </w:rPr>
              <w:t>第二节</w:t>
            </w:r>
          </w:p>
          <w:p w14:paraId="7F043623">
            <w:pPr>
              <w:snapToGrid w:val="0"/>
              <w:jc w:val="center"/>
              <w:rPr>
                <w:rFonts w:hint="eastAsia" w:ascii="仿宋" w:hAnsi="仿宋" w:eastAsia="仿宋" w:cs="仿宋"/>
                <w:sz w:val="24"/>
              </w:rPr>
            </w:pPr>
            <w:r>
              <w:rPr>
                <w:rFonts w:hint="eastAsia" w:ascii="仿宋" w:hAnsi="仿宋" w:eastAsia="仿宋" w:cs="仿宋"/>
                <w:sz w:val="24"/>
              </w:rPr>
              <w:t>第7.1款</w:t>
            </w:r>
          </w:p>
        </w:tc>
        <w:tc>
          <w:tcPr>
            <w:tcW w:w="2207" w:type="dxa"/>
            <w:vAlign w:val="center"/>
          </w:tcPr>
          <w:p w14:paraId="49C52639">
            <w:pPr>
              <w:snapToGrid w:val="0"/>
              <w:jc w:val="left"/>
              <w:rPr>
                <w:rFonts w:hint="eastAsia" w:ascii="仿宋" w:hAnsi="仿宋" w:eastAsia="仿宋" w:cs="仿宋"/>
                <w:sz w:val="24"/>
              </w:rPr>
            </w:pPr>
            <w:r>
              <w:rPr>
                <w:rFonts w:hint="eastAsia" w:ascii="仿宋" w:hAnsi="仿宋" w:eastAsia="仿宋" w:cs="仿宋"/>
                <w:sz w:val="24"/>
              </w:rPr>
              <w:t>包装特殊要求</w:t>
            </w:r>
          </w:p>
        </w:tc>
        <w:tc>
          <w:tcPr>
            <w:tcW w:w="4705" w:type="dxa"/>
            <w:vAlign w:val="center"/>
          </w:tcPr>
          <w:p w14:paraId="27FA43F1">
            <w:pPr>
              <w:rPr>
                <w:rFonts w:hint="eastAsia" w:ascii="仿宋" w:hAnsi="仿宋" w:eastAsia="仿宋" w:cs="仿宋"/>
                <w:sz w:val="24"/>
              </w:rPr>
            </w:pPr>
          </w:p>
        </w:tc>
      </w:tr>
      <w:tr w14:paraId="4555CF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E970C57">
            <w:pPr>
              <w:snapToGrid w:val="0"/>
              <w:jc w:val="center"/>
              <w:rPr>
                <w:rFonts w:hint="eastAsia" w:ascii="仿宋" w:hAnsi="仿宋" w:eastAsia="仿宋" w:cs="仿宋"/>
                <w:sz w:val="24"/>
              </w:rPr>
            </w:pPr>
          </w:p>
        </w:tc>
        <w:tc>
          <w:tcPr>
            <w:tcW w:w="2207" w:type="dxa"/>
            <w:vAlign w:val="center"/>
          </w:tcPr>
          <w:p w14:paraId="1ECECDB5">
            <w:pPr>
              <w:snapToGrid w:val="0"/>
              <w:jc w:val="left"/>
              <w:rPr>
                <w:rFonts w:hint="eastAsia" w:ascii="仿宋" w:hAnsi="仿宋" w:eastAsia="仿宋" w:cs="仿宋"/>
                <w:sz w:val="24"/>
              </w:rPr>
            </w:pPr>
            <w:r>
              <w:rPr>
                <w:rFonts w:hint="eastAsia" w:ascii="仿宋" w:hAnsi="仿宋" w:eastAsia="仿宋" w:cs="仿宋"/>
                <w:sz w:val="24"/>
              </w:rPr>
              <w:t>指定现场</w:t>
            </w:r>
          </w:p>
        </w:tc>
        <w:tc>
          <w:tcPr>
            <w:tcW w:w="4705" w:type="dxa"/>
            <w:vAlign w:val="center"/>
          </w:tcPr>
          <w:p w14:paraId="0D341BA4">
            <w:pPr>
              <w:rPr>
                <w:rFonts w:hint="eastAsia" w:ascii="仿宋" w:hAnsi="仿宋" w:eastAsia="仿宋" w:cs="仿宋"/>
                <w:sz w:val="24"/>
              </w:rPr>
            </w:pPr>
          </w:p>
        </w:tc>
      </w:tr>
      <w:tr w14:paraId="5DE5A6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9C07CA8">
            <w:pPr>
              <w:snapToGrid w:val="0"/>
              <w:jc w:val="center"/>
              <w:rPr>
                <w:rFonts w:hint="eastAsia" w:ascii="仿宋" w:hAnsi="仿宋" w:eastAsia="仿宋" w:cs="仿宋"/>
                <w:sz w:val="24"/>
              </w:rPr>
            </w:pPr>
            <w:r>
              <w:rPr>
                <w:rFonts w:hint="eastAsia" w:ascii="仿宋" w:hAnsi="仿宋" w:eastAsia="仿宋" w:cs="仿宋"/>
                <w:sz w:val="24"/>
              </w:rPr>
              <w:t>第二节</w:t>
            </w:r>
          </w:p>
          <w:p w14:paraId="56FB3F9D">
            <w:pPr>
              <w:snapToGrid w:val="0"/>
              <w:jc w:val="center"/>
              <w:rPr>
                <w:rFonts w:hint="eastAsia" w:ascii="仿宋" w:hAnsi="仿宋" w:eastAsia="仿宋" w:cs="仿宋"/>
                <w:sz w:val="24"/>
              </w:rPr>
            </w:pPr>
            <w:r>
              <w:rPr>
                <w:rFonts w:hint="eastAsia" w:ascii="仿宋" w:hAnsi="仿宋" w:eastAsia="仿宋" w:cs="仿宋"/>
                <w:sz w:val="24"/>
              </w:rPr>
              <w:t>第7.2款</w:t>
            </w:r>
          </w:p>
        </w:tc>
        <w:tc>
          <w:tcPr>
            <w:tcW w:w="2207" w:type="dxa"/>
            <w:vAlign w:val="center"/>
          </w:tcPr>
          <w:p w14:paraId="13456B21">
            <w:pPr>
              <w:snapToGrid w:val="0"/>
              <w:jc w:val="left"/>
              <w:rPr>
                <w:rFonts w:hint="eastAsia" w:ascii="仿宋" w:hAnsi="仿宋" w:eastAsia="仿宋" w:cs="仿宋"/>
                <w:sz w:val="24"/>
              </w:rPr>
            </w:pPr>
            <w:r>
              <w:rPr>
                <w:rFonts w:hint="eastAsia" w:ascii="仿宋" w:hAnsi="仿宋" w:eastAsia="仿宋" w:cs="仿宋"/>
                <w:sz w:val="24"/>
              </w:rPr>
              <w:t>运输特殊要求</w:t>
            </w:r>
          </w:p>
        </w:tc>
        <w:tc>
          <w:tcPr>
            <w:tcW w:w="4705" w:type="dxa"/>
            <w:vAlign w:val="center"/>
          </w:tcPr>
          <w:p w14:paraId="31C8970B">
            <w:pPr>
              <w:rPr>
                <w:rFonts w:hint="eastAsia" w:ascii="仿宋" w:hAnsi="仿宋" w:eastAsia="仿宋" w:cs="仿宋"/>
                <w:sz w:val="24"/>
              </w:rPr>
            </w:pPr>
          </w:p>
        </w:tc>
      </w:tr>
      <w:tr w14:paraId="14E4B1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747F063">
            <w:pPr>
              <w:snapToGrid w:val="0"/>
              <w:jc w:val="center"/>
              <w:rPr>
                <w:rFonts w:hint="eastAsia" w:ascii="仿宋" w:hAnsi="仿宋" w:eastAsia="仿宋" w:cs="仿宋"/>
                <w:sz w:val="24"/>
              </w:rPr>
            </w:pPr>
            <w:r>
              <w:rPr>
                <w:rFonts w:hint="eastAsia" w:ascii="仿宋" w:hAnsi="仿宋" w:eastAsia="仿宋" w:cs="仿宋"/>
                <w:sz w:val="24"/>
              </w:rPr>
              <w:t>第二节</w:t>
            </w:r>
          </w:p>
          <w:p w14:paraId="65FE1E90">
            <w:pPr>
              <w:snapToGrid w:val="0"/>
              <w:jc w:val="center"/>
              <w:rPr>
                <w:rFonts w:hint="eastAsia" w:ascii="仿宋" w:hAnsi="仿宋" w:eastAsia="仿宋" w:cs="仿宋"/>
                <w:sz w:val="24"/>
              </w:rPr>
            </w:pPr>
            <w:r>
              <w:rPr>
                <w:rFonts w:hint="eastAsia" w:ascii="仿宋" w:hAnsi="仿宋" w:eastAsia="仿宋" w:cs="仿宋"/>
                <w:sz w:val="24"/>
              </w:rPr>
              <w:t>第7.3款</w:t>
            </w:r>
          </w:p>
        </w:tc>
        <w:tc>
          <w:tcPr>
            <w:tcW w:w="2207" w:type="dxa"/>
            <w:vAlign w:val="center"/>
          </w:tcPr>
          <w:p w14:paraId="5D6CB976">
            <w:pPr>
              <w:snapToGrid w:val="0"/>
              <w:jc w:val="left"/>
              <w:rPr>
                <w:rFonts w:hint="eastAsia" w:ascii="仿宋" w:hAnsi="仿宋" w:eastAsia="仿宋" w:cs="仿宋"/>
                <w:sz w:val="24"/>
              </w:rPr>
            </w:pPr>
            <w:r>
              <w:rPr>
                <w:rFonts w:hint="eastAsia" w:ascii="仿宋" w:hAnsi="仿宋" w:eastAsia="仿宋" w:cs="仿宋"/>
                <w:sz w:val="24"/>
              </w:rPr>
              <w:t>保险要求</w:t>
            </w:r>
          </w:p>
        </w:tc>
        <w:tc>
          <w:tcPr>
            <w:tcW w:w="4705" w:type="dxa"/>
            <w:vAlign w:val="center"/>
          </w:tcPr>
          <w:p w14:paraId="65854014">
            <w:pPr>
              <w:rPr>
                <w:rFonts w:hint="eastAsia" w:ascii="仿宋" w:hAnsi="仿宋" w:eastAsia="仿宋" w:cs="仿宋"/>
                <w:sz w:val="24"/>
              </w:rPr>
            </w:pPr>
          </w:p>
        </w:tc>
      </w:tr>
      <w:tr w14:paraId="7307C7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BED0C9">
            <w:pPr>
              <w:snapToGrid w:val="0"/>
              <w:jc w:val="center"/>
              <w:rPr>
                <w:rFonts w:hint="eastAsia" w:ascii="仿宋" w:hAnsi="仿宋" w:eastAsia="仿宋" w:cs="仿宋"/>
                <w:sz w:val="24"/>
              </w:rPr>
            </w:pPr>
            <w:r>
              <w:rPr>
                <w:rFonts w:hint="eastAsia" w:ascii="仿宋" w:hAnsi="仿宋" w:eastAsia="仿宋" w:cs="仿宋"/>
                <w:sz w:val="24"/>
              </w:rPr>
              <w:t>第二节</w:t>
            </w:r>
          </w:p>
          <w:p w14:paraId="46531AB5">
            <w:pPr>
              <w:snapToGrid w:val="0"/>
              <w:jc w:val="center"/>
              <w:rPr>
                <w:rFonts w:hint="eastAsia" w:ascii="仿宋" w:hAnsi="仿宋" w:eastAsia="仿宋" w:cs="仿宋"/>
                <w:sz w:val="24"/>
              </w:rPr>
            </w:pPr>
            <w:r>
              <w:rPr>
                <w:rFonts w:hint="eastAsia" w:ascii="仿宋" w:hAnsi="仿宋" w:eastAsia="仿宋" w:cs="仿宋"/>
                <w:sz w:val="24"/>
              </w:rPr>
              <w:t>第8.2（1）项</w:t>
            </w:r>
          </w:p>
        </w:tc>
        <w:tc>
          <w:tcPr>
            <w:tcW w:w="2207" w:type="dxa"/>
            <w:vAlign w:val="center"/>
          </w:tcPr>
          <w:p w14:paraId="786404CC">
            <w:pPr>
              <w:snapToGrid w:val="0"/>
              <w:jc w:val="left"/>
              <w:rPr>
                <w:rFonts w:hint="eastAsia" w:ascii="仿宋" w:hAnsi="仿宋" w:eastAsia="仿宋" w:cs="仿宋"/>
                <w:sz w:val="24"/>
              </w:rPr>
            </w:pPr>
            <w:r>
              <w:rPr>
                <w:rFonts w:hint="eastAsia" w:ascii="仿宋" w:hAnsi="仿宋" w:eastAsia="仿宋" w:cs="仿宋"/>
                <w:sz w:val="24"/>
              </w:rPr>
              <w:t>质量保证期</w:t>
            </w:r>
          </w:p>
        </w:tc>
        <w:tc>
          <w:tcPr>
            <w:tcW w:w="4705" w:type="dxa"/>
            <w:vAlign w:val="center"/>
          </w:tcPr>
          <w:p w14:paraId="4CB93599">
            <w:pPr>
              <w:autoSpaceDE w:val="0"/>
              <w:autoSpaceDN w:val="0"/>
              <w:snapToGrid w:val="0"/>
              <w:ind w:firstLine="480" w:firstLineChars="200"/>
              <w:jc w:val="left"/>
              <w:rPr>
                <w:rFonts w:hint="eastAsia" w:ascii="仿宋" w:hAnsi="仿宋" w:eastAsia="仿宋" w:cs="仿宋"/>
                <w:sz w:val="24"/>
              </w:rPr>
            </w:pPr>
          </w:p>
        </w:tc>
      </w:tr>
      <w:tr w14:paraId="2BAB47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7B3E33">
            <w:pPr>
              <w:snapToGrid w:val="0"/>
              <w:jc w:val="center"/>
              <w:rPr>
                <w:rFonts w:hint="eastAsia" w:ascii="仿宋" w:hAnsi="仿宋" w:eastAsia="仿宋" w:cs="仿宋"/>
                <w:sz w:val="24"/>
              </w:rPr>
            </w:pPr>
            <w:r>
              <w:rPr>
                <w:rFonts w:hint="eastAsia" w:ascii="仿宋" w:hAnsi="仿宋" w:eastAsia="仿宋" w:cs="仿宋"/>
                <w:sz w:val="24"/>
              </w:rPr>
              <w:t>第二节</w:t>
            </w:r>
          </w:p>
          <w:p w14:paraId="2D93F45C">
            <w:pPr>
              <w:snapToGrid w:val="0"/>
              <w:jc w:val="center"/>
              <w:rPr>
                <w:rFonts w:hint="eastAsia" w:ascii="仿宋" w:hAnsi="仿宋" w:eastAsia="仿宋" w:cs="仿宋"/>
                <w:sz w:val="24"/>
              </w:rPr>
            </w:pPr>
            <w:r>
              <w:rPr>
                <w:rFonts w:hint="eastAsia" w:ascii="仿宋" w:hAnsi="仿宋" w:eastAsia="仿宋" w:cs="仿宋"/>
                <w:sz w:val="24"/>
              </w:rPr>
              <w:t>第8.2（3）项</w:t>
            </w:r>
          </w:p>
        </w:tc>
        <w:tc>
          <w:tcPr>
            <w:tcW w:w="2207" w:type="dxa"/>
            <w:vAlign w:val="center"/>
          </w:tcPr>
          <w:p w14:paraId="749D0F3D">
            <w:pPr>
              <w:snapToGrid w:val="0"/>
              <w:jc w:val="left"/>
              <w:rPr>
                <w:rFonts w:hint="eastAsia" w:ascii="仿宋" w:hAnsi="仿宋" w:eastAsia="仿宋" w:cs="仿宋"/>
                <w:sz w:val="24"/>
              </w:rPr>
            </w:pPr>
            <w:r>
              <w:rPr>
                <w:rFonts w:hint="eastAsia" w:ascii="仿宋" w:hAnsi="仿宋" w:eastAsia="仿宋" w:cs="仿宋"/>
                <w:sz w:val="24"/>
              </w:rPr>
              <w:t>货物质量缺陷</w:t>
            </w:r>
          </w:p>
          <w:p w14:paraId="70EB96A0">
            <w:pPr>
              <w:snapToGrid w:val="0"/>
              <w:jc w:val="left"/>
              <w:rPr>
                <w:rFonts w:hint="eastAsia" w:ascii="仿宋" w:hAnsi="仿宋" w:eastAsia="仿宋" w:cs="仿宋"/>
                <w:sz w:val="24"/>
              </w:rPr>
            </w:pPr>
            <w:r>
              <w:rPr>
                <w:rFonts w:hint="eastAsia" w:ascii="仿宋" w:hAnsi="仿宋" w:eastAsia="仿宋" w:cs="仿宋"/>
                <w:sz w:val="24"/>
              </w:rPr>
              <w:t>响应时间</w:t>
            </w:r>
          </w:p>
        </w:tc>
        <w:tc>
          <w:tcPr>
            <w:tcW w:w="4705" w:type="dxa"/>
            <w:vAlign w:val="center"/>
          </w:tcPr>
          <w:p w14:paraId="5C6BD09C">
            <w:pPr>
              <w:snapToGrid w:val="0"/>
              <w:jc w:val="left"/>
              <w:rPr>
                <w:rFonts w:hint="eastAsia" w:ascii="仿宋" w:hAnsi="仿宋" w:eastAsia="仿宋" w:cs="仿宋"/>
                <w:sz w:val="24"/>
              </w:rPr>
            </w:pPr>
          </w:p>
        </w:tc>
      </w:tr>
      <w:tr w14:paraId="002381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AD1CBD">
            <w:pPr>
              <w:snapToGrid w:val="0"/>
              <w:jc w:val="center"/>
              <w:rPr>
                <w:rFonts w:hint="eastAsia" w:ascii="仿宋" w:hAnsi="仿宋" w:eastAsia="仿宋" w:cs="仿宋"/>
                <w:sz w:val="24"/>
              </w:rPr>
            </w:pPr>
            <w:r>
              <w:rPr>
                <w:rFonts w:hint="eastAsia" w:ascii="仿宋" w:hAnsi="仿宋" w:eastAsia="仿宋" w:cs="仿宋"/>
                <w:sz w:val="24"/>
              </w:rPr>
              <w:t>第二节</w:t>
            </w:r>
          </w:p>
          <w:p w14:paraId="62E35094">
            <w:pPr>
              <w:pStyle w:val="33"/>
              <w:ind w:firstLine="0" w:firstLineChars="0"/>
              <w:jc w:val="center"/>
              <w:rPr>
                <w:rFonts w:hint="eastAsia" w:ascii="仿宋" w:hAnsi="仿宋" w:eastAsia="仿宋" w:cs="仿宋"/>
                <w:sz w:val="24"/>
                <w:szCs w:val="24"/>
              </w:rPr>
            </w:pPr>
            <w:r>
              <w:rPr>
                <w:rFonts w:hint="eastAsia" w:ascii="仿宋" w:hAnsi="仿宋" w:eastAsia="仿宋" w:cs="仿宋"/>
                <w:sz w:val="24"/>
                <w:szCs w:val="24"/>
              </w:rPr>
              <w:t>第11.1款</w:t>
            </w:r>
          </w:p>
        </w:tc>
        <w:tc>
          <w:tcPr>
            <w:tcW w:w="2207" w:type="dxa"/>
            <w:vAlign w:val="center"/>
          </w:tcPr>
          <w:p w14:paraId="2C2625CC">
            <w:pPr>
              <w:snapToGrid w:val="0"/>
              <w:rPr>
                <w:rFonts w:hint="eastAsia" w:ascii="仿宋" w:hAnsi="仿宋" w:eastAsia="仿宋" w:cs="仿宋"/>
                <w:sz w:val="24"/>
              </w:rPr>
            </w:pPr>
            <w:r>
              <w:rPr>
                <w:rFonts w:hint="eastAsia" w:ascii="仿宋" w:hAnsi="仿宋" w:eastAsia="仿宋" w:cs="仿宋"/>
                <w:sz w:val="24"/>
              </w:rPr>
              <w:t>其他应当保密的信息</w:t>
            </w:r>
          </w:p>
        </w:tc>
        <w:tc>
          <w:tcPr>
            <w:tcW w:w="4705" w:type="dxa"/>
            <w:vAlign w:val="center"/>
          </w:tcPr>
          <w:p w14:paraId="1EBC82BF">
            <w:pPr>
              <w:snapToGrid w:val="0"/>
              <w:jc w:val="left"/>
              <w:rPr>
                <w:rFonts w:hint="eastAsia" w:ascii="仿宋" w:hAnsi="仿宋" w:eastAsia="仿宋" w:cs="仿宋"/>
                <w:sz w:val="24"/>
              </w:rPr>
            </w:pPr>
          </w:p>
        </w:tc>
      </w:tr>
      <w:tr w14:paraId="113175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C80669F">
            <w:pPr>
              <w:snapToGrid w:val="0"/>
              <w:jc w:val="center"/>
              <w:rPr>
                <w:rFonts w:hint="eastAsia" w:ascii="仿宋" w:hAnsi="仿宋" w:eastAsia="仿宋" w:cs="仿宋"/>
                <w:sz w:val="24"/>
              </w:rPr>
            </w:pPr>
            <w:r>
              <w:rPr>
                <w:rFonts w:hint="eastAsia" w:ascii="仿宋" w:hAnsi="仿宋" w:eastAsia="仿宋" w:cs="仿宋"/>
                <w:sz w:val="24"/>
              </w:rPr>
              <w:t>第二节</w:t>
            </w:r>
          </w:p>
          <w:p w14:paraId="2498FA91">
            <w:pPr>
              <w:snapToGrid w:val="0"/>
              <w:jc w:val="center"/>
              <w:rPr>
                <w:rFonts w:hint="eastAsia" w:ascii="仿宋" w:hAnsi="仿宋" w:eastAsia="仿宋" w:cs="仿宋"/>
                <w:sz w:val="24"/>
              </w:rPr>
            </w:pPr>
            <w:r>
              <w:rPr>
                <w:rFonts w:hint="eastAsia" w:ascii="仿宋" w:hAnsi="仿宋" w:eastAsia="仿宋" w:cs="仿宋"/>
                <w:sz w:val="24"/>
              </w:rPr>
              <w:t>第12.2款</w:t>
            </w:r>
          </w:p>
        </w:tc>
        <w:tc>
          <w:tcPr>
            <w:tcW w:w="2207" w:type="dxa"/>
            <w:vAlign w:val="center"/>
          </w:tcPr>
          <w:p w14:paraId="74370AB1">
            <w:pPr>
              <w:snapToGrid w:val="0"/>
              <w:jc w:val="left"/>
              <w:rPr>
                <w:rFonts w:hint="eastAsia" w:ascii="仿宋" w:hAnsi="仿宋" w:eastAsia="仿宋" w:cs="仿宋"/>
                <w:sz w:val="24"/>
              </w:rPr>
            </w:pPr>
            <w:r>
              <w:rPr>
                <w:rFonts w:hint="eastAsia" w:ascii="仿宋" w:hAnsi="仿宋" w:eastAsia="仿宋" w:cs="仿宋"/>
                <w:sz w:val="24"/>
              </w:rPr>
              <w:t>合同价款支付时间</w:t>
            </w:r>
          </w:p>
        </w:tc>
        <w:tc>
          <w:tcPr>
            <w:tcW w:w="4705" w:type="dxa"/>
            <w:vAlign w:val="center"/>
          </w:tcPr>
          <w:p w14:paraId="234CBD62">
            <w:pPr>
              <w:snapToGrid w:val="0"/>
              <w:jc w:val="left"/>
              <w:rPr>
                <w:rFonts w:hint="eastAsia" w:ascii="仿宋" w:hAnsi="仿宋" w:eastAsia="仿宋" w:cs="仿宋"/>
                <w:sz w:val="24"/>
              </w:rPr>
            </w:pPr>
          </w:p>
        </w:tc>
      </w:tr>
      <w:tr w14:paraId="54B201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656C1E1">
            <w:pPr>
              <w:snapToGrid w:val="0"/>
              <w:jc w:val="center"/>
              <w:rPr>
                <w:rFonts w:hint="eastAsia" w:ascii="仿宋" w:hAnsi="仿宋" w:eastAsia="仿宋" w:cs="仿宋"/>
                <w:sz w:val="24"/>
              </w:rPr>
            </w:pPr>
            <w:r>
              <w:rPr>
                <w:rFonts w:hint="eastAsia" w:ascii="仿宋" w:hAnsi="仿宋" w:eastAsia="仿宋" w:cs="仿宋"/>
                <w:sz w:val="24"/>
              </w:rPr>
              <w:t>第二节</w:t>
            </w:r>
          </w:p>
          <w:p w14:paraId="65751C18">
            <w:pPr>
              <w:snapToGrid w:val="0"/>
              <w:jc w:val="center"/>
              <w:rPr>
                <w:rFonts w:hint="eastAsia" w:ascii="仿宋" w:hAnsi="仿宋" w:eastAsia="仿宋" w:cs="仿宋"/>
                <w:sz w:val="24"/>
              </w:rPr>
            </w:pPr>
            <w:r>
              <w:rPr>
                <w:rFonts w:hint="eastAsia" w:ascii="仿宋" w:hAnsi="仿宋" w:eastAsia="仿宋" w:cs="仿宋"/>
                <w:sz w:val="24"/>
              </w:rPr>
              <w:t>第13.2款</w:t>
            </w:r>
          </w:p>
        </w:tc>
        <w:tc>
          <w:tcPr>
            <w:tcW w:w="2207" w:type="dxa"/>
            <w:vAlign w:val="center"/>
          </w:tcPr>
          <w:p w14:paraId="084A8F04">
            <w:pPr>
              <w:snapToGrid w:val="0"/>
              <w:jc w:val="left"/>
              <w:rPr>
                <w:rFonts w:hint="eastAsia" w:ascii="仿宋" w:hAnsi="仿宋" w:eastAsia="仿宋" w:cs="仿宋"/>
                <w:sz w:val="24"/>
              </w:rPr>
            </w:pPr>
            <w:r>
              <w:rPr>
                <w:rFonts w:hint="eastAsia" w:ascii="仿宋" w:hAnsi="仿宋" w:eastAsia="仿宋" w:cs="仿宋"/>
                <w:sz w:val="24"/>
              </w:rPr>
              <w:t>履约保证金不予退还的情形</w:t>
            </w:r>
          </w:p>
        </w:tc>
        <w:tc>
          <w:tcPr>
            <w:tcW w:w="4705" w:type="dxa"/>
            <w:vAlign w:val="center"/>
          </w:tcPr>
          <w:p w14:paraId="24DF5693">
            <w:pPr>
              <w:snapToGrid w:val="0"/>
              <w:jc w:val="left"/>
              <w:rPr>
                <w:rFonts w:hint="eastAsia" w:ascii="仿宋" w:hAnsi="仿宋" w:eastAsia="仿宋" w:cs="仿宋"/>
                <w:sz w:val="24"/>
              </w:rPr>
            </w:pPr>
          </w:p>
        </w:tc>
      </w:tr>
      <w:tr w14:paraId="676D7B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22535F">
            <w:pPr>
              <w:snapToGrid w:val="0"/>
              <w:jc w:val="center"/>
              <w:rPr>
                <w:rFonts w:hint="eastAsia" w:ascii="仿宋" w:hAnsi="仿宋" w:eastAsia="仿宋" w:cs="仿宋"/>
                <w:sz w:val="24"/>
              </w:rPr>
            </w:pPr>
            <w:r>
              <w:rPr>
                <w:rFonts w:hint="eastAsia" w:ascii="仿宋" w:hAnsi="仿宋" w:eastAsia="仿宋" w:cs="仿宋"/>
                <w:sz w:val="24"/>
              </w:rPr>
              <w:t>第二节</w:t>
            </w:r>
          </w:p>
          <w:p w14:paraId="69EF1DC7">
            <w:pPr>
              <w:snapToGrid w:val="0"/>
              <w:jc w:val="center"/>
              <w:rPr>
                <w:rFonts w:hint="eastAsia" w:ascii="仿宋" w:hAnsi="仿宋" w:eastAsia="仿宋" w:cs="仿宋"/>
                <w:sz w:val="24"/>
              </w:rPr>
            </w:pPr>
            <w:r>
              <w:rPr>
                <w:rFonts w:hint="eastAsia" w:ascii="仿宋" w:hAnsi="仿宋" w:eastAsia="仿宋" w:cs="仿宋"/>
                <w:sz w:val="24"/>
              </w:rPr>
              <w:t>第13.3款</w:t>
            </w:r>
          </w:p>
        </w:tc>
        <w:tc>
          <w:tcPr>
            <w:tcW w:w="2207" w:type="dxa"/>
            <w:vAlign w:val="center"/>
          </w:tcPr>
          <w:p w14:paraId="478DEE4E">
            <w:pPr>
              <w:snapToGrid w:val="0"/>
              <w:jc w:val="left"/>
              <w:rPr>
                <w:rFonts w:hint="eastAsia" w:ascii="仿宋" w:hAnsi="仿宋" w:eastAsia="仿宋" w:cs="仿宋"/>
                <w:sz w:val="24"/>
              </w:rPr>
            </w:pPr>
            <w:r>
              <w:rPr>
                <w:rFonts w:hint="eastAsia" w:ascii="仿宋" w:hAnsi="仿宋" w:eastAsia="仿宋" w:cs="仿宋"/>
                <w:sz w:val="24"/>
              </w:rPr>
              <w:t>履约保证金退还时间及逾期退还的违约金</w:t>
            </w:r>
          </w:p>
        </w:tc>
        <w:tc>
          <w:tcPr>
            <w:tcW w:w="4705" w:type="dxa"/>
            <w:vAlign w:val="center"/>
          </w:tcPr>
          <w:p w14:paraId="42CD6B88">
            <w:pPr>
              <w:snapToGrid w:val="0"/>
              <w:jc w:val="left"/>
              <w:rPr>
                <w:rFonts w:hint="eastAsia" w:ascii="仿宋" w:hAnsi="仿宋" w:eastAsia="仿宋" w:cs="仿宋"/>
                <w:sz w:val="24"/>
              </w:rPr>
            </w:pPr>
          </w:p>
        </w:tc>
      </w:tr>
      <w:tr w14:paraId="7513E3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0C995A6">
            <w:pPr>
              <w:snapToGrid w:val="0"/>
              <w:jc w:val="center"/>
              <w:rPr>
                <w:rFonts w:hint="eastAsia" w:ascii="仿宋" w:hAnsi="仿宋" w:eastAsia="仿宋" w:cs="仿宋"/>
                <w:sz w:val="24"/>
              </w:rPr>
            </w:pPr>
            <w:r>
              <w:rPr>
                <w:rFonts w:hint="eastAsia" w:ascii="仿宋" w:hAnsi="仿宋" w:eastAsia="仿宋" w:cs="仿宋"/>
                <w:sz w:val="24"/>
              </w:rPr>
              <w:t>第二节</w:t>
            </w:r>
          </w:p>
          <w:p w14:paraId="49C16DEE">
            <w:pPr>
              <w:snapToGrid w:val="0"/>
              <w:jc w:val="center"/>
              <w:rPr>
                <w:rFonts w:hint="eastAsia" w:ascii="仿宋" w:hAnsi="仿宋" w:eastAsia="仿宋" w:cs="仿宋"/>
                <w:sz w:val="24"/>
              </w:rPr>
            </w:pPr>
            <w:r>
              <w:rPr>
                <w:rFonts w:hint="eastAsia" w:ascii="仿宋" w:hAnsi="仿宋" w:eastAsia="仿宋" w:cs="仿宋"/>
                <w:sz w:val="24"/>
              </w:rPr>
              <w:t>第14.1（3）项</w:t>
            </w:r>
          </w:p>
        </w:tc>
        <w:tc>
          <w:tcPr>
            <w:tcW w:w="2207" w:type="dxa"/>
            <w:vAlign w:val="center"/>
          </w:tcPr>
          <w:p w14:paraId="0EA4D1F2">
            <w:pPr>
              <w:snapToGrid w:val="0"/>
              <w:jc w:val="left"/>
              <w:rPr>
                <w:rFonts w:hint="eastAsia" w:ascii="仿宋" w:hAnsi="仿宋" w:eastAsia="仿宋" w:cs="仿宋"/>
                <w:sz w:val="24"/>
              </w:rPr>
            </w:pPr>
            <w:r>
              <w:rPr>
                <w:rFonts w:hint="eastAsia" w:ascii="仿宋" w:hAnsi="仿宋" w:eastAsia="仿宋" w:cs="仿宋"/>
                <w:sz w:val="24"/>
              </w:rPr>
              <w:t>运行监督、维修期限</w:t>
            </w:r>
          </w:p>
        </w:tc>
        <w:tc>
          <w:tcPr>
            <w:tcW w:w="4705" w:type="dxa"/>
            <w:vAlign w:val="center"/>
          </w:tcPr>
          <w:p w14:paraId="1A4CCCF9">
            <w:pPr>
              <w:snapToGrid w:val="0"/>
              <w:jc w:val="left"/>
              <w:rPr>
                <w:rFonts w:hint="eastAsia" w:ascii="仿宋" w:hAnsi="仿宋" w:eastAsia="仿宋" w:cs="仿宋"/>
                <w:sz w:val="24"/>
              </w:rPr>
            </w:pPr>
          </w:p>
        </w:tc>
      </w:tr>
      <w:tr w14:paraId="7C9E7D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366416B">
            <w:pPr>
              <w:snapToGrid w:val="0"/>
              <w:jc w:val="center"/>
              <w:rPr>
                <w:rFonts w:hint="eastAsia" w:ascii="仿宋" w:hAnsi="仿宋" w:eastAsia="仿宋" w:cs="仿宋"/>
                <w:sz w:val="24"/>
              </w:rPr>
            </w:pPr>
            <w:r>
              <w:rPr>
                <w:rFonts w:hint="eastAsia" w:ascii="仿宋" w:hAnsi="仿宋" w:eastAsia="仿宋" w:cs="仿宋"/>
                <w:sz w:val="24"/>
              </w:rPr>
              <w:t>第二节</w:t>
            </w:r>
          </w:p>
          <w:p w14:paraId="2DA87542">
            <w:pPr>
              <w:snapToGrid w:val="0"/>
              <w:jc w:val="center"/>
              <w:rPr>
                <w:rFonts w:hint="eastAsia" w:ascii="仿宋" w:hAnsi="仿宋" w:eastAsia="仿宋" w:cs="仿宋"/>
                <w:sz w:val="24"/>
              </w:rPr>
            </w:pPr>
            <w:r>
              <w:rPr>
                <w:rFonts w:hint="eastAsia" w:ascii="仿宋" w:hAnsi="仿宋" w:eastAsia="仿宋" w:cs="仿宋"/>
                <w:sz w:val="24"/>
              </w:rPr>
              <w:t>第14.1（5）项</w:t>
            </w:r>
          </w:p>
        </w:tc>
        <w:tc>
          <w:tcPr>
            <w:tcW w:w="2207" w:type="dxa"/>
            <w:vAlign w:val="center"/>
          </w:tcPr>
          <w:p w14:paraId="26CCBEA9">
            <w:pPr>
              <w:snapToGrid w:val="0"/>
              <w:jc w:val="left"/>
              <w:rPr>
                <w:rFonts w:hint="eastAsia" w:ascii="仿宋" w:hAnsi="仿宋" w:eastAsia="仿宋" w:cs="仿宋"/>
                <w:sz w:val="24"/>
              </w:rPr>
            </w:pPr>
            <w:r>
              <w:rPr>
                <w:rFonts w:hint="eastAsia" w:ascii="仿宋" w:hAnsi="仿宋" w:eastAsia="仿宋" w:cs="仿宋"/>
                <w:sz w:val="24"/>
              </w:rPr>
              <w:t>货物回收的约定</w:t>
            </w:r>
          </w:p>
        </w:tc>
        <w:tc>
          <w:tcPr>
            <w:tcW w:w="4705" w:type="dxa"/>
            <w:vAlign w:val="center"/>
          </w:tcPr>
          <w:p w14:paraId="0AD982C0">
            <w:pPr>
              <w:snapToGrid w:val="0"/>
              <w:jc w:val="left"/>
              <w:rPr>
                <w:rFonts w:hint="eastAsia" w:ascii="仿宋" w:hAnsi="仿宋" w:eastAsia="仿宋" w:cs="仿宋"/>
                <w:sz w:val="24"/>
              </w:rPr>
            </w:pPr>
          </w:p>
        </w:tc>
      </w:tr>
      <w:tr w14:paraId="0212AA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944CEF">
            <w:pPr>
              <w:snapToGrid w:val="0"/>
              <w:jc w:val="center"/>
              <w:rPr>
                <w:rFonts w:hint="eastAsia" w:ascii="仿宋" w:hAnsi="仿宋" w:eastAsia="仿宋" w:cs="仿宋"/>
                <w:sz w:val="24"/>
              </w:rPr>
            </w:pPr>
            <w:r>
              <w:rPr>
                <w:rFonts w:hint="eastAsia" w:ascii="仿宋" w:hAnsi="仿宋" w:eastAsia="仿宋" w:cs="仿宋"/>
                <w:sz w:val="24"/>
              </w:rPr>
              <w:t>第二节</w:t>
            </w:r>
          </w:p>
          <w:p w14:paraId="10D3A71B">
            <w:pPr>
              <w:snapToGrid w:val="0"/>
              <w:jc w:val="center"/>
              <w:rPr>
                <w:rFonts w:hint="eastAsia" w:ascii="仿宋" w:hAnsi="仿宋" w:eastAsia="仿宋" w:cs="仿宋"/>
                <w:sz w:val="24"/>
              </w:rPr>
            </w:pPr>
            <w:r>
              <w:rPr>
                <w:rFonts w:hint="eastAsia" w:ascii="仿宋" w:hAnsi="仿宋" w:eastAsia="仿宋" w:cs="仿宋"/>
                <w:sz w:val="24"/>
              </w:rPr>
              <w:t>第14.1（6）项</w:t>
            </w:r>
          </w:p>
        </w:tc>
        <w:tc>
          <w:tcPr>
            <w:tcW w:w="2207" w:type="dxa"/>
            <w:vAlign w:val="center"/>
          </w:tcPr>
          <w:p w14:paraId="3069F369">
            <w:pPr>
              <w:snapToGrid w:val="0"/>
              <w:jc w:val="left"/>
              <w:rPr>
                <w:rFonts w:hint="eastAsia" w:ascii="仿宋" w:hAnsi="仿宋" w:eastAsia="仿宋" w:cs="仿宋"/>
                <w:sz w:val="24"/>
              </w:rPr>
            </w:pPr>
            <w:r>
              <w:rPr>
                <w:rFonts w:hint="eastAsia" w:ascii="仿宋" w:hAnsi="仿宋" w:eastAsia="仿宋" w:cs="仿宋"/>
                <w:sz w:val="24"/>
              </w:rPr>
              <w:t>乙方提供的其他服务</w:t>
            </w:r>
          </w:p>
        </w:tc>
        <w:tc>
          <w:tcPr>
            <w:tcW w:w="4705" w:type="dxa"/>
            <w:vAlign w:val="center"/>
          </w:tcPr>
          <w:p w14:paraId="4C48E3FE">
            <w:pPr>
              <w:snapToGrid w:val="0"/>
              <w:jc w:val="left"/>
              <w:rPr>
                <w:rFonts w:hint="eastAsia" w:ascii="仿宋" w:hAnsi="仿宋" w:eastAsia="仿宋" w:cs="仿宋"/>
                <w:sz w:val="24"/>
              </w:rPr>
            </w:pPr>
          </w:p>
        </w:tc>
      </w:tr>
      <w:tr w14:paraId="103222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EE5A9D">
            <w:pPr>
              <w:snapToGrid w:val="0"/>
              <w:jc w:val="center"/>
              <w:rPr>
                <w:rFonts w:hint="eastAsia" w:ascii="仿宋" w:hAnsi="仿宋" w:eastAsia="仿宋" w:cs="仿宋"/>
                <w:sz w:val="24"/>
              </w:rPr>
            </w:pPr>
            <w:r>
              <w:rPr>
                <w:rFonts w:hint="eastAsia" w:ascii="仿宋" w:hAnsi="仿宋" w:eastAsia="仿宋" w:cs="仿宋"/>
                <w:sz w:val="24"/>
              </w:rPr>
              <w:t>第二节</w:t>
            </w:r>
          </w:p>
          <w:p w14:paraId="52B0E75B">
            <w:pPr>
              <w:snapToGrid w:val="0"/>
              <w:jc w:val="center"/>
              <w:rPr>
                <w:rFonts w:hint="eastAsia" w:ascii="仿宋" w:hAnsi="仿宋" w:eastAsia="仿宋" w:cs="仿宋"/>
                <w:sz w:val="24"/>
              </w:rPr>
            </w:pPr>
            <w:r>
              <w:rPr>
                <w:rFonts w:hint="eastAsia" w:ascii="仿宋" w:hAnsi="仿宋" w:eastAsia="仿宋" w:cs="仿宋"/>
                <w:sz w:val="24"/>
              </w:rPr>
              <w:t>第15.1款</w:t>
            </w:r>
          </w:p>
        </w:tc>
        <w:tc>
          <w:tcPr>
            <w:tcW w:w="2207" w:type="dxa"/>
            <w:vAlign w:val="center"/>
          </w:tcPr>
          <w:p w14:paraId="6263E227">
            <w:pPr>
              <w:snapToGrid w:val="0"/>
              <w:jc w:val="left"/>
              <w:rPr>
                <w:rFonts w:hint="eastAsia" w:ascii="仿宋" w:hAnsi="仿宋" w:eastAsia="仿宋" w:cs="仿宋"/>
                <w:sz w:val="24"/>
              </w:rPr>
            </w:pPr>
            <w:r>
              <w:rPr>
                <w:rFonts w:hint="eastAsia" w:ascii="仿宋" w:hAnsi="仿宋" w:eastAsia="仿宋" w:cs="仿宋"/>
                <w:sz w:val="24"/>
              </w:rPr>
              <w:t>修理、重作、更换相关具体规定</w:t>
            </w:r>
          </w:p>
        </w:tc>
        <w:tc>
          <w:tcPr>
            <w:tcW w:w="4705" w:type="dxa"/>
            <w:vAlign w:val="center"/>
          </w:tcPr>
          <w:p w14:paraId="2145B76F">
            <w:pPr>
              <w:snapToGrid w:val="0"/>
              <w:jc w:val="left"/>
              <w:rPr>
                <w:rFonts w:hint="eastAsia" w:ascii="仿宋" w:hAnsi="仿宋" w:eastAsia="仿宋" w:cs="仿宋"/>
                <w:sz w:val="24"/>
              </w:rPr>
            </w:pPr>
          </w:p>
        </w:tc>
      </w:tr>
      <w:tr w14:paraId="36005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ECBF18">
            <w:pPr>
              <w:snapToGrid w:val="0"/>
              <w:jc w:val="center"/>
              <w:rPr>
                <w:rFonts w:hint="eastAsia" w:ascii="仿宋" w:hAnsi="仿宋" w:eastAsia="仿宋" w:cs="仿宋"/>
                <w:sz w:val="24"/>
              </w:rPr>
            </w:pPr>
            <w:r>
              <w:rPr>
                <w:rFonts w:hint="eastAsia" w:ascii="仿宋" w:hAnsi="仿宋" w:eastAsia="仿宋" w:cs="仿宋"/>
                <w:sz w:val="24"/>
              </w:rPr>
              <w:t>第二节</w:t>
            </w:r>
          </w:p>
          <w:p w14:paraId="61F4C70A">
            <w:pPr>
              <w:snapToGrid w:val="0"/>
              <w:jc w:val="center"/>
              <w:rPr>
                <w:rFonts w:hint="eastAsia" w:ascii="仿宋" w:hAnsi="仿宋" w:eastAsia="仿宋" w:cs="仿宋"/>
                <w:sz w:val="24"/>
              </w:rPr>
            </w:pPr>
            <w:r>
              <w:rPr>
                <w:rFonts w:hint="eastAsia" w:ascii="仿宋" w:hAnsi="仿宋" w:eastAsia="仿宋" w:cs="仿宋"/>
                <w:sz w:val="24"/>
              </w:rPr>
              <w:t>第15.2（2）项</w:t>
            </w:r>
          </w:p>
        </w:tc>
        <w:tc>
          <w:tcPr>
            <w:tcW w:w="2207" w:type="dxa"/>
            <w:vAlign w:val="center"/>
          </w:tcPr>
          <w:p w14:paraId="61B0D027">
            <w:pPr>
              <w:snapToGrid w:val="0"/>
              <w:jc w:val="left"/>
              <w:rPr>
                <w:rFonts w:hint="eastAsia" w:ascii="仿宋" w:hAnsi="仿宋" w:eastAsia="仿宋" w:cs="仿宋"/>
                <w:sz w:val="24"/>
              </w:rPr>
            </w:pPr>
            <w:r>
              <w:rPr>
                <w:rFonts w:hint="eastAsia" w:ascii="仿宋" w:hAnsi="仿宋" w:eastAsia="仿宋" w:cs="仿宋"/>
                <w:sz w:val="24"/>
              </w:rPr>
              <w:t>迟延交货赔偿费</w:t>
            </w:r>
          </w:p>
        </w:tc>
        <w:tc>
          <w:tcPr>
            <w:tcW w:w="4705" w:type="dxa"/>
            <w:vAlign w:val="center"/>
          </w:tcPr>
          <w:p w14:paraId="39072522">
            <w:pPr>
              <w:snapToGrid w:val="0"/>
              <w:jc w:val="left"/>
              <w:rPr>
                <w:rFonts w:hint="eastAsia" w:ascii="仿宋" w:hAnsi="仿宋" w:eastAsia="仿宋" w:cs="仿宋"/>
                <w:sz w:val="24"/>
                <w:u w:val="single"/>
              </w:rPr>
            </w:pPr>
          </w:p>
        </w:tc>
      </w:tr>
      <w:tr w14:paraId="3F1BF3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B9183E">
            <w:pPr>
              <w:snapToGrid w:val="0"/>
              <w:jc w:val="center"/>
              <w:rPr>
                <w:rFonts w:hint="eastAsia" w:ascii="仿宋" w:hAnsi="仿宋" w:eastAsia="仿宋" w:cs="仿宋"/>
                <w:sz w:val="24"/>
              </w:rPr>
            </w:pPr>
            <w:r>
              <w:rPr>
                <w:rFonts w:hint="eastAsia" w:ascii="仿宋" w:hAnsi="仿宋" w:eastAsia="仿宋" w:cs="仿宋"/>
                <w:sz w:val="24"/>
              </w:rPr>
              <w:t>第二节</w:t>
            </w:r>
          </w:p>
          <w:p w14:paraId="4E8EEF90">
            <w:pPr>
              <w:snapToGrid w:val="0"/>
              <w:jc w:val="center"/>
              <w:rPr>
                <w:rFonts w:hint="eastAsia" w:ascii="仿宋" w:hAnsi="仿宋" w:eastAsia="仿宋" w:cs="仿宋"/>
                <w:sz w:val="24"/>
              </w:rPr>
            </w:pPr>
            <w:r>
              <w:rPr>
                <w:rFonts w:hint="eastAsia" w:ascii="仿宋" w:hAnsi="仿宋" w:eastAsia="仿宋" w:cs="仿宋"/>
                <w:sz w:val="24"/>
              </w:rPr>
              <w:t>第15.3款</w:t>
            </w:r>
          </w:p>
        </w:tc>
        <w:tc>
          <w:tcPr>
            <w:tcW w:w="2207" w:type="dxa"/>
            <w:vAlign w:val="center"/>
          </w:tcPr>
          <w:p w14:paraId="768A88CD">
            <w:pPr>
              <w:snapToGrid w:val="0"/>
              <w:jc w:val="left"/>
              <w:rPr>
                <w:rFonts w:hint="eastAsia" w:ascii="仿宋" w:hAnsi="仿宋" w:eastAsia="仿宋" w:cs="仿宋"/>
                <w:sz w:val="24"/>
              </w:rPr>
            </w:pPr>
            <w:r>
              <w:rPr>
                <w:rFonts w:hint="eastAsia" w:ascii="仿宋" w:hAnsi="仿宋" w:eastAsia="仿宋" w:cs="仿宋"/>
                <w:sz w:val="24"/>
              </w:rPr>
              <w:t>逾期付款利息</w:t>
            </w:r>
          </w:p>
        </w:tc>
        <w:tc>
          <w:tcPr>
            <w:tcW w:w="4705" w:type="dxa"/>
            <w:vAlign w:val="center"/>
          </w:tcPr>
          <w:p w14:paraId="0B2ED04B">
            <w:pPr>
              <w:snapToGrid w:val="0"/>
              <w:jc w:val="left"/>
              <w:rPr>
                <w:rFonts w:hint="eastAsia" w:ascii="仿宋" w:hAnsi="仿宋" w:eastAsia="仿宋" w:cs="仿宋"/>
                <w:sz w:val="24"/>
                <w:u w:val="single"/>
              </w:rPr>
            </w:pPr>
          </w:p>
        </w:tc>
      </w:tr>
      <w:tr w14:paraId="38458C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FFF47E1">
            <w:pPr>
              <w:snapToGrid w:val="0"/>
              <w:jc w:val="center"/>
              <w:rPr>
                <w:rFonts w:hint="eastAsia" w:ascii="仿宋" w:hAnsi="仿宋" w:eastAsia="仿宋" w:cs="仿宋"/>
                <w:sz w:val="24"/>
              </w:rPr>
            </w:pPr>
            <w:r>
              <w:rPr>
                <w:rFonts w:hint="eastAsia" w:ascii="仿宋" w:hAnsi="仿宋" w:eastAsia="仿宋" w:cs="仿宋"/>
                <w:sz w:val="24"/>
              </w:rPr>
              <w:t>第二节</w:t>
            </w:r>
          </w:p>
          <w:p w14:paraId="001C6DB9">
            <w:pPr>
              <w:snapToGrid w:val="0"/>
              <w:jc w:val="center"/>
              <w:rPr>
                <w:rFonts w:hint="eastAsia" w:ascii="仿宋" w:hAnsi="仿宋" w:eastAsia="仿宋" w:cs="仿宋"/>
                <w:sz w:val="24"/>
              </w:rPr>
            </w:pPr>
            <w:r>
              <w:rPr>
                <w:rFonts w:hint="eastAsia" w:ascii="仿宋" w:hAnsi="仿宋" w:eastAsia="仿宋" w:cs="仿宋"/>
                <w:sz w:val="24"/>
              </w:rPr>
              <w:t>第15.4款</w:t>
            </w:r>
          </w:p>
        </w:tc>
        <w:tc>
          <w:tcPr>
            <w:tcW w:w="2207" w:type="dxa"/>
            <w:tcBorders>
              <w:left w:val="single" w:color="auto" w:sz="2" w:space="0"/>
              <w:bottom w:val="single" w:color="auto" w:sz="2" w:space="0"/>
              <w:right w:val="single" w:color="auto" w:sz="2" w:space="0"/>
            </w:tcBorders>
            <w:vAlign w:val="center"/>
          </w:tcPr>
          <w:p w14:paraId="78EFDDCE">
            <w:pPr>
              <w:snapToGrid w:val="0"/>
              <w:jc w:val="left"/>
              <w:rPr>
                <w:rFonts w:hint="eastAsia" w:ascii="仿宋" w:hAnsi="仿宋" w:eastAsia="仿宋" w:cs="仿宋"/>
                <w:sz w:val="24"/>
              </w:rPr>
            </w:pPr>
            <w:r>
              <w:rPr>
                <w:rFonts w:hint="eastAsia" w:ascii="仿宋" w:hAnsi="仿宋" w:eastAsia="仿宋" w:cs="仿宋"/>
                <w:sz w:val="24"/>
              </w:rPr>
              <w:t>其他违约责任</w:t>
            </w:r>
          </w:p>
        </w:tc>
        <w:tc>
          <w:tcPr>
            <w:tcW w:w="4705" w:type="dxa"/>
            <w:tcBorders>
              <w:left w:val="single" w:color="auto" w:sz="2" w:space="0"/>
              <w:bottom w:val="single" w:color="auto" w:sz="2" w:space="0"/>
            </w:tcBorders>
            <w:vAlign w:val="center"/>
          </w:tcPr>
          <w:p w14:paraId="19FA9D72">
            <w:pPr>
              <w:snapToGrid w:val="0"/>
              <w:jc w:val="left"/>
              <w:rPr>
                <w:rFonts w:hint="eastAsia" w:ascii="仿宋" w:hAnsi="仿宋" w:eastAsia="仿宋" w:cs="仿宋"/>
                <w:sz w:val="24"/>
                <w:u w:val="single"/>
              </w:rPr>
            </w:pPr>
          </w:p>
        </w:tc>
      </w:tr>
      <w:tr w14:paraId="0A5CAC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5EC5AA6">
            <w:pPr>
              <w:snapToGrid w:val="0"/>
              <w:jc w:val="center"/>
              <w:rPr>
                <w:rFonts w:hint="eastAsia" w:ascii="仿宋" w:hAnsi="仿宋" w:eastAsia="仿宋" w:cs="仿宋"/>
                <w:sz w:val="24"/>
              </w:rPr>
            </w:pPr>
            <w:r>
              <w:rPr>
                <w:rFonts w:hint="eastAsia" w:ascii="仿宋" w:hAnsi="仿宋" w:eastAsia="仿宋" w:cs="仿宋"/>
                <w:sz w:val="24"/>
              </w:rPr>
              <w:t>第二节</w:t>
            </w:r>
          </w:p>
          <w:p w14:paraId="36AB848E">
            <w:pPr>
              <w:snapToGrid w:val="0"/>
              <w:jc w:val="center"/>
              <w:rPr>
                <w:rFonts w:hint="eastAsia" w:ascii="仿宋" w:hAnsi="仿宋" w:eastAsia="仿宋" w:cs="仿宋"/>
                <w:sz w:val="24"/>
              </w:rPr>
            </w:pPr>
            <w:r>
              <w:rPr>
                <w:rFonts w:hint="eastAsia" w:ascii="仿宋" w:hAnsi="仿宋" w:eastAsia="仿宋" w:cs="仿宋"/>
                <w:sz w:val="24"/>
              </w:rPr>
              <w:t>第19.2款</w:t>
            </w:r>
          </w:p>
        </w:tc>
        <w:tc>
          <w:tcPr>
            <w:tcW w:w="2207" w:type="dxa"/>
            <w:tcBorders>
              <w:top w:val="single" w:color="auto" w:sz="2" w:space="0"/>
              <w:left w:val="single" w:color="auto" w:sz="2" w:space="0"/>
              <w:right w:val="single" w:color="auto" w:sz="2" w:space="0"/>
            </w:tcBorders>
            <w:vAlign w:val="center"/>
          </w:tcPr>
          <w:p w14:paraId="65EC6B4B">
            <w:pPr>
              <w:snapToGrid w:val="0"/>
              <w:jc w:val="left"/>
              <w:rPr>
                <w:rFonts w:hint="eastAsia" w:ascii="仿宋" w:hAnsi="仿宋" w:eastAsia="仿宋" w:cs="仿宋"/>
                <w:sz w:val="24"/>
              </w:rPr>
            </w:pPr>
            <w:r>
              <w:rPr>
                <w:rFonts w:hint="eastAsia" w:ascii="仿宋" w:hAnsi="仿宋" w:eastAsia="仿宋" w:cs="仿宋"/>
                <w:sz w:val="24"/>
              </w:rPr>
              <w:t>解决争议的方法</w:t>
            </w:r>
          </w:p>
        </w:tc>
        <w:tc>
          <w:tcPr>
            <w:tcW w:w="4705" w:type="dxa"/>
            <w:tcBorders>
              <w:top w:val="single" w:color="auto" w:sz="2" w:space="0"/>
              <w:left w:val="single" w:color="auto" w:sz="2" w:space="0"/>
            </w:tcBorders>
            <w:vAlign w:val="center"/>
          </w:tcPr>
          <w:p w14:paraId="6B819CD1">
            <w:pPr>
              <w:autoSpaceDE w:val="0"/>
              <w:autoSpaceDN w:val="0"/>
              <w:snapToGrid w:val="0"/>
              <w:spacing w:line="400" w:lineRule="exact"/>
              <w:jc w:val="left"/>
              <w:rPr>
                <w:rFonts w:hint="eastAsia" w:ascii="仿宋" w:hAnsi="仿宋" w:eastAsia="仿宋" w:cs="仿宋"/>
                <w:iCs/>
                <w:sz w:val="24"/>
              </w:rPr>
            </w:pPr>
            <w:r>
              <w:rPr>
                <w:rFonts w:hint="eastAsia" w:ascii="仿宋" w:hAnsi="仿宋" w:eastAsia="仿宋" w:cs="仿宋"/>
                <w:iCs/>
                <w:sz w:val="24"/>
              </w:rPr>
              <w:t>因本合同及合同有关事项发生的争议，按下列第</w:t>
            </w:r>
            <w:r>
              <w:rPr>
                <w:rFonts w:hint="eastAsia" w:ascii="仿宋" w:hAnsi="仿宋" w:eastAsia="仿宋" w:cs="仿宋"/>
                <w:iCs/>
                <w:sz w:val="24"/>
                <w:u w:val="single"/>
              </w:rPr>
              <w:t xml:space="preserve">   </w:t>
            </w:r>
            <w:r>
              <w:rPr>
                <w:rFonts w:hint="eastAsia" w:ascii="仿宋" w:hAnsi="仿宋" w:eastAsia="仿宋" w:cs="仿宋"/>
                <w:iCs/>
                <w:sz w:val="24"/>
              </w:rPr>
              <w:t>种方式解决：</w:t>
            </w:r>
          </w:p>
          <w:p w14:paraId="2C7957B8">
            <w:pPr>
              <w:autoSpaceDE w:val="0"/>
              <w:autoSpaceDN w:val="0"/>
              <w:snapToGrid w:val="0"/>
              <w:spacing w:line="400" w:lineRule="exact"/>
              <w:jc w:val="left"/>
              <w:rPr>
                <w:rFonts w:hint="eastAsia" w:ascii="仿宋" w:hAnsi="仿宋" w:eastAsia="仿宋" w:cs="仿宋"/>
                <w:iCs/>
                <w:sz w:val="24"/>
              </w:rPr>
            </w:pPr>
            <w:r>
              <w:rPr>
                <w:rFonts w:hint="eastAsia" w:ascii="仿宋" w:hAnsi="仿宋" w:eastAsia="仿宋" w:cs="仿宋"/>
                <w:iCs/>
                <w:sz w:val="24"/>
              </w:rPr>
              <w:t>（1）向</w:t>
            </w:r>
            <w:r>
              <w:rPr>
                <w:rFonts w:hint="eastAsia" w:ascii="仿宋" w:hAnsi="仿宋" w:eastAsia="仿宋" w:cs="仿宋"/>
                <w:iCs/>
                <w:sz w:val="24"/>
                <w:u w:val="single"/>
              </w:rPr>
              <w:t xml:space="preserve">                    </w:t>
            </w:r>
            <w:r>
              <w:rPr>
                <w:rFonts w:hint="eastAsia" w:ascii="仿宋" w:hAnsi="仿宋" w:eastAsia="仿宋" w:cs="仿宋"/>
                <w:iCs/>
                <w:sz w:val="24"/>
              </w:rPr>
              <w:t>仲裁委员会申请仲裁，仲裁地点为</w:t>
            </w:r>
            <w:r>
              <w:rPr>
                <w:rFonts w:hint="eastAsia" w:ascii="仿宋" w:hAnsi="仿宋" w:eastAsia="仿宋" w:cs="仿宋"/>
                <w:iCs/>
                <w:sz w:val="24"/>
                <w:u w:val="single"/>
              </w:rPr>
              <w:t xml:space="preserve">           </w:t>
            </w:r>
            <w:r>
              <w:rPr>
                <w:rFonts w:hint="eastAsia" w:ascii="仿宋" w:hAnsi="仿宋" w:eastAsia="仿宋" w:cs="仿宋"/>
                <w:iCs/>
                <w:sz w:val="24"/>
              </w:rPr>
              <w:t>；</w:t>
            </w:r>
          </w:p>
          <w:p w14:paraId="79379E55">
            <w:pPr>
              <w:snapToGrid w:val="0"/>
              <w:jc w:val="left"/>
              <w:rPr>
                <w:rFonts w:hint="eastAsia" w:ascii="仿宋" w:hAnsi="仿宋" w:eastAsia="仿宋" w:cs="仿宋"/>
                <w:sz w:val="24"/>
                <w:u w:val="single"/>
              </w:rPr>
            </w:pPr>
            <w:r>
              <w:rPr>
                <w:rFonts w:hint="eastAsia" w:ascii="仿宋" w:hAnsi="仿宋" w:eastAsia="仿宋" w:cs="仿宋"/>
                <w:iCs/>
                <w:sz w:val="24"/>
              </w:rPr>
              <w:t>（2）向</w:t>
            </w:r>
            <w:r>
              <w:rPr>
                <w:rFonts w:hint="eastAsia" w:ascii="仿宋" w:hAnsi="仿宋" w:eastAsia="仿宋" w:cs="仿宋"/>
                <w:iCs/>
                <w:sz w:val="24"/>
                <w:u w:val="single"/>
              </w:rPr>
              <w:t xml:space="preserve">                    </w:t>
            </w:r>
            <w:r>
              <w:rPr>
                <w:rFonts w:hint="eastAsia" w:ascii="仿宋" w:hAnsi="仿宋" w:eastAsia="仿宋" w:cs="仿宋"/>
                <w:iCs/>
                <w:sz w:val="24"/>
              </w:rPr>
              <w:t>人民法院起诉。</w:t>
            </w:r>
          </w:p>
        </w:tc>
      </w:tr>
      <w:tr w14:paraId="2779D2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731270E">
            <w:pPr>
              <w:snapToGrid w:val="0"/>
              <w:jc w:val="center"/>
              <w:rPr>
                <w:rFonts w:hint="eastAsia" w:ascii="仿宋" w:hAnsi="仿宋" w:eastAsia="仿宋" w:cs="仿宋"/>
                <w:sz w:val="24"/>
              </w:rPr>
            </w:pPr>
            <w:r>
              <w:rPr>
                <w:rFonts w:hint="eastAsia" w:ascii="仿宋" w:hAnsi="仿宋" w:eastAsia="仿宋" w:cs="仿宋"/>
                <w:sz w:val="24"/>
              </w:rPr>
              <w:t>第二节</w:t>
            </w:r>
          </w:p>
          <w:p w14:paraId="58216338">
            <w:pPr>
              <w:snapToGrid w:val="0"/>
              <w:jc w:val="center"/>
              <w:rPr>
                <w:rFonts w:hint="eastAsia" w:ascii="仿宋" w:hAnsi="仿宋" w:eastAsia="仿宋" w:cs="仿宋"/>
                <w:sz w:val="24"/>
              </w:rPr>
            </w:pPr>
            <w:r>
              <w:rPr>
                <w:rFonts w:hint="eastAsia" w:ascii="仿宋" w:hAnsi="仿宋" w:eastAsia="仿宋" w:cs="仿宋"/>
                <w:sz w:val="24"/>
              </w:rPr>
              <w:t>第23.1款</w:t>
            </w:r>
          </w:p>
        </w:tc>
        <w:tc>
          <w:tcPr>
            <w:tcW w:w="2207" w:type="dxa"/>
            <w:vAlign w:val="center"/>
          </w:tcPr>
          <w:p w14:paraId="565A7DA7">
            <w:pPr>
              <w:snapToGrid w:val="0"/>
              <w:jc w:val="left"/>
              <w:rPr>
                <w:rFonts w:hint="eastAsia" w:ascii="仿宋" w:hAnsi="仿宋" w:eastAsia="仿宋" w:cs="仿宋"/>
                <w:sz w:val="24"/>
              </w:rPr>
            </w:pPr>
            <w:r>
              <w:rPr>
                <w:rFonts w:hint="eastAsia" w:ascii="仿宋" w:hAnsi="仿宋" w:eastAsia="仿宋" w:cs="仿宋"/>
                <w:bCs/>
                <w:sz w:val="24"/>
              </w:rPr>
              <w:t>其他专用条款</w:t>
            </w:r>
          </w:p>
        </w:tc>
        <w:tc>
          <w:tcPr>
            <w:tcW w:w="4705" w:type="dxa"/>
            <w:vAlign w:val="center"/>
          </w:tcPr>
          <w:p w14:paraId="4FF7889B">
            <w:pPr>
              <w:snapToGrid w:val="0"/>
              <w:jc w:val="left"/>
              <w:rPr>
                <w:rFonts w:hint="eastAsia" w:ascii="仿宋" w:hAnsi="仿宋" w:eastAsia="仿宋" w:cs="仿宋"/>
                <w:sz w:val="24"/>
              </w:rPr>
            </w:pPr>
          </w:p>
        </w:tc>
      </w:tr>
    </w:tbl>
    <w:p w14:paraId="6477753C">
      <w:pPr>
        <w:rPr>
          <w:rFonts w:hint="eastAsia" w:ascii="仿宋" w:hAnsi="仿宋" w:eastAsia="仿宋" w:cs="仿宋"/>
          <w:sz w:val="24"/>
        </w:rPr>
      </w:pPr>
    </w:p>
    <w:p w14:paraId="76461A78">
      <w:pPr>
        <w:rPr>
          <w:rFonts w:hint="eastAsia" w:ascii="仿宋" w:hAnsi="仿宋" w:eastAsia="仿宋" w:cs="仿宋"/>
          <w:sz w:val="24"/>
        </w:rPr>
      </w:pPr>
    </w:p>
    <w:p w14:paraId="4F77C1D7">
      <w:pPr>
        <w:pStyle w:val="8"/>
        <w:rPr>
          <w:rFonts w:hint="eastAsia" w:ascii="仿宋" w:hAnsi="仿宋" w:eastAsia="仿宋" w:cs="仿宋"/>
          <w:bCs/>
          <w:szCs w:val="24"/>
          <w:lang w:val="en-US"/>
        </w:rPr>
      </w:pPr>
    </w:p>
    <w:p w14:paraId="65EAF7FE">
      <w:pPr>
        <w:pStyle w:val="8"/>
        <w:rPr>
          <w:rFonts w:hint="eastAsia" w:ascii="仿宋" w:hAnsi="仿宋" w:eastAsia="仿宋" w:cs="仿宋"/>
          <w:bCs/>
          <w:szCs w:val="24"/>
          <w:lang w:val="en-US"/>
        </w:rPr>
      </w:pPr>
    </w:p>
    <w:p w14:paraId="67A0FB48">
      <w:pPr>
        <w:pStyle w:val="8"/>
        <w:rPr>
          <w:rFonts w:hint="eastAsia" w:ascii="仿宋" w:hAnsi="仿宋" w:eastAsia="仿宋" w:cs="仿宋"/>
          <w:bCs/>
          <w:szCs w:val="24"/>
          <w:lang w:val="en-US"/>
        </w:rPr>
      </w:pPr>
    </w:p>
    <w:p w14:paraId="34271CA0">
      <w:pPr>
        <w:pStyle w:val="8"/>
        <w:rPr>
          <w:rFonts w:hint="eastAsia" w:ascii="仿宋" w:hAnsi="仿宋" w:eastAsia="仿宋" w:cs="仿宋"/>
          <w:bCs/>
          <w:szCs w:val="24"/>
          <w:lang w:val="en-US"/>
        </w:rPr>
      </w:pPr>
    </w:p>
    <w:p w14:paraId="7E8D88CC">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22E5D36D">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2F1AE34B">
      <w:pPr>
        <w:spacing w:line="440" w:lineRule="exact"/>
        <w:ind w:firstLine="482" w:firstLineChars="200"/>
        <w:jc w:val="left"/>
        <w:rPr>
          <w:rFonts w:hint="eastAsia" w:ascii="仿宋" w:hAnsi="仿宋" w:eastAsia="仿宋" w:cs="仿宋"/>
          <w:sz w:val="24"/>
        </w:rPr>
      </w:pPr>
      <w:r>
        <w:rPr>
          <w:rFonts w:hint="eastAsia" w:ascii="仿宋" w:hAnsi="仿宋" w:eastAsia="仿宋" w:cs="仿宋"/>
          <w:b/>
          <w:bCs/>
          <w:sz w:val="24"/>
        </w:rPr>
        <w:t>1.1</w:t>
      </w: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63F1032">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0FBEA80">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16691FDF">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14:paraId="47F989E3">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70</w:t>
      </w:r>
      <w:r>
        <w:rPr>
          <w:rFonts w:hint="eastAsia" w:ascii="仿宋" w:hAnsi="仿宋" w:eastAsia="仿宋" w:cs="仿宋"/>
          <w:b/>
          <w:bCs/>
          <w:iCs/>
          <w:sz w:val="24"/>
        </w:rPr>
        <w:t>分）</w:t>
      </w:r>
    </w:p>
    <w:tbl>
      <w:tblPr>
        <w:tblStyle w:val="19"/>
        <w:tblW w:w="4784" w:type="pct"/>
        <w:jc w:val="center"/>
        <w:tblLayout w:type="autofit"/>
        <w:tblCellMar>
          <w:top w:w="0" w:type="dxa"/>
          <w:left w:w="108" w:type="dxa"/>
          <w:bottom w:w="0" w:type="dxa"/>
          <w:right w:w="108" w:type="dxa"/>
        </w:tblCellMar>
      </w:tblPr>
      <w:tblGrid>
        <w:gridCol w:w="749"/>
        <w:gridCol w:w="1052"/>
        <w:gridCol w:w="5343"/>
        <w:gridCol w:w="1010"/>
      </w:tblGrid>
      <w:tr w14:paraId="6F6C9676">
        <w:tblPrEx>
          <w:tblCellMar>
            <w:top w:w="0" w:type="dxa"/>
            <w:left w:w="108" w:type="dxa"/>
            <w:bottom w:w="0" w:type="dxa"/>
            <w:right w:w="108" w:type="dxa"/>
          </w:tblCellMar>
        </w:tblPrEx>
        <w:trPr>
          <w:trHeight w:val="561"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14:paraId="67427E34">
            <w:pPr>
              <w:widowControl/>
              <w:snapToGrid w:val="0"/>
              <w:spacing w:line="440" w:lineRule="exact"/>
              <w:jc w:val="center"/>
              <w:rPr>
                <w:rFonts w:hint="eastAsia" w:ascii="仿宋" w:hAnsi="仿宋" w:eastAsia="仿宋" w:cs="仿宋"/>
                <w:b/>
                <w:bCs/>
                <w:kern w:val="0"/>
                <w:sz w:val="24"/>
              </w:rPr>
            </w:pPr>
            <w:r>
              <w:rPr>
                <w:rFonts w:hint="eastAsia" w:ascii="仿宋" w:hAnsi="仿宋" w:eastAsia="仿宋" w:cs="仿宋"/>
                <w:b/>
                <w:bCs/>
                <w:kern w:val="0"/>
                <w:sz w:val="24"/>
              </w:rPr>
              <w:t>序号</w:t>
            </w:r>
          </w:p>
        </w:tc>
        <w:tc>
          <w:tcPr>
            <w:tcW w:w="645" w:type="pct"/>
            <w:tcBorders>
              <w:top w:val="single" w:color="auto" w:sz="4" w:space="0"/>
              <w:left w:val="single" w:color="auto" w:sz="4" w:space="0"/>
              <w:bottom w:val="single" w:color="auto" w:sz="4" w:space="0"/>
              <w:right w:val="single" w:color="auto" w:sz="4" w:space="0"/>
            </w:tcBorders>
            <w:vAlign w:val="center"/>
          </w:tcPr>
          <w:p w14:paraId="7EFF63F7">
            <w:pPr>
              <w:widowControl/>
              <w:snapToGrid w:val="0"/>
              <w:spacing w:line="440" w:lineRule="exact"/>
              <w:jc w:val="center"/>
              <w:rPr>
                <w:rFonts w:hint="eastAsia" w:ascii="仿宋" w:hAnsi="仿宋" w:eastAsia="仿宋" w:cs="仿宋"/>
                <w:b/>
                <w:bCs/>
                <w:kern w:val="0"/>
                <w:sz w:val="24"/>
              </w:rPr>
            </w:pPr>
            <w:r>
              <w:rPr>
                <w:rFonts w:hint="eastAsia" w:ascii="仿宋" w:hAnsi="仿宋" w:eastAsia="仿宋" w:cs="仿宋"/>
                <w:b/>
                <w:bCs/>
                <w:kern w:val="0"/>
                <w:sz w:val="24"/>
              </w:rPr>
              <w:t>评分项</w:t>
            </w:r>
          </w:p>
        </w:tc>
        <w:tc>
          <w:tcPr>
            <w:tcW w:w="3275" w:type="pct"/>
            <w:tcBorders>
              <w:top w:val="single" w:color="auto" w:sz="4" w:space="0"/>
              <w:left w:val="single" w:color="auto" w:sz="4" w:space="0"/>
              <w:bottom w:val="single" w:color="auto" w:sz="4" w:space="0"/>
              <w:right w:val="single" w:color="auto" w:sz="4" w:space="0"/>
            </w:tcBorders>
            <w:vAlign w:val="center"/>
          </w:tcPr>
          <w:p w14:paraId="34A74E81">
            <w:pPr>
              <w:widowControl/>
              <w:snapToGrid w:val="0"/>
              <w:spacing w:line="440" w:lineRule="exact"/>
              <w:jc w:val="center"/>
              <w:rPr>
                <w:rFonts w:hint="eastAsia" w:ascii="仿宋" w:hAnsi="仿宋" w:eastAsia="仿宋" w:cs="仿宋"/>
                <w:b/>
                <w:bCs/>
                <w:kern w:val="0"/>
                <w:sz w:val="24"/>
              </w:rPr>
            </w:pPr>
            <w:r>
              <w:rPr>
                <w:rFonts w:hint="eastAsia" w:ascii="仿宋" w:hAnsi="仿宋" w:eastAsia="仿宋" w:cs="仿宋"/>
                <w:b/>
                <w:bCs/>
                <w:kern w:val="0"/>
                <w:sz w:val="24"/>
              </w:rPr>
              <w:t>评审依据及标准</w:t>
            </w:r>
          </w:p>
        </w:tc>
        <w:tc>
          <w:tcPr>
            <w:tcW w:w="619" w:type="pct"/>
            <w:tcBorders>
              <w:top w:val="single" w:color="auto" w:sz="4" w:space="0"/>
              <w:left w:val="single" w:color="auto" w:sz="4" w:space="0"/>
              <w:bottom w:val="single" w:color="auto" w:sz="4" w:space="0"/>
              <w:right w:val="single" w:color="auto" w:sz="4" w:space="0"/>
            </w:tcBorders>
            <w:vAlign w:val="center"/>
          </w:tcPr>
          <w:p w14:paraId="110445AA">
            <w:pPr>
              <w:widowControl/>
              <w:snapToGrid w:val="0"/>
              <w:spacing w:line="440" w:lineRule="exact"/>
              <w:jc w:val="center"/>
              <w:rPr>
                <w:rFonts w:hint="eastAsia" w:ascii="仿宋" w:hAnsi="仿宋" w:eastAsia="仿宋" w:cs="仿宋"/>
                <w:b/>
                <w:bCs/>
                <w:kern w:val="0"/>
                <w:sz w:val="24"/>
              </w:rPr>
            </w:pPr>
            <w:r>
              <w:rPr>
                <w:rFonts w:hint="eastAsia" w:ascii="仿宋" w:hAnsi="仿宋" w:eastAsia="仿宋" w:cs="仿宋"/>
                <w:b/>
                <w:bCs/>
                <w:kern w:val="0"/>
                <w:sz w:val="24"/>
              </w:rPr>
              <w:t>分值</w:t>
            </w:r>
          </w:p>
        </w:tc>
      </w:tr>
      <w:tr w14:paraId="3568B805">
        <w:tblPrEx>
          <w:tblCellMar>
            <w:top w:w="0" w:type="dxa"/>
            <w:left w:w="108" w:type="dxa"/>
            <w:bottom w:w="0" w:type="dxa"/>
            <w:right w:w="108" w:type="dxa"/>
          </w:tblCellMar>
        </w:tblPrEx>
        <w:trPr>
          <w:trHeight w:val="113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08A97CF6">
            <w:pPr>
              <w:spacing w:line="300" w:lineRule="exact"/>
              <w:jc w:val="center"/>
              <w:rPr>
                <w:rFonts w:hint="eastAsia" w:ascii="仿宋" w:hAnsi="仿宋" w:eastAsia="仿宋" w:cs="仿宋"/>
                <w:kern w:val="0"/>
                <w:sz w:val="24"/>
              </w:rPr>
            </w:pPr>
            <w:r>
              <w:rPr>
                <w:rFonts w:hint="eastAsia" w:ascii="仿宋" w:hAnsi="仿宋" w:eastAsia="仿宋" w:cs="仿宋"/>
                <w:sz w:val="24"/>
              </w:rPr>
              <w:t>1</w:t>
            </w:r>
          </w:p>
        </w:tc>
        <w:tc>
          <w:tcPr>
            <w:tcW w:w="1052" w:type="dxa"/>
            <w:tcBorders>
              <w:top w:val="single" w:color="auto" w:sz="4" w:space="0"/>
              <w:left w:val="single" w:color="auto" w:sz="4" w:space="0"/>
              <w:bottom w:val="single" w:color="auto" w:sz="4" w:space="0"/>
              <w:right w:val="single" w:color="auto" w:sz="4" w:space="0"/>
            </w:tcBorders>
            <w:vAlign w:val="center"/>
          </w:tcPr>
          <w:p w14:paraId="15BD39BF">
            <w:pPr>
              <w:spacing w:line="300" w:lineRule="exact"/>
              <w:jc w:val="center"/>
              <w:rPr>
                <w:rFonts w:hint="eastAsia" w:ascii="仿宋" w:hAnsi="仿宋" w:eastAsia="仿宋" w:cs="仿宋"/>
                <w:kern w:val="0"/>
                <w:sz w:val="24"/>
              </w:rPr>
            </w:pPr>
            <w:r>
              <w:rPr>
                <w:rFonts w:hint="eastAsia" w:ascii="仿宋" w:hAnsi="仿宋" w:eastAsia="仿宋" w:cs="仿宋"/>
                <w:sz w:val="24"/>
              </w:rPr>
              <w:t>技术响应情况</w:t>
            </w:r>
          </w:p>
        </w:tc>
        <w:tc>
          <w:tcPr>
            <w:tcW w:w="5343" w:type="dxa"/>
            <w:tcBorders>
              <w:top w:val="single" w:color="auto" w:sz="4" w:space="0"/>
              <w:left w:val="single" w:color="auto" w:sz="4" w:space="0"/>
              <w:bottom w:val="single" w:color="auto" w:sz="4" w:space="0"/>
              <w:right w:val="single" w:color="auto" w:sz="4" w:space="0"/>
            </w:tcBorders>
            <w:vAlign w:val="center"/>
          </w:tcPr>
          <w:p w14:paraId="6862250F">
            <w:pPr>
              <w:spacing w:line="440" w:lineRule="exact"/>
              <w:rPr>
                <w:rFonts w:hint="eastAsia" w:ascii="仿宋" w:hAnsi="仿宋" w:eastAsia="仿宋" w:cs="仿宋"/>
                <w:sz w:val="24"/>
              </w:rPr>
            </w:pPr>
            <w:r>
              <w:rPr>
                <w:rFonts w:hint="eastAsia" w:ascii="仿宋" w:hAnsi="仿宋" w:eastAsia="仿宋" w:cs="仿宋"/>
                <w:sz w:val="24"/>
              </w:rPr>
              <w:t>据投标人提供投标产品的性能及技术指标进行打分，完全满足招标文件要求的得满分2</w:t>
            </w:r>
            <w:r>
              <w:rPr>
                <w:rFonts w:hint="eastAsia" w:ascii="仿宋" w:hAnsi="仿宋" w:eastAsia="仿宋" w:cs="仿宋"/>
                <w:sz w:val="24"/>
                <w:lang w:val="en-US" w:eastAsia="zh-CN"/>
              </w:rPr>
              <w:t>6</w:t>
            </w:r>
            <w:r>
              <w:rPr>
                <w:rFonts w:hint="eastAsia" w:ascii="仿宋" w:hAnsi="仿宋" w:eastAsia="仿宋" w:cs="仿宋"/>
                <w:sz w:val="24"/>
              </w:rPr>
              <w:t>分，一般技术参数项出现负偏离或缺项的，每一项扣1分，扣完为止。</w:t>
            </w:r>
          </w:p>
        </w:tc>
        <w:tc>
          <w:tcPr>
            <w:tcW w:w="1010" w:type="dxa"/>
            <w:tcBorders>
              <w:top w:val="single" w:color="auto" w:sz="4" w:space="0"/>
              <w:left w:val="single" w:color="auto" w:sz="4" w:space="0"/>
              <w:bottom w:val="single" w:color="auto" w:sz="4" w:space="0"/>
              <w:right w:val="single" w:color="auto" w:sz="4" w:space="0"/>
            </w:tcBorders>
            <w:vAlign w:val="center"/>
          </w:tcPr>
          <w:p w14:paraId="61E5A93C">
            <w:pPr>
              <w:snapToGrid w:val="0"/>
              <w:spacing w:line="276" w:lineRule="auto"/>
              <w:jc w:val="center"/>
              <w:rPr>
                <w:rFonts w:hint="eastAsia" w:ascii="仿宋" w:hAnsi="仿宋" w:eastAsia="仿宋" w:cs="仿宋"/>
                <w:kern w:val="0"/>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分</w:t>
            </w:r>
          </w:p>
        </w:tc>
      </w:tr>
      <w:tr w14:paraId="107F7E30">
        <w:tblPrEx>
          <w:tblCellMar>
            <w:top w:w="0" w:type="dxa"/>
            <w:left w:w="108" w:type="dxa"/>
            <w:bottom w:w="0" w:type="dxa"/>
            <w:right w:w="108" w:type="dxa"/>
          </w:tblCellMar>
        </w:tblPrEx>
        <w:trPr>
          <w:trHeight w:val="113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7349BFB9">
            <w:pPr>
              <w:spacing w:line="300" w:lineRule="exact"/>
              <w:jc w:val="center"/>
              <w:rPr>
                <w:rFonts w:hint="eastAsia" w:ascii="仿宋" w:hAnsi="仿宋" w:eastAsia="仿宋" w:cs="仿宋"/>
                <w:kern w:val="0"/>
                <w:sz w:val="24"/>
              </w:rPr>
            </w:pPr>
            <w:r>
              <w:rPr>
                <w:rFonts w:hint="eastAsia" w:ascii="仿宋" w:hAnsi="仿宋" w:eastAsia="仿宋" w:cs="仿宋"/>
                <w:sz w:val="24"/>
              </w:rPr>
              <w:t>2</w:t>
            </w:r>
          </w:p>
        </w:tc>
        <w:tc>
          <w:tcPr>
            <w:tcW w:w="1052" w:type="dxa"/>
            <w:tcBorders>
              <w:top w:val="single" w:color="auto" w:sz="4" w:space="0"/>
              <w:left w:val="single" w:color="auto" w:sz="4" w:space="0"/>
              <w:bottom w:val="single" w:color="auto" w:sz="4" w:space="0"/>
              <w:right w:val="single" w:color="auto" w:sz="4" w:space="0"/>
            </w:tcBorders>
            <w:vAlign w:val="center"/>
          </w:tcPr>
          <w:p w14:paraId="5F5E9641">
            <w:pPr>
              <w:spacing w:line="300" w:lineRule="exact"/>
              <w:jc w:val="center"/>
              <w:rPr>
                <w:rFonts w:hint="eastAsia" w:ascii="仿宋" w:hAnsi="仿宋" w:eastAsia="仿宋" w:cs="仿宋"/>
                <w:kern w:val="0"/>
                <w:sz w:val="24"/>
              </w:rPr>
            </w:pPr>
            <w:r>
              <w:rPr>
                <w:rFonts w:hint="eastAsia" w:ascii="仿宋" w:hAnsi="仿宋" w:eastAsia="仿宋" w:cs="仿宋"/>
                <w:kern w:val="0"/>
                <w:sz w:val="24"/>
              </w:rPr>
              <w:t>产品认证</w:t>
            </w:r>
          </w:p>
        </w:tc>
        <w:tc>
          <w:tcPr>
            <w:tcW w:w="5343" w:type="dxa"/>
            <w:tcBorders>
              <w:top w:val="single" w:color="auto" w:sz="4" w:space="0"/>
              <w:left w:val="single" w:color="auto" w:sz="4" w:space="0"/>
              <w:bottom w:val="single" w:color="auto" w:sz="4" w:space="0"/>
              <w:right w:val="single" w:color="auto" w:sz="4" w:space="0"/>
            </w:tcBorders>
            <w:vAlign w:val="center"/>
          </w:tcPr>
          <w:p w14:paraId="59E8A244">
            <w:pPr>
              <w:spacing w:line="440" w:lineRule="exact"/>
              <w:rPr>
                <w:rFonts w:hint="eastAsia" w:ascii="仿宋" w:hAnsi="仿宋" w:eastAsia="仿宋" w:cs="仿宋"/>
                <w:sz w:val="24"/>
              </w:rPr>
            </w:pPr>
            <w:r>
              <w:rPr>
                <w:rFonts w:hint="eastAsia" w:ascii="仿宋" w:hAnsi="仿宋" w:eastAsia="仿宋" w:cs="仿宋"/>
                <w:sz w:val="24"/>
              </w:rPr>
              <w:t>1、投标人具有有效期内质量管理体系认证证书、环境管理体系认证证书、职业健康安全管理体系认证证书，且</w:t>
            </w:r>
            <w:r>
              <w:rPr>
                <w:rFonts w:hint="eastAsia" w:ascii="仿宋" w:hAnsi="仿宋" w:eastAsia="仿宋" w:cs="仿宋"/>
                <w:sz w:val="24"/>
                <w:lang w:val="zh-TW" w:eastAsia="zh-TW"/>
              </w:rPr>
              <w:t>认证范围需涵盖</w:t>
            </w:r>
            <w:r>
              <w:rPr>
                <w:rFonts w:hint="eastAsia" w:ascii="仿宋" w:hAnsi="仿宋" w:eastAsia="仿宋" w:cs="仿宋"/>
                <w:sz w:val="24"/>
              </w:rPr>
              <w:t>家具类产品，每具有一个符合要求的证书得1分，最高得3分。</w:t>
            </w:r>
          </w:p>
          <w:p w14:paraId="1A15AA99">
            <w:pPr>
              <w:spacing w:line="440" w:lineRule="exact"/>
              <w:rPr>
                <w:rFonts w:hint="eastAsia" w:ascii="仿宋" w:hAnsi="仿宋" w:eastAsia="仿宋" w:cs="仿宋"/>
                <w:sz w:val="24"/>
              </w:rPr>
            </w:pPr>
            <w:r>
              <w:rPr>
                <w:rFonts w:hint="eastAsia" w:ascii="仿宋" w:hAnsi="仿宋" w:eastAsia="仿宋" w:cs="仿宋"/>
                <w:sz w:val="24"/>
              </w:rPr>
              <w:t>2、投标人具有有效期内的列入财政部、生态环境部等部门发布的“环境标志产品品目清单”，且获得指定认证机构出具的环境标志产品认证证书的，（认证范围需含有家具类产品），每提供一个符合要求的证书得0.5分，最高得1分，不提供不得分。</w:t>
            </w:r>
          </w:p>
          <w:p w14:paraId="79A03B08">
            <w:pPr>
              <w:spacing w:line="440" w:lineRule="exact"/>
              <w:rPr>
                <w:rFonts w:hint="eastAsia" w:ascii="仿宋" w:hAnsi="仿宋" w:eastAsia="仿宋" w:cs="仿宋"/>
                <w:sz w:val="24"/>
              </w:rPr>
            </w:pPr>
            <w:r>
              <w:rPr>
                <w:rFonts w:hint="eastAsia" w:ascii="仿宋" w:hAnsi="仿宋" w:eastAsia="仿宋" w:cs="仿宋"/>
                <w:sz w:val="24"/>
              </w:rPr>
              <w:t>3、投标人具有家具产品有害物质限量认证证书，（认证范围需含有家具类产品），每提供一个符合要求的证书得0.5分，最高得1分，不提供不得分。</w:t>
            </w:r>
          </w:p>
          <w:p w14:paraId="7616B6BE">
            <w:pPr>
              <w:spacing w:line="440" w:lineRule="exact"/>
              <w:rPr>
                <w:rFonts w:hint="eastAsia" w:ascii="仿宋" w:hAnsi="仿宋" w:eastAsia="仿宋" w:cs="仿宋"/>
                <w:sz w:val="24"/>
              </w:rPr>
            </w:pPr>
            <w:r>
              <w:rPr>
                <w:rFonts w:hint="eastAsia" w:ascii="仿宋" w:hAnsi="仿宋" w:eastAsia="仿宋" w:cs="仿宋"/>
                <w:sz w:val="24"/>
              </w:rPr>
              <w:t>4、投标人具有有效期内的家具产品环保卫士认证证书，（认证范围需含有家具类产品），每提供一个符合要求的证书得0.5分，最高得1分，不提供不得分。</w:t>
            </w:r>
          </w:p>
          <w:p w14:paraId="65032211">
            <w:pPr>
              <w:spacing w:line="440" w:lineRule="exact"/>
              <w:rPr>
                <w:rFonts w:hint="eastAsia" w:ascii="仿宋" w:hAnsi="仿宋" w:eastAsia="仿宋" w:cs="仿宋"/>
                <w:sz w:val="24"/>
              </w:rPr>
            </w:pPr>
            <w:r>
              <w:rPr>
                <w:rFonts w:hint="eastAsia" w:ascii="仿宋" w:hAnsi="仿宋" w:eastAsia="仿宋" w:cs="仿宋"/>
                <w:kern w:val="0"/>
                <w:sz w:val="24"/>
              </w:rPr>
              <w:t>注：以上评分项须提供有效的证书复印件加盖投标人公章，提供不全不得分。</w:t>
            </w:r>
          </w:p>
        </w:tc>
        <w:tc>
          <w:tcPr>
            <w:tcW w:w="1010" w:type="dxa"/>
            <w:tcBorders>
              <w:top w:val="single" w:color="auto" w:sz="4" w:space="0"/>
              <w:left w:val="single" w:color="auto" w:sz="4" w:space="0"/>
              <w:bottom w:val="single" w:color="auto" w:sz="4" w:space="0"/>
              <w:right w:val="single" w:color="auto" w:sz="4" w:space="0"/>
            </w:tcBorders>
            <w:vAlign w:val="center"/>
          </w:tcPr>
          <w:p w14:paraId="2A19FCE8">
            <w:pPr>
              <w:snapToGrid w:val="0"/>
              <w:spacing w:line="276" w:lineRule="auto"/>
              <w:jc w:val="center"/>
              <w:rPr>
                <w:rFonts w:hint="eastAsia" w:ascii="仿宋" w:hAnsi="仿宋" w:eastAsia="仿宋" w:cs="仿宋"/>
                <w:kern w:val="0"/>
                <w:sz w:val="24"/>
              </w:rPr>
            </w:pPr>
            <w:r>
              <w:rPr>
                <w:rFonts w:hint="eastAsia" w:ascii="仿宋" w:hAnsi="仿宋" w:eastAsia="仿宋" w:cs="仿宋"/>
                <w:sz w:val="24"/>
                <w:lang w:val="en-US" w:eastAsia="zh-CN"/>
              </w:rPr>
              <w:t>6</w:t>
            </w:r>
            <w:r>
              <w:rPr>
                <w:rFonts w:hint="eastAsia" w:ascii="仿宋" w:hAnsi="仿宋" w:eastAsia="仿宋" w:cs="仿宋"/>
                <w:sz w:val="24"/>
              </w:rPr>
              <w:t>分</w:t>
            </w:r>
          </w:p>
        </w:tc>
      </w:tr>
      <w:tr w14:paraId="2F2A752F">
        <w:tblPrEx>
          <w:tblCellMar>
            <w:top w:w="0" w:type="dxa"/>
            <w:left w:w="108" w:type="dxa"/>
            <w:bottom w:w="0" w:type="dxa"/>
            <w:right w:w="108" w:type="dxa"/>
          </w:tblCellMar>
        </w:tblPrEx>
        <w:trPr>
          <w:trHeight w:val="113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0F4679AE">
            <w:pPr>
              <w:spacing w:line="300" w:lineRule="exact"/>
              <w:jc w:val="center"/>
              <w:rPr>
                <w:rFonts w:hint="eastAsia" w:ascii="仿宋" w:hAnsi="仿宋" w:eastAsia="仿宋" w:cs="仿宋"/>
                <w:kern w:val="0"/>
                <w:sz w:val="24"/>
              </w:rPr>
            </w:pPr>
            <w:r>
              <w:rPr>
                <w:rFonts w:hint="eastAsia" w:ascii="仿宋" w:hAnsi="仿宋" w:eastAsia="仿宋" w:cs="仿宋"/>
                <w:bCs/>
                <w:iCs/>
                <w:sz w:val="24"/>
              </w:rPr>
              <w:t>3</w:t>
            </w:r>
          </w:p>
        </w:tc>
        <w:tc>
          <w:tcPr>
            <w:tcW w:w="1052" w:type="dxa"/>
            <w:tcBorders>
              <w:top w:val="single" w:color="auto" w:sz="4" w:space="0"/>
              <w:left w:val="single" w:color="auto" w:sz="4" w:space="0"/>
              <w:bottom w:val="single" w:color="auto" w:sz="4" w:space="0"/>
              <w:right w:val="single" w:color="auto" w:sz="4" w:space="0"/>
            </w:tcBorders>
            <w:vAlign w:val="center"/>
          </w:tcPr>
          <w:p w14:paraId="5CA20089">
            <w:pPr>
              <w:spacing w:line="300" w:lineRule="exact"/>
              <w:jc w:val="center"/>
              <w:rPr>
                <w:rFonts w:hint="eastAsia" w:ascii="仿宋" w:hAnsi="仿宋" w:eastAsia="仿宋" w:cs="仿宋"/>
                <w:kern w:val="0"/>
                <w:sz w:val="24"/>
              </w:rPr>
            </w:pPr>
            <w:r>
              <w:rPr>
                <w:rFonts w:hint="eastAsia" w:ascii="仿宋" w:hAnsi="仿宋" w:eastAsia="仿宋" w:cs="仿宋"/>
                <w:sz w:val="24"/>
              </w:rPr>
              <w:t>类似业绩</w:t>
            </w:r>
          </w:p>
        </w:tc>
        <w:tc>
          <w:tcPr>
            <w:tcW w:w="5343" w:type="dxa"/>
            <w:tcBorders>
              <w:top w:val="single" w:color="auto" w:sz="4" w:space="0"/>
              <w:left w:val="single" w:color="auto" w:sz="4" w:space="0"/>
              <w:bottom w:val="single" w:color="auto" w:sz="4" w:space="0"/>
              <w:right w:val="single" w:color="auto" w:sz="4" w:space="0"/>
            </w:tcBorders>
            <w:vAlign w:val="center"/>
          </w:tcPr>
          <w:p w14:paraId="0EB9DD98">
            <w:pPr>
              <w:spacing w:line="440" w:lineRule="exact"/>
              <w:rPr>
                <w:rFonts w:hint="eastAsia" w:ascii="仿宋" w:hAnsi="仿宋" w:eastAsia="仿宋" w:cs="仿宋"/>
                <w:sz w:val="24"/>
              </w:rPr>
            </w:pPr>
            <w:r>
              <w:rPr>
                <w:rFonts w:hint="eastAsia" w:ascii="仿宋" w:hAnsi="仿宋" w:eastAsia="仿宋" w:cs="仿宋"/>
                <w:sz w:val="24"/>
              </w:rPr>
              <w:t>投标人自2021年1月1日以来（以合同签订时间为准）完成的同类案例，每有一个得1分，最高得3分。</w:t>
            </w:r>
          </w:p>
          <w:p w14:paraId="7ADDEC33">
            <w:pPr>
              <w:spacing w:line="440" w:lineRule="exact"/>
              <w:rPr>
                <w:rFonts w:hint="eastAsia" w:ascii="仿宋" w:hAnsi="仿宋" w:eastAsia="仿宋" w:cs="仿宋"/>
                <w:sz w:val="24"/>
              </w:rPr>
            </w:pPr>
            <w:r>
              <w:rPr>
                <w:rFonts w:hint="eastAsia" w:ascii="仿宋" w:hAnsi="仿宋" w:eastAsia="仿宋" w:cs="仿宋"/>
                <w:sz w:val="24"/>
              </w:rPr>
              <w:t xml:space="preserve">注：1.每个案例提供合同和验收报告的复印件，并加盖投标人公章。 </w:t>
            </w:r>
          </w:p>
          <w:p w14:paraId="3BD4D7C7">
            <w:pPr>
              <w:spacing w:line="440" w:lineRule="exact"/>
              <w:rPr>
                <w:rFonts w:hint="eastAsia" w:ascii="仿宋" w:hAnsi="仿宋" w:eastAsia="仿宋" w:cs="仿宋"/>
                <w:sz w:val="24"/>
              </w:rPr>
            </w:pPr>
            <w:r>
              <w:rPr>
                <w:rFonts w:hint="eastAsia" w:ascii="仿宋" w:hAnsi="仿宋" w:eastAsia="仿宋" w:cs="仿宋"/>
                <w:sz w:val="24"/>
              </w:rPr>
              <w:t>2.投标产品为省级以上主管部门认定的首台套产品，自纳入《省推应用指导目录》起三年内参加政府采购活动，视同已具备相应销售业绩，业绩分为满分。</w:t>
            </w:r>
          </w:p>
        </w:tc>
        <w:tc>
          <w:tcPr>
            <w:tcW w:w="1010" w:type="dxa"/>
            <w:tcBorders>
              <w:top w:val="single" w:color="auto" w:sz="4" w:space="0"/>
              <w:left w:val="single" w:color="auto" w:sz="4" w:space="0"/>
              <w:bottom w:val="single" w:color="auto" w:sz="4" w:space="0"/>
              <w:right w:val="single" w:color="auto" w:sz="4" w:space="0"/>
            </w:tcBorders>
            <w:vAlign w:val="center"/>
          </w:tcPr>
          <w:p w14:paraId="0A77B247">
            <w:pPr>
              <w:jc w:val="center"/>
              <w:rPr>
                <w:rFonts w:hint="eastAsia" w:ascii="仿宋" w:hAnsi="仿宋" w:eastAsia="仿宋" w:cs="仿宋"/>
                <w:kern w:val="0"/>
                <w:sz w:val="24"/>
              </w:rPr>
            </w:pPr>
            <w:r>
              <w:rPr>
                <w:rFonts w:hint="eastAsia" w:ascii="仿宋" w:hAnsi="仿宋" w:eastAsia="仿宋" w:cs="仿宋"/>
                <w:sz w:val="24"/>
              </w:rPr>
              <w:t>3分</w:t>
            </w:r>
          </w:p>
        </w:tc>
      </w:tr>
      <w:tr w14:paraId="504E645B">
        <w:tblPrEx>
          <w:tblCellMar>
            <w:top w:w="0" w:type="dxa"/>
            <w:left w:w="108" w:type="dxa"/>
            <w:bottom w:w="0" w:type="dxa"/>
            <w:right w:w="108" w:type="dxa"/>
          </w:tblCellMar>
        </w:tblPrEx>
        <w:trPr>
          <w:trHeight w:val="113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1E30638B">
            <w:pPr>
              <w:spacing w:line="300" w:lineRule="exact"/>
              <w:jc w:val="center"/>
              <w:rPr>
                <w:rFonts w:hint="eastAsia" w:ascii="仿宋" w:hAnsi="仿宋" w:eastAsia="仿宋" w:cs="仿宋"/>
                <w:kern w:val="0"/>
                <w:sz w:val="24"/>
              </w:rPr>
            </w:pPr>
            <w:r>
              <w:rPr>
                <w:rFonts w:hint="eastAsia" w:ascii="仿宋" w:hAnsi="仿宋" w:eastAsia="仿宋" w:cs="仿宋"/>
                <w:sz w:val="24"/>
              </w:rPr>
              <w:t>4</w:t>
            </w:r>
          </w:p>
        </w:tc>
        <w:tc>
          <w:tcPr>
            <w:tcW w:w="1052" w:type="dxa"/>
            <w:tcBorders>
              <w:top w:val="single" w:color="auto" w:sz="4" w:space="0"/>
              <w:left w:val="single" w:color="auto" w:sz="4" w:space="0"/>
              <w:bottom w:val="single" w:color="auto" w:sz="4" w:space="0"/>
              <w:right w:val="single" w:color="auto" w:sz="4" w:space="0"/>
            </w:tcBorders>
            <w:vAlign w:val="center"/>
          </w:tcPr>
          <w:p w14:paraId="766DB067">
            <w:pPr>
              <w:spacing w:line="300" w:lineRule="exact"/>
              <w:jc w:val="center"/>
              <w:rPr>
                <w:rFonts w:hint="eastAsia" w:ascii="仿宋" w:hAnsi="仿宋" w:eastAsia="仿宋" w:cs="仿宋"/>
                <w:kern w:val="0"/>
                <w:sz w:val="24"/>
              </w:rPr>
            </w:pPr>
            <w:r>
              <w:rPr>
                <w:rFonts w:hint="eastAsia" w:ascii="仿宋" w:hAnsi="仿宋" w:eastAsia="仿宋" w:cs="仿宋"/>
                <w:kern w:val="0"/>
                <w:sz w:val="24"/>
              </w:rPr>
              <w:t>样品</w:t>
            </w:r>
          </w:p>
        </w:tc>
        <w:tc>
          <w:tcPr>
            <w:tcW w:w="5343" w:type="dxa"/>
            <w:tcBorders>
              <w:top w:val="single" w:color="auto" w:sz="4" w:space="0"/>
              <w:left w:val="single" w:color="auto" w:sz="4" w:space="0"/>
              <w:bottom w:val="single" w:color="auto" w:sz="4" w:space="0"/>
              <w:right w:val="single" w:color="auto" w:sz="4" w:space="0"/>
            </w:tcBorders>
            <w:vAlign w:val="center"/>
          </w:tcPr>
          <w:p w14:paraId="3B15F206">
            <w:pPr>
              <w:spacing w:line="440" w:lineRule="exact"/>
              <w:rPr>
                <w:rFonts w:hint="eastAsia" w:ascii="仿宋" w:hAnsi="仿宋" w:eastAsia="仿宋" w:cs="仿宋"/>
                <w:sz w:val="24"/>
              </w:rPr>
            </w:pPr>
            <w:r>
              <w:rPr>
                <w:rFonts w:hint="eastAsia" w:ascii="仿宋" w:hAnsi="仿宋" w:eastAsia="仿宋" w:cs="仿宋"/>
                <w:sz w:val="24"/>
              </w:rPr>
              <w:t>提供样品清单各1件，每个样品按以下要求进行评分（每个样品最高5分）：</w:t>
            </w:r>
          </w:p>
          <w:p w14:paraId="05BF148C">
            <w:pPr>
              <w:spacing w:line="440" w:lineRule="exact"/>
              <w:rPr>
                <w:rFonts w:hint="eastAsia" w:ascii="仿宋" w:hAnsi="仿宋" w:eastAsia="仿宋" w:cs="仿宋"/>
                <w:sz w:val="24"/>
              </w:rPr>
            </w:pPr>
            <w:r>
              <w:rPr>
                <w:rFonts w:hint="eastAsia" w:ascii="仿宋" w:hAnsi="仿宋" w:eastAsia="仿宋" w:cs="仿宋"/>
                <w:sz w:val="24"/>
              </w:rPr>
              <w:t>一、外观、结构</w:t>
            </w:r>
          </w:p>
          <w:p w14:paraId="5340A685">
            <w:pPr>
              <w:spacing w:line="440" w:lineRule="exact"/>
              <w:rPr>
                <w:rFonts w:hint="eastAsia" w:ascii="仿宋" w:hAnsi="仿宋" w:eastAsia="仿宋" w:cs="仿宋"/>
                <w:sz w:val="24"/>
              </w:rPr>
            </w:pPr>
            <w:r>
              <w:rPr>
                <w:rFonts w:hint="eastAsia" w:ascii="仿宋" w:hAnsi="仿宋" w:eastAsia="仿宋" w:cs="仿宋"/>
                <w:sz w:val="24"/>
              </w:rPr>
              <w:t>①外观及整体效果。（0-1分）</w:t>
            </w:r>
          </w:p>
          <w:p w14:paraId="33E35962">
            <w:pPr>
              <w:spacing w:line="440" w:lineRule="exact"/>
              <w:rPr>
                <w:rFonts w:hint="eastAsia" w:ascii="仿宋" w:hAnsi="仿宋" w:eastAsia="仿宋" w:cs="仿宋"/>
                <w:sz w:val="24"/>
              </w:rPr>
            </w:pPr>
            <w:r>
              <w:rPr>
                <w:rFonts w:hint="eastAsia" w:ascii="仿宋" w:hAnsi="仿宋" w:eastAsia="仿宋" w:cs="仿宋"/>
                <w:sz w:val="24"/>
              </w:rPr>
              <w:t>②结构牢固程度、设计合理性、安全性。（0-1分）</w:t>
            </w:r>
          </w:p>
          <w:p w14:paraId="79527265">
            <w:pPr>
              <w:spacing w:line="440" w:lineRule="exact"/>
              <w:rPr>
                <w:rFonts w:hint="eastAsia" w:ascii="仿宋" w:hAnsi="仿宋" w:eastAsia="仿宋" w:cs="仿宋"/>
                <w:sz w:val="24"/>
              </w:rPr>
            </w:pPr>
            <w:r>
              <w:rPr>
                <w:rFonts w:hint="eastAsia" w:ascii="仿宋" w:hAnsi="仿宋" w:eastAsia="仿宋" w:cs="仿宋"/>
                <w:sz w:val="24"/>
              </w:rPr>
              <w:t>二、制作工艺及质量</w:t>
            </w:r>
          </w:p>
          <w:p w14:paraId="1B0F65D1">
            <w:pPr>
              <w:spacing w:line="440" w:lineRule="exact"/>
              <w:rPr>
                <w:rFonts w:hint="eastAsia" w:ascii="仿宋" w:hAnsi="仿宋" w:eastAsia="仿宋" w:cs="仿宋"/>
                <w:sz w:val="24"/>
              </w:rPr>
            </w:pPr>
            <w:r>
              <w:rPr>
                <w:rFonts w:hint="eastAsia" w:ascii="仿宋" w:hAnsi="仿宋" w:eastAsia="仿宋" w:cs="仿宋"/>
                <w:sz w:val="24"/>
              </w:rPr>
              <w:t>①外表结合处缝隙、配件结合处紧密程度。（0-0.5分）</w:t>
            </w:r>
          </w:p>
          <w:p w14:paraId="0161C2D3">
            <w:pPr>
              <w:spacing w:line="440" w:lineRule="exact"/>
              <w:rPr>
                <w:rFonts w:hint="eastAsia" w:ascii="仿宋" w:hAnsi="仿宋" w:eastAsia="仿宋" w:cs="仿宋"/>
                <w:sz w:val="24"/>
              </w:rPr>
            </w:pPr>
            <w:r>
              <w:rPr>
                <w:rFonts w:hint="eastAsia" w:ascii="仿宋" w:hAnsi="仿宋" w:eastAsia="仿宋" w:cs="仿宋"/>
                <w:sz w:val="24"/>
              </w:rPr>
              <w:t>②加工工艺水平。（0-0.5分）</w:t>
            </w:r>
          </w:p>
          <w:p w14:paraId="7506D0B1">
            <w:pPr>
              <w:spacing w:line="440" w:lineRule="exact"/>
              <w:rPr>
                <w:rFonts w:hint="eastAsia" w:ascii="仿宋" w:hAnsi="仿宋" w:eastAsia="仿宋" w:cs="仿宋"/>
                <w:sz w:val="24"/>
              </w:rPr>
            </w:pPr>
            <w:r>
              <w:rPr>
                <w:rFonts w:hint="eastAsia" w:ascii="仿宋" w:hAnsi="仿宋" w:eastAsia="仿宋" w:cs="仿宋"/>
                <w:sz w:val="24"/>
              </w:rPr>
              <w:t>三、配置、功能完整性与技术响应程度</w:t>
            </w:r>
          </w:p>
          <w:p w14:paraId="3DCE711C">
            <w:pPr>
              <w:spacing w:line="440" w:lineRule="exact"/>
              <w:rPr>
                <w:rFonts w:hint="eastAsia" w:ascii="仿宋" w:hAnsi="仿宋" w:eastAsia="仿宋" w:cs="仿宋"/>
                <w:sz w:val="24"/>
              </w:rPr>
            </w:pPr>
            <w:r>
              <w:rPr>
                <w:rFonts w:hint="eastAsia" w:ascii="仿宋" w:hAnsi="仿宋" w:eastAsia="仿宋" w:cs="仿宋"/>
                <w:sz w:val="24"/>
              </w:rPr>
              <w:t>①材质与采购需求符合程度。（0-1分）</w:t>
            </w:r>
          </w:p>
          <w:p w14:paraId="4EE50EA7">
            <w:pPr>
              <w:spacing w:line="440" w:lineRule="exact"/>
              <w:rPr>
                <w:rFonts w:hint="eastAsia" w:ascii="仿宋" w:hAnsi="仿宋" w:eastAsia="仿宋" w:cs="仿宋"/>
                <w:sz w:val="24"/>
              </w:rPr>
            </w:pPr>
            <w:r>
              <w:rPr>
                <w:rFonts w:hint="eastAsia" w:ascii="仿宋" w:hAnsi="仿宋" w:eastAsia="仿宋" w:cs="仿宋"/>
                <w:sz w:val="24"/>
              </w:rPr>
              <w:t>②规格尺寸与采购需求符合程度。（0-0.5分）</w:t>
            </w:r>
          </w:p>
          <w:p w14:paraId="279158AD">
            <w:pPr>
              <w:spacing w:line="440" w:lineRule="exact"/>
              <w:rPr>
                <w:rFonts w:hint="eastAsia" w:ascii="仿宋" w:hAnsi="仿宋" w:eastAsia="仿宋" w:cs="仿宋"/>
                <w:sz w:val="24"/>
              </w:rPr>
            </w:pPr>
            <w:r>
              <w:rPr>
                <w:rFonts w:hint="eastAsia" w:ascii="仿宋" w:hAnsi="仿宋" w:eastAsia="仿宋" w:cs="仿宋"/>
                <w:sz w:val="24"/>
              </w:rPr>
              <w:t>③功能与采购需求符合程度。（0-0.5分）</w:t>
            </w:r>
          </w:p>
          <w:p w14:paraId="0D8270DA">
            <w:pPr>
              <w:spacing w:line="440" w:lineRule="exact"/>
              <w:rPr>
                <w:rFonts w:hint="eastAsia" w:ascii="仿宋" w:hAnsi="仿宋" w:eastAsia="仿宋" w:cs="仿宋"/>
                <w:sz w:val="24"/>
              </w:rPr>
            </w:pPr>
            <w:r>
              <w:rPr>
                <w:rFonts w:hint="eastAsia" w:ascii="仿宋" w:hAnsi="仿宋" w:eastAsia="仿宋" w:cs="仿宋"/>
                <w:sz w:val="24"/>
              </w:rPr>
              <w:t>注：对未提供样品或提供样品不满足采购需求实质性条件的，按无效投标处理。</w:t>
            </w:r>
          </w:p>
        </w:tc>
        <w:tc>
          <w:tcPr>
            <w:tcW w:w="1010" w:type="dxa"/>
            <w:tcBorders>
              <w:top w:val="single" w:color="auto" w:sz="4" w:space="0"/>
              <w:left w:val="single" w:color="auto" w:sz="4" w:space="0"/>
              <w:bottom w:val="single" w:color="auto" w:sz="4" w:space="0"/>
              <w:right w:val="single" w:color="auto" w:sz="4" w:space="0"/>
            </w:tcBorders>
            <w:vAlign w:val="center"/>
          </w:tcPr>
          <w:p w14:paraId="42130AC6">
            <w:pPr>
              <w:snapToGrid w:val="0"/>
              <w:ind w:right="-130"/>
              <w:jc w:val="center"/>
              <w:rPr>
                <w:rFonts w:hint="eastAsia" w:ascii="仿宋" w:hAnsi="仿宋" w:eastAsia="仿宋" w:cs="仿宋"/>
                <w:kern w:val="0"/>
                <w:sz w:val="24"/>
              </w:rPr>
            </w:pPr>
            <w:r>
              <w:rPr>
                <w:rFonts w:hint="eastAsia" w:ascii="仿宋" w:hAnsi="仿宋" w:eastAsia="仿宋" w:cs="仿宋"/>
                <w:sz w:val="24"/>
              </w:rPr>
              <w:t>15分</w:t>
            </w:r>
          </w:p>
        </w:tc>
      </w:tr>
      <w:tr w14:paraId="3A599E9E">
        <w:tblPrEx>
          <w:tblCellMar>
            <w:top w:w="0" w:type="dxa"/>
            <w:left w:w="108" w:type="dxa"/>
            <w:bottom w:w="0" w:type="dxa"/>
            <w:right w:w="108" w:type="dxa"/>
          </w:tblCellMar>
        </w:tblPrEx>
        <w:trPr>
          <w:trHeight w:val="113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5437764A">
            <w:pPr>
              <w:spacing w:line="300" w:lineRule="exact"/>
              <w:jc w:val="center"/>
              <w:rPr>
                <w:rFonts w:hint="eastAsia" w:ascii="仿宋" w:hAnsi="仿宋" w:eastAsia="仿宋" w:cs="仿宋"/>
                <w:kern w:val="0"/>
                <w:sz w:val="24"/>
              </w:rPr>
            </w:pPr>
            <w:r>
              <w:rPr>
                <w:rFonts w:hint="eastAsia" w:ascii="仿宋" w:hAnsi="仿宋" w:eastAsia="仿宋" w:cs="仿宋"/>
                <w:bCs/>
                <w:iCs/>
                <w:sz w:val="24"/>
              </w:rPr>
              <w:t>5</w:t>
            </w:r>
          </w:p>
        </w:tc>
        <w:tc>
          <w:tcPr>
            <w:tcW w:w="1052" w:type="dxa"/>
            <w:tcBorders>
              <w:top w:val="single" w:color="auto" w:sz="4" w:space="0"/>
              <w:left w:val="single" w:color="auto" w:sz="4" w:space="0"/>
              <w:bottom w:val="single" w:color="auto" w:sz="4" w:space="0"/>
              <w:right w:val="single" w:color="auto" w:sz="4" w:space="0"/>
            </w:tcBorders>
            <w:vAlign w:val="center"/>
          </w:tcPr>
          <w:p w14:paraId="03A67607">
            <w:pPr>
              <w:spacing w:line="300" w:lineRule="exact"/>
              <w:jc w:val="center"/>
              <w:rPr>
                <w:rFonts w:hint="eastAsia" w:ascii="仿宋" w:hAnsi="仿宋" w:eastAsia="仿宋" w:cs="仿宋"/>
                <w:kern w:val="0"/>
                <w:sz w:val="24"/>
              </w:rPr>
            </w:pPr>
            <w:r>
              <w:rPr>
                <w:rFonts w:hint="eastAsia" w:ascii="仿宋" w:hAnsi="仿宋" w:eastAsia="仿宋" w:cs="仿宋"/>
                <w:kern w:val="0"/>
                <w:sz w:val="24"/>
              </w:rPr>
              <w:t>设计方案</w:t>
            </w:r>
          </w:p>
        </w:tc>
        <w:tc>
          <w:tcPr>
            <w:tcW w:w="5343" w:type="dxa"/>
            <w:tcBorders>
              <w:top w:val="single" w:color="auto" w:sz="4" w:space="0"/>
              <w:left w:val="single" w:color="auto" w:sz="4" w:space="0"/>
              <w:bottom w:val="single" w:color="auto" w:sz="4" w:space="0"/>
              <w:right w:val="single" w:color="auto" w:sz="4" w:space="0"/>
            </w:tcBorders>
            <w:vAlign w:val="center"/>
          </w:tcPr>
          <w:p w14:paraId="7DD6F06D">
            <w:pPr>
              <w:spacing w:line="440" w:lineRule="exact"/>
              <w:rPr>
                <w:rFonts w:hint="eastAsia" w:ascii="仿宋" w:hAnsi="仿宋" w:eastAsia="仿宋" w:cs="仿宋"/>
                <w:sz w:val="24"/>
              </w:rPr>
            </w:pPr>
            <w:r>
              <w:rPr>
                <w:rFonts w:hint="eastAsia" w:ascii="仿宋" w:hAnsi="仿宋" w:eastAsia="仿宋" w:cs="仿宋"/>
                <w:sz w:val="24"/>
              </w:rPr>
              <w:t>投标人根据采购清单提供对应的符合需求的产品单体效果图，由评标委员会根据产品结构的完整程度（0-3分）、产品功能及细节完善体现程度（0-2分）。未提供不得分。</w:t>
            </w:r>
          </w:p>
        </w:tc>
        <w:tc>
          <w:tcPr>
            <w:tcW w:w="1010" w:type="dxa"/>
            <w:tcBorders>
              <w:top w:val="single" w:color="auto" w:sz="4" w:space="0"/>
              <w:left w:val="single" w:color="auto" w:sz="4" w:space="0"/>
              <w:bottom w:val="single" w:color="auto" w:sz="4" w:space="0"/>
              <w:right w:val="single" w:color="auto" w:sz="4" w:space="0"/>
            </w:tcBorders>
            <w:vAlign w:val="center"/>
          </w:tcPr>
          <w:p w14:paraId="42C8ED76">
            <w:pPr>
              <w:ind w:left="-88" w:leftChars="-42" w:right="-113" w:rightChars="-54"/>
              <w:jc w:val="center"/>
              <w:rPr>
                <w:rFonts w:hint="eastAsia" w:ascii="仿宋" w:hAnsi="仿宋" w:eastAsia="仿宋" w:cs="仿宋"/>
                <w:kern w:val="0"/>
                <w:sz w:val="24"/>
              </w:rPr>
            </w:pPr>
            <w:r>
              <w:rPr>
                <w:rFonts w:hint="eastAsia" w:ascii="仿宋" w:hAnsi="仿宋" w:eastAsia="仿宋" w:cs="仿宋"/>
                <w:sz w:val="24"/>
              </w:rPr>
              <w:t>5分</w:t>
            </w:r>
          </w:p>
        </w:tc>
      </w:tr>
      <w:tr w14:paraId="05B08852">
        <w:tblPrEx>
          <w:tblCellMar>
            <w:top w:w="0" w:type="dxa"/>
            <w:left w:w="108" w:type="dxa"/>
            <w:bottom w:w="0" w:type="dxa"/>
            <w:right w:w="108" w:type="dxa"/>
          </w:tblCellMar>
        </w:tblPrEx>
        <w:trPr>
          <w:trHeight w:val="113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617B47FB">
            <w:pPr>
              <w:spacing w:line="300" w:lineRule="exact"/>
              <w:jc w:val="center"/>
              <w:rPr>
                <w:rFonts w:hint="eastAsia" w:ascii="仿宋" w:hAnsi="仿宋" w:eastAsia="仿宋" w:cs="仿宋"/>
                <w:kern w:val="0"/>
                <w:sz w:val="24"/>
              </w:rPr>
            </w:pPr>
            <w:r>
              <w:rPr>
                <w:rFonts w:hint="eastAsia" w:ascii="仿宋" w:hAnsi="仿宋" w:eastAsia="仿宋" w:cs="仿宋"/>
                <w:sz w:val="24"/>
              </w:rPr>
              <w:t>6</w:t>
            </w:r>
          </w:p>
        </w:tc>
        <w:tc>
          <w:tcPr>
            <w:tcW w:w="1052" w:type="dxa"/>
            <w:tcBorders>
              <w:top w:val="single" w:color="auto" w:sz="4" w:space="0"/>
              <w:left w:val="single" w:color="auto" w:sz="4" w:space="0"/>
              <w:bottom w:val="single" w:color="auto" w:sz="4" w:space="0"/>
              <w:right w:val="single" w:color="auto" w:sz="4" w:space="0"/>
            </w:tcBorders>
            <w:vAlign w:val="center"/>
          </w:tcPr>
          <w:p w14:paraId="53D39132">
            <w:pPr>
              <w:spacing w:line="300" w:lineRule="exact"/>
              <w:jc w:val="center"/>
              <w:rPr>
                <w:rFonts w:hint="eastAsia" w:ascii="仿宋" w:hAnsi="仿宋" w:eastAsia="仿宋" w:cs="仿宋"/>
                <w:kern w:val="0"/>
                <w:sz w:val="24"/>
              </w:rPr>
            </w:pPr>
            <w:r>
              <w:rPr>
                <w:rFonts w:hint="eastAsia" w:ascii="仿宋" w:hAnsi="仿宋" w:eastAsia="仿宋" w:cs="仿宋"/>
                <w:kern w:val="0"/>
                <w:sz w:val="24"/>
              </w:rPr>
              <w:t>供货及安装方案</w:t>
            </w:r>
          </w:p>
        </w:tc>
        <w:tc>
          <w:tcPr>
            <w:tcW w:w="5343" w:type="dxa"/>
            <w:tcBorders>
              <w:top w:val="single" w:color="auto" w:sz="4" w:space="0"/>
              <w:left w:val="single" w:color="auto" w:sz="4" w:space="0"/>
              <w:bottom w:val="single" w:color="auto" w:sz="4" w:space="0"/>
              <w:right w:val="single" w:color="auto" w:sz="4" w:space="0"/>
            </w:tcBorders>
            <w:vAlign w:val="center"/>
          </w:tcPr>
          <w:p w14:paraId="290BD4C1">
            <w:pPr>
              <w:spacing w:line="440" w:lineRule="exact"/>
              <w:rPr>
                <w:rFonts w:hint="eastAsia" w:ascii="仿宋" w:hAnsi="仿宋" w:eastAsia="仿宋" w:cs="仿宋"/>
                <w:sz w:val="24"/>
              </w:rPr>
            </w:pPr>
            <w:r>
              <w:rPr>
                <w:rFonts w:hint="eastAsia" w:ascii="仿宋" w:hAnsi="仿宋" w:eastAsia="仿宋" w:cs="仿宋"/>
                <w:sz w:val="24"/>
              </w:rPr>
              <w:t>根据货物交付时间节点（0-1分），落实送货安装时间（0-2分）和人员安排（0-2分），确保按期交付使用。根据投标人提供的方案与采购需求的满足情况进行评分。</w:t>
            </w:r>
          </w:p>
        </w:tc>
        <w:tc>
          <w:tcPr>
            <w:tcW w:w="1010" w:type="dxa"/>
            <w:tcBorders>
              <w:top w:val="single" w:color="auto" w:sz="4" w:space="0"/>
              <w:left w:val="single" w:color="auto" w:sz="4" w:space="0"/>
              <w:bottom w:val="single" w:color="auto" w:sz="4" w:space="0"/>
              <w:right w:val="single" w:color="auto" w:sz="4" w:space="0"/>
            </w:tcBorders>
            <w:vAlign w:val="center"/>
          </w:tcPr>
          <w:p w14:paraId="16BC9332">
            <w:pPr>
              <w:snapToGrid w:val="0"/>
              <w:spacing w:line="276" w:lineRule="auto"/>
              <w:ind w:right="-130"/>
              <w:jc w:val="center"/>
              <w:rPr>
                <w:rFonts w:hint="eastAsia" w:ascii="仿宋" w:hAnsi="仿宋" w:eastAsia="仿宋" w:cs="仿宋"/>
                <w:kern w:val="0"/>
                <w:sz w:val="24"/>
              </w:rPr>
            </w:pPr>
            <w:r>
              <w:rPr>
                <w:rFonts w:hint="eastAsia" w:ascii="仿宋" w:hAnsi="仿宋" w:eastAsia="仿宋" w:cs="仿宋"/>
                <w:bCs/>
                <w:iCs/>
                <w:sz w:val="24"/>
              </w:rPr>
              <w:t>5</w:t>
            </w:r>
            <w:r>
              <w:rPr>
                <w:rFonts w:hint="eastAsia" w:ascii="仿宋" w:hAnsi="仿宋" w:eastAsia="仿宋" w:cs="仿宋"/>
                <w:sz w:val="24"/>
              </w:rPr>
              <w:t>分</w:t>
            </w:r>
          </w:p>
        </w:tc>
      </w:tr>
      <w:tr w14:paraId="15A366EE">
        <w:tblPrEx>
          <w:tblCellMar>
            <w:top w:w="0" w:type="dxa"/>
            <w:left w:w="108" w:type="dxa"/>
            <w:bottom w:w="0" w:type="dxa"/>
            <w:right w:w="108" w:type="dxa"/>
          </w:tblCellMar>
        </w:tblPrEx>
        <w:trPr>
          <w:trHeight w:val="113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35A72B35">
            <w:pPr>
              <w:spacing w:line="400" w:lineRule="exact"/>
              <w:jc w:val="center"/>
              <w:rPr>
                <w:rFonts w:hint="eastAsia" w:ascii="仿宋" w:hAnsi="仿宋" w:eastAsia="仿宋" w:cs="仿宋"/>
                <w:kern w:val="0"/>
                <w:sz w:val="24"/>
              </w:rPr>
            </w:pPr>
            <w:r>
              <w:rPr>
                <w:rFonts w:hint="eastAsia" w:ascii="仿宋" w:hAnsi="仿宋" w:eastAsia="仿宋" w:cs="仿宋"/>
                <w:sz w:val="24"/>
              </w:rPr>
              <w:t>7</w:t>
            </w:r>
          </w:p>
        </w:tc>
        <w:tc>
          <w:tcPr>
            <w:tcW w:w="1052" w:type="dxa"/>
            <w:tcBorders>
              <w:top w:val="single" w:color="auto" w:sz="4" w:space="0"/>
              <w:left w:val="single" w:color="auto" w:sz="4" w:space="0"/>
              <w:bottom w:val="single" w:color="auto" w:sz="4" w:space="0"/>
              <w:right w:val="single" w:color="auto" w:sz="4" w:space="0"/>
            </w:tcBorders>
            <w:vAlign w:val="center"/>
          </w:tcPr>
          <w:p w14:paraId="3C71BB18">
            <w:pPr>
              <w:spacing w:line="400" w:lineRule="exact"/>
              <w:jc w:val="center"/>
              <w:rPr>
                <w:rFonts w:hint="eastAsia" w:ascii="仿宋" w:hAnsi="仿宋" w:eastAsia="仿宋" w:cs="仿宋"/>
                <w:kern w:val="0"/>
                <w:sz w:val="24"/>
              </w:rPr>
            </w:pPr>
            <w:r>
              <w:rPr>
                <w:rFonts w:hint="eastAsia" w:ascii="仿宋" w:hAnsi="仿宋" w:eastAsia="仿宋" w:cs="仿宋"/>
                <w:kern w:val="0"/>
                <w:sz w:val="24"/>
              </w:rPr>
              <w:t>质量保证措施和验收方案</w:t>
            </w:r>
          </w:p>
        </w:tc>
        <w:tc>
          <w:tcPr>
            <w:tcW w:w="5343" w:type="dxa"/>
            <w:tcBorders>
              <w:top w:val="single" w:color="auto" w:sz="4" w:space="0"/>
              <w:left w:val="single" w:color="auto" w:sz="4" w:space="0"/>
              <w:bottom w:val="single" w:color="auto" w:sz="4" w:space="0"/>
              <w:right w:val="single" w:color="auto" w:sz="4" w:space="0"/>
            </w:tcBorders>
            <w:vAlign w:val="center"/>
          </w:tcPr>
          <w:p w14:paraId="4B723BAA">
            <w:pPr>
              <w:spacing w:line="440" w:lineRule="exact"/>
              <w:rPr>
                <w:rFonts w:hint="eastAsia" w:ascii="仿宋" w:hAnsi="仿宋" w:eastAsia="仿宋" w:cs="仿宋"/>
                <w:sz w:val="24"/>
              </w:rPr>
            </w:pPr>
            <w:r>
              <w:rPr>
                <w:rFonts w:hint="eastAsia" w:ascii="仿宋" w:hAnsi="仿宋" w:eastAsia="仿宋" w:cs="仿宋"/>
                <w:sz w:val="24"/>
              </w:rPr>
              <w:t>根据投标人提供的质量保证措施（0-1分）、生产质量控制方案（0-1分）、出厂质量控制方案（0-1分）、安装质量控制方案（0-1分）、验收方案（0-1分）进行评分。</w:t>
            </w:r>
          </w:p>
        </w:tc>
        <w:tc>
          <w:tcPr>
            <w:tcW w:w="1010" w:type="dxa"/>
            <w:tcBorders>
              <w:top w:val="single" w:color="auto" w:sz="4" w:space="0"/>
              <w:left w:val="single" w:color="auto" w:sz="4" w:space="0"/>
              <w:bottom w:val="single" w:color="auto" w:sz="4" w:space="0"/>
              <w:right w:val="single" w:color="auto" w:sz="4" w:space="0"/>
            </w:tcBorders>
            <w:vAlign w:val="center"/>
          </w:tcPr>
          <w:p w14:paraId="70B8E1A7">
            <w:pPr>
              <w:spacing w:line="400" w:lineRule="exact"/>
              <w:jc w:val="center"/>
              <w:rPr>
                <w:rFonts w:hint="eastAsia" w:ascii="仿宋" w:hAnsi="仿宋" w:eastAsia="仿宋" w:cs="仿宋"/>
                <w:kern w:val="0"/>
                <w:sz w:val="24"/>
              </w:rPr>
            </w:pPr>
            <w:r>
              <w:rPr>
                <w:rFonts w:hint="eastAsia" w:ascii="仿宋" w:hAnsi="仿宋" w:eastAsia="仿宋" w:cs="仿宋"/>
                <w:sz w:val="24"/>
              </w:rPr>
              <w:t>5分</w:t>
            </w:r>
          </w:p>
        </w:tc>
      </w:tr>
      <w:tr w14:paraId="46BEDFEB">
        <w:tblPrEx>
          <w:tblCellMar>
            <w:top w:w="0" w:type="dxa"/>
            <w:left w:w="108" w:type="dxa"/>
            <w:bottom w:w="0" w:type="dxa"/>
            <w:right w:w="108" w:type="dxa"/>
          </w:tblCellMar>
        </w:tblPrEx>
        <w:trPr>
          <w:trHeight w:val="1134" w:hRule="atLeast"/>
          <w:jc w:val="center"/>
        </w:trPr>
        <w:tc>
          <w:tcPr>
            <w:tcW w:w="749" w:type="dxa"/>
            <w:tcBorders>
              <w:top w:val="single" w:color="auto" w:sz="4" w:space="0"/>
              <w:left w:val="single" w:color="auto" w:sz="4" w:space="0"/>
              <w:bottom w:val="single" w:color="auto" w:sz="4" w:space="0"/>
              <w:right w:val="single" w:color="auto" w:sz="4" w:space="0"/>
            </w:tcBorders>
            <w:vAlign w:val="center"/>
          </w:tcPr>
          <w:p w14:paraId="5BA01562">
            <w:pPr>
              <w:spacing w:line="300" w:lineRule="exact"/>
              <w:jc w:val="center"/>
              <w:rPr>
                <w:rFonts w:hint="eastAsia" w:ascii="仿宋" w:hAnsi="仿宋" w:eastAsia="仿宋" w:cs="仿宋"/>
                <w:color w:val="000000"/>
                <w:sz w:val="24"/>
              </w:rPr>
            </w:pPr>
            <w:r>
              <w:rPr>
                <w:rFonts w:hint="eastAsia" w:ascii="仿宋" w:hAnsi="仿宋" w:eastAsia="仿宋" w:cs="仿宋"/>
                <w:sz w:val="24"/>
              </w:rPr>
              <w:t>8</w:t>
            </w:r>
          </w:p>
        </w:tc>
        <w:tc>
          <w:tcPr>
            <w:tcW w:w="1052" w:type="dxa"/>
            <w:tcBorders>
              <w:top w:val="single" w:color="auto" w:sz="4" w:space="0"/>
              <w:left w:val="single" w:color="auto" w:sz="4" w:space="0"/>
              <w:bottom w:val="single" w:color="auto" w:sz="4" w:space="0"/>
              <w:right w:val="single" w:color="auto" w:sz="4" w:space="0"/>
            </w:tcBorders>
            <w:vAlign w:val="center"/>
          </w:tcPr>
          <w:p w14:paraId="1AAFAE03">
            <w:pPr>
              <w:widowControl/>
              <w:jc w:val="center"/>
              <w:rPr>
                <w:rFonts w:hint="eastAsia" w:ascii="仿宋" w:hAnsi="仿宋" w:eastAsia="仿宋" w:cs="仿宋"/>
                <w:color w:val="000000"/>
                <w:sz w:val="24"/>
              </w:rPr>
            </w:pPr>
            <w:r>
              <w:rPr>
                <w:rFonts w:hint="eastAsia" w:ascii="仿宋" w:hAnsi="仿宋" w:eastAsia="仿宋" w:cs="仿宋"/>
                <w:kern w:val="0"/>
                <w:sz w:val="24"/>
              </w:rPr>
              <w:t>售后服务</w:t>
            </w:r>
          </w:p>
        </w:tc>
        <w:tc>
          <w:tcPr>
            <w:tcW w:w="5343" w:type="dxa"/>
            <w:tcBorders>
              <w:top w:val="single" w:color="auto" w:sz="4" w:space="0"/>
              <w:left w:val="single" w:color="auto" w:sz="4" w:space="0"/>
              <w:bottom w:val="single" w:color="auto" w:sz="4" w:space="0"/>
              <w:right w:val="single" w:color="auto" w:sz="4" w:space="0"/>
            </w:tcBorders>
            <w:vAlign w:val="center"/>
          </w:tcPr>
          <w:p w14:paraId="2654A465">
            <w:pPr>
              <w:spacing w:line="440" w:lineRule="exact"/>
              <w:rPr>
                <w:rFonts w:hint="eastAsia" w:ascii="仿宋" w:hAnsi="仿宋" w:eastAsia="仿宋" w:cs="仿宋"/>
                <w:sz w:val="24"/>
              </w:rPr>
            </w:pPr>
            <w:r>
              <w:rPr>
                <w:rFonts w:hint="eastAsia" w:ascii="仿宋" w:hAnsi="仿宋" w:eastAsia="仿宋" w:cs="仿宋"/>
                <w:sz w:val="24"/>
              </w:rPr>
              <w:t>1、根据投标人的售后服务期限及服务措施到位情况，服务响应时间、备品备件供应及易损件的供应等方面进行打分。（0-3分）</w:t>
            </w:r>
          </w:p>
          <w:p w14:paraId="69E3DC1F">
            <w:pPr>
              <w:spacing w:line="440" w:lineRule="exact"/>
              <w:rPr>
                <w:rFonts w:hint="eastAsia" w:ascii="仿宋" w:hAnsi="仿宋" w:eastAsia="仿宋" w:cs="仿宋"/>
                <w:sz w:val="24"/>
              </w:rPr>
            </w:pPr>
            <w:r>
              <w:rPr>
                <w:rFonts w:hint="eastAsia" w:ascii="仿宋" w:hAnsi="仿宋" w:eastAsia="仿宋" w:cs="仿宋"/>
                <w:sz w:val="24"/>
              </w:rPr>
              <w:t>2、质量保证期内的服务内容、标准及承诺。（0-2分）</w:t>
            </w:r>
          </w:p>
        </w:tc>
        <w:tc>
          <w:tcPr>
            <w:tcW w:w="1010" w:type="dxa"/>
            <w:tcBorders>
              <w:top w:val="single" w:color="auto" w:sz="4" w:space="0"/>
              <w:left w:val="single" w:color="auto" w:sz="4" w:space="0"/>
              <w:bottom w:val="single" w:color="auto" w:sz="4" w:space="0"/>
              <w:right w:val="single" w:color="auto" w:sz="4" w:space="0"/>
            </w:tcBorders>
            <w:vAlign w:val="center"/>
          </w:tcPr>
          <w:p w14:paraId="6E2B6BDC">
            <w:pPr>
              <w:snapToGrid w:val="0"/>
              <w:spacing w:line="276" w:lineRule="auto"/>
              <w:ind w:right="-130"/>
              <w:jc w:val="center"/>
              <w:rPr>
                <w:rFonts w:hint="eastAsia" w:ascii="仿宋" w:hAnsi="仿宋" w:eastAsia="仿宋" w:cs="仿宋"/>
                <w:sz w:val="24"/>
              </w:rPr>
            </w:pPr>
            <w:r>
              <w:rPr>
                <w:rFonts w:hint="eastAsia" w:ascii="仿宋" w:hAnsi="仿宋" w:eastAsia="仿宋" w:cs="仿宋"/>
                <w:sz w:val="24"/>
              </w:rPr>
              <w:t>5分</w:t>
            </w:r>
          </w:p>
        </w:tc>
      </w:tr>
    </w:tbl>
    <w:p w14:paraId="34B52A59">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43C98A73">
      <w:pPr>
        <w:spacing w:line="440" w:lineRule="exact"/>
        <w:ind w:firstLine="482" w:firstLineChars="200"/>
        <w:rPr>
          <w:rFonts w:hint="eastAsia" w:ascii="仿宋" w:hAnsi="仿宋" w:eastAsia="仿宋" w:cs="仿宋"/>
          <w:b/>
          <w:bCs/>
          <w:iCs/>
          <w:sz w:val="24"/>
        </w:rPr>
      </w:pPr>
      <w:r>
        <w:rPr>
          <w:rFonts w:hint="eastAsia" w:ascii="仿宋" w:hAnsi="仿宋" w:eastAsia="仿宋" w:cs="仿宋"/>
          <w:b/>
          <w:bCs/>
          <w:sz w:val="24"/>
        </w:rPr>
        <w:t>注：对省级以上主管部门认定的首台套产品，自纳入《省推广应用指导目录》起三年内参加政府采购活动，视同已具备相应销售业绩，业绩分为满分。</w:t>
      </w:r>
    </w:p>
    <w:p w14:paraId="0C43C90E">
      <w:pPr>
        <w:spacing w:line="440" w:lineRule="exact"/>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30</w:t>
      </w:r>
      <w:r>
        <w:rPr>
          <w:rFonts w:hint="eastAsia" w:ascii="仿宋" w:hAnsi="仿宋" w:eastAsia="仿宋" w:cs="仿宋"/>
          <w:b/>
          <w:bCs/>
          <w:iCs/>
          <w:sz w:val="24"/>
        </w:rPr>
        <w:t>分）</w:t>
      </w:r>
    </w:p>
    <w:p w14:paraId="6D489808">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290FD25C">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0A0F1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22CFCEE9">
      <w:pPr>
        <w:pStyle w:val="8"/>
        <w:rPr>
          <w:rFonts w:hint="eastAsia" w:ascii="仿宋" w:hAnsi="仿宋" w:eastAsia="仿宋" w:cs="仿宋"/>
          <w:bCs/>
          <w:iCs/>
          <w:u w:val="single"/>
          <w:lang w:val="en-US"/>
        </w:rPr>
      </w:pPr>
      <w:r>
        <w:rPr>
          <w:rFonts w:hint="eastAsia" w:ascii="仿宋" w:hAnsi="仿宋" w:eastAsia="仿宋" w:cs="仿宋"/>
          <w:bCs/>
          <w:iCs/>
        </w:rPr>
        <w:t>即：投标报价得分=(评标基准价／投标报价)×</w:t>
      </w:r>
      <w:r>
        <w:rPr>
          <w:rFonts w:hint="eastAsia" w:ascii="仿宋" w:hAnsi="仿宋" w:eastAsia="仿宋" w:cs="仿宋"/>
          <w:bCs/>
          <w:iCs/>
          <w:u w:val="single"/>
          <w:lang w:val="en-US"/>
        </w:rPr>
        <w:t>30</w:t>
      </w:r>
    </w:p>
    <w:p w14:paraId="5658AC50">
      <w:pPr>
        <w:pStyle w:val="8"/>
        <w:rPr>
          <w:rFonts w:hint="eastAsia" w:ascii="仿宋" w:hAnsi="仿宋" w:eastAsia="仿宋" w:cs="仿宋"/>
          <w:bCs/>
          <w:iCs/>
          <w:u w:val="single"/>
          <w:lang w:val="en-US"/>
        </w:rPr>
      </w:pPr>
    </w:p>
    <w:p w14:paraId="1E2D4503">
      <w:pPr>
        <w:pStyle w:val="8"/>
        <w:rPr>
          <w:rFonts w:hint="eastAsia" w:ascii="仿宋" w:hAnsi="仿宋" w:eastAsia="仿宋" w:cs="仿宋"/>
          <w:bCs/>
          <w:iCs/>
          <w:u w:val="single"/>
          <w:lang w:val="en-US"/>
        </w:rPr>
      </w:pPr>
    </w:p>
    <w:p w14:paraId="0D5D97D2">
      <w:pPr>
        <w:pStyle w:val="8"/>
        <w:rPr>
          <w:rFonts w:hint="eastAsia" w:ascii="仿宋" w:hAnsi="仿宋" w:eastAsia="仿宋" w:cs="仿宋"/>
          <w:bCs/>
          <w:iCs/>
          <w:u w:val="single"/>
          <w:lang w:val="en-US"/>
        </w:rPr>
      </w:pPr>
    </w:p>
    <w:p w14:paraId="01F95006">
      <w:pPr>
        <w:pStyle w:val="8"/>
        <w:rPr>
          <w:rFonts w:hint="eastAsia" w:ascii="仿宋" w:hAnsi="仿宋" w:eastAsia="仿宋" w:cs="仿宋"/>
          <w:bCs/>
          <w:iCs/>
          <w:u w:val="single"/>
          <w:lang w:val="en-US"/>
        </w:rPr>
      </w:pPr>
    </w:p>
    <w:p w14:paraId="59D5A941">
      <w:pPr>
        <w:pStyle w:val="8"/>
        <w:rPr>
          <w:rFonts w:hint="eastAsia" w:ascii="仿宋" w:hAnsi="仿宋" w:eastAsia="仿宋" w:cs="仿宋"/>
          <w:bCs/>
          <w:iCs/>
          <w:u w:val="single"/>
          <w:lang w:val="en-US"/>
        </w:rPr>
      </w:pPr>
    </w:p>
    <w:p w14:paraId="5D64EDF9">
      <w:pPr>
        <w:pStyle w:val="8"/>
        <w:rPr>
          <w:rFonts w:hint="eastAsia" w:ascii="仿宋" w:hAnsi="仿宋" w:eastAsia="仿宋" w:cs="仿宋"/>
          <w:bCs/>
          <w:iCs/>
          <w:u w:val="single"/>
          <w:lang w:val="en-US"/>
        </w:rPr>
      </w:pPr>
    </w:p>
    <w:p w14:paraId="42902145">
      <w:pPr>
        <w:pStyle w:val="8"/>
        <w:rPr>
          <w:rFonts w:hint="eastAsia" w:ascii="仿宋" w:hAnsi="仿宋" w:eastAsia="仿宋" w:cs="仿宋"/>
          <w:bCs/>
          <w:iCs/>
          <w:u w:val="single"/>
          <w:lang w:val="en-US"/>
        </w:rPr>
      </w:pPr>
    </w:p>
    <w:p w14:paraId="1D214659">
      <w:pPr>
        <w:pStyle w:val="8"/>
        <w:rPr>
          <w:rFonts w:hint="eastAsia" w:ascii="仿宋" w:hAnsi="仿宋" w:eastAsia="仿宋" w:cs="仿宋"/>
          <w:bCs/>
          <w:iCs/>
          <w:u w:val="single"/>
          <w:lang w:val="en-US"/>
        </w:rPr>
      </w:pPr>
    </w:p>
    <w:p w14:paraId="5D5475D2">
      <w:pPr>
        <w:pStyle w:val="8"/>
        <w:rPr>
          <w:rFonts w:hint="eastAsia" w:ascii="仿宋" w:hAnsi="仿宋" w:eastAsia="仿宋" w:cs="仿宋"/>
          <w:bCs/>
          <w:iCs/>
          <w:u w:val="single"/>
          <w:lang w:val="en-US"/>
        </w:rPr>
      </w:pPr>
    </w:p>
    <w:p w14:paraId="35F2563D">
      <w:pPr>
        <w:pStyle w:val="8"/>
        <w:rPr>
          <w:rFonts w:hint="eastAsia" w:ascii="仿宋" w:hAnsi="仿宋" w:eastAsia="仿宋" w:cs="仿宋"/>
          <w:bCs/>
          <w:iCs/>
          <w:u w:val="single"/>
          <w:lang w:val="en-US"/>
        </w:rPr>
      </w:pPr>
    </w:p>
    <w:p w14:paraId="74368B08">
      <w:pPr>
        <w:pStyle w:val="8"/>
        <w:rPr>
          <w:rFonts w:hint="eastAsia" w:ascii="仿宋" w:hAnsi="仿宋" w:eastAsia="仿宋" w:cs="仿宋"/>
          <w:bCs/>
          <w:iCs/>
          <w:u w:val="single"/>
          <w:lang w:val="en-US"/>
        </w:rPr>
      </w:pPr>
    </w:p>
    <w:p w14:paraId="2804B432">
      <w:pPr>
        <w:pStyle w:val="8"/>
        <w:rPr>
          <w:rFonts w:hint="eastAsia" w:ascii="仿宋" w:hAnsi="仿宋" w:eastAsia="仿宋" w:cs="仿宋"/>
          <w:bCs/>
          <w:iCs/>
          <w:u w:val="single"/>
          <w:lang w:val="en-US"/>
        </w:rPr>
      </w:pPr>
    </w:p>
    <w:p w14:paraId="5C8E8588">
      <w:pPr>
        <w:pStyle w:val="8"/>
        <w:rPr>
          <w:rFonts w:hint="eastAsia" w:ascii="仿宋" w:hAnsi="仿宋" w:eastAsia="仿宋" w:cs="仿宋"/>
          <w:bCs/>
          <w:iCs/>
          <w:u w:val="single"/>
          <w:lang w:val="en-US"/>
        </w:rPr>
      </w:pPr>
    </w:p>
    <w:p w14:paraId="569F0F6C">
      <w:pPr>
        <w:pStyle w:val="8"/>
        <w:rPr>
          <w:rFonts w:hint="eastAsia" w:ascii="仿宋" w:hAnsi="仿宋" w:eastAsia="仿宋" w:cs="仿宋"/>
          <w:bCs/>
          <w:iCs/>
          <w:u w:val="single"/>
          <w:lang w:val="en-US"/>
        </w:rPr>
      </w:pPr>
    </w:p>
    <w:p w14:paraId="282FA20F">
      <w:pPr>
        <w:pStyle w:val="8"/>
        <w:rPr>
          <w:rFonts w:hint="eastAsia" w:ascii="仿宋" w:hAnsi="仿宋" w:eastAsia="仿宋" w:cs="仿宋"/>
          <w:bCs/>
          <w:iCs/>
          <w:u w:val="single"/>
          <w:lang w:val="en-US"/>
        </w:rPr>
      </w:pPr>
    </w:p>
    <w:p w14:paraId="31312B5C">
      <w:pPr>
        <w:pStyle w:val="8"/>
        <w:rPr>
          <w:rFonts w:hint="eastAsia" w:ascii="仿宋" w:hAnsi="仿宋" w:eastAsia="仿宋" w:cs="仿宋"/>
          <w:bCs/>
          <w:iCs/>
          <w:u w:val="single"/>
          <w:lang w:val="en-US"/>
        </w:rPr>
      </w:pPr>
    </w:p>
    <w:p w14:paraId="74C9CF4C">
      <w:pPr>
        <w:pStyle w:val="8"/>
        <w:rPr>
          <w:rFonts w:hint="eastAsia" w:ascii="仿宋" w:hAnsi="仿宋" w:eastAsia="仿宋" w:cs="仿宋"/>
          <w:bCs/>
          <w:iCs/>
          <w:u w:val="single"/>
          <w:lang w:val="en-US"/>
        </w:rPr>
      </w:pPr>
    </w:p>
    <w:p w14:paraId="624E99F9">
      <w:pPr>
        <w:pStyle w:val="8"/>
        <w:rPr>
          <w:rFonts w:hint="eastAsia" w:ascii="仿宋" w:hAnsi="仿宋" w:eastAsia="仿宋" w:cs="仿宋"/>
          <w:bCs/>
          <w:iCs/>
          <w:u w:val="single"/>
          <w:lang w:val="en-US"/>
        </w:rPr>
      </w:pPr>
    </w:p>
    <w:p w14:paraId="3D17BB49">
      <w:pPr>
        <w:pStyle w:val="8"/>
        <w:rPr>
          <w:rFonts w:hint="eastAsia" w:ascii="仿宋" w:hAnsi="仿宋" w:eastAsia="仿宋" w:cs="仿宋"/>
          <w:bCs/>
          <w:iCs/>
          <w:u w:val="single"/>
          <w:lang w:val="en-US"/>
        </w:rPr>
      </w:pPr>
    </w:p>
    <w:p w14:paraId="753D07EC">
      <w:pPr>
        <w:pStyle w:val="8"/>
        <w:rPr>
          <w:rFonts w:hint="eastAsia" w:ascii="仿宋" w:hAnsi="仿宋" w:eastAsia="仿宋" w:cs="仿宋"/>
          <w:bCs/>
          <w:iCs/>
          <w:u w:val="single"/>
          <w:lang w:val="en-US"/>
        </w:rPr>
      </w:pPr>
    </w:p>
    <w:p w14:paraId="13465671">
      <w:pPr>
        <w:pStyle w:val="8"/>
        <w:rPr>
          <w:rFonts w:hint="eastAsia" w:ascii="仿宋" w:hAnsi="仿宋" w:eastAsia="仿宋" w:cs="仿宋"/>
          <w:bCs/>
          <w:iCs/>
          <w:u w:val="single"/>
          <w:lang w:val="en-US"/>
        </w:rPr>
      </w:pPr>
    </w:p>
    <w:p w14:paraId="3EC800C2">
      <w:pPr>
        <w:pStyle w:val="8"/>
        <w:rPr>
          <w:rFonts w:hint="eastAsia" w:ascii="仿宋" w:hAnsi="仿宋" w:eastAsia="仿宋" w:cs="仿宋"/>
          <w:bCs/>
          <w:iCs/>
          <w:u w:val="single"/>
          <w:lang w:val="en-US"/>
        </w:rPr>
      </w:pPr>
    </w:p>
    <w:p w14:paraId="104184A1">
      <w:pPr>
        <w:pStyle w:val="8"/>
        <w:rPr>
          <w:rFonts w:hint="eastAsia" w:ascii="仿宋" w:hAnsi="仿宋" w:eastAsia="仿宋" w:cs="仿宋"/>
          <w:bCs/>
          <w:iCs/>
          <w:u w:val="single"/>
          <w:lang w:val="en-US"/>
        </w:rPr>
      </w:pPr>
    </w:p>
    <w:p w14:paraId="15D812E2">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39567A32">
      <w:pPr>
        <w:spacing w:line="360" w:lineRule="auto"/>
        <w:jc w:val="center"/>
        <w:outlineLvl w:val="0"/>
        <w:rPr>
          <w:rFonts w:hint="eastAsia" w:ascii="仿宋" w:hAnsi="仿宋" w:eastAsia="仿宋" w:cs="仿宋"/>
          <w:b/>
          <w:kern w:val="0"/>
          <w:sz w:val="36"/>
          <w:szCs w:val="36"/>
        </w:rPr>
      </w:pPr>
    </w:p>
    <w:p w14:paraId="1D7D6D6C">
      <w:pPr>
        <w:pStyle w:val="27"/>
        <w:jc w:val="center"/>
        <w:rPr>
          <w:rFonts w:hint="eastAsia" w:ascii="仿宋" w:hAnsi="仿宋" w:eastAsia="仿宋" w:cs="仿宋"/>
          <w:b/>
          <w:sz w:val="36"/>
          <w:szCs w:val="36"/>
        </w:rPr>
      </w:pPr>
      <w:r>
        <w:rPr>
          <w:rFonts w:hint="eastAsia" w:ascii="仿宋" w:hAnsi="仿宋" w:eastAsia="仿宋" w:cs="仿宋"/>
          <w:color w:val="000000"/>
        </w:rPr>
        <w:t>投标人按照以下格式编制投标文件,</w:t>
      </w:r>
      <w:r>
        <w:rPr>
          <w:rFonts w:hint="eastAsia" w:ascii="仿宋" w:hAnsi="仿宋" w:eastAsia="仿宋" w:cs="仿宋"/>
          <w:color w:val="000000"/>
          <w:lang w:val="zh-CN"/>
        </w:rPr>
        <w:t>制作加密电子投标文件时做好关联点设置。</w:t>
      </w:r>
    </w:p>
    <w:p w14:paraId="6B562CA1">
      <w:pPr>
        <w:pStyle w:val="27"/>
        <w:rPr>
          <w:rFonts w:hint="eastAsia" w:ascii="仿宋" w:hAnsi="仿宋" w:eastAsia="仿宋" w:cs="仿宋"/>
          <w:b/>
          <w:sz w:val="36"/>
          <w:szCs w:val="36"/>
        </w:rPr>
      </w:pPr>
    </w:p>
    <w:p w14:paraId="7639B7F1">
      <w:pPr>
        <w:pStyle w:val="27"/>
        <w:rPr>
          <w:rFonts w:hint="eastAsia" w:ascii="仿宋" w:hAnsi="仿宋" w:eastAsia="仿宋" w:cs="仿宋"/>
          <w:b/>
          <w:sz w:val="36"/>
          <w:szCs w:val="36"/>
        </w:rPr>
      </w:pPr>
    </w:p>
    <w:p w14:paraId="53B10F47">
      <w:pPr>
        <w:pStyle w:val="27"/>
        <w:rPr>
          <w:rFonts w:hint="eastAsia" w:ascii="仿宋" w:hAnsi="仿宋" w:eastAsia="仿宋" w:cs="仿宋"/>
          <w:b/>
          <w:sz w:val="36"/>
          <w:szCs w:val="36"/>
        </w:rPr>
      </w:pPr>
    </w:p>
    <w:p w14:paraId="2E8FA6E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33CF5A7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319A000D">
      <w:pPr>
        <w:spacing w:line="360" w:lineRule="auto"/>
        <w:jc w:val="center"/>
        <w:outlineLvl w:val="0"/>
        <w:rPr>
          <w:rFonts w:hint="eastAsia" w:ascii="仿宋" w:hAnsi="仿宋" w:eastAsia="仿宋" w:cs="仿宋"/>
          <w:b/>
          <w:kern w:val="0"/>
          <w:sz w:val="36"/>
          <w:szCs w:val="36"/>
        </w:rPr>
      </w:pPr>
    </w:p>
    <w:p w14:paraId="08309FDF">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0793AFCC">
      <w:pPr>
        <w:snapToGrid w:val="0"/>
        <w:spacing w:line="360" w:lineRule="auto"/>
        <w:rPr>
          <w:rFonts w:hint="eastAsia" w:ascii="仿宋" w:hAnsi="仿宋" w:eastAsia="仿宋" w:cs="仿宋"/>
          <w:sz w:val="24"/>
        </w:rPr>
      </w:pPr>
      <w:r>
        <w:rPr>
          <w:rFonts w:hint="eastAsia" w:ascii="仿宋" w:hAnsi="仿宋" w:eastAsia="仿宋" w:cs="仿宋"/>
          <w:sz w:val="24"/>
        </w:rPr>
        <w:t>（2）联合协议…………………………………………………………………（页码）</w:t>
      </w:r>
    </w:p>
    <w:p w14:paraId="4541ADFE">
      <w:pPr>
        <w:snapToGrid w:val="0"/>
        <w:spacing w:line="360" w:lineRule="auto"/>
        <w:rPr>
          <w:rFonts w:hint="eastAsia" w:ascii="仿宋" w:hAnsi="仿宋" w:eastAsia="仿宋" w:cs="仿宋"/>
          <w:sz w:val="24"/>
        </w:rPr>
      </w:pPr>
      <w:r>
        <w:rPr>
          <w:rFonts w:hint="eastAsia" w:ascii="仿宋" w:hAnsi="仿宋" w:eastAsia="仿宋" w:cs="仿宋"/>
          <w:sz w:val="24"/>
        </w:rPr>
        <w:t>（3）分包协议…………………………………………………………………（页码）</w:t>
      </w:r>
    </w:p>
    <w:p w14:paraId="2B28DD21">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115B36A0">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68417DF9">
      <w:pPr>
        <w:pStyle w:val="8"/>
        <w:rPr>
          <w:rFonts w:hint="eastAsia" w:ascii="仿宋" w:hAnsi="仿宋" w:eastAsia="仿宋" w:cs="仿宋"/>
        </w:rPr>
      </w:pPr>
    </w:p>
    <w:p w14:paraId="309ECABC">
      <w:pPr>
        <w:pStyle w:val="8"/>
        <w:rPr>
          <w:rFonts w:hint="eastAsia" w:ascii="仿宋" w:hAnsi="仿宋" w:eastAsia="仿宋" w:cs="仿宋"/>
        </w:rPr>
      </w:pPr>
    </w:p>
    <w:p w14:paraId="78A8B879">
      <w:pPr>
        <w:pStyle w:val="8"/>
        <w:rPr>
          <w:rFonts w:hint="eastAsia" w:ascii="仿宋" w:hAnsi="仿宋" w:eastAsia="仿宋" w:cs="仿宋"/>
        </w:rPr>
      </w:pPr>
    </w:p>
    <w:p w14:paraId="05890EC3">
      <w:pPr>
        <w:pStyle w:val="8"/>
        <w:rPr>
          <w:rFonts w:hint="eastAsia" w:ascii="仿宋" w:hAnsi="仿宋" w:eastAsia="仿宋" w:cs="仿宋"/>
        </w:rPr>
      </w:pPr>
    </w:p>
    <w:p w14:paraId="2A8E909E">
      <w:pPr>
        <w:pStyle w:val="8"/>
        <w:rPr>
          <w:rFonts w:hint="eastAsia" w:ascii="仿宋" w:hAnsi="仿宋" w:eastAsia="仿宋" w:cs="仿宋"/>
        </w:rPr>
      </w:pPr>
    </w:p>
    <w:p w14:paraId="2E9A43B0">
      <w:pPr>
        <w:pStyle w:val="8"/>
        <w:rPr>
          <w:rFonts w:hint="eastAsia" w:ascii="仿宋" w:hAnsi="仿宋" w:eastAsia="仿宋" w:cs="仿宋"/>
        </w:rPr>
      </w:pPr>
    </w:p>
    <w:p w14:paraId="38F25C97">
      <w:pPr>
        <w:pStyle w:val="8"/>
        <w:rPr>
          <w:rFonts w:hint="eastAsia" w:ascii="仿宋" w:hAnsi="仿宋" w:eastAsia="仿宋" w:cs="仿宋"/>
        </w:rPr>
      </w:pPr>
    </w:p>
    <w:p w14:paraId="5529B838">
      <w:pPr>
        <w:pStyle w:val="8"/>
        <w:rPr>
          <w:rFonts w:hint="eastAsia" w:ascii="仿宋" w:hAnsi="仿宋" w:eastAsia="仿宋" w:cs="仿宋"/>
        </w:rPr>
      </w:pPr>
    </w:p>
    <w:p w14:paraId="1D50C98A">
      <w:pPr>
        <w:pStyle w:val="8"/>
        <w:rPr>
          <w:rFonts w:hint="eastAsia" w:ascii="仿宋" w:hAnsi="仿宋" w:eastAsia="仿宋" w:cs="仿宋"/>
        </w:rPr>
      </w:pPr>
    </w:p>
    <w:p w14:paraId="0F1DB821">
      <w:pPr>
        <w:pStyle w:val="8"/>
        <w:rPr>
          <w:rFonts w:hint="eastAsia" w:ascii="仿宋" w:hAnsi="仿宋" w:eastAsia="仿宋" w:cs="仿宋"/>
        </w:rPr>
      </w:pPr>
    </w:p>
    <w:p w14:paraId="64E61954">
      <w:pPr>
        <w:pStyle w:val="8"/>
        <w:rPr>
          <w:rFonts w:hint="eastAsia" w:ascii="仿宋" w:hAnsi="仿宋" w:eastAsia="仿宋" w:cs="仿宋"/>
        </w:rPr>
      </w:pPr>
    </w:p>
    <w:p w14:paraId="1D2EA379">
      <w:pPr>
        <w:pStyle w:val="8"/>
        <w:rPr>
          <w:rFonts w:hint="eastAsia" w:ascii="仿宋" w:hAnsi="仿宋" w:eastAsia="仿宋" w:cs="仿宋"/>
        </w:rPr>
      </w:pPr>
    </w:p>
    <w:p w14:paraId="113E1BB9">
      <w:pPr>
        <w:pStyle w:val="8"/>
        <w:rPr>
          <w:rFonts w:hint="eastAsia" w:ascii="仿宋" w:hAnsi="仿宋" w:eastAsia="仿宋" w:cs="仿宋"/>
        </w:rPr>
      </w:pPr>
    </w:p>
    <w:p w14:paraId="21B0D1D2">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一、符合参加政府采购活动应当具备的一般条件的承诺函</w:t>
      </w:r>
    </w:p>
    <w:p w14:paraId="13489227">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229EE32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75E8480E">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7F081967">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1B5D8B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5332E1A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035E925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2AFC7FD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3C56C01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2113769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6CBDDF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69453DB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018F9B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466313D2">
      <w:pPr>
        <w:snapToGrid w:val="0"/>
        <w:spacing w:line="360" w:lineRule="auto"/>
        <w:ind w:firstLine="5520" w:firstLineChars="2300"/>
        <w:rPr>
          <w:rFonts w:hint="eastAsia" w:ascii="仿宋" w:hAnsi="仿宋" w:eastAsia="仿宋" w:cs="仿宋"/>
          <w:kern w:val="0"/>
          <w:sz w:val="24"/>
          <w:lang w:val="zh-CN"/>
        </w:rPr>
      </w:pPr>
    </w:p>
    <w:p w14:paraId="2F1285F8">
      <w:pPr>
        <w:snapToGrid w:val="0"/>
        <w:spacing w:line="360" w:lineRule="auto"/>
        <w:ind w:firstLine="5520" w:firstLineChars="2300"/>
        <w:rPr>
          <w:rFonts w:hint="eastAsia" w:ascii="仿宋" w:hAnsi="仿宋" w:eastAsia="仿宋" w:cs="仿宋"/>
          <w:kern w:val="0"/>
          <w:sz w:val="24"/>
          <w:lang w:val="zh-CN"/>
        </w:rPr>
      </w:pPr>
    </w:p>
    <w:p w14:paraId="3150DCD9">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36AD27C3">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7EDDAEA9">
      <w:pPr>
        <w:snapToGrid w:val="0"/>
        <w:spacing w:line="360" w:lineRule="auto"/>
        <w:ind w:right="480"/>
        <w:jc w:val="center"/>
        <w:rPr>
          <w:rFonts w:hint="eastAsia" w:ascii="仿宋" w:hAnsi="仿宋" w:eastAsia="仿宋" w:cs="仿宋"/>
          <w:b/>
          <w:kern w:val="0"/>
          <w:sz w:val="32"/>
          <w:szCs w:val="32"/>
        </w:rPr>
      </w:pPr>
    </w:p>
    <w:p w14:paraId="1CEC1DCE">
      <w:pPr>
        <w:widowControl/>
        <w:spacing w:line="360" w:lineRule="auto"/>
        <w:jc w:val="center"/>
        <w:rPr>
          <w:rFonts w:hint="eastAsia" w:ascii="仿宋" w:hAnsi="仿宋" w:eastAsia="仿宋" w:cs="仿宋"/>
          <w:b/>
          <w:kern w:val="0"/>
          <w:sz w:val="32"/>
          <w:szCs w:val="32"/>
        </w:rPr>
      </w:pPr>
    </w:p>
    <w:p w14:paraId="366C7A3F">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1749CE18">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08F14D2F">
      <w:pPr>
        <w:pStyle w:val="28"/>
        <w:rPr>
          <w:rFonts w:hint="eastAsia" w:ascii="仿宋" w:hAnsi="仿宋" w:eastAsia="仿宋" w:cs="仿宋"/>
        </w:rPr>
      </w:pPr>
    </w:p>
    <w:p w14:paraId="6F0E0E9B">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6239D26A">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438D400">
      <w:pPr>
        <w:snapToGrid w:val="0"/>
        <w:spacing w:line="360" w:lineRule="auto"/>
        <w:ind w:right="480"/>
        <w:jc w:val="center"/>
        <w:rPr>
          <w:rFonts w:hint="eastAsia" w:ascii="仿宋" w:hAnsi="仿宋" w:eastAsia="仿宋" w:cs="仿宋"/>
          <w:b/>
          <w:kern w:val="0"/>
          <w:sz w:val="32"/>
          <w:szCs w:val="32"/>
        </w:rPr>
      </w:pPr>
    </w:p>
    <w:p w14:paraId="330FCCA8">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0EDEBB46">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83E7AF1">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63E650F">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01180239">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49F59654">
      <w:pPr>
        <w:widowControl/>
        <w:spacing w:line="360" w:lineRule="auto"/>
        <w:ind w:left="150"/>
        <w:jc w:val="center"/>
        <w:rPr>
          <w:rFonts w:hint="eastAsia" w:ascii="仿宋" w:hAnsi="仿宋" w:eastAsia="仿宋" w:cs="仿宋"/>
          <w:b/>
          <w:kern w:val="0"/>
          <w:sz w:val="32"/>
          <w:szCs w:val="32"/>
        </w:rPr>
      </w:pPr>
    </w:p>
    <w:p w14:paraId="561882EC">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r>
        <w:rPr>
          <w:rFonts w:hint="eastAsia" w:ascii="仿宋" w:hAnsi="仿宋" w:eastAsia="仿宋" w:cs="仿宋"/>
          <w:b/>
          <w:sz w:val="32"/>
          <w:szCs w:val="32"/>
        </w:rPr>
        <w:t>（复印件）</w:t>
      </w:r>
    </w:p>
    <w:p w14:paraId="4A3A1AD4">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5001AC9">
      <w:pPr>
        <w:spacing w:line="336" w:lineRule="auto"/>
        <w:jc w:val="right"/>
        <w:rPr>
          <w:rFonts w:hint="eastAsia" w:ascii="仿宋" w:hAnsi="仿宋" w:eastAsia="仿宋" w:cs="仿宋"/>
          <w:sz w:val="24"/>
        </w:rPr>
      </w:pPr>
    </w:p>
    <w:p w14:paraId="5476F810">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11F53FE">
      <w:pPr>
        <w:pStyle w:val="8"/>
        <w:rPr>
          <w:rFonts w:hint="eastAsia" w:ascii="仿宋" w:hAnsi="仿宋" w:eastAsia="仿宋" w:cs="仿宋"/>
          <w:kern w:val="0"/>
        </w:rPr>
      </w:pPr>
      <w:r>
        <w:rPr>
          <w:rFonts w:hint="eastAsia" w:ascii="仿宋" w:hAnsi="仿宋" w:eastAsia="仿宋" w:cs="仿宋"/>
          <w:kern w:val="0"/>
        </w:rPr>
        <w:t xml:space="preserve">                                              日期：  年  月   日</w:t>
      </w:r>
    </w:p>
    <w:p w14:paraId="529F9060">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782889DB">
      <w:pPr>
        <w:spacing w:line="336" w:lineRule="auto"/>
        <w:jc w:val="center"/>
        <w:outlineLvl w:val="0"/>
        <w:rPr>
          <w:rFonts w:hint="eastAsia" w:ascii="仿宋" w:hAnsi="仿宋" w:eastAsia="仿宋" w:cs="仿宋"/>
          <w:b/>
          <w:kern w:val="0"/>
          <w:sz w:val="24"/>
        </w:rPr>
      </w:pPr>
    </w:p>
    <w:p w14:paraId="712B93D5">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  录</w:t>
      </w:r>
    </w:p>
    <w:p w14:paraId="640177A2">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（1）投标函…………………………………………………………………………（页码）</w:t>
      </w:r>
    </w:p>
    <w:p w14:paraId="1E655BDC">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（2）法定代表人授权书 ……………………………………………………………（页码）</w:t>
      </w:r>
    </w:p>
    <w:p w14:paraId="68DAA6EA">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（3）法定代表人及其授权代表身份证复印件（复印件）………………………（页码）</w:t>
      </w:r>
    </w:p>
    <w:p w14:paraId="54A3F05F">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（4）授权代表社保证明（复印件）………………………………………………（页码）</w:t>
      </w:r>
    </w:p>
    <w:p w14:paraId="08A894B9">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（5）法定代表人身份证明书………………………………………………………（页码）</w:t>
      </w:r>
    </w:p>
    <w:p w14:paraId="42B26BBB">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（6）商务技术偏离表………………………………………………………………（页码）</w:t>
      </w:r>
    </w:p>
    <w:p w14:paraId="72B4EBAA">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（7）</w:t>
      </w:r>
      <w:r>
        <w:rPr>
          <w:rFonts w:hint="eastAsia" w:ascii="仿宋" w:hAnsi="仿宋" w:eastAsia="仿宋" w:cs="仿宋"/>
          <w:kern w:val="0"/>
          <w:sz w:val="24"/>
          <w:lang w:val="zh-CN"/>
        </w:rPr>
        <w:t>政府采购供应商廉洁自律承诺书</w:t>
      </w:r>
      <w:r>
        <w:rPr>
          <w:rFonts w:hint="eastAsia" w:ascii="仿宋" w:hAnsi="仿宋" w:eastAsia="仿宋" w:cs="仿宋"/>
          <w:kern w:val="0"/>
          <w:sz w:val="24"/>
        </w:rPr>
        <w:t>……………………………………………（页码）</w:t>
      </w:r>
    </w:p>
    <w:p w14:paraId="2A2BBB4C">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（8）</w:t>
      </w:r>
      <w:r>
        <w:rPr>
          <w:rFonts w:hint="eastAsia" w:ascii="仿宋" w:hAnsi="仿宋" w:eastAsia="仿宋" w:cs="仿宋"/>
          <w:kern w:val="0"/>
          <w:sz w:val="24"/>
          <w:lang w:val="zh-CN"/>
        </w:rPr>
        <w:t>主要业绩证明…………………………………………………</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B4F3040">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（9）技术解决方案…………………………………………………………………（页码）</w:t>
      </w:r>
    </w:p>
    <w:p w14:paraId="3EB7AE00">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（10）组织实施方案…………………………………………………………………（页码）</w:t>
      </w:r>
    </w:p>
    <w:p w14:paraId="009A3CF2">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（11）售后服务方案…………………………………………………………………（页码）</w:t>
      </w:r>
    </w:p>
    <w:p w14:paraId="094187E5">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（12）供应商售后服务证明材料……………………………………………………（页码）</w:t>
      </w:r>
    </w:p>
    <w:p w14:paraId="0F20032E">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（13）项目小组人员名单……………………………………………………………（页码）</w:t>
      </w:r>
    </w:p>
    <w:p w14:paraId="4B7F9129">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39FA4BC">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kern w:val="0"/>
          <w:sz w:val="24"/>
        </w:rPr>
        <w:t>…………（页码）</w:t>
      </w:r>
    </w:p>
    <w:p w14:paraId="12917779">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47FEA2EA">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kern w:val="0"/>
          <w:sz w:val="24"/>
        </w:rPr>
        <w:t>…………（页码）</w:t>
      </w:r>
    </w:p>
    <w:p w14:paraId="55BA9770">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7AF6F19">
      <w:pPr>
        <w:pStyle w:val="8"/>
        <w:rPr>
          <w:rFonts w:hint="eastAsia" w:ascii="仿宋" w:hAnsi="仿宋" w:eastAsia="仿宋" w:cs="仿宋"/>
          <w:kern w:val="0"/>
        </w:rPr>
      </w:pPr>
    </w:p>
    <w:p w14:paraId="3B11F139">
      <w:pPr>
        <w:pStyle w:val="8"/>
        <w:rPr>
          <w:rFonts w:hint="eastAsia" w:ascii="仿宋" w:hAnsi="仿宋" w:eastAsia="仿宋" w:cs="仿宋"/>
          <w:kern w:val="0"/>
        </w:rPr>
      </w:pPr>
    </w:p>
    <w:p w14:paraId="341B34FD">
      <w:pPr>
        <w:pStyle w:val="8"/>
        <w:rPr>
          <w:rFonts w:hint="eastAsia" w:ascii="仿宋" w:hAnsi="仿宋" w:eastAsia="仿宋" w:cs="仿宋"/>
          <w:kern w:val="0"/>
        </w:rPr>
      </w:pPr>
    </w:p>
    <w:p w14:paraId="54CCC42A">
      <w:pPr>
        <w:pStyle w:val="8"/>
        <w:rPr>
          <w:rFonts w:hint="eastAsia" w:ascii="仿宋" w:hAnsi="仿宋" w:eastAsia="仿宋" w:cs="仿宋"/>
          <w:kern w:val="0"/>
        </w:rPr>
      </w:pPr>
    </w:p>
    <w:p w14:paraId="1AE8DFD2">
      <w:pPr>
        <w:pStyle w:val="8"/>
        <w:rPr>
          <w:rFonts w:hint="eastAsia" w:ascii="仿宋" w:hAnsi="仿宋" w:eastAsia="仿宋" w:cs="仿宋"/>
          <w:kern w:val="0"/>
        </w:rPr>
      </w:pPr>
    </w:p>
    <w:p w14:paraId="24F444BD">
      <w:pPr>
        <w:pStyle w:val="8"/>
        <w:rPr>
          <w:rFonts w:hint="eastAsia" w:ascii="仿宋" w:hAnsi="仿宋" w:eastAsia="仿宋" w:cs="仿宋"/>
          <w:kern w:val="0"/>
        </w:rPr>
      </w:pPr>
    </w:p>
    <w:p w14:paraId="7973F62E">
      <w:pPr>
        <w:pStyle w:val="8"/>
        <w:rPr>
          <w:rFonts w:hint="eastAsia" w:ascii="仿宋" w:hAnsi="仿宋" w:eastAsia="仿宋" w:cs="仿宋"/>
          <w:kern w:val="0"/>
        </w:rPr>
      </w:pPr>
    </w:p>
    <w:p w14:paraId="743F8EF8">
      <w:pPr>
        <w:pStyle w:val="8"/>
        <w:rPr>
          <w:rFonts w:hint="eastAsia" w:ascii="仿宋" w:hAnsi="仿宋" w:eastAsia="仿宋" w:cs="仿宋"/>
          <w:kern w:val="0"/>
        </w:rPr>
      </w:pPr>
    </w:p>
    <w:p w14:paraId="402AB8CE">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E93ADB1">
      <w:pPr>
        <w:spacing w:line="440" w:lineRule="exact"/>
        <w:ind w:right="-510" w:rightChars="-243"/>
        <w:outlineLvl w:val="0"/>
        <w:rPr>
          <w:rFonts w:hint="eastAsia" w:ascii="仿宋" w:hAnsi="仿宋" w:eastAsia="仿宋" w:cs="仿宋"/>
          <w:kern w:val="0"/>
          <w:sz w:val="24"/>
        </w:rPr>
      </w:pPr>
      <w:r>
        <w:rPr>
          <w:rFonts w:hint="eastAsia" w:ascii="仿宋" w:hAnsi="仿宋" w:eastAsia="仿宋" w:cs="仿宋"/>
          <w:kern w:val="0"/>
          <w:sz w:val="24"/>
          <w:lang w:val="zh-CN"/>
        </w:rPr>
        <w:t>致：</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zh-CN"/>
        </w:rPr>
        <w:t>（采购人）、（采购代理机构）</w:t>
      </w:r>
      <w:r>
        <w:rPr>
          <w:rFonts w:hint="eastAsia" w:ascii="仿宋" w:hAnsi="仿宋" w:eastAsia="仿宋" w:cs="仿宋"/>
          <w:kern w:val="0"/>
          <w:sz w:val="24"/>
          <w:lang w:val="zh-CN"/>
        </w:rPr>
        <w:t xml:space="preserve"> </w:t>
      </w:r>
    </w:p>
    <w:p w14:paraId="19B5A7BA">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根据贵方招标文件（</w:t>
      </w:r>
      <w:r>
        <w:rPr>
          <w:rFonts w:hint="eastAsia" w:ascii="仿宋" w:hAnsi="仿宋" w:eastAsia="仿宋" w:cs="仿宋"/>
          <w:b/>
          <w:bCs/>
          <w:kern w:val="0"/>
          <w:sz w:val="24"/>
          <w:lang w:val="zh-CN"/>
        </w:rPr>
        <w:t>填写招标编号：</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）的要求，正式授权（</w:t>
      </w:r>
      <w:r>
        <w:rPr>
          <w:rFonts w:hint="eastAsia" w:ascii="仿宋" w:hAnsi="仿宋" w:eastAsia="仿宋" w:cs="仿宋"/>
          <w:b/>
          <w:bCs/>
          <w:kern w:val="0"/>
          <w:sz w:val="24"/>
          <w:lang w:val="zh-CN"/>
        </w:rPr>
        <w:t>全权代表姓名</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r>
        <w:rPr>
          <w:rFonts w:hint="eastAsia" w:ascii="仿宋" w:hAnsi="仿宋" w:eastAsia="仿宋" w:cs="仿宋"/>
          <w:b/>
          <w:bCs/>
          <w:kern w:val="0"/>
          <w:sz w:val="24"/>
          <w:lang w:val="zh-CN"/>
        </w:rPr>
        <w:t>单位</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r>
        <w:rPr>
          <w:rFonts w:hint="eastAsia" w:ascii="仿宋" w:hAnsi="仿宋" w:eastAsia="仿宋" w:cs="仿宋"/>
          <w:b/>
          <w:bCs/>
          <w:kern w:val="0"/>
          <w:sz w:val="24"/>
          <w:lang w:val="zh-CN"/>
        </w:rPr>
        <w:t>职务</w:t>
      </w:r>
      <w:r>
        <w:rPr>
          <w:rFonts w:hint="eastAsia" w:ascii="仿宋" w:hAnsi="仿宋" w:eastAsia="仿宋" w:cs="仿宋"/>
          <w:kern w:val="0"/>
          <w:sz w:val="24"/>
          <w:u w:val="single"/>
          <w:lang w:val="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）代表投标人（</w:t>
      </w:r>
      <w:r>
        <w:rPr>
          <w:rFonts w:hint="eastAsia" w:ascii="仿宋" w:hAnsi="仿宋" w:eastAsia="仿宋" w:cs="仿宋"/>
          <w:b/>
          <w:bCs/>
          <w:kern w:val="0"/>
          <w:sz w:val="24"/>
          <w:lang w:val="zh-CN"/>
        </w:rPr>
        <w:t>填写单位</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r>
        <w:rPr>
          <w:rFonts w:hint="eastAsia" w:ascii="仿宋" w:hAnsi="仿宋" w:eastAsia="仿宋" w:cs="仿宋"/>
          <w:b/>
          <w:bCs/>
          <w:kern w:val="0"/>
          <w:sz w:val="24"/>
          <w:lang w:val="zh-CN"/>
        </w:rPr>
        <w:t>地址</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）提交投标文件。</w:t>
      </w:r>
    </w:p>
    <w:p w14:paraId="3DECC42D">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我方已完全明白招标文件的所有条款要求，兹声明同意如下：</w:t>
      </w:r>
    </w:p>
    <w:p w14:paraId="0B371991">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1.我方同意在投标人须知规定的开标日期起遵守本投标文件中的承诺且在投标有效期满之前均具有约束力。</w:t>
      </w:r>
    </w:p>
    <w:p w14:paraId="4433A277">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2.我方承诺已经具备《中华人民共和国政府采购法》中规定的参加政府采购活动的供应商应当具备的条件。</w:t>
      </w:r>
    </w:p>
    <w:p w14:paraId="0DD433F6">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13A595D">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4.我方理解贵方将不受你们所收到的最低报价的约束。</w:t>
      </w:r>
    </w:p>
    <w:p w14:paraId="18D6DA7E">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5.本投标自开标之日（投标截止之日）起90天内有效。</w:t>
      </w:r>
    </w:p>
    <w:p w14:paraId="38B155C1">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E3F6A21">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a)提供虚假材料谋取中标、成交的；</w:t>
      </w:r>
    </w:p>
    <w:p w14:paraId="0B624336">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b)采取不正当手段诋毁、排挤其他供应商的；</w:t>
      </w:r>
    </w:p>
    <w:p w14:paraId="6A25466D">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c)与采购人、其它供应商或者采购代理机构恶意串通的；</w:t>
      </w:r>
    </w:p>
    <w:p w14:paraId="43531568">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d)向采购人、采购代理机构行贿或者提供其他不正当利益的；</w:t>
      </w:r>
    </w:p>
    <w:p w14:paraId="3C921E85">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e)在招标采购过程中与采购人进行协商谈判的；</w:t>
      </w:r>
    </w:p>
    <w:p w14:paraId="05D3D6CF">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f)拒绝有关部门监督检查或提供虚假情况的。</w:t>
      </w:r>
    </w:p>
    <w:p w14:paraId="7E473BB9">
      <w:pPr>
        <w:spacing w:line="440" w:lineRule="exact"/>
        <w:ind w:right="-510" w:rightChars="-243" w:firstLine="480" w:firstLineChars="200"/>
        <w:outlineLvl w:val="0"/>
        <w:rPr>
          <w:rFonts w:hint="eastAsia" w:ascii="仿宋" w:hAnsi="仿宋" w:eastAsia="仿宋" w:cs="仿宋"/>
          <w:kern w:val="0"/>
          <w:sz w:val="24"/>
          <w:lang w:val="zh-CN"/>
        </w:rPr>
      </w:pPr>
      <w:r>
        <w:rPr>
          <w:rFonts w:hint="eastAsia" w:ascii="仿宋" w:hAnsi="仿宋" w:eastAsia="仿宋" w:cs="仿宋"/>
          <w:kern w:val="0"/>
          <w:sz w:val="24"/>
          <w:lang w:val="zh-CN"/>
        </w:rPr>
        <w:t>供应商有前款第a)至e)项情形之一的，中标、成交无效。</w:t>
      </w:r>
    </w:p>
    <w:p w14:paraId="2EAFC91E">
      <w:pPr>
        <w:spacing w:line="440" w:lineRule="exact"/>
        <w:ind w:right="-510" w:rightChars="-243"/>
        <w:outlineLvl w:val="0"/>
        <w:rPr>
          <w:rFonts w:hint="eastAsia" w:ascii="仿宋" w:hAnsi="仿宋" w:eastAsia="仿宋" w:cs="仿宋"/>
          <w:kern w:val="0"/>
          <w:sz w:val="24"/>
          <w:lang w:val="zh-CN"/>
        </w:rPr>
      </w:pPr>
    </w:p>
    <w:p w14:paraId="588A0447">
      <w:pPr>
        <w:spacing w:line="440" w:lineRule="exact"/>
        <w:ind w:right="-510" w:rightChars="-243"/>
        <w:outlineLvl w:val="0"/>
        <w:rPr>
          <w:rFonts w:hint="eastAsia" w:ascii="仿宋" w:hAnsi="仿宋" w:eastAsia="仿宋" w:cs="仿宋"/>
          <w:kern w:val="0"/>
          <w:sz w:val="24"/>
          <w:lang w:val="zh-CN"/>
        </w:rPr>
      </w:pPr>
      <w:r>
        <w:rPr>
          <w:rFonts w:hint="eastAsia" w:ascii="仿宋" w:hAnsi="仿宋" w:eastAsia="仿宋" w:cs="仿宋"/>
          <w:kern w:val="0"/>
          <w:sz w:val="24"/>
          <w:lang w:val="zh-CN"/>
        </w:rPr>
        <w:t>地址：　　　　　　　　　　　　　　　邮政编码：</w:t>
      </w:r>
    </w:p>
    <w:p w14:paraId="075006AC">
      <w:pPr>
        <w:spacing w:line="440" w:lineRule="exact"/>
        <w:ind w:right="-510" w:rightChars="-243"/>
        <w:outlineLvl w:val="0"/>
        <w:rPr>
          <w:rFonts w:hint="eastAsia" w:ascii="仿宋" w:hAnsi="仿宋" w:eastAsia="仿宋" w:cs="仿宋"/>
          <w:kern w:val="0"/>
          <w:sz w:val="24"/>
          <w:lang w:val="zh-CN"/>
        </w:rPr>
      </w:pPr>
      <w:r>
        <w:rPr>
          <w:rFonts w:hint="eastAsia" w:ascii="仿宋" w:hAnsi="仿宋" w:eastAsia="仿宋" w:cs="仿宋"/>
          <w:kern w:val="0"/>
          <w:sz w:val="24"/>
          <w:lang w:val="zh-CN"/>
        </w:rPr>
        <w:t>电话：                              传真：</w:t>
      </w:r>
    </w:p>
    <w:p w14:paraId="000ED414">
      <w:pPr>
        <w:spacing w:line="440" w:lineRule="exact"/>
        <w:ind w:right="-510" w:rightChars="-243"/>
        <w:outlineLvl w:val="0"/>
        <w:rPr>
          <w:rFonts w:hint="eastAsia" w:ascii="仿宋" w:hAnsi="仿宋" w:eastAsia="仿宋" w:cs="仿宋"/>
          <w:kern w:val="0"/>
          <w:sz w:val="24"/>
          <w:lang w:val="zh-CN"/>
        </w:rPr>
      </w:pPr>
      <w:r>
        <w:rPr>
          <w:rFonts w:hint="eastAsia" w:ascii="仿宋" w:hAnsi="仿宋" w:eastAsia="仿宋" w:cs="仿宋"/>
          <w:kern w:val="0"/>
          <w:sz w:val="24"/>
          <w:lang w:val="zh-CN"/>
        </w:rPr>
        <w:t>开户银行：                          帐号：</w:t>
      </w:r>
    </w:p>
    <w:p w14:paraId="7D5B6144">
      <w:pPr>
        <w:spacing w:line="440" w:lineRule="exact"/>
        <w:ind w:right="-510" w:rightChars="-243"/>
        <w:outlineLvl w:val="0"/>
        <w:rPr>
          <w:rFonts w:hint="eastAsia" w:ascii="仿宋" w:hAnsi="仿宋" w:eastAsia="仿宋" w:cs="仿宋"/>
          <w:kern w:val="0"/>
          <w:sz w:val="24"/>
          <w:lang w:val="zh-CN"/>
        </w:rPr>
      </w:pPr>
      <w:r>
        <w:rPr>
          <w:rFonts w:hint="eastAsia" w:ascii="仿宋" w:hAnsi="仿宋" w:eastAsia="仿宋" w:cs="仿宋"/>
          <w:kern w:val="0"/>
          <w:sz w:val="24"/>
          <w:lang w:val="zh-CN"/>
        </w:rPr>
        <w:t>法定代表人或其授权代表(签字或签章)：</w:t>
      </w:r>
    </w:p>
    <w:p w14:paraId="550A56AA">
      <w:pPr>
        <w:spacing w:line="440" w:lineRule="exact"/>
        <w:ind w:right="-510" w:rightChars="-243"/>
        <w:outlineLvl w:val="0"/>
        <w:rPr>
          <w:rFonts w:hint="eastAsia" w:ascii="仿宋" w:hAnsi="仿宋" w:eastAsia="仿宋" w:cs="仿宋"/>
          <w:kern w:val="0"/>
          <w:sz w:val="24"/>
          <w:lang w:val="zh-CN"/>
        </w:rPr>
      </w:pPr>
      <w:r>
        <w:rPr>
          <w:rFonts w:hint="eastAsia" w:ascii="仿宋" w:hAnsi="仿宋" w:eastAsia="仿宋" w:cs="仿宋"/>
          <w:kern w:val="0"/>
          <w:sz w:val="24"/>
          <w:lang w:val="zh-CN"/>
        </w:rPr>
        <w:t>投标人</w:t>
      </w:r>
      <w:r>
        <w:rPr>
          <w:rFonts w:hint="eastAsia" w:ascii="仿宋" w:hAnsi="仿宋" w:eastAsia="仿宋" w:cs="仿宋"/>
          <w:kern w:val="0"/>
          <w:sz w:val="24"/>
        </w:rPr>
        <w:t>名称</w:t>
      </w:r>
      <w:r>
        <w:rPr>
          <w:rFonts w:hint="eastAsia" w:ascii="仿宋" w:hAnsi="仿宋" w:eastAsia="仿宋" w:cs="仿宋"/>
          <w:kern w:val="0"/>
          <w:sz w:val="24"/>
          <w:lang w:val="zh-CN"/>
        </w:rPr>
        <w:t>(电子签章)：　　　　　　　</w:t>
      </w:r>
      <w:r>
        <w:rPr>
          <w:rFonts w:hint="eastAsia" w:ascii="仿宋" w:hAnsi="仿宋" w:eastAsia="仿宋" w:cs="仿宋"/>
          <w:sz w:val="24"/>
        </w:rPr>
        <w:t>日期：    年   月   日</w:t>
      </w:r>
    </w:p>
    <w:p w14:paraId="68E3BEFA">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60ED74E0">
      <w:pPr>
        <w:jc w:val="center"/>
        <w:rPr>
          <w:rFonts w:hint="eastAsia" w:ascii="仿宋" w:hAnsi="仿宋" w:eastAsia="仿宋" w:cs="仿宋"/>
          <w:b/>
          <w:sz w:val="24"/>
        </w:rPr>
      </w:pPr>
    </w:p>
    <w:p w14:paraId="37C1B242">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为我公司授权代表，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0D5F59E">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D7040BE">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03B7373">
      <w:pPr>
        <w:snapToGrid w:val="0"/>
        <w:spacing w:line="600" w:lineRule="exact"/>
        <w:jc w:val="left"/>
        <w:rPr>
          <w:rFonts w:hint="eastAsia" w:ascii="仿宋" w:hAnsi="仿宋" w:eastAsia="仿宋" w:cs="仿宋"/>
          <w:sz w:val="24"/>
        </w:rPr>
      </w:pPr>
    </w:p>
    <w:p w14:paraId="7D8AC9E2">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4C6C1D6">
      <w:pPr>
        <w:spacing w:line="360" w:lineRule="exact"/>
        <w:rPr>
          <w:rFonts w:hint="eastAsia" w:ascii="仿宋" w:hAnsi="仿宋" w:eastAsia="仿宋" w:cs="仿宋"/>
          <w:sz w:val="24"/>
        </w:rPr>
      </w:pPr>
    </w:p>
    <w:p w14:paraId="205AF734">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146A7BF">
      <w:pPr>
        <w:spacing w:line="360" w:lineRule="exact"/>
        <w:rPr>
          <w:rFonts w:hint="eastAsia" w:ascii="仿宋" w:hAnsi="仿宋" w:eastAsia="仿宋" w:cs="仿宋"/>
          <w:sz w:val="24"/>
        </w:rPr>
      </w:pPr>
    </w:p>
    <w:p w14:paraId="54E0E072">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3BC5DA4">
      <w:pPr>
        <w:spacing w:line="360" w:lineRule="exact"/>
        <w:rPr>
          <w:rFonts w:hint="eastAsia" w:ascii="仿宋" w:hAnsi="仿宋" w:eastAsia="仿宋" w:cs="仿宋"/>
          <w:sz w:val="24"/>
        </w:rPr>
      </w:pPr>
    </w:p>
    <w:p w14:paraId="71D97EC1">
      <w:pPr>
        <w:spacing w:line="360" w:lineRule="exact"/>
        <w:rPr>
          <w:rFonts w:hint="eastAsia" w:ascii="仿宋" w:hAnsi="仿宋" w:eastAsia="仿宋" w:cs="仿宋"/>
          <w:sz w:val="24"/>
        </w:rPr>
      </w:pPr>
    </w:p>
    <w:p w14:paraId="12478F03">
      <w:pPr>
        <w:spacing w:line="360" w:lineRule="exact"/>
        <w:rPr>
          <w:rFonts w:hint="eastAsia" w:ascii="仿宋" w:hAnsi="仿宋" w:eastAsia="仿宋" w:cs="仿宋"/>
          <w:sz w:val="24"/>
        </w:rPr>
      </w:pPr>
      <w:r>
        <w:rPr>
          <w:rFonts w:hint="eastAsia" w:ascii="仿宋" w:hAnsi="仿宋" w:eastAsia="仿宋" w:cs="仿宋"/>
          <w:sz w:val="24"/>
        </w:rPr>
        <w:t>投标人名称（电子签章）：</w:t>
      </w:r>
    </w:p>
    <w:p w14:paraId="2B39470D">
      <w:pPr>
        <w:spacing w:line="360" w:lineRule="exact"/>
        <w:rPr>
          <w:rFonts w:hint="eastAsia" w:ascii="仿宋" w:hAnsi="仿宋" w:eastAsia="仿宋" w:cs="仿宋"/>
          <w:sz w:val="24"/>
        </w:rPr>
      </w:pPr>
    </w:p>
    <w:p w14:paraId="2952351B">
      <w:pPr>
        <w:spacing w:line="360" w:lineRule="exact"/>
        <w:rPr>
          <w:rFonts w:hint="eastAsia" w:ascii="仿宋" w:hAnsi="仿宋" w:eastAsia="仿宋" w:cs="仿宋"/>
          <w:sz w:val="24"/>
        </w:rPr>
      </w:pPr>
    </w:p>
    <w:p w14:paraId="475BA2F1">
      <w:pPr>
        <w:spacing w:line="360" w:lineRule="exact"/>
        <w:rPr>
          <w:rFonts w:hint="eastAsia" w:ascii="仿宋" w:hAnsi="仿宋" w:eastAsia="仿宋" w:cs="仿宋"/>
          <w:sz w:val="24"/>
        </w:rPr>
      </w:pPr>
      <w:r>
        <w:rPr>
          <w:rFonts w:hint="eastAsia" w:ascii="仿宋" w:hAnsi="仿宋" w:eastAsia="仿宋" w:cs="仿宋"/>
          <w:sz w:val="24"/>
        </w:rPr>
        <w:t>法定代表人（签字或</w:t>
      </w:r>
      <w:r>
        <w:rPr>
          <w:rFonts w:hint="eastAsia" w:ascii="仿宋" w:hAnsi="仿宋" w:eastAsia="仿宋" w:cs="仿宋"/>
          <w:kern w:val="0"/>
          <w:sz w:val="24"/>
          <w:lang w:val="zh-CN"/>
        </w:rPr>
        <w:t>签</w:t>
      </w:r>
      <w:r>
        <w:rPr>
          <w:rFonts w:hint="eastAsia" w:ascii="仿宋" w:hAnsi="仿宋" w:eastAsia="仿宋" w:cs="仿宋"/>
          <w:sz w:val="24"/>
        </w:rPr>
        <w:t>章）：</w:t>
      </w:r>
    </w:p>
    <w:p w14:paraId="341D0C82">
      <w:pPr>
        <w:spacing w:line="360" w:lineRule="exact"/>
        <w:rPr>
          <w:rFonts w:hint="eastAsia" w:ascii="仿宋" w:hAnsi="仿宋" w:eastAsia="仿宋" w:cs="仿宋"/>
          <w:sz w:val="24"/>
        </w:rPr>
      </w:pPr>
    </w:p>
    <w:p w14:paraId="785760DD">
      <w:pPr>
        <w:spacing w:line="360" w:lineRule="exact"/>
        <w:rPr>
          <w:rFonts w:hint="eastAsia" w:ascii="仿宋" w:hAnsi="仿宋" w:eastAsia="仿宋" w:cs="仿宋"/>
          <w:sz w:val="24"/>
        </w:rPr>
      </w:pPr>
    </w:p>
    <w:p w14:paraId="73F3D2DC">
      <w:pPr>
        <w:pStyle w:val="8"/>
        <w:jc w:val="right"/>
        <w:rPr>
          <w:rFonts w:hint="eastAsia" w:ascii="仿宋" w:hAnsi="仿宋" w:eastAsia="仿宋" w:cs="仿宋"/>
        </w:rPr>
      </w:pPr>
      <w:r>
        <w:rPr>
          <w:rFonts w:hint="eastAsia" w:ascii="仿宋" w:hAnsi="仿宋" w:eastAsia="仿宋" w:cs="仿宋"/>
        </w:rPr>
        <w:t>日期：    年   月   日</w:t>
      </w:r>
    </w:p>
    <w:p w14:paraId="0947EBBC">
      <w:pPr>
        <w:pStyle w:val="8"/>
        <w:rPr>
          <w:rFonts w:hint="eastAsia" w:ascii="仿宋" w:hAnsi="仿宋" w:eastAsia="仿宋" w:cs="仿宋"/>
        </w:rPr>
      </w:pPr>
    </w:p>
    <w:p w14:paraId="4F5AAB25">
      <w:pPr>
        <w:pStyle w:val="8"/>
        <w:rPr>
          <w:rFonts w:hint="eastAsia" w:ascii="仿宋" w:hAnsi="仿宋" w:eastAsia="仿宋" w:cs="仿宋"/>
        </w:rPr>
      </w:pPr>
    </w:p>
    <w:p w14:paraId="381CAC5E">
      <w:pPr>
        <w:pStyle w:val="8"/>
        <w:rPr>
          <w:rFonts w:hint="eastAsia" w:ascii="仿宋" w:hAnsi="仿宋" w:eastAsia="仿宋" w:cs="仿宋"/>
        </w:rPr>
      </w:pPr>
    </w:p>
    <w:p w14:paraId="6E79B99D">
      <w:pPr>
        <w:pStyle w:val="8"/>
        <w:rPr>
          <w:rFonts w:hint="eastAsia" w:ascii="仿宋" w:hAnsi="仿宋" w:eastAsia="仿宋" w:cs="仿宋"/>
        </w:rPr>
      </w:pPr>
    </w:p>
    <w:p w14:paraId="3A4DBE0E">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842F04B">
      <w:pPr>
        <w:jc w:val="center"/>
        <w:rPr>
          <w:rFonts w:hint="eastAsia" w:ascii="仿宋" w:hAnsi="仿宋" w:eastAsia="仿宋" w:cs="仿宋"/>
          <w:b/>
          <w:sz w:val="24"/>
        </w:rPr>
      </w:pPr>
    </w:p>
    <w:p w14:paraId="21112F0A">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1B400F2">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w:t>
      </w:r>
      <w:r>
        <w:rPr>
          <w:rFonts w:hint="eastAsia" w:ascii="仿宋" w:hAnsi="仿宋" w:eastAsia="仿宋" w:cs="仿宋"/>
          <w:b/>
          <w:bCs/>
          <w:sz w:val="24"/>
        </w:rPr>
        <w:t>（填写单位全称）</w:t>
      </w:r>
      <w:r>
        <w:rPr>
          <w:rFonts w:hint="eastAsia" w:ascii="仿宋" w:hAnsi="仿宋" w:eastAsia="仿宋" w:cs="仿宋"/>
          <w:sz w:val="24"/>
        </w:rPr>
        <w:t>的（填写姓名）为我方授权代表，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65AA0E4">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74DA46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FDC7A0E">
      <w:pPr>
        <w:snapToGrid w:val="0"/>
        <w:spacing w:line="600" w:lineRule="exact"/>
        <w:jc w:val="left"/>
        <w:rPr>
          <w:rFonts w:hint="eastAsia" w:ascii="仿宋" w:hAnsi="仿宋" w:eastAsia="仿宋" w:cs="仿宋"/>
          <w:sz w:val="24"/>
        </w:rPr>
      </w:pPr>
    </w:p>
    <w:p w14:paraId="67F68352">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0F86BA3">
      <w:pPr>
        <w:spacing w:line="360" w:lineRule="exact"/>
        <w:rPr>
          <w:rFonts w:hint="eastAsia" w:ascii="仿宋" w:hAnsi="仿宋" w:eastAsia="仿宋" w:cs="仿宋"/>
          <w:sz w:val="24"/>
        </w:rPr>
      </w:pPr>
    </w:p>
    <w:p w14:paraId="30FCB944">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2097799">
      <w:pPr>
        <w:spacing w:line="360" w:lineRule="exact"/>
        <w:rPr>
          <w:rFonts w:hint="eastAsia" w:ascii="仿宋" w:hAnsi="仿宋" w:eastAsia="仿宋" w:cs="仿宋"/>
          <w:sz w:val="24"/>
        </w:rPr>
      </w:pPr>
    </w:p>
    <w:p w14:paraId="008B7995">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1F577ED">
      <w:pPr>
        <w:spacing w:line="360" w:lineRule="exact"/>
        <w:rPr>
          <w:rFonts w:hint="eastAsia" w:ascii="仿宋" w:hAnsi="仿宋" w:eastAsia="仿宋" w:cs="仿宋"/>
          <w:sz w:val="24"/>
        </w:rPr>
      </w:pPr>
    </w:p>
    <w:p w14:paraId="0286A82B">
      <w:pPr>
        <w:jc w:val="center"/>
        <w:rPr>
          <w:rFonts w:hint="eastAsia" w:ascii="仿宋" w:hAnsi="仿宋" w:eastAsia="仿宋" w:cs="仿宋"/>
          <w:b/>
          <w:kern w:val="0"/>
          <w:sz w:val="32"/>
          <w:szCs w:val="32"/>
        </w:rPr>
      </w:pPr>
    </w:p>
    <w:p w14:paraId="4C851356">
      <w:pPr>
        <w:rPr>
          <w:rFonts w:hint="eastAsia" w:ascii="仿宋" w:hAnsi="仿宋" w:eastAsia="仿宋" w:cs="仿宋"/>
        </w:rPr>
      </w:pPr>
    </w:p>
    <w:p w14:paraId="6155FE85">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1F9AA485">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5370EDBF">
      <w:pPr>
        <w:snapToGrid w:val="0"/>
        <w:spacing w:line="560" w:lineRule="exact"/>
        <w:ind w:firstLine="4560" w:firstLineChars="1900"/>
        <w:rPr>
          <w:rFonts w:hint="eastAsia" w:ascii="仿宋" w:hAnsi="仿宋" w:eastAsia="仿宋" w:cs="仿宋"/>
          <w:sz w:val="24"/>
        </w:rPr>
      </w:pPr>
      <w:r>
        <w:rPr>
          <w:rFonts w:hint="eastAsia" w:ascii="仿宋" w:hAnsi="仿宋" w:eastAsia="仿宋" w:cs="仿宋"/>
          <w:sz w:val="24"/>
          <w:lang w:val="zh-CN"/>
        </w:rPr>
        <w:t>……</w:t>
      </w:r>
    </w:p>
    <w:p w14:paraId="4D10FEE9">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 xml:space="preserve">                                             日期：   年   月   日</w:t>
      </w:r>
    </w:p>
    <w:p w14:paraId="500C5A86">
      <w:pPr>
        <w:pStyle w:val="8"/>
        <w:rPr>
          <w:rFonts w:hint="eastAsia" w:ascii="仿宋" w:hAnsi="仿宋" w:eastAsia="仿宋" w:cs="仿宋"/>
          <w:kern w:val="0"/>
        </w:rPr>
      </w:pPr>
    </w:p>
    <w:p w14:paraId="1882F9FE">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7660B6F2">
      <w:pPr>
        <w:pStyle w:val="8"/>
        <w:rPr>
          <w:rFonts w:hint="eastAsia" w:ascii="仿宋" w:hAnsi="仿宋" w:eastAsia="仿宋" w:cs="仿宋"/>
          <w:kern w:val="0"/>
          <w:lang w:val="en-US"/>
        </w:rPr>
      </w:pPr>
    </w:p>
    <w:p w14:paraId="784C51F2">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四、授权代表社保证明（复印件）</w:t>
      </w:r>
    </w:p>
    <w:p w14:paraId="1E95968E">
      <w:pPr>
        <w:snapToGrid w:val="0"/>
        <w:spacing w:line="480" w:lineRule="auto"/>
        <w:ind w:firstLine="480" w:firstLineChars="200"/>
        <w:rPr>
          <w:rFonts w:hint="eastAsia" w:ascii="仿宋" w:hAnsi="仿宋" w:eastAsia="仿宋" w:cs="仿宋"/>
          <w:sz w:val="24"/>
          <w:lang w:val="zh-CN"/>
        </w:rPr>
      </w:pPr>
    </w:p>
    <w:p w14:paraId="63771D8D">
      <w:pPr>
        <w:snapToGrid w:val="0"/>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和情况说明原件），格式自拟。</w:t>
      </w:r>
    </w:p>
    <w:p w14:paraId="37061614">
      <w:pPr>
        <w:spacing w:line="800" w:lineRule="exact"/>
        <w:jc w:val="center"/>
        <w:rPr>
          <w:rFonts w:hint="eastAsia" w:ascii="仿宋" w:hAnsi="仿宋" w:eastAsia="仿宋" w:cs="仿宋"/>
          <w:b/>
          <w:sz w:val="30"/>
          <w:szCs w:val="30"/>
        </w:rPr>
      </w:pPr>
    </w:p>
    <w:p w14:paraId="739582C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62BE392F">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47547F6B">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207A78D5">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ECB8495">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819A454">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4FB9AA7D">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（填写投标人名称）</w:t>
      </w:r>
      <w:r>
        <w:rPr>
          <w:rFonts w:hint="eastAsia" w:ascii="仿宋" w:hAnsi="仿宋" w:eastAsia="仿宋" w:cs="仿宋"/>
          <w:sz w:val="24"/>
        </w:rPr>
        <w:t>的法定代表人。</w:t>
      </w:r>
    </w:p>
    <w:p w14:paraId="78FBCC86">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特此证明。</w:t>
      </w:r>
    </w:p>
    <w:p w14:paraId="244DB90C">
      <w:pPr>
        <w:spacing w:line="440" w:lineRule="exact"/>
        <w:rPr>
          <w:rFonts w:hint="eastAsia" w:ascii="仿宋" w:hAnsi="仿宋" w:eastAsia="仿宋" w:cs="仿宋"/>
          <w:sz w:val="24"/>
        </w:rPr>
      </w:pPr>
    </w:p>
    <w:p w14:paraId="6A3A34A9">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1ADC17F7">
      <w:pPr>
        <w:snapToGrid w:val="0"/>
        <w:spacing w:line="560" w:lineRule="exact"/>
        <w:ind w:firstLine="3120" w:firstLineChars="13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5FB720D3">
      <w:pPr>
        <w:pStyle w:val="8"/>
        <w:rPr>
          <w:rFonts w:hint="eastAsia" w:ascii="仿宋" w:hAnsi="仿宋" w:eastAsia="仿宋" w:cs="仿宋"/>
        </w:rPr>
      </w:pPr>
    </w:p>
    <w:p w14:paraId="3AFDD860">
      <w:pPr>
        <w:pStyle w:val="8"/>
        <w:rPr>
          <w:rFonts w:hint="eastAsia" w:ascii="仿宋" w:hAnsi="仿宋" w:eastAsia="仿宋" w:cs="仿宋"/>
        </w:rPr>
      </w:pPr>
    </w:p>
    <w:p w14:paraId="79352F64">
      <w:pPr>
        <w:pStyle w:val="8"/>
        <w:rPr>
          <w:rFonts w:hint="eastAsia" w:ascii="仿宋" w:hAnsi="仿宋" w:eastAsia="仿宋" w:cs="仿宋"/>
        </w:rPr>
      </w:pPr>
    </w:p>
    <w:p w14:paraId="66B56C17">
      <w:pPr>
        <w:pStyle w:val="8"/>
        <w:rPr>
          <w:rFonts w:hint="eastAsia" w:ascii="仿宋" w:hAnsi="仿宋" w:eastAsia="仿宋" w:cs="仿宋"/>
        </w:rPr>
      </w:pPr>
    </w:p>
    <w:p w14:paraId="148BEB62">
      <w:pPr>
        <w:pStyle w:val="8"/>
        <w:rPr>
          <w:rFonts w:hint="eastAsia" w:ascii="仿宋" w:hAnsi="仿宋" w:eastAsia="仿宋" w:cs="仿宋"/>
        </w:rPr>
      </w:pPr>
    </w:p>
    <w:p w14:paraId="5B311064">
      <w:pPr>
        <w:pStyle w:val="8"/>
        <w:rPr>
          <w:rFonts w:hint="eastAsia" w:ascii="仿宋" w:hAnsi="仿宋" w:eastAsia="仿宋" w:cs="仿宋"/>
        </w:rPr>
      </w:pPr>
    </w:p>
    <w:p w14:paraId="65F512FD">
      <w:pPr>
        <w:pStyle w:val="8"/>
        <w:rPr>
          <w:rFonts w:hint="eastAsia" w:ascii="仿宋" w:hAnsi="仿宋" w:eastAsia="仿宋" w:cs="仿宋"/>
        </w:rPr>
      </w:pPr>
    </w:p>
    <w:p w14:paraId="3E24E2F8">
      <w:pPr>
        <w:pStyle w:val="8"/>
        <w:rPr>
          <w:rFonts w:hint="eastAsia" w:ascii="仿宋" w:hAnsi="仿宋" w:eastAsia="仿宋" w:cs="仿宋"/>
        </w:rPr>
      </w:pPr>
    </w:p>
    <w:p w14:paraId="0544B19E">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3041"/>
        <w:gridCol w:w="3189"/>
        <w:gridCol w:w="1428"/>
      </w:tblGrid>
      <w:tr w14:paraId="669B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vAlign w:val="center"/>
          </w:tcPr>
          <w:p w14:paraId="0B1D945F">
            <w:pPr>
              <w:jc w:val="center"/>
              <w:rPr>
                <w:rFonts w:hint="eastAsia" w:ascii="仿宋" w:hAnsi="仿宋" w:eastAsia="仿宋" w:cs="仿宋"/>
                <w:b/>
                <w:bCs/>
                <w:sz w:val="24"/>
              </w:rPr>
            </w:pPr>
            <w:r>
              <w:rPr>
                <w:rFonts w:hint="eastAsia" w:ascii="仿宋" w:hAnsi="仿宋" w:eastAsia="仿宋" w:cs="仿宋"/>
                <w:b/>
                <w:bCs/>
                <w:sz w:val="24"/>
              </w:rPr>
              <w:t>序号</w:t>
            </w:r>
          </w:p>
        </w:tc>
        <w:tc>
          <w:tcPr>
            <w:tcW w:w="1784" w:type="pct"/>
            <w:vAlign w:val="center"/>
          </w:tcPr>
          <w:p w14:paraId="43CDA557">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1871" w:type="pct"/>
            <w:vAlign w:val="center"/>
          </w:tcPr>
          <w:p w14:paraId="04466119">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838" w:type="pct"/>
            <w:vAlign w:val="center"/>
          </w:tcPr>
          <w:p w14:paraId="10C9D3D0">
            <w:pPr>
              <w:jc w:val="center"/>
              <w:rPr>
                <w:rFonts w:hint="eastAsia" w:ascii="仿宋" w:hAnsi="仿宋" w:eastAsia="仿宋" w:cs="仿宋"/>
                <w:b/>
                <w:bCs/>
                <w:sz w:val="24"/>
              </w:rPr>
            </w:pPr>
            <w:r>
              <w:rPr>
                <w:rFonts w:hint="eastAsia" w:ascii="仿宋" w:hAnsi="仿宋" w:eastAsia="仿宋" w:cs="仿宋"/>
                <w:b/>
                <w:bCs/>
                <w:sz w:val="24"/>
              </w:rPr>
              <w:t>偏离说明</w:t>
            </w:r>
          </w:p>
        </w:tc>
      </w:tr>
      <w:tr w14:paraId="5440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40D39438">
            <w:pPr>
              <w:jc w:val="center"/>
              <w:rPr>
                <w:rFonts w:hint="eastAsia" w:ascii="仿宋" w:hAnsi="仿宋" w:eastAsia="仿宋" w:cs="仿宋"/>
                <w:kern w:val="0"/>
                <w:sz w:val="24"/>
              </w:rPr>
            </w:pPr>
            <w:r>
              <w:rPr>
                <w:rFonts w:hint="eastAsia" w:ascii="仿宋" w:hAnsi="仿宋" w:eastAsia="仿宋" w:cs="仿宋"/>
                <w:kern w:val="0"/>
                <w:sz w:val="24"/>
              </w:rPr>
              <w:t>1</w:t>
            </w:r>
          </w:p>
        </w:tc>
        <w:tc>
          <w:tcPr>
            <w:tcW w:w="1784" w:type="pct"/>
            <w:vAlign w:val="center"/>
          </w:tcPr>
          <w:p w14:paraId="703F8AFC">
            <w:pPr>
              <w:jc w:val="center"/>
              <w:rPr>
                <w:rFonts w:hint="eastAsia" w:ascii="仿宋" w:hAnsi="仿宋" w:eastAsia="仿宋" w:cs="仿宋"/>
                <w:b/>
                <w:kern w:val="0"/>
                <w:sz w:val="32"/>
                <w:szCs w:val="32"/>
              </w:rPr>
            </w:pPr>
          </w:p>
        </w:tc>
        <w:tc>
          <w:tcPr>
            <w:tcW w:w="1871" w:type="pct"/>
            <w:vAlign w:val="center"/>
          </w:tcPr>
          <w:p w14:paraId="14AFBD5D">
            <w:pPr>
              <w:jc w:val="center"/>
              <w:rPr>
                <w:rFonts w:hint="eastAsia" w:ascii="仿宋" w:hAnsi="仿宋" w:eastAsia="仿宋" w:cs="仿宋"/>
                <w:b/>
                <w:kern w:val="0"/>
                <w:sz w:val="32"/>
                <w:szCs w:val="32"/>
              </w:rPr>
            </w:pPr>
          </w:p>
        </w:tc>
        <w:tc>
          <w:tcPr>
            <w:tcW w:w="838" w:type="pct"/>
            <w:vAlign w:val="center"/>
          </w:tcPr>
          <w:p w14:paraId="7CCB535E">
            <w:pPr>
              <w:jc w:val="center"/>
              <w:rPr>
                <w:rFonts w:hint="eastAsia" w:ascii="仿宋" w:hAnsi="仿宋" w:eastAsia="仿宋" w:cs="仿宋"/>
                <w:b/>
                <w:kern w:val="0"/>
                <w:sz w:val="32"/>
                <w:szCs w:val="32"/>
              </w:rPr>
            </w:pPr>
          </w:p>
        </w:tc>
      </w:tr>
      <w:tr w14:paraId="266D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78191DF4">
            <w:pPr>
              <w:jc w:val="center"/>
              <w:rPr>
                <w:rFonts w:hint="eastAsia" w:ascii="仿宋" w:hAnsi="仿宋" w:eastAsia="仿宋" w:cs="仿宋"/>
                <w:kern w:val="0"/>
                <w:sz w:val="24"/>
              </w:rPr>
            </w:pPr>
            <w:r>
              <w:rPr>
                <w:rFonts w:hint="eastAsia" w:ascii="仿宋" w:hAnsi="仿宋" w:eastAsia="仿宋" w:cs="仿宋"/>
                <w:kern w:val="0"/>
                <w:sz w:val="24"/>
              </w:rPr>
              <w:t>2</w:t>
            </w:r>
          </w:p>
        </w:tc>
        <w:tc>
          <w:tcPr>
            <w:tcW w:w="1784" w:type="pct"/>
            <w:vAlign w:val="center"/>
          </w:tcPr>
          <w:p w14:paraId="18EA8D67">
            <w:pPr>
              <w:jc w:val="center"/>
              <w:rPr>
                <w:rFonts w:hint="eastAsia" w:ascii="仿宋" w:hAnsi="仿宋" w:eastAsia="仿宋" w:cs="仿宋"/>
                <w:b/>
                <w:kern w:val="0"/>
                <w:sz w:val="32"/>
                <w:szCs w:val="32"/>
              </w:rPr>
            </w:pPr>
          </w:p>
        </w:tc>
        <w:tc>
          <w:tcPr>
            <w:tcW w:w="1871" w:type="pct"/>
            <w:vAlign w:val="center"/>
          </w:tcPr>
          <w:p w14:paraId="20F6EE4C">
            <w:pPr>
              <w:jc w:val="center"/>
              <w:rPr>
                <w:rFonts w:hint="eastAsia" w:ascii="仿宋" w:hAnsi="仿宋" w:eastAsia="仿宋" w:cs="仿宋"/>
                <w:b/>
                <w:kern w:val="0"/>
                <w:sz w:val="32"/>
                <w:szCs w:val="32"/>
              </w:rPr>
            </w:pPr>
          </w:p>
        </w:tc>
        <w:tc>
          <w:tcPr>
            <w:tcW w:w="838" w:type="pct"/>
            <w:vAlign w:val="center"/>
          </w:tcPr>
          <w:p w14:paraId="5C5820BF">
            <w:pPr>
              <w:jc w:val="center"/>
              <w:rPr>
                <w:rFonts w:hint="eastAsia" w:ascii="仿宋" w:hAnsi="仿宋" w:eastAsia="仿宋" w:cs="仿宋"/>
                <w:b/>
                <w:kern w:val="0"/>
                <w:sz w:val="32"/>
                <w:szCs w:val="32"/>
              </w:rPr>
            </w:pPr>
          </w:p>
        </w:tc>
      </w:tr>
      <w:tr w14:paraId="7F57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5DEF29ED">
            <w:pPr>
              <w:jc w:val="center"/>
              <w:rPr>
                <w:rFonts w:hint="eastAsia" w:ascii="仿宋" w:hAnsi="仿宋" w:eastAsia="仿宋" w:cs="仿宋"/>
                <w:kern w:val="0"/>
                <w:sz w:val="24"/>
              </w:rPr>
            </w:pPr>
            <w:r>
              <w:rPr>
                <w:rFonts w:hint="eastAsia" w:ascii="仿宋" w:hAnsi="仿宋" w:eastAsia="仿宋" w:cs="仿宋"/>
                <w:kern w:val="0"/>
                <w:sz w:val="24"/>
              </w:rPr>
              <w:t>……</w:t>
            </w:r>
          </w:p>
        </w:tc>
        <w:tc>
          <w:tcPr>
            <w:tcW w:w="1784" w:type="pct"/>
            <w:vAlign w:val="center"/>
          </w:tcPr>
          <w:p w14:paraId="3237C0CD">
            <w:pPr>
              <w:jc w:val="center"/>
              <w:rPr>
                <w:rFonts w:hint="eastAsia" w:ascii="仿宋" w:hAnsi="仿宋" w:eastAsia="仿宋" w:cs="仿宋"/>
                <w:b/>
                <w:kern w:val="0"/>
                <w:sz w:val="32"/>
                <w:szCs w:val="32"/>
              </w:rPr>
            </w:pPr>
          </w:p>
        </w:tc>
        <w:tc>
          <w:tcPr>
            <w:tcW w:w="1871" w:type="pct"/>
            <w:vAlign w:val="center"/>
          </w:tcPr>
          <w:p w14:paraId="2629F980">
            <w:pPr>
              <w:jc w:val="center"/>
              <w:rPr>
                <w:rFonts w:hint="eastAsia" w:ascii="仿宋" w:hAnsi="仿宋" w:eastAsia="仿宋" w:cs="仿宋"/>
                <w:b/>
                <w:kern w:val="0"/>
                <w:sz w:val="32"/>
                <w:szCs w:val="32"/>
              </w:rPr>
            </w:pPr>
          </w:p>
        </w:tc>
        <w:tc>
          <w:tcPr>
            <w:tcW w:w="838" w:type="pct"/>
            <w:vAlign w:val="center"/>
          </w:tcPr>
          <w:p w14:paraId="5693E027">
            <w:pPr>
              <w:jc w:val="center"/>
              <w:rPr>
                <w:rFonts w:hint="eastAsia" w:ascii="仿宋" w:hAnsi="仿宋" w:eastAsia="仿宋" w:cs="仿宋"/>
                <w:b/>
                <w:kern w:val="0"/>
                <w:sz w:val="32"/>
                <w:szCs w:val="32"/>
              </w:rPr>
            </w:pPr>
          </w:p>
        </w:tc>
      </w:tr>
    </w:tbl>
    <w:p w14:paraId="21B0926F">
      <w:pPr>
        <w:jc w:val="left"/>
        <w:rPr>
          <w:rFonts w:hint="eastAsia" w:ascii="仿宋" w:hAnsi="仿宋" w:eastAsia="仿宋" w:cs="仿宋"/>
          <w:kern w:val="0"/>
          <w:sz w:val="24"/>
        </w:rPr>
      </w:pPr>
    </w:p>
    <w:p w14:paraId="22A0AF27">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投标人保证：除商务技术偏离表列出的偏离外，投标人响应招标文件的全部要求。</w:t>
      </w:r>
    </w:p>
    <w:p w14:paraId="22855738">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注：按本格式和要求提供。</w:t>
      </w:r>
    </w:p>
    <w:p w14:paraId="7A878339">
      <w:pPr>
        <w:snapToGrid w:val="0"/>
        <w:spacing w:line="560" w:lineRule="exact"/>
        <w:ind w:firstLine="4560" w:firstLineChars="1900"/>
        <w:rPr>
          <w:rFonts w:hint="eastAsia" w:ascii="仿宋" w:hAnsi="仿宋" w:eastAsia="仿宋" w:cs="仿宋"/>
          <w:sz w:val="24"/>
          <w:lang w:val="zh-CN"/>
        </w:rPr>
      </w:pPr>
    </w:p>
    <w:p w14:paraId="66169F1F">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660AFFA3">
      <w:pPr>
        <w:snapToGrid w:val="0"/>
        <w:spacing w:line="560" w:lineRule="exact"/>
        <w:ind w:firstLine="4560" w:firstLineChars="19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68CCA9E0">
      <w:pPr>
        <w:pStyle w:val="8"/>
        <w:rPr>
          <w:rFonts w:hint="eastAsia" w:ascii="仿宋" w:hAnsi="仿宋" w:eastAsia="仿宋" w:cs="仿宋"/>
          <w:lang w:val="en-US"/>
        </w:rPr>
      </w:pPr>
    </w:p>
    <w:p w14:paraId="48849859">
      <w:pPr>
        <w:pStyle w:val="8"/>
        <w:rPr>
          <w:rFonts w:hint="eastAsia" w:ascii="仿宋" w:hAnsi="仿宋" w:eastAsia="仿宋" w:cs="仿宋"/>
          <w:lang w:val="en-US"/>
        </w:rPr>
      </w:pPr>
    </w:p>
    <w:p w14:paraId="4B455BF9">
      <w:pPr>
        <w:pStyle w:val="8"/>
        <w:rPr>
          <w:rFonts w:hint="eastAsia" w:ascii="仿宋" w:hAnsi="仿宋" w:eastAsia="仿宋" w:cs="仿宋"/>
          <w:lang w:val="en-US"/>
        </w:rPr>
      </w:pPr>
    </w:p>
    <w:p w14:paraId="04422D60">
      <w:pPr>
        <w:pStyle w:val="8"/>
        <w:rPr>
          <w:rFonts w:hint="eastAsia" w:ascii="仿宋" w:hAnsi="仿宋" w:eastAsia="仿宋" w:cs="仿宋"/>
          <w:lang w:val="en-US"/>
        </w:rPr>
      </w:pPr>
    </w:p>
    <w:p w14:paraId="4753B39A">
      <w:pPr>
        <w:pStyle w:val="8"/>
        <w:rPr>
          <w:rFonts w:hint="eastAsia" w:ascii="仿宋" w:hAnsi="仿宋" w:eastAsia="仿宋" w:cs="仿宋"/>
          <w:lang w:val="en-US"/>
        </w:rPr>
      </w:pPr>
    </w:p>
    <w:p w14:paraId="2898EE4B">
      <w:pPr>
        <w:pStyle w:val="8"/>
        <w:rPr>
          <w:rFonts w:hint="eastAsia" w:ascii="仿宋" w:hAnsi="仿宋" w:eastAsia="仿宋" w:cs="仿宋"/>
          <w:lang w:val="en-US"/>
        </w:rPr>
      </w:pPr>
    </w:p>
    <w:p w14:paraId="4754A154">
      <w:pPr>
        <w:pStyle w:val="8"/>
        <w:rPr>
          <w:rFonts w:hint="eastAsia" w:ascii="仿宋" w:hAnsi="仿宋" w:eastAsia="仿宋" w:cs="仿宋"/>
          <w:lang w:val="en-US"/>
        </w:rPr>
      </w:pPr>
    </w:p>
    <w:p w14:paraId="1D8C7EE3">
      <w:pPr>
        <w:pStyle w:val="8"/>
        <w:rPr>
          <w:rFonts w:hint="eastAsia" w:ascii="仿宋" w:hAnsi="仿宋" w:eastAsia="仿宋" w:cs="仿宋"/>
          <w:lang w:val="en-US"/>
        </w:rPr>
      </w:pPr>
    </w:p>
    <w:p w14:paraId="5B5A9C1E">
      <w:pPr>
        <w:pStyle w:val="8"/>
        <w:rPr>
          <w:rFonts w:hint="eastAsia" w:ascii="仿宋" w:hAnsi="仿宋" w:eastAsia="仿宋" w:cs="仿宋"/>
          <w:lang w:val="en-US"/>
        </w:rPr>
      </w:pPr>
    </w:p>
    <w:p w14:paraId="1AB0A3EA">
      <w:pPr>
        <w:pStyle w:val="8"/>
        <w:rPr>
          <w:rFonts w:hint="eastAsia" w:ascii="仿宋" w:hAnsi="仿宋" w:eastAsia="仿宋" w:cs="仿宋"/>
          <w:lang w:val="en-US"/>
        </w:rPr>
      </w:pPr>
    </w:p>
    <w:p w14:paraId="3CAFE7FA">
      <w:pPr>
        <w:pStyle w:val="8"/>
        <w:rPr>
          <w:rFonts w:hint="eastAsia" w:ascii="仿宋" w:hAnsi="仿宋" w:eastAsia="仿宋" w:cs="仿宋"/>
          <w:lang w:val="en-US"/>
        </w:rPr>
      </w:pPr>
    </w:p>
    <w:p w14:paraId="3732DA31">
      <w:pPr>
        <w:pStyle w:val="8"/>
        <w:rPr>
          <w:rFonts w:hint="eastAsia" w:ascii="仿宋" w:hAnsi="仿宋" w:eastAsia="仿宋" w:cs="仿宋"/>
          <w:lang w:val="en-US"/>
        </w:rPr>
      </w:pPr>
    </w:p>
    <w:p w14:paraId="6881EA22">
      <w:pPr>
        <w:pStyle w:val="8"/>
        <w:rPr>
          <w:rFonts w:hint="eastAsia" w:ascii="仿宋" w:hAnsi="仿宋" w:eastAsia="仿宋" w:cs="仿宋"/>
          <w:lang w:val="en-US"/>
        </w:rPr>
      </w:pPr>
    </w:p>
    <w:p w14:paraId="742F8FA5">
      <w:pPr>
        <w:pStyle w:val="8"/>
        <w:rPr>
          <w:rFonts w:hint="eastAsia" w:ascii="仿宋" w:hAnsi="仿宋" w:eastAsia="仿宋" w:cs="仿宋"/>
          <w:lang w:val="en-US"/>
        </w:rPr>
      </w:pPr>
    </w:p>
    <w:p w14:paraId="30249002">
      <w:pPr>
        <w:pStyle w:val="8"/>
        <w:rPr>
          <w:rFonts w:hint="eastAsia" w:ascii="仿宋" w:hAnsi="仿宋" w:eastAsia="仿宋" w:cs="仿宋"/>
          <w:lang w:val="en-US"/>
        </w:rPr>
      </w:pPr>
    </w:p>
    <w:p w14:paraId="70775988">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415A03B">
      <w:pPr>
        <w:snapToGrid w:val="0"/>
        <w:spacing w:line="360" w:lineRule="auto"/>
        <w:rPr>
          <w:rFonts w:hint="eastAsia" w:ascii="仿宋" w:hAnsi="仿宋" w:eastAsia="仿宋" w:cs="仿宋"/>
          <w:sz w:val="24"/>
        </w:rPr>
      </w:pPr>
    </w:p>
    <w:p w14:paraId="67463285">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1488DB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F0566C3">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22C6973">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8F0424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3FDD50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E95B2E0">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590F4A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6A5D9B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968E6FD">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0F823392">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7F1AF3FB">
      <w:pPr>
        <w:autoSpaceDE w:val="0"/>
        <w:autoSpaceDN w:val="0"/>
        <w:spacing w:line="360" w:lineRule="auto"/>
        <w:ind w:left="2"/>
        <w:jc w:val="left"/>
        <w:rPr>
          <w:rFonts w:hint="eastAsia" w:ascii="仿宋" w:hAnsi="仿宋" w:eastAsia="仿宋" w:cs="仿宋"/>
          <w:kern w:val="0"/>
          <w:sz w:val="24"/>
          <w:lang w:val="zh-CN"/>
        </w:rPr>
      </w:pPr>
    </w:p>
    <w:p w14:paraId="7135043B">
      <w:pPr>
        <w:autoSpaceDE w:val="0"/>
        <w:autoSpaceDN w:val="0"/>
        <w:spacing w:line="360" w:lineRule="auto"/>
        <w:ind w:left="2"/>
        <w:jc w:val="left"/>
        <w:rPr>
          <w:rFonts w:hint="eastAsia" w:ascii="仿宋" w:hAnsi="仿宋" w:eastAsia="仿宋" w:cs="仿宋"/>
          <w:kern w:val="0"/>
          <w:sz w:val="24"/>
          <w:lang w:val="zh-CN"/>
        </w:rPr>
      </w:pPr>
    </w:p>
    <w:p w14:paraId="091E5D5D">
      <w:pPr>
        <w:autoSpaceDE w:val="0"/>
        <w:autoSpaceDN w:val="0"/>
        <w:spacing w:line="360" w:lineRule="auto"/>
        <w:ind w:left="2"/>
        <w:jc w:val="left"/>
        <w:rPr>
          <w:rFonts w:hint="eastAsia" w:ascii="仿宋" w:hAnsi="仿宋" w:eastAsia="仿宋" w:cs="仿宋"/>
          <w:kern w:val="0"/>
          <w:sz w:val="24"/>
          <w:lang w:val="zh-CN"/>
        </w:rPr>
      </w:pPr>
    </w:p>
    <w:p w14:paraId="3543BE19">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07EAA980">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6F468410">
      <w:pPr>
        <w:spacing w:line="360" w:lineRule="auto"/>
        <w:jc w:val="center"/>
        <w:rPr>
          <w:rFonts w:hint="eastAsia" w:ascii="仿宋" w:hAnsi="仿宋" w:eastAsia="仿宋" w:cs="仿宋"/>
          <w:b/>
          <w:bCs/>
          <w:sz w:val="24"/>
        </w:rPr>
      </w:pPr>
    </w:p>
    <w:p w14:paraId="478C02E4">
      <w:pPr>
        <w:pStyle w:val="8"/>
        <w:ind w:firstLine="480" w:firstLineChars="200"/>
        <w:rPr>
          <w:rFonts w:hint="eastAsia" w:ascii="仿宋" w:hAnsi="仿宋" w:eastAsia="仿宋" w:cs="仿宋"/>
        </w:rPr>
      </w:pPr>
      <w:r>
        <w:rPr>
          <w:rFonts w:hint="eastAsia" w:ascii="仿宋" w:hAnsi="仿宋" w:eastAsia="仿宋" w:cs="仿宋"/>
        </w:rPr>
        <w:t>注：按本格式和要求提供。</w:t>
      </w:r>
    </w:p>
    <w:p w14:paraId="29B1828D">
      <w:pPr>
        <w:pStyle w:val="8"/>
        <w:rPr>
          <w:rFonts w:hint="eastAsia" w:ascii="仿宋" w:hAnsi="仿宋" w:eastAsia="仿宋" w:cs="仿宋"/>
        </w:rPr>
      </w:pPr>
    </w:p>
    <w:p w14:paraId="5765A886">
      <w:pPr>
        <w:pStyle w:val="8"/>
        <w:rPr>
          <w:rFonts w:hint="eastAsia" w:ascii="仿宋" w:hAnsi="仿宋" w:eastAsia="仿宋" w:cs="仿宋"/>
        </w:rPr>
      </w:pPr>
    </w:p>
    <w:p w14:paraId="288D3D9D">
      <w:pPr>
        <w:pStyle w:val="8"/>
        <w:rPr>
          <w:rFonts w:hint="eastAsia" w:ascii="仿宋" w:hAnsi="仿宋" w:eastAsia="仿宋" w:cs="仿宋"/>
        </w:rPr>
      </w:pPr>
    </w:p>
    <w:p w14:paraId="6460F645">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391400B6">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19"/>
        <w:tblW w:w="8278" w:type="dxa"/>
        <w:tblInd w:w="108"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21F03139">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vAlign w:val="center"/>
          </w:tcPr>
          <w:p w14:paraId="174B4D1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779" w:type="dxa"/>
            <w:tcBorders>
              <w:top w:val="single" w:color="auto" w:sz="6" w:space="0"/>
              <w:left w:val="single" w:color="auto" w:sz="6" w:space="0"/>
              <w:bottom w:val="single" w:color="auto" w:sz="6" w:space="0"/>
              <w:right w:val="single" w:color="auto" w:sz="6" w:space="0"/>
            </w:tcBorders>
            <w:vAlign w:val="center"/>
          </w:tcPr>
          <w:p w14:paraId="7143AF5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74CBDA1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189" w:type="dxa"/>
            <w:tcBorders>
              <w:top w:val="single" w:color="auto" w:sz="6" w:space="0"/>
              <w:left w:val="single" w:color="auto" w:sz="6" w:space="0"/>
              <w:bottom w:val="single" w:color="auto" w:sz="6" w:space="0"/>
              <w:right w:val="single" w:color="auto" w:sz="6" w:space="0"/>
            </w:tcBorders>
            <w:vAlign w:val="center"/>
          </w:tcPr>
          <w:p w14:paraId="68052FA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233" w:type="dxa"/>
            <w:tcBorders>
              <w:top w:val="single" w:color="auto" w:sz="6" w:space="0"/>
              <w:left w:val="single" w:color="auto" w:sz="6" w:space="0"/>
              <w:bottom w:val="single" w:color="auto" w:sz="6" w:space="0"/>
              <w:right w:val="single" w:color="auto" w:sz="6" w:space="0"/>
            </w:tcBorders>
            <w:vAlign w:val="center"/>
          </w:tcPr>
          <w:p w14:paraId="7B458E2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454B413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1AF0642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000" w:type="dxa"/>
            <w:tcBorders>
              <w:top w:val="single" w:color="auto" w:sz="6" w:space="0"/>
              <w:left w:val="single" w:color="auto" w:sz="6" w:space="0"/>
              <w:bottom w:val="single" w:color="auto" w:sz="6" w:space="0"/>
              <w:right w:val="single" w:color="auto" w:sz="6" w:space="0"/>
            </w:tcBorders>
            <w:vAlign w:val="center"/>
          </w:tcPr>
          <w:p w14:paraId="40E5A50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22" w:type="dxa"/>
            <w:tcBorders>
              <w:top w:val="single" w:color="auto" w:sz="6" w:space="0"/>
              <w:left w:val="single" w:color="auto" w:sz="6" w:space="0"/>
              <w:bottom w:val="single" w:color="auto" w:sz="6" w:space="0"/>
              <w:right w:val="single" w:color="auto" w:sz="6" w:space="0"/>
            </w:tcBorders>
            <w:vAlign w:val="center"/>
          </w:tcPr>
          <w:p w14:paraId="587057D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989" w:type="dxa"/>
            <w:tcBorders>
              <w:top w:val="single" w:color="auto" w:sz="6" w:space="0"/>
              <w:left w:val="single" w:color="auto" w:sz="6" w:space="0"/>
              <w:bottom w:val="single" w:color="auto" w:sz="6" w:space="0"/>
              <w:right w:val="single" w:color="auto" w:sz="6" w:space="0"/>
            </w:tcBorders>
            <w:vAlign w:val="center"/>
          </w:tcPr>
          <w:p w14:paraId="2B209E3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058A8806">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tcPr>
          <w:p w14:paraId="3E31C377">
            <w:pPr>
              <w:autoSpaceDE w:val="0"/>
              <w:autoSpaceDN w:val="0"/>
              <w:spacing w:line="360" w:lineRule="auto"/>
              <w:rPr>
                <w:rFonts w:hint="eastAsia" w:ascii="仿宋" w:hAnsi="仿宋" w:eastAsia="仿宋" w:cs="仿宋"/>
                <w:sz w:val="24"/>
              </w:rPr>
            </w:pPr>
          </w:p>
        </w:tc>
        <w:tc>
          <w:tcPr>
            <w:tcW w:w="779" w:type="dxa"/>
            <w:tcBorders>
              <w:top w:val="single" w:color="auto" w:sz="6" w:space="0"/>
              <w:left w:val="single" w:color="auto" w:sz="6" w:space="0"/>
              <w:bottom w:val="single" w:color="auto" w:sz="6" w:space="0"/>
              <w:right w:val="single" w:color="auto" w:sz="6" w:space="0"/>
            </w:tcBorders>
          </w:tcPr>
          <w:p w14:paraId="288DF949">
            <w:pPr>
              <w:autoSpaceDE w:val="0"/>
              <w:autoSpaceDN w:val="0"/>
              <w:spacing w:line="360" w:lineRule="auto"/>
              <w:rPr>
                <w:rFonts w:hint="eastAsia" w:ascii="仿宋" w:hAnsi="仿宋" w:eastAsia="仿宋" w:cs="仿宋"/>
                <w:sz w:val="24"/>
              </w:rPr>
            </w:pPr>
          </w:p>
        </w:tc>
        <w:tc>
          <w:tcPr>
            <w:tcW w:w="1189" w:type="dxa"/>
            <w:tcBorders>
              <w:top w:val="single" w:color="auto" w:sz="6" w:space="0"/>
              <w:left w:val="single" w:color="auto" w:sz="6" w:space="0"/>
              <w:bottom w:val="single" w:color="auto" w:sz="6" w:space="0"/>
              <w:right w:val="single" w:color="auto" w:sz="6" w:space="0"/>
            </w:tcBorders>
          </w:tcPr>
          <w:p w14:paraId="72ED3737">
            <w:pPr>
              <w:autoSpaceDE w:val="0"/>
              <w:autoSpaceDN w:val="0"/>
              <w:spacing w:line="360" w:lineRule="auto"/>
              <w:rPr>
                <w:rFonts w:hint="eastAsia" w:ascii="仿宋" w:hAnsi="仿宋" w:eastAsia="仿宋" w:cs="仿宋"/>
                <w:sz w:val="24"/>
              </w:rPr>
            </w:pPr>
          </w:p>
        </w:tc>
        <w:tc>
          <w:tcPr>
            <w:tcW w:w="1233" w:type="dxa"/>
            <w:tcBorders>
              <w:top w:val="single" w:color="auto" w:sz="6" w:space="0"/>
              <w:left w:val="single" w:color="auto" w:sz="6" w:space="0"/>
              <w:bottom w:val="single" w:color="auto" w:sz="6" w:space="0"/>
              <w:right w:val="single" w:color="auto" w:sz="6" w:space="0"/>
            </w:tcBorders>
          </w:tcPr>
          <w:p w14:paraId="64F38BA4">
            <w:pPr>
              <w:autoSpaceDE w:val="0"/>
              <w:autoSpaceDN w:val="0"/>
              <w:spacing w:line="360" w:lineRule="auto"/>
              <w:rPr>
                <w:rFonts w:hint="eastAsia" w:ascii="仿宋" w:hAnsi="仿宋" w:eastAsia="仿宋" w:cs="仿宋"/>
                <w:sz w:val="24"/>
              </w:rPr>
            </w:pPr>
          </w:p>
        </w:tc>
        <w:tc>
          <w:tcPr>
            <w:tcW w:w="1000" w:type="dxa"/>
            <w:tcBorders>
              <w:top w:val="single" w:color="auto" w:sz="6" w:space="0"/>
              <w:left w:val="single" w:color="auto" w:sz="6" w:space="0"/>
              <w:bottom w:val="single" w:color="auto" w:sz="6" w:space="0"/>
              <w:right w:val="single" w:color="auto" w:sz="6" w:space="0"/>
            </w:tcBorders>
          </w:tcPr>
          <w:p w14:paraId="7D890C81">
            <w:pPr>
              <w:autoSpaceDE w:val="0"/>
              <w:autoSpaceDN w:val="0"/>
              <w:spacing w:line="360" w:lineRule="auto"/>
              <w:rPr>
                <w:rFonts w:hint="eastAsia" w:ascii="仿宋" w:hAnsi="仿宋" w:eastAsia="仿宋" w:cs="仿宋"/>
                <w:sz w:val="24"/>
              </w:rPr>
            </w:pPr>
          </w:p>
        </w:tc>
        <w:tc>
          <w:tcPr>
            <w:tcW w:w="1522" w:type="dxa"/>
            <w:tcBorders>
              <w:top w:val="single" w:color="auto" w:sz="6" w:space="0"/>
              <w:left w:val="single" w:color="auto" w:sz="6" w:space="0"/>
              <w:bottom w:val="single" w:color="auto" w:sz="6" w:space="0"/>
              <w:right w:val="single" w:color="auto" w:sz="6" w:space="0"/>
            </w:tcBorders>
          </w:tcPr>
          <w:p w14:paraId="5C310561">
            <w:pPr>
              <w:autoSpaceDE w:val="0"/>
              <w:autoSpaceDN w:val="0"/>
              <w:spacing w:line="360" w:lineRule="auto"/>
              <w:rPr>
                <w:rFonts w:hint="eastAsia" w:ascii="仿宋" w:hAnsi="仿宋" w:eastAsia="仿宋" w:cs="仿宋"/>
                <w:sz w:val="24"/>
              </w:rPr>
            </w:pPr>
          </w:p>
        </w:tc>
        <w:tc>
          <w:tcPr>
            <w:tcW w:w="989" w:type="dxa"/>
            <w:tcBorders>
              <w:top w:val="single" w:color="auto" w:sz="6" w:space="0"/>
              <w:left w:val="single" w:color="auto" w:sz="6" w:space="0"/>
              <w:bottom w:val="single" w:color="auto" w:sz="6" w:space="0"/>
              <w:right w:val="single" w:color="auto" w:sz="6" w:space="0"/>
            </w:tcBorders>
          </w:tcPr>
          <w:p w14:paraId="3DE6185C">
            <w:pPr>
              <w:autoSpaceDE w:val="0"/>
              <w:autoSpaceDN w:val="0"/>
              <w:spacing w:line="360" w:lineRule="auto"/>
              <w:rPr>
                <w:rFonts w:hint="eastAsia" w:ascii="仿宋" w:hAnsi="仿宋" w:eastAsia="仿宋" w:cs="仿宋"/>
                <w:sz w:val="24"/>
              </w:rPr>
            </w:pPr>
          </w:p>
        </w:tc>
      </w:tr>
      <w:tr w14:paraId="7860D748">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tcPr>
          <w:p w14:paraId="44152DFA">
            <w:pPr>
              <w:autoSpaceDE w:val="0"/>
              <w:autoSpaceDN w:val="0"/>
              <w:spacing w:line="360" w:lineRule="auto"/>
              <w:rPr>
                <w:rFonts w:hint="eastAsia" w:ascii="仿宋" w:hAnsi="仿宋" w:eastAsia="仿宋" w:cs="仿宋"/>
                <w:sz w:val="24"/>
              </w:rPr>
            </w:pPr>
          </w:p>
        </w:tc>
        <w:tc>
          <w:tcPr>
            <w:tcW w:w="779" w:type="dxa"/>
            <w:tcBorders>
              <w:top w:val="single" w:color="auto" w:sz="6" w:space="0"/>
              <w:left w:val="single" w:color="auto" w:sz="6" w:space="0"/>
              <w:bottom w:val="single" w:color="auto" w:sz="6" w:space="0"/>
              <w:right w:val="single" w:color="auto" w:sz="6" w:space="0"/>
            </w:tcBorders>
          </w:tcPr>
          <w:p w14:paraId="717F6911">
            <w:pPr>
              <w:autoSpaceDE w:val="0"/>
              <w:autoSpaceDN w:val="0"/>
              <w:spacing w:line="360" w:lineRule="auto"/>
              <w:rPr>
                <w:rFonts w:hint="eastAsia" w:ascii="仿宋" w:hAnsi="仿宋" w:eastAsia="仿宋" w:cs="仿宋"/>
                <w:sz w:val="24"/>
              </w:rPr>
            </w:pPr>
          </w:p>
        </w:tc>
        <w:tc>
          <w:tcPr>
            <w:tcW w:w="1189" w:type="dxa"/>
            <w:tcBorders>
              <w:top w:val="single" w:color="auto" w:sz="6" w:space="0"/>
              <w:left w:val="single" w:color="auto" w:sz="6" w:space="0"/>
              <w:bottom w:val="single" w:color="auto" w:sz="6" w:space="0"/>
              <w:right w:val="single" w:color="auto" w:sz="6" w:space="0"/>
            </w:tcBorders>
          </w:tcPr>
          <w:p w14:paraId="4A4DD449">
            <w:pPr>
              <w:autoSpaceDE w:val="0"/>
              <w:autoSpaceDN w:val="0"/>
              <w:spacing w:line="360" w:lineRule="auto"/>
              <w:rPr>
                <w:rFonts w:hint="eastAsia" w:ascii="仿宋" w:hAnsi="仿宋" w:eastAsia="仿宋" w:cs="仿宋"/>
                <w:sz w:val="24"/>
              </w:rPr>
            </w:pPr>
          </w:p>
        </w:tc>
        <w:tc>
          <w:tcPr>
            <w:tcW w:w="1233" w:type="dxa"/>
            <w:tcBorders>
              <w:top w:val="single" w:color="auto" w:sz="6" w:space="0"/>
              <w:left w:val="single" w:color="auto" w:sz="6" w:space="0"/>
              <w:bottom w:val="single" w:color="auto" w:sz="6" w:space="0"/>
              <w:right w:val="single" w:color="auto" w:sz="6" w:space="0"/>
            </w:tcBorders>
          </w:tcPr>
          <w:p w14:paraId="25FAE5DC">
            <w:pPr>
              <w:autoSpaceDE w:val="0"/>
              <w:autoSpaceDN w:val="0"/>
              <w:spacing w:line="360" w:lineRule="auto"/>
              <w:rPr>
                <w:rFonts w:hint="eastAsia" w:ascii="仿宋" w:hAnsi="仿宋" w:eastAsia="仿宋" w:cs="仿宋"/>
                <w:sz w:val="24"/>
              </w:rPr>
            </w:pPr>
          </w:p>
        </w:tc>
        <w:tc>
          <w:tcPr>
            <w:tcW w:w="1000" w:type="dxa"/>
            <w:tcBorders>
              <w:top w:val="single" w:color="auto" w:sz="6" w:space="0"/>
              <w:left w:val="single" w:color="auto" w:sz="6" w:space="0"/>
              <w:bottom w:val="single" w:color="auto" w:sz="6" w:space="0"/>
              <w:right w:val="single" w:color="auto" w:sz="6" w:space="0"/>
            </w:tcBorders>
          </w:tcPr>
          <w:p w14:paraId="533F4305">
            <w:pPr>
              <w:autoSpaceDE w:val="0"/>
              <w:autoSpaceDN w:val="0"/>
              <w:spacing w:line="360" w:lineRule="auto"/>
              <w:rPr>
                <w:rFonts w:hint="eastAsia" w:ascii="仿宋" w:hAnsi="仿宋" w:eastAsia="仿宋" w:cs="仿宋"/>
                <w:sz w:val="24"/>
              </w:rPr>
            </w:pPr>
          </w:p>
        </w:tc>
        <w:tc>
          <w:tcPr>
            <w:tcW w:w="1522" w:type="dxa"/>
            <w:tcBorders>
              <w:top w:val="single" w:color="auto" w:sz="6" w:space="0"/>
              <w:left w:val="single" w:color="auto" w:sz="6" w:space="0"/>
              <w:bottom w:val="single" w:color="auto" w:sz="6" w:space="0"/>
              <w:right w:val="single" w:color="auto" w:sz="6" w:space="0"/>
            </w:tcBorders>
          </w:tcPr>
          <w:p w14:paraId="3A5F9739">
            <w:pPr>
              <w:autoSpaceDE w:val="0"/>
              <w:autoSpaceDN w:val="0"/>
              <w:spacing w:line="360" w:lineRule="auto"/>
              <w:rPr>
                <w:rFonts w:hint="eastAsia" w:ascii="仿宋" w:hAnsi="仿宋" w:eastAsia="仿宋" w:cs="仿宋"/>
                <w:sz w:val="24"/>
              </w:rPr>
            </w:pPr>
          </w:p>
        </w:tc>
        <w:tc>
          <w:tcPr>
            <w:tcW w:w="989" w:type="dxa"/>
            <w:tcBorders>
              <w:top w:val="single" w:color="auto" w:sz="6" w:space="0"/>
              <w:left w:val="single" w:color="auto" w:sz="6" w:space="0"/>
              <w:bottom w:val="single" w:color="auto" w:sz="6" w:space="0"/>
              <w:right w:val="single" w:color="auto" w:sz="6" w:space="0"/>
            </w:tcBorders>
          </w:tcPr>
          <w:p w14:paraId="4F2A9B87">
            <w:pPr>
              <w:autoSpaceDE w:val="0"/>
              <w:autoSpaceDN w:val="0"/>
              <w:spacing w:line="360" w:lineRule="auto"/>
              <w:rPr>
                <w:rFonts w:hint="eastAsia" w:ascii="仿宋" w:hAnsi="仿宋" w:eastAsia="仿宋" w:cs="仿宋"/>
                <w:sz w:val="24"/>
              </w:rPr>
            </w:pPr>
          </w:p>
        </w:tc>
      </w:tr>
      <w:tr w14:paraId="3C806613">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tcPr>
          <w:p w14:paraId="773479FF">
            <w:pPr>
              <w:autoSpaceDE w:val="0"/>
              <w:autoSpaceDN w:val="0"/>
              <w:spacing w:line="360" w:lineRule="auto"/>
              <w:rPr>
                <w:rFonts w:hint="eastAsia" w:ascii="仿宋" w:hAnsi="仿宋" w:eastAsia="仿宋" w:cs="仿宋"/>
                <w:sz w:val="24"/>
              </w:rPr>
            </w:pPr>
          </w:p>
        </w:tc>
        <w:tc>
          <w:tcPr>
            <w:tcW w:w="779" w:type="dxa"/>
            <w:tcBorders>
              <w:top w:val="single" w:color="auto" w:sz="6" w:space="0"/>
              <w:left w:val="single" w:color="auto" w:sz="6" w:space="0"/>
              <w:bottom w:val="single" w:color="auto" w:sz="6" w:space="0"/>
              <w:right w:val="single" w:color="auto" w:sz="6" w:space="0"/>
            </w:tcBorders>
          </w:tcPr>
          <w:p w14:paraId="6E3A8499">
            <w:pPr>
              <w:autoSpaceDE w:val="0"/>
              <w:autoSpaceDN w:val="0"/>
              <w:spacing w:line="360" w:lineRule="auto"/>
              <w:rPr>
                <w:rFonts w:hint="eastAsia" w:ascii="仿宋" w:hAnsi="仿宋" w:eastAsia="仿宋" w:cs="仿宋"/>
                <w:sz w:val="24"/>
              </w:rPr>
            </w:pPr>
          </w:p>
        </w:tc>
        <w:tc>
          <w:tcPr>
            <w:tcW w:w="1189" w:type="dxa"/>
            <w:tcBorders>
              <w:top w:val="single" w:color="auto" w:sz="6" w:space="0"/>
              <w:left w:val="single" w:color="auto" w:sz="6" w:space="0"/>
              <w:bottom w:val="single" w:color="auto" w:sz="6" w:space="0"/>
              <w:right w:val="single" w:color="auto" w:sz="6" w:space="0"/>
            </w:tcBorders>
          </w:tcPr>
          <w:p w14:paraId="4798E1B3">
            <w:pPr>
              <w:autoSpaceDE w:val="0"/>
              <w:autoSpaceDN w:val="0"/>
              <w:spacing w:line="360" w:lineRule="auto"/>
              <w:rPr>
                <w:rFonts w:hint="eastAsia" w:ascii="仿宋" w:hAnsi="仿宋" w:eastAsia="仿宋" w:cs="仿宋"/>
                <w:sz w:val="24"/>
              </w:rPr>
            </w:pPr>
          </w:p>
        </w:tc>
        <w:tc>
          <w:tcPr>
            <w:tcW w:w="1233" w:type="dxa"/>
            <w:tcBorders>
              <w:top w:val="single" w:color="auto" w:sz="6" w:space="0"/>
              <w:left w:val="single" w:color="auto" w:sz="6" w:space="0"/>
              <w:bottom w:val="single" w:color="auto" w:sz="6" w:space="0"/>
              <w:right w:val="single" w:color="auto" w:sz="6" w:space="0"/>
            </w:tcBorders>
          </w:tcPr>
          <w:p w14:paraId="15DCF9EB">
            <w:pPr>
              <w:autoSpaceDE w:val="0"/>
              <w:autoSpaceDN w:val="0"/>
              <w:spacing w:line="360" w:lineRule="auto"/>
              <w:rPr>
                <w:rFonts w:hint="eastAsia" w:ascii="仿宋" w:hAnsi="仿宋" w:eastAsia="仿宋" w:cs="仿宋"/>
                <w:sz w:val="24"/>
              </w:rPr>
            </w:pPr>
          </w:p>
        </w:tc>
        <w:tc>
          <w:tcPr>
            <w:tcW w:w="1000" w:type="dxa"/>
            <w:tcBorders>
              <w:top w:val="single" w:color="auto" w:sz="6" w:space="0"/>
              <w:left w:val="single" w:color="auto" w:sz="6" w:space="0"/>
              <w:bottom w:val="single" w:color="auto" w:sz="6" w:space="0"/>
              <w:right w:val="single" w:color="auto" w:sz="6" w:space="0"/>
            </w:tcBorders>
          </w:tcPr>
          <w:p w14:paraId="74838E3F">
            <w:pPr>
              <w:autoSpaceDE w:val="0"/>
              <w:autoSpaceDN w:val="0"/>
              <w:spacing w:line="360" w:lineRule="auto"/>
              <w:rPr>
                <w:rFonts w:hint="eastAsia" w:ascii="仿宋" w:hAnsi="仿宋" w:eastAsia="仿宋" w:cs="仿宋"/>
                <w:sz w:val="24"/>
              </w:rPr>
            </w:pPr>
          </w:p>
        </w:tc>
        <w:tc>
          <w:tcPr>
            <w:tcW w:w="1522" w:type="dxa"/>
            <w:tcBorders>
              <w:top w:val="single" w:color="auto" w:sz="6" w:space="0"/>
              <w:left w:val="single" w:color="auto" w:sz="6" w:space="0"/>
              <w:bottom w:val="single" w:color="auto" w:sz="6" w:space="0"/>
              <w:right w:val="single" w:color="auto" w:sz="6" w:space="0"/>
            </w:tcBorders>
          </w:tcPr>
          <w:p w14:paraId="4A833CC4">
            <w:pPr>
              <w:autoSpaceDE w:val="0"/>
              <w:autoSpaceDN w:val="0"/>
              <w:spacing w:line="360" w:lineRule="auto"/>
              <w:rPr>
                <w:rFonts w:hint="eastAsia" w:ascii="仿宋" w:hAnsi="仿宋" w:eastAsia="仿宋" w:cs="仿宋"/>
                <w:sz w:val="24"/>
              </w:rPr>
            </w:pPr>
          </w:p>
        </w:tc>
        <w:tc>
          <w:tcPr>
            <w:tcW w:w="989" w:type="dxa"/>
            <w:tcBorders>
              <w:top w:val="single" w:color="auto" w:sz="6" w:space="0"/>
              <w:left w:val="single" w:color="auto" w:sz="6" w:space="0"/>
              <w:bottom w:val="single" w:color="auto" w:sz="6" w:space="0"/>
              <w:right w:val="single" w:color="auto" w:sz="6" w:space="0"/>
            </w:tcBorders>
          </w:tcPr>
          <w:p w14:paraId="1E051B33">
            <w:pPr>
              <w:autoSpaceDE w:val="0"/>
              <w:autoSpaceDN w:val="0"/>
              <w:spacing w:line="360" w:lineRule="auto"/>
              <w:rPr>
                <w:rFonts w:hint="eastAsia" w:ascii="仿宋" w:hAnsi="仿宋" w:eastAsia="仿宋" w:cs="仿宋"/>
                <w:sz w:val="24"/>
              </w:rPr>
            </w:pPr>
          </w:p>
        </w:tc>
      </w:tr>
    </w:tbl>
    <w:p w14:paraId="1CF9841C">
      <w:pPr>
        <w:autoSpaceDE w:val="0"/>
        <w:autoSpaceDN w:val="0"/>
        <w:spacing w:line="360" w:lineRule="auto"/>
        <w:rPr>
          <w:rFonts w:hint="eastAsia" w:ascii="仿宋" w:hAnsi="仿宋" w:eastAsia="仿宋" w:cs="仿宋"/>
          <w:b/>
          <w:sz w:val="24"/>
        </w:rPr>
      </w:pPr>
    </w:p>
    <w:p w14:paraId="7BF85210">
      <w:pPr>
        <w:autoSpaceDE w:val="0"/>
        <w:autoSpaceDN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4245619A">
      <w:pPr>
        <w:autoSpaceDE w:val="0"/>
        <w:autoSpaceDN w:val="0"/>
        <w:spacing w:line="360" w:lineRule="auto"/>
        <w:rPr>
          <w:rFonts w:hint="eastAsia" w:ascii="仿宋" w:hAnsi="仿宋" w:eastAsia="仿宋" w:cs="仿宋"/>
          <w:b/>
          <w:sz w:val="24"/>
        </w:rPr>
      </w:pPr>
    </w:p>
    <w:p w14:paraId="07EDF921">
      <w:pPr>
        <w:autoSpaceDE w:val="0"/>
        <w:autoSpaceDN w:val="0"/>
        <w:spacing w:line="360" w:lineRule="auto"/>
        <w:rPr>
          <w:rFonts w:hint="eastAsia" w:ascii="仿宋" w:hAnsi="仿宋" w:eastAsia="仿宋" w:cs="仿宋"/>
          <w:sz w:val="24"/>
        </w:rPr>
      </w:pPr>
    </w:p>
    <w:p w14:paraId="4838088A">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42865D68">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137455F7">
      <w:pPr>
        <w:spacing w:line="360" w:lineRule="auto"/>
        <w:rPr>
          <w:rFonts w:hint="eastAsia" w:ascii="仿宋" w:hAnsi="仿宋" w:eastAsia="仿宋" w:cs="仿宋"/>
          <w:b/>
          <w:bCs/>
          <w:sz w:val="24"/>
        </w:rPr>
      </w:pPr>
    </w:p>
    <w:p w14:paraId="2DADFB28">
      <w:pPr>
        <w:pStyle w:val="8"/>
        <w:rPr>
          <w:rFonts w:hint="eastAsia" w:ascii="仿宋" w:hAnsi="仿宋" w:eastAsia="仿宋" w:cs="仿宋"/>
          <w:b/>
          <w:bCs/>
          <w:lang w:val="en-US"/>
        </w:rPr>
      </w:pPr>
    </w:p>
    <w:p w14:paraId="0714FAEC">
      <w:pPr>
        <w:pStyle w:val="8"/>
        <w:rPr>
          <w:rFonts w:hint="eastAsia" w:ascii="仿宋" w:hAnsi="仿宋" w:eastAsia="仿宋" w:cs="仿宋"/>
          <w:b/>
          <w:bCs/>
          <w:lang w:val="en-US"/>
        </w:rPr>
      </w:pPr>
    </w:p>
    <w:p w14:paraId="530AC1C1">
      <w:pPr>
        <w:pStyle w:val="8"/>
        <w:rPr>
          <w:rFonts w:hint="eastAsia" w:ascii="仿宋" w:hAnsi="仿宋" w:eastAsia="仿宋" w:cs="仿宋"/>
          <w:b/>
          <w:bCs/>
          <w:lang w:val="en-US"/>
        </w:rPr>
      </w:pPr>
    </w:p>
    <w:p w14:paraId="7A7B2F85">
      <w:pPr>
        <w:pStyle w:val="8"/>
        <w:rPr>
          <w:rFonts w:hint="eastAsia" w:ascii="仿宋" w:hAnsi="仿宋" w:eastAsia="仿宋" w:cs="仿宋"/>
          <w:b/>
          <w:bCs/>
          <w:lang w:val="en-US"/>
        </w:rPr>
      </w:pPr>
    </w:p>
    <w:p w14:paraId="059505FF">
      <w:pPr>
        <w:pStyle w:val="8"/>
        <w:rPr>
          <w:rFonts w:hint="eastAsia" w:ascii="仿宋" w:hAnsi="仿宋" w:eastAsia="仿宋" w:cs="仿宋"/>
          <w:b/>
          <w:bCs/>
          <w:lang w:val="en-US"/>
        </w:rPr>
      </w:pPr>
    </w:p>
    <w:p w14:paraId="069BE84A">
      <w:pPr>
        <w:pStyle w:val="8"/>
        <w:rPr>
          <w:rFonts w:hint="eastAsia" w:ascii="仿宋" w:hAnsi="仿宋" w:eastAsia="仿宋" w:cs="仿宋"/>
          <w:b/>
          <w:bCs/>
          <w:lang w:val="en-US"/>
        </w:rPr>
      </w:pPr>
    </w:p>
    <w:p w14:paraId="20650EAA">
      <w:pPr>
        <w:pStyle w:val="8"/>
        <w:rPr>
          <w:rFonts w:hint="eastAsia" w:ascii="仿宋" w:hAnsi="仿宋" w:eastAsia="仿宋" w:cs="仿宋"/>
          <w:b/>
          <w:bCs/>
          <w:lang w:val="en-US"/>
        </w:rPr>
      </w:pPr>
    </w:p>
    <w:p w14:paraId="155D9E7A">
      <w:pPr>
        <w:pStyle w:val="8"/>
        <w:rPr>
          <w:rFonts w:hint="eastAsia" w:ascii="仿宋" w:hAnsi="仿宋" w:eastAsia="仿宋" w:cs="仿宋"/>
          <w:b/>
          <w:bCs/>
          <w:lang w:val="en-US"/>
        </w:rPr>
      </w:pPr>
    </w:p>
    <w:p w14:paraId="3F796CB5">
      <w:pPr>
        <w:pStyle w:val="8"/>
        <w:rPr>
          <w:rFonts w:hint="eastAsia" w:ascii="仿宋" w:hAnsi="仿宋" w:eastAsia="仿宋" w:cs="仿宋"/>
          <w:b/>
          <w:bCs/>
          <w:lang w:val="en-US"/>
        </w:rPr>
      </w:pPr>
    </w:p>
    <w:p w14:paraId="4FF31A25">
      <w:pPr>
        <w:pStyle w:val="8"/>
        <w:rPr>
          <w:rFonts w:hint="eastAsia" w:ascii="仿宋" w:hAnsi="仿宋" w:eastAsia="仿宋" w:cs="仿宋"/>
          <w:b/>
          <w:bCs/>
          <w:lang w:val="en-US"/>
        </w:rPr>
      </w:pPr>
    </w:p>
    <w:p w14:paraId="7E08204E">
      <w:pPr>
        <w:pStyle w:val="8"/>
        <w:rPr>
          <w:rFonts w:hint="eastAsia" w:ascii="仿宋" w:hAnsi="仿宋" w:eastAsia="仿宋" w:cs="仿宋"/>
          <w:b/>
          <w:bCs/>
          <w:lang w:val="en-US"/>
        </w:rPr>
      </w:pPr>
    </w:p>
    <w:p w14:paraId="7A48D72A">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30D3B654">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BAE91A4">
      <w:pPr>
        <w:spacing w:line="360" w:lineRule="auto"/>
        <w:jc w:val="center"/>
        <w:rPr>
          <w:rFonts w:hint="eastAsia" w:ascii="仿宋" w:hAnsi="仿宋" w:eastAsia="仿宋" w:cs="仿宋"/>
          <w:sz w:val="24"/>
        </w:rPr>
      </w:pPr>
    </w:p>
    <w:p w14:paraId="0D01239C">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1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21E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3B41B69">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26B6C022">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1D8CC2D6">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7532B86">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131CC35">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42B8DA1B">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7BD4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7A499BC">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5146DC75">
            <w:pPr>
              <w:snapToGrid w:val="0"/>
              <w:spacing w:line="360" w:lineRule="auto"/>
              <w:jc w:val="center"/>
              <w:rPr>
                <w:rFonts w:hint="eastAsia" w:ascii="仿宋" w:hAnsi="仿宋" w:eastAsia="仿宋" w:cs="仿宋"/>
                <w:sz w:val="24"/>
              </w:rPr>
            </w:pPr>
          </w:p>
        </w:tc>
        <w:tc>
          <w:tcPr>
            <w:tcW w:w="2160" w:type="dxa"/>
            <w:vAlign w:val="center"/>
          </w:tcPr>
          <w:p w14:paraId="13622330">
            <w:pPr>
              <w:snapToGrid w:val="0"/>
              <w:spacing w:line="360" w:lineRule="auto"/>
              <w:jc w:val="center"/>
              <w:rPr>
                <w:rFonts w:hint="eastAsia" w:ascii="仿宋" w:hAnsi="仿宋" w:eastAsia="仿宋" w:cs="仿宋"/>
                <w:sz w:val="24"/>
              </w:rPr>
            </w:pPr>
          </w:p>
        </w:tc>
        <w:tc>
          <w:tcPr>
            <w:tcW w:w="2340" w:type="dxa"/>
            <w:vAlign w:val="center"/>
          </w:tcPr>
          <w:p w14:paraId="53BC0960">
            <w:pPr>
              <w:spacing w:line="360" w:lineRule="auto"/>
              <w:jc w:val="center"/>
              <w:rPr>
                <w:rFonts w:hint="eastAsia" w:ascii="仿宋" w:hAnsi="仿宋" w:eastAsia="仿宋" w:cs="仿宋"/>
                <w:sz w:val="24"/>
              </w:rPr>
            </w:pPr>
          </w:p>
        </w:tc>
        <w:tc>
          <w:tcPr>
            <w:tcW w:w="1080" w:type="dxa"/>
            <w:vAlign w:val="center"/>
          </w:tcPr>
          <w:p w14:paraId="758B8E2B">
            <w:pPr>
              <w:spacing w:line="360" w:lineRule="auto"/>
              <w:jc w:val="center"/>
              <w:rPr>
                <w:rFonts w:hint="eastAsia" w:ascii="仿宋" w:hAnsi="仿宋" w:eastAsia="仿宋" w:cs="仿宋"/>
                <w:sz w:val="24"/>
              </w:rPr>
            </w:pPr>
          </w:p>
        </w:tc>
        <w:tc>
          <w:tcPr>
            <w:tcW w:w="1332" w:type="dxa"/>
            <w:vAlign w:val="center"/>
          </w:tcPr>
          <w:p w14:paraId="0B1A0FC3">
            <w:pPr>
              <w:spacing w:line="360" w:lineRule="auto"/>
              <w:jc w:val="center"/>
              <w:rPr>
                <w:rFonts w:hint="eastAsia" w:ascii="仿宋" w:hAnsi="仿宋" w:eastAsia="仿宋" w:cs="仿宋"/>
                <w:sz w:val="24"/>
              </w:rPr>
            </w:pPr>
          </w:p>
        </w:tc>
      </w:tr>
      <w:tr w14:paraId="42CE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6CAF741">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3239C634">
            <w:pPr>
              <w:snapToGrid w:val="0"/>
              <w:spacing w:line="360" w:lineRule="auto"/>
              <w:jc w:val="center"/>
              <w:rPr>
                <w:rFonts w:hint="eastAsia" w:ascii="仿宋" w:hAnsi="仿宋" w:eastAsia="仿宋" w:cs="仿宋"/>
                <w:sz w:val="24"/>
              </w:rPr>
            </w:pPr>
          </w:p>
        </w:tc>
        <w:tc>
          <w:tcPr>
            <w:tcW w:w="2160" w:type="dxa"/>
            <w:vAlign w:val="center"/>
          </w:tcPr>
          <w:p w14:paraId="3FE6383E">
            <w:pPr>
              <w:snapToGrid w:val="0"/>
              <w:spacing w:line="360" w:lineRule="auto"/>
              <w:jc w:val="center"/>
              <w:rPr>
                <w:rFonts w:hint="eastAsia" w:ascii="仿宋" w:hAnsi="仿宋" w:eastAsia="仿宋" w:cs="仿宋"/>
                <w:sz w:val="24"/>
              </w:rPr>
            </w:pPr>
          </w:p>
        </w:tc>
        <w:tc>
          <w:tcPr>
            <w:tcW w:w="2340" w:type="dxa"/>
            <w:vAlign w:val="center"/>
          </w:tcPr>
          <w:p w14:paraId="425E33BF">
            <w:pPr>
              <w:spacing w:line="360" w:lineRule="auto"/>
              <w:jc w:val="center"/>
              <w:rPr>
                <w:rFonts w:hint="eastAsia" w:ascii="仿宋" w:hAnsi="仿宋" w:eastAsia="仿宋" w:cs="仿宋"/>
                <w:sz w:val="24"/>
              </w:rPr>
            </w:pPr>
          </w:p>
        </w:tc>
        <w:tc>
          <w:tcPr>
            <w:tcW w:w="1080" w:type="dxa"/>
            <w:vAlign w:val="center"/>
          </w:tcPr>
          <w:p w14:paraId="520F8CBA">
            <w:pPr>
              <w:spacing w:line="360" w:lineRule="auto"/>
              <w:jc w:val="center"/>
              <w:rPr>
                <w:rFonts w:hint="eastAsia" w:ascii="仿宋" w:hAnsi="仿宋" w:eastAsia="仿宋" w:cs="仿宋"/>
                <w:sz w:val="24"/>
              </w:rPr>
            </w:pPr>
          </w:p>
        </w:tc>
        <w:tc>
          <w:tcPr>
            <w:tcW w:w="1332" w:type="dxa"/>
            <w:vAlign w:val="center"/>
          </w:tcPr>
          <w:p w14:paraId="6C3B81B1">
            <w:pPr>
              <w:spacing w:line="360" w:lineRule="auto"/>
              <w:jc w:val="center"/>
              <w:rPr>
                <w:rFonts w:hint="eastAsia" w:ascii="仿宋" w:hAnsi="仿宋" w:eastAsia="仿宋" w:cs="仿宋"/>
                <w:sz w:val="24"/>
              </w:rPr>
            </w:pPr>
          </w:p>
        </w:tc>
      </w:tr>
      <w:tr w14:paraId="24B5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0233AFD">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0A6AE64C">
            <w:pPr>
              <w:snapToGrid w:val="0"/>
              <w:spacing w:line="360" w:lineRule="auto"/>
              <w:jc w:val="center"/>
              <w:rPr>
                <w:rFonts w:hint="eastAsia" w:ascii="仿宋" w:hAnsi="仿宋" w:eastAsia="仿宋" w:cs="仿宋"/>
                <w:sz w:val="24"/>
              </w:rPr>
            </w:pPr>
          </w:p>
        </w:tc>
        <w:tc>
          <w:tcPr>
            <w:tcW w:w="2160" w:type="dxa"/>
            <w:vAlign w:val="center"/>
          </w:tcPr>
          <w:p w14:paraId="5CB08476">
            <w:pPr>
              <w:snapToGrid w:val="0"/>
              <w:spacing w:line="360" w:lineRule="auto"/>
              <w:jc w:val="center"/>
              <w:rPr>
                <w:rFonts w:hint="eastAsia" w:ascii="仿宋" w:hAnsi="仿宋" w:eastAsia="仿宋" w:cs="仿宋"/>
                <w:sz w:val="24"/>
              </w:rPr>
            </w:pPr>
          </w:p>
        </w:tc>
        <w:tc>
          <w:tcPr>
            <w:tcW w:w="2340" w:type="dxa"/>
            <w:vAlign w:val="center"/>
          </w:tcPr>
          <w:p w14:paraId="6ACF2ABE">
            <w:pPr>
              <w:spacing w:line="360" w:lineRule="auto"/>
              <w:jc w:val="center"/>
              <w:rPr>
                <w:rFonts w:hint="eastAsia" w:ascii="仿宋" w:hAnsi="仿宋" w:eastAsia="仿宋" w:cs="仿宋"/>
                <w:sz w:val="24"/>
              </w:rPr>
            </w:pPr>
          </w:p>
        </w:tc>
        <w:tc>
          <w:tcPr>
            <w:tcW w:w="1080" w:type="dxa"/>
            <w:vAlign w:val="center"/>
          </w:tcPr>
          <w:p w14:paraId="31EF50E3">
            <w:pPr>
              <w:spacing w:line="360" w:lineRule="auto"/>
              <w:jc w:val="center"/>
              <w:rPr>
                <w:rFonts w:hint="eastAsia" w:ascii="仿宋" w:hAnsi="仿宋" w:eastAsia="仿宋" w:cs="仿宋"/>
                <w:sz w:val="24"/>
              </w:rPr>
            </w:pPr>
          </w:p>
        </w:tc>
        <w:tc>
          <w:tcPr>
            <w:tcW w:w="1332" w:type="dxa"/>
            <w:vAlign w:val="center"/>
          </w:tcPr>
          <w:p w14:paraId="2DEB24EF">
            <w:pPr>
              <w:spacing w:line="360" w:lineRule="auto"/>
              <w:jc w:val="center"/>
              <w:rPr>
                <w:rFonts w:hint="eastAsia" w:ascii="仿宋" w:hAnsi="仿宋" w:eastAsia="仿宋" w:cs="仿宋"/>
                <w:sz w:val="24"/>
              </w:rPr>
            </w:pPr>
          </w:p>
        </w:tc>
      </w:tr>
      <w:tr w14:paraId="0506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341419">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7269FE62">
            <w:pPr>
              <w:snapToGrid w:val="0"/>
              <w:spacing w:line="360" w:lineRule="auto"/>
              <w:jc w:val="center"/>
              <w:rPr>
                <w:rFonts w:hint="eastAsia" w:ascii="仿宋" w:hAnsi="仿宋" w:eastAsia="仿宋" w:cs="仿宋"/>
                <w:sz w:val="24"/>
              </w:rPr>
            </w:pPr>
          </w:p>
        </w:tc>
        <w:tc>
          <w:tcPr>
            <w:tcW w:w="2160" w:type="dxa"/>
            <w:vAlign w:val="center"/>
          </w:tcPr>
          <w:p w14:paraId="1812A55F">
            <w:pPr>
              <w:snapToGrid w:val="0"/>
              <w:spacing w:line="360" w:lineRule="auto"/>
              <w:jc w:val="center"/>
              <w:rPr>
                <w:rFonts w:hint="eastAsia" w:ascii="仿宋" w:hAnsi="仿宋" w:eastAsia="仿宋" w:cs="仿宋"/>
                <w:sz w:val="24"/>
              </w:rPr>
            </w:pPr>
          </w:p>
        </w:tc>
        <w:tc>
          <w:tcPr>
            <w:tcW w:w="2340" w:type="dxa"/>
            <w:vAlign w:val="center"/>
          </w:tcPr>
          <w:p w14:paraId="7C5E3BD8">
            <w:pPr>
              <w:spacing w:line="360" w:lineRule="auto"/>
              <w:jc w:val="center"/>
              <w:rPr>
                <w:rFonts w:hint="eastAsia" w:ascii="仿宋" w:hAnsi="仿宋" w:eastAsia="仿宋" w:cs="仿宋"/>
                <w:sz w:val="24"/>
              </w:rPr>
            </w:pPr>
          </w:p>
        </w:tc>
        <w:tc>
          <w:tcPr>
            <w:tcW w:w="1080" w:type="dxa"/>
            <w:vAlign w:val="center"/>
          </w:tcPr>
          <w:p w14:paraId="305B891C">
            <w:pPr>
              <w:spacing w:line="360" w:lineRule="auto"/>
              <w:jc w:val="center"/>
              <w:rPr>
                <w:rFonts w:hint="eastAsia" w:ascii="仿宋" w:hAnsi="仿宋" w:eastAsia="仿宋" w:cs="仿宋"/>
                <w:sz w:val="24"/>
              </w:rPr>
            </w:pPr>
          </w:p>
        </w:tc>
        <w:tc>
          <w:tcPr>
            <w:tcW w:w="1332" w:type="dxa"/>
            <w:vAlign w:val="center"/>
          </w:tcPr>
          <w:p w14:paraId="4FFDBA24">
            <w:pPr>
              <w:spacing w:line="360" w:lineRule="auto"/>
              <w:jc w:val="center"/>
              <w:rPr>
                <w:rFonts w:hint="eastAsia" w:ascii="仿宋" w:hAnsi="仿宋" w:eastAsia="仿宋" w:cs="仿宋"/>
                <w:sz w:val="24"/>
              </w:rPr>
            </w:pPr>
          </w:p>
        </w:tc>
      </w:tr>
      <w:tr w14:paraId="78A1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3D60CB">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5CD696BB">
            <w:pPr>
              <w:snapToGrid w:val="0"/>
              <w:spacing w:line="360" w:lineRule="auto"/>
              <w:jc w:val="center"/>
              <w:rPr>
                <w:rFonts w:hint="eastAsia" w:ascii="仿宋" w:hAnsi="仿宋" w:eastAsia="仿宋" w:cs="仿宋"/>
                <w:sz w:val="24"/>
              </w:rPr>
            </w:pPr>
          </w:p>
        </w:tc>
        <w:tc>
          <w:tcPr>
            <w:tcW w:w="2160" w:type="dxa"/>
            <w:vAlign w:val="center"/>
          </w:tcPr>
          <w:p w14:paraId="144EFD60">
            <w:pPr>
              <w:snapToGrid w:val="0"/>
              <w:spacing w:line="360" w:lineRule="auto"/>
              <w:jc w:val="center"/>
              <w:rPr>
                <w:rFonts w:hint="eastAsia" w:ascii="仿宋" w:hAnsi="仿宋" w:eastAsia="仿宋" w:cs="仿宋"/>
                <w:sz w:val="24"/>
              </w:rPr>
            </w:pPr>
          </w:p>
        </w:tc>
        <w:tc>
          <w:tcPr>
            <w:tcW w:w="2340" w:type="dxa"/>
            <w:vAlign w:val="center"/>
          </w:tcPr>
          <w:p w14:paraId="53608BB1">
            <w:pPr>
              <w:spacing w:line="360" w:lineRule="auto"/>
              <w:jc w:val="center"/>
              <w:rPr>
                <w:rFonts w:hint="eastAsia" w:ascii="仿宋" w:hAnsi="仿宋" w:eastAsia="仿宋" w:cs="仿宋"/>
                <w:sz w:val="24"/>
              </w:rPr>
            </w:pPr>
          </w:p>
        </w:tc>
        <w:tc>
          <w:tcPr>
            <w:tcW w:w="1080" w:type="dxa"/>
            <w:vAlign w:val="center"/>
          </w:tcPr>
          <w:p w14:paraId="70FFC00C">
            <w:pPr>
              <w:spacing w:line="360" w:lineRule="auto"/>
              <w:jc w:val="center"/>
              <w:rPr>
                <w:rFonts w:hint="eastAsia" w:ascii="仿宋" w:hAnsi="仿宋" w:eastAsia="仿宋" w:cs="仿宋"/>
                <w:sz w:val="24"/>
              </w:rPr>
            </w:pPr>
          </w:p>
        </w:tc>
        <w:tc>
          <w:tcPr>
            <w:tcW w:w="1332" w:type="dxa"/>
            <w:vAlign w:val="center"/>
          </w:tcPr>
          <w:p w14:paraId="25133DBF">
            <w:pPr>
              <w:spacing w:line="360" w:lineRule="auto"/>
              <w:jc w:val="center"/>
              <w:rPr>
                <w:rFonts w:hint="eastAsia" w:ascii="仿宋" w:hAnsi="仿宋" w:eastAsia="仿宋" w:cs="仿宋"/>
                <w:sz w:val="24"/>
              </w:rPr>
            </w:pPr>
          </w:p>
        </w:tc>
      </w:tr>
    </w:tbl>
    <w:p w14:paraId="24665058">
      <w:pPr>
        <w:autoSpaceDE w:val="0"/>
        <w:autoSpaceDN w:val="0"/>
        <w:spacing w:line="360" w:lineRule="auto"/>
        <w:ind w:firstLine="482" w:firstLineChars="200"/>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2BDEEAC6">
      <w:pPr>
        <w:autoSpaceDE w:val="0"/>
        <w:autoSpaceDN w:val="0"/>
        <w:spacing w:line="360" w:lineRule="auto"/>
        <w:ind w:firstLine="506" w:firstLineChars="200"/>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2B6E01CC">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05pt;width:443.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 w:hAnsi="仿宋" w:eastAsia="仿宋" w:cs="仿宋"/>
          <w:b/>
          <w:kern w:val="0"/>
          <w:sz w:val="28"/>
          <w:szCs w:val="28"/>
        </w:rPr>
        <w:object>
          <v:shape id="_x0000_i1026" o:spt="75" type="#_x0000_t75" style="height:42.05pt;width:441.2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14:paraId="7DD30E0D">
      <w:pPr>
        <w:autoSpaceDE w:val="0"/>
        <w:autoSpaceDN w:val="0"/>
        <w:spacing w:line="360" w:lineRule="auto"/>
        <w:ind w:firstLine="4560" w:firstLineChars="1900"/>
        <w:rPr>
          <w:rFonts w:hint="eastAsia" w:ascii="仿宋" w:hAnsi="仿宋" w:eastAsia="仿宋" w:cs="仿宋"/>
          <w:kern w:val="0"/>
          <w:sz w:val="24"/>
        </w:rPr>
      </w:pPr>
    </w:p>
    <w:p w14:paraId="628032A2">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46E4ADAD">
      <w:pPr>
        <w:pStyle w:val="8"/>
        <w:jc w:val="right"/>
        <w:rPr>
          <w:rFonts w:hint="eastAsia" w:ascii="仿宋" w:hAnsi="仿宋" w:eastAsia="仿宋" w:cs="仿宋"/>
        </w:rPr>
      </w:pPr>
      <w:r>
        <w:rPr>
          <w:rFonts w:hint="eastAsia" w:ascii="仿宋" w:hAnsi="仿宋" w:eastAsia="仿宋" w:cs="仿宋"/>
        </w:rPr>
        <w:t>日期：   年   月   日</w:t>
      </w:r>
    </w:p>
    <w:p w14:paraId="64352853">
      <w:pPr>
        <w:pStyle w:val="8"/>
        <w:rPr>
          <w:rFonts w:hint="eastAsia" w:ascii="仿宋" w:hAnsi="仿宋" w:eastAsia="仿宋" w:cs="仿宋"/>
        </w:rPr>
      </w:pPr>
    </w:p>
    <w:p w14:paraId="15A174A0">
      <w:pPr>
        <w:pStyle w:val="8"/>
        <w:rPr>
          <w:rFonts w:hint="eastAsia" w:ascii="仿宋" w:hAnsi="仿宋" w:eastAsia="仿宋" w:cs="仿宋"/>
        </w:rPr>
      </w:pPr>
    </w:p>
    <w:p w14:paraId="5AE582A3">
      <w:pPr>
        <w:pStyle w:val="8"/>
        <w:rPr>
          <w:rFonts w:hint="eastAsia" w:ascii="仿宋" w:hAnsi="仿宋" w:eastAsia="仿宋" w:cs="仿宋"/>
        </w:rPr>
      </w:pPr>
    </w:p>
    <w:p w14:paraId="1D60A2A4">
      <w:pPr>
        <w:rPr>
          <w:rFonts w:hint="eastAsia" w:ascii="仿宋" w:hAnsi="仿宋" w:eastAsia="仿宋" w:cs="仿宋"/>
        </w:rPr>
      </w:pPr>
    </w:p>
    <w:p w14:paraId="4FE4B80D">
      <w:pPr>
        <w:pageBreakBefore/>
        <w:spacing w:line="360" w:lineRule="auto"/>
        <w:jc w:val="center"/>
        <w:rPr>
          <w:rFonts w:hint="eastAsia" w:ascii="仿宋" w:hAnsi="仿宋" w:eastAsia="仿宋" w:cs="仿宋"/>
          <w:b/>
          <w:bCs/>
          <w:sz w:val="32"/>
          <w:szCs w:val="32"/>
          <w:lang w:val="zh-CN"/>
        </w:rPr>
      </w:pPr>
      <w:r>
        <w:rPr>
          <w:rFonts w:hint="eastAsia" w:ascii="仿宋" w:hAnsi="仿宋" w:eastAsia="仿宋" w:cs="仿宋"/>
          <w:b/>
          <w:bCs/>
          <w:sz w:val="32"/>
          <w:szCs w:val="32"/>
        </w:rPr>
        <w:t>十</w:t>
      </w:r>
      <w:r>
        <w:rPr>
          <w:rFonts w:hint="eastAsia" w:ascii="仿宋" w:hAnsi="仿宋" w:eastAsia="仿宋" w:cs="仿宋"/>
          <w:b/>
          <w:bCs/>
          <w:sz w:val="32"/>
          <w:szCs w:val="32"/>
          <w:lang w:val="zh-CN"/>
        </w:rPr>
        <w:t>、组织实施方案</w:t>
      </w:r>
    </w:p>
    <w:p w14:paraId="5EA6A03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6024A08E">
      <w:pPr>
        <w:pStyle w:val="28"/>
        <w:rPr>
          <w:rFonts w:hint="eastAsia" w:ascii="仿宋" w:hAnsi="仿宋" w:eastAsia="仿宋" w:cs="仿宋"/>
        </w:rPr>
      </w:pPr>
    </w:p>
    <w:p w14:paraId="3627A802">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1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F06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8AB8F91">
            <w:pPr>
              <w:rPr>
                <w:rFonts w:hint="eastAsia" w:ascii="仿宋" w:hAnsi="仿宋" w:eastAsia="仿宋" w:cs="仿宋"/>
                <w:sz w:val="24"/>
              </w:rPr>
            </w:pPr>
            <w:r>
              <w:rPr>
                <w:rFonts w:hint="eastAsia" w:ascii="仿宋" w:hAnsi="仿宋" w:eastAsia="仿宋" w:cs="仿宋"/>
                <w:sz w:val="24"/>
              </w:rPr>
              <w:t xml:space="preserve">  工作日</w:t>
            </w:r>
          </w:p>
          <w:p w14:paraId="2753B12D">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69DC4B64">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014116E6">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451CB539">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64C0DAE8">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6F70D86E">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17921E56">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59411163">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16CD0E8D">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74278DCA">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27F092B4">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0C93477C">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15FE8A60">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7144B2B4">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667A8F02">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18ACF29A">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056AF9EB">
            <w:pPr>
              <w:rPr>
                <w:rFonts w:hint="eastAsia" w:ascii="仿宋" w:hAnsi="仿宋" w:eastAsia="仿宋" w:cs="仿宋"/>
                <w:sz w:val="24"/>
              </w:rPr>
            </w:pPr>
            <w:r>
              <w:rPr>
                <w:rFonts w:hint="eastAsia" w:ascii="仿宋" w:hAnsi="仿宋" w:eastAsia="仿宋" w:cs="仿宋"/>
                <w:sz w:val="24"/>
              </w:rPr>
              <w:t>…</w:t>
            </w:r>
          </w:p>
        </w:tc>
      </w:tr>
      <w:tr w14:paraId="627E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419375">
            <w:pPr>
              <w:spacing w:line="360" w:lineRule="auto"/>
              <w:rPr>
                <w:rFonts w:hint="eastAsia" w:ascii="仿宋" w:hAnsi="仿宋" w:eastAsia="仿宋" w:cs="仿宋"/>
                <w:sz w:val="24"/>
              </w:rPr>
            </w:pPr>
          </w:p>
        </w:tc>
        <w:tc>
          <w:tcPr>
            <w:tcW w:w="552" w:type="dxa"/>
          </w:tcPr>
          <w:p w14:paraId="4CC0F126">
            <w:pPr>
              <w:spacing w:line="360" w:lineRule="auto"/>
              <w:rPr>
                <w:rFonts w:hint="eastAsia" w:ascii="仿宋" w:hAnsi="仿宋" w:eastAsia="仿宋" w:cs="仿宋"/>
                <w:sz w:val="24"/>
              </w:rPr>
            </w:pPr>
          </w:p>
        </w:tc>
        <w:tc>
          <w:tcPr>
            <w:tcW w:w="552" w:type="dxa"/>
          </w:tcPr>
          <w:p w14:paraId="140EFF49">
            <w:pPr>
              <w:spacing w:line="360" w:lineRule="auto"/>
              <w:rPr>
                <w:rFonts w:hint="eastAsia" w:ascii="仿宋" w:hAnsi="仿宋" w:eastAsia="仿宋" w:cs="仿宋"/>
                <w:sz w:val="24"/>
              </w:rPr>
            </w:pPr>
          </w:p>
        </w:tc>
        <w:tc>
          <w:tcPr>
            <w:tcW w:w="552" w:type="dxa"/>
          </w:tcPr>
          <w:p w14:paraId="1D483D4B">
            <w:pPr>
              <w:spacing w:line="360" w:lineRule="auto"/>
              <w:rPr>
                <w:rFonts w:hint="eastAsia" w:ascii="仿宋" w:hAnsi="仿宋" w:eastAsia="仿宋" w:cs="仿宋"/>
                <w:sz w:val="24"/>
              </w:rPr>
            </w:pPr>
          </w:p>
        </w:tc>
        <w:tc>
          <w:tcPr>
            <w:tcW w:w="552" w:type="dxa"/>
          </w:tcPr>
          <w:p w14:paraId="76E776DE">
            <w:pPr>
              <w:spacing w:line="360" w:lineRule="auto"/>
              <w:rPr>
                <w:rFonts w:hint="eastAsia" w:ascii="仿宋" w:hAnsi="仿宋" w:eastAsia="仿宋" w:cs="仿宋"/>
                <w:sz w:val="24"/>
              </w:rPr>
            </w:pPr>
          </w:p>
        </w:tc>
        <w:tc>
          <w:tcPr>
            <w:tcW w:w="552" w:type="dxa"/>
          </w:tcPr>
          <w:p w14:paraId="62E30F29">
            <w:pPr>
              <w:spacing w:line="360" w:lineRule="auto"/>
              <w:rPr>
                <w:rFonts w:hint="eastAsia" w:ascii="仿宋" w:hAnsi="仿宋" w:eastAsia="仿宋" w:cs="仿宋"/>
                <w:sz w:val="24"/>
              </w:rPr>
            </w:pPr>
          </w:p>
        </w:tc>
        <w:tc>
          <w:tcPr>
            <w:tcW w:w="552" w:type="dxa"/>
          </w:tcPr>
          <w:p w14:paraId="36FCE34B">
            <w:pPr>
              <w:spacing w:line="360" w:lineRule="auto"/>
              <w:rPr>
                <w:rFonts w:hint="eastAsia" w:ascii="仿宋" w:hAnsi="仿宋" w:eastAsia="仿宋" w:cs="仿宋"/>
                <w:sz w:val="24"/>
              </w:rPr>
            </w:pPr>
          </w:p>
        </w:tc>
        <w:tc>
          <w:tcPr>
            <w:tcW w:w="553" w:type="dxa"/>
          </w:tcPr>
          <w:p w14:paraId="2CB400AF">
            <w:pPr>
              <w:spacing w:line="360" w:lineRule="auto"/>
              <w:rPr>
                <w:rFonts w:hint="eastAsia" w:ascii="仿宋" w:hAnsi="仿宋" w:eastAsia="仿宋" w:cs="仿宋"/>
                <w:sz w:val="24"/>
              </w:rPr>
            </w:pPr>
          </w:p>
        </w:tc>
        <w:tc>
          <w:tcPr>
            <w:tcW w:w="553" w:type="dxa"/>
          </w:tcPr>
          <w:p w14:paraId="136EBFDC">
            <w:pPr>
              <w:spacing w:line="360" w:lineRule="auto"/>
              <w:rPr>
                <w:rFonts w:hint="eastAsia" w:ascii="仿宋" w:hAnsi="仿宋" w:eastAsia="仿宋" w:cs="仿宋"/>
                <w:sz w:val="24"/>
              </w:rPr>
            </w:pPr>
          </w:p>
        </w:tc>
        <w:tc>
          <w:tcPr>
            <w:tcW w:w="553" w:type="dxa"/>
          </w:tcPr>
          <w:p w14:paraId="209FB278">
            <w:pPr>
              <w:spacing w:line="360" w:lineRule="auto"/>
              <w:rPr>
                <w:rFonts w:hint="eastAsia" w:ascii="仿宋" w:hAnsi="仿宋" w:eastAsia="仿宋" w:cs="仿宋"/>
                <w:sz w:val="24"/>
              </w:rPr>
            </w:pPr>
          </w:p>
        </w:tc>
        <w:tc>
          <w:tcPr>
            <w:tcW w:w="553" w:type="dxa"/>
          </w:tcPr>
          <w:p w14:paraId="04AF9408">
            <w:pPr>
              <w:spacing w:line="360" w:lineRule="auto"/>
              <w:rPr>
                <w:rFonts w:hint="eastAsia" w:ascii="仿宋" w:hAnsi="仿宋" w:eastAsia="仿宋" w:cs="仿宋"/>
                <w:sz w:val="24"/>
              </w:rPr>
            </w:pPr>
          </w:p>
        </w:tc>
        <w:tc>
          <w:tcPr>
            <w:tcW w:w="553" w:type="dxa"/>
          </w:tcPr>
          <w:p w14:paraId="07A31081">
            <w:pPr>
              <w:spacing w:line="360" w:lineRule="auto"/>
              <w:rPr>
                <w:rFonts w:hint="eastAsia" w:ascii="仿宋" w:hAnsi="仿宋" w:eastAsia="仿宋" w:cs="仿宋"/>
                <w:sz w:val="24"/>
              </w:rPr>
            </w:pPr>
          </w:p>
        </w:tc>
        <w:tc>
          <w:tcPr>
            <w:tcW w:w="553" w:type="dxa"/>
          </w:tcPr>
          <w:p w14:paraId="12B2DE4E">
            <w:pPr>
              <w:spacing w:line="360" w:lineRule="auto"/>
              <w:rPr>
                <w:rFonts w:hint="eastAsia" w:ascii="仿宋" w:hAnsi="仿宋" w:eastAsia="仿宋" w:cs="仿宋"/>
                <w:sz w:val="24"/>
              </w:rPr>
            </w:pPr>
          </w:p>
        </w:tc>
        <w:tc>
          <w:tcPr>
            <w:tcW w:w="553" w:type="dxa"/>
          </w:tcPr>
          <w:p w14:paraId="113484B4">
            <w:pPr>
              <w:spacing w:line="360" w:lineRule="auto"/>
              <w:rPr>
                <w:rFonts w:hint="eastAsia" w:ascii="仿宋" w:hAnsi="仿宋" w:eastAsia="仿宋" w:cs="仿宋"/>
                <w:sz w:val="24"/>
              </w:rPr>
            </w:pPr>
          </w:p>
        </w:tc>
        <w:tc>
          <w:tcPr>
            <w:tcW w:w="553" w:type="dxa"/>
          </w:tcPr>
          <w:p w14:paraId="6105FB41">
            <w:pPr>
              <w:spacing w:line="360" w:lineRule="auto"/>
              <w:rPr>
                <w:rFonts w:hint="eastAsia" w:ascii="仿宋" w:hAnsi="仿宋" w:eastAsia="仿宋" w:cs="仿宋"/>
                <w:sz w:val="24"/>
              </w:rPr>
            </w:pPr>
          </w:p>
        </w:tc>
        <w:tc>
          <w:tcPr>
            <w:tcW w:w="553" w:type="dxa"/>
          </w:tcPr>
          <w:p w14:paraId="164412DB">
            <w:pPr>
              <w:spacing w:line="360" w:lineRule="auto"/>
              <w:rPr>
                <w:rFonts w:hint="eastAsia" w:ascii="仿宋" w:hAnsi="仿宋" w:eastAsia="仿宋" w:cs="仿宋"/>
                <w:sz w:val="24"/>
              </w:rPr>
            </w:pPr>
          </w:p>
        </w:tc>
        <w:tc>
          <w:tcPr>
            <w:tcW w:w="553" w:type="dxa"/>
          </w:tcPr>
          <w:p w14:paraId="1E5F8B7B">
            <w:pPr>
              <w:spacing w:line="360" w:lineRule="auto"/>
              <w:rPr>
                <w:rFonts w:hint="eastAsia" w:ascii="仿宋" w:hAnsi="仿宋" w:eastAsia="仿宋" w:cs="仿宋"/>
                <w:sz w:val="24"/>
              </w:rPr>
            </w:pPr>
          </w:p>
        </w:tc>
      </w:tr>
      <w:tr w14:paraId="3036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229BE9">
            <w:pPr>
              <w:spacing w:line="360" w:lineRule="auto"/>
              <w:rPr>
                <w:rFonts w:hint="eastAsia" w:ascii="仿宋" w:hAnsi="仿宋" w:eastAsia="仿宋" w:cs="仿宋"/>
                <w:sz w:val="24"/>
              </w:rPr>
            </w:pPr>
          </w:p>
        </w:tc>
        <w:tc>
          <w:tcPr>
            <w:tcW w:w="552" w:type="dxa"/>
          </w:tcPr>
          <w:p w14:paraId="1989F799">
            <w:pPr>
              <w:spacing w:line="360" w:lineRule="auto"/>
              <w:rPr>
                <w:rFonts w:hint="eastAsia" w:ascii="仿宋" w:hAnsi="仿宋" w:eastAsia="仿宋" w:cs="仿宋"/>
                <w:sz w:val="24"/>
              </w:rPr>
            </w:pPr>
          </w:p>
        </w:tc>
        <w:tc>
          <w:tcPr>
            <w:tcW w:w="552" w:type="dxa"/>
          </w:tcPr>
          <w:p w14:paraId="4A8D668B">
            <w:pPr>
              <w:spacing w:line="360" w:lineRule="auto"/>
              <w:rPr>
                <w:rFonts w:hint="eastAsia" w:ascii="仿宋" w:hAnsi="仿宋" w:eastAsia="仿宋" w:cs="仿宋"/>
                <w:sz w:val="24"/>
              </w:rPr>
            </w:pPr>
          </w:p>
        </w:tc>
        <w:tc>
          <w:tcPr>
            <w:tcW w:w="552" w:type="dxa"/>
          </w:tcPr>
          <w:p w14:paraId="7B673413">
            <w:pPr>
              <w:spacing w:line="360" w:lineRule="auto"/>
              <w:rPr>
                <w:rFonts w:hint="eastAsia" w:ascii="仿宋" w:hAnsi="仿宋" w:eastAsia="仿宋" w:cs="仿宋"/>
                <w:sz w:val="24"/>
              </w:rPr>
            </w:pPr>
          </w:p>
        </w:tc>
        <w:tc>
          <w:tcPr>
            <w:tcW w:w="552" w:type="dxa"/>
          </w:tcPr>
          <w:p w14:paraId="3B3A82CD">
            <w:pPr>
              <w:spacing w:line="360" w:lineRule="auto"/>
              <w:rPr>
                <w:rFonts w:hint="eastAsia" w:ascii="仿宋" w:hAnsi="仿宋" w:eastAsia="仿宋" w:cs="仿宋"/>
                <w:sz w:val="24"/>
              </w:rPr>
            </w:pPr>
          </w:p>
        </w:tc>
        <w:tc>
          <w:tcPr>
            <w:tcW w:w="552" w:type="dxa"/>
          </w:tcPr>
          <w:p w14:paraId="2A815E8E">
            <w:pPr>
              <w:spacing w:line="360" w:lineRule="auto"/>
              <w:rPr>
                <w:rFonts w:hint="eastAsia" w:ascii="仿宋" w:hAnsi="仿宋" w:eastAsia="仿宋" w:cs="仿宋"/>
                <w:sz w:val="24"/>
              </w:rPr>
            </w:pPr>
          </w:p>
        </w:tc>
        <w:tc>
          <w:tcPr>
            <w:tcW w:w="552" w:type="dxa"/>
          </w:tcPr>
          <w:p w14:paraId="65D594DA">
            <w:pPr>
              <w:spacing w:line="360" w:lineRule="auto"/>
              <w:rPr>
                <w:rFonts w:hint="eastAsia" w:ascii="仿宋" w:hAnsi="仿宋" w:eastAsia="仿宋" w:cs="仿宋"/>
                <w:sz w:val="24"/>
              </w:rPr>
            </w:pPr>
          </w:p>
        </w:tc>
        <w:tc>
          <w:tcPr>
            <w:tcW w:w="553" w:type="dxa"/>
          </w:tcPr>
          <w:p w14:paraId="53898646">
            <w:pPr>
              <w:spacing w:line="360" w:lineRule="auto"/>
              <w:rPr>
                <w:rFonts w:hint="eastAsia" w:ascii="仿宋" w:hAnsi="仿宋" w:eastAsia="仿宋" w:cs="仿宋"/>
                <w:sz w:val="24"/>
              </w:rPr>
            </w:pPr>
          </w:p>
        </w:tc>
        <w:tc>
          <w:tcPr>
            <w:tcW w:w="553" w:type="dxa"/>
          </w:tcPr>
          <w:p w14:paraId="52DF1D60">
            <w:pPr>
              <w:spacing w:line="360" w:lineRule="auto"/>
              <w:rPr>
                <w:rFonts w:hint="eastAsia" w:ascii="仿宋" w:hAnsi="仿宋" w:eastAsia="仿宋" w:cs="仿宋"/>
                <w:sz w:val="24"/>
              </w:rPr>
            </w:pPr>
          </w:p>
        </w:tc>
        <w:tc>
          <w:tcPr>
            <w:tcW w:w="553" w:type="dxa"/>
          </w:tcPr>
          <w:p w14:paraId="13F74660">
            <w:pPr>
              <w:spacing w:line="360" w:lineRule="auto"/>
              <w:rPr>
                <w:rFonts w:hint="eastAsia" w:ascii="仿宋" w:hAnsi="仿宋" w:eastAsia="仿宋" w:cs="仿宋"/>
                <w:sz w:val="24"/>
              </w:rPr>
            </w:pPr>
          </w:p>
        </w:tc>
        <w:tc>
          <w:tcPr>
            <w:tcW w:w="553" w:type="dxa"/>
          </w:tcPr>
          <w:p w14:paraId="68AEB097">
            <w:pPr>
              <w:spacing w:line="360" w:lineRule="auto"/>
              <w:rPr>
                <w:rFonts w:hint="eastAsia" w:ascii="仿宋" w:hAnsi="仿宋" w:eastAsia="仿宋" w:cs="仿宋"/>
                <w:sz w:val="24"/>
              </w:rPr>
            </w:pPr>
          </w:p>
        </w:tc>
        <w:tc>
          <w:tcPr>
            <w:tcW w:w="553" w:type="dxa"/>
          </w:tcPr>
          <w:p w14:paraId="72FA7B80">
            <w:pPr>
              <w:spacing w:line="360" w:lineRule="auto"/>
              <w:rPr>
                <w:rFonts w:hint="eastAsia" w:ascii="仿宋" w:hAnsi="仿宋" w:eastAsia="仿宋" w:cs="仿宋"/>
                <w:sz w:val="24"/>
              </w:rPr>
            </w:pPr>
          </w:p>
        </w:tc>
        <w:tc>
          <w:tcPr>
            <w:tcW w:w="553" w:type="dxa"/>
          </w:tcPr>
          <w:p w14:paraId="31B532BA">
            <w:pPr>
              <w:spacing w:line="360" w:lineRule="auto"/>
              <w:rPr>
                <w:rFonts w:hint="eastAsia" w:ascii="仿宋" w:hAnsi="仿宋" w:eastAsia="仿宋" w:cs="仿宋"/>
                <w:sz w:val="24"/>
              </w:rPr>
            </w:pPr>
          </w:p>
        </w:tc>
        <w:tc>
          <w:tcPr>
            <w:tcW w:w="553" w:type="dxa"/>
          </w:tcPr>
          <w:p w14:paraId="703764CA">
            <w:pPr>
              <w:spacing w:line="360" w:lineRule="auto"/>
              <w:rPr>
                <w:rFonts w:hint="eastAsia" w:ascii="仿宋" w:hAnsi="仿宋" w:eastAsia="仿宋" w:cs="仿宋"/>
                <w:sz w:val="24"/>
              </w:rPr>
            </w:pPr>
          </w:p>
        </w:tc>
        <w:tc>
          <w:tcPr>
            <w:tcW w:w="553" w:type="dxa"/>
          </w:tcPr>
          <w:p w14:paraId="2F72BADC">
            <w:pPr>
              <w:spacing w:line="360" w:lineRule="auto"/>
              <w:rPr>
                <w:rFonts w:hint="eastAsia" w:ascii="仿宋" w:hAnsi="仿宋" w:eastAsia="仿宋" w:cs="仿宋"/>
                <w:sz w:val="24"/>
              </w:rPr>
            </w:pPr>
          </w:p>
        </w:tc>
        <w:tc>
          <w:tcPr>
            <w:tcW w:w="553" w:type="dxa"/>
          </w:tcPr>
          <w:p w14:paraId="4D15215D">
            <w:pPr>
              <w:spacing w:line="360" w:lineRule="auto"/>
              <w:rPr>
                <w:rFonts w:hint="eastAsia" w:ascii="仿宋" w:hAnsi="仿宋" w:eastAsia="仿宋" w:cs="仿宋"/>
                <w:sz w:val="24"/>
              </w:rPr>
            </w:pPr>
          </w:p>
        </w:tc>
        <w:tc>
          <w:tcPr>
            <w:tcW w:w="553" w:type="dxa"/>
          </w:tcPr>
          <w:p w14:paraId="47DFFC87">
            <w:pPr>
              <w:spacing w:line="360" w:lineRule="auto"/>
              <w:rPr>
                <w:rFonts w:hint="eastAsia" w:ascii="仿宋" w:hAnsi="仿宋" w:eastAsia="仿宋" w:cs="仿宋"/>
                <w:sz w:val="24"/>
              </w:rPr>
            </w:pPr>
          </w:p>
        </w:tc>
      </w:tr>
      <w:tr w14:paraId="7E0A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F8FA85">
            <w:pPr>
              <w:spacing w:line="360" w:lineRule="auto"/>
              <w:rPr>
                <w:rFonts w:hint="eastAsia" w:ascii="仿宋" w:hAnsi="仿宋" w:eastAsia="仿宋" w:cs="仿宋"/>
                <w:sz w:val="24"/>
              </w:rPr>
            </w:pPr>
          </w:p>
        </w:tc>
        <w:tc>
          <w:tcPr>
            <w:tcW w:w="552" w:type="dxa"/>
          </w:tcPr>
          <w:p w14:paraId="130875B3">
            <w:pPr>
              <w:spacing w:line="360" w:lineRule="auto"/>
              <w:rPr>
                <w:rFonts w:hint="eastAsia" w:ascii="仿宋" w:hAnsi="仿宋" w:eastAsia="仿宋" w:cs="仿宋"/>
                <w:sz w:val="24"/>
              </w:rPr>
            </w:pPr>
          </w:p>
        </w:tc>
        <w:tc>
          <w:tcPr>
            <w:tcW w:w="552" w:type="dxa"/>
          </w:tcPr>
          <w:p w14:paraId="72263DD5">
            <w:pPr>
              <w:spacing w:line="360" w:lineRule="auto"/>
              <w:rPr>
                <w:rFonts w:hint="eastAsia" w:ascii="仿宋" w:hAnsi="仿宋" w:eastAsia="仿宋" w:cs="仿宋"/>
                <w:sz w:val="24"/>
              </w:rPr>
            </w:pPr>
          </w:p>
        </w:tc>
        <w:tc>
          <w:tcPr>
            <w:tcW w:w="552" w:type="dxa"/>
          </w:tcPr>
          <w:p w14:paraId="2CBDE960">
            <w:pPr>
              <w:spacing w:line="360" w:lineRule="auto"/>
              <w:rPr>
                <w:rFonts w:hint="eastAsia" w:ascii="仿宋" w:hAnsi="仿宋" w:eastAsia="仿宋" w:cs="仿宋"/>
                <w:sz w:val="24"/>
              </w:rPr>
            </w:pPr>
          </w:p>
        </w:tc>
        <w:tc>
          <w:tcPr>
            <w:tcW w:w="552" w:type="dxa"/>
          </w:tcPr>
          <w:p w14:paraId="6A8659E1">
            <w:pPr>
              <w:spacing w:line="360" w:lineRule="auto"/>
              <w:rPr>
                <w:rFonts w:hint="eastAsia" w:ascii="仿宋" w:hAnsi="仿宋" w:eastAsia="仿宋" w:cs="仿宋"/>
                <w:sz w:val="24"/>
              </w:rPr>
            </w:pPr>
          </w:p>
        </w:tc>
        <w:tc>
          <w:tcPr>
            <w:tcW w:w="552" w:type="dxa"/>
          </w:tcPr>
          <w:p w14:paraId="521B7958">
            <w:pPr>
              <w:spacing w:line="360" w:lineRule="auto"/>
              <w:rPr>
                <w:rFonts w:hint="eastAsia" w:ascii="仿宋" w:hAnsi="仿宋" w:eastAsia="仿宋" w:cs="仿宋"/>
                <w:sz w:val="24"/>
              </w:rPr>
            </w:pPr>
          </w:p>
        </w:tc>
        <w:tc>
          <w:tcPr>
            <w:tcW w:w="552" w:type="dxa"/>
          </w:tcPr>
          <w:p w14:paraId="3CB7DFDF">
            <w:pPr>
              <w:spacing w:line="360" w:lineRule="auto"/>
              <w:rPr>
                <w:rFonts w:hint="eastAsia" w:ascii="仿宋" w:hAnsi="仿宋" w:eastAsia="仿宋" w:cs="仿宋"/>
                <w:sz w:val="24"/>
              </w:rPr>
            </w:pPr>
          </w:p>
        </w:tc>
        <w:tc>
          <w:tcPr>
            <w:tcW w:w="553" w:type="dxa"/>
          </w:tcPr>
          <w:p w14:paraId="0B079D10">
            <w:pPr>
              <w:spacing w:line="360" w:lineRule="auto"/>
              <w:rPr>
                <w:rFonts w:hint="eastAsia" w:ascii="仿宋" w:hAnsi="仿宋" w:eastAsia="仿宋" w:cs="仿宋"/>
                <w:sz w:val="24"/>
              </w:rPr>
            </w:pPr>
          </w:p>
        </w:tc>
        <w:tc>
          <w:tcPr>
            <w:tcW w:w="553" w:type="dxa"/>
          </w:tcPr>
          <w:p w14:paraId="0069851E">
            <w:pPr>
              <w:spacing w:line="360" w:lineRule="auto"/>
              <w:rPr>
                <w:rFonts w:hint="eastAsia" w:ascii="仿宋" w:hAnsi="仿宋" w:eastAsia="仿宋" w:cs="仿宋"/>
                <w:sz w:val="24"/>
              </w:rPr>
            </w:pPr>
          </w:p>
        </w:tc>
        <w:tc>
          <w:tcPr>
            <w:tcW w:w="553" w:type="dxa"/>
          </w:tcPr>
          <w:p w14:paraId="57BD4198">
            <w:pPr>
              <w:spacing w:line="360" w:lineRule="auto"/>
              <w:rPr>
                <w:rFonts w:hint="eastAsia" w:ascii="仿宋" w:hAnsi="仿宋" w:eastAsia="仿宋" w:cs="仿宋"/>
                <w:sz w:val="24"/>
              </w:rPr>
            </w:pPr>
          </w:p>
        </w:tc>
        <w:tc>
          <w:tcPr>
            <w:tcW w:w="553" w:type="dxa"/>
          </w:tcPr>
          <w:p w14:paraId="27D51A60">
            <w:pPr>
              <w:spacing w:line="360" w:lineRule="auto"/>
              <w:rPr>
                <w:rFonts w:hint="eastAsia" w:ascii="仿宋" w:hAnsi="仿宋" w:eastAsia="仿宋" w:cs="仿宋"/>
                <w:sz w:val="24"/>
              </w:rPr>
            </w:pPr>
          </w:p>
        </w:tc>
        <w:tc>
          <w:tcPr>
            <w:tcW w:w="553" w:type="dxa"/>
          </w:tcPr>
          <w:p w14:paraId="6B6181EF">
            <w:pPr>
              <w:spacing w:line="360" w:lineRule="auto"/>
              <w:rPr>
                <w:rFonts w:hint="eastAsia" w:ascii="仿宋" w:hAnsi="仿宋" w:eastAsia="仿宋" w:cs="仿宋"/>
                <w:sz w:val="24"/>
              </w:rPr>
            </w:pPr>
          </w:p>
        </w:tc>
        <w:tc>
          <w:tcPr>
            <w:tcW w:w="553" w:type="dxa"/>
          </w:tcPr>
          <w:p w14:paraId="22EEBEC8">
            <w:pPr>
              <w:spacing w:line="360" w:lineRule="auto"/>
              <w:rPr>
                <w:rFonts w:hint="eastAsia" w:ascii="仿宋" w:hAnsi="仿宋" w:eastAsia="仿宋" w:cs="仿宋"/>
                <w:sz w:val="24"/>
              </w:rPr>
            </w:pPr>
          </w:p>
        </w:tc>
        <w:tc>
          <w:tcPr>
            <w:tcW w:w="553" w:type="dxa"/>
          </w:tcPr>
          <w:p w14:paraId="12658FBC">
            <w:pPr>
              <w:spacing w:line="360" w:lineRule="auto"/>
              <w:rPr>
                <w:rFonts w:hint="eastAsia" w:ascii="仿宋" w:hAnsi="仿宋" w:eastAsia="仿宋" w:cs="仿宋"/>
                <w:sz w:val="24"/>
              </w:rPr>
            </w:pPr>
          </w:p>
        </w:tc>
        <w:tc>
          <w:tcPr>
            <w:tcW w:w="553" w:type="dxa"/>
          </w:tcPr>
          <w:p w14:paraId="025D086D">
            <w:pPr>
              <w:spacing w:line="360" w:lineRule="auto"/>
              <w:rPr>
                <w:rFonts w:hint="eastAsia" w:ascii="仿宋" w:hAnsi="仿宋" w:eastAsia="仿宋" w:cs="仿宋"/>
                <w:sz w:val="24"/>
              </w:rPr>
            </w:pPr>
          </w:p>
        </w:tc>
        <w:tc>
          <w:tcPr>
            <w:tcW w:w="553" w:type="dxa"/>
          </w:tcPr>
          <w:p w14:paraId="39687049">
            <w:pPr>
              <w:spacing w:line="360" w:lineRule="auto"/>
              <w:rPr>
                <w:rFonts w:hint="eastAsia" w:ascii="仿宋" w:hAnsi="仿宋" w:eastAsia="仿宋" w:cs="仿宋"/>
                <w:sz w:val="24"/>
              </w:rPr>
            </w:pPr>
          </w:p>
        </w:tc>
        <w:tc>
          <w:tcPr>
            <w:tcW w:w="553" w:type="dxa"/>
          </w:tcPr>
          <w:p w14:paraId="1300264B">
            <w:pPr>
              <w:spacing w:line="360" w:lineRule="auto"/>
              <w:rPr>
                <w:rFonts w:hint="eastAsia" w:ascii="仿宋" w:hAnsi="仿宋" w:eastAsia="仿宋" w:cs="仿宋"/>
                <w:sz w:val="24"/>
              </w:rPr>
            </w:pPr>
          </w:p>
        </w:tc>
      </w:tr>
    </w:tbl>
    <w:p w14:paraId="0ADA3456">
      <w:pPr>
        <w:autoSpaceDE w:val="0"/>
        <w:autoSpaceDN w:val="0"/>
        <w:spacing w:line="360" w:lineRule="auto"/>
        <w:ind w:firstLine="482" w:firstLineChars="200"/>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0C4235B8">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0B3851CF">
      <w:pPr>
        <w:spacing w:line="336" w:lineRule="auto"/>
        <w:jc w:val="right"/>
        <w:rPr>
          <w:rFonts w:hint="eastAsia" w:ascii="仿宋" w:hAnsi="仿宋" w:eastAsia="仿宋" w:cs="仿宋"/>
          <w:sz w:val="24"/>
        </w:rPr>
      </w:pPr>
      <w:r>
        <w:rPr>
          <w:rFonts w:hint="eastAsia" w:ascii="仿宋" w:hAnsi="仿宋" w:eastAsia="仿宋" w:cs="仿宋"/>
          <w:sz w:val="24"/>
          <w:lang w:val="zh-CN"/>
        </w:rPr>
        <w:t>日期：   年   月   日</w:t>
      </w:r>
    </w:p>
    <w:p w14:paraId="5254BB04">
      <w:pPr>
        <w:spacing w:line="360" w:lineRule="auto"/>
        <w:rPr>
          <w:rFonts w:hint="eastAsia" w:ascii="仿宋" w:hAnsi="仿宋" w:eastAsia="仿宋" w:cs="仿宋"/>
          <w:kern w:val="0"/>
          <w:sz w:val="24"/>
        </w:rPr>
      </w:pPr>
    </w:p>
    <w:p w14:paraId="635C50C6">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0A9F261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6B648DE">
      <w:pPr>
        <w:pStyle w:val="28"/>
        <w:rPr>
          <w:rFonts w:hint="eastAsia" w:ascii="仿宋" w:hAnsi="仿宋" w:eastAsia="仿宋" w:cs="仿宋"/>
        </w:rPr>
      </w:pPr>
    </w:p>
    <w:p w14:paraId="0A5A677A">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1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EA6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72BE0D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0CA52E27">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60F5022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69CC6D2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2B16474E">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25B6D1F4">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68F1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8A9D9D">
            <w:pPr>
              <w:autoSpaceDE w:val="0"/>
              <w:autoSpaceDN w:val="0"/>
              <w:spacing w:line="360" w:lineRule="auto"/>
              <w:jc w:val="center"/>
              <w:rPr>
                <w:rFonts w:hint="eastAsia" w:ascii="仿宋" w:hAnsi="仿宋" w:eastAsia="仿宋" w:cs="仿宋"/>
                <w:sz w:val="24"/>
              </w:rPr>
            </w:pPr>
          </w:p>
        </w:tc>
        <w:tc>
          <w:tcPr>
            <w:tcW w:w="2160" w:type="dxa"/>
          </w:tcPr>
          <w:p w14:paraId="5CB19C42">
            <w:pPr>
              <w:autoSpaceDE w:val="0"/>
              <w:autoSpaceDN w:val="0"/>
              <w:spacing w:line="360" w:lineRule="auto"/>
              <w:jc w:val="center"/>
              <w:rPr>
                <w:rFonts w:hint="eastAsia" w:ascii="仿宋" w:hAnsi="仿宋" w:eastAsia="仿宋" w:cs="仿宋"/>
                <w:sz w:val="24"/>
              </w:rPr>
            </w:pPr>
          </w:p>
        </w:tc>
        <w:tc>
          <w:tcPr>
            <w:tcW w:w="1620" w:type="dxa"/>
          </w:tcPr>
          <w:p w14:paraId="05CAD045">
            <w:pPr>
              <w:autoSpaceDE w:val="0"/>
              <w:autoSpaceDN w:val="0"/>
              <w:spacing w:line="360" w:lineRule="auto"/>
              <w:jc w:val="center"/>
              <w:rPr>
                <w:rFonts w:hint="eastAsia" w:ascii="仿宋" w:hAnsi="仿宋" w:eastAsia="仿宋" w:cs="仿宋"/>
                <w:sz w:val="24"/>
              </w:rPr>
            </w:pPr>
          </w:p>
        </w:tc>
        <w:tc>
          <w:tcPr>
            <w:tcW w:w="1245" w:type="dxa"/>
          </w:tcPr>
          <w:p w14:paraId="578BA4CB">
            <w:pPr>
              <w:autoSpaceDE w:val="0"/>
              <w:autoSpaceDN w:val="0"/>
              <w:spacing w:line="360" w:lineRule="auto"/>
              <w:jc w:val="center"/>
              <w:rPr>
                <w:rFonts w:hint="eastAsia" w:ascii="仿宋" w:hAnsi="仿宋" w:eastAsia="仿宋" w:cs="仿宋"/>
                <w:sz w:val="24"/>
              </w:rPr>
            </w:pPr>
          </w:p>
        </w:tc>
        <w:tc>
          <w:tcPr>
            <w:tcW w:w="2175" w:type="dxa"/>
          </w:tcPr>
          <w:p w14:paraId="09893308">
            <w:pPr>
              <w:autoSpaceDE w:val="0"/>
              <w:autoSpaceDN w:val="0"/>
              <w:spacing w:line="360" w:lineRule="auto"/>
              <w:jc w:val="center"/>
              <w:rPr>
                <w:rFonts w:hint="eastAsia" w:ascii="仿宋" w:hAnsi="仿宋" w:eastAsia="仿宋" w:cs="仿宋"/>
                <w:sz w:val="24"/>
              </w:rPr>
            </w:pPr>
          </w:p>
        </w:tc>
        <w:tc>
          <w:tcPr>
            <w:tcW w:w="1260" w:type="dxa"/>
          </w:tcPr>
          <w:p w14:paraId="0EDDDBF2">
            <w:pPr>
              <w:autoSpaceDE w:val="0"/>
              <w:autoSpaceDN w:val="0"/>
              <w:spacing w:line="360" w:lineRule="auto"/>
              <w:jc w:val="center"/>
              <w:rPr>
                <w:rFonts w:hint="eastAsia" w:ascii="仿宋" w:hAnsi="仿宋" w:eastAsia="仿宋" w:cs="仿宋"/>
                <w:sz w:val="24"/>
              </w:rPr>
            </w:pPr>
          </w:p>
        </w:tc>
      </w:tr>
      <w:tr w14:paraId="0C62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F84C56">
            <w:pPr>
              <w:autoSpaceDE w:val="0"/>
              <w:autoSpaceDN w:val="0"/>
              <w:spacing w:line="360" w:lineRule="auto"/>
              <w:jc w:val="center"/>
              <w:rPr>
                <w:rFonts w:hint="eastAsia" w:ascii="仿宋" w:hAnsi="仿宋" w:eastAsia="仿宋" w:cs="仿宋"/>
                <w:sz w:val="24"/>
              </w:rPr>
            </w:pPr>
          </w:p>
        </w:tc>
        <w:tc>
          <w:tcPr>
            <w:tcW w:w="2160" w:type="dxa"/>
          </w:tcPr>
          <w:p w14:paraId="0A1829E3">
            <w:pPr>
              <w:autoSpaceDE w:val="0"/>
              <w:autoSpaceDN w:val="0"/>
              <w:spacing w:line="360" w:lineRule="auto"/>
              <w:jc w:val="center"/>
              <w:rPr>
                <w:rFonts w:hint="eastAsia" w:ascii="仿宋" w:hAnsi="仿宋" w:eastAsia="仿宋" w:cs="仿宋"/>
                <w:sz w:val="24"/>
              </w:rPr>
            </w:pPr>
          </w:p>
        </w:tc>
        <w:tc>
          <w:tcPr>
            <w:tcW w:w="1620" w:type="dxa"/>
          </w:tcPr>
          <w:p w14:paraId="367068FF">
            <w:pPr>
              <w:autoSpaceDE w:val="0"/>
              <w:autoSpaceDN w:val="0"/>
              <w:spacing w:line="360" w:lineRule="auto"/>
              <w:jc w:val="center"/>
              <w:rPr>
                <w:rFonts w:hint="eastAsia" w:ascii="仿宋" w:hAnsi="仿宋" w:eastAsia="仿宋" w:cs="仿宋"/>
                <w:sz w:val="24"/>
              </w:rPr>
            </w:pPr>
          </w:p>
        </w:tc>
        <w:tc>
          <w:tcPr>
            <w:tcW w:w="1245" w:type="dxa"/>
          </w:tcPr>
          <w:p w14:paraId="77CA2153">
            <w:pPr>
              <w:autoSpaceDE w:val="0"/>
              <w:autoSpaceDN w:val="0"/>
              <w:spacing w:line="360" w:lineRule="auto"/>
              <w:jc w:val="center"/>
              <w:rPr>
                <w:rFonts w:hint="eastAsia" w:ascii="仿宋" w:hAnsi="仿宋" w:eastAsia="仿宋" w:cs="仿宋"/>
                <w:sz w:val="24"/>
              </w:rPr>
            </w:pPr>
          </w:p>
        </w:tc>
        <w:tc>
          <w:tcPr>
            <w:tcW w:w="2175" w:type="dxa"/>
          </w:tcPr>
          <w:p w14:paraId="123B52C5">
            <w:pPr>
              <w:autoSpaceDE w:val="0"/>
              <w:autoSpaceDN w:val="0"/>
              <w:spacing w:line="360" w:lineRule="auto"/>
              <w:jc w:val="center"/>
              <w:rPr>
                <w:rFonts w:hint="eastAsia" w:ascii="仿宋" w:hAnsi="仿宋" w:eastAsia="仿宋" w:cs="仿宋"/>
                <w:sz w:val="24"/>
              </w:rPr>
            </w:pPr>
          </w:p>
        </w:tc>
        <w:tc>
          <w:tcPr>
            <w:tcW w:w="1260" w:type="dxa"/>
          </w:tcPr>
          <w:p w14:paraId="5A14BCB9">
            <w:pPr>
              <w:autoSpaceDE w:val="0"/>
              <w:autoSpaceDN w:val="0"/>
              <w:spacing w:line="360" w:lineRule="auto"/>
              <w:jc w:val="center"/>
              <w:rPr>
                <w:rFonts w:hint="eastAsia" w:ascii="仿宋" w:hAnsi="仿宋" w:eastAsia="仿宋" w:cs="仿宋"/>
                <w:sz w:val="24"/>
              </w:rPr>
            </w:pPr>
          </w:p>
        </w:tc>
      </w:tr>
      <w:tr w14:paraId="0DA0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02550A1">
            <w:pPr>
              <w:autoSpaceDE w:val="0"/>
              <w:autoSpaceDN w:val="0"/>
              <w:spacing w:line="360" w:lineRule="auto"/>
              <w:jc w:val="center"/>
              <w:rPr>
                <w:rFonts w:hint="eastAsia" w:ascii="仿宋" w:hAnsi="仿宋" w:eastAsia="仿宋" w:cs="仿宋"/>
                <w:sz w:val="24"/>
              </w:rPr>
            </w:pPr>
          </w:p>
        </w:tc>
        <w:tc>
          <w:tcPr>
            <w:tcW w:w="2160" w:type="dxa"/>
          </w:tcPr>
          <w:p w14:paraId="097C166A">
            <w:pPr>
              <w:autoSpaceDE w:val="0"/>
              <w:autoSpaceDN w:val="0"/>
              <w:spacing w:line="360" w:lineRule="auto"/>
              <w:jc w:val="center"/>
              <w:rPr>
                <w:rFonts w:hint="eastAsia" w:ascii="仿宋" w:hAnsi="仿宋" w:eastAsia="仿宋" w:cs="仿宋"/>
                <w:sz w:val="24"/>
              </w:rPr>
            </w:pPr>
          </w:p>
        </w:tc>
        <w:tc>
          <w:tcPr>
            <w:tcW w:w="1620" w:type="dxa"/>
          </w:tcPr>
          <w:p w14:paraId="36B252CD">
            <w:pPr>
              <w:autoSpaceDE w:val="0"/>
              <w:autoSpaceDN w:val="0"/>
              <w:spacing w:line="360" w:lineRule="auto"/>
              <w:jc w:val="center"/>
              <w:rPr>
                <w:rFonts w:hint="eastAsia" w:ascii="仿宋" w:hAnsi="仿宋" w:eastAsia="仿宋" w:cs="仿宋"/>
                <w:sz w:val="24"/>
              </w:rPr>
            </w:pPr>
          </w:p>
        </w:tc>
        <w:tc>
          <w:tcPr>
            <w:tcW w:w="1245" w:type="dxa"/>
          </w:tcPr>
          <w:p w14:paraId="0BC136DC">
            <w:pPr>
              <w:autoSpaceDE w:val="0"/>
              <w:autoSpaceDN w:val="0"/>
              <w:spacing w:line="360" w:lineRule="auto"/>
              <w:jc w:val="center"/>
              <w:rPr>
                <w:rFonts w:hint="eastAsia" w:ascii="仿宋" w:hAnsi="仿宋" w:eastAsia="仿宋" w:cs="仿宋"/>
                <w:sz w:val="24"/>
              </w:rPr>
            </w:pPr>
          </w:p>
        </w:tc>
        <w:tc>
          <w:tcPr>
            <w:tcW w:w="2175" w:type="dxa"/>
          </w:tcPr>
          <w:p w14:paraId="5F052D47">
            <w:pPr>
              <w:autoSpaceDE w:val="0"/>
              <w:autoSpaceDN w:val="0"/>
              <w:spacing w:line="360" w:lineRule="auto"/>
              <w:jc w:val="center"/>
              <w:rPr>
                <w:rFonts w:hint="eastAsia" w:ascii="仿宋" w:hAnsi="仿宋" w:eastAsia="仿宋" w:cs="仿宋"/>
                <w:sz w:val="24"/>
              </w:rPr>
            </w:pPr>
          </w:p>
        </w:tc>
        <w:tc>
          <w:tcPr>
            <w:tcW w:w="1260" w:type="dxa"/>
          </w:tcPr>
          <w:p w14:paraId="3422CEE0">
            <w:pPr>
              <w:autoSpaceDE w:val="0"/>
              <w:autoSpaceDN w:val="0"/>
              <w:spacing w:line="360" w:lineRule="auto"/>
              <w:jc w:val="center"/>
              <w:rPr>
                <w:rFonts w:hint="eastAsia" w:ascii="仿宋" w:hAnsi="仿宋" w:eastAsia="仿宋" w:cs="仿宋"/>
                <w:sz w:val="24"/>
              </w:rPr>
            </w:pPr>
          </w:p>
        </w:tc>
      </w:tr>
    </w:tbl>
    <w:p w14:paraId="517F4315">
      <w:pPr>
        <w:autoSpaceDE w:val="0"/>
        <w:autoSpaceDN w:val="0"/>
        <w:ind w:firstLine="482" w:firstLineChars="20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5D46F204">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1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2E9A7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ED84DC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375177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2A1BC26">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D08244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EE345B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0F40EA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9B63A20">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DB3F12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66B7B5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7FFE8E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3B0C2CB">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39B45F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6D78E41">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793D62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08123E7">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3949C0A">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EE52B1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470C304">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58D5B32">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D59712E">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F095D7E">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8CB4CED">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7066AA18">
            <w:pPr>
              <w:autoSpaceDE w:val="0"/>
              <w:autoSpaceDN w:val="0"/>
              <w:spacing w:line="240" w:lineRule="exact"/>
              <w:rPr>
                <w:rFonts w:hint="eastAsia" w:ascii="仿宋" w:hAnsi="仿宋" w:eastAsia="仿宋" w:cs="仿宋"/>
                <w:sz w:val="24"/>
              </w:rPr>
            </w:pPr>
          </w:p>
        </w:tc>
      </w:tr>
      <w:tr w14:paraId="5B6E5F4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D42A33E">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0E8085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D44A2D1">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4A61A56">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F50127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BA3E93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96555A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82E7AFD">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F56A2F0">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D280E90">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1BED1EB">
            <w:pPr>
              <w:autoSpaceDE w:val="0"/>
              <w:autoSpaceDN w:val="0"/>
              <w:spacing w:line="240" w:lineRule="exact"/>
              <w:rPr>
                <w:rFonts w:hint="eastAsia" w:ascii="仿宋" w:hAnsi="仿宋" w:eastAsia="仿宋" w:cs="仿宋"/>
                <w:sz w:val="24"/>
              </w:rPr>
            </w:pPr>
          </w:p>
        </w:tc>
      </w:tr>
      <w:tr w14:paraId="5B66800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93765E0">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63DB9D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2908421D">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E32641B">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442B1B3">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F95EA44">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DAE5AE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DBAD6E2">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CDEDE02">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57693AE">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B0E05EF">
            <w:pPr>
              <w:autoSpaceDE w:val="0"/>
              <w:autoSpaceDN w:val="0"/>
              <w:spacing w:line="240" w:lineRule="exact"/>
              <w:rPr>
                <w:rFonts w:hint="eastAsia" w:ascii="仿宋" w:hAnsi="仿宋" w:eastAsia="仿宋" w:cs="仿宋"/>
                <w:sz w:val="24"/>
              </w:rPr>
            </w:pPr>
          </w:p>
        </w:tc>
      </w:tr>
    </w:tbl>
    <w:p w14:paraId="22FDD556">
      <w:pPr>
        <w:spacing w:line="360" w:lineRule="auto"/>
        <w:ind w:firstLine="480" w:firstLineChars="200"/>
        <w:rPr>
          <w:rFonts w:hint="eastAsia" w:ascii="仿宋" w:hAnsi="仿宋" w:eastAsia="仿宋" w:cs="仿宋"/>
          <w:sz w:val="24"/>
          <w:szCs w:val="20"/>
        </w:rPr>
      </w:pPr>
    </w:p>
    <w:p w14:paraId="7FA7F376">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6FBE9C63">
      <w:pPr>
        <w:pStyle w:val="8"/>
        <w:jc w:val="right"/>
        <w:rPr>
          <w:rFonts w:hint="eastAsia" w:ascii="仿宋" w:hAnsi="仿宋" w:eastAsia="仿宋" w:cs="仿宋"/>
        </w:rPr>
      </w:pPr>
      <w:r>
        <w:rPr>
          <w:rFonts w:hint="eastAsia" w:ascii="仿宋" w:hAnsi="仿宋" w:eastAsia="仿宋" w:cs="仿宋"/>
        </w:rPr>
        <w:t>日期：   年   月   日</w:t>
      </w:r>
    </w:p>
    <w:p w14:paraId="320354FC">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14E743B3">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0013AABC">
      <w:pPr>
        <w:spacing w:line="336" w:lineRule="auto"/>
        <w:ind w:firstLine="3600" w:firstLineChars="1500"/>
        <w:rPr>
          <w:rFonts w:hint="eastAsia" w:ascii="仿宋" w:hAnsi="仿宋" w:eastAsia="仿宋" w:cs="仿宋"/>
          <w:sz w:val="24"/>
        </w:rPr>
      </w:pPr>
    </w:p>
    <w:p w14:paraId="33B4A68E">
      <w:pPr>
        <w:pStyle w:val="28"/>
        <w:rPr>
          <w:rFonts w:hint="eastAsia" w:ascii="仿宋" w:hAnsi="仿宋" w:eastAsia="仿宋" w:cs="仿宋"/>
        </w:rPr>
      </w:pPr>
    </w:p>
    <w:p w14:paraId="1B96E08B">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2A26F8D9">
      <w:pPr>
        <w:pStyle w:val="8"/>
        <w:jc w:val="right"/>
        <w:rPr>
          <w:rFonts w:hint="eastAsia" w:ascii="仿宋" w:hAnsi="仿宋" w:eastAsia="仿宋" w:cs="仿宋"/>
        </w:rPr>
      </w:pPr>
      <w:r>
        <w:rPr>
          <w:rFonts w:hint="eastAsia" w:ascii="仿宋" w:hAnsi="仿宋" w:eastAsia="仿宋" w:cs="仿宋"/>
        </w:rPr>
        <w:t>日期：   年   月   日</w:t>
      </w:r>
    </w:p>
    <w:p w14:paraId="0A46C350">
      <w:pPr>
        <w:pStyle w:val="8"/>
        <w:rPr>
          <w:rFonts w:hint="eastAsia" w:ascii="仿宋" w:hAnsi="仿宋" w:eastAsia="仿宋" w:cs="仿宋"/>
        </w:rPr>
      </w:pPr>
    </w:p>
    <w:p w14:paraId="46B6B3D1">
      <w:pPr>
        <w:pStyle w:val="8"/>
        <w:rPr>
          <w:rFonts w:hint="eastAsia" w:ascii="仿宋" w:hAnsi="仿宋" w:eastAsia="仿宋" w:cs="仿宋"/>
        </w:rPr>
      </w:pPr>
    </w:p>
    <w:p w14:paraId="3A858281">
      <w:pPr>
        <w:pStyle w:val="8"/>
        <w:rPr>
          <w:rFonts w:hint="eastAsia" w:ascii="仿宋" w:hAnsi="仿宋" w:eastAsia="仿宋" w:cs="仿宋"/>
        </w:rPr>
      </w:pPr>
    </w:p>
    <w:p w14:paraId="6EBB485E">
      <w:pPr>
        <w:pStyle w:val="8"/>
        <w:rPr>
          <w:rFonts w:hint="eastAsia" w:ascii="仿宋" w:hAnsi="仿宋" w:eastAsia="仿宋" w:cs="仿宋"/>
        </w:rPr>
      </w:pPr>
    </w:p>
    <w:p w14:paraId="43D62509">
      <w:pPr>
        <w:pStyle w:val="8"/>
        <w:rPr>
          <w:rFonts w:hint="eastAsia" w:ascii="仿宋" w:hAnsi="仿宋" w:eastAsia="仿宋" w:cs="仿宋"/>
        </w:rPr>
      </w:pPr>
    </w:p>
    <w:p w14:paraId="566C26C0">
      <w:pPr>
        <w:pStyle w:val="8"/>
        <w:rPr>
          <w:rFonts w:hint="eastAsia" w:ascii="仿宋" w:hAnsi="仿宋" w:eastAsia="仿宋" w:cs="仿宋"/>
        </w:rPr>
      </w:pPr>
    </w:p>
    <w:p w14:paraId="21811276">
      <w:pPr>
        <w:pStyle w:val="8"/>
        <w:rPr>
          <w:rFonts w:hint="eastAsia" w:ascii="仿宋" w:hAnsi="仿宋" w:eastAsia="仿宋" w:cs="仿宋"/>
        </w:rPr>
      </w:pPr>
    </w:p>
    <w:p w14:paraId="6199CA2A">
      <w:pPr>
        <w:pStyle w:val="8"/>
        <w:rPr>
          <w:rFonts w:hint="eastAsia" w:ascii="仿宋" w:hAnsi="仿宋" w:eastAsia="仿宋" w:cs="仿宋"/>
        </w:rPr>
      </w:pPr>
    </w:p>
    <w:p w14:paraId="5175F9A7">
      <w:pPr>
        <w:pStyle w:val="8"/>
        <w:rPr>
          <w:rFonts w:hint="eastAsia" w:ascii="仿宋" w:hAnsi="仿宋" w:eastAsia="仿宋" w:cs="仿宋"/>
        </w:rPr>
      </w:pPr>
    </w:p>
    <w:p w14:paraId="60C2A391">
      <w:pPr>
        <w:pStyle w:val="8"/>
        <w:rPr>
          <w:rFonts w:hint="eastAsia" w:ascii="仿宋" w:hAnsi="仿宋" w:eastAsia="仿宋" w:cs="仿宋"/>
        </w:rPr>
      </w:pPr>
    </w:p>
    <w:p w14:paraId="36205DFF">
      <w:pPr>
        <w:pStyle w:val="8"/>
        <w:rPr>
          <w:rFonts w:hint="eastAsia" w:ascii="仿宋" w:hAnsi="仿宋" w:eastAsia="仿宋" w:cs="仿宋"/>
        </w:rPr>
      </w:pPr>
    </w:p>
    <w:p w14:paraId="378DC14A">
      <w:pPr>
        <w:pStyle w:val="8"/>
        <w:rPr>
          <w:rFonts w:hint="eastAsia" w:ascii="仿宋" w:hAnsi="仿宋" w:eastAsia="仿宋" w:cs="仿宋"/>
        </w:rPr>
      </w:pPr>
    </w:p>
    <w:p w14:paraId="43520318">
      <w:pPr>
        <w:pStyle w:val="8"/>
        <w:rPr>
          <w:rFonts w:hint="eastAsia" w:ascii="仿宋" w:hAnsi="仿宋" w:eastAsia="仿宋" w:cs="仿宋"/>
        </w:rPr>
      </w:pPr>
    </w:p>
    <w:p w14:paraId="2553E333">
      <w:pPr>
        <w:pStyle w:val="8"/>
        <w:rPr>
          <w:rFonts w:hint="eastAsia" w:ascii="仿宋" w:hAnsi="仿宋" w:eastAsia="仿宋" w:cs="仿宋"/>
        </w:rPr>
      </w:pPr>
    </w:p>
    <w:p w14:paraId="2AFB2A6D">
      <w:pPr>
        <w:pStyle w:val="8"/>
        <w:rPr>
          <w:rFonts w:hint="eastAsia" w:ascii="仿宋" w:hAnsi="仿宋" w:eastAsia="仿宋" w:cs="仿宋"/>
        </w:rPr>
      </w:pPr>
    </w:p>
    <w:p w14:paraId="74D04A12">
      <w:pPr>
        <w:pStyle w:val="8"/>
        <w:rPr>
          <w:rFonts w:hint="eastAsia" w:ascii="仿宋" w:hAnsi="仿宋" w:eastAsia="仿宋" w:cs="仿宋"/>
        </w:rPr>
      </w:pPr>
    </w:p>
    <w:p w14:paraId="5B10357C">
      <w:pPr>
        <w:pStyle w:val="8"/>
        <w:rPr>
          <w:rFonts w:hint="eastAsia" w:ascii="仿宋" w:hAnsi="仿宋" w:eastAsia="仿宋" w:cs="仿宋"/>
        </w:rPr>
      </w:pPr>
    </w:p>
    <w:p w14:paraId="445663FD">
      <w:pPr>
        <w:pStyle w:val="8"/>
        <w:rPr>
          <w:rFonts w:hint="eastAsia" w:ascii="仿宋" w:hAnsi="仿宋" w:eastAsia="仿宋" w:cs="仿宋"/>
        </w:rPr>
      </w:pPr>
    </w:p>
    <w:p w14:paraId="0CACE4D1">
      <w:pPr>
        <w:pStyle w:val="8"/>
        <w:rPr>
          <w:rFonts w:hint="eastAsia" w:ascii="仿宋" w:hAnsi="仿宋" w:eastAsia="仿宋" w:cs="仿宋"/>
        </w:rPr>
      </w:pPr>
    </w:p>
    <w:p w14:paraId="5C3F0A23">
      <w:pPr>
        <w:pStyle w:val="8"/>
        <w:rPr>
          <w:rFonts w:hint="eastAsia" w:ascii="仿宋" w:hAnsi="仿宋" w:eastAsia="仿宋" w:cs="仿宋"/>
        </w:rPr>
      </w:pPr>
    </w:p>
    <w:p w14:paraId="6AEACD76">
      <w:pPr>
        <w:pStyle w:val="8"/>
        <w:rPr>
          <w:rFonts w:hint="eastAsia" w:ascii="仿宋" w:hAnsi="仿宋" w:eastAsia="仿宋" w:cs="仿宋"/>
        </w:rPr>
      </w:pPr>
    </w:p>
    <w:p w14:paraId="042E7911">
      <w:pPr>
        <w:pStyle w:val="8"/>
        <w:rPr>
          <w:rFonts w:hint="eastAsia" w:ascii="仿宋" w:hAnsi="仿宋" w:eastAsia="仿宋" w:cs="仿宋"/>
        </w:rPr>
      </w:pPr>
    </w:p>
    <w:p w14:paraId="003D0F0A">
      <w:pPr>
        <w:pStyle w:val="8"/>
        <w:rPr>
          <w:rFonts w:hint="eastAsia" w:ascii="仿宋" w:hAnsi="仿宋" w:eastAsia="仿宋" w:cs="仿宋"/>
        </w:rPr>
      </w:pPr>
    </w:p>
    <w:p w14:paraId="3CE3F76A">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40F4C923">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00AF48B7">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19"/>
        <w:tblW w:w="8755" w:type="dxa"/>
        <w:tblInd w:w="0" w:type="dxa"/>
        <w:tblLayout w:type="fixed"/>
        <w:tblCellMar>
          <w:top w:w="0" w:type="dxa"/>
          <w:left w:w="108" w:type="dxa"/>
          <w:bottom w:w="0" w:type="dxa"/>
          <w:right w:w="108" w:type="dxa"/>
        </w:tblCellMar>
      </w:tblPr>
      <w:tblGrid>
        <w:gridCol w:w="2061"/>
        <w:gridCol w:w="1287"/>
        <w:gridCol w:w="1260"/>
        <w:gridCol w:w="4147"/>
      </w:tblGrid>
      <w:tr w14:paraId="4FCBF00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B6AAF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738BC31">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EE4A90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9538DD2">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0F2CE68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1DA0B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1D1E63D">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CB9D82C">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92E256B">
            <w:pPr>
              <w:autoSpaceDE w:val="0"/>
              <w:autoSpaceDN w:val="0"/>
              <w:spacing w:line="360" w:lineRule="auto"/>
              <w:jc w:val="center"/>
              <w:rPr>
                <w:rFonts w:hint="eastAsia" w:ascii="仿宋" w:hAnsi="仿宋" w:eastAsia="仿宋" w:cs="仿宋"/>
                <w:sz w:val="24"/>
              </w:rPr>
            </w:pPr>
          </w:p>
        </w:tc>
      </w:tr>
      <w:tr w14:paraId="11D9068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FD6A74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84E97A">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1517F2">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18A01B">
            <w:pPr>
              <w:autoSpaceDE w:val="0"/>
              <w:autoSpaceDN w:val="0"/>
              <w:spacing w:line="360" w:lineRule="auto"/>
              <w:jc w:val="center"/>
              <w:rPr>
                <w:rFonts w:hint="eastAsia" w:ascii="仿宋" w:hAnsi="仿宋" w:eastAsia="仿宋" w:cs="仿宋"/>
                <w:sz w:val="24"/>
              </w:rPr>
            </w:pPr>
          </w:p>
        </w:tc>
      </w:tr>
      <w:tr w14:paraId="25133AC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8B190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8CF111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F8C71F">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DB8F8C">
            <w:pPr>
              <w:autoSpaceDE w:val="0"/>
              <w:autoSpaceDN w:val="0"/>
              <w:spacing w:line="360" w:lineRule="auto"/>
              <w:jc w:val="center"/>
              <w:rPr>
                <w:rFonts w:hint="eastAsia" w:ascii="仿宋" w:hAnsi="仿宋" w:eastAsia="仿宋" w:cs="仿宋"/>
                <w:sz w:val="24"/>
              </w:rPr>
            </w:pPr>
          </w:p>
        </w:tc>
      </w:tr>
      <w:tr w14:paraId="44817CE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BEED4F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ED11562">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71DDF19">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5A1FB4">
            <w:pPr>
              <w:autoSpaceDE w:val="0"/>
              <w:autoSpaceDN w:val="0"/>
              <w:spacing w:line="360" w:lineRule="auto"/>
              <w:jc w:val="center"/>
              <w:rPr>
                <w:rFonts w:hint="eastAsia" w:ascii="仿宋" w:hAnsi="仿宋" w:eastAsia="仿宋" w:cs="仿宋"/>
                <w:sz w:val="24"/>
              </w:rPr>
            </w:pPr>
          </w:p>
        </w:tc>
      </w:tr>
      <w:tr w14:paraId="05A4186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56CA27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B8E4D8E">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4E4DA7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840B25">
            <w:pPr>
              <w:autoSpaceDE w:val="0"/>
              <w:autoSpaceDN w:val="0"/>
              <w:spacing w:line="360" w:lineRule="auto"/>
              <w:jc w:val="center"/>
              <w:rPr>
                <w:rFonts w:hint="eastAsia" w:ascii="仿宋" w:hAnsi="仿宋" w:eastAsia="仿宋" w:cs="仿宋"/>
                <w:sz w:val="24"/>
              </w:rPr>
            </w:pPr>
          </w:p>
        </w:tc>
      </w:tr>
      <w:tr w14:paraId="437E02A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8C980D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1B81414">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8115EB2">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A2967D">
            <w:pPr>
              <w:autoSpaceDE w:val="0"/>
              <w:autoSpaceDN w:val="0"/>
              <w:spacing w:line="360" w:lineRule="auto"/>
              <w:jc w:val="center"/>
              <w:rPr>
                <w:rFonts w:hint="eastAsia" w:ascii="仿宋" w:hAnsi="仿宋" w:eastAsia="仿宋" w:cs="仿宋"/>
                <w:sz w:val="24"/>
              </w:rPr>
            </w:pPr>
          </w:p>
        </w:tc>
      </w:tr>
      <w:tr w14:paraId="5A278A0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4A8EE0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0A8EF85">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E7CAE34">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D0137D">
            <w:pPr>
              <w:autoSpaceDE w:val="0"/>
              <w:autoSpaceDN w:val="0"/>
              <w:spacing w:line="360" w:lineRule="auto"/>
              <w:jc w:val="center"/>
              <w:rPr>
                <w:rFonts w:hint="eastAsia" w:ascii="仿宋" w:hAnsi="仿宋" w:eastAsia="仿宋" w:cs="仿宋"/>
                <w:sz w:val="24"/>
              </w:rPr>
            </w:pPr>
          </w:p>
        </w:tc>
      </w:tr>
      <w:tr w14:paraId="4BFB1F0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57CA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22943C1">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0BAA78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B2B4F0">
            <w:pPr>
              <w:autoSpaceDE w:val="0"/>
              <w:autoSpaceDN w:val="0"/>
              <w:spacing w:line="360" w:lineRule="auto"/>
              <w:jc w:val="center"/>
              <w:rPr>
                <w:rFonts w:hint="eastAsia" w:ascii="仿宋" w:hAnsi="仿宋" w:eastAsia="仿宋" w:cs="仿宋"/>
                <w:sz w:val="24"/>
              </w:rPr>
            </w:pPr>
          </w:p>
        </w:tc>
      </w:tr>
      <w:tr w14:paraId="5C60E79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6CDB0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B80B33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803AEAB">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0E1928">
            <w:pPr>
              <w:autoSpaceDE w:val="0"/>
              <w:autoSpaceDN w:val="0"/>
              <w:spacing w:line="360" w:lineRule="auto"/>
              <w:jc w:val="center"/>
              <w:rPr>
                <w:rFonts w:hint="eastAsia" w:ascii="仿宋" w:hAnsi="仿宋" w:eastAsia="仿宋" w:cs="仿宋"/>
                <w:sz w:val="24"/>
              </w:rPr>
            </w:pPr>
          </w:p>
        </w:tc>
      </w:tr>
    </w:tbl>
    <w:p w14:paraId="5A599DBD">
      <w:pPr>
        <w:autoSpaceDE w:val="0"/>
        <w:autoSpaceDN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1BF0C15">
      <w:pPr>
        <w:pStyle w:val="28"/>
        <w:rPr>
          <w:rFonts w:hint="eastAsia" w:ascii="仿宋" w:hAnsi="仿宋" w:eastAsia="仿宋" w:cs="仿宋"/>
        </w:rPr>
      </w:pPr>
    </w:p>
    <w:p w14:paraId="6BE240D8">
      <w:pPr>
        <w:autoSpaceDE w:val="0"/>
        <w:autoSpaceDN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1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9E221F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D2187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12B9C3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34C367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3BB9B4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662A4C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56562E3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E3E7C9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0228C31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B8FE22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4E6874D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3A8DA3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C1C467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85BA10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330FFA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DAAA3DC">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106ABEF4">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A5DDD3A">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981D640">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0DCCCF51">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2501357">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56CD914">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1650D87">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0BD6C30">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6A457298">
            <w:pPr>
              <w:autoSpaceDE w:val="0"/>
              <w:autoSpaceDN w:val="0"/>
              <w:spacing w:line="360" w:lineRule="auto"/>
              <w:rPr>
                <w:rFonts w:hint="eastAsia" w:ascii="仿宋" w:hAnsi="仿宋" w:eastAsia="仿宋" w:cs="仿宋"/>
                <w:sz w:val="24"/>
              </w:rPr>
            </w:pPr>
          </w:p>
        </w:tc>
      </w:tr>
      <w:tr w14:paraId="0B50D1A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F44F2DB">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131C4472">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3DABF22">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04F84D1">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00966AA2">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C0EDFF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5142B15">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5D9A23A">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7CEBC08">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C711FAA">
            <w:pPr>
              <w:autoSpaceDE w:val="0"/>
              <w:autoSpaceDN w:val="0"/>
              <w:spacing w:line="360" w:lineRule="auto"/>
              <w:rPr>
                <w:rFonts w:hint="eastAsia" w:ascii="仿宋" w:hAnsi="仿宋" w:eastAsia="仿宋" w:cs="仿宋"/>
                <w:sz w:val="24"/>
              </w:rPr>
            </w:pPr>
          </w:p>
        </w:tc>
      </w:tr>
    </w:tbl>
    <w:p w14:paraId="745D685F">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3846C90A">
      <w:pPr>
        <w:spacing w:line="360" w:lineRule="auto"/>
        <w:rPr>
          <w:rFonts w:hint="eastAsia" w:ascii="仿宋" w:hAnsi="仿宋" w:eastAsia="仿宋" w:cs="仿宋"/>
          <w:b/>
          <w:sz w:val="24"/>
        </w:rPr>
      </w:pPr>
    </w:p>
    <w:p w14:paraId="26960593">
      <w:pPr>
        <w:spacing w:line="360" w:lineRule="auto"/>
        <w:ind w:firstLine="482" w:firstLineChars="200"/>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7BCD5895">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rPr>
        <w:t xml:space="preserve">         </w:t>
      </w:r>
      <w:r>
        <w:rPr>
          <w:rFonts w:hint="eastAsia" w:ascii="仿宋" w:hAnsi="仿宋" w:eastAsia="仿宋" w:cs="仿宋"/>
          <w:sz w:val="24"/>
          <w:lang w:val="zh-CN"/>
        </w:rPr>
        <w:t xml:space="preserve">投标人名称（电子签章）：                             </w:t>
      </w:r>
    </w:p>
    <w:p w14:paraId="396184A0">
      <w:pPr>
        <w:pStyle w:val="8"/>
        <w:jc w:val="right"/>
        <w:rPr>
          <w:rFonts w:hint="eastAsia" w:ascii="仿宋" w:hAnsi="仿宋" w:eastAsia="仿宋" w:cs="仿宋"/>
        </w:rPr>
      </w:pPr>
      <w:r>
        <w:rPr>
          <w:rFonts w:hint="eastAsia" w:ascii="仿宋" w:hAnsi="仿宋" w:eastAsia="仿宋" w:cs="仿宋"/>
        </w:rPr>
        <w:t>日期：   年   月   日</w:t>
      </w:r>
    </w:p>
    <w:p w14:paraId="77F3A823">
      <w:pPr>
        <w:pageBreakBefore/>
        <w:spacing w:line="360" w:lineRule="auto"/>
        <w:jc w:val="center"/>
        <w:rPr>
          <w:rFonts w:hint="eastAsia" w:ascii="仿宋" w:hAnsi="仿宋" w:eastAsia="仿宋" w:cs="仿宋"/>
          <w:b/>
          <w:bCs/>
          <w:sz w:val="32"/>
          <w:szCs w:val="32"/>
          <w:lang w:val="zh-CN"/>
        </w:rPr>
      </w:pPr>
      <w:r>
        <w:rPr>
          <w:rFonts w:hint="eastAsia" w:ascii="仿宋" w:hAnsi="仿宋" w:eastAsia="仿宋" w:cs="仿宋"/>
          <w:b/>
          <w:bCs/>
          <w:sz w:val="32"/>
          <w:szCs w:val="32"/>
        </w:rPr>
        <w:t>十四、</w:t>
      </w:r>
      <w:r>
        <w:rPr>
          <w:rFonts w:hint="eastAsia" w:ascii="仿宋" w:hAnsi="仿宋" w:eastAsia="仿宋" w:cs="仿宋"/>
          <w:b/>
          <w:bCs/>
          <w:sz w:val="32"/>
          <w:szCs w:val="32"/>
          <w:lang w:val="zh-CN"/>
        </w:rPr>
        <w:t>优惠条件及特殊承诺</w:t>
      </w:r>
    </w:p>
    <w:p w14:paraId="341CABC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6EBEDBD9">
      <w:pPr>
        <w:spacing w:line="360" w:lineRule="auto"/>
        <w:rPr>
          <w:rFonts w:hint="eastAsia" w:ascii="仿宋" w:hAnsi="仿宋" w:eastAsia="仿宋" w:cs="仿宋"/>
          <w:sz w:val="18"/>
          <w:szCs w:val="18"/>
        </w:rPr>
      </w:pPr>
    </w:p>
    <w:p w14:paraId="099BE427">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0BC63372">
      <w:pPr>
        <w:spacing w:line="336" w:lineRule="auto"/>
        <w:jc w:val="right"/>
        <w:rPr>
          <w:rFonts w:hint="eastAsia" w:ascii="仿宋" w:hAnsi="仿宋" w:eastAsia="仿宋" w:cs="仿宋"/>
          <w:sz w:val="24"/>
        </w:rPr>
      </w:pPr>
      <w:r>
        <w:rPr>
          <w:rFonts w:hint="eastAsia" w:ascii="仿宋" w:hAnsi="仿宋" w:eastAsia="仿宋" w:cs="仿宋"/>
          <w:sz w:val="24"/>
          <w:lang w:val="zh-CN"/>
        </w:rPr>
        <w:t>日期：   年   月   日</w:t>
      </w:r>
    </w:p>
    <w:p w14:paraId="445C679E">
      <w:pPr>
        <w:spacing w:line="360" w:lineRule="auto"/>
        <w:rPr>
          <w:rFonts w:hint="eastAsia" w:ascii="仿宋" w:hAnsi="仿宋" w:eastAsia="仿宋" w:cs="仿宋"/>
          <w:b/>
          <w:bCs/>
          <w:sz w:val="18"/>
          <w:szCs w:val="18"/>
        </w:rPr>
      </w:pPr>
    </w:p>
    <w:p w14:paraId="4EBE7C94">
      <w:pPr>
        <w:spacing w:line="360" w:lineRule="auto"/>
        <w:rPr>
          <w:rFonts w:hint="eastAsia" w:ascii="仿宋" w:hAnsi="仿宋" w:eastAsia="仿宋" w:cs="仿宋"/>
          <w:b/>
          <w:bCs/>
          <w:sz w:val="32"/>
          <w:szCs w:val="32"/>
        </w:rPr>
      </w:pPr>
    </w:p>
    <w:p w14:paraId="7744661B">
      <w:pPr>
        <w:spacing w:line="360" w:lineRule="auto"/>
        <w:rPr>
          <w:rFonts w:hint="eastAsia" w:ascii="仿宋" w:hAnsi="仿宋" w:eastAsia="仿宋" w:cs="仿宋"/>
          <w:b/>
          <w:bCs/>
          <w:sz w:val="32"/>
          <w:szCs w:val="32"/>
        </w:rPr>
      </w:pPr>
    </w:p>
    <w:p w14:paraId="293AF3EB">
      <w:pPr>
        <w:spacing w:line="360" w:lineRule="auto"/>
        <w:jc w:val="center"/>
        <w:rPr>
          <w:rFonts w:hint="eastAsia" w:ascii="仿宋" w:hAnsi="仿宋" w:eastAsia="仿宋" w:cs="仿宋"/>
          <w:b/>
          <w:bCs/>
          <w:sz w:val="32"/>
          <w:szCs w:val="32"/>
        </w:rPr>
      </w:pPr>
    </w:p>
    <w:p w14:paraId="32AAEDA3">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6B3A41B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5D1FA08C">
      <w:pPr>
        <w:snapToGrid w:val="0"/>
        <w:spacing w:line="360" w:lineRule="auto"/>
        <w:ind w:right="960"/>
        <w:jc w:val="right"/>
        <w:rPr>
          <w:rFonts w:hint="eastAsia" w:ascii="仿宋" w:hAnsi="仿宋" w:eastAsia="仿宋" w:cs="仿宋"/>
          <w:kern w:val="0"/>
          <w:sz w:val="24"/>
          <w:lang w:val="zh-CN"/>
        </w:rPr>
      </w:pPr>
    </w:p>
    <w:p w14:paraId="2D2A8CF7">
      <w:pPr>
        <w:snapToGrid w:val="0"/>
        <w:spacing w:line="360" w:lineRule="auto"/>
        <w:ind w:right="960"/>
        <w:jc w:val="right"/>
        <w:rPr>
          <w:rFonts w:hint="eastAsia" w:ascii="仿宋" w:hAnsi="仿宋" w:eastAsia="仿宋" w:cs="仿宋"/>
          <w:kern w:val="0"/>
          <w:sz w:val="24"/>
          <w:lang w:val="zh-CN"/>
        </w:rPr>
      </w:pPr>
    </w:p>
    <w:p w14:paraId="5C738FDD">
      <w:pPr>
        <w:snapToGrid w:val="0"/>
        <w:spacing w:line="360" w:lineRule="auto"/>
        <w:ind w:right="960"/>
        <w:jc w:val="right"/>
        <w:rPr>
          <w:rFonts w:hint="eastAsia" w:ascii="仿宋" w:hAnsi="仿宋" w:eastAsia="仿宋" w:cs="仿宋"/>
          <w:kern w:val="0"/>
          <w:sz w:val="24"/>
          <w:lang w:val="zh-CN"/>
        </w:rPr>
      </w:pPr>
    </w:p>
    <w:p w14:paraId="4EAB2515">
      <w:pPr>
        <w:snapToGrid w:val="0"/>
        <w:spacing w:line="360" w:lineRule="auto"/>
        <w:ind w:right="960"/>
        <w:jc w:val="right"/>
        <w:rPr>
          <w:rFonts w:hint="eastAsia" w:ascii="仿宋" w:hAnsi="仿宋" w:eastAsia="仿宋" w:cs="仿宋"/>
          <w:kern w:val="0"/>
          <w:sz w:val="24"/>
          <w:lang w:val="zh-CN"/>
        </w:rPr>
      </w:pPr>
    </w:p>
    <w:p w14:paraId="14DF2891">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459B2583">
      <w:pPr>
        <w:spacing w:line="336" w:lineRule="auto"/>
        <w:jc w:val="right"/>
        <w:rPr>
          <w:rFonts w:hint="eastAsia" w:ascii="仿宋" w:hAnsi="仿宋" w:eastAsia="仿宋" w:cs="仿宋"/>
          <w:sz w:val="24"/>
        </w:rPr>
      </w:pPr>
      <w:r>
        <w:rPr>
          <w:rFonts w:hint="eastAsia" w:ascii="仿宋" w:hAnsi="仿宋" w:eastAsia="仿宋" w:cs="仿宋"/>
          <w:sz w:val="24"/>
          <w:lang w:val="zh-CN"/>
        </w:rPr>
        <w:t>日期：   年   月   日</w:t>
      </w:r>
    </w:p>
    <w:p w14:paraId="54807C1E">
      <w:pPr>
        <w:spacing w:line="360" w:lineRule="auto"/>
        <w:jc w:val="center"/>
        <w:rPr>
          <w:rFonts w:hint="eastAsia" w:ascii="仿宋" w:hAnsi="仿宋" w:eastAsia="仿宋" w:cs="仿宋"/>
          <w:b/>
          <w:bCs/>
          <w:sz w:val="32"/>
          <w:szCs w:val="32"/>
        </w:rPr>
      </w:pPr>
    </w:p>
    <w:p w14:paraId="5E7C46F9">
      <w:pPr>
        <w:spacing w:line="360" w:lineRule="auto"/>
        <w:jc w:val="center"/>
        <w:rPr>
          <w:rFonts w:hint="eastAsia" w:ascii="仿宋" w:hAnsi="仿宋" w:eastAsia="仿宋" w:cs="仿宋"/>
          <w:b/>
          <w:bCs/>
          <w:sz w:val="32"/>
          <w:szCs w:val="32"/>
        </w:rPr>
      </w:pPr>
    </w:p>
    <w:p w14:paraId="1A494786">
      <w:pPr>
        <w:spacing w:line="360" w:lineRule="auto"/>
        <w:jc w:val="center"/>
        <w:rPr>
          <w:rFonts w:hint="eastAsia" w:ascii="仿宋" w:hAnsi="仿宋" w:eastAsia="仿宋" w:cs="仿宋"/>
          <w:b/>
          <w:bCs/>
          <w:sz w:val="32"/>
          <w:szCs w:val="32"/>
        </w:rPr>
      </w:pPr>
    </w:p>
    <w:p w14:paraId="5C701658">
      <w:pPr>
        <w:pStyle w:val="27"/>
        <w:rPr>
          <w:rFonts w:hint="eastAsia" w:ascii="仿宋" w:hAnsi="仿宋" w:eastAsia="仿宋" w:cs="仿宋"/>
          <w:b/>
          <w:bCs/>
          <w:sz w:val="32"/>
          <w:szCs w:val="32"/>
        </w:rPr>
      </w:pPr>
    </w:p>
    <w:p w14:paraId="5A2ABFDE">
      <w:pPr>
        <w:pStyle w:val="27"/>
        <w:rPr>
          <w:rFonts w:hint="eastAsia" w:ascii="仿宋" w:hAnsi="仿宋" w:eastAsia="仿宋" w:cs="仿宋"/>
          <w:b/>
          <w:bCs/>
          <w:sz w:val="32"/>
          <w:szCs w:val="32"/>
        </w:rPr>
      </w:pPr>
    </w:p>
    <w:p w14:paraId="6353B2EB">
      <w:pPr>
        <w:pStyle w:val="27"/>
        <w:rPr>
          <w:rFonts w:hint="eastAsia" w:ascii="仿宋" w:hAnsi="仿宋" w:eastAsia="仿宋" w:cs="仿宋"/>
          <w:b/>
          <w:bCs/>
          <w:sz w:val="32"/>
          <w:szCs w:val="32"/>
        </w:rPr>
      </w:pPr>
    </w:p>
    <w:p w14:paraId="038EE954">
      <w:pPr>
        <w:pStyle w:val="27"/>
        <w:rPr>
          <w:rFonts w:hint="eastAsia" w:ascii="仿宋" w:hAnsi="仿宋" w:eastAsia="仿宋" w:cs="仿宋"/>
          <w:b/>
          <w:bCs/>
          <w:sz w:val="32"/>
          <w:szCs w:val="32"/>
        </w:rPr>
      </w:pPr>
    </w:p>
    <w:p w14:paraId="21C1BC6D">
      <w:pPr>
        <w:pStyle w:val="27"/>
        <w:rPr>
          <w:rFonts w:hint="eastAsia" w:ascii="仿宋" w:hAnsi="仿宋" w:eastAsia="仿宋" w:cs="仿宋"/>
          <w:b/>
          <w:bCs/>
          <w:sz w:val="32"/>
          <w:szCs w:val="32"/>
        </w:rPr>
      </w:pPr>
    </w:p>
    <w:p w14:paraId="170D2DA7">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6154D67F">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576D5E9">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1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5743A8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D875C6B">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6D0E391">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D82B436">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08294A7">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B8DD618">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67896D3">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617B407">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4045E07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42EA45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485DD2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3B96197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381C9B7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33ECD8F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2EC2842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73E050B5">
            <w:pPr>
              <w:suppressAutoHyphens/>
              <w:autoSpaceDE w:val="0"/>
              <w:autoSpaceDN w:val="0"/>
              <w:spacing w:line="360" w:lineRule="auto"/>
              <w:rPr>
                <w:rFonts w:hint="eastAsia" w:ascii="仿宋" w:hAnsi="仿宋" w:eastAsia="仿宋" w:cs="仿宋"/>
                <w:sz w:val="24"/>
              </w:rPr>
            </w:pPr>
          </w:p>
        </w:tc>
      </w:tr>
      <w:tr w14:paraId="73E7F3E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F2721B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40DA51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496899B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79889E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73A8D43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6DF75B51">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730BCD0E">
            <w:pPr>
              <w:suppressAutoHyphens/>
              <w:autoSpaceDE w:val="0"/>
              <w:autoSpaceDN w:val="0"/>
              <w:spacing w:line="360" w:lineRule="auto"/>
              <w:rPr>
                <w:rFonts w:hint="eastAsia" w:ascii="仿宋" w:hAnsi="仿宋" w:eastAsia="仿宋" w:cs="仿宋"/>
                <w:sz w:val="24"/>
              </w:rPr>
            </w:pPr>
          </w:p>
        </w:tc>
      </w:tr>
    </w:tbl>
    <w:p w14:paraId="354FF37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hint="eastAsia" w:ascii="仿宋" w:hAnsi="仿宋" w:eastAsia="仿宋" w:cs="仿宋"/>
          <w:sz w:val="24"/>
        </w:rPr>
      </w:pPr>
      <w:r>
        <w:rPr>
          <w:rFonts w:hint="eastAsia" w:ascii="仿宋" w:hAnsi="仿宋" w:eastAsia="仿宋" w:cs="仿宋"/>
          <w:sz w:val="24"/>
        </w:rPr>
        <w:t>注解:A  课程清单按时间顺序排列，并提供以下详细资料：</w:t>
      </w:r>
    </w:p>
    <w:p w14:paraId="7C3F8629">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rPr>
      </w:pPr>
      <w:r>
        <w:rPr>
          <w:rFonts w:hint="eastAsia" w:ascii="仿宋" w:hAnsi="仿宋" w:eastAsia="仿宋" w:cs="仿宋"/>
          <w:sz w:val="24"/>
        </w:rPr>
        <w:t>1.课程概要</w:t>
      </w:r>
    </w:p>
    <w:p w14:paraId="380D2603">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rPr>
      </w:pPr>
      <w:r>
        <w:rPr>
          <w:rFonts w:hint="eastAsia" w:ascii="仿宋" w:hAnsi="仿宋" w:eastAsia="仿宋" w:cs="仿宋"/>
          <w:sz w:val="24"/>
        </w:rPr>
        <w:t>2.课程目的</w:t>
      </w:r>
    </w:p>
    <w:p w14:paraId="5FCF2A96">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rPr>
      </w:pPr>
      <w:r>
        <w:rPr>
          <w:rFonts w:hint="eastAsia" w:ascii="仿宋" w:hAnsi="仿宋" w:eastAsia="仿宋" w:cs="仿宋"/>
          <w:sz w:val="24"/>
        </w:rPr>
        <w:t>3.教学方式</w:t>
      </w:r>
    </w:p>
    <w:p w14:paraId="33A8D72E">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rPr>
      </w:pPr>
      <w:r>
        <w:rPr>
          <w:rFonts w:hint="eastAsia" w:ascii="仿宋" w:hAnsi="仿宋" w:eastAsia="仿宋" w:cs="仿宋"/>
          <w:sz w:val="24"/>
        </w:rPr>
        <w:t>4.先决条件</w:t>
      </w:r>
    </w:p>
    <w:p w14:paraId="4CA8B837">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 w:hAnsi="仿宋" w:eastAsia="仿宋" w:cs="仿宋"/>
          <w:sz w:val="24"/>
        </w:rPr>
      </w:pPr>
      <w:r>
        <w:rPr>
          <w:rFonts w:hint="eastAsia" w:ascii="仿宋" w:hAnsi="仿宋" w:eastAsia="仿宋" w:cs="仿宋"/>
          <w:sz w:val="24"/>
        </w:rPr>
        <w:t>5.教材目录</w:t>
      </w:r>
    </w:p>
    <w:p w14:paraId="5752A09C">
      <w:pPr>
        <w:autoSpaceDE w:val="0"/>
        <w:autoSpaceDN w:val="0"/>
        <w:spacing w:line="360" w:lineRule="auto"/>
        <w:ind w:firstLine="960" w:firstLineChars="400"/>
        <w:rPr>
          <w:rFonts w:hint="eastAsia" w:ascii="仿宋" w:hAnsi="仿宋" w:eastAsia="仿宋" w:cs="仿宋"/>
          <w:sz w:val="24"/>
        </w:rPr>
      </w:pPr>
      <w:r>
        <w:rPr>
          <w:rFonts w:hint="eastAsia" w:ascii="仿宋" w:hAnsi="仿宋" w:eastAsia="仿宋" w:cs="仿宋"/>
          <w:sz w:val="24"/>
        </w:rPr>
        <w:t>B  按照附表A提供授课教师的简历</w:t>
      </w:r>
    </w:p>
    <w:p w14:paraId="767FA062">
      <w:pPr>
        <w:autoSpaceDE w:val="0"/>
        <w:autoSpaceDN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7AC909DB">
      <w:pPr>
        <w:spacing w:line="360" w:lineRule="auto"/>
        <w:ind w:firstLine="480" w:firstLineChars="200"/>
        <w:rPr>
          <w:rFonts w:hint="eastAsia" w:ascii="仿宋" w:hAnsi="仿宋" w:eastAsia="仿宋" w:cs="仿宋"/>
          <w:sz w:val="24"/>
          <w:szCs w:val="20"/>
        </w:rPr>
      </w:pPr>
    </w:p>
    <w:p w14:paraId="77EE17E7">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69F6A79A">
      <w:pPr>
        <w:spacing w:line="360" w:lineRule="auto"/>
        <w:jc w:val="right"/>
        <w:rPr>
          <w:rFonts w:hint="eastAsia" w:ascii="仿宋" w:hAnsi="仿宋" w:eastAsia="仿宋" w:cs="仿宋"/>
          <w:b/>
          <w:bCs/>
          <w:sz w:val="32"/>
          <w:szCs w:val="32"/>
        </w:rPr>
      </w:pPr>
      <w:r>
        <w:rPr>
          <w:rFonts w:hint="eastAsia" w:ascii="仿宋" w:hAnsi="仿宋" w:eastAsia="仿宋" w:cs="仿宋"/>
          <w:sz w:val="24"/>
          <w:lang w:val="zh-CN"/>
        </w:rPr>
        <w:t>日期：   年   月   日</w:t>
      </w:r>
    </w:p>
    <w:p w14:paraId="46F161EE">
      <w:pPr>
        <w:spacing w:line="360" w:lineRule="auto"/>
        <w:jc w:val="center"/>
        <w:rPr>
          <w:rFonts w:hint="eastAsia" w:ascii="仿宋" w:hAnsi="仿宋" w:eastAsia="仿宋" w:cs="仿宋"/>
          <w:b/>
          <w:bCs/>
          <w:sz w:val="32"/>
          <w:szCs w:val="32"/>
        </w:rPr>
      </w:pPr>
    </w:p>
    <w:p w14:paraId="191DA871">
      <w:pPr>
        <w:pStyle w:val="8"/>
        <w:rPr>
          <w:rFonts w:hint="eastAsia" w:ascii="仿宋" w:hAnsi="仿宋" w:eastAsia="仿宋" w:cs="仿宋"/>
          <w:lang w:val="en-US"/>
        </w:rPr>
      </w:pPr>
    </w:p>
    <w:p w14:paraId="37998E15">
      <w:pPr>
        <w:pStyle w:val="8"/>
        <w:rPr>
          <w:rFonts w:hint="eastAsia" w:ascii="仿宋" w:hAnsi="仿宋" w:eastAsia="仿宋" w:cs="仿宋"/>
          <w:lang w:val="en-US"/>
        </w:rPr>
      </w:pPr>
    </w:p>
    <w:p w14:paraId="33635325">
      <w:pPr>
        <w:pStyle w:val="8"/>
        <w:rPr>
          <w:rFonts w:hint="eastAsia" w:ascii="仿宋" w:hAnsi="仿宋" w:eastAsia="仿宋" w:cs="仿宋"/>
          <w:lang w:val="en-US"/>
        </w:rPr>
      </w:pPr>
    </w:p>
    <w:p w14:paraId="4FC385D8">
      <w:pPr>
        <w:pStyle w:val="8"/>
        <w:rPr>
          <w:rFonts w:hint="eastAsia" w:ascii="仿宋" w:hAnsi="仿宋" w:eastAsia="仿宋" w:cs="仿宋"/>
          <w:lang w:val="en-US"/>
        </w:rPr>
      </w:pPr>
    </w:p>
    <w:p w14:paraId="30008CAF">
      <w:pPr>
        <w:pStyle w:val="8"/>
        <w:rPr>
          <w:rFonts w:hint="eastAsia" w:ascii="仿宋" w:hAnsi="仿宋" w:eastAsia="仿宋" w:cs="仿宋"/>
          <w:lang w:val="en-US"/>
        </w:rPr>
      </w:pPr>
    </w:p>
    <w:p w14:paraId="10E3FB50">
      <w:pPr>
        <w:pStyle w:val="8"/>
        <w:rPr>
          <w:rFonts w:hint="eastAsia" w:ascii="仿宋" w:hAnsi="仿宋" w:eastAsia="仿宋" w:cs="仿宋"/>
          <w:lang w:val="en-US"/>
        </w:rPr>
      </w:pPr>
    </w:p>
    <w:p w14:paraId="2A259FE2">
      <w:pPr>
        <w:pStyle w:val="8"/>
        <w:rPr>
          <w:rFonts w:hint="eastAsia" w:ascii="仿宋" w:hAnsi="仿宋" w:eastAsia="仿宋" w:cs="仿宋"/>
          <w:lang w:val="en-US"/>
        </w:rPr>
      </w:pPr>
    </w:p>
    <w:p w14:paraId="0D2E41CE">
      <w:pPr>
        <w:pStyle w:val="8"/>
        <w:rPr>
          <w:rFonts w:hint="eastAsia" w:ascii="仿宋" w:hAnsi="仿宋" w:eastAsia="仿宋" w:cs="仿宋"/>
          <w:lang w:val="en-US"/>
        </w:rPr>
      </w:pPr>
    </w:p>
    <w:p w14:paraId="7F915D0C">
      <w:pPr>
        <w:pStyle w:val="8"/>
        <w:rPr>
          <w:rFonts w:hint="eastAsia" w:ascii="仿宋" w:hAnsi="仿宋" w:eastAsia="仿宋" w:cs="仿宋"/>
          <w:lang w:val="en-US"/>
        </w:rPr>
      </w:pPr>
    </w:p>
    <w:p w14:paraId="5A8B1E3E">
      <w:pPr>
        <w:pStyle w:val="8"/>
        <w:rPr>
          <w:rFonts w:hint="eastAsia" w:ascii="仿宋" w:hAnsi="仿宋" w:eastAsia="仿宋" w:cs="仿宋"/>
          <w:lang w:val="en-US"/>
        </w:rPr>
      </w:pPr>
    </w:p>
    <w:p w14:paraId="7F1D1151">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1C51D46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6F9E862E">
      <w:pPr>
        <w:spacing w:line="360" w:lineRule="auto"/>
        <w:jc w:val="center"/>
        <w:rPr>
          <w:rFonts w:hint="eastAsia" w:ascii="仿宋" w:hAnsi="仿宋" w:eastAsia="仿宋" w:cs="仿宋"/>
          <w:sz w:val="24"/>
        </w:rPr>
      </w:pPr>
    </w:p>
    <w:p w14:paraId="7990CB86">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35C75FA6">
      <w:pPr>
        <w:spacing w:line="336" w:lineRule="auto"/>
        <w:jc w:val="right"/>
        <w:rPr>
          <w:rFonts w:hint="eastAsia" w:ascii="仿宋" w:hAnsi="仿宋" w:eastAsia="仿宋" w:cs="仿宋"/>
          <w:sz w:val="24"/>
        </w:rPr>
      </w:pPr>
      <w:r>
        <w:rPr>
          <w:rFonts w:hint="eastAsia" w:ascii="仿宋" w:hAnsi="仿宋" w:eastAsia="仿宋" w:cs="仿宋"/>
          <w:sz w:val="24"/>
          <w:lang w:val="zh-CN"/>
        </w:rPr>
        <w:t>日期：   年   月   日</w:t>
      </w:r>
    </w:p>
    <w:p w14:paraId="5F53D277">
      <w:pPr>
        <w:spacing w:line="360" w:lineRule="auto"/>
        <w:jc w:val="center"/>
        <w:rPr>
          <w:rFonts w:hint="eastAsia" w:ascii="仿宋" w:hAnsi="仿宋" w:eastAsia="仿宋" w:cs="仿宋"/>
          <w:b/>
          <w:bCs/>
          <w:sz w:val="30"/>
          <w:szCs w:val="30"/>
        </w:rPr>
      </w:pPr>
    </w:p>
    <w:p w14:paraId="366D570C">
      <w:pPr>
        <w:spacing w:line="360" w:lineRule="auto"/>
        <w:jc w:val="center"/>
        <w:rPr>
          <w:rFonts w:hint="eastAsia" w:ascii="仿宋" w:hAnsi="仿宋" w:eastAsia="仿宋" w:cs="仿宋"/>
          <w:b/>
          <w:bCs/>
          <w:sz w:val="30"/>
          <w:szCs w:val="30"/>
        </w:rPr>
      </w:pPr>
    </w:p>
    <w:p w14:paraId="2E39F5BD">
      <w:pPr>
        <w:spacing w:line="360" w:lineRule="auto"/>
        <w:jc w:val="center"/>
        <w:rPr>
          <w:rFonts w:hint="eastAsia" w:ascii="仿宋" w:hAnsi="仿宋" w:eastAsia="仿宋" w:cs="仿宋"/>
          <w:b/>
          <w:bCs/>
          <w:sz w:val="24"/>
        </w:rPr>
      </w:pPr>
    </w:p>
    <w:p w14:paraId="48E8B248">
      <w:pPr>
        <w:spacing w:line="360" w:lineRule="auto"/>
        <w:jc w:val="center"/>
        <w:rPr>
          <w:rFonts w:hint="eastAsia" w:ascii="仿宋" w:hAnsi="仿宋" w:eastAsia="仿宋" w:cs="仿宋"/>
          <w:b/>
          <w:bCs/>
          <w:sz w:val="24"/>
        </w:rPr>
      </w:pPr>
    </w:p>
    <w:p w14:paraId="2AFC1E16">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31F5A164">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0B93D19">
      <w:pPr>
        <w:spacing w:line="360" w:lineRule="auto"/>
        <w:rPr>
          <w:rFonts w:hint="eastAsia" w:ascii="仿宋" w:hAnsi="仿宋" w:eastAsia="仿宋" w:cs="仿宋"/>
          <w:sz w:val="24"/>
        </w:rPr>
      </w:pPr>
    </w:p>
    <w:p w14:paraId="7ED693DD">
      <w:pPr>
        <w:pStyle w:val="28"/>
        <w:rPr>
          <w:rFonts w:hint="eastAsia" w:ascii="仿宋" w:hAnsi="仿宋" w:eastAsia="仿宋" w:cs="仿宋"/>
        </w:rPr>
      </w:pPr>
    </w:p>
    <w:p w14:paraId="31361941">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0D846EBF">
      <w:pPr>
        <w:pStyle w:val="8"/>
        <w:jc w:val="right"/>
        <w:rPr>
          <w:rFonts w:hint="eastAsia" w:ascii="仿宋" w:hAnsi="仿宋" w:eastAsia="仿宋" w:cs="仿宋"/>
        </w:rPr>
      </w:pPr>
      <w:r>
        <w:rPr>
          <w:rFonts w:hint="eastAsia" w:ascii="仿宋" w:hAnsi="仿宋" w:eastAsia="仿宋" w:cs="仿宋"/>
        </w:rPr>
        <w:t>日期：   年   月   日</w:t>
      </w:r>
    </w:p>
    <w:p w14:paraId="0FAFE6B0">
      <w:pPr>
        <w:pStyle w:val="8"/>
        <w:rPr>
          <w:rFonts w:hint="eastAsia" w:ascii="仿宋" w:hAnsi="仿宋" w:eastAsia="仿宋" w:cs="仿宋"/>
        </w:rPr>
      </w:pPr>
    </w:p>
    <w:p w14:paraId="67793F6C">
      <w:pPr>
        <w:pStyle w:val="8"/>
        <w:rPr>
          <w:rFonts w:hint="eastAsia" w:ascii="仿宋" w:hAnsi="仿宋" w:eastAsia="仿宋" w:cs="仿宋"/>
        </w:rPr>
      </w:pPr>
    </w:p>
    <w:p w14:paraId="4E0C5562">
      <w:pPr>
        <w:pStyle w:val="8"/>
        <w:rPr>
          <w:rFonts w:hint="eastAsia" w:ascii="仿宋" w:hAnsi="仿宋" w:eastAsia="仿宋" w:cs="仿宋"/>
        </w:rPr>
      </w:pPr>
    </w:p>
    <w:p w14:paraId="009EFD50">
      <w:pPr>
        <w:pStyle w:val="8"/>
        <w:rPr>
          <w:rFonts w:hint="eastAsia" w:ascii="仿宋" w:hAnsi="仿宋" w:eastAsia="仿宋" w:cs="仿宋"/>
        </w:rPr>
      </w:pPr>
    </w:p>
    <w:p w14:paraId="6A5E67EE">
      <w:pPr>
        <w:pStyle w:val="8"/>
        <w:rPr>
          <w:rFonts w:hint="eastAsia" w:ascii="仿宋" w:hAnsi="仿宋" w:eastAsia="仿宋" w:cs="仿宋"/>
        </w:rPr>
      </w:pPr>
    </w:p>
    <w:p w14:paraId="0A065630">
      <w:pPr>
        <w:pStyle w:val="8"/>
        <w:rPr>
          <w:rFonts w:hint="eastAsia" w:ascii="仿宋" w:hAnsi="仿宋" w:eastAsia="仿宋" w:cs="仿宋"/>
        </w:rPr>
      </w:pPr>
    </w:p>
    <w:p w14:paraId="4659BAB8">
      <w:pPr>
        <w:pStyle w:val="8"/>
        <w:rPr>
          <w:rFonts w:hint="eastAsia" w:ascii="仿宋" w:hAnsi="仿宋" w:eastAsia="仿宋" w:cs="仿宋"/>
        </w:rPr>
      </w:pPr>
    </w:p>
    <w:p w14:paraId="52A5218B">
      <w:pPr>
        <w:pStyle w:val="8"/>
        <w:rPr>
          <w:rFonts w:hint="eastAsia" w:ascii="仿宋" w:hAnsi="仿宋" w:eastAsia="仿宋" w:cs="仿宋"/>
        </w:rPr>
      </w:pPr>
    </w:p>
    <w:p w14:paraId="423E22E6">
      <w:pPr>
        <w:pStyle w:val="8"/>
        <w:rPr>
          <w:rFonts w:hint="eastAsia" w:ascii="仿宋" w:hAnsi="仿宋" w:eastAsia="仿宋" w:cs="仿宋"/>
        </w:rPr>
      </w:pPr>
    </w:p>
    <w:p w14:paraId="4F936CBE">
      <w:pPr>
        <w:pStyle w:val="8"/>
        <w:rPr>
          <w:rFonts w:hint="eastAsia" w:ascii="仿宋" w:hAnsi="仿宋" w:eastAsia="仿宋" w:cs="仿宋"/>
        </w:rPr>
      </w:pPr>
    </w:p>
    <w:p w14:paraId="2143F55A">
      <w:pPr>
        <w:pStyle w:val="8"/>
        <w:rPr>
          <w:rFonts w:hint="eastAsia" w:ascii="仿宋" w:hAnsi="仿宋" w:eastAsia="仿宋" w:cs="仿宋"/>
        </w:rPr>
      </w:pPr>
    </w:p>
    <w:p w14:paraId="6838596F">
      <w:pPr>
        <w:pStyle w:val="8"/>
        <w:rPr>
          <w:rFonts w:hint="eastAsia" w:ascii="仿宋" w:hAnsi="仿宋" w:eastAsia="仿宋" w:cs="仿宋"/>
        </w:rPr>
      </w:pPr>
    </w:p>
    <w:p w14:paraId="7EF03025">
      <w:pPr>
        <w:pStyle w:val="8"/>
        <w:rPr>
          <w:rFonts w:hint="eastAsia" w:ascii="仿宋" w:hAnsi="仿宋" w:eastAsia="仿宋" w:cs="仿宋"/>
        </w:rPr>
      </w:pPr>
    </w:p>
    <w:p w14:paraId="324AC68B">
      <w:pPr>
        <w:widowControl/>
        <w:adjustRightInd/>
        <w:jc w:val="center"/>
        <w:rPr>
          <w:rFonts w:hint="eastAsia" w:ascii="仿宋" w:hAnsi="仿宋" w:eastAsia="仿宋" w:cs="仿宋"/>
          <w:b/>
          <w:sz w:val="36"/>
          <w:szCs w:val="20"/>
        </w:rPr>
      </w:pPr>
    </w:p>
    <w:p w14:paraId="1DDE02B5">
      <w:pPr>
        <w:spacing w:line="360" w:lineRule="auto"/>
        <w:jc w:val="center"/>
        <w:outlineLvl w:val="0"/>
        <w:rPr>
          <w:rFonts w:hint="eastAsia" w:ascii="仿宋" w:hAnsi="仿宋" w:eastAsia="仿宋" w:cs="仿宋"/>
          <w:b/>
          <w:kern w:val="0"/>
          <w:sz w:val="36"/>
          <w:szCs w:val="36"/>
        </w:rPr>
      </w:pPr>
    </w:p>
    <w:p w14:paraId="3F09DFFC">
      <w:pPr>
        <w:pStyle w:val="27"/>
        <w:rPr>
          <w:rFonts w:hint="eastAsia" w:ascii="仿宋" w:hAnsi="仿宋" w:eastAsia="仿宋" w:cs="仿宋"/>
          <w:b/>
          <w:sz w:val="36"/>
          <w:szCs w:val="36"/>
        </w:rPr>
      </w:pPr>
    </w:p>
    <w:p w14:paraId="66CC30B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546097F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44D432E">
      <w:pPr>
        <w:spacing w:line="360" w:lineRule="auto"/>
        <w:jc w:val="center"/>
        <w:outlineLvl w:val="0"/>
        <w:rPr>
          <w:rFonts w:hint="eastAsia" w:ascii="仿宋" w:hAnsi="仿宋" w:eastAsia="仿宋" w:cs="仿宋"/>
          <w:b/>
          <w:kern w:val="0"/>
          <w:sz w:val="36"/>
          <w:szCs w:val="36"/>
        </w:rPr>
      </w:pPr>
    </w:p>
    <w:p w14:paraId="5692F261">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16B19D58">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0F6BD9FF">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54BF997C">
      <w:pPr>
        <w:snapToGrid w:val="0"/>
        <w:spacing w:line="360" w:lineRule="auto"/>
        <w:ind w:right="480"/>
        <w:jc w:val="center"/>
        <w:rPr>
          <w:rFonts w:hint="eastAsia" w:ascii="仿宋" w:hAnsi="仿宋" w:eastAsia="仿宋" w:cs="仿宋"/>
          <w:b/>
          <w:kern w:val="0"/>
          <w:sz w:val="32"/>
          <w:szCs w:val="32"/>
        </w:rPr>
      </w:pPr>
    </w:p>
    <w:p w14:paraId="582B00A6">
      <w:pPr>
        <w:snapToGrid w:val="0"/>
        <w:spacing w:line="360" w:lineRule="auto"/>
        <w:ind w:right="480"/>
        <w:jc w:val="center"/>
        <w:rPr>
          <w:rFonts w:hint="eastAsia" w:ascii="仿宋" w:hAnsi="仿宋" w:eastAsia="仿宋" w:cs="仿宋"/>
          <w:b/>
          <w:kern w:val="0"/>
          <w:sz w:val="32"/>
          <w:szCs w:val="32"/>
        </w:rPr>
      </w:pPr>
    </w:p>
    <w:p w14:paraId="57AF9F91">
      <w:pPr>
        <w:snapToGrid w:val="0"/>
        <w:spacing w:line="360" w:lineRule="auto"/>
        <w:ind w:right="480"/>
        <w:jc w:val="center"/>
        <w:rPr>
          <w:rFonts w:hint="eastAsia" w:ascii="仿宋" w:hAnsi="仿宋" w:eastAsia="仿宋" w:cs="仿宋"/>
          <w:b/>
          <w:kern w:val="0"/>
          <w:sz w:val="32"/>
          <w:szCs w:val="32"/>
        </w:rPr>
      </w:pPr>
    </w:p>
    <w:p w14:paraId="7B7C2FE6">
      <w:pPr>
        <w:snapToGrid w:val="0"/>
        <w:spacing w:line="360" w:lineRule="auto"/>
        <w:ind w:right="480"/>
        <w:rPr>
          <w:rFonts w:hint="eastAsia" w:ascii="仿宋" w:hAnsi="仿宋" w:eastAsia="仿宋" w:cs="仿宋"/>
          <w:b/>
          <w:kern w:val="0"/>
          <w:sz w:val="32"/>
          <w:szCs w:val="32"/>
        </w:rPr>
      </w:pPr>
    </w:p>
    <w:p w14:paraId="5FC881C6">
      <w:pPr>
        <w:pStyle w:val="8"/>
        <w:rPr>
          <w:rFonts w:hint="eastAsia" w:ascii="仿宋" w:hAnsi="仿宋" w:eastAsia="仿宋" w:cs="仿宋"/>
          <w:b/>
          <w:kern w:val="0"/>
          <w:sz w:val="32"/>
          <w:szCs w:val="32"/>
        </w:rPr>
      </w:pPr>
    </w:p>
    <w:p w14:paraId="37793360">
      <w:pPr>
        <w:pStyle w:val="8"/>
        <w:rPr>
          <w:rFonts w:hint="eastAsia" w:ascii="仿宋" w:hAnsi="仿宋" w:eastAsia="仿宋" w:cs="仿宋"/>
          <w:b/>
          <w:kern w:val="0"/>
          <w:sz w:val="32"/>
          <w:szCs w:val="32"/>
        </w:rPr>
      </w:pPr>
    </w:p>
    <w:p w14:paraId="5EC501A0">
      <w:pPr>
        <w:pStyle w:val="8"/>
        <w:rPr>
          <w:rFonts w:hint="eastAsia" w:ascii="仿宋" w:hAnsi="仿宋" w:eastAsia="仿宋" w:cs="仿宋"/>
          <w:b/>
          <w:kern w:val="0"/>
          <w:sz w:val="32"/>
          <w:szCs w:val="32"/>
        </w:rPr>
      </w:pPr>
    </w:p>
    <w:p w14:paraId="6F6026BD">
      <w:pPr>
        <w:pStyle w:val="8"/>
        <w:rPr>
          <w:rFonts w:hint="eastAsia" w:ascii="仿宋" w:hAnsi="仿宋" w:eastAsia="仿宋" w:cs="仿宋"/>
          <w:b/>
          <w:kern w:val="0"/>
          <w:sz w:val="32"/>
          <w:szCs w:val="32"/>
        </w:rPr>
      </w:pPr>
    </w:p>
    <w:p w14:paraId="5186C2D6">
      <w:pPr>
        <w:pStyle w:val="8"/>
        <w:rPr>
          <w:rFonts w:hint="eastAsia" w:ascii="仿宋" w:hAnsi="仿宋" w:eastAsia="仿宋" w:cs="仿宋"/>
          <w:b/>
          <w:kern w:val="0"/>
          <w:sz w:val="32"/>
          <w:szCs w:val="32"/>
        </w:rPr>
      </w:pPr>
    </w:p>
    <w:p w14:paraId="29EAFA34">
      <w:pPr>
        <w:pStyle w:val="8"/>
        <w:rPr>
          <w:rFonts w:hint="eastAsia" w:ascii="仿宋" w:hAnsi="仿宋" w:eastAsia="仿宋" w:cs="仿宋"/>
          <w:b/>
          <w:kern w:val="0"/>
          <w:sz w:val="32"/>
          <w:szCs w:val="32"/>
        </w:rPr>
      </w:pPr>
    </w:p>
    <w:p w14:paraId="0912454F">
      <w:pPr>
        <w:pStyle w:val="8"/>
        <w:rPr>
          <w:rFonts w:hint="eastAsia" w:ascii="仿宋" w:hAnsi="仿宋" w:eastAsia="仿宋" w:cs="仿宋"/>
          <w:b/>
          <w:kern w:val="0"/>
          <w:sz w:val="32"/>
          <w:szCs w:val="32"/>
        </w:rPr>
      </w:pPr>
    </w:p>
    <w:p w14:paraId="26618B9E">
      <w:pPr>
        <w:pStyle w:val="8"/>
        <w:rPr>
          <w:rFonts w:hint="eastAsia" w:ascii="仿宋" w:hAnsi="仿宋" w:eastAsia="仿宋" w:cs="仿宋"/>
          <w:b/>
          <w:kern w:val="0"/>
          <w:sz w:val="32"/>
          <w:szCs w:val="32"/>
        </w:rPr>
      </w:pPr>
    </w:p>
    <w:p w14:paraId="14923111">
      <w:pPr>
        <w:pStyle w:val="8"/>
        <w:rPr>
          <w:rFonts w:hint="eastAsia" w:ascii="仿宋" w:hAnsi="仿宋" w:eastAsia="仿宋" w:cs="仿宋"/>
          <w:b/>
          <w:kern w:val="0"/>
          <w:sz w:val="32"/>
          <w:szCs w:val="32"/>
        </w:rPr>
      </w:pPr>
    </w:p>
    <w:p w14:paraId="77D66BFB">
      <w:pPr>
        <w:pStyle w:val="8"/>
        <w:rPr>
          <w:rFonts w:hint="eastAsia" w:ascii="仿宋" w:hAnsi="仿宋" w:eastAsia="仿宋" w:cs="仿宋"/>
          <w:b/>
          <w:kern w:val="0"/>
          <w:sz w:val="32"/>
          <w:szCs w:val="32"/>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14:paraId="08516A9E">
      <w:pPr>
        <w:pStyle w:val="3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0817254A">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BE212F3">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165670A6">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19"/>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B9C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E376787">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007FEBB8">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1F7D5F14">
            <w:pPr>
              <w:spacing w:line="360" w:lineRule="auto"/>
              <w:jc w:val="center"/>
              <w:rPr>
                <w:rFonts w:hint="eastAsia" w:ascii="仿宋" w:hAnsi="仿宋" w:eastAsia="仿宋" w:cs="仿宋"/>
                <w:b/>
                <w:sz w:val="24"/>
              </w:rPr>
            </w:pPr>
          </w:p>
          <w:p w14:paraId="5A3F06A4">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08F94990">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29DF735F">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0CB69DAA">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6821770A">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1A6CD4AB">
            <w:pPr>
              <w:spacing w:line="360" w:lineRule="auto"/>
              <w:jc w:val="center"/>
              <w:rPr>
                <w:rFonts w:hint="eastAsia" w:ascii="仿宋" w:hAnsi="仿宋" w:eastAsia="仿宋" w:cs="仿宋"/>
                <w:b/>
                <w:sz w:val="24"/>
              </w:rPr>
            </w:pPr>
          </w:p>
          <w:p w14:paraId="195E755B">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0E3FA0B9">
            <w:pPr>
              <w:spacing w:line="360" w:lineRule="auto"/>
              <w:jc w:val="center"/>
              <w:rPr>
                <w:rFonts w:hint="eastAsia" w:ascii="仿宋" w:hAnsi="仿宋" w:eastAsia="仿宋" w:cs="仿宋"/>
                <w:b/>
                <w:sz w:val="24"/>
              </w:rPr>
            </w:pPr>
          </w:p>
        </w:tc>
      </w:tr>
      <w:tr w14:paraId="1D68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8B9B36F">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5B558683">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7A56C1AD">
            <w:pPr>
              <w:snapToGrid w:val="0"/>
              <w:spacing w:line="360" w:lineRule="auto"/>
              <w:jc w:val="center"/>
              <w:rPr>
                <w:rFonts w:hint="eastAsia" w:ascii="仿宋" w:hAnsi="仿宋" w:eastAsia="仿宋" w:cs="仿宋"/>
                <w:sz w:val="24"/>
              </w:rPr>
            </w:pPr>
          </w:p>
        </w:tc>
        <w:tc>
          <w:tcPr>
            <w:tcW w:w="3118" w:type="dxa"/>
            <w:vAlign w:val="center"/>
          </w:tcPr>
          <w:p w14:paraId="421EBF50">
            <w:pPr>
              <w:snapToGrid w:val="0"/>
              <w:spacing w:line="360" w:lineRule="auto"/>
              <w:jc w:val="center"/>
              <w:rPr>
                <w:rFonts w:hint="eastAsia" w:ascii="仿宋" w:hAnsi="仿宋" w:eastAsia="仿宋" w:cs="仿宋"/>
                <w:color w:val="0000FF"/>
                <w:sz w:val="24"/>
              </w:rPr>
            </w:pPr>
          </w:p>
        </w:tc>
        <w:tc>
          <w:tcPr>
            <w:tcW w:w="993" w:type="dxa"/>
            <w:vAlign w:val="center"/>
          </w:tcPr>
          <w:p w14:paraId="1D5984DD">
            <w:pPr>
              <w:snapToGrid w:val="0"/>
              <w:spacing w:line="360" w:lineRule="auto"/>
              <w:jc w:val="center"/>
              <w:rPr>
                <w:rFonts w:hint="eastAsia" w:ascii="仿宋" w:hAnsi="仿宋" w:eastAsia="仿宋" w:cs="仿宋"/>
                <w:color w:val="0000FF"/>
                <w:sz w:val="24"/>
              </w:rPr>
            </w:pPr>
          </w:p>
        </w:tc>
        <w:tc>
          <w:tcPr>
            <w:tcW w:w="1559" w:type="dxa"/>
            <w:vAlign w:val="center"/>
          </w:tcPr>
          <w:p w14:paraId="0A5DD0BE">
            <w:pPr>
              <w:spacing w:line="360" w:lineRule="auto"/>
              <w:jc w:val="center"/>
              <w:rPr>
                <w:rFonts w:hint="eastAsia" w:ascii="仿宋" w:hAnsi="仿宋" w:eastAsia="仿宋" w:cs="仿宋"/>
                <w:color w:val="0000FF"/>
                <w:sz w:val="24"/>
              </w:rPr>
            </w:pPr>
          </w:p>
        </w:tc>
        <w:tc>
          <w:tcPr>
            <w:tcW w:w="1984" w:type="dxa"/>
            <w:vAlign w:val="center"/>
          </w:tcPr>
          <w:p w14:paraId="36A26084">
            <w:pPr>
              <w:spacing w:line="360" w:lineRule="auto"/>
              <w:jc w:val="center"/>
              <w:rPr>
                <w:rFonts w:hint="eastAsia" w:ascii="仿宋" w:hAnsi="仿宋" w:eastAsia="仿宋" w:cs="仿宋"/>
                <w:color w:val="0000FF"/>
                <w:sz w:val="24"/>
              </w:rPr>
            </w:pPr>
          </w:p>
        </w:tc>
        <w:tc>
          <w:tcPr>
            <w:tcW w:w="3119" w:type="dxa"/>
            <w:vAlign w:val="center"/>
          </w:tcPr>
          <w:p w14:paraId="31194036">
            <w:pPr>
              <w:spacing w:line="360" w:lineRule="auto"/>
              <w:jc w:val="center"/>
              <w:rPr>
                <w:rFonts w:hint="eastAsia" w:ascii="仿宋" w:hAnsi="仿宋" w:eastAsia="仿宋" w:cs="仿宋"/>
                <w:color w:val="0000FF"/>
                <w:sz w:val="24"/>
              </w:rPr>
            </w:pPr>
          </w:p>
        </w:tc>
      </w:tr>
      <w:tr w14:paraId="6902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FAB7C1F">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0115F470">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0880DC04">
            <w:pPr>
              <w:snapToGrid w:val="0"/>
              <w:spacing w:line="360" w:lineRule="auto"/>
              <w:jc w:val="center"/>
              <w:rPr>
                <w:rFonts w:hint="eastAsia" w:ascii="仿宋" w:hAnsi="仿宋" w:eastAsia="仿宋" w:cs="仿宋"/>
                <w:sz w:val="24"/>
              </w:rPr>
            </w:pPr>
          </w:p>
        </w:tc>
        <w:tc>
          <w:tcPr>
            <w:tcW w:w="3118" w:type="dxa"/>
            <w:vAlign w:val="center"/>
          </w:tcPr>
          <w:p w14:paraId="5A421A44">
            <w:pPr>
              <w:snapToGrid w:val="0"/>
              <w:spacing w:line="360" w:lineRule="auto"/>
              <w:jc w:val="center"/>
              <w:rPr>
                <w:rFonts w:hint="eastAsia" w:ascii="仿宋" w:hAnsi="仿宋" w:eastAsia="仿宋" w:cs="仿宋"/>
                <w:color w:val="0000FF"/>
                <w:sz w:val="24"/>
              </w:rPr>
            </w:pPr>
          </w:p>
        </w:tc>
        <w:tc>
          <w:tcPr>
            <w:tcW w:w="993" w:type="dxa"/>
            <w:vAlign w:val="center"/>
          </w:tcPr>
          <w:p w14:paraId="42663760">
            <w:pPr>
              <w:snapToGrid w:val="0"/>
              <w:spacing w:line="360" w:lineRule="auto"/>
              <w:jc w:val="center"/>
              <w:rPr>
                <w:rFonts w:hint="eastAsia" w:ascii="仿宋" w:hAnsi="仿宋" w:eastAsia="仿宋" w:cs="仿宋"/>
                <w:color w:val="0000FF"/>
                <w:sz w:val="24"/>
              </w:rPr>
            </w:pPr>
          </w:p>
        </w:tc>
        <w:tc>
          <w:tcPr>
            <w:tcW w:w="1559" w:type="dxa"/>
            <w:vAlign w:val="center"/>
          </w:tcPr>
          <w:p w14:paraId="5D45C091">
            <w:pPr>
              <w:spacing w:line="360" w:lineRule="auto"/>
              <w:jc w:val="center"/>
              <w:rPr>
                <w:rFonts w:hint="eastAsia" w:ascii="仿宋" w:hAnsi="仿宋" w:eastAsia="仿宋" w:cs="仿宋"/>
                <w:color w:val="0000FF"/>
                <w:sz w:val="24"/>
              </w:rPr>
            </w:pPr>
          </w:p>
        </w:tc>
        <w:tc>
          <w:tcPr>
            <w:tcW w:w="1984" w:type="dxa"/>
            <w:vAlign w:val="center"/>
          </w:tcPr>
          <w:p w14:paraId="291619E3">
            <w:pPr>
              <w:spacing w:line="360" w:lineRule="auto"/>
              <w:jc w:val="center"/>
              <w:rPr>
                <w:rFonts w:hint="eastAsia" w:ascii="仿宋" w:hAnsi="仿宋" w:eastAsia="仿宋" w:cs="仿宋"/>
                <w:color w:val="0000FF"/>
                <w:sz w:val="24"/>
              </w:rPr>
            </w:pPr>
          </w:p>
        </w:tc>
        <w:tc>
          <w:tcPr>
            <w:tcW w:w="3119" w:type="dxa"/>
            <w:vAlign w:val="center"/>
          </w:tcPr>
          <w:p w14:paraId="04FD8594">
            <w:pPr>
              <w:spacing w:line="360" w:lineRule="auto"/>
              <w:jc w:val="center"/>
              <w:rPr>
                <w:rFonts w:hint="eastAsia" w:ascii="仿宋" w:hAnsi="仿宋" w:eastAsia="仿宋" w:cs="仿宋"/>
                <w:color w:val="0000FF"/>
                <w:sz w:val="24"/>
              </w:rPr>
            </w:pPr>
          </w:p>
        </w:tc>
      </w:tr>
      <w:tr w14:paraId="2111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001AC07">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2CEBAEF5">
            <w:pPr>
              <w:snapToGrid w:val="0"/>
              <w:spacing w:line="360" w:lineRule="auto"/>
              <w:jc w:val="center"/>
              <w:rPr>
                <w:rFonts w:hint="eastAsia" w:ascii="仿宋" w:hAnsi="仿宋" w:eastAsia="仿宋" w:cs="仿宋"/>
                <w:sz w:val="24"/>
              </w:rPr>
            </w:pPr>
          </w:p>
        </w:tc>
        <w:tc>
          <w:tcPr>
            <w:tcW w:w="1843" w:type="dxa"/>
            <w:vAlign w:val="center"/>
          </w:tcPr>
          <w:p w14:paraId="727B7B9E">
            <w:pPr>
              <w:snapToGrid w:val="0"/>
              <w:spacing w:line="360" w:lineRule="auto"/>
              <w:jc w:val="center"/>
              <w:rPr>
                <w:rFonts w:hint="eastAsia" w:ascii="仿宋" w:hAnsi="仿宋" w:eastAsia="仿宋" w:cs="仿宋"/>
                <w:sz w:val="24"/>
              </w:rPr>
            </w:pPr>
          </w:p>
        </w:tc>
        <w:tc>
          <w:tcPr>
            <w:tcW w:w="3118" w:type="dxa"/>
            <w:vAlign w:val="center"/>
          </w:tcPr>
          <w:p w14:paraId="69DC815B">
            <w:pPr>
              <w:snapToGrid w:val="0"/>
              <w:spacing w:line="360" w:lineRule="auto"/>
              <w:jc w:val="center"/>
              <w:rPr>
                <w:rFonts w:hint="eastAsia" w:ascii="仿宋" w:hAnsi="仿宋" w:eastAsia="仿宋" w:cs="仿宋"/>
                <w:color w:val="0000FF"/>
                <w:sz w:val="24"/>
              </w:rPr>
            </w:pPr>
          </w:p>
        </w:tc>
        <w:tc>
          <w:tcPr>
            <w:tcW w:w="993" w:type="dxa"/>
            <w:vAlign w:val="center"/>
          </w:tcPr>
          <w:p w14:paraId="60930F36">
            <w:pPr>
              <w:snapToGrid w:val="0"/>
              <w:spacing w:line="360" w:lineRule="auto"/>
              <w:jc w:val="center"/>
              <w:rPr>
                <w:rFonts w:hint="eastAsia" w:ascii="仿宋" w:hAnsi="仿宋" w:eastAsia="仿宋" w:cs="仿宋"/>
                <w:color w:val="0000FF"/>
                <w:sz w:val="24"/>
              </w:rPr>
            </w:pPr>
          </w:p>
        </w:tc>
        <w:tc>
          <w:tcPr>
            <w:tcW w:w="1559" w:type="dxa"/>
            <w:vAlign w:val="center"/>
          </w:tcPr>
          <w:p w14:paraId="0872DED2">
            <w:pPr>
              <w:spacing w:line="360" w:lineRule="auto"/>
              <w:jc w:val="center"/>
              <w:rPr>
                <w:rFonts w:hint="eastAsia" w:ascii="仿宋" w:hAnsi="仿宋" w:eastAsia="仿宋" w:cs="仿宋"/>
                <w:color w:val="0000FF"/>
                <w:sz w:val="24"/>
              </w:rPr>
            </w:pPr>
          </w:p>
        </w:tc>
        <w:tc>
          <w:tcPr>
            <w:tcW w:w="1984" w:type="dxa"/>
            <w:vAlign w:val="center"/>
          </w:tcPr>
          <w:p w14:paraId="59D2ABBF">
            <w:pPr>
              <w:spacing w:line="360" w:lineRule="auto"/>
              <w:jc w:val="center"/>
              <w:rPr>
                <w:rFonts w:hint="eastAsia" w:ascii="仿宋" w:hAnsi="仿宋" w:eastAsia="仿宋" w:cs="仿宋"/>
                <w:color w:val="0000FF"/>
                <w:sz w:val="24"/>
              </w:rPr>
            </w:pPr>
          </w:p>
        </w:tc>
        <w:tc>
          <w:tcPr>
            <w:tcW w:w="3119" w:type="dxa"/>
            <w:vAlign w:val="center"/>
          </w:tcPr>
          <w:p w14:paraId="3B599982">
            <w:pPr>
              <w:spacing w:line="360" w:lineRule="auto"/>
              <w:jc w:val="center"/>
              <w:rPr>
                <w:rFonts w:hint="eastAsia" w:ascii="仿宋" w:hAnsi="仿宋" w:eastAsia="仿宋" w:cs="仿宋"/>
                <w:color w:val="0000FF"/>
                <w:sz w:val="24"/>
              </w:rPr>
            </w:pPr>
          </w:p>
        </w:tc>
      </w:tr>
      <w:tr w14:paraId="5347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B9CB359">
            <w:pPr>
              <w:spacing w:line="360" w:lineRule="auto"/>
              <w:jc w:val="center"/>
              <w:rPr>
                <w:rFonts w:hint="eastAsia" w:ascii="仿宋" w:hAnsi="仿宋" w:eastAsia="仿宋" w:cs="仿宋"/>
                <w:sz w:val="24"/>
              </w:rPr>
            </w:pPr>
          </w:p>
        </w:tc>
        <w:tc>
          <w:tcPr>
            <w:tcW w:w="1417" w:type="dxa"/>
            <w:vAlign w:val="center"/>
          </w:tcPr>
          <w:p w14:paraId="7F2EBCA0">
            <w:pPr>
              <w:snapToGrid w:val="0"/>
              <w:spacing w:line="360" w:lineRule="auto"/>
              <w:jc w:val="center"/>
              <w:rPr>
                <w:rFonts w:hint="eastAsia" w:ascii="仿宋" w:hAnsi="仿宋" w:eastAsia="仿宋" w:cs="仿宋"/>
                <w:sz w:val="24"/>
              </w:rPr>
            </w:pPr>
          </w:p>
        </w:tc>
        <w:tc>
          <w:tcPr>
            <w:tcW w:w="1843" w:type="dxa"/>
            <w:vAlign w:val="center"/>
          </w:tcPr>
          <w:p w14:paraId="23ACD75E">
            <w:pPr>
              <w:snapToGrid w:val="0"/>
              <w:spacing w:line="360" w:lineRule="auto"/>
              <w:jc w:val="center"/>
              <w:rPr>
                <w:rFonts w:hint="eastAsia" w:ascii="仿宋" w:hAnsi="仿宋" w:eastAsia="仿宋" w:cs="仿宋"/>
                <w:sz w:val="24"/>
              </w:rPr>
            </w:pPr>
          </w:p>
        </w:tc>
        <w:tc>
          <w:tcPr>
            <w:tcW w:w="3118" w:type="dxa"/>
            <w:vAlign w:val="center"/>
          </w:tcPr>
          <w:p w14:paraId="4E10BABA">
            <w:pPr>
              <w:snapToGrid w:val="0"/>
              <w:spacing w:line="360" w:lineRule="auto"/>
              <w:jc w:val="center"/>
              <w:rPr>
                <w:rFonts w:hint="eastAsia" w:ascii="仿宋" w:hAnsi="仿宋" w:eastAsia="仿宋" w:cs="仿宋"/>
                <w:sz w:val="24"/>
              </w:rPr>
            </w:pPr>
          </w:p>
        </w:tc>
        <w:tc>
          <w:tcPr>
            <w:tcW w:w="993" w:type="dxa"/>
            <w:vAlign w:val="center"/>
          </w:tcPr>
          <w:p w14:paraId="42A0792A">
            <w:pPr>
              <w:snapToGrid w:val="0"/>
              <w:spacing w:line="360" w:lineRule="auto"/>
              <w:jc w:val="center"/>
              <w:rPr>
                <w:rFonts w:hint="eastAsia" w:ascii="仿宋" w:hAnsi="仿宋" w:eastAsia="仿宋" w:cs="仿宋"/>
                <w:sz w:val="24"/>
              </w:rPr>
            </w:pPr>
          </w:p>
        </w:tc>
        <w:tc>
          <w:tcPr>
            <w:tcW w:w="1559" w:type="dxa"/>
            <w:vAlign w:val="center"/>
          </w:tcPr>
          <w:p w14:paraId="1B38501D">
            <w:pPr>
              <w:spacing w:line="360" w:lineRule="auto"/>
              <w:jc w:val="center"/>
              <w:rPr>
                <w:rFonts w:hint="eastAsia" w:ascii="仿宋" w:hAnsi="仿宋" w:eastAsia="仿宋" w:cs="仿宋"/>
                <w:sz w:val="24"/>
              </w:rPr>
            </w:pPr>
          </w:p>
        </w:tc>
        <w:tc>
          <w:tcPr>
            <w:tcW w:w="1984" w:type="dxa"/>
            <w:vAlign w:val="center"/>
          </w:tcPr>
          <w:p w14:paraId="0A05E128">
            <w:pPr>
              <w:spacing w:line="360" w:lineRule="auto"/>
              <w:jc w:val="center"/>
              <w:rPr>
                <w:rFonts w:hint="eastAsia" w:ascii="仿宋" w:hAnsi="仿宋" w:eastAsia="仿宋" w:cs="仿宋"/>
                <w:sz w:val="24"/>
              </w:rPr>
            </w:pPr>
          </w:p>
        </w:tc>
        <w:tc>
          <w:tcPr>
            <w:tcW w:w="3119" w:type="dxa"/>
            <w:vAlign w:val="center"/>
          </w:tcPr>
          <w:p w14:paraId="6119575E">
            <w:pPr>
              <w:spacing w:line="360" w:lineRule="auto"/>
              <w:jc w:val="center"/>
              <w:rPr>
                <w:rFonts w:hint="eastAsia" w:ascii="仿宋" w:hAnsi="仿宋" w:eastAsia="仿宋" w:cs="仿宋"/>
                <w:sz w:val="24"/>
              </w:rPr>
            </w:pPr>
          </w:p>
        </w:tc>
      </w:tr>
      <w:tr w14:paraId="4815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1254C87">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78D332B4">
            <w:pPr>
              <w:spacing w:line="360" w:lineRule="auto"/>
              <w:jc w:val="center"/>
              <w:rPr>
                <w:rFonts w:hint="eastAsia" w:ascii="仿宋" w:hAnsi="仿宋" w:eastAsia="仿宋" w:cs="仿宋"/>
                <w:sz w:val="24"/>
              </w:rPr>
            </w:pPr>
          </w:p>
        </w:tc>
      </w:tr>
      <w:tr w14:paraId="6D73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5A8021C">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11377716">
            <w:pPr>
              <w:spacing w:line="360" w:lineRule="auto"/>
              <w:jc w:val="center"/>
              <w:rPr>
                <w:rFonts w:hint="eastAsia" w:ascii="仿宋" w:hAnsi="仿宋" w:eastAsia="仿宋" w:cs="仿宋"/>
                <w:sz w:val="24"/>
              </w:rPr>
            </w:pPr>
          </w:p>
        </w:tc>
      </w:tr>
    </w:tbl>
    <w:p w14:paraId="14B9AF06">
      <w:pPr>
        <w:spacing w:line="440" w:lineRule="exact"/>
        <w:jc w:val="left"/>
        <w:rPr>
          <w:rFonts w:hint="eastAsia" w:ascii="仿宋" w:hAnsi="仿宋" w:eastAsia="仿宋" w:cs="仿宋"/>
          <w:b/>
          <w:kern w:val="1"/>
          <w:sz w:val="24"/>
        </w:rPr>
      </w:pPr>
      <w:r>
        <w:rPr>
          <w:rFonts w:hint="eastAsia" w:ascii="仿宋" w:hAnsi="仿宋" w:eastAsia="仿宋" w:cs="仿宋"/>
          <w:b/>
          <w:kern w:val="0"/>
          <w:sz w:val="24"/>
          <w:lang w:val="zh-CN"/>
        </w:rPr>
        <w:t>注：</w:t>
      </w:r>
      <w:r>
        <w:rPr>
          <w:rFonts w:hint="eastAsia" w:ascii="仿宋" w:hAnsi="仿宋" w:eastAsia="仿宋" w:cs="仿宋"/>
          <w:b/>
          <w:kern w:val="1"/>
          <w:sz w:val="24"/>
        </w:rPr>
        <w:t>投标报价时报总价且按清单提供分项价格。</w:t>
      </w:r>
    </w:p>
    <w:p w14:paraId="372636C1">
      <w:pPr>
        <w:snapToGrid w:val="0"/>
        <w:spacing w:line="360" w:lineRule="auto"/>
        <w:ind w:left="480"/>
        <w:rPr>
          <w:rFonts w:hint="eastAsia" w:ascii="仿宋" w:hAnsi="仿宋" w:eastAsia="仿宋" w:cs="仿宋"/>
          <w:b/>
          <w:kern w:val="0"/>
          <w:sz w:val="24"/>
          <w:lang w:val="zh-CN"/>
        </w:rPr>
      </w:pPr>
    </w:p>
    <w:p w14:paraId="543437D6">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3BED952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C93B733">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1039B42A">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B2974E1">
      <w:pPr>
        <w:spacing w:line="360" w:lineRule="auto"/>
        <w:ind w:firstLine="482" w:firstLineChars="200"/>
        <w:rPr>
          <w:rFonts w:hint="eastAsia" w:ascii="仿宋" w:hAnsi="仿宋" w:eastAsia="仿宋" w:cs="仿宋"/>
          <w:b/>
          <w:kern w:val="0"/>
          <w:sz w:val="24"/>
        </w:rPr>
      </w:pPr>
    </w:p>
    <w:p w14:paraId="3EAE44D2">
      <w:pPr>
        <w:snapToGrid w:val="0"/>
        <w:spacing w:line="360" w:lineRule="auto"/>
        <w:ind w:firstLine="9360" w:firstLineChars="39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投标人名称（电子签章）：                             </w:t>
      </w:r>
    </w:p>
    <w:p w14:paraId="4B7510E7">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4C73EA0B">
      <w:pPr>
        <w:snapToGrid w:val="0"/>
        <w:spacing w:line="360" w:lineRule="auto"/>
        <w:ind w:right="480"/>
        <w:rPr>
          <w:rFonts w:hint="eastAsia" w:ascii="仿宋" w:hAnsi="仿宋" w:eastAsia="仿宋" w:cs="仿宋"/>
          <w:b/>
          <w:kern w:val="0"/>
          <w:sz w:val="32"/>
          <w:szCs w:val="32"/>
        </w:rPr>
      </w:pPr>
    </w:p>
    <w:p w14:paraId="39CD5DB0">
      <w:pPr>
        <w:pStyle w:val="8"/>
        <w:rPr>
          <w:rFonts w:hint="eastAsia" w:ascii="仿宋" w:hAnsi="仿宋" w:eastAsia="仿宋" w:cs="仿宋"/>
          <w:b/>
          <w:kern w:val="0"/>
          <w:sz w:val="32"/>
          <w:szCs w:val="32"/>
        </w:rPr>
      </w:pPr>
    </w:p>
    <w:p w14:paraId="1138522C">
      <w:pPr>
        <w:pStyle w:val="8"/>
        <w:rPr>
          <w:rFonts w:hint="eastAsia" w:ascii="仿宋" w:hAnsi="仿宋" w:eastAsia="仿宋" w:cs="仿宋"/>
          <w:b/>
          <w:kern w:val="0"/>
          <w:sz w:val="32"/>
          <w:szCs w:val="32"/>
        </w:rPr>
      </w:pPr>
    </w:p>
    <w:p w14:paraId="7E1E9EA5">
      <w:pPr>
        <w:pStyle w:val="8"/>
        <w:rPr>
          <w:rFonts w:hint="eastAsia" w:ascii="仿宋" w:hAnsi="仿宋" w:eastAsia="仿宋" w:cs="仿宋"/>
          <w:b/>
          <w:kern w:val="0"/>
          <w:sz w:val="32"/>
          <w:szCs w:val="32"/>
        </w:rPr>
      </w:pPr>
    </w:p>
    <w:p w14:paraId="4F294D93">
      <w:pPr>
        <w:pStyle w:val="8"/>
        <w:rPr>
          <w:rFonts w:hint="eastAsia" w:ascii="仿宋" w:hAnsi="仿宋" w:eastAsia="仿宋" w:cs="仿宋"/>
          <w:b/>
          <w:kern w:val="0"/>
          <w:sz w:val="32"/>
          <w:szCs w:val="32"/>
        </w:rPr>
        <w:sectPr>
          <w:pgSz w:w="16838" w:h="11906" w:orient="landscape"/>
          <w:pgMar w:top="1803" w:right="1440" w:bottom="1803" w:left="1440" w:header="851" w:footer="992" w:gutter="0"/>
          <w:cols w:space="720" w:num="1"/>
          <w:docGrid w:type="lines" w:linePitch="319" w:charSpace="0"/>
        </w:sectPr>
      </w:pPr>
    </w:p>
    <w:p w14:paraId="7669F7AA">
      <w:pPr>
        <w:pStyle w:val="36"/>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23" w:name="_Hlk101259491"/>
      <w:r>
        <w:rPr>
          <w:rFonts w:hint="eastAsia" w:ascii="仿宋" w:hAnsi="仿宋" w:eastAsia="仿宋" w:cs="仿宋"/>
          <w:sz w:val="32"/>
          <w:szCs w:val="32"/>
        </w:rPr>
        <w:t>（如果有）</w:t>
      </w:r>
      <w:bookmarkEnd w:id="23"/>
    </w:p>
    <w:p w14:paraId="0BB3FCB8">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7C782A0">
      <w:pPr>
        <w:pStyle w:val="28"/>
        <w:rPr>
          <w:rFonts w:hint="eastAsia" w:ascii="仿宋" w:hAnsi="仿宋" w:eastAsia="仿宋" w:cs="仿宋"/>
          <w:b/>
          <w:color w:val="auto"/>
        </w:rPr>
      </w:pPr>
    </w:p>
    <w:p w14:paraId="627B2DDB">
      <w:pPr>
        <w:pStyle w:val="29"/>
        <w:rPr>
          <w:rFonts w:hint="eastAsia" w:ascii="仿宋" w:hAnsi="仿宋" w:eastAsia="仿宋" w:cs="仿宋"/>
          <w:b/>
          <w:sz w:val="24"/>
        </w:rPr>
      </w:pPr>
    </w:p>
    <w:p w14:paraId="2DC3ABBA">
      <w:pPr>
        <w:rPr>
          <w:rFonts w:hint="eastAsia" w:ascii="仿宋" w:hAnsi="仿宋" w:eastAsia="仿宋" w:cs="仿宋"/>
          <w:b/>
          <w:sz w:val="24"/>
        </w:rPr>
      </w:pPr>
    </w:p>
    <w:p w14:paraId="3AC63C03">
      <w:pPr>
        <w:pStyle w:val="28"/>
        <w:rPr>
          <w:rFonts w:hint="eastAsia" w:ascii="仿宋" w:hAnsi="仿宋" w:eastAsia="仿宋" w:cs="仿宋"/>
          <w:b/>
          <w:color w:val="auto"/>
        </w:rPr>
      </w:pPr>
    </w:p>
    <w:p w14:paraId="52D09DE5">
      <w:pPr>
        <w:pStyle w:val="29"/>
        <w:rPr>
          <w:rFonts w:hint="eastAsia" w:ascii="仿宋" w:hAnsi="仿宋" w:eastAsia="仿宋" w:cs="仿宋"/>
        </w:rPr>
      </w:pPr>
    </w:p>
    <w:p w14:paraId="2A83C92F">
      <w:pPr>
        <w:pStyle w:val="29"/>
        <w:rPr>
          <w:rFonts w:hint="eastAsia" w:ascii="仿宋" w:hAnsi="仿宋" w:eastAsia="仿宋" w:cs="仿宋"/>
        </w:rPr>
      </w:pPr>
    </w:p>
    <w:p w14:paraId="042F7F48">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2D5746B0">
      <w:pPr>
        <w:pStyle w:val="8"/>
        <w:rPr>
          <w:rFonts w:hint="eastAsia" w:ascii="仿宋" w:hAnsi="仿宋" w:eastAsia="仿宋" w:cs="仿宋"/>
          <w:b/>
          <w:bCs/>
        </w:rPr>
      </w:pPr>
      <w:r>
        <w:rPr>
          <w:rFonts w:hint="eastAsia" w:ascii="仿宋" w:hAnsi="仿宋" w:eastAsia="仿宋" w:cs="仿宋"/>
          <w:b/>
          <w:bCs/>
        </w:rPr>
        <w:t>[符合条件的残疾人福利性单位，提供残疾人福利性单位声明函(附件</w:t>
      </w:r>
      <w:r>
        <w:rPr>
          <w:rFonts w:hint="eastAsia" w:ascii="仿宋" w:hAnsi="仿宋" w:eastAsia="仿宋" w:cs="仿宋"/>
          <w:b/>
          <w:bCs/>
          <w:lang w:val="en-US"/>
        </w:rPr>
        <w:t>6</w:t>
      </w:r>
      <w:r>
        <w:rPr>
          <w:rFonts w:hint="eastAsia" w:ascii="仿宋" w:hAnsi="仿宋" w:eastAsia="仿宋" w:cs="仿宋"/>
          <w:b/>
          <w:bCs/>
        </w:rPr>
        <w:t>)，否则不需要提供。]</w:t>
      </w:r>
    </w:p>
    <w:p w14:paraId="62A32225">
      <w:pPr>
        <w:pStyle w:val="8"/>
        <w:rPr>
          <w:rFonts w:hint="eastAsia" w:ascii="仿宋" w:hAnsi="仿宋" w:eastAsia="仿宋" w:cs="仿宋"/>
          <w:b/>
          <w:bCs/>
        </w:rPr>
      </w:pPr>
    </w:p>
    <w:p w14:paraId="5C6101EC">
      <w:pPr>
        <w:pStyle w:val="8"/>
        <w:rPr>
          <w:rFonts w:hint="eastAsia" w:ascii="仿宋" w:hAnsi="仿宋" w:eastAsia="仿宋" w:cs="仿宋"/>
          <w:b/>
          <w:bCs/>
        </w:rPr>
      </w:pPr>
    </w:p>
    <w:p w14:paraId="5944871E">
      <w:pPr>
        <w:pStyle w:val="8"/>
        <w:rPr>
          <w:rFonts w:hint="eastAsia" w:ascii="仿宋" w:hAnsi="仿宋" w:eastAsia="仿宋" w:cs="仿宋"/>
          <w:b/>
          <w:bCs/>
        </w:rPr>
      </w:pPr>
    </w:p>
    <w:p w14:paraId="20CBA0AF">
      <w:pPr>
        <w:pStyle w:val="8"/>
        <w:rPr>
          <w:rFonts w:hint="eastAsia" w:ascii="仿宋" w:hAnsi="仿宋" w:eastAsia="仿宋" w:cs="仿宋"/>
          <w:b/>
          <w:bCs/>
        </w:rPr>
      </w:pPr>
    </w:p>
    <w:p w14:paraId="1A49843C">
      <w:pPr>
        <w:pStyle w:val="8"/>
        <w:rPr>
          <w:rFonts w:hint="eastAsia" w:ascii="仿宋" w:hAnsi="仿宋" w:eastAsia="仿宋" w:cs="仿宋"/>
          <w:b/>
          <w:bCs/>
        </w:rPr>
      </w:pPr>
    </w:p>
    <w:p w14:paraId="7E17144D">
      <w:pPr>
        <w:pStyle w:val="8"/>
        <w:rPr>
          <w:rFonts w:hint="eastAsia" w:ascii="仿宋" w:hAnsi="仿宋" w:eastAsia="仿宋" w:cs="仿宋"/>
          <w:b/>
          <w:bCs/>
        </w:rPr>
      </w:pPr>
    </w:p>
    <w:p w14:paraId="29AD81FA">
      <w:pPr>
        <w:pStyle w:val="8"/>
        <w:rPr>
          <w:rFonts w:hint="eastAsia" w:ascii="仿宋" w:hAnsi="仿宋" w:eastAsia="仿宋" w:cs="仿宋"/>
          <w:b/>
          <w:bCs/>
        </w:rPr>
      </w:pPr>
    </w:p>
    <w:p w14:paraId="5E504DF7">
      <w:pPr>
        <w:pStyle w:val="8"/>
        <w:rPr>
          <w:rFonts w:hint="eastAsia" w:ascii="仿宋" w:hAnsi="仿宋" w:eastAsia="仿宋" w:cs="仿宋"/>
          <w:b/>
          <w:bCs/>
        </w:rPr>
      </w:pPr>
    </w:p>
    <w:p w14:paraId="029A5573">
      <w:pPr>
        <w:pStyle w:val="8"/>
        <w:rPr>
          <w:rFonts w:hint="eastAsia" w:ascii="仿宋" w:hAnsi="仿宋" w:eastAsia="仿宋" w:cs="仿宋"/>
          <w:b/>
          <w:bCs/>
        </w:rPr>
      </w:pPr>
    </w:p>
    <w:p w14:paraId="58A10624">
      <w:pPr>
        <w:pStyle w:val="8"/>
        <w:rPr>
          <w:rFonts w:hint="eastAsia" w:ascii="仿宋" w:hAnsi="仿宋" w:eastAsia="仿宋" w:cs="仿宋"/>
          <w:b/>
          <w:bCs/>
        </w:rPr>
      </w:pPr>
    </w:p>
    <w:p w14:paraId="2FA944BD">
      <w:pPr>
        <w:pStyle w:val="8"/>
        <w:rPr>
          <w:rFonts w:hint="eastAsia" w:ascii="仿宋" w:hAnsi="仿宋" w:eastAsia="仿宋" w:cs="仿宋"/>
          <w:b/>
          <w:bCs/>
        </w:rPr>
      </w:pPr>
    </w:p>
    <w:p w14:paraId="2E72BCCC">
      <w:pPr>
        <w:pStyle w:val="8"/>
        <w:rPr>
          <w:rFonts w:hint="eastAsia" w:ascii="仿宋" w:hAnsi="仿宋" w:eastAsia="仿宋" w:cs="仿宋"/>
          <w:b/>
          <w:bCs/>
        </w:rPr>
      </w:pPr>
    </w:p>
    <w:p w14:paraId="05DD65CA">
      <w:pPr>
        <w:pStyle w:val="8"/>
        <w:rPr>
          <w:rFonts w:hint="eastAsia" w:ascii="仿宋" w:hAnsi="仿宋" w:eastAsia="仿宋" w:cs="仿宋"/>
          <w:b/>
          <w:bCs/>
        </w:rPr>
      </w:pPr>
    </w:p>
    <w:p w14:paraId="2581D388">
      <w:pPr>
        <w:pStyle w:val="8"/>
        <w:rPr>
          <w:rFonts w:hint="eastAsia" w:ascii="仿宋" w:hAnsi="仿宋" w:eastAsia="仿宋" w:cs="仿宋"/>
          <w:b/>
          <w:bCs/>
        </w:rPr>
      </w:pPr>
    </w:p>
    <w:p w14:paraId="4267A5C7">
      <w:pPr>
        <w:pStyle w:val="8"/>
        <w:rPr>
          <w:rFonts w:hint="eastAsia" w:ascii="仿宋" w:hAnsi="仿宋" w:eastAsia="仿宋" w:cs="仿宋"/>
          <w:b/>
          <w:bCs/>
        </w:rPr>
      </w:pPr>
    </w:p>
    <w:p w14:paraId="21611521">
      <w:pPr>
        <w:pStyle w:val="8"/>
        <w:rPr>
          <w:rFonts w:hint="eastAsia" w:ascii="仿宋" w:hAnsi="仿宋" w:eastAsia="仿宋" w:cs="仿宋"/>
          <w:b/>
          <w:bCs/>
        </w:rPr>
      </w:pPr>
    </w:p>
    <w:p w14:paraId="59D9F854">
      <w:pPr>
        <w:pStyle w:val="8"/>
        <w:rPr>
          <w:rFonts w:hint="eastAsia" w:ascii="仿宋" w:hAnsi="仿宋" w:eastAsia="仿宋" w:cs="仿宋"/>
          <w:b/>
          <w:bCs/>
        </w:rPr>
      </w:pPr>
    </w:p>
    <w:p w14:paraId="5B081501">
      <w:pPr>
        <w:pStyle w:val="2"/>
        <w:adjustRightInd/>
        <w:spacing w:before="0" w:after="0" w:line="336" w:lineRule="auto"/>
        <w:ind w:left="0" w:firstLine="0"/>
        <w:jc w:val="center"/>
        <w:rPr>
          <w:rFonts w:hint="eastAsia" w:ascii="仿宋" w:hAnsi="仿宋" w:eastAsia="仿宋" w:cs="仿宋"/>
        </w:rPr>
      </w:pPr>
      <w:r>
        <w:rPr>
          <w:rFonts w:hint="eastAsia" w:ascii="仿宋" w:hAnsi="仿宋" w:eastAsia="仿宋" w:cs="仿宋"/>
        </w:rPr>
        <w:t>附件</w:t>
      </w:r>
    </w:p>
    <w:p w14:paraId="62108A35">
      <w:pPr>
        <w:spacing w:line="336"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AA956C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2B0D4382">
      <w:pPr>
        <w:snapToGrid w:val="0"/>
        <w:spacing w:before="319"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F3E7F55">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703E3E3D">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4995C99">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0DB43B0">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180D78F4">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5D850AC">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C80AB50">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4061D29">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783B7413">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4D7D728">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2A6F7E90">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57525FED">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49748E23">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7212B2A">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B005CE8">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F259CD1">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4AF6620">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6C81E9F">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33711E80">
      <w:pPr>
        <w:snapToGrid w:val="0"/>
        <w:spacing w:line="360" w:lineRule="auto"/>
        <w:rPr>
          <w:rFonts w:hint="eastAsia" w:ascii="仿宋" w:hAnsi="仿宋" w:eastAsia="仿宋" w:cs="仿宋"/>
          <w:sz w:val="24"/>
        </w:rPr>
      </w:pPr>
      <w:r>
        <w:rPr>
          <w:rFonts w:hint="eastAsia" w:ascii="仿宋" w:hAnsi="仿宋" w:eastAsia="仿宋" w:cs="仿宋"/>
          <w:sz w:val="24"/>
        </w:rPr>
        <w:t>……</w:t>
      </w:r>
    </w:p>
    <w:p w14:paraId="46F315A5">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585A12CE">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6FF6A943">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9A7BA8B">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CC64FE1">
      <w:pPr>
        <w:spacing w:line="360" w:lineRule="auto"/>
        <w:jc w:val="center"/>
        <w:rPr>
          <w:rFonts w:hint="eastAsia" w:ascii="仿宋" w:hAnsi="仿宋" w:eastAsia="仿宋" w:cs="仿宋"/>
          <w:b/>
          <w:bCs/>
          <w:sz w:val="24"/>
        </w:rPr>
      </w:pPr>
    </w:p>
    <w:p w14:paraId="4793E4A8">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3BCD6E8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4C2A38E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82032F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6BB3DB0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32B7D99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2CCF7F7">
      <w:pPr>
        <w:pStyle w:val="8"/>
        <w:ind w:firstLine="480" w:firstLineChars="200"/>
        <w:rPr>
          <w:rFonts w:hint="eastAsia" w:ascii="仿宋" w:hAnsi="仿宋" w:eastAsia="仿宋" w:cs="仿宋"/>
          <w:b/>
          <w:bCs/>
        </w:rPr>
      </w:pPr>
      <w:r>
        <w:rPr>
          <w:rFonts w:hint="eastAsia" w:ascii="仿宋" w:hAnsi="仿宋" w:eastAsia="仿宋" w:cs="仿宋"/>
        </w:rPr>
        <w:t>6.质疑供应商为自然人的，质疑函应由本人签字；质疑供应商为法人或者其他组织的，质疑函应由法定代表人、主要负责人，或者其授权代表签字或者盖章，并加盖公章。</w:t>
      </w:r>
    </w:p>
    <w:p w14:paraId="77E97C79">
      <w:pPr>
        <w:pStyle w:val="8"/>
        <w:rPr>
          <w:rFonts w:hint="eastAsia" w:ascii="仿宋" w:hAnsi="仿宋" w:eastAsia="仿宋" w:cs="仿宋"/>
          <w:b/>
          <w:kern w:val="0"/>
          <w:sz w:val="32"/>
          <w:szCs w:val="32"/>
        </w:rPr>
      </w:pPr>
    </w:p>
    <w:p w14:paraId="53ED5CC3">
      <w:pPr>
        <w:snapToGrid w:val="0"/>
        <w:spacing w:line="360" w:lineRule="auto"/>
        <w:ind w:right="480"/>
        <w:jc w:val="center"/>
        <w:rPr>
          <w:rFonts w:hint="eastAsia" w:ascii="仿宋" w:hAnsi="仿宋" w:eastAsia="仿宋" w:cs="仿宋"/>
          <w:b/>
          <w:kern w:val="0"/>
          <w:sz w:val="32"/>
          <w:szCs w:val="32"/>
        </w:rPr>
      </w:pPr>
    </w:p>
    <w:p w14:paraId="330B8201">
      <w:pPr>
        <w:snapToGrid w:val="0"/>
        <w:spacing w:line="360" w:lineRule="auto"/>
        <w:ind w:right="480"/>
        <w:rPr>
          <w:rFonts w:hint="eastAsia" w:ascii="仿宋" w:hAnsi="仿宋" w:eastAsia="仿宋" w:cs="仿宋"/>
          <w:b/>
          <w:kern w:val="0"/>
          <w:sz w:val="32"/>
          <w:szCs w:val="32"/>
        </w:rPr>
      </w:pPr>
    </w:p>
    <w:p w14:paraId="72231CA6">
      <w:pPr>
        <w:pStyle w:val="8"/>
        <w:rPr>
          <w:rFonts w:hint="eastAsia" w:ascii="仿宋" w:hAnsi="仿宋" w:eastAsia="仿宋" w:cs="仿宋"/>
          <w:b/>
          <w:kern w:val="0"/>
          <w:sz w:val="32"/>
          <w:szCs w:val="32"/>
        </w:rPr>
      </w:pPr>
    </w:p>
    <w:p w14:paraId="79F5E69B">
      <w:pPr>
        <w:pStyle w:val="8"/>
        <w:rPr>
          <w:rFonts w:hint="eastAsia" w:ascii="仿宋" w:hAnsi="仿宋" w:eastAsia="仿宋" w:cs="仿宋"/>
          <w:b/>
          <w:kern w:val="0"/>
          <w:sz w:val="32"/>
          <w:szCs w:val="32"/>
        </w:rPr>
      </w:pPr>
    </w:p>
    <w:p w14:paraId="5F6F5462">
      <w:pPr>
        <w:pStyle w:val="8"/>
        <w:rPr>
          <w:rFonts w:hint="eastAsia" w:ascii="仿宋" w:hAnsi="仿宋" w:eastAsia="仿宋" w:cs="仿宋"/>
          <w:b/>
          <w:kern w:val="0"/>
          <w:sz w:val="32"/>
          <w:szCs w:val="32"/>
        </w:rPr>
      </w:pPr>
    </w:p>
    <w:p w14:paraId="67625AD3">
      <w:pPr>
        <w:pStyle w:val="8"/>
        <w:rPr>
          <w:rFonts w:hint="eastAsia" w:ascii="仿宋" w:hAnsi="仿宋" w:eastAsia="仿宋" w:cs="仿宋"/>
          <w:b/>
          <w:kern w:val="0"/>
          <w:sz w:val="32"/>
          <w:szCs w:val="32"/>
        </w:rPr>
      </w:pPr>
    </w:p>
    <w:p w14:paraId="22C0348D">
      <w:pPr>
        <w:pStyle w:val="8"/>
        <w:rPr>
          <w:rFonts w:hint="eastAsia" w:ascii="仿宋" w:hAnsi="仿宋" w:eastAsia="仿宋" w:cs="仿宋"/>
          <w:b/>
          <w:kern w:val="0"/>
          <w:sz w:val="32"/>
          <w:szCs w:val="32"/>
        </w:rPr>
      </w:pPr>
    </w:p>
    <w:p w14:paraId="747679EF">
      <w:pPr>
        <w:pStyle w:val="8"/>
        <w:rPr>
          <w:rFonts w:hint="eastAsia" w:ascii="仿宋" w:hAnsi="仿宋" w:eastAsia="仿宋" w:cs="仿宋"/>
          <w:b/>
          <w:kern w:val="0"/>
          <w:sz w:val="32"/>
          <w:szCs w:val="32"/>
        </w:rPr>
      </w:pPr>
    </w:p>
    <w:p w14:paraId="3BAA1F57">
      <w:pPr>
        <w:pStyle w:val="8"/>
        <w:rPr>
          <w:rFonts w:hint="eastAsia" w:ascii="仿宋" w:hAnsi="仿宋" w:eastAsia="仿宋" w:cs="仿宋"/>
          <w:b/>
          <w:kern w:val="0"/>
          <w:sz w:val="32"/>
          <w:szCs w:val="32"/>
        </w:rPr>
      </w:pPr>
    </w:p>
    <w:p w14:paraId="360D7706">
      <w:pPr>
        <w:pStyle w:val="8"/>
        <w:rPr>
          <w:rFonts w:hint="eastAsia" w:ascii="仿宋" w:hAnsi="仿宋" w:eastAsia="仿宋" w:cs="仿宋"/>
          <w:b/>
          <w:kern w:val="0"/>
          <w:sz w:val="32"/>
          <w:szCs w:val="32"/>
        </w:rPr>
      </w:pPr>
    </w:p>
    <w:p w14:paraId="677D9F2A">
      <w:pPr>
        <w:pStyle w:val="8"/>
        <w:rPr>
          <w:rFonts w:hint="eastAsia" w:ascii="仿宋" w:hAnsi="仿宋" w:eastAsia="仿宋" w:cs="仿宋"/>
          <w:b/>
          <w:kern w:val="0"/>
          <w:sz w:val="32"/>
          <w:szCs w:val="32"/>
        </w:rPr>
      </w:pPr>
    </w:p>
    <w:p w14:paraId="5A256C73">
      <w:pPr>
        <w:pStyle w:val="8"/>
        <w:rPr>
          <w:rFonts w:hint="eastAsia" w:ascii="仿宋" w:hAnsi="仿宋" w:eastAsia="仿宋" w:cs="仿宋"/>
          <w:b/>
          <w:kern w:val="0"/>
          <w:sz w:val="32"/>
          <w:szCs w:val="32"/>
        </w:rPr>
      </w:pPr>
    </w:p>
    <w:p w14:paraId="2ABB3345">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2E4A0539">
      <w:pPr>
        <w:spacing w:line="360" w:lineRule="auto"/>
        <w:jc w:val="center"/>
        <w:rPr>
          <w:rFonts w:hint="eastAsia" w:ascii="仿宋" w:hAnsi="仿宋" w:eastAsia="仿宋" w:cs="仿宋"/>
          <w:b/>
          <w:sz w:val="24"/>
        </w:rPr>
      </w:pPr>
    </w:p>
    <w:p w14:paraId="04896E2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3ED76C1E">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694E95F">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7B77D01D">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2DF32D6">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A55A89B">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4BA1C349">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5C1D4FB">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29836950">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3AE942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EFC77A6">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B56F4B9">
      <w:pPr>
        <w:spacing w:line="360" w:lineRule="auto"/>
        <w:rPr>
          <w:rFonts w:hint="eastAsia" w:ascii="仿宋" w:hAnsi="仿宋" w:eastAsia="仿宋" w:cs="仿宋"/>
          <w:sz w:val="24"/>
        </w:rPr>
      </w:pPr>
      <w:r>
        <w:rPr>
          <w:rFonts w:hint="eastAsia" w:ascii="仿宋" w:hAnsi="仿宋" w:eastAsia="仿宋" w:cs="仿宋"/>
          <w:sz w:val="24"/>
        </w:rPr>
        <w:t>被投诉人2</w:t>
      </w:r>
    </w:p>
    <w:p w14:paraId="725811F6">
      <w:pPr>
        <w:spacing w:line="360" w:lineRule="auto"/>
        <w:rPr>
          <w:rFonts w:hint="eastAsia" w:ascii="仿宋" w:hAnsi="仿宋" w:eastAsia="仿宋" w:cs="仿宋"/>
          <w:sz w:val="24"/>
          <w:u w:val="dotted"/>
        </w:rPr>
      </w:pPr>
      <w:r>
        <w:rPr>
          <w:rFonts w:hint="eastAsia" w:ascii="仿宋" w:hAnsi="仿宋" w:eastAsia="仿宋" w:cs="仿宋"/>
          <w:sz w:val="24"/>
        </w:rPr>
        <w:t>……</w:t>
      </w:r>
    </w:p>
    <w:p w14:paraId="521CF8C8">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DD99AED">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CA0AAEA">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41CFC37">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455C7A83">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375ADB44">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65B0DEC">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916F831">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2071B78">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8C457B0">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ECD8A5C">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6C09DCDD">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B355584">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06CF293">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14037401">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5F007B01">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7CAD491B">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D591B24">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ABAF315">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BCE3B4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582F8B9">
      <w:pPr>
        <w:spacing w:line="360" w:lineRule="auto"/>
        <w:rPr>
          <w:rFonts w:hint="eastAsia" w:ascii="仿宋" w:hAnsi="仿宋" w:eastAsia="仿宋" w:cs="仿宋"/>
          <w:sz w:val="24"/>
        </w:rPr>
      </w:pPr>
      <w:r>
        <w:rPr>
          <w:rFonts w:hint="eastAsia" w:ascii="仿宋" w:hAnsi="仿宋" w:eastAsia="仿宋" w:cs="仿宋"/>
          <w:sz w:val="24"/>
        </w:rPr>
        <w:t>投诉事项2</w:t>
      </w:r>
    </w:p>
    <w:p w14:paraId="45CF1809">
      <w:pPr>
        <w:spacing w:line="360" w:lineRule="auto"/>
        <w:rPr>
          <w:rFonts w:hint="eastAsia" w:ascii="仿宋" w:hAnsi="仿宋" w:eastAsia="仿宋" w:cs="仿宋"/>
          <w:sz w:val="24"/>
          <w:u w:val="dotted"/>
        </w:rPr>
      </w:pPr>
      <w:r>
        <w:rPr>
          <w:rFonts w:hint="eastAsia" w:ascii="仿宋" w:hAnsi="仿宋" w:eastAsia="仿宋" w:cs="仿宋"/>
          <w:sz w:val="24"/>
        </w:rPr>
        <w:t>……</w:t>
      </w:r>
    </w:p>
    <w:p w14:paraId="5050AB58">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5F71628D">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4F2ACD8">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47442701">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3189366">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3FCCE23">
      <w:pPr>
        <w:spacing w:line="360" w:lineRule="auto"/>
        <w:rPr>
          <w:rFonts w:hint="eastAsia" w:ascii="仿宋" w:hAnsi="仿宋" w:eastAsia="仿宋" w:cs="仿宋"/>
          <w:b/>
          <w:sz w:val="24"/>
        </w:rPr>
      </w:pPr>
    </w:p>
    <w:p w14:paraId="25EE945D">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7FAEA8B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7B1847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535F1DE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690ABF9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737A12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07C532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08B421D0">
      <w:pPr>
        <w:snapToGrid w:val="0"/>
        <w:spacing w:line="360" w:lineRule="auto"/>
        <w:ind w:right="480" w:firstLine="480" w:firstLineChars="200"/>
        <w:rPr>
          <w:rFonts w:hint="eastAsia" w:ascii="仿宋" w:hAnsi="仿宋" w:eastAsia="仿宋" w:cs="仿宋"/>
          <w:b/>
          <w:kern w:val="0"/>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508389F">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7FB24F35">
      <w:pPr>
        <w:spacing w:line="360" w:lineRule="auto"/>
        <w:rPr>
          <w:rFonts w:hint="eastAsia" w:ascii="仿宋" w:hAnsi="仿宋" w:eastAsia="仿宋" w:cs="仿宋"/>
          <w:sz w:val="24"/>
          <w:u w:val="single"/>
        </w:rPr>
      </w:pPr>
    </w:p>
    <w:p w14:paraId="608C5558">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711B91FC">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76C56C1">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77DEEAF4">
      <w:pPr>
        <w:spacing w:line="360" w:lineRule="auto"/>
        <w:ind w:firstLine="494"/>
        <w:rPr>
          <w:rFonts w:hint="eastAsia" w:ascii="仿宋" w:hAnsi="仿宋" w:eastAsia="仿宋" w:cs="仿宋"/>
          <w:sz w:val="24"/>
        </w:rPr>
      </w:pPr>
    </w:p>
    <w:p w14:paraId="7165FCCD">
      <w:pPr>
        <w:spacing w:line="360" w:lineRule="auto"/>
        <w:ind w:firstLine="494"/>
        <w:rPr>
          <w:rFonts w:hint="eastAsia" w:ascii="仿宋" w:hAnsi="仿宋" w:eastAsia="仿宋" w:cs="仿宋"/>
          <w:sz w:val="24"/>
        </w:rPr>
      </w:pPr>
    </w:p>
    <w:p w14:paraId="31295873">
      <w:pPr>
        <w:spacing w:line="360" w:lineRule="auto"/>
        <w:ind w:firstLine="494"/>
        <w:rPr>
          <w:rFonts w:hint="eastAsia" w:ascii="仿宋" w:hAnsi="仿宋" w:eastAsia="仿宋" w:cs="仿宋"/>
          <w:sz w:val="24"/>
        </w:rPr>
      </w:pPr>
    </w:p>
    <w:p w14:paraId="7D8E1A6C">
      <w:pPr>
        <w:spacing w:line="360" w:lineRule="auto"/>
        <w:ind w:firstLine="3840" w:firstLineChars="16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2F00DB7E">
      <w:pPr>
        <w:spacing w:line="360" w:lineRule="auto"/>
        <w:ind w:firstLine="480" w:firstLineChars="200"/>
        <w:jc w:val="right"/>
        <w:rPr>
          <w:rFonts w:hint="eastAsia" w:ascii="仿宋" w:hAnsi="仿宋" w:eastAsia="仿宋" w:cs="仿宋"/>
          <w:sz w:val="24"/>
        </w:rPr>
      </w:pPr>
      <w:r>
        <w:rPr>
          <w:rFonts w:hint="eastAsia" w:ascii="仿宋" w:hAnsi="仿宋" w:eastAsia="仿宋" w:cs="仿宋"/>
          <w:sz w:val="24"/>
          <w:lang w:val="zh-CN"/>
        </w:rPr>
        <w:t>日期：   年   月   日</w:t>
      </w:r>
    </w:p>
    <w:p w14:paraId="50F9FB64">
      <w:pPr>
        <w:pStyle w:val="28"/>
        <w:rPr>
          <w:rFonts w:hint="eastAsia" w:ascii="仿宋" w:hAnsi="仿宋" w:eastAsia="仿宋" w:cs="仿宋"/>
        </w:rPr>
      </w:pPr>
    </w:p>
    <w:p w14:paraId="64F151D3">
      <w:pPr>
        <w:rPr>
          <w:rFonts w:hint="eastAsia" w:ascii="仿宋" w:hAnsi="仿宋" w:eastAsia="仿宋" w:cs="仿宋"/>
          <w:sz w:val="24"/>
        </w:rPr>
      </w:pPr>
      <w:r>
        <w:rPr>
          <w:rFonts w:hint="eastAsia" w:ascii="仿宋" w:hAnsi="仿宋" w:eastAsia="仿宋" w:cs="仿宋"/>
          <w:b/>
          <w:bCs/>
          <w:sz w:val="24"/>
        </w:rPr>
        <w:t>附：</w:t>
      </w:r>
    </w:p>
    <w:p w14:paraId="47562DB6">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lD8hZP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07BY2AAAAAoBAAAPAAAAAAAAAAEAIAAAACIAAABkcnMvZG93bnJldi54&#10;bWxQSwECFAAUAAAACACHTuJAidCkZv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0FB47C46">
      <w:pPr>
        <w:autoSpaceDE w:val="0"/>
        <w:autoSpaceDN w:val="0"/>
        <w:jc w:val="center"/>
        <w:rPr>
          <w:rFonts w:hint="eastAsia" w:ascii="仿宋" w:hAnsi="仿宋" w:eastAsia="仿宋" w:cs="仿宋"/>
          <w:b/>
          <w:spacing w:val="6"/>
          <w:sz w:val="32"/>
          <w:szCs w:val="32"/>
        </w:rPr>
      </w:pPr>
    </w:p>
    <w:p w14:paraId="01387BD1">
      <w:pPr>
        <w:autoSpaceDE w:val="0"/>
        <w:autoSpaceDN w:val="0"/>
        <w:jc w:val="center"/>
        <w:rPr>
          <w:rFonts w:hint="eastAsia" w:ascii="仿宋" w:hAnsi="仿宋" w:eastAsia="仿宋" w:cs="仿宋"/>
          <w:b/>
          <w:spacing w:val="6"/>
          <w:sz w:val="32"/>
          <w:szCs w:val="32"/>
        </w:rPr>
      </w:pPr>
    </w:p>
    <w:p w14:paraId="04F8333A">
      <w:pPr>
        <w:autoSpaceDE w:val="0"/>
        <w:autoSpaceDN w:val="0"/>
        <w:jc w:val="center"/>
        <w:rPr>
          <w:rFonts w:hint="eastAsia" w:ascii="仿宋" w:hAnsi="仿宋" w:eastAsia="仿宋" w:cs="仿宋"/>
          <w:b/>
          <w:spacing w:val="6"/>
          <w:sz w:val="32"/>
          <w:szCs w:val="32"/>
        </w:rPr>
      </w:pPr>
    </w:p>
    <w:p w14:paraId="7568C605">
      <w:pPr>
        <w:autoSpaceDE w:val="0"/>
        <w:autoSpaceDN w:val="0"/>
        <w:jc w:val="center"/>
        <w:rPr>
          <w:rFonts w:hint="eastAsia" w:ascii="仿宋" w:hAnsi="仿宋" w:eastAsia="仿宋" w:cs="仿宋"/>
          <w:b/>
          <w:spacing w:val="6"/>
          <w:sz w:val="32"/>
          <w:szCs w:val="32"/>
        </w:rPr>
      </w:pPr>
    </w:p>
    <w:p w14:paraId="7C8C05DD">
      <w:pPr>
        <w:autoSpaceDE w:val="0"/>
        <w:autoSpaceDN w:val="0"/>
        <w:jc w:val="center"/>
        <w:rPr>
          <w:rFonts w:hint="eastAsia" w:ascii="仿宋" w:hAnsi="仿宋" w:eastAsia="仿宋" w:cs="仿宋"/>
          <w:b/>
          <w:spacing w:val="6"/>
          <w:sz w:val="32"/>
          <w:szCs w:val="32"/>
        </w:rPr>
      </w:pPr>
    </w:p>
    <w:p w14:paraId="7AD5D5B3">
      <w:pPr>
        <w:autoSpaceDE w:val="0"/>
        <w:autoSpaceDN w:val="0"/>
        <w:jc w:val="center"/>
        <w:rPr>
          <w:rFonts w:hint="eastAsia" w:ascii="仿宋" w:hAnsi="仿宋" w:eastAsia="仿宋" w:cs="仿宋"/>
          <w:b/>
          <w:spacing w:val="6"/>
          <w:sz w:val="32"/>
          <w:szCs w:val="32"/>
        </w:rPr>
      </w:pPr>
    </w:p>
    <w:p w14:paraId="2D6EEFFC">
      <w:pPr>
        <w:autoSpaceDE w:val="0"/>
        <w:autoSpaceDN w:val="0"/>
        <w:jc w:val="center"/>
        <w:rPr>
          <w:rFonts w:hint="eastAsia" w:ascii="仿宋" w:hAnsi="仿宋" w:eastAsia="仿宋" w:cs="仿宋"/>
          <w:b/>
          <w:spacing w:val="6"/>
          <w:sz w:val="32"/>
          <w:szCs w:val="32"/>
        </w:rPr>
      </w:pPr>
    </w:p>
    <w:p w14:paraId="2A5247AE">
      <w:pPr>
        <w:autoSpaceDE w:val="0"/>
        <w:autoSpaceDN w:val="0"/>
        <w:jc w:val="center"/>
        <w:rPr>
          <w:rFonts w:hint="eastAsia" w:ascii="仿宋" w:hAnsi="仿宋" w:eastAsia="仿宋" w:cs="仿宋"/>
          <w:b/>
          <w:spacing w:val="6"/>
          <w:sz w:val="32"/>
          <w:szCs w:val="32"/>
        </w:rPr>
      </w:pPr>
    </w:p>
    <w:p w14:paraId="50CD524E">
      <w:pPr>
        <w:autoSpaceDE w:val="0"/>
        <w:autoSpaceDN w:val="0"/>
        <w:jc w:val="center"/>
        <w:rPr>
          <w:rFonts w:hint="eastAsia" w:ascii="仿宋" w:hAnsi="仿宋" w:eastAsia="仿宋" w:cs="仿宋"/>
          <w:b/>
          <w:spacing w:val="6"/>
          <w:sz w:val="32"/>
          <w:szCs w:val="32"/>
        </w:rPr>
      </w:pPr>
    </w:p>
    <w:p w14:paraId="50B6CA49">
      <w:pPr>
        <w:autoSpaceDE w:val="0"/>
        <w:autoSpaceDN w:val="0"/>
        <w:jc w:val="center"/>
        <w:rPr>
          <w:rFonts w:hint="eastAsia" w:ascii="仿宋" w:hAnsi="仿宋" w:eastAsia="仿宋" w:cs="仿宋"/>
          <w:b/>
          <w:spacing w:val="6"/>
          <w:sz w:val="32"/>
          <w:szCs w:val="32"/>
        </w:rPr>
      </w:pPr>
    </w:p>
    <w:p w14:paraId="11248450">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7EA3F836">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BD6E81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52BA6D8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5061DD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A3B9B2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2EBDB4C">
      <w:pPr>
        <w:snapToGrid w:val="0"/>
        <w:spacing w:line="360" w:lineRule="auto"/>
        <w:ind w:firstLine="576"/>
        <w:rPr>
          <w:rFonts w:hint="eastAsia" w:ascii="仿宋" w:hAnsi="仿宋" w:eastAsia="仿宋" w:cs="仿宋"/>
          <w:kern w:val="0"/>
          <w:sz w:val="24"/>
          <w:lang w:val="zh-CN"/>
        </w:rPr>
      </w:pPr>
      <w:bookmarkStart w:id="24"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7BF4D2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4C1AB1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24"/>
    <w:p w14:paraId="44970B2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71FB05D">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F3B9CE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101313B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01027F0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24F29BA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6480CF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F5BF0E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9E26EE5">
      <w:pPr>
        <w:snapToGrid w:val="0"/>
        <w:spacing w:line="360" w:lineRule="auto"/>
        <w:ind w:firstLine="2880" w:firstLineChars="1200"/>
        <w:rPr>
          <w:rFonts w:hint="eastAsia" w:ascii="仿宋" w:hAnsi="仿宋" w:eastAsia="仿宋" w:cs="仿宋"/>
          <w:kern w:val="0"/>
          <w:sz w:val="24"/>
          <w:lang w:val="zh-CN"/>
        </w:rPr>
      </w:pPr>
    </w:p>
    <w:p w14:paraId="227E875E">
      <w:pPr>
        <w:snapToGrid w:val="0"/>
        <w:spacing w:line="360" w:lineRule="auto"/>
        <w:ind w:firstLine="2880" w:firstLineChars="12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w:t>
      </w:r>
      <w:r>
        <w:rPr>
          <w:rFonts w:hint="eastAsia" w:ascii="仿宋" w:hAnsi="仿宋" w:eastAsia="仿宋" w:cs="仿宋"/>
          <w:kern w:val="0"/>
          <w:sz w:val="24"/>
        </w:rPr>
        <w:t>签</w:t>
      </w:r>
      <w:r>
        <w:rPr>
          <w:rFonts w:hint="eastAsia" w:ascii="仿宋" w:hAnsi="仿宋" w:eastAsia="仿宋" w:cs="仿宋"/>
          <w:kern w:val="0"/>
          <w:sz w:val="24"/>
          <w:lang w:val="zh-CN"/>
        </w:rPr>
        <w:t>章)：</w:t>
      </w:r>
    </w:p>
    <w:p w14:paraId="7D6CFD8E">
      <w:pPr>
        <w:snapToGrid w:val="0"/>
        <w:spacing w:line="360" w:lineRule="auto"/>
        <w:ind w:firstLine="2880" w:firstLineChars="12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w:t>
      </w:r>
      <w:r>
        <w:rPr>
          <w:rFonts w:hint="eastAsia" w:ascii="仿宋" w:hAnsi="仿宋" w:eastAsia="仿宋" w:cs="仿宋"/>
          <w:kern w:val="0"/>
          <w:sz w:val="24"/>
        </w:rPr>
        <w:t>签</w:t>
      </w:r>
      <w:r>
        <w:rPr>
          <w:rFonts w:hint="eastAsia" w:ascii="仿宋" w:hAnsi="仿宋" w:eastAsia="仿宋" w:cs="仿宋"/>
          <w:kern w:val="0"/>
          <w:sz w:val="24"/>
          <w:lang w:val="zh-CN"/>
        </w:rPr>
        <w:t>章)：</w:t>
      </w:r>
    </w:p>
    <w:p w14:paraId="3F179718">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6D1E83B2">
      <w:pPr>
        <w:spacing w:line="360" w:lineRule="auto"/>
        <w:ind w:firstLine="3840" w:firstLineChars="16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0934CD78">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sz w:val="24"/>
          <w:lang w:val="zh-CN"/>
        </w:rPr>
        <w:t>日期：   年   月   日</w:t>
      </w:r>
    </w:p>
    <w:p w14:paraId="211A83ED">
      <w:pPr>
        <w:autoSpaceDE w:val="0"/>
        <w:autoSpaceDN w:val="0"/>
        <w:ind w:firstLine="480" w:firstLineChars="200"/>
        <w:rPr>
          <w:rFonts w:hint="eastAsia" w:ascii="仿宋" w:hAnsi="仿宋" w:eastAsia="仿宋" w:cs="仿宋"/>
          <w:sz w:val="24"/>
        </w:rPr>
      </w:pPr>
    </w:p>
    <w:p w14:paraId="5B337CF1">
      <w:pPr>
        <w:autoSpaceDE w:val="0"/>
        <w:autoSpaceDN w:val="0"/>
        <w:ind w:firstLine="480" w:firstLineChars="200"/>
        <w:rPr>
          <w:rFonts w:hint="eastAsia" w:ascii="仿宋" w:hAnsi="仿宋" w:eastAsia="仿宋" w:cs="仿宋"/>
          <w:b/>
          <w:spacing w:val="6"/>
          <w:sz w:val="32"/>
          <w:szCs w:val="32"/>
        </w:rPr>
      </w:pPr>
      <w:r>
        <w:rPr>
          <w:rFonts w:hint="eastAsia" w:ascii="仿宋" w:hAnsi="仿宋" w:eastAsia="仿宋" w:cs="仿宋"/>
          <w:sz w:val="24"/>
        </w:rPr>
        <w:t>注：按本格式和要求提供。</w:t>
      </w:r>
    </w:p>
    <w:p w14:paraId="28ECAAA6">
      <w:pPr>
        <w:autoSpaceDE w:val="0"/>
        <w:autoSpaceDN w:val="0"/>
        <w:jc w:val="center"/>
        <w:rPr>
          <w:rFonts w:hint="eastAsia" w:ascii="仿宋" w:hAnsi="仿宋" w:eastAsia="仿宋" w:cs="仿宋"/>
          <w:b/>
          <w:spacing w:val="6"/>
          <w:sz w:val="32"/>
          <w:szCs w:val="32"/>
        </w:rPr>
      </w:pPr>
    </w:p>
    <w:p w14:paraId="5DADD568">
      <w:pPr>
        <w:autoSpaceDE w:val="0"/>
        <w:autoSpaceDN w:val="0"/>
        <w:jc w:val="center"/>
        <w:rPr>
          <w:rFonts w:hint="eastAsia" w:ascii="仿宋" w:hAnsi="仿宋" w:eastAsia="仿宋" w:cs="仿宋"/>
          <w:b/>
          <w:spacing w:val="6"/>
          <w:sz w:val="32"/>
          <w:szCs w:val="32"/>
        </w:rPr>
      </w:pPr>
    </w:p>
    <w:p w14:paraId="15DD6C34">
      <w:pPr>
        <w:autoSpaceDE w:val="0"/>
        <w:autoSpaceDN w:val="0"/>
        <w:jc w:val="center"/>
        <w:rPr>
          <w:rFonts w:hint="eastAsia" w:ascii="仿宋" w:hAnsi="仿宋" w:eastAsia="仿宋" w:cs="仿宋"/>
          <w:b/>
          <w:spacing w:val="6"/>
          <w:sz w:val="32"/>
          <w:szCs w:val="32"/>
        </w:rPr>
      </w:pPr>
    </w:p>
    <w:p w14:paraId="3A230413">
      <w:pPr>
        <w:autoSpaceDE w:val="0"/>
        <w:autoSpaceDN w:val="0"/>
        <w:jc w:val="center"/>
        <w:rPr>
          <w:rFonts w:hint="eastAsia" w:ascii="仿宋" w:hAnsi="仿宋" w:eastAsia="仿宋" w:cs="仿宋"/>
          <w:b/>
          <w:spacing w:val="6"/>
          <w:sz w:val="32"/>
          <w:szCs w:val="32"/>
        </w:rPr>
      </w:pPr>
    </w:p>
    <w:p w14:paraId="31788C2E">
      <w:pPr>
        <w:snapToGrid w:val="0"/>
        <w:spacing w:line="360" w:lineRule="auto"/>
        <w:outlineLvl w:val="0"/>
        <w:rPr>
          <w:rFonts w:hint="eastAsia" w:ascii="仿宋" w:hAnsi="仿宋" w:eastAsia="仿宋" w:cs="仿宋"/>
          <w:b/>
          <w:kern w:val="0"/>
          <w:sz w:val="32"/>
          <w:szCs w:val="32"/>
        </w:rPr>
      </w:pPr>
    </w:p>
    <w:p w14:paraId="49513FE4">
      <w:pPr>
        <w:pStyle w:val="8"/>
        <w:rPr>
          <w:rFonts w:hint="eastAsia" w:ascii="仿宋" w:hAnsi="仿宋" w:eastAsia="仿宋" w:cs="仿宋"/>
          <w:b/>
          <w:kern w:val="0"/>
          <w:sz w:val="32"/>
          <w:szCs w:val="32"/>
        </w:rPr>
      </w:pPr>
    </w:p>
    <w:p w14:paraId="61471548">
      <w:pPr>
        <w:pStyle w:val="8"/>
        <w:rPr>
          <w:rFonts w:hint="eastAsia" w:ascii="仿宋" w:hAnsi="仿宋" w:eastAsia="仿宋" w:cs="仿宋"/>
          <w:b/>
          <w:kern w:val="0"/>
          <w:sz w:val="32"/>
          <w:szCs w:val="32"/>
        </w:rPr>
      </w:pPr>
    </w:p>
    <w:p w14:paraId="38C36B57">
      <w:pPr>
        <w:pStyle w:val="8"/>
        <w:rPr>
          <w:rFonts w:hint="eastAsia" w:ascii="仿宋" w:hAnsi="仿宋" w:eastAsia="仿宋" w:cs="仿宋"/>
          <w:b/>
          <w:kern w:val="0"/>
          <w:sz w:val="32"/>
          <w:szCs w:val="32"/>
        </w:rPr>
      </w:pPr>
    </w:p>
    <w:p w14:paraId="54D118D7">
      <w:pPr>
        <w:pStyle w:val="8"/>
        <w:rPr>
          <w:rFonts w:hint="eastAsia" w:ascii="仿宋" w:hAnsi="仿宋" w:eastAsia="仿宋" w:cs="仿宋"/>
          <w:b/>
          <w:kern w:val="0"/>
          <w:sz w:val="32"/>
          <w:szCs w:val="32"/>
        </w:rPr>
      </w:pPr>
    </w:p>
    <w:p w14:paraId="1688B2E2">
      <w:pPr>
        <w:pStyle w:val="8"/>
        <w:rPr>
          <w:rFonts w:hint="eastAsia" w:ascii="仿宋" w:hAnsi="仿宋" w:eastAsia="仿宋" w:cs="仿宋"/>
          <w:b/>
          <w:kern w:val="0"/>
          <w:sz w:val="32"/>
          <w:szCs w:val="32"/>
        </w:rPr>
      </w:pPr>
    </w:p>
    <w:p w14:paraId="110EC9C4">
      <w:pPr>
        <w:pStyle w:val="8"/>
        <w:rPr>
          <w:rFonts w:hint="eastAsia" w:ascii="仿宋" w:hAnsi="仿宋" w:eastAsia="仿宋" w:cs="仿宋"/>
          <w:b/>
          <w:kern w:val="0"/>
          <w:sz w:val="32"/>
          <w:szCs w:val="32"/>
        </w:rPr>
      </w:pPr>
    </w:p>
    <w:p w14:paraId="7B72EE6E">
      <w:pPr>
        <w:pStyle w:val="8"/>
        <w:rPr>
          <w:rFonts w:hint="eastAsia" w:ascii="仿宋" w:hAnsi="仿宋" w:eastAsia="仿宋" w:cs="仿宋"/>
          <w:b/>
          <w:kern w:val="0"/>
          <w:sz w:val="32"/>
          <w:szCs w:val="32"/>
        </w:rPr>
      </w:pPr>
    </w:p>
    <w:p w14:paraId="5D562B27">
      <w:pPr>
        <w:pStyle w:val="8"/>
        <w:rPr>
          <w:rFonts w:hint="eastAsia" w:ascii="仿宋" w:hAnsi="仿宋" w:eastAsia="仿宋" w:cs="仿宋"/>
          <w:b/>
          <w:kern w:val="0"/>
          <w:sz w:val="32"/>
          <w:szCs w:val="32"/>
        </w:rPr>
      </w:pPr>
    </w:p>
    <w:p w14:paraId="5EB1E77C">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5BA0F7B2">
      <w:pPr>
        <w:widowControl/>
        <w:spacing w:line="360" w:lineRule="auto"/>
        <w:ind w:firstLine="600" w:firstLineChars="2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575F04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8DB6C3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79B6129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46A6608">
      <w:pPr>
        <w:pStyle w:val="3"/>
        <w:ind w:left="664" w:leftChars="316"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14:paraId="4006C0B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4347D119">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ECFFF63">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25"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25"/>
    </w:p>
    <w:p w14:paraId="190C51F3">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6FB46C53">
      <w:pPr>
        <w:snapToGrid w:val="0"/>
        <w:spacing w:line="420" w:lineRule="exact"/>
        <w:ind w:firstLine="576"/>
        <w:rPr>
          <w:rFonts w:hint="eastAsia" w:ascii="仿宋" w:hAnsi="仿宋" w:eastAsia="仿宋" w:cs="仿宋"/>
          <w:u w:val="single"/>
        </w:rPr>
      </w:pPr>
      <w:r>
        <w:rPr>
          <w:rFonts w:hint="eastAsia" w:ascii="仿宋" w:hAnsi="仿宋" w:eastAsia="仿宋" w:cs="仿宋"/>
          <w:u w:val="single"/>
        </w:rPr>
        <w:t xml:space="preserve">                                                                                  </w:t>
      </w:r>
    </w:p>
    <w:p w14:paraId="2B507EDA">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5434D59A">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0DB1870D">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611F4E3D">
      <w:pPr>
        <w:snapToGrid w:val="0"/>
        <w:spacing w:line="420" w:lineRule="exact"/>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586F0BC0">
      <w:pPr>
        <w:snapToGrid w:val="0"/>
        <w:spacing w:line="420" w:lineRule="exact"/>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7DA51EC7">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46339E1B">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C0E29FB">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074677B7">
      <w:pPr>
        <w:snapToGrid w:val="0"/>
        <w:spacing w:line="360"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投标人名称(电子签名)：</w:t>
      </w:r>
    </w:p>
    <w:p w14:paraId="26613CCB">
      <w:pPr>
        <w:snapToGrid w:val="0"/>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分包供应商名称(电子签名/签章)：</w:t>
      </w:r>
    </w:p>
    <w:p w14:paraId="55DFFBED">
      <w:pPr>
        <w:snapToGrid w:val="0"/>
        <w:spacing w:line="360" w:lineRule="auto"/>
        <w:ind w:firstLine="4800" w:firstLineChars="2000"/>
        <w:rPr>
          <w:rFonts w:hint="eastAsia" w:ascii="仿宋" w:hAnsi="仿宋" w:eastAsia="仿宋" w:cs="仿宋"/>
        </w:rPr>
      </w:pPr>
      <w:r>
        <w:rPr>
          <w:rFonts w:hint="eastAsia" w:ascii="仿宋" w:hAnsi="仿宋" w:eastAsia="仿宋" w:cs="仿宋"/>
          <w:kern w:val="0"/>
          <w:sz w:val="24"/>
          <w:lang w:val="zh-CN"/>
        </w:rPr>
        <w:t>……</w:t>
      </w:r>
    </w:p>
    <w:p w14:paraId="28350205">
      <w:pPr>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sz w:val="24"/>
          <w:lang w:val="zh-CN"/>
        </w:rPr>
        <w:t>日期：   年   月   日</w:t>
      </w:r>
    </w:p>
    <w:p w14:paraId="6C9931B9">
      <w:pPr>
        <w:pStyle w:val="8"/>
        <w:ind w:firstLine="480" w:firstLineChars="200"/>
        <w:rPr>
          <w:rFonts w:hint="eastAsia" w:ascii="仿宋" w:hAnsi="仿宋" w:eastAsia="仿宋" w:cs="仿宋"/>
          <w:b/>
          <w:kern w:val="0"/>
          <w:sz w:val="32"/>
          <w:szCs w:val="32"/>
        </w:rPr>
      </w:pPr>
      <w:r>
        <w:rPr>
          <w:rFonts w:hint="eastAsia" w:ascii="仿宋" w:hAnsi="仿宋" w:eastAsia="仿宋" w:cs="仿宋"/>
        </w:rPr>
        <w:t>注：按本格式和要求提供。</w:t>
      </w:r>
    </w:p>
    <w:p w14:paraId="2BBFFF72">
      <w:pPr>
        <w:snapToGrid w:val="0"/>
        <w:spacing w:line="360" w:lineRule="auto"/>
        <w:ind w:right="480"/>
        <w:rPr>
          <w:rFonts w:hint="eastAsia" w:ascii="仿宋" w:hAnsi="仿宋" w:eastAsia="仿宋" w:cs="仿宋"/>
          <w:b/>
          <w:kern w:val="0"/>
          <w:sz w:val="32"/>
          <w:szCs w:val="32"/>
        </w:rPr>
      </w:pPr>
    </w:p>
    <w:p w14:paraId="1C29A727">
      <w:pPr>
        <w:pStyle w:val="8"/>
        <w:rPr>
          <w:rFonts w:hint="eastAsia" w:ascii="仿宋" w:hAnsi="仿宋" w:eastAsia="仿宋" w:cs="仿宋"/>
          <w:b/>
          <w:kern w:val="0"/>
          <w:sz w:val="32"/>
          <w:szCs w:val="32"/>
        </w:rPr>
      </w:pPr>
    </w:p>
    <w:p w14:paraId="31971923">
      <w:pPr>
        <w:pStyle w:val="8"/>
        <w:rPr>
          <w:rFonts w:hint="eastAsia" w:ascii="仿宋" w:hAnsi="仿宋" w:eastAsia="仿宋" w:cs="仿宋"/>
          <w:b/>
          <w:kern w:val="0"/>
          <w:sz w:val="32"/>
          <w:szCs w:val="32"/>
        </w:rPr>
      </w:pPr>
    </w:p>
    <w:p w14:paraId="1101E3EE">
      <w:pPr>
        <w:pStyle w:val="8"/>
        <w:rPr>
          <w:rFonts w:hint="eastAsia" w:ascii="仿宋" w:hAnsi="仿宋" w:eastAsia="仿宋" w:cs="仿宋"/>
          <w:b/>
          <w:kern w:val="0"/>
          <w:sz w:val="32"/>
          <w:szCs w:val="32"/>
        </w:rPr>
      </w:pPr>
    </w:p>
    <w:p w14:paraId="29CCF86F">
      <w:pPr>
        <w:pStyle w:val="8"/>
        <w:rPr>
          <w:rFonts w:hint="eastAsia" w:ascii="仿宋" w:hAnsi="仿宋" w:eastAsia="仿宋" w:cs="仿宋"/>
          <w:b/>
          <w:kern w:val="0"/>
          <w:sz w:val="32"/>
          <w:szCs w:val="32"/>
        </w:rPr>
      </w:pPr>
    </w:p>
    <w:p w14:paraId="7E6D4485">
      <w:pPr>
        <w:pStyle w:val="8"/>
        <w:rPr>
          <w:rFonts w:hint="eastAsia" w:ascii="仿宋" w:hAnsi="仿宋" w:eastAsia="仿宋" w:cs="仿宋"/>
          <w:b/>
          <w:kern w:val="0"/>
          <w:sz w:val="32"/>
          <w:szCs w:val="32"/>
        </w:rPr>
      </w:pPr>
    </w:p>
    <w:p w14:paraId="05553F9B">
      <w:pPr>
        <w:pStyle w:val="8"/>
        <w:rPr>
          <w:rFonts w:hint="eastAsia" w:ascii="仿宋" w:hAnsi="仿宋" w:eastAsia="仿宋" w:cs="仿宋"/>
          <w:b/>
          <w:kern w:val="0"/>
          <w:sz w:val="32"/>
          <w:szCs w:val="32"/>
        </w:rPr>
      </w:pPr>
    </w:p>
    <w:p w14:paraId="6C9B8673">
      <w:pPr>
        <w:pStyle w:val="8"/>
        <w:rPr>
          <w:rFonts w:hint="eastAsia" w:ascii="仿宋" w:hAnsi="仿宋" w:eastAsia="仿宋" w:cs="仿宋"/>
          <w:b/>
          <w:kern w:val="0"/>
          <w:sz w:val="32"/>
          <w:szCs w:val="32"/>
        </w:rPr>
      </w:pPr>
    </w:p>
    <w:p w14:paraId="11010FE9">
      <w:pPr>
        <w:pStyle w:val="8"/>
        <w:rPr>
          <w:rFonts w:hint="eastAsia" w:ascii="仿宋" w:hAnsi="仿宋" w:eastAsia="仿宋" w:cs="仿宋"/>
          <w:b/>
          <w:kern w:val="0"/>
          <w:sz w:val="32"/>
          <w:szCs w:val="32"/>
        </w:rPr>
      </w:pPr>
    </w:p>
    <w:p w14:paraId="7AC8AA22">
      <w:pPr>
        <w:pStyle w:val="8"/>
        <w:rPr>
          <w:rFonts w:hint="eastAsia" w:ascii="仿宋" w:hAnsi="仿宋" w:eastAsia="仿宋" w:cs="仿宋"/>
          <w:b/>
          <w:kern w:val="0"/>
          <w:sz w:val="32"/>
          <w:szCs w:val="32"/>
        </w:rPr>
      </w:pPr>
    </w:p>
    <w:p w14:paraId="7C47788E">
      <w:pPr>
        <w:pStyle w:val="8"/>
        <w:rPr>
          <w:rFonts w:hint="eastAsia" w:ascii="仿宋" w:hAnsi="仿宋" w:eastAsia="仿宋" w:cs="仿宋"/>
          <w:b/>
          <w:kern w:val="0"/>
          <w:sz w:val="32"/>
          <w:szCs w:val="32"/>
        </w:rPr>
      </w:pPr>
    </w:p>
    <w:p w14:paraId="1497F3DE">
      <w:pPr>
        <w:pStyle w:val="8"/>
        <w:rPr>
          <w:rFonts w:hint="eastAsia" w:ascii="仿宋" w:hAnsi="仿宋" w:eastAsia="仿宋" w:cs="仿宋"/>
          <w:b/>
          <w:kern w:val="0"/>
          <w:sz w:val="32"/>
          <w:szCs w:val="32"/>
        </w:rPr>
      </w:pPr>
    </w:p>
    <w:p w14:paraId="3DD2FD4D">
      <w:pPr>
        <w:pStyle w:val="8"/>
        <w:rPr>
          <w:rFonts w:hint="eastAsia" w:ascii="仿宋" w:hAnsi="仿宋" w:eastAsia="仿宋" w:cs="仿宋"/>
          <w:b/>
          <w:kern w:val="0"/>
          <w:sz w:val="32"/>
          <w:szCs w:val="32"/>
        </w:rPr>
      </w:pPr>
    </w:p>
    <w:p w14:paraId="0D092109">
      <w:pPr>
        <w:pStyle w:val="8"/>
        <w:rPr>
          <w:rFonts w:hint="eastAsia" w:ascii="仿宋" w:hAnsi="仿宋" w:eastAsia="仿宋" w:cs="仿宋"/>
          <w:b/>
          <w:kern w:val="0"/>
          <w:sz w:val="32"/>
          <w:szCs w:val="32"/>
        </w:rPr>
      </w:pPr>
    </w:p>
    <w:p w14:paraId="2E1F5229">
      <w:pPr>
        <w:pStyle w:val="8"/>
        <w:rPr>
          <w:rFonts w:hint="eastAsia" w:ascii="仿宋" w:hAnsi="仿宋" w:eastAsia="仿宋" w:cs="仿宋"/>
          <w:b/>
          <w:kern w:val="0"/>
          <w:sz w:val="32"/>
          <w:szCs w:val="32"/>
        </w:rPr>
      </w:pPr>
    </w:p>
    <w:p w14:paraId="1FEC7993">
      <w:pPr>
        <w:pStyle w:val="8"/>
        <w:rPr>
          <w:rFonts w:hint="eastAsia" w:ascii="仿宋" w:hAnsi="仿宋" w:eastAsia="仿宋" w:cs="仿宋"/>
          <w:b/>
          <w:kern w:val="0"/>
          <w:sz w:val="32"/>
          <w:szCs w:val="32"/>
        </w:rPr>
      </w:pPr>
    </w:p>
    <w:p w14:paraId="6ACFAE3B">
      <w:pPr>
        <w:pStyle w:val="8"/>
        <w:rPr>
          <w:rFonts w:hint="eastAsia" w:ascii="仿宋" w:hAnsi="仿宋" w:eastAsia="仿宋" w:cs="仿宋"/>
          <w:b/>
          <w:kern w:val="0"/>
          <w:sz w:val="32"/>
          <w:szCs w:val="32"/>
        </w:rPr>
      </w:pPr>
    </w:p>
    <w:p w14:paraId="6DD3FB4C">
      <w:pPr>
        <w:pStyle w:val="8"/>
        <w:rPr>
          <w:rFonts w:hint="eastAsia" w:ascii="仿宋" w:hAnsi="仿宋" w:eastAsia="仿宋" w:cs="仿宋"/>
          <w:b/>
          <w:kern w:val="0"/>
          <w:sz w:val="32"/>
          <w:szCs w:val="32"/>
        </w:rPr>
      </w:pPr>
    </w:p>
    <w:p w14:paraId="320F9A8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14:paraId="03CE10FE">
      <w:pPr>
        <w:spacing w:line="360" w:lineRule="auto"/>
        <w:rPr>
          <w:rFonts w:hint="eastAsia" w:ascii="仿宋" w:hAnsi="仿宋" w:eastAsia="仿宋" w:cs="仿宋"/>
          <w:b/>
          <w:spacing w:val="6"/>
          <w:sz w:val="30"/>
          <w:szCs w:val="30"/>
        </w:rPr>
      </w:pPr>
    </w:p>
    <w:p w14:paraId="1BC8FA5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56925B3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73997463">
      <w:pPr>
        <w:spacing w:line="360" w:lineRule="auto"/>
        <w:ind w:firstLine="480" w:firstLineChars="200"/>
        <w:rPr>
          <w:rFonts w:hint="eastAsia" w:ascii="仿宋" w:hAnsi="仿宋" w:eastAsia="仿宋" w:cs="仿宋"/>
          <w:sz w:val="24"/>
        </w:rPr>
      </w:pPr>
    </w:p>
    <w:p w14:paraId="28203843">
      <w:pPr>
        <w:spacing w:line="360" w:lineRule="auto"/>
        <w:ind w:firstLine="480" w:firstLineChars="200"/>
        <w:rPr>
          <w:rFonts w:hint="eastAsia" w:ascii="仿宋" w:hAnsi="仿宋" w:eastAsia="仿宋" w:cs="仿宋"/>
          <w:sz w:val="24"/>
        </w:rPr>
      </w:pPr>
    </w:p>
    <w:p w14:paraId="58BBFBFE">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029CF9C6">
      <w:pPr>
        <w:pStyle w:val="8"/>
        <w:jc w:val="right"/>
        <w:rPr>
          <w:rFonts w:hint="eastAsia" w:ascii="仿宋" w:hAnsi="仿宋" w:eastAsia="仿宋" w:cs="仿宋"/>
          <w:b/>
          <w:kern w:val="0"/>
          <w:sz w:val="32"/>
          <w:szCs w:val="32"/>
        </w:rPr>
      </w:pPr>
      <w:r>
        <w:rPr>
          <w:rFonts w:hint="eastAsia" w:ascii="仿宋" w:hAnsi="仿宋" w:eastAsia="仿宋" w:cs="仿宋"/>
        </w:rPr>
        <w:t>日期：   年   月   日</w:t>
      </w:r>
    </w:p>
    <w:p w14:paraId="3D01928C">
      <w:pPr>
        <w:pStyle w:val="8"/>
        <w:rPr>
          <w:rFonts w:hint="eastAsia" w:ascii="仿宋" w:hAnsi="仿宋" w:eastAsia="仿宋" w:cs="仿宋"/>
          <w:b/>
          <w:kern w:val="0"/>
          <w:sz w:val="32"/>
          <w:szCs w:val="32"/>
        </w:rPr>
      </w:pPr>
    </w:p>
    <w:p w14:paraId="4ED5BB23">
      <w:pPr>
        <w:pStyle w:val="8"/>
        <w:rPr>
          <w:rFonts w:hint="eastAsia" w:ascii="仿宋" w:hAnsi="仿宋" w:eastAsia="仿宋" w:cs="仿宋"/>
          <w:b/>
          <w:kern w:val="0"/>
          <w:sz w:val="32"/>
          <w:szCs w:val="32"/>
        </w:rPr>
      </w:pPr>
    </w:p>
    <w:p w14:paraId="2B8290B9">
      <w:pPr>
        <w:pStyle w:val="8"/>
        <w:rPr>
          <w:rFonts w:hint="eastAsia" w:ascii="仿宋" w:hAnsi="仿宋" w:eastAsia="仿宋" w:cs="仿宋"/>
          <w:b/>
          <w:kern w:val="0"/>
          <w:sz w:val="32"/>
          <w:szCs w:val="32"/>
        </w:rPr>
      </w:pPr>
    </w:p>
    <w:p w14:paraId="7C562714">
      <w:pPr>
        <w:pStyle w:val="8"/>
        <w:rPr>
          <w:rFonts w:hint="eastAsia" w:ascii="仿宋" w:hAnsi="仿宋" w:eastAsia="仿宋" w:cs="仿宋"/>
          <w:b/>
          <w:kern w:val="0"/>
          <w:sz w:val="32"/>
          <w:szCs w:val="32"/>
        </w:rPr>
      </w:pPr>
    </w:p>
    <w:p w14:paraId="2766108A">
      <w:pPr>
        <w:pStyle w:val="8"/>
        <w:rPr>
          <w:rFonts w:hint="eastAsia" w:ascii="仿宋" w:hAnsi="仿宋" w:eastAsia="仿宋" w:cs="仿宋"/>
          <w:b/>
          <w:kern w:val="0"/>
          <w:sz w:val="32"/>
          <w:szCs w:val="32"/>
        </w:rPr>
      </w:pPr>
    </w:p>
    <w:p w14:paraId="6710F420">
      <w:pPr>
        <w:pStyle w:val="8"/>
        <w:rPr>
          <w:rFonts w:hint="eastAsia" w:ascii="仿宋" w:hAnsi="仿宋" w:eastAsia="仿宋" w:cs="仿宋"/>
          <w:b/>
          <w:kern w:val="0"/>
          <w:sz w:val="32"/>
          <w:szCs w:val="32"/>
        </w:rPr>
      </w:pPr>
    </w:p>
    <w:p w14:paraId="461A2D6B">
      <w:pPr>
        <w:pStyle w:val="8"/>
        <w:rPr>
          <w:rFonts w:hint="eastAsia" w:ascii="仿宋" w:hAnsi="仿宋" w:eastAsia="仿宋" w:cs="仿宋"/>
          <w:b/>
          <w:kern w:val="0"/>
          <w:sz w:val="32"/>
          <w:szCs w:val="32"/>
        </w:rPr>
      </w:pPr>
    </w:p>
    <w:p w14:paraId="6A438814">
      <w:pPr>
        <w:pStyle w:val="8"/>
        <w:rPr>
          <w:rFonts w:hint="eastAsia" w:ascii="仿宋" w:hAnsi="仿宋" w:eastAsia="仿宋" w:cs="仿宋"/>
          <w:b/>
          <w:kern w:val="0"/>
          <w:sz w:val="32"/>
          <w:szCs w:val="32"/>
        </w:rPr>
      </w:pPr>
    </w:p>
    <w:p w14:paraId="784D55A9">
      <w:pPr>
        <w:pStyle w:val="8"/>
        <w:rPr>
          <w:rFonts w:hint="eastAsia" w:ascii="仿宋" w:hAnsi="仿宋" w:eastAsia="仿宋" w:cs="仿宋"/>
          <w:b/>
          <w:kern w:val="0"/>
          <w:sz w:val="32"/>
          <w:szCs w:val="32"/>
        </w:rPr>
      </w:pPr>
    </w:p>
    <w:p w14:paraId="24B42F04">
      <w:pPr>
        <w:pStyle w:val="8"/>
        <w:rPr>
          <w:rFonts w:hint="eastAsia" w:ascii="仿宋" w:hAnsi="仿宋" w:eastAsia="仿宋" w:cs="仿宋"/>
          <w:b/>
          <w:kern w:val="0"/>
          <w:sz w:val="32"/>
          <w:szCs w:val="32"/>
        </w:rPr>
      </w:pPr>
    </w:p>
    <w:p w14:paraId="11E809D1">
      <w:pPr>
        <w:pStyle w:val="8"/>
        <w:rPr>
          <w:rFonts w:hint="eastAsia" w:ascii="仿宋" w:hAnsi="仿宋" w:eastAsia="仿宋" w:cs="仿宋"/>
          <w:lang w:val="en-US"/>
        </w:rPr>
      </w:pPr>
    </w:p>
    <w:p w14:paraId="66CEE5A7">
      <w:pPr>
        <w:pStyle w:val="8"/>
        <w:rPr>
          <w:rFonts w:hint="eastAsia" w:ascii="仿宋" w:hAnsi="仿宋" w:eastAsia="仿宋" w:cs="仿宋"/>
          <w:lang w:val="en-US"/>
        </w:rPr>
      </w:pPr>
    </w:p>
    <w:p w14:paraId="6A19D93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附件7：</w:t>
      </w:r>
      <w:r>
        <w:rPr>
          <w:rFonts w:hint="eastAsia" w:ascii="仿宋" w:hAnsi="仿宋" w:eastAsia="仿宋" w:cs="仿宋"/>
          <w:b/>
          <w:kern w:val="0"/>
          <w:sz w:val="32"/>
          <w:szCs w:val="32"/>
        </w:rPr>
        <w:t>中小企业声明函</w:t>
      </w:r>
    </w:p>
    <w:p w14:paraId="5440DAFA">
      <w:pPr>
        <w:spacing w:line="360" w:lineRule="auto"/>
        <w:jc w:val="center"/>
        <w:rPr>
          <w:rFonts w:hint="eastAsia" w:ascii="仿宋" w:hAnsi="仿宋" w:eastAsia="仿宋" w:cs="仿宋"/>
          <w:sz w:val="24"/>
          <w:u w:val="single"/>
        </w:rPr>
      </w:pPr>
    </w:p>
    <w:p w14:paraId="18EF8B2D">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05AD286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577F1223">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38F0E79">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C7ABBBC">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2CAD1BDC">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CFEF77A">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B5CD743">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34F2DCE1">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1E44AA5">
      <w:pPr>
        <w:spacing w:line="360" w:lineRule="auto"/>
        <w:ind w:firstLine="422" w:firstLineChars="200"/>
        <w:jc w:val="left"/>
        <w:rPr>
          <w:rFonts w:hint="eastAsia" w:ascii="仿宋" w:hAnsi="仿宋" w:eastAsia="仿宋" w:cs="仿宋"/>
          <w:sz w:val="18"/>
          <w:szCs w:val="18"/>
        </w:rPr>
      </w:pPr>
      <w:r>
        <w:rPr>
          <w:rFonts w:hint="eastAsia" w:ascii="仿宋" w:hAnsi="仿宋" w:eastAsia="仿宋" w:cs="仿宋"/>
          <w:b/>
          <w:szCs w:val="21"/>
        </w:rPr>
        <w:t>从业人员、营业收入、资产总额填报上一年度数据，无上一年度数据的新成立企业可不填报。</w:t>
      </w:r>
    </w:p>
    <w:p w14:paraId="7DA16167">
      <w:pPr>
        <w:spacing w:line="360" w:lineRule="auto"/>
        <w:ind w:right="420" w:firstLine="480" w:firstLineChars="200"/>
        <w:rPr>
          <w:rFonts w:hint="eastAsia" w:ascii="仿宋" w:hAnsi="仿宋" w:eastAsia="仿宋" w:cs="仿宋"/>
          <w:sz w:val="24"/>
        </w:rPr>
      </w:pPr>
    </w:p>
    <w:p w14:paraId="723081EE">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6C389BF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ADBEBE5">
      <w:pPr>
        <w:pStyle w:val="8"/>
        <w:ind w:firstLine="480" w:firstLineChars="200"/>
        <w:rPr>
          <w:rFonts w:hint="eastAsia" w:ascii="仿宋" w:hAnsi="仿宋" w:eastAsia="仿宋" w:cs="仿宋"/>
        </w:rPr>
      </w:pPr>
      <w:r>
        <w:rPr>
          <w:rFonts w:hint="eastAsia" w:ascii="仿宋" w:hAnsi="仿宋" w:eastAsia="仿宋" w:cs="仿宋"/>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9B0E8A7">
      <w:pPr>
        <w:pStyle w:val="8"/>
        <w:rPr>
          <w:rFonts w:hint="eastAsia" w:ascii="仿宋" w:hAnsi="仿宋" w:eastAsia="仿宋" w:cs="仿宋"/>
        </w:rPr>
      </w:pPr>
    </w:p>
    <w:p w14:paraId="2CBDEDE0">
      <w:pPr>
        <w:pStyle w:val="8"/>
        <w:rPr>
          <w:rFonts w:hint="eastAsia" w:ascii="仿宋" w:hAnsi="仿宋" w:eastAsia="仿宋" w:cs="仿宋"/>
        </w:rPr>
      </w:pPr>
    </w:p>
    <w:p w14:paraId="2BC68510">
      <w:pPr>
        <w:pStyle w:val="8"/>
        <w:rPr>
          <w:rFonts w:hint="eastAsia" w:ascii="仿宋" w:hAnsi="仿宋" w:eastAsia="仿宋" w:cs="仿宋"/>
        </w:rPr>
      </w:pPr>
    </w:p>
    <w:p w14:paraId="5BBE15F5">
      <w:pPr>
        <w:pStyle w:val="8"/>
        <w:rPr>
          <w:rFonts w:hint="eastAsia" w:ascii="仿宋" w:hAnsi="仿宋" w:eastAsia="仿宋" w:cs="仿宋"/>
        </w:rPr>
      </w:pPr>
    </w:p>
    <w:p w14:paraId="7D558BD5">
      <w:pPr>
        <w:pStyle w:val="8"/>
        <w:rPr>
          <w:rFonts w:hint="eastAsia" w:ascii="仿宋" w:hAnsi="仿宋" w:eastAsia="仿宋" w:cs="仿宋"/>
        </w:rPr>
      </w:pPr>
    </w:p>
    <w:p w14:paraId="548B5E34">
      <w:pPr>
        <w:pStyle w:val="8"/>
        <w:rPr>
          <w:rFonts w:hint="eastAsia" w:ascii="仿宋" w:hAnsi="仿宋" w:eastAsia="仿宋" w:cs="仿宋"/>
        </w:rPr>
      </w:pPr>
    </w:p>
    <w:p w14:paraId="20FFB13D">
      <w:pPr>
        <w:pStyle w:val="8"/>
        <w:rPr>
          <w:rFonts w:hint="eastAsia" w:ascii="仿宋" w:hAnsi="仿宋" w:eastAsia="仿宋" w:cs="仿宋"/>
        </w:rPr>
      </w:pPr>
    </w:p>
    <w:p w14:paraId="45830775">
      <w:pPr>
        <w:pStyle w:val="8"/>
        <w:rPr>
          <w:rFonts w:hint="eastAsia" w:ascii="仿宋" w:hAnsi="仿宋" w:eastAsia="仿宋" w:cs="仿宋"/>
        </w:rPr>
      </w:pPr>
    </w:p>
    <w:p w14:paraId="1407E265">
      <w:pPr>
        <w:pStyle w:val="8"/>
        <w:rPr>
          <w:rFonts w:hint="eastAsia" w:ascii="仿宋" w:hAnsi="仿宋" w:eastAsia="仿宋" w:cs="仿宋"/>
        </w:rPr>
      </w:pPr>
    </w:p>
    <w:p w14:paraId="4B1865A9">
      <w:pPr>
        <w:pStyle w:val="8"/>
        <w:rPr>
          <w:rFonts w:hint="eastAsia" w:ascii="仿宋" w:hAnsi="仿宋" w:eastAsia="仿宋" w:cs="仿宋"/>
        </w:rPr>
      </w:pPr>
    </w:p>
    <w:p w14:paraId="4EA9DD38">
      <w:pPr>
        <w:pStyle w:val="8"/>
        <w:rPr>
          <w:rFonts w:hint="eastAsia" w:ascii="仿宋" w:hAnsi="仿宋" w:eastAsia="仿宋" w:cs="仿宋"/>
        </w:rPr>
      </w:pPr>
    </w:p>
    <w:p w14:paraId="6E50887B">
      <w:pPr>
        <w:pStyle w:val="8"/>
        <w:rPr>
          <w:rFonts w:hint="eastAsia" w:ascii="仿宋" w:hAnsi="仿宋" w:eastAsia="仿宋" w:cs="仿宋"/>
        </w:rPr>
      </w:pPr>
    </w:p>
    <w:p w14:paraId="3DEC60DE">
      <w:pPr>
        <w:pStyle w:val="8"/>
        <w:rPr>
          <w:rFonts w:hint="eastAsia" w:ascii="仿宋" w:hAnsi="仿宋" w:eastAsia="仿宋" w:cs="仿宋"/>
        </w:rPr>
      </w:pPr>
    </w:p>
    <w:p w14:paraId="1D10CF62">
      <w:pPr>
        <w:pStyle w:val="8"/>
        <w:rPr>
          <w:rFonts w:hint="eastAsia" w:ascii="仿宋" w:hAnsi="仿宋" w:eastAsia="仿宋" w:cs="仿宋"/>
        </w:rPr>
      </w:pPr>
    </w:p>
    <w:p w14:paraId="3ADD42C4">
      <w:pPr>
        <w:pStyle w:val="8"/>
        <w:rPr>
          <w:rFonts w:hint="eastAsia" w:ascii="仿宋" w:hAnsi="仿宋" w:eastAsia="仿宋" w:cs="仿宋"/>
        </w:rPr>
      </w:pPr>
    </w:p>
    <w:p w14:paraId="700B5E54">
      <w:pPr>
        <w:pStyle w:val="8"/>
        <w:rPr>
          <w:rFonts w:hint="eastAsia" w:ascii="仿宋" w:hAnsi="仿宋" w:eastAsia="仿宋" w:cs="仿宋"/>
        </w:rPr>
      </w:pPr>
    </w:p>
    <w:p w14:paraId="5DCC88D5">
      <w:pPr>
        <w:pStyle w:val="8"/>
        <w:rPr>
          <w:rFonts w:hint="eastAsia" w:ascii="仿宋" w:hAnsi="仿宋" w:eastAsia="仿宋" w:cs="仿宋"/>
        </w:rPr>
      </w:pPr>
    </w:p>
    <w:p w14:paraId="560EFCBA">
      <w:pPr>
        <w:pStyle w:val="8"/>
        <w:rPr>
          <w:rFonts w:hint="eastAsia" w:ascii="仿宋" w:hAnsi="仿宋" w:eastAsia="仿宋" w:cs="仿宋"/>
        </w:rPr>
      </w:pPr>
    </w:p>
    <w:p w14:paraId="6FB8FF3B">
      <w:pPr>
        <w:pStyle w:val="8"/>
        <w:rPr>
          <w:rFonts w:hint="eastAsia" w:ascii="仿宋" w:hAnsi="仿宋" w:eastAsia="仿宋" w:cs="仿宋"/>
        </w:rPr>
      </w:pPr>
    </w:p>
    <w:p w14:paraId="2905CE71">
      <w:pPr>
        <w:pStyle w:val="8"/>
        <w:rPr>
          <w:rFonts w:hint="eastAsia" w:ascii="仿宋" w:hAnsi="仿宋" w:eastAsia="仿宋" w:cs="仿宋"/>
        </w:rPr>
      </w:pPr>
    </w:p>
    <w:p w14:paraId="6F4383E3">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2"/>
          <w:szCs w:val="32"/>
        </w:rPr>
        <w:t>国家统计局关于印发《统计上大中小微型企业划分办法（2017）》的通知</w:t>
      </w:r>
    </w:p>
    <w:p w14:paraId="2283D2B8">
      <w:pPr>
        <w:pStyle w:val="8"/>
        <w:ind w:firstLine="480" w:firstLineChars="200"/>
        <w:rPr>
          <w:rFonts w:hint="eastAsia" w:ascii="仿宋" w:hAnsi="仿宋" w:eastAsia="仿宋" w:cs="仿宋"/>
        </w:rPr>
      </w:pPr>
      <w:r>
        <w:rPr>
          <w:rFonts w:hint="eastAsia" w:ascii="仿宋" w:hAnsi="仿宋" w:eastAsia="仿宋" w:cs="仿宋"/>
        </w:rPr>
        <w:t>各省、自治区、直辖市统计局，新疆生产建设兵团统计局，国务院各有关部门，国家统计局各调查总队：</w:t>
      </w:r>
    </w:p>
    <w:p w14:paraId="792ED6BA">
      <w:pPr>
        <w:pStyle w:val="8"/>
        <w:ind w:firstLine="480" w:firstLineChars="200"/>
        <w:rPr>
          <w:rFonts w:hint="eastAsia" w:ascii="仿宋" w:hAnsi="仿宋" w:eastAsia="仿宋" w:cs="仿宋"/>
        </w:rPr>
      </w:pPr>
      <w:r>
        <w:rPr>
          <w:rFonts w:hint="eastAsia" w:ascii="仿宋" w:hAnsi="仿宋" w:eastAsia="仿宋" w:cs="仿宋"/>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9B86BF4">
      <w:pPr>
        <w:pStyle w:val="8"/>
        <w:ind w:firstLine="480" w:firstLineChars="200"/>
        <w:rPr>
          <w:rFonts w:hint="eastAsia" w:ascii="仿宋" w:hAnsi="仿宋" w:eastAsia="仿宋" w:cs="仿宋"/>
        </w:rPr>
      </w:pPr>
      <w:r>
        <w:rPr>
          <w:rFonts w:hint="eastAsia" w:ascii="仿宋" w:hAnsi="仿宋" w:eastAsia="仿宋" w:cs="仿宋"/>
        </w:rPr>
        <w:t>附件：《统计上大中小微型企业划分办法（2017）》修订说明</w:t>
      </w:r>
    </w:p>
    <w:p w14:paraId="3FA12D91">
      <w:pPr>
        <w:pStyle w:val="8"/>
        <w:ind w:firstLine="480" w:firstLineChars="200"/>
        <w:rPr>
          <w:rFonts w:hint="eastAsia" w:ascii="仿宋" w:hAnsi="仿宋" w:eastAsia="仿宋" w:cs="仿宋"/>
        </w:rPr>
      </w:pPr>
    </w:p>
    <w:p w14:paraId="4063FAE6">
      <w:pPr>
        <w:pStyle w:val="8"/>
        <w:jc w:val="right"/>
        <w:rPr>
          <w:rFonts w:hint="eastAsia" w:ascii="仿宋" w:hAnsi="仿宋" w:eastAsia="仿宋" w:cs="仿宋"/>
        </w:rPr>
      </w:pPr>
      <w:r>
        <w:rPr>
          <w:rFonts w:hint="eastAsia" w:ascii="仿宋" w:hAnsi="仿宋" w:eastAsia="仿宋" w:cs="仿宋"/>
        </w:rPr>
        <w:t>国家统计局  </w:t>
      </w:r>
    </w:p>
    <w:p w14:paraId="2F66D04F">
      <w:pPr>
        <w:pStyle w:val="8"/>
        <w:jc w:val="right"/>
        <w:rPr>
          <w:rFonts w:hint="eastAsia" w:ascii="仿宋" w:hAnsi="仿宋" w:eastAsia="仿宋" w:cs="仿宋"/>
          <w:kern w:val="0"/>
        </w:rPr>
      </w:pPr>
      <w:r>
        <w:rPr>
          <w:rFonts w:hint="eastAsia" w:ascii="仿宋" w:hAnsi="仿宋" w:eastAsia="仿宋" w:cs="仿宋"/>
        </w:rPr>
        <w:t>2017年12月28日</w:t>
      </w:r>
    </w:p>
    <w:p w14:paraId="5CB92246">
      <w:pPr>
        <w:pStyle w:val="8"/>
        <w:rPr>
          <w:rFonts w:hint="eastAsia" w:ascii="仿宋" w:hAnsi="仿宋" w:eastAsia="仿宋" w:cs="仿宋"/>
          <w:lang w:val="en-US"/>
        </w:rPr>
      </w:pPr>
    </w:p>
    <w:p w14:paraId="07D3263C">
      <w:pPr>
        <w:pageBreakBefore/>
        <w:shd w:val="clear" w:color="auto" w:fill="FFFFFF"/>
        <w:spacing w:line="600" w:lineRule="atLeast"/>
        <w:jc w:val="center"/>
        <w:textAlignment w:val="baseline"/>
        <w:rPr>
          <w:rFonts w:hint="eastAsia" w:ascii="仿宋" w:hAnsi="仿宋" w:eastAsia="仿宋" w:cs="仿宋"/>
          <w:b/>
          <w:bCs/>
          <w:kern w:val="0"/>
          <w:sz w:val="32"/>
          <w:szCs w:val="32"/>
        </w:rPr>
      </w:pPr>
      <w:r>
        <w:rPr>
          <w:rFonts w:hint="eastAsia" w:ascii="仿宋" w:hAnsi="仿宋" w:eastAsia="仿宋" w:cs="仿宋"/>
          <w:b/>
          <w:bCs/>
          <w:kern w:val="0"/>
          <w:sz w:val="32"/>
          <w:szCs w:val="32"/>
        </w:rPr>
        <w:t>统计上大中小微型企业划分办法（2017）</w:t>
      </w:r>
    </w:p>
    <w:p w14:paraId="37CC3ADC">
      <w:pPr>
        <w:pStyle w:val="8"/>
        <w:ind w:firstLine="480" w:firstLineChars="200"/>
        <w:rPr>
          <w:rFonts w:hint="eastAsia" w:ascii="仿宋" w:hAnsi="仿宋" w:eastAsia="仿宋" w:cs="仿宋"/>
        </w:rPr>
      </w:pPr>
      <w:r>
        <w:rPr>
          <w:rFonts w:hint="eastAsia" w:ascii="仿宋" w:hAnsi="仿宋" w:eastAsia="仿宋" w:cs="仿宋"/>
        </w:rPr>
        <w:t>一、根据工业和信息化部、国家统计局、国家发展改革委、财政部《关于印发中小企业划型标准规定的通知》（工信部联企业〔2011〕300号），以《国民经济行业分类》（GB/T4754-2017）为基础，结合统计工作的实际情况，制定本办法。</w:t>
      </w:r>
    </w:p>
    <w:p w14:paraId="16E57A98">
      <w:pPr>
        <w:pStyle w:val="8"/>
        <w:ind w:firstLine="480" w:firstLineChars="200"/>
        <w:rPr>
          <w:rFonts w:hint="eastAsia" w:ascii="仿宋" w:hAnsi="仿宋" w:eastAsia="仿宋" w:cs="仿宋"/>
        </w:rPr>
      </w:pPr>
      <w:r>
        <w:rPr>
          <w:rFonts w:hint="eastAsia" w:ascii="仿宋" w:hAnsi="仿宋" w:eastAsia="仿宋" w:cs="仿宋"/>
        </w:rPr>
        <w:t>二、本办法适用对象为在中华人民共和国境内依法设立的各种组织形式的法人企业或单位。个体工商户参照本办法进行划分。</w:t>
      </w:r>
    </w:p>
    <w:p w14:paraId="11FD6C09">
      <w:pPr>
        <w:pStyle w:val="8"/>
        <w:ind w:firstLine="480" w:firstLineChars="200"/>
        <w:rPr>
          <w:rFonts w:hint="eastAsia" w:ascii="仿宋" w:hAnsi="仿宋" w:eastAsia="仿宋" w:cs="仿宋"/>
        </w:rPr>
      </w:pPr>
      <w:r>
        <w:rPr>
          <w:rFonts w:hint="eastAsia" w:ascii="仿宋" w:hAnsi="仿宋" w:eastAsia="仿宋" w:cs="仿宋"/>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9823E15">
      <w:pPr>
        <w:pStyle w:val="8"/>
        <w:ind w:firstLine="480" w:firstLineChars="200"/>
        <w:rPr>
          <w:rFonts w:hint="eastAsia" w:ascii="仿宋" w:hAnsi="仿宋" w:eastAsia="仿宋" w:cs="仿宋"/>
        </w:rPr>
      </w:pPr>
      <w:r>
        <w:rPr>
          <w:rFonts w:hint="eastAsia" w:ascii="仿宋" w:hAnsi="仿宋" w:eastAsia="仿宋" w:cs="仿宋"/>
        </w:rPr>
        <w:t>四、本办法按照行业门类、大类、中类和组合类别，依据从业人员、营业收入、资产总额等指标或替代指标，将我国的企业划分为大型、中型、小型、微型等四种类型。具体划分标准见附表。</w:t>
      </w:r>
    </w:p>
    <w:p w14:paraId="24FB4582">
      <w:pPr>
        <w:pStyle w:val="8"/>
        <w:ind w:firstLine="480" w:firstLineChars="200"/>
        <w:rPr>
          <w:rFonts w:hint="eastAsia" w:ascii="仿宋" w:hAnsi="仿宋" w:eastAsia="仿宋" w:cs="仿宋"/>
        </w:rPr>
      </w:pPr>
      <w:r>
        <w:rPr>
          <w:rFonts w:hint="eastAsia" w:ascii="仿宋" w:hAnsi="仿宋" w:eastAsia="仿宋" w:cs="仿宋"/>
        </w:rPr>
        <w:t>五、企业划分由政府综合统计部门根据统计年报每年确定一次，定报统计原则上不进行调整。</w:t>
      </w:r>
    </w:p>
    <w:p w14:paraId="0F598D42">
      <w:pPr>
        <w:pStyle w:val="8"/>
        <w:ind w:firstLine="480" w:firstLineChars="200"/>
        <w:rPr>
          <w:rFonts w:hint="eastAsia" w:ascii="仿宋" w:hAnsi="仿宋" w:eastAsia="仿宋" w:cs="仿宋"/>
        </w:rPr>
      </w:pPr>
      <w:r>
        <w:rPr>
          <w:rFonts w:hint="eastAsia" w:ascii="仿宋" w:hAnsi="仿宋" w:eastAsia="仿宋" w:cs="仿宋"/>
        </w:rPr>
        <w:t>六、本办法自印发之日起执行，国家统计局2011年印发的《统计上大中小微型企业划分办法》（国统字〔2011〕75号）同时废止。</w:t>
      </w:r>
    </w:p>
    <w:p w14:paraId="68DDB7A5">
      <w:pPr>
        <w:pStyle w:val="8"/>
        <w:ind w:firstLine="480" w:firstLineChars="200"/>
        <w:rPr>
          <w:rFonts w:hint="eastAsia" w:ascii="仿宋" w:hAnsi="仿宋" w:eastAsia="仿宋" w:cs="仿宋"/>
        </w:rPr>
      </w:pPr>
      <w:r>
        <w:rPr>
          <w:rFonts w:hint="eastAsia" w:ascii="仿宋" w:hAnsi="仿宋" w:eastAsia="仿宋" w:cs="仿宋"/>
        </w:rPr>
        <w:t>附表：统计上大中小微型企业划分标准</w:t>
      </w:r>
    </w:p>
    <w:p w14:paraId="5A87CAF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9"/>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BB55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center"/>
          </w:tcPr>
          <w:p w14:paraId="3BDF73D0">
            <w:pPr>
              <w:widowControl/>
              <w:jc w:val="center"/>
              <w:rPr>
                <w:rFonts w:hint="eastAsia" w:ascii="仿宋" w:hAnsi="仿宋" w:eastAsia="仿宋" w:cs="仿宋"/>
                <w:b/>
                <w:bCs/>
                <w:kern w:val="0"/>
                <w:sz w:val="24"/>
              </w:rPr>
            </w:pPr>
            <w:r>
              <w:rPr>
                <w:rFonts w:hint="eastAsia" w:ascii="仿宋" w:hAnsi="仿宋" w:eastAsia="仿宋" w:cs="仿宋"/>
                <w:b/>
                <w:bCs/>
                <w:kern w:val="0"/>
                <w:sz w:val="24"/>
              </w:rPr>
              <w:t>行业名称</w:t>
            </w:r>
          </w:p>
        </w:tc>
        <w:tc>
          <w:tcPr>
            <w:tcW w:w="1560" w:type="dxa"/>
            <w:tcMar>
              <w:top w:w="75" w:type="dxa"/>
              <w:left w:w="75" w:type="dxa"/>
              <w:bottom w:w="75" w:type="dxa"/>
              <w:right w:w="75" w:type="dxa"/>
            </w:tcMar>
            <w:vAlign w:val="center"/>
          </w:tcPr>
          <w:p w14:paraId="5891D252">
            <w:pPr>
              <w:widowControl/>
              <w:jc w:val="center"/>
              <w:rPr>
                <w:rFonts w:hint="eastAsia" w:ascii="仿宋" w:hAnsi="仿宋" w:eastAsia="仿宋" w:cs="仿宋"/>
                <w:b/>
                <w:bCs/>
                <w:kern w:val="0"/>
                <w:sz w:val="24"/>
              </w:rPr>
            </w:pPr>
            <w:r>
              <w:rPr>
                <w:rFonts w:hint="eastAsia" w:ascii="仿宋" w:hAnsi="仿宋" w:eastAsia="仿宋" w:cs="仿宋"/>
                <w:b/>
                <w:bCs/>
                <w:kern w:val="0"/>
                <w:sz w:val="24"/>
              </w:rPr>
              <w:t>指标名称</w:t>
            </w:r>
          </w:p>
        </w:tc>
        <w:tc>
          <w:tcPr>
            <w:tcW w:w="671" w:type="dxa"/>
            <w:tcMar>
              <w:top w:w="75" w:type="dxa"/>
              <w:left w:w="75" w:type="dxa"/>
              <w:bottom w:w="75" w:type="dxa"/>
              <w:right w:w="75" w:type="dxa"/>
            </w:tcMar>
            <w:vAlign w:val="center"/>
          </w:tcPr>
          <w:p w14:paraId="4A42BB06">
            <w:pPr>
              <w:widowControl/>
              <w:jc w:val="center"/>
              <w:rPr>
                <w:rFonts w:hint="eastAsia" w:ascii="仿宋" w:hAnsi="仿宋" w:eastAsia="仿宋" w:cs="仿宋"/>
                <w:b/>
                <w:bCs/>
                <w:kern w:val="0"/>
                <w:sz w:val="24"/>
              </w:rPr>
            </w:pPr>
            <w:r>
              <w:rPr>
                <w:rFonts w:hint="eastAsia" w:ascii="仿宋" w:hAnsi="仿宋" w:eastAsia="仿宋" w:cs="仿宋"/>
                <w:b/>
                <w:bCs/>
                <w:kern w:val="0"/>
                <w:sz w:val="24"/>
              </w:rPr>
              <w:t>计量单位</w:t>
            </w:r>
          </w:p>
        </w:tc>
        <w:tc>
          <w:tcPr>
            <w:tcW w:w="1231" w:type="dxa"/>
            <w:tcMar>
              <w:top w:w="75" w:type="dxa"/>
              <w:left w:w="75" w:type="dxa"/>
              <w:bottom w:w="75" w:type="dxa"/>
              <w:right w:w="75" w:type="dxa"/>
            </w:tcMar>
            <w:vAlign w:val="center"/>
          </w:tcPr>
          <w:p w14:paraId="35A83DB6">
            <w:pPr>
              <w:widowControl/>
              <w:jc w:val="center"/>
              <w:rPr>
                <w:rFonts w:hint="eastAsia" w:ascii="仿宋" w:hAnsi="仿宋" w:eastAsia="仿宋" w:cs="仿宋"/>
                <w:b/>
                <w:bCs/>
                <w:kern w:val="0"/>
                <w:sz w:val="24"/>
              </w:rPr>
            </w:pPr>
            <w:r>
              <w:rPr>
                <w:rFonts w:hint="eastAsia" w:ascii="仿宋" w:hAnsi="仿宋" w:eastAsia="仿宋" w:cs="仿宋"/>
                <w:b/>
                <w:bCs/>
                <w:kern w:val="0"/>
                <w:sz w:val="24"/>
              </w:rPr>
              <w:t>大型</w:t>
            </w:r>
          </w:p>
        </w:tc>
        <w:tc>
          <w:tcPr>
            <w:tcW w:w="1891" w:type="dxa"/>
            <w:tcMar>
              <w:top w:w="75" w:type="dxa"/>
              <w:left w:w="75" w:type="dxa"/>
              <w:bottom w:w="75" w:type="dxa"/>
              <w:right w:w="75" w:type="dxa"/>
            </w:tcMar>
            <w:vAlign w:val="center"/>
          </w:tcPr>
          <w:p w14:paraId="5B0937E7">
            <w:pPr>
              <w:widowControl/>
              <w:jc w:val="center"/>
              <w:rPr>
                <w:rFonts w:hint="eastAsia" w:ascii="仿宋" w:hAnsi="仿宋" w:eastAsia="仿宋" w:cs="仿宋"/>
                <w:b/>
                <w:bCs/>
                <w:kern w:val="0"/>
                <w:sz w:val="24"/>
              </w:rPr>
            </w:pPr>
            <w:r>
              <w:rPr>
                <w:rFonts w:hint="eastAsia" w:ascii="仿宋" w:hAnsi="仿宋" w:eastAsia="仿宋" w:cs="仿宋"/>
                <w:b/>
                <w:bCs/>
                <w:kern w:val="0"/>
                <w:sz w:val="24"/>
              </w:rPr>
              <w:t>中型</w:t>
            </w:r>
          </w:p>
        </w:tc>
        <w:tc>
          <w:tcPr>
            <w:tcW w:w="1730" w:type="dxa"/>
            <w:tcMar>
              <w:top w:w="75" w:type="dxa"/>
              <w:left w:w="75" w:type="dxa"/>
              <w:bottom w:w="75" w:type="dxa"/>
              <w:right w:w="75" w:type="dxa"/>
            </w:tcMar>
            <w:vAlign w:val="center"/>
          </w:tcPr>
          <w:p w14:paraId="20E4C2EB">
            <w:pPr>
              <w:widowControl/>
              <w:jc w:val="center"/>
              <w:rPr>
                <w:rFonts w:hint="eastAsia" w:ascii="仿宋" w:hAnsi="仿宋" w:eastAsia="仿宋" w:cs="仿宋"/>
                <w:b/>
                <w:bCs/>
                <w:kern w:val="0"/>
                <w:sz w:val="24"/>
              </w:rPr>
            </w:pPr>
            <w:r>
              <w:rPr>
                <w:rFonts w:hint="eastAsia" w:ascii="仿宋" w:hAnsi="仿宋" w:eastAsia="仿宋" w:cs="仿宋"/>
                <w:b/>
                <w:bCs/>
                <w:kern w:val="0"/>
                <w:sz w:val="24"/>
              </w:rPr>
              <w:t>小型</w:t>
            </w:r>
          </w:p>
        </w:tc>
        <w:tc>
          <w:tcPr>
            <w:tcW w:w="1203" w:type="dxa"/>
            <w:tcMar>
              <w:top w:w="75" w:type="dxa"/>
              <w:left w:w="75" w:type="dxa"/>
              <w:bottom w:w="75" w:type="dxa"/>
              <w:right w:w="75" w:type="dxa"/>
            </w:tcMar>
            <w:vAlign w:val="center"/>
          </w:tcPr>
          <w:p w14:paraId="53A42633">
            <w:pPr>
              <w:widowControl/>
              <w:jc w:val="center"/>
              <w:rPr>
                <w:rFonts w:hint="eastAsia" w:ascii="仿宋" w:hAnsi="仿宋" w:eastAsia="仿宋" w:cs="仿宋"/>
                <w:b/>
                <w:bCs/>
                <w:kern w:val="0"/>
                <w:sz w:val="24"/>
              </w:rPr>
            </w:pPr>
            <w:r>
              <w:rPr>
                <w:rFonts w:hint="eastAsia" w:ascii="仿宋" w:hAnsi="仿宋" w:eastAsia="仿宋" w:cs="仿宋"/>
                <w:b/>
                <w:bCs/>
                <w:kern w:val="0"/>
                <w:sz w:val="24"/>
              </w:rPr>
              <w:t>微型</w:t>
            </w:r>
          </w:p>
        </w:tc>
      </w:tr>
      <w:tr w14:paraId="1D303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A6F9B5F">
            <w:pPr>
              <w:widowControl/>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4364ABC">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BD025CA">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84C467">
            <w:pPr>
              <w:widowControl/>
              <w:jc w:val="center"/>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C2C9DBA">
            <w:pPr>
              <w:widowControl/>
              <w:jc w:val="center"/>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1EF65E5">
            <w:pPr>
              <w:widowControl/>
              <w:jc w:val="center"/>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D768444">
            <w:pPr>
              <w:widowControl/>
              <w:jc w:val="center"/>
              <w:rPr>
                <w:rFonts w:hint="eastAsia" w:ascii="仿宋" w:hAnsi="仿宋" w:eastAsia="仿宋" w:cs="仿宋"/>
                <w:kern w:val="0"/>
                <w:sz w:val="24"/>
              </w:rPr>
            </w:pPr>
            <w:r>
              <w:rPr>
                <w:rFonts w:hint="eastAsia" w:ascii="仿宋" w:hAnsi="仿宋" w:eastAsia="仿宋" w:cs="仿宋"/>
                <w:kern w:val="0"/>
                <w:sz w:val="24"/>
              </w:rPr>
              <w:t>Y＜50</w:t>
            </w:r>
          </w:p>
        </w:tc>
      </w:tr>
      <w:tr w14:paraId="5BCB6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525C27">
            <w:pPr>
              <w:widowControl/>
              <w:jc w:val="center"/>
              <w:rPr>
                <w:rFonts w:hint="eastAsia" w:ascii="仿宋" w:hAnsi="仿宋" w:eastAsia="仿宋" w:cs="仿宋"/>
                <w:kern w:val="0"/>
                <w:sz w:val="24"/>
              </w:rPr>
            </w:pPr>
            <w:r>
              <w:rPr>
                <w:rFonts w:hint="eastAsia" w:ascii="仿宋" w:hAnsi="仿宋" w:eastAsia="仿宋" w:cs="仿宋"/>
                <w:kern w:val="0"/>
                <w:sz w:val="24"/>
              </w:rPr>
              <w:t>工业*</w:t>
            </w:r>
          </w:p>
        </w:tc>
        <w:tc>
          <w:tcPr>
            <w:tcW w:w="1560" w:type="dxa"/>
            <w:vAlign w:val="center"/>
          </w:tcPr>
          <w:p w14:paraId="36AF38B1">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9AA1267">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51C0A78">
            <w:pPr>
              <w:widowControl/>
              <w:jc w:val="center"/>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D813B3D">
            <w:pPr>
              <w:widowControl/>
              <w:jc w:val="center"/>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D5C7A2A">
            <w:pPr>
              <w:widowControl/>
              <w:jc w:val="center"/>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D2D2C81">
            <w:pPr>
              <w:widowControl/>
              <w:jc w:val="center"/>
              <w:rPr>
                <w:rFonts w:hint="eastAsia" w:ascii="仿宋" w:hAnsi="仿宋" w:eastAsia="仿宋" w:cs="仿宋"/>
                <w:kern w:val="0"/>
                <w:sz w:val="24"/>
              </w:rPr>
            </w:pPr>
            <w:r>
              <w:rPr>
                <w:rFonts w:hint="eastAsia" w:ascii="仿宋" w:hAnsi="仿宋" w:eastAsia="仿宋" w:cs="仿宋"/>
                <w:kern w:val="0"/>
                <w:sz w:val="24"/>
              </w:rPr>
              <w:t>X＜20</w:t>
            </w:r>
          </w:p>
        </w:tc>
      </w:tr>
      <w:tr w14:paraId="6E435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BA4FEE">
            <w:pPr>
              <w:widowControl/>
              <w:jc w:val="center"/>
              <w:rPr>
                <w:rFonts w:hint="eastAsia" w:ascii="仿宋" w:hAnsi="仿宋" w:eastAsia="仿宋" w:cs="仿宋"/>
                <w:kern w:val="0"/>
                <w:sz w:val="24"/>
              </w:rPr>
            </w:pPr>
          </w:p>
        </w:tc>
        <w:tc>
          <w:tcPr>
            <w:tcW w:w="1560" w:type="dxa"/>
            <w:vAlign w:val="center"/>
          </w:tcPr>
          <w:p w14:paraId="4A771F54">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6E80F16">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E9DF067">
            <w:pPr>
              <w:widowControl/>
              <w:jc w:val="center"/>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2473C3F">
            <w:pPr>
              <w:widowControl/>
              <w:jc w:val="center"/>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22105DDC">
            <w:pPr>
              <w:widowControl/>
              <w:jc w:val="center"/>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371A69D6">
            <w:pPr>
              <w:widowControl/>
              <w:jc w:val="center"/>
              <w:rPr>
                <w:rFonts w:hint="eastAsia" w:ascii="仿宋" w:hAnsi="仿宋" w:eastAsia="仿宋" w:cs="仿宋"/>
                <w:kern w:val="0"/>
                <w:sz w:val="24"/>
              </w:rPr>
            </w:pPr>
            <w:r>
              <w:rPr>
                <w:rFonts w:hint="eastAsia" w:ascii="仿宋" w:hAnsi="仿宋" w:eastAsia="仿宋" w:cs="仿宋"/>
                <w:kern w:val="0"/>
                <w:sz w:val="24"/>
              </w:rPr>
              <w:t>Y＜300</w:t>
            </w:r>
          </w:p>
        </w:tc>
      </w:tr>
      <w:tr w14:paraId="6B7B9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A031E8">
            <w:pPr>
              <w:widowControl/>
              <w:jc w:val="center"/>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6A1DB12D">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6C86749">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D580E2">
            <w:pPr>
              <w:widowControl/>
              <w:jc w:val="center"/>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4D6F21D">
            <w:pPr>
              <w:widowControl/>
              <w:jc w:val="center"/>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E5BC624">
            <w:pPr>
              <w:widowControl/>
              <w:jc w:val="center"/>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86E4A5A">
            <w:pPr>
              <w:widowControl/>
              <w:jc w:val="center"/>
              <w:rPr>
                <w:rFonts w:hint="eastAsia" w:ascii="仿宋" w:hAnsi="仿宋" w:eastAsia="仿宋" w:cs="仿宋"/>
                <w:kern w:val="0"/>
                <w:sz w:val="24"/>
              </w:rPr>
            </w:pPr>
            <w:r>
              <w:rPr>
                <w:rFonts w:hint="eastAsia" w:ascii="仿宋" w:hAnsi="仿宋" w:eastAsia="仿宋" w:cs="仿宋"/>
                <w:kern w:val="0"/>
                <w:sz w:val="24"/>
              </w:rPr>
              <w:t>Y＜300</w:t>
            </w:r>
          </w:p>
        </w:tc>
      </w:tr>
      <w:tr w14:paraId="23FC5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92AD63">
            <w:pPr>
              <w:widowControl/>
              <w:jc w:val="center"/>
              <w:rPr>
                <w:rFonts w:hint="eastAsia" w:ascii="仿宋" w:hAnsi="仿宋" w:eastAsia="仿宋" w:cs="仿宋"/>
                <w:kern w:val="0"/>
                <w:sz w:val="24"/>
              </w:rPr>
            </w:pPr>
          </w:p>
        </w:tc>
        <w:tc>
          <w:tcPr>
            <w:tcW w:w="1560" w:type="dxa"/>
            <w:vAlign w:val="center"/>
          </w:tcPr>
          <w:p w14:paraId="0D2E7BCC">
            <w:pPr>
              <w:widowControl/>
              <w:jc w:val="center"/>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EEE84CE">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7F7FB79">
            <w:pPr>
              <w:widowControl/>
              <w:jc w:val="center"/>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7E50C847">
            <w:pPr>
              <w:widowControl/>
              <w:jc w:val="center"/>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3443BF5">
            <w:pPr>
              <w:widowControl/>
              <w:jc w:val="center"/>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920F8CE">
            <w:pPr>
              <w:widowControl/>
              <w:jc w:val="center"/>
              <w:rPr>
                <w:rFonts w:hint="eastAsia" w:ascii="仿宋" w:hAnsi="仿宋" w:eastAsia="仿宋" w:cs="仿宋"/>
                <w:kern w:val="0"/>
                <w:sz w:val="24"/>
              </w:rPr>
            </w:pPr>
            <w:r>
              <w:rPr>
                <w:rFonts w:hint="eastAsia" w:ascii="仿宋" w:hAnsi="仿宋" w:eastAsia="仿宋" w:cs="仿宋"/>
                <w:kern w:val="0"/>
                <w:sz w:val="24"/>
              </w:rPr>
              <w:t>Z＜300</w:t>
            </w:r>
          </w:p>
        </w:tc>
      </w:tr>
      <w:tr w14:paraId="5E9BC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1AF2BF">
            <w:pPr>
              <w:widowControl/>
              <w:jc w:val="center"/>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7F1D019">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6478FE2">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028F5E2">
            <w:pPr>
              <w:widowControl/>
              <w:jc w:val="center"/>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9B6BF64">
            <w:pPr>
              <w:widowControl/>
              <w:jc w:val="center"/>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DF34E29">
            <w:pPr>
              <w:widowControl/>
              <w:jc w:val="center"/>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6D27A531">
            <w:pPr>
              <w:widowControl/>
              <w:jc w:val="center"/>
              <w:rPr>
                <w:rFonts w:hint="eastAsia" w:ascii="仿宋" w:hAnsi="仿宋" w:eastAsia="仿宋" w:cs="仿宋"/>
                <w:kern w:val="0"/>
                <w:sz w:val="24"/>
              </w:rPr>
            </w:pPr>
            <w:r>
              <w:rPr>
                <w:rFonts w:hint="eastAsia" w:ascii="仿宋" w:hAnsi="仿宋" w:eastAsia="仿宋" w:cs="仿宋"/>
                <w:kern w:val="0"/>
                <w:sz w:val="24"/>
              </w:rPr>
              <w:t>X＜5</w:t>
            </w:r>
          </w:p>
        </w:tc>
      </w:tr>
      <w:tr w14:paraId="0BFBD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8432C5">
            <w:pPr>
              <w:widowControl/>
              <w:jc w:val="center"/>
              <w:rPr>
                <w:rFonts w:hint="eastAsia" w:ascii="仿宋" w:hAnsi="仿宋" w:eastAsia="仿宋" w:cs="仿宋"/>
                <w:kern w:val="0"/>
                <w:sz w:val="24"/>
              </w:rPr>
            </w:pPr>
          </w:p>
        </w:tc>
        <w:tc>
          <w:tcPr>
            <w:tcW w:w="1560" w:type="dxa"/>
            <w:vAlign w:val="center"/>
          </w:tcPr>
          <w:p w14:paraId="7B3D7363">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CE6381">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442DB0B">
            <w:pPr>
              <w:widowControl/>
              <w:jc w:val="center"/>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C03E04F">
            <w:pPr>
              <w:widowControl/>
              <w:jc w:val="center"/>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03D2FBFA">
            <w:pPr>
              <w:widowControl/>
              <w:jc w:val="center"/>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D2DE0F8">
            <w:pPr>
              <w:widowControl/>
              <w:jc w:val="center"/>
              <w:rPr>
                <w:rFonts w:hint="eastAsia" w:ascii="仿宋" w:hAnsi="仿宋" w:eastAsia="仿宋" w:cs="仿宋"/>
                <w:kern w:val="0"/>
                <w:sz w:val="24"/>
              </w:rPr>
            </w:pPr>
            <w:r>
              <w:rPr>
                <w:rFonts w:hint="eastAsia" w:ascii="仿宋" w:hAnsi="仿宋" w:eastAsia="仿宋" w:cs="仿宋"/>
                <w:kern w:val="0"/>
                <w:sz w:val="24"/>
              </w:rPr>
              <w:t>Y＜1000</w:t>
            </w:r>
          </w:p>
        </w:tc>
      </w:tr>
      <w:tr w14:paraId="4AF12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A5D82B">
            <w:pPr>
              <w:widowControl/>
              <w:jc w:val="center"/>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CFF7DCA">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4806FA6">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BAED18">
            <w:pPr>
              <w:widowControl/>
              <w:jc w:val="center"/>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AB13AC2">
            <w:pPr>
              <w:widowControl/>
              <w:jc w:val="center"/>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C1DBAFD">
            <w:pPr>
              <w:widowControl/>
              <w:jc w:val="center"/>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F4D227D">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r w14:paraId="138B1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BE252C">
            <w:pPr>
              <w:widowControl/>
              <w:jc w:val="center"/>
              <w:rPr>
                <w:rFonts w:hint="eastAsia" w:ascii="仿宋" w:hAnsi="仿宋" w:eastAsia="仿宋" w:cs="仿宋"/>
                <w:kern w:val="0"/>
                <w:sz w:val="24"/>
              </w:rPr>
            </w:pPr>
          </w:p>
        </w:tc>
        <w:tc>
          <w:tcPr>
            <w:tcW w:w="1560" w:type="dxa"/>
            <w:vAlign w:val="center"/>
          </w:tcPr>
          <w:p w14:paraId="264083B6">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C0803A7">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8516E4C">
            <w:pPr>
              <w:widowControl/>
              <w:jc w:val="center"/>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008B26BA">
            <w:pPr>
              <w:widowControl/>
              <w:jc w:val="center"/>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0A12990">
            <w:pPr>
              <w:widowControl/>
              <w:jc w:val="center"/>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9FE663B">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37BA9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56DFCD">
            <w:pPr>
              <w:widowControl/>
              <w:jc w:val="center"/>
              <w:rPr>
                <w:rFonts w:hint="eastAsia" w:ascii="仿宋" w:hAnsi="仿宋" w:eastAsia="仿宋" w:cs="仿宋"/>
                <w:kern w:val="0"/>
                <w:sz w:val="24"/>
              </w:rPr>
            </w:pPr>
            <w:r>
              <w:rPr>
                <w:rFonts w:hint="eastAsia" w:ascii="仿宋" w:hAnsi="仿宋" w:eastAsia="仿宋" w:cs="仿宋"/>
                <w:kern w:val="0"/>
                <w:sz w:val="24"/>
              </w:rPr>
              <w:t>交通运输业*</w:t>
            </w:r>
          </w:p>
        </w:tc>
        <w:tc>
          <w:tcPr>
            <w:tcW w:w="1560" w:type="dxa"/>
            <w:vAlign w:val="center"/>
          </w:tcPr>
          <w:p w14:paraId="4E83D531">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DF9EE7">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78D3FC">
            <w:pPr>
              <w:widowControl/>
              <w:jc w:val="center"/>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51178C7">
            <w:pPr>
              <w:widowControl/>
              <w:jc w:val="center"/>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61A231F">
            <w:pPr>
              <w:widowControl/>
              <w:jc w:val="center"/>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A6A8FE7">
            <w:pPr>
              <w:widowControl/>
              <w:jc w:val="center"/>
              <w:rPr>
                <w:rFonts w:hint="eastAsia" w:ascii="仿宋" w:hAnsi="仿宋" w:eastAsia="仿宋" w:cs="仿宋"/>
                <w:kern w:val="0"/>
                <w:sz w:val="24"/>
              </w:rPr>
            </w:pPr>
            <w:r>
              <w:rPr>
                <w:rFonts w:hint="eastAsia" w:ascii="仿宋" w:hAnsi="仿宋" w:eastAsia="仿宋" w:cs="仿宋"/>
                <w:kern w:val="0"/>
                <w:sz w:val="24"/>
              </w:rPr>
              <w:t>X＜20</w:t>
            </w:r>
          </w:p>
        </w:tc>
      </w:tr>
      <w:tr w14:paraId="51D10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4B0678">
            <w:pPr>
              <w:widowControl/>
              <w:jc w:val="center"/>
              <w:rPr>
                <w:rFonts w:hint="eastAsia" w:ascii="仿宋" w:hAnsi="仿宋" w:eastAsia="仿宋" w:cs="仿宋"/>
                <w:kern w:val="0"/>
                <w:sz w:val="24"/>
              </w:rPr>
            </w:pPr>
          </w:p>
        </w:tc>
        <w:tc>
          <w:tcPr>
            <w:tcW w:w="1560" w:type="dxa"/>
            <w:vAlign w:val="center"/>
          </w:tcPr>
          <w:p w14:paraId="51B720D7">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B79FB8">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3DD5795">
            <w:pPr>
              <w:widowControl/>
              <w:jc w:val="center"/>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808A86C">
            <w:pPr>
              <w:widowControl/>
              <w:jc w:val="center"/>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7FD76D0">
            <w:pPr>
              <w:widowControl/>
              <w:jc w:val="center"/>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244136A7">
            <w:pPr>
              <w:widowControl/>
              <w:jc w:val="center"/>
              <w:rPr>
                <w:rFonts w:hint="eastAsia" w:ascii="仿宋" w:hAnsi="仿宋" w:eastAsia="仿宋" w:cs="仿宋"/>
                <w:kern w:val="0"/>
                <w:sz w:val="24"/>
              </w:rPr>
            </w:pPr>
            <w:r>
              <w:rPr>
                <w:rFonts w:hint="eastAsia" w:ascii="仿宋" w:hAnsi="仿宋" w:eastAsia="仿宋" w:cs="仿宋"/>
                <w:kern w:val="0"/>
                <w:sz w:val="24"/>
              </w:rPr>
              <w:t>Y＜200</w:t>
            </w:r>
          </w:p>
        </w:tc>
      </w:tr>
      <w:tr w14:paraId="14EE0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A0D19A">
            <w:pPr>
              <w:widowControl/>
              <w:jc w:val="center"/>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1FA3D1C">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C8FC7C9">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D84D2F">
            <w:pPr>
              <w:widowControl/>
              <w:jc w:val="center"/>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BAECCCA">
            <w:pPr>
              <w:widowControl/>
              <w:jc w:val="center"/>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73FDB77">
            <w:pPr>
              <w:widowControl/>
              <w:jc w:val="center"/>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2990C1C8">
            <w:pPr>
              <w:widowControl/>
              <w:jc w:val="center"/>
              <w:rPr>
                <w:rFonts w:hint="eastAsia" w:ascii="仿宋" w:hAnsi="仿宋" w:eastAsia="仿宋" w:cs="仿宋"/>
                <w:kern w:val="0"/>
                <w:sz w:val="24"/>
              </w:rPr>
            </w:pPr>
            <w:r>
              <w:rPr>
                <w:rFonts w:hint="eastAsia" w:ascii="仿宋" w:hAnsi="仿宋" w:eastAsia="仿宋" w:cs="仿宋"/>
                <w:kern w:val="0"/>
                <w:sz w:val="24"/>
              </w:rPr>
              <w:t>X＜20</w:t>
            </w:r>
          </w:p>
        </w:tc>
      </w:tr>
      <w:tr w14:paraId="104FD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777DB">
            <w:pPr>
              <w:widowControl/>
              <w:jc w:val="center"/>
              <w:rPr>
                <w:rFonts w:hint="eastAsia" w:ascii="仿宋" w:hAnsi="仿宋" w:eastAsia="仿宋" w:cs="仿宋"/>
                <w:kern w:val="0"/>
                <w:sz w:val="24"/>
              </w:rPr>
            </w:pPr>
          </w:p>
        </w:tc>
        <w:tc>
          <w:tcPr>
            <w:tcW w:w="1560" w:type="dxa"/>
            <w:vAlign w:val="center"/>
          </w:tcPr>
          <w:p w14:paraId="1102D524">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81803F">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CF1CF91">
            <w:pPr>
              <w:widowControl/>
              <w:jc w:val="center"/>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7AF4421">
            <w:pPr>
              <w:widowControl/>
              <w:jc w:val="center"/>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5A79BF6">
            <w:pPr>
              <w:widowControl/>
              <w:jc w:val="center"/>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7D45986">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6CBC9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68E9EF">
            <w:pPr>
              <w:widowControl/>
              <w:jc w:val="center"/>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5612F163">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8885897">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BCB4B94">
            <w:pPr>
              <w:widowControl/>
              <w:jc w:val="center"/>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E274349">
            <w:pPr>
              <w:widowControl/>
              <w:jc w:val="center"/>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D0687BB">
            <w:pPr>
              <w:widowControl/>
              <w:jc w:val="center"/>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8B1A050">
            <w:pPr>
              <w:widowControl/>
              <w:jc w:val="center"/>
              <w:rPr>
                <w:rFonts w:hint="eastAsia" w:ascii="仿宋" w:hAnsi="仿宋" w:eastAsia="仿宋" w:cs="仿宋"/>
                <w:kern w:val="0"/>
                <w:sz w:val="24"/>
              </w:rPr>
            </w:pPr>
            <w:r>
              <w:rPr>
                <w:rFonts w:hint="eastAsia" w:ascii="仿宋" w:hAnsi="仿宋" w:eastAsia="仿宋" w:cs="仿宋"/>
                <w:kern w:val="0"/>
                <w:sz w:val="24"/>
              </w:rPr>
              <w:t>X＜20</w:t>
            </w:r>
          </w:p>
        </w:tc>
      </w:tr>
      <w:tr w14:paraId="29095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64AA9F">
            <w:pPr>
              <w:widowControl/>
              <w:jc w:val="center"/>
              <w:rPr>
                <w:rFonts w:hint="eastAsia" w:ascii="仿宋" w:hAnsi="仿宋" w:eastAsia="仿宋" w:cs="仿宋"/>
                <w:kern w:val="0"/>
                <w:sz w:val="24"/>
              </w:rPr>
            </w:pPr>
          </w:p>
        </w:tc>
        <w:tc>
          <w:tcPr>
            <w:tcW w:w="1560" w:type="dxa"/>
            <w:vAlign w:val="center"/>
          </w:tcPr>
          <w:p w14:paraId="4E3B31F2">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F5CE865">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042CDC">
            <w:pPr>
              <w:widowControl/>
              <w:jc w:val="center"/>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D872090">
            <w:pPr>
              <w:widowControl/>
              <w:jc w:val="center"/>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04885B1">
            <w:pPr>
              <w:widowControl/>
              <w:jc w:val="center"/>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8E3105E">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2AA7A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A77A7A">
            <w:pPr>
              <w:widowControl/>
              <w:jc w:val="center"/>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8F5B52B">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585179A">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DDA4910">
            <w:pPr>
              <w:widowControl/>
              <w:jc w:val="center"/>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A270426">
            <w:pPr>
              <w:widowControl/>
              <w:jc w:val="center"/>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1BB344D">
            <w:pPr>
              <w:widowControl/>
              <w:jc w:val="center"/>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723F57F">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r w14:paraId="1D192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8BEDA7">
            <w:pPr>
              <w:widowControl/>
              <w:jc w:val="center"/>
              <w:rPr>
                <w:rFonts w:hint="eastAsia" w:ascii="仿宋" w:hAnsi="仿宋" w:eastAsia="仿宋" w:cs="仿宋"/>
                <w:kern w:val="0"/>
                <w:sz w:val="24"/>
              </w:rPr>
            </w:pPr>
          </w:p>
        </w:tc>
        <w:tc>
          <w:tcPr>
            <w:tcW w:w="1560" w:type="dxa"/>
            <w:vAlign w:val="center"/>
          </w:tcPr>
          <w:p w14:paraId="4DF75DA1">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773B9AD">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15FC1FF">
            <w:pPr>
              <w:widowControl/>
              <w:jc w:val="center"/>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D83F24C">
            <w:pPr>
              <w:widowControl/>
              <w:jc w:val="center"/>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9B00EF7">
            <w:pPr>
              <w:widowControl/>
              <w:jc w:val="center"/>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17B149F">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4E6DE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98E4C4">
            <w:pPr>
              <w:widowControl/>
              <w:jc w:val="center"/>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9DC7B2D">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403995">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E65A24">
            <w:pPr>
              <w:widowControl/>
              <w:jc w:val="center"/>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26572CA">
            <w:pPr>
              <w:widowControl/>
              <w:jc w:val="center"/>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5B29C21">
            <w:pPr>
              <w:widowControl/>
              <w:jc w:val="center"/>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9DAD119">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r w14:paraId="07F55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02474C">
            <w:pPr>
              <w:widowControl/>
              <w:jc w:val="center"/>
              <w:rPr>
                <w:rFonts w:hint="eastAsia" w:ascii="仿宋" w:hAnsi="仿宋" w:eastAsia="仿宋" w:cs="仿宋"/>
                <w:kern w:val="0"/>
                <w:sz w:val="24"/>
              </w:rPr>
            </w:pPr>
          </w:p>
        </w:tc>
        <w:tc>
          <w:tcPr>
            <w:tcW w:w="1560" w:type="dxa"/>
            <w:vAlign w:val="center"/>
          </w:tcPr>
          <w:p w14:paraId="4B8EB265">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ECC0BD">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EFF6D5">
            <w:pPr>
              <w:widowControl/>
              <w:jc w:val="center"/>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E2F0094">
            <w:pPr>
              <w:widowControl/>
              <w:jc w:val="center"/>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516BE29">
            <w:pPr>
              <w:widowControl/>
              <w:jc w:val="center"/>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6E9EEFB">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5B4D3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4E743A">
            <w:pPr>
              <w:widowControl/>
              <w:jc w:val="center"/>
              <w:rPr>
                <w:rFonts w:hint="eastAsia" w:ascii="仿宋" w:hAnsi="仿宋" w:eastAsia="仿宋" w:cs="仿宋"/>
                <w:kern w:val="0"/>
                <w:sz w:val="24"/>
              </w:rPr>
            </w:pPr>
            <w:r>
              <w:rPr>
                <w:rFonts w:hint="eastAsia" w:ascii="仿宋" w:hAnsi="仿宋" w:eastAsia="仿宋" w:cs="仿宋"/>
                <w:kern w:val="0"/>
                <w:sz w:val="24"/>
              </w:rPr>
              <w:t>信息传输业*</w:t>
            </w:r>
          </w:p>
        </w:tc>
        <w:tc>
          <w:tcPr>
            <w:tcW w:w="1560" w:type="dxa"/>
            <w:vAlign w:val="center"/>
          </w:tcPr>
          <w:p w14:paraId="61E942CC">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CC47901">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F058AF2">
            <w:pPr>
              <w:widowControl/>
              <w:jc w:val="center"/>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0BA6CCF">
            <w:pPr>
              <w:widowControl/>
              <w:jc w:val="center"/>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3C86A5F">
            <w:pPr>
              <w:widowControl/>
              <w:jc w:val="center"/>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5D94CAE">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r w14:paraId="5B60F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6C842D">
            <w:pPr>
              <w:widowControl/>
              <w:jc w:val="center"/>
              <w:rPr>
                <w:rFonts w:hint="eastAsia" w:ascii="仿宋" w:hAnsi="仿宋" w:eastAsia="仿宋" w:cs="仿宋"/>
                <w:kern w:val="0"/>
                <w:sz w:val="24"/>
              </w:rPr>
            </w:pPr>
          </w:p>
        </w:tc>
        <w:tc>
          <w:tcPr>
            <w:tcW w:w="1560" w:type="dxa"/>
            <w:vAlign w:val="center"/>
          </w:tcPr>
          <w:p w14:paraId="11B3B361">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0D38BF">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7A7C2A">
            <w:pPr>
              <w:widowControl/>
              <w:jc w:val="center"/>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DB82907">
            <w:pPr>
              <w:widowControl/>
              <w:jc w:val="center"/>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CBBF184">
            <w:pPr>
              <w:widowControl/>
              <w:jc w:val="center"/>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5E47E88">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0A3C6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EEBEB5">
            <w:pPr>
              <w:widowControl/>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233E179">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42509D">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A01D5E">
            <w:pPr>
              <w:widowControl/>
              <w:jc w:val="center"/>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D6B7612">
            <w:pPr>
              <w:widowControl/>
              <w:jc w:val="center"/>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43355D4">
            <w:pPr>
              <w:widowControl/>
              <w:jc w:val="center"/>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8BE517A">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r w14:paraId="7230D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37AD11">
            <w:pPr>
              <w:widowControl/>
              <w:jc w:val="center"/>
              <w:rPr>
                <w:rFonts w:hint="eastAsia" w:ascii="仿宋" w:hAnsi="仿宋" w:eastAsia="仿宋" w:cs="仿宋"/>
                <w:kern w:val="0"/>
                <w:sz w:val="24"/>
              </w:rPr>
            </w:pPr>
          </w:p>
        </w:tc>
        <w:tc>
          <w:tcPr>
            <w:tcW w:w="1560" w:type="dxa"/>
            <w:vAlign w:val="center"/>
          </w:tcPr>
          <w:p w14:paraId="2464BB29">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9DE085A">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63E83DE">
            <w:pPr>
              <w:widowControl/>
              <w:jc w:val="center"/>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6A498D0">
            <w:pPr>
              <w:widowControl/>
              <w:jc w:val="center"/>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3F79702C">
            <w:pPr>
              <w:widowControl/>
              <w:jc w:val="center"/>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369DC30">
            <w:pPr>
              <w:widowControl/>
              <w:jc w:val="center"/>
              <w:rPr>
                <w:rFonts w:hint="eastAsia" w:ascii="仿宋" w:hAnsi="仿宋" w:eastAsia="仿宋" w:cs="仿宋"/>
                <w:kern w:val="0"/>
                <w:sz w:val="24"/>
              </w:rPr>
            </w:pPr>
            <w:r>
              <w:rPr>
                <w:rFonts w:hint="eastAsia" w:ascii="仿宋" w:hAnsi="仿宋" w:eastAsia="仿宋" w:cs="仿宋"/>
                <w:kern w:val="0"/>
                <w:sz w:val="24"/>
              </w:rPr>
              <w:t>Y＜50</w:t>
            </w:r>
          </w:p>
        </w:tc>
      </w:tr>
      <w:tr w14:paraId="5F431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C332D6">
            <w:pPr>
              <w:widowControl/>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409BA40">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C51ECBD">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321F5E">
            <w:pPr>
              <w:widowControl/>
              <w:jc w:val="center"/>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518D7058">
            <w:pPr>
              <w:widowControl/>
              <w:jc w:val="center"/>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D52FBBE">
            <w:pPr>
              <w:widowControl/>
              <w:jc w:val="center"/>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6D1CA64">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6507D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028539">
            <w:pPr>
              <w:widowControl/>
              <w:jc w:val="center"/>
              <w:rPr>
                <w:rFonts w:hint="eastAsia" w:ascii="仿宋" w:hAnsi="仿宋" w:eastAsia="仿宋" w:cs="仿宋"/>
                <w:kern w:val="0"/>
                <w:sz w:val="24"/>
              </w:rPr>
            </w:pPr>
          </w:p>
        </w:tc>
        <w:tc>
          <w:tcPr>
            <w:tcW w:w="1560" w:type="dxa"/>
            <w:vAlign w:val="center"/>
          </w:tcPr>
          <w:p w14:paraId="65F2D2C4">
            <w:pPr>
              <w:widowControl/>
              <w:jc w:val="center"/>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CA76245">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82DFE51">
            <w:pPr>
              <w:widowControl/>
              <w:jc w:val="center"/>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7A332B1">
            <w:pPr>
              <w:widowControl/>
              <w:jc w:val="center"/>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7477BC2B">
            <w:pPr>
              <w:widowControl/>
              <w:jc w:val="center"/>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3E0623EA">
            <w:pPr>
              <w:widowControl/>
              <w:jc w:val="center"/>
              <w:rPr>
                <w:rFonts w:hint="eastAsia" w:ascii="仿宋" w:hAnsi="仿宋" w:eastAsia="仿宋" w:cs="仿宋"/>
                <w:kern w:val="0"/>
                <w:sz w:val="24"/>
              </w:rPr>
            </w:pPr>
            <w:r>
              <w:rPr>
                <w:rFonts w:hint="eastAsia" w:ascii="仿宋" w:hAnsi="仿宋" w:eastAsia="仿宋" w:cs="仿宋"/>
                <w:kern w:val="0"/>
                <w:sz w:val="24"/>
              </w:rPr>
              <w:t>Z＜2000</w:t>
            </w:r>
          </w:p>
        </w:tc>
      </w:tr>
      <w:tr w14:paraId="302C7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0422EA">
            <w:pPr>
              <w:widowControl/>
              <w:jc w:val="center"/>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1F14890">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64FF502">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9FCAB4">
            <w:pPr>
              <w:widowControl/>
              <w:jc w:val="center"/>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9E692D3">
            <w:pPr>
              <w:widowControl/>
              <w:jc w:val="center"/>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537C1AB">
            <w:pPr>
              <w:widowControl/>
              <w:jc w:val="center"/>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5C69E438">
            <w:pPr>
              <w:widowControl/>
              <w:jc w:val="center"/>
              <w:rPr>
                <w:rFonts w:hint="eastAsia" w:ascii="仿宋" w:hAnsi="仿宋" w:eastAsia="仿宋" w:cs="仿宋"/>
                <w:kern w:val="0"/>
                <w:sz w:val="24"/>
              </w:rPr>
            </w:pPr>
            <w:r>
              <w:rPr>
                <w:rFonts w:hint="eastAsia" w:ascii="仿宋" w:hAnsi="仿宋" w:eastAsia="仿宋" w:cs="仿宋"/>
                <w:kern w:val="0"/>
                <w:sz w:val="24"/>
              </w:rPr>
              <w:t>X＜100</w:t>
            </w:r>
          </w:p>
        </w:tc>
      </w:tr>
      <w:tr w14:paraId="2BC51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7AEBC">
            <w:pPr>
              <w:widowControl/>
              <w:jc w:val="center"/>
              <w:rPr>
                <w:rFonts w:hint="eastAsia" w:ascii="仿宋" w:hAnsi="仿宋" w:eastAsia="仿宋" w:cs="仿宋"/>
                <w:kern w:val="0"/>
                <w:sz w:val="24"/>
              </w:rPr>
            </w:pPr>
          </w:p>
        </w:tc>
        <w:tc>
          <w:tcPr>
            <w:tcW w:w="1560" w:type="dxa"/>
            <w:vAlign w:val="center"/>
          </w:tcPr>
          <w:p w14:paraId="62540C2A">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31C995">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9E7C6D">
            <w:pPr>
              <w:widowControl/>
              <w:jc w:val="center"/>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7FD56CED">
            <w:pPr>
              <w:widowControl/>
              <w:jc w:val="center"/>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35D614A6">
            <w:pPr>
              <w:widowControl/>
              <w:jc w:val="center"/>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47EB5E3">
            <w:pPr>
              <w:widowControl/>
              <w:jc w:val="center"/>
              <w:rPr>
                <w:rFonts w:hint="eastAsia" w:ascii="仿宋" w:hAnsi="仿宋" w:eastAsia="仿宋" w:cs="仿宋"/>
                <w:kern w:val="0"/>
                <w:sz w:val="24"/>
              </w:rPr>
            </w:pPr>
            <w:r>
              <w:rPr>
                <w:rFonts w:hint="eastAsia" w:ascii="仿宋" w:hAnsi="仿宋" w:eastAsia="仿宋" w:cs="仿宋"/>
                <w:kern w:val="0"/>
                <w:sz w:val="24"/>
              </w:rPr>
              <w:t>Y＜500</w:t>
            </w:r>
          </w:p>
        </w:tc>
      </w:tr>
      <w:tr w14:paraId="4BF52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18ECE9">
            <w:pPr>
              <w:widowControl/>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0D0ACF7">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A57A92F">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0B4471A">
            <w:pPr>
              <w:widowControl/>
              <w:jc w:val="center"/>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614AF48">
            <w:pPr>
              <w:widowControl/>
              <w:jc w:val="center"/>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62476C2">
            <w:pPr>
              <w:widowControl/>
              <w:jc w:val="center"/>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53FCDCE">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r w14:paraId="69286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4DDF9F">
            <w:pPr>
              <w:widowControl/>
              <w:jc w:val="center"/>
              <w:rPr>
                <w:rFonts w:hint="eastAsia" w:ascii="仿宋" w:hAnsi="仿宋" w:eastAsia="仿宋" w:cs="仿宋"/>
                <w:kern w:val="0"/>
                <w:sz w:val="24"/>
              </w:rPr>
            </w:pPr>
          </w:p>
        </w:tc>
        <w:tc>
          <w:tcPr>
            <w:tcW w:w="1560" w:type="dxa"/>
            <w:vAlign w:val="center"/>
          </w:tcPr>
          <w:p w14:paraId="08EBB0B3">
            <w:pPr>
              <w:widowControl/>
              <w:jc w:val="center"/>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C2B023A">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AC296E">
            <w:pPr>
              <w:widowControl/>
              <w:jc w:val="center"/>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4C8584F">
            <w:pPr>
              <w:widowControl/>
              <w:jc w:val="center"/>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0811F92">
            <w:pPr>
              <w:widowControl/>
              <w:jc w:val="center"/>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6596D5B3">
            <w:pPr>
              <w:widowControl/>
              <w:jc w:val="center"/>
              <w:rPr>
                <w:rFonts w:hint="eastAsia" w:ascii="仿宋" w:hAnsi="仿宋" w:eastAsia="仿宋" w:cs="仿宋"/>
                <w:kern w:val="0"/>
                <w:sz w:val="24"/>
              </w:rPr>
            </w:pPr>
            <w:r>
              <w:rPr>
                <w:rFonts w:hint="eastAsia" w:ascii="仿宋" w:hAnsi="仿宋" w:eastAsia="仿宋" w:cs="仿宋"/>
                <w:kern w:val="0"/>
                <w:sz w:val="24"/>
              </w:rPr>
              <w:t>Z＜100</w:t>
            </w:r>
          </w:p>
        </w:tc>
      </w:tr>
      <w:tr w14:paraId="2D382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FE517E">
            <w:pPr>
              <w:widowControl/>
              <w:rPr>
                <w:rFonts w:hint="eastAsia" w:ascii="仿宋" w:hAnsi="仿宋" w:eastAsia="仿宋" w:cs="仿宋"/>
                <w:kern w:val="0"/>
                <w:sz w:val="24"/>
              </w:rPr>
            </w:pPr>
            <w:r>
              <w:rPr>
                <w:rFonts w:hint="eastAsia" w:ascii="仿宋" w:hAnsi="仿宋" w:eastAsia="仿宋" w:cs="仿宋"/>
                <w:kern w:val="0"/>
                <w:sz w:val="24"/>
              </w:rPr>
              <w:t>其他未列明行业*</w:t>
            </w:r>
          </w:p>
        </w:tc>
        <w:tc>
          <w:tcPr>
            <w:tcW w:w="1560" w:type="dxa"/>
            <w:vAlign w:val="center"/>
          </w:tcPr>
          <w:p w14:paraId="30F6012F">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BE59730">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B7F7529">
            <w:pPr>
              <w:widowControl/>
              <w:jc w:val="center"/>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26D6AB8">
            <w:pPr>
              <w:widowControl/>
              <w:jc w:val="center"/>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5139694">
            <w:pPr>
              <w:widowControl/>
              <w:jc w:val="center"/>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4E7E193">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bl>
    <w:p w14:paraId="0A989CA7">
      <w:pPr>
        <w:pStyle w:val="8"/>
        <w:rPr>
          <w:rFonts w:hint="eastAsia" w:ascii="仿宋" w:hAnsi="仿宋" w:eastAsia="仿宋" w:cs="仿宋"/>
        </w:rPr>
      </w:pPr>
      <w:r>
        <w:rPr>
          <w:rFonts w:hint="eastAsia" w:ascii="仿宋" w:hAnsi="仿宋" w:eastAsia="仿宋" w:cs="仿宋"/>
        </w:rPr>
        <w:t>说明：</w:t>
      </w:r>
    </w:p>
    <w:p w14:paraId="05031EB5">
      <w:pPr>
        <w:pStyle w:val="8"/>
        <w:ind w:firstLine="480" w:firstLineChars="200"/>
        <w:rPr>
          <w:rFonts w:hint="eastAsia" w:ascii="仿宋" w:hAnsi="仿宋" w:eastAsia="仿宋" w:cs="仿宋"/>
        </w:rPr>
      </w:pPr>
      <w:r>
        <w:rPr>
          <w:rFonts w:hint="eastAsia" w:ascii="仿宋" w:hAnsi="仿宋" w:eastAsia="仿宋" w:cs="仿宋"/>
        </w:rPr>
        <w:t>1.大型、中型和小型企业须同时满足所列指标的下限，否则下划一档；微型企业只须满足所列指标中的一项即可。</w:t>
      </w:r>
    </w:p>
    <w:p w14:paraId="06BA0CCD">
      <w:pPr>
        <w:pStyle w:val="8"/>
        <w:ind w:firstLine="480" w:firstLineChars="200"/>
        <w:rPr>
          <w:rFonts w:hint="eastAsia" w:ascii="仿宋" w:hAnsi="仿宋" w:eastAsia="仿宋" w:cs="仿宋"/>
        </w:rPr>
      </w:pPr>
      <w:r>
        <w:rPr>
          <w:rFonts w:hint="eastAsia" w:ascii="仿宋" w:hAnsi="仿宋" w:eastAsia="仿宋" w:cs="仿宋"/>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EDD2ECC">
      <w:pPr>
        <w:pStyle w:val="8"/>
        <w:ind w:firstLine="480" w:firstLineChars="200"/>
        <w:rPr>
          <w:rFonts w:hint="eastAsia" w:ascii="仿宋" w:hAnsi="仿宋" w:eastAsia="仿宋" w:cs="仿宋"/>
        </w:rPr>
      </w:pPr>
      <w:r>
        <w:rPr>
          <w:rFonts w:hint="eastAsia" w:ascii="仿宋" w:hAnsi="仿宋" w:eastAsia="仿宋" w:cs="仿宋"/>
        </w:rPr>
        <w:t>3.企业划分指标以现行统计制度为准。</w:t>
      </w:r>
    </w:p>
    <w:p w14:paraId="10E42AFE">
      <w:pPr>
        <w:pStyle w:val="8"/>
        <w:ind w:firstLine="480" w:firstLineChars="200"/>
        <w:rPr>
          <w:rFonts w:hint="eastAsia" w:ascii="仿宋" w:hAnsi="仿宋" w:eastAsia="仿宋" w:cs="仿宋"/>
        </w:rPr>
      </w:pPr>
      <w:r>
        <w:rPr>
          <w:rFonts w:hint="eastAsia" w:ascii="仿宋" w:hAnsi="仿宋" w:eastAsia="仿宋" w:cs="仿宋"/>
        </w:rPr>
        <w:t>（1）从业人员，是指期末从业人员数，没有期末从业人员数的，采用全年平均人员数代替。</w:t>
      </w:r>
    </w:p>
    <w:p w14:paraId="30624397">
      <w:pPr>
        <w:pStyle w:val="8"/>
        <w:ind w:firstLine="480" w:firstLineChars="200"/>
        <w:rPr>
          <w:rFonts w:hint="eastAsia" w:ascii="仿宋" w:hAnsi="仿宋" w:eastAsia="仿宋" w:cs="仿宋"/>
        </w:rPr>
      </w:pPr>
      <w:r>
        <w:rPr>
          <w:rFonts w:hint="eastAsia" w:ascii="仿宋" w:hAnsi="仿宋" w:eastAsia="仿宋" w:cs="仿宋"/>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14131CF">
      <w:pPr>
        <w:pStyle w:val="8"/>
        <w:ind w:firstLine="480" w:firstLineChars="200"/>
        <w:rPr>
          <w:rFonts w:hint="eastAsia" w:ascii="仿宋" w:hAnsi="仿宋" w:eastAsia="仿宋" w:cs="仿宋"/>
        </w:rPr>
      </w:pPr>
      <w:r>
        <w:rPr>
          <w:rFonts w:hint="eastAsia" w:ascii="仿宋" w:hAnsi="仿宋" w:eastAsia="仿宋" w:cs="仿宋"/>
        </w:rPr>
        <w:t>（3）资产总额，采用资产总计代替。</w:t>
      </w:r>
    </w:p>
    <w:p w14:paraId="552E87B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4516FA77">
      <w:pPr>
        <w:pStyle w:val="8"/>
        <w:rPr>
          <w:rFonts w:hint="eastAsia" w:ascii="仿宋" w:hAnsi="仿宋" w:eastAsia="仿宋" w:cs="仿宋"/>
          <w:b/>
          <w:bCs/>
          <w:kern w:val="0"/>
          <w:sz w:val="36"/>
          <w:szCs w:val="36"/>
        </w:rPr>
      </w:pPr>
    </w:p>
    <w:p w14:paraId="0CA85D86">
      <w:pPr>
        <w:pStyle w:val="8"/>
        <w:rPr>
          <w:rFonts w:hint="eastAsia" w:ascii="仿宋" w:hAnsi="仿宋" w:eastAsia="仿宋" w:cs="仿宋"/>
          <w:b/>
          <w:bCs/>
          <w:kern w:val="0"/>
          <w:sz w:val="36"/>
          <w:szCs w:val="36"/>
        </w:rPr>
      </w:pPr>
    </w:p>
    <w:p w14:paraId="53CFB836">
      <w:pPr>
        <w:pStyle w:val="8"/>
        <w:rPr>
          <w:rFonts w:hint="eastAsia" w:ascii="仿宋" w:hAnsi="仿宋" w:eastAsia="仿宋" w:cs="仿宋"/>
          <w:b/>
          <w:bCs/>
          <w:kern w:val="0"/>
          <w:sz w:val="36"/>
          <w:szCs w:val="36"/>
        </w:rPr>
      </w:pPr>
    </w:p>
    <w:p w14:paraId="3295F510">
      <w:pPr>
        <w:pStyle w:val="8"/>
        <w:rPr>
          <w:rFonts w:hint="eastAsia" w:ascii="仿宋" w:hAnsi="仿宋" w:eastAsia="仿宋" w:cs="仿宋"/>
          <w:b/>
          <w:bCs/>
          <w:kern w:val="0"/>
          <w:sz w:val="36"/>
          <w:szCs w:val="36"/>
        </w:rPr>
      </w:pPr>
    </w:p>
    <w:p w14:paraId="4FFE3CC9">
      <w:pPr>
        <w:pStyle w:val="8"/>
        <w:rPr>
          <w:rFonts w:hint="eastAsia" w:ascii="仿宋" w:hAnsi="仿宋" w:eastAsia="仿宋" w:cs="仿宋"/>
          <w:b/>
          <w:bCs/>
          <w:kern w:val="0"/>
          <w:sz w:val="36"/>
          <w:szCs w:val="36"/>
        </w:rPr>
      </w:pPr>
    </w:p>
    <w:p w14:paraId="4CF27F8C">
      <w:pPr>
        <w:pStyle w:val="8"/>
        <w:rPr>
          <w:rFonts w:hint="eastAsia" w:ascii="仿宋" w:hAnsi="仿宋" w:eastAsia="仿宋" w:cs="仿宋"/>
          <w:b/>
          <w:bCs/>
          <w:kern w:val="0"/>
          <w:sz w:val="36"/>
          <w:szCs w:val="36"/>
        </w:rPr>
      </w:pPr>
    </w:p>
    <w:p w14:paraId="14E2DA09">
      <w:pPr>
        <w:pStyle w:val="8"/>
        <w:rPr>
          <w:rFonts w:hint="eastAsia" w:ascii="仿宋" w:hAnsi="仿宋" w:eastAsia="仿宋" w:cs="仿宋"/>
          <w:b/>
          <w:bCs/>
          <w:kern w:val="0"/>
          <w:sz w:val="36"/>
          <w:szCs w:val="36"/>
        </w:rPr>
      </w:pPr>
    </w:p>
    <w:p w14:paraId="14208F4C">
      <w:pPr>
        <w:pStyle w:val="8"/>
        <w:rPr>
          <w:rFonts w:hint="eastAsia" w:ascii="仿宋" w:hAnsi="仿宋" w:eastAsia="仿宋" w:cs="仿宋"/>
          <w:b/>
          <w:bCs/>
          <w:kern w:val="0"/>
          <w:sz w:val="36"/>
          <w:szCs w:val="36"/>
        </w:rPr>
      </w:pPr>
    </w:p>
    <w:p w14:paraId="5619858D">
      <w:pPr>
        <w:pStyle w:val="8"/>
        <w:rPr>
          <w:rFonts w:hint="eastAsia" w:ascii="仿宋" w:hAnsi="仿宋" w:eastAsia="仿宋" w:cs="仿宋"/>
          <w:b/>
          <w:bCs/>
          <w:kern w:val="0"/>
          <w:sz w:val="36"/>
          <w:szCs w:val="36"/>
        </w:rPr>
      </w:pPr>
    </w:p>
    <w:p w14:paraId="5A24F230">
      <w:pPr>
        <w:pStyle w:val="8"/>
        <w:rPr>
          <w:rFonts w:hint="eastAsia" w:ascii="仿宋" w:hAnsi="仿宋" w:eastAsia="仿宋" w:cs="仿宋"/>
          <w:b/>
          <w:bCs/>
          <w:kern w:val="0"/>
          <w:sz w:val="36"/>
          <w:szCs w:val="36"/>
        </w:rPr>
      </w:pPr>
    </w:p>
    <w:p w14:paraId="5DE8E1EB">
      <w:pPr>
        <w:pStyle w:val="8"/>
        <w:rPr>
          <w:rFonts w:hint="eastAsia" w:ascii="仿宋" w:hAnsi="仿宋" w:eastAsia="仿宋" w:cs="仿宋"/>
          <w:b/>
          <w:bCs/>
          <w:kern w:val="0"/>
          <w:sz w:val="36"/>
          <w:szCs w:val="36"/>
        </w:rPr>
      </w:pPr>
    </w:p>
    <w:p w14:paraId="241E9B09">
      <w:pPr>
        <w:pStyle w:val="8"/>
        <w:rPr>
          <w:rFonts w:hint="eastAsia" w:ascii="仿宋" w:hAnsi="仿宋" w:eastAsia="仿宋" w:cs="仿宋"/>
          <w:b/>
          <w:bCs/>
          <w:kern w:val="0"/>
          <w:sz w:val="36"/>
          <w:szCs w:val="36"/>
        </w:rPr>
      </w:pPr>
    </w:p>
    <w:p w14:paraId="7C275F1B">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0FADA04B">
      <w:pPr>
        <w:widowControl/>
        <w:shd w:val="clear" w:color="auto" w:fill="FFFFFF"/>
        <w:spacing w:before="150" w:line="600" w:lineRule="atLeast"/>
        <w:jc w:val="center"/>
        <w:textAlignment w:val="baseline"/>
        <w:rPr>
          <w:rFonts w:hint="eastAsia" w:ascii="仿宋" w:hAnsi="仿宋" w:eastAsia="仿宋" w:cs="仿宋"/>
          <w:b/>
          <w:bCs/>
          <w:kern w:val="0"/>
          <w:sz w:val="32"/>
          <w:szCs w:val="32"/>
        </w:rPr>
      </w:pPr>
    </w:p>
    <w:p w14:paraId="7407215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2"/>
          <w:szCs w:val="32"/>
        </w:rPr>
        <w:t>《统计上大中小微型企业划分办法（2017）》修订说明</w:t>
      </w:r>
    </w:p>
    <w:p w14:paraId="62FF7789">
      <w:pPr>
        <w:pStyle w:val="8"/>
        <w:ind w:firstLine="480" w:firstLineChars="200"/>
        <w:rPr>
          <w:rFonts w:hint="eastAsia" w:ascii="仿宋" w:hAnsi="仿宋" w:eastAsia="仿宋" w:cs="仿宋"/>
        </w:rPr>
      </w:pPr>
    </w:p>
    <w:p w14:paraId="02C7F00A">
      <w:pPr>
        <w:pStyle w:val="8"/>
        <w:ind w:firstLine="482" w:firstLineChars="200"/>
        <w:rPr>
          <w:rFonts w:hint="eastAsia" w:ascii="仿宋" w:hAnsi="仿宋" w:eastAsia="仿宋" w:cs="仿宋"/>
        </w:rPr>
      </w:pPr>
      <w:r>
        <w:rPr>
          <w:rFonts w:hint="eastAsia" w:ascii="仿宋" w:hAnsi="仿宋" w:eastAsia="仿宋" w:cs="仿宋"/>
          <w:b/>
          <w:bCs/>
        </w:rPr>
        <w:t>一、修订背景</w:t>
      </w:r>
    </w:p>
    <w:p w14:paraId="4852A656">
      <w:pPr>
        <w:pStyle w:val="8"/>
        <w:ind w:firstLine="480" w:firstLineChars="200"/>
        <w:rPr>
          <w:rFonts w:hint="eastAsia" w:ascii="仿宋" w:hAnsi="仿宋" w:eastAsia="仿宋" w:cs="仿宋"/>
        </w:rPr>
      </w:pPr>
      <w:r>
        <w:rPr>
          <w:rFonts w:hint="eastAsia" w:ascii="仿宋" w:hAnsi="仿宋" w:eastAsia="仿宋" w:cs="仿宋"/>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621BD59">
      <w:pPr>
        <w:pStyle w:val="8"/>
        <w:ind w:firstLine="480" w:firstLineChars="200"/>
        <w:rPr>
          <w:rFonts w:hint="eastAsia" w:ascii="仿宋" w:hAnsi="仿宋" w:eastAsia="仿宋" w:cs="仿宋"/>
        </w:rPr>
      </w:pPr>
      <w:r>
        <w:rPr>
          <w:rFonts w:hint="eastAsia" w:ascii="仿宋" w:hAnsi="仿宋" w:eastAsia="仿宋" w:cs="仿宋"/>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947AFEC">
      <w:pPr>
        <w:pStyle w:val="8"/>
        <w:ind w:firstLine="482" w:firstLineChars="200"/>
        <w:rPr>
          <w:rFonts w:hint="eastAsia" w:ascii="仿宋" w:hAnsi="仿宋" w:eastAsia="仿宋" w:cs="仿宋"/>
        </w:rPr>
      </w:pPr>
      <w:r>
        <w:rPr>
          <w:rFonts w:hint="eastAsia" w:ascii="仿宋" w:hAnsi="仿宋" w:eastAsia="仿宋" w:cs="仿宋"/>
          <w:b/>
          <w:bCs/>
        </w:rPr>
        <w:t>二、修订主要内容</w:t>
      </w:r>
    </w:p>
    <w:p w14:paraId="4A8175F7">
      <w:pPr>
        <w:pStyle w:val="8"/>
        <w:ind w:firstLine="480" w:firstLineChars="200"/>
        <w:rPr>
          <w:rFonts w:hint="eastAsia" w:ascii="仿宋" w:hAnsi="仿宋" w:eastAsia="仿宋" w:cs="仿宋"/>
        </w:rPr>
      </w:pPr>
      <w:r>
        <w:rPr>
          <w:rFonts w:hint="eastAsia" w:ascii="仿宋" w:hAnsi="仿宋" w:eastAsia="仿宋" w:cs="仿宋"/>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B71C68E">
      <w:pPr>
        <w:pStyle w:val="8"/>
        <w:ind w:firstLine="480" w:firstLineChars="200"/>
        <w:rPr>
          <w:rFonts w:hint="eastAsia" w:ascii="仿宋" w:hAnsi="仿宋" w:eastAsia="仿宋" w:cs="仿宋"/>
        </w:rPr>
      </w:pPr>
      <w:r>
        <w:rPr>
          <w:rFonts w:hint="eastAsia" w:ascii="仿宋" w:hAnsi="仿宋" w:eastAsia="仿宋" w:cs="仿宋"/>
        </w:rPr>
        <w:t>将交通运输业中包括的“装卸搬运和运输代理业”修改为“多式联运和运输代理业、装卸搬运”。</w:t>
      </w:r>
    </w:p>
    <w:p w14:paraId="4B6E70FE">
      <w:pPr>
        <w:pStyle w:val="8"/>
        <w:ind w:firstLine="480" w:firstLineChars="200"/>
        <w:rPr>
          <w:rFonts w:hint="eastAsia" w:ascii="仿宋" w:hAnsi="仿宋" w:eastAsia="仿宋" w:cs="仿宋"/>
        </w:rPr>
      </w:pPr>
      <w:r>
        <w:rPr>
          <w:rFonts w:hint="eastAsia" w:ascii="仿宋" w:hAnsi="仿宋" w:eastAsia="仿宋" w:cs="仿宋"/>
        </w:rPr>
        <w:t>仓储业所包括的行业中类，根据《国民经济行业分类》（GB/T4754—2017）调整为“通用仓储，低温仓储，危险品仓储，谷物、棉花等农产品仓储，中药材仓储和其他仓储业”。</w:t>
      </w:r>
    </w:p>
    <w:p w14:paraId="00803AE5">
      <w:pPr>
        <w:widowControl/>
        <w:shd w:val="clear" w:color="auto" w:fill="FFFFFF"/>
        <w:spacing w:line="600" w:lineRule="atLeast"/>
        <w:textAlignment w:val="baseline"/>
        <w:rPr>
          <w:rFonts w:hint="eastAsia" w:ascii="仿宋" w:hAnsi="仿宋" w:eastAsia="仿宋" w:cs="仿宋"/>
          <w:b/>
          <w:bCs/>
          <w:kern w:val="0"/>
          <w:sz w:val="36"/>
          <w:szCs w:val="36"/>
        </w:rPr>
      </w:pPr>
    </w:p>
    <w:p w14:paraId="6B053210">
      <w:pPr>
        <w:pStyle w:val="8"/>
        <w:rPr>
          <w:rFonts w:hint="eastAsia" w:ascii="仿宋" w:hAnsi="仿宋" w:eastAsia="仿宋" w:cs="仿宋"/>
          <w:b/>
          <w:bCs/>
          <w:kern w:val="0"/>
          <w:sz w:val="36"/>
          <w:szCs w:val="36"/>
        </w:rPr>
      </w:pPr>
    </w:p>
    <w:p w14:paraId="770CFF5E">
      <w:pPr>
        <w:pStyle w:val="8"/>
        <w:rPr>
          <w:rFonts w:hint="eastAsia" w:ascii="仿宋" w:hAnsi="仿宋" w:eastAsia="仿宋" w:cs="仿宋"/>
          <w:b/>
          <w:bCs/>
          <w:kern w:val="0"/>
          <w:sz w:val="36"/>
          <w:szCs w:val="36"/>
        </w:rPr>
      </w:pPr>
    </w:p>
    <w:p w14:paraId="40D01403">
      <w:pPr>
        <w:widowControl/>
        <w:shd w:val="clear" w:color="auto" w:fill="FFFFFF"/>
        <w:spacing w:line="600" w:lineRule="atLeast"/>
        <w:jc w:val="center"/>
        <w:textAlignment w:val="baseline"/>
        <w:rPr>
          <w:rFonts w:hint="eastAsia" w:ascii="仿宋" w:hAnsi="仿宋" w:eastAsia="仿宋" w:cs="仿宋"/>
          <w:b/>
          <w:bCs/>
          <w:kern w:val="0"/>
          <w:sz w:val="36"/>
          <w:szCs w:val="36"/>
        </w:rPr>
      </w:pPr>
    </w:p>
    <w:p w14:paraId="783DB6AC">
      <w:pPr>
        <w:widowControl/>
        <w:shd w:val="clear" w:color="auto" w:fill="FFFFFF"/>
        <w:spacing w:line="600" w:lineRule="atLeast"/>
        <w:jc w:val="center"/>
        <w:textAlignment w:val="baseline"/>
        <w:rPr>
          <w:rFonts w:hint="eastAsia" w:ascii="仿宋" w:hAnsi="仿宋" w:eastAsia="仿宋" w:cs="仿宋"/>
          <w:b/>
          <w:bCs/>
          <w:kern w:val="0"/>
          <w:sz w:val="32"/>
          <w:szCs w:val="32"/>
        </w:rPr>
      </w:pPr>
      <w:r>
        <w:rPr>
          <w:rFonts w:hint="eastAsia" w:ascii="仿宋" w:hAnsi="仿宋" w:eastAsia="仿宋" w:cs="仿宋"/>
          <w:b/>
          <w:bCs/>
          <w:kern w:val="0"/>
          <w:sz w:val="32"/>
          <w:szCs w:val="32"/>
        </w:rPr>
        <w:t>中国人民银行中国银行业监督管理委员会</w:t>
      </w:r>
    </w:p>
    <w:p w14:paraId="0175F84F">
      <w:pPr>
        <w:widowControl/>
        <w:shd w:val="clear" w:color="auto" w:fill="FFFFFF"/>
        <w:spacing w:line="600" w:lineRule="atLeast"/>
        <w:jc w:val="center"/>
        <w:textAlignment w:val="baseline"/>
        <w:rPr>
          <w:rFonts w:hint="eastAsia" w:ascii="仿宋" w:hAnsi="仿宋" w:eastAsia="仿宋" w:cs="仿宋"/>
          <w:b/>
          <w:bCs/>
          <w:kern w:val="0"/>
          <w:sz w:val="32"/>
          <w:szCs w:val="32"/>
        </w:rPr>
      </w:pPr>
      <w:r>
        <w:rPr>
          <w:rFonts w:hint="eastAsia" w:ascii="仿宋" w:hAnsi="仿宋" w:eastAsia="仿宋" w:cs="仿宋"/>
          <w:b/>
          <w:bCs/>
          <w:kern w:val="0"/>
          <w:sz w:val="32"/>
          <w:szCs w:val="32"/>
        </w:rPr>
        <w:t>中国证券监督管理委员会中国保险监督管理委员会</w:t>
      </w:r>
    </w:p>
    <w:p w14:paraId="7A8687D5">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2"/>
          <w:szCs w:val="32"/>
        </w:rPr>
        <w:t>国家统计局关于印发《金融业企业划型标准规定》的通知</w:t>
      </w:r>
    </w:p>
    <w:p w14:paraId="43B16E63">
      <w:pPr>
        <w:pStyle w:val="8"/>
        <w:rPr>
          <w:rFonts w:hint="eastAsia" w:ascii="仿宋" w:hAnsi="仿宋" w:eastAsia="仿宋" w:cs="仿宋"/>
          <w:lang w:val="en-US"/>
        </w:rPr>
      </w:pPr>
    </w:p>
    <w:p w14:paraId="37EF4738">
      <w:pPr>
        <w:pStyle w:val="8"/>
        <w:ind w:firstLine="480" w:firstLineChars="200"/>
        <w:rPr>
          <w:rFonts w:hint="eastAsia" w:ascii="仿宋" w:hAnsi="仿宋" w:eastAsia="仿宋" w:cs="仿宋"/>
          <w:lang w:val="en-US"/>
        </w:rPr>
      </w:pPr>
      <w:r>
        <w:rPr>
          <w:rFonts w:hint="eastAsia" w:ascii="仿宋" w:hAnsi="仿宋" w:eastAsia="仿宋" w:cs="仿宋"/>
          <w:lang w:val="en-US"/>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851AE4E">
      <w:pPr>
        <w:pStyle w:val="8"/>
        <w:ind w:firstLine="480" w:firstLineChars="200"/>
        <w:rPr>
          <w:rFonts w:hint="eastAsia" w:ascii="仿宋" w:hAnsi="仿宋" w:eastAsia="仿宋" w:cs="仿宋"/>
          <w:lang w:val="en-US"/>
        </w:rPr>
      </w:pPr>
      <w:r>
        <w:rPr>
          <w:rFonts w:hint="eastAsia" w:ascii="仿宋" w:hAnsi="仿宋" w:eastAsia="仿宋" w:cs="仿宋"/>
          <w:lang w:val="en-US"/>
        </w:rPr>
        <w:t>请人民银行上海总部，各分行、营业管理部、省会（首府）城市中心支行、副省级城市中心支行会同所在省（区、市）银监局、证监局、保监局、统计局将本通知联合转发至辖内相关机构。</w:t>
      </w:r>
    </w:p>
    <w:p w14:paraId="31F8A84F">
      <w:pPr>
        <w:pStyle w:val="8"/>
        <w:ind w:firstLine="480" w:firstLineChars="200"/>
        <w:rPr>
          <w:rFonts w:hint="eastAsia" w:ascii="仿宋" w:hAnsi="仿宋" w:eastAsia="仿宋" w:cs="仿宋"/>
          <w:lang w:val="en-US"/>
        </w:rPr>
      </w:pPr>
      <w:r>
        <w:rPr>
          <w:rFonts w:hint="eastAsia" w:ascii="仿宋" w:hAnsi="仿宋" w:eastAsia="仿宋" w:cs="仿宋"/>
          <w:lang w:val="en-US"/>
        </w:rPr>
        <w:t>附件：金融业企业划型标准规定</w:t>
      </w:r>
    </w:p>
    <w:p w14:paraId="5D82539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1FB704D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3576FD0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783061D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746EAAEF">
      <w:pPr>
        <w:pStyle w:val="8"/>
        <w:rPr>
          <w:rFonts w:hint="eastAsia" w:ascii="仿宋" w:hAnsi="仿宋" w:eastAsia="仿宋" w:cs="仿宋"/>
          <w:b/>
          <w:bCs/>
          <w:kern w:val="0"/>
          <w:sz w:val="36"/>
          <w:szCs w:val="36"/>
        </w:rPr>
      </w:pPr>
    </w:p>
    <w:p w14:paraId="456C0646">
      <w:pPr>
        <w:pStyle w:val="8"/>
        <w:rPr>
          <w:rFonts w:hint="eastAsia" w:ascii="仿宋" w:hAnsi="仿宋" w:eastAsia="仿宋" w:cs="仿宋"/>
          <w:b/>
          <w:bCs/>
          <w:kern w:val="0"/>
          <w:sz w:val="36"/>
          <w:szCs w:val="36"/>
        </w:rPr>
      </w:pPr>
    </w:p>
    <w:p w14:paraId="1FC922E5">
      <w:pPr>
        <w:pStyle w:val="8"/>
        <w:rPr>
          <w:rFonts w:hint="eastAsia" w:ascii="仿宋" w:hAnsi="仿宋" w:eastAsia="仿宋" w:cs="仿宋"/>
          <w:b/>
          <w:bCs/>
          <w:kern w:val="0"/>
          <w:sz w:val="36"/>
          <w:szCs w:val="36"/>
        </w:rPr>
      </w:pPr>
    </w:p>
    <w:p w14:paraId="66DF1BD6">
      <w:pPr>
        <w:pStyle w:val="8"/>
        <w:rPr>
          <w:rFonts w:hint="eastAsia" w:ascii="仿宋" w:hAnsi="仿宋" w:eastAsia="仿宋" w:cs="仿宋"/>
          <w:b/>
          <w:bCs/>
          <w:kern w:val="0"/>
          <w:sz w:val="36"/>
          <w:szCs w:val="36"/>
        </w:rPr>
      </w:pPr>
    </w:p>
    <w:p w14:paraId="4A07815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0AA5FCFD">
      <w:pPr>
        <w:widowControl/>
        <w:shd w:val="clear" w:color="auto" w:fill="FFFFFF"/>
        <w:spacing w:before="150" w:line="600" w:lineRule="atLeast"/>
        <w:jc w:val="center"/>
        <w:textAlignment w:val="baseline"/>
        <w:rPr>
          <w:rFonts w:hint="eastAsia" w:ascii="仿宋" w:hAnsi="仿宋" w:eastAsia="仿宋" w:cs="仿宋"/>
          <w:b/>
          <w:bCs/>
          <w:kern w:val="0"/>
          <w:sz w:val="32"/>
          <w:szCs w:val="32"/>
        </w:rPr>
      </w:pPr>
      <w:r>
        <w:rPr>
          <w:rFonts w:hint="eastAsia" w:ascii="仿宋" w:hAnsi="仿宋" w:eastAsia="仿宋" w:cs="仿宋"/>
          <w:b/>
          <w:bCs/>
          <w:kern w:val="0"/>
          <w:sz w:val="32"/>
          <w:szCs w:val="32"/>
        </w:rPr>
        <w:t>金融业企业划型标准规定</w:t>
      </w:r>
    </w:p>
    <w:p w14:paraId="765A2AF3">
      <w:pPr>
        <w:pStyle w:val="8"/>
        <w:ind w:firstLine="480" w:firstLineChars="200"/>
        <w:rPr>
          <w:rFonts w:hint="eastAsia" w:ascii="仿宋" w:hAnsi="仿宋" w:eastAsia="仿宋" w:cs="仿宋"/>
          <w:lang w:val="en-US"/>
        </w:rPr>
      </w:pPr>
    </w:p>
    <w:p w14:paraId="3C8B6E2D">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一、 根据《中华人民共和国中小企业促进法》、《国务院关于进一步促进中小企业发展的若干意见》（国发〔2009〕36号）和《国务院办公厅关于金融支持小微企业发展的实施意见》（国办发〔2013〕87号），制定本规定。</w:t>
      </w:r>
    </w:p>
    <w:p w14:paraId="77171282">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二、 适用范围。本规定适用于从事《国民经济行业分类》(GB/T4754-2011)中J门类（金融业）活动的企业。</w:t>
      </w:r>
    </w:p>
    <w:p w14:paraId="0E79C923">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7ABBBDF">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四、划型标准指标。采用一个完整会计年度中四个季度末法人并表口径的资产总额（信托公司为信托资产）平均值作为划型指标，该指标以监管部门数据为准。</w:t>
      </w:r>
    </w:p>
    <w:p w14:paraId="7423F80A">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五、指标标准值。依据指标标准值，将各类金融业企业划分为大、中、小、微四个规模类型，中型企业标准上限及以上的为大型企业。</w:t>
      </w:r>
    </w:p>
    <w:p w14:paraId="08A8287D">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(一) 银行业存款类金融机构。资产总额40000亿元以下的为中小微型企业。其中，资产总额5000亿元及以上的为中型企业，资产总额50亿元及以上的为小型企业，资产总额50亿元以下的为微型企业。</w:t>
      </w:r>
    </w:p>
    <w:p w14:paraId="738A5024">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(二) 银行业非存款类金融机构。资产总额1000亿元以下的为中小微型企业。其中，资产总额200亿元及以上的为中型企业，资产总额50亿元及以上的为小型企业，资产总额50亿元以下的为微型企业。</w:t>
      </w:r>
    </w:p>
    <w:p w14:paraId="0A8589A5">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(三) 贷款公司、小额贷款公司及典当行。资产总额1000亿元以下的为中小微型企业。其中，资产总额200亿元及以上的为中型企业，资产总额50亿元及以上的为小型企业，资产总额50亿元以下的为微型企业。</w:t>
      </w:r>
    </w:p>
    <w:p w14:paraId="557F8A8C">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(四) 证券业金融机构。资产总额1000亿元以下的为中小微型企业。其中，资产总额100亿元及以上的为中型企业，资产总额10亿元及以上的为小型企业，资产总额10亿元以下的为微型企业。</w:t>
      </w:r>
    </w:p>
    <w:p w14:paraId="176E43FA">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(五) 保险业金融机构。资产总额5000亿元以下的为中小微型企业。其中，资产总额400亿元及以上的为中型企业，资产总额20亿元及以上的为小型企业，资产总额20亿元以下的为微型企业。</w:t>
      </w:r>
    </w:p>
    <w:p w14:paraId="641A9472">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(六) 信托公司。信托资产1000亿元以下的为中小微型企业。其中，信托资产400亿元及以上的为中型企业，信托资产20亿元及以上的为小型企业，信托资产20亿元以下的为微型企业。</w:t>
      </w:r>
    </w:p>
    <w:p w14:paraId="2F24C648">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(七) 金融控股公司。资产总额40000亿元以下的为中小微型企业。其中，资产总额5000亿元及以上的为中型企业，资产总额50亿元及以上的为小型企业，资产总额50亿元以下的为微型企业。</w:t>
      </w:r>
    </w:p>
    <w:p w14:paraId="0CFE12DF">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CCE424D">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5C010CB">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七、 标准值的评估和调整。金融业企业划型标准工作组毎五年对划型标准值受经济发展与通货膨胀等因素的响程度进行评估和调整。</w:t>
      </w:r>
    </w:p>
    <w:p w14:paraId="04BCA973">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八、 本规定的中型金融业企业标准上限即为大型金融业企业下限。国务院有关部门据此进行相关数据的统计分析，不得制定与本规定不一致的金融业企业划型标准。</w:t>
      </w:r>
    </w:p>
    <w:p w14:paraId="2955E54A">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九、 融资担保公司参照本规定中“除贷款公司、小额贷款公司、典当行以外的其他金融机构”标准划型。</w:t>
      </w:r>
    </w:p>
    <w:p w14:paraId="5712C30B">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十、本规定由人民银行会同银监会，证监会、保监会和统计局负责解释。</w:t>
      </w:r>
    </w:p>
    <w:p w14:paraId="7DC8C138">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十一、本规定自发布之日起实施。</w:t>
      </w:r>
    </w:p>
    <w:p w14:paraId="1E3EDFF2">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附：金融业企业划型标准</w:t>
      </w:r>
    </w:p>
    <w:p w14:paraId="1CFE0C62">
      <w:pPr>
        <w:pStyle w:val="8"/>
        <w:spacing w:line="440" w:lineRule="exact"/>
        <w:rPr>
          <w:rFonts w:hint="eastAsia" w:ascii="仿宋" w:hAnsi="仿宋" w:eastAsia="仿宋" w:cs="仿宋"/>
          <w:lang w:val="en-US"/>
        </w:rPr>
      </w:pPr>
    </w:p>
    <w:p w14:paraId="43E34BEE">
      <w:pPr>
        <w:pStyle w:val="8"/>
        <w:spacing w:line="440" w:lineRule="exact"/>
        <w:rPr>
          <w:rFonts w:hint="eastAsia" w:ascii="仿宋" w:hAnsi="仿宋" w:eastAsia="仿宋" w:cs="仿宋"/>
          <w:lang w:val="en-US"/>
        </w:rPr>
      </w:pPr>
    </w:p>
    <w:p w14:paraId="6432723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p w14:paraId="68FA669D">
      <w:pPr>
        <w:pStyle w:val="8"/>
        <w:rPr>
          <w:rFonts w:hint="eastAsia" w:ascii="仿宋" w:hAnsi="仿宋" w:eastAsia="仿宋" w:cs="仿宋"/>
        </w:rPr>
      </w:pPr>
    </w:p>
    <w:tbl>
      <w:tblPr>
        <w:tblStyle w:val="19"/>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CCAB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083DF016">
            <w:pPr>
              <w:widowControl/>
              <w:jc w:val="center"/>
              <w:rPr>
                <w:rFonts w:hint="eastAsia" w:ascii="仿宋" w:hAnsi="仿宋" w:eastAsia="仿宋" w:cs="仿宋"/>
                <w:b/>
                <w:bCs/>
                <w:kern w:val="0"/>
                <w:sz w:val="24"/>
              </w:rPr>
            </w:pPr>
            <w:r>
              <w:rPr>
                <w:rFonts w:hint="eastAsia" w:ascii="仿宋" w:hAnsi="仿宋" w:eastAsia="仿宋" w:cs="仿宋"/>
                <w:b/>
                <w:bCs/>
                <w:kern w:val="0"/>
                <w:sz w:val="24"/>
              </w:rPr>
              <w:t>行业</w:t>
            </w:r>
          </w:p>
        </w:tc>
        <w:tc>
          <w:tcPr>
            <w:tcW w:w="2836" w:type="dxa"/>
            <w:tcMar>
              <w:top w:w="75" w:type="dxa"/>
              <w:left w:w="75" w:type="dxa"/>
              <w:bottom w:w="75" w:type="dxa"/>
              <w:right w:w="75" w:type="dxa"/>
            </w:tcMar>
            <w:vAlign w:val="center"/>
          </w:tcPr>
          <w:p w14:paraId="6A63841B">
            <w:pPr>
              <w:widowControl/>
              <w:jc w:val="center"/>
              <w:rPr>
                <w:rFonts w:hint="eastAsia" w:ascii="仿宋" w:hAnsi="仿宋" w:eastAsia="仿宋" w:cs="仿宋"/>
                <w:b/>
                <w:bCs/>
                <w:kern w:val="0"/>
                <w:sz w:val="24"/>
              </w:rPr>
            </w:pPr>
            <w:r>
              <w:rPr>
                <w:rFonts w:hint="eastAsia" w:ascii="仿宋" w:hAnsi="仿宋" w:eastAsia="仿宋" w:cs="仿宋"/>
                <w:b/>
                <w:bCs/>
                <w:kern w:val="0"/>
                <w:sz w:val="24"/>
              </w:rPr>
              <w:t>类别</w:t>
            </w:r>
          </w:p>
        </w:tc>
        <w:tc>
          <w:tcPr>
            <w:tcW w:w="606" w:type="dxa"/>
            <w:tcMar>
              <w:top w:w="75" w:type="dxa"/>
              <w:left w:w="75" w:type="dxa"/>
              <w:bottom w:w="75" w:type="dxa"/>
              <w:right w:w="75" w:type="dxa"/>
            </w:tcMar>
            <w:vAlign w:val="center"/>
          </w:tcPr>
          <w:p w14:paraId="3CBC3BF5">
            <w:pPr>
              <w:widowControl/>
              <w:jc w:val="center"/>
              <w:rPr>
                <w:rFonts w:hint="eastAsia" w:ascii="仿宋" w:hAnsi="仿宋" w:eastAsia="仿宋" w:cs="仿宋"/>
                <w:b/>
                <w:bCs/>
                <w:kern w:val="0"/>
                <w:sz w:val="24"/>
              </w:rPr>
            </w:pPr>
            <w:r>
              <w:rPr>
                <w:rFonts w:hint="eastAsia" w:ascii="仿宋" w:hAnsi="仿宋" w:eastAsia="仿宋" w:cs="仿宋"/>
                <w:b/>
                <w:bCs/>
                <w:kern w:val="0"/>
                <w:sz w:val="24"/>
              </w:rPr>
              <w:t>类型</w:t>
            </w:r>
          </w:p>
        </w:tc>
        <w:tc>
          <w:tcPr>
            <w:tcW w:w="3326" w:type="dxa"/>
            <w:tcMar>
              <w:top w:w="75" w:type="dxa"/>
              <w:left w:w="75" w:type="dxa"/>
              <w:bottom w:w="75" w:type="dxa"/>
              <w:right w:w="75" w:type="dxa"/>
            </w:tcMar>
            <w:vAlign w:val="center"/>
          </w:tcPr>
          <w:p w14:paraId="1F56D134">
            <w:pPr>
              <w:widowControl/>
              <w:jc w:val="center"/>
              <w:rPr>
                <w:rFonts w:hint="eastAsia" w:ascii="仿宋" w:hAnsi="仿宋" w:eastAsia="仿宋" w:cs="仿宋"/>
                <w:b/>
                <w:bCs/>
                <w:kern w:val="0"/>
                <w:sz w:val="24"/>
              </w:rPr>
            </w:pPr>
            <w:r>
              <w:rPr>
                <w:rFonts w:hint="eastAsia" w:ascii="仿宋" w:hAnsi="仿宋" w:eastAsia="仿宋" w:cs="仿宋"/>
                <w:b/>
                <w:bCs/>
                <w:kern w:val="0"/>
                <w:sz w:val="24"/>
              </w:rPr>
              <w:t>资产总额</w:t>
            </w:r>
          </w:p>
        </w:tc>
      </w:tr>
      <w:tr w14:paraId="3255A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8885C66">
            <w:pPr>
              <w:widowControl/>
              <w:jc w:val="center"/>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047D211">
            <w:pPr>
              <w:widowControl/>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3CFE211D">
            <w:pPr>
              <w:widowControl/>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496C8E1D">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2F67184">
            <w:pPr>
              <w:widowControl/>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9E88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1C55EF">
            <w:pPr>
              <w:widowControl/>
              <w:jc w:val="center"/>
              <w:rPr>
                <w:rFonts w:hint="eastAsia" w:ascii="仿宋" w:hAnsi="仿宋" w:eastAsia="仿宋" w:cs="仿宋"/>
                <w:kern w:val="0"/>
                <w:sz w:val="24"/>
              </w:rPr>
            </w:pPr>
          </w:p>
        </w:tc>
        <w:tc>
          <w:tcPr>
            <w:tcW w:w="1025" w:type="dxa"/>
            <w:vMerge w:val="continue"/>
            <w:vAlign w:val="center"/>
          </w:tcPr>
          <w:p w14:paraId="00F3145D">
            <w:pPr>
              <w:widowControl/>
              <w:rPr>
                <w:rFonts w:hint="eastAsia" w:ascii="仿宋" w:hAnsi="仿宋" w:eastAsia="仿宋" w:cs="仿宋"/>
                <w:kern w:val="0"/>
                <w:sz w:val="24"/>
              </w:rPr>
            </w:pPr>
          </w:p>
        </w:tc>
        <w:tc>
          <w:tcPr>
            <w:tcW w:w="2836" w:type="dxa"/>
            <w:vMerge w:val="continue"/>
            <w:vAlign w:val="center"/>
          </w:tcPr>
          <w:p w14:paraId="1383CA4C">
            <w:pPr>
              <w:widowControl/>
              <w:rPr>
                <w:rFonts w:hint="eastAsia" w:ascii="仿宋" w:hAnsi="仿宋" w:eastAsia="仿宋" w:cs="仿宋"/>
                <w:kern w:val="0"/>
                <w:sz w:val="24"/>
              </w:rPr>
            </w:pPr>
          </w:p>
        </w:tc>
        <w:tc>
          <w:tcPr>
            <w:tcW w:w="606" w:type="dxa"/>
            <w:vAlign w:val="center"/>
          </w:tcPr>
          <w:p w14:paraId="17EAC5AD">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A0D5447">
            <w:pPr>
              <w:widowControl/>
              <w:rPr>
                <w:rFonts w:hint="eastAsia" w:ascii="仿宋" w:hAnsi="仿宋" w:eastAsia="仿宋" w:cs="仿宋"/>
                <w:kern w:val="0"/>
                <w:sz w:val="24"/>
              </w:rPr>
            </w:pPr>
            <w:r>
              <w:rPr>
                <w:rFonts w:hint="eastAsia" w:ascii="仿宋" w:hAnsi="仿宋" w:eastAsia="仿宋" w:cs="仿宋"/>
                <w:kern w:val="0"/>
                <w:sz w:val="24"/>
              </w:rPr>
              <w:t>50亿元（含）至5000亿元</w:t>
            </w:r>
          </w:p>
        </w:tc>
      </w:tr>
      <w:tr w14:paraId="27EE3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AE5EE1">
            <w:pPr>
              <w:widowControl/>
              <w:jc w:val="center"/>
              <w:rPr>
                <w:rFonts w:hint="eastAsia" w:ascii="仿宋" w:hAnsi="仿宋" w:eastAsia="仿宋" w:cs="仿宋"/>
                <w:kern w:val="0"/>
                <w:sz w:val="24"/>
              </w:rPr>
            </w:pPr>
          </w:p>
        </w:tc>
        <w:tc>
          <w:tcPr>
            <w:tcW w:w="1025" w:type="dxa"/>
            <w:vMerge w:val="continue"/>
            <w:vAlign w:val="center"/>
          </w:tcPr>
          <w:p w14:paraId="2A2C6060">
            <w:pPr>
              <w:widowControl/>
              <w:rPr>
                <w:rFonts w:hint="eastAsia" w:ascii="仿宋" w:hAnsi="仿宋" w:eastAsia="仿宋" w:cs="仿宋"/>
                <w:kern w:val="0"/>
                <w:sz w:val="24"/>
              </w:rPr>
            </w:pPr>
          </w:p>
        </w:tc>
        <w:tc>
          <w:tcPr>
            <w:tcW w:w="2836" w:type="dxa"/>
            <w:vMerge w:val="continue"/>
            <w:vAlign w:val="center"/>
          </w:tcPr>
          <w:p w14:paraId="53C39AA7">
            <w:pPr>
              <w:widowControl/>
              <w:rPr>
                <w:rFonts w:hint="eastAsia" w:ascii="仿宋" w:hAnsi="仿宋" w:eastAsia="仿宋" w:cs="仿宋"/>
                <w:kern w:val="0"/>
                <w:sz w:val="24"/>
              </w:rPr>
            </w:pPr>
          </w:p>
        </w:tc>
        <w:tc>
          <w:tcPr>
            <w:tcW w:w="606" w:type="dxa"/>
            <w:vAlign w:val="center"/>
          </w:tcPr>
          <w:p w14:paraId="6D14D7BB">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B7B6172">
            <w:pPr>
              <w:widowControl/>
              <w:rPr>
                <w:rFonts w:hint="eastAsia" w:ascii="仿宋" w:hAnsi="仿宋" w:eastAsia="仿宋" w:cs="仿宋"/>
                <w:kern w:val="0"/>
                <w:sz w:val="24"/>
              </w:rPr>
            </w:pPr>
            <w:r>
              <w:rPr>
                <w:rFonts w:hint="eastAsia" w:ascii="仿宋" w:hAnsi="仿宋" w:eastAsia="仿宋" w:cs="仿宋"/>
                <w:kern w:val="0"/>
                <w:sz w:val="24"/>
              </w:rPr>
              <w:t>50亿元以下</w:t>
            </w:r>
          </w:p>
        </w:tc>
      </w:tr>
      <w:tr w14:paraId="1F6F5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999BB1">
            <w:pPr>
              <w:widowControl/>
              <w:jc w:val="center"/>
              <w:rPr>
                <w:rFonts w:hint="eastAsia" w:ascii="仿宋" w:hAnsi="仿宋" w:eastAsia="仿宋" w:cs="仿宋"/>
                <w:kern w:val="0"/>
                <w:sz w:val="24"/>
              </w:rPr>
            </w:pPr>
          </w:p>
        </w:tc>
        <w:tc>
          <w:tcPr>
            <w:tcW w:w="1025" w:type="dxa"/>
            <w:vMerge w:val="restart"/>
            <w:vAlign w:val="center"/>
          </w:tcPr>
          <w:p w14:paraId="3472C046">
            <w:pPr>
              <w:widowControl/>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90025E9">
            <w:pPr>
              <w:widowControl/>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0E3EE09">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0B4B5C2">
            <w:pPr>
              <w:widowControl/>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5E02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29A655">
            <w:pPr>
              <w:widowControl/>
              <w:jc w:val="center"/>
              <w:rPr>
                <w:rFonts w:hint="eastAsia" w:ascii="仿宋" w:hAnsi="仿宋" w:eastAsia="仿宋" w:cs="仿宋"/>
                <w:kern w:val="0"/>
                <w:sz w:val="24"/>
              </w:rPr>
            </w:pPr>
          </w:p>
        </w:tc>
        <w:tc>
          <w:tcPr>
            <w:tcW w:w="1025" w:type="dxa"/>
            <w:vMerge w:val="continue"/>
            <w:vAlign w:val="center"/>
          </w:tcPr>
          <w:p w14:paraId="2A13D7F0">
            <w:pPr>
              <w:widowControl/>
              <w:rPr>
                <w:rFonts w:hint="eastAsia" w:ascii="仿宋" w:hAnsi="仿宋" w:eastAsia="仿宋" w:cs="仿宋"/>
                <w:kern w:val="0"/>
                <w:sz w:val="24"/>
              </w:rPr>
            </w:pPr>
          </w:p>
        </w:tc>
        <w:tc>
          <w:tcPr>
            <w:tcW w:w="2836" w:type="dxa"/>
            <w:vMerge w:val="continue"/>
            <w:vAlign w:val="center"/>
          </w:tcPr>
          <w:p w14:paraId="497EF7BC">
            <w:pPr>
              <w:widowControl/>
              <w:rPr>
                <w:rFonts w:hint="eastAsia" w:ascii="仿宋" w:hAnsi="仿宋" w:eastAsia="仿宋" w:cs="仿宋"/>
                <w:kern w:val="0"/>
                <w:sz w:val="24"/>
              </w:rPr>
            </w:pPr>
          </w:p>
        </w:tc>
        <w:tc>
          <w:tcPr>
            <w:tcW w:w="606" w:type="dxa"/>
            <w:vAlign w:val="center"/>
          </w:tcPr>
          <w:p w14:paraId="2EA03200">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9982F6F">
            <w:pPr>
              <w:widowControl/>
              <w:rPr>
                <w:rFonts w:hint="eastAsia" w:ascii="仿宋" w:hAnsi="仿宋" w:eastAsia="仿宋" w:cs="仿宋"/>
                <w:kern w:val="0"/>
                <w:sz w:val="24"/>
              </w:rPr>
            </w:pPr>
            <w:r>
              <w:rPr>
                <w:rFonts w:hint="eastAsia" w:ascii="仿宋" w:hAnsi="仿宋" w:eastAsia="仿宋" w:cs="仿宋"/>
                <w:kern w:val="0"/>
                <w:sz w:val="24"/>
              </w:rPr>
              <w:t>50亿元（含）至200亿元</w:t>
            </w:r>
          </w:p>
        </w:tc>
      </w:tr>
      <w:tr w14:paraId="6C102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80177A">
            <w:pPr>
              <w:widowControl/>
              <w:jc w:val="center"/>
              <w:rPr>
                <w:rFonts w:hint="eastAsia" w:ascii="仿宋" w:hAnsi="仿宋" w:eastAsia="仿宋" w:cs="仿宋"/>
                <w:kern w:val="0"/>
                <w:sz w:val="24"/>
              </w:rPr>
            </w:pPr>
          </w:p>
        </w:tc>
        <w:tc>
          <w:tcPr>
            <w:tcW w:w="1025" w:type="dxa"/>
            <w:vMerge w:val="continue"/>
            <w:vAlign w:val="center"/>
          </w:tcPr>
          <w:p w14:paraId="2982AF58">
            <w:pPr>
              <w:widowControl/>
              <w:rPr>
                <w:rFonts w:hint="eastAsia" w:ascii="仿宋" w:hAnsi="仿宋" w:eastAsia="仿宋" w:cs="仿宋"/>
                <w:kern w:val="0"/>
                <w:sz w:val="24"/>
              </w:rPr>
            </w:pPr>
          </w:p>
        </w:tc>
        <w:tc>
          <w:tcPr>
            <w:tcW w:w="2836" w:type="dxa"/>
            <w:vMerge w:val="continue"/>
            <w:vAlign w:val="center"/>
          </w:tcPr>
          <w:p w14:paraId="07A52CE6">
            <w:pPr>
              <w:widowControl/>
              <w:rPr>
                <w:rFonts w:hint="eastAsia" w:ascii="仿宋" w:hAnsi="仿宋" w:eastAsia="仿宋" w:cs="仿宋"/>
                <w:kern w:val="0"/>
                <w:sz w:val="24"/>
              </w:rPr>
            </w:pPr>
          </w:p>
        </w:tc>
        <w:tc>
          <w:tcPr>
            <w:tcW w:w="606" w:type="dxa"/>
            <w:vAlign w:val="center"/>
          </w:tcPr>
          <w:p w14:paraId="4E6CBC75">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B6C01C2">
            <w:pPr>
              <w:widowControl/>
              <w:rPr>
                <w:rFonts w:hint="eastAsia" w:ascii="仿宋" w:hAnsi="仿宋" w:eastAsia="仿宋" w:cs="仿宋"/>
                <w:kern w:val="0"/>
                <w:sz w:val="24"/>
              </w:rPr>
            </w:pPr>
            <w:r>
              <w:rPr>
                <w:rFonts w:hint="eastAsia" w:ascii="仿宋" w:hAnsi="仿宋" w:eastAsia="仿宋" w:cs="仿宋"/>
                <w:kern w:val="0"/>
                <w:sz w:val="24"/>
              </w:rPr>
              <w:t>50亿元以下</w:t>
            </w:r>
          </w:p>
        </w:tc>
      </w:tr>
      <w:tr w14:paraId="38077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389E28">
            <w:pPr>
              <w:widowControl/>
              <w:jc w:val="center"/>
              <w:rPr>
                <w:rFonts w:hint="eastAsia" w:ascii="仿宋" w:hAnsi="仿宋" w:eastAsia="仿宋" w:cs="仿宋"/>
                <w:kern w:val="0"/>
                <w:sz w:val="24"/>
              </w:rPr>
            </w:pPr>
          </w:p>
        </w:tc>
        <w:tc>
          <w:tcPr>
            <w:tcW w:w="1025" w:type="dxa"/>
            <w:vMerge w:val="continue"/>
            <w:vAlign w:val="center"/>
          </w:tcPr>
          <w:p w14:paraId="60ACAF77">
            <w:pPr>
              <w:widowControl/>
              <w:rPr>
                <w:rFonts w:hint="eastAsia" w:ascii="仿宋" w:hAnsi="仿宋" w:eastAsia="仿宋" w:cs="仿宋"/>
                <w:kern w:val="0"/>
                <w:sz w:val="24"/>
              </w:rPr>
            </w:pPr>
          </w:p>
        </w:tc>
        <w:tc>
          <w:tcPr>
            <w:tcW w:w="2836" w:type="dxa"/>
            <w:vMerge w:val="restart"/>
            <w:vAlign w:val="center"/>
          </w:tcPr>
          <w:p w14:paraId="2FB80EDD">
            <w:pPr>
              <w:widowControl/>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6D058270">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01A66E6">
            <w:pPr>
              <w:widowControl/>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D222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9B86C6">
            <w:pPr>
              <w:widowControl/>
              <w:jc w:val="center"/>
              <w:rPr>
                <w:rFonts w:hint="eastAsia" w:ascii="仿宋" w:hAnsi="仿宋" w:eastAsia="仿宋" w:cs="仿宋"/>
                <w:kern w:val="0"/>
                <w:sz w:val="24"/>
              </w:rPr>
            </w:pPr>
          </w:p>
        </w:tc>
        <w:tc>
          <w:tcPr>
            <w:tcW w:w="1025" w:type="dxa"/>
            <w:vMerge w:val="continue"/>
            <w:vAlign w:val="center"/>
          </w:tcPr>
          <w:p w14:paraId="234C1060">
            <w:pPr>
              <w:widowControl/>
              <w:rPr>
                <w:rFonts w:hint="eastAsia" w:ascii="仿宋" w:hAnsi="仿宋" w:eastAsia="仿宋" w:cs="仿宋"/>
                <w:kern w:val="0"/>
                <w:sz w:val="24"/>
              </w:rPr>
            </w:pPr>
          </w:p>
        </w:tc>
        <w:tc>
          <w:tcPr>
            <w:tcW w:w="2836" w:type="dxa"/>
            <w:vMerge w:val="continue"/>
            <w:vAlign w:val="center"/>
          </w:tcPr>
          <w:p w14:paraId="64C8E882">
            <w:pPr>
              <w:widowControl/>
              <w:rPr>
                <w:rFonts w:hint="eastAsia" w:ascii="仿宋" w:hAnsi="仿宋" w:eastAsia="仿宋" w:cs="仿宋"/>
                <w:kern w:val="0"/>
                <w:sz w:val="24"/>
              </w:rPr>
            </w:pPr>
          </w:p>
        </w:tc>
        <w:tc>
          <w:tcPr>
            <w:tcW w:w="606" w:type="dxa"/>
            <w:vAlign w:val="center"/>
          </w:tcPr>
          <w:p w14:paraId="5CB6E233">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A9E2722">
            <w:pPr>
              <w:widowControl/>
              <w:rPr>
                <w:rFonts w:hint="eastAsia" w:ascii="仿宋" w:hAnsi="仿宋" w:eastAsia="仿宋" w:cs="仿宋"/>
                <w:kern w:val="0"/>
                <w:sz w:val="24"/>
              </w:rPr>
            </w:pPr>
            <w:r>
              <w:rPr>
                <w:rFonts w:hint="eastAsia" w:ascii="仿宋" w:hAnsi="仿宋" w:eastAsia="仿宋" w:cs="仿宋"/>
                <w:kern w:val="0"/>
                <w:sz w:val="24"/>
              </w:rPr>
              <w:t>50亿元（含）至200亿元</w:t>
            </w:r>
          </w:p>
        </w:tc>
      </w:tr>
      <w:tr w14:paraId="2AF59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0BE944">
            <w:pPr>
              <w:widowControl/>
              <w:jc w:val="center"/>
              <w:rPr>
                <w:rFonts w:hint="eastAsia" w:ascii="仿宋" w:hAnsi="仿宋" w:eastAsia="仿宋" w:cs="仿宋"/>
                <w:kern w:val="0"/>
                <w:sz w:val="24"/>
              </w:rPr>
            </w:pPr>
          </w:p>
        </w:tc>
        <w:tc>
          <w:tcPr>
            <w:tcW w:w="1025" w:type="dxa"/>
            <w:vMerge w:val="continue"/>
            <w:vAlign w:val="center"/>
          </w:tcPr>
          <w:p w14:paraId="2A4C0E0F">
            <w:pPr>
              <w:widowControl/>
              <w:rPr>
                <w:rFonts w:hint="eastAsia" w:ascii="仿宋" w:hAnsi="仿宋" w:eastAsia="仿宋" w:cs="仿宋"/>
                <w:kern w:val="0"/>
                <w:sz w:val="24"/>
              </w:rPr>
            </w:pPr>
          </w:p>
        </w:tc>
        <w:tc>
          <w:tcPr>
            <w:tcW w:w="2836" w:type="dxa"/>
            <w:vMerge w:val="continue"/>
            <w:vAlign w:val="center"/>
          </w:tcPr>
          <w:p w14:paraId="49A1AAFB">
            <w:pPr>
              <w:widowControl/>
              <w:rPr>
                <w:rFonts w:hint="eastAsia" w:ascii="仿宋" w:hAnsi="仿宋" w:eastAsia="仿宋" w:cs="仿宋"/>
                <w:kern w:val="0"/>
                <w:sz w:val="24"/>
              </w:rPr>
            </w:pPr>
          </w:p>
        </w:tc>
        <w:tc>
          <w:tcPr>
            <w:tcW w:w="606" w:type="dxa"/>
            <w:vAlign w:val="center"/>
          </w:tcPr>
          <w:p w14:paraId="102A9072">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CF1CAC5">
            <w:pPr>
              <w:widowControl/>
              <w:rPr>
                <w:rFonts w:hint="eastAsia" w:ascii="仿宋" w:hAnsi="仿宋" w:eastAsia="仿宋" w:cs="仿宋"/>
                <w:kern w:val="0"/>
                <w:sz w:val="24"/>
              </w:rPr>
            </w:pPr>
            <w:r>
              <w:rPr>
                <w:rFonts w:hint="eastAsia" w:ascii="仿宋" w:hAnsi="仿宋" w:eastAsia="仿宋" w:cs="仿宋"/>
                <w:kern w:val="0"/>
                <w:sz w:val="24"/>
              </w:rPr>
              <w:t>50亿元以下</w:t>
            </w:r>
          </w:p>
        </w:tc>
      </w:tr>
      <w:tr w14:paraId="572B0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E95531E">
            <w:pPr>
              <w:widowControl/>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A91AAEA">
            <w:pPr>
              <w:widowControl/>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438CB2B1">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1F71920">
            <w:pPr>
              <w:widowControl/>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16154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B035F9">
            <w:pPr>
              <w:widowControl/>
              <w:rPr>
                <w:rFonts w:hint="eastAsia" w:ascii="仿宋" w:hAnsi="仿宋" w:eastAsia="仿宋" w:cs="仿宋"/>
                <w:kern w:val="0"/>
                <w:sz w:val="24"/>
              </w:rPr>
            </w:pPr>
          </w:p>
        </w:tc>
        <w:tc>
          <w:tcPr>
            <w:tcW w:w="2836" w:type="dxa"/>
            <w:vMerge w:val="continue"/>
            <w:vAlign w:val="center"/>
          </w:tcPr>
          <w:p w14:paraId="0BDA6E94">
            <w:pPr>
              <w:widowControl/>
              <w:rPr>
                <w:rFonts w:hint="eastAsia" w:ascii="仿宋" w:hAnsi="仿宋" w:eastAsia="仿宋" w:cs="仿宋"/>
                <w:kern w:val="0"/>
                <w:sz w:val="24"/>
              </w:rPr>
            </w:pPr>
          </w:p>
        </w:tc>
        <w:tc>
          <w:tcPr>
            <w:tcW w:w="606" w:type="dxa"/>
            <w:vAlign w:val="center"/>
          </w:tcPr>
          <w:p w14:paraId="6BB65AE8">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929FD82">
            <w:pPr>
              <w:widowControl/>
              <w:rPr>
                <w:rFonts w:hint="eastAsia" w:ascii="仿宋" w:hAnsi="仿宋" w:eastAsia="仿宋" w:cs="仿宋"/>
                <w:kern w:val="0"/>
                <w:sz w:val="24"/>
              </w:rPr>
            </w:pPr>
            <w:r>
              <w:rPr>
                <w:rFonts w:hint="eastAsia" w:ascii="仿宋" w:hAnsi="仿宋" w:eastAsia="仿宋" w:cs="仿宋"/>
                <w:kern w:val="0"/>
                <w:sz w:val="24"/>
              </w:rPr>
              <w:t>10亿元（含）至100亿元</w:t>
            </w:r>
          </w:p>
        </w:tc>
      </w:tr>
      <w:tr w14:paraId="4D167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AC8A70">
            <w:pPr>
              <w:widowControl/>
              <w:rPr>
                <w:rFonts w:hint="eastAsia" w:ascii="仿宋" w:hAnsi="仿宋" w:eastAsia="仿宋" w:cs="仿宋"/>
                <w:kern w:val="0"/>
                <w:sz w:val="24"/>
              </w:rPr>
            </w:pPr>
          </w:p>
        </w:tc>
        <w:tc>
          <w:tcPr>
            <w:tcW w:w="2836" w:type="dxa"/>
            <w:vMerge w:val="continue"/>
            <w:vAlign w:val="center"/>
          </w:tcPr>
          <w:p w14:paraId="2E8BD472">
            <w:pPr>
              <w:widowControl/>
              <w:rPr>
                <w:rFonts w:hint="eastAsia" w:ascii="仿宋" w:hAnsi="仿宋" w:eastAsia="仿宋" w:cs="仿宋"/>
                <w:kern w:val="0"/>
                <w:sz w:val="24"/>
              </w:rPr>
            </w:pPr>
          </w:p>
        </w:tc>
        <w:tc>
          <w:tcPr>
            <w:tcW w:w="606" w:type="dxa"/>
            <w:vAlign w:val="center"/>
          </w:tcPr>
          <w:p w14:paraId="4CC56955">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C9E880A">
            <w:pPr>
              <w:widowControl/>
              <w:rPr>
                <w:rFonts w:hint="eastAsia" w:ascii="仿宋" w:hAnsi="仿宋" w:eastAsia="仿宋" w:cs="仿宋"/>
                <w:kern w:val="0"/>
                <w:sz w:val="24"/>
              </w:rPr>
            </w:pPr>
            <w:r>
              <w:rPr>
                <w:rFonts w:hint="eastAsia" w:ascii="仿宋" w:hAnsi="仿宋" w:eastAsia="仿宋" w:cs="仿宋"/>
                <w:kern w:val="0"/>
                <w:sz w:val="24"/>
              </w:rPr>
              <w:t>10亿元以下</w:t>
            </w:r>
          </w:p>
        </w:tc>
      </w:tr>
      <w:tr w14:paraId="52F09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FAD099E">
            <w:pPr>
              <w:widowControl/>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9CD1456">
            <w:pPr>
              <w:widowControl/>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769AABD3">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3D99EF1">
            <w:pPr>
              <w:widowControl/>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327C1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C64746C">
            <w:pPr>
              <w:widowControl/>
              <w:rPr>
                <w:rFonts w:hint="eastAsia" w:ascii="仿宋" w:hAnsi="仿宋" w:eastAsia="仿宋" w:cs="仿宋"/>
                <w:kern w:val="0"/>
                <w:sz w:val="24"/>
              </w:rPr>
            </w:pPr>
          </w:p>
        </w:tc>
        <w:tc>
          <w:tcPr>
            <w:tcW w:w="2836" w:type="dxa"/>
            <w:vMerge w:val="continue"/>
            <w:vAlign w:val="center"/>
          </w:tcPr>
          <w:p w14:paraId="0FF5055E">
            <w:pPr>
              <w:widowControl/>
              <w:rPr>
                <w:rFonts w:hint="eastAsia" w:ascii="仿宋" w:hAnsi="仿宋" w:eastAsia="仿宋" w:cs="仿宋"/>
                <w:kern w:val="0"/>
                <w:sz w:val="24"/>
              </w:rPr>
            </w:pPr>
          </w:p>
        </w:tc>
        <w:tc>
          <w:tcPr>
            <w:tcW w:w="606" w:type="dxa"/>
            <w:vAlign w:val="center"/>
          </w:tcPr>
          <w:p w14:paraId="336DD934">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E0AABD1">
            <w:pPr>
              <w:widowControl/>
              <w:rPr>
                <w:rFonts w:hint="eastAsia" w:ascii="仿宋" w:hAnsi="仿宋" w:eastAsia="仿宋" w:cs="仿宋"/>
                <w:kern w:val="0"/>
                <w:sz w:val="24"/>
              </w:rPr>
            </w:pPr>
            <w:r>
              <w:rPr>
                <w:rFonts w:hint="eastAsia" w:ascii="仿宋" w:hAnsi="仿宋" w:eastAsia="仿宋" w:cs="仿宋"/>
                <w:kern w:val="0"/>
                <w:sz w:val="24"/>
              </w:rPr>
              <w:t>20亿元（含）至400亿元</w:t>
            </w:r>
          </w:p>
        </w:tc>
      </w:tr>
      <w:tr w14:paraId="6EFF3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800BAD">
            <w:pPr>
              <w:widowControl/>
              <w:rPr>
                <w:rFonts w:hint="eastAsia" w:ascii="仿宋" w:hAnsi="仿宋" w:eastAsia="仿宋" w:cs="仿宋"/>
                <w:kern w:val="0"/>
                <w:sz w:val="24"/>
              </w:rPr>
            </w:pPr>
          </w:p>
        </w:tc>
        <w:tc>
          <w:tcPr>
            <w:tcW w:w="2836" w:type="dxa"/>
            <w:vMerge w:val="continue"/>
            <w:vAlign w:val="center"/>
          </w:tcPr>
          <w:p w14:paraId="1D8F58FD">
            <w:pPr>
              <w:widowControl/>
              <w:rPr>
                <w:rFonts w:hint="eastAsia" w:ascii="仿宋" w:hAnsi="仿宋" w:eastAsia="仿宋" w:cs="仿宋"/>
                <w:kern w:val="0"/>
                <w:sz w:val="24"/>
              </w:rPr>
            </w:pPr>
          </w:p>
        </w:tc>
        <w:tc>
          <w:tcPr>
            <w:tcW w:w="606" w:type="dxa"/>
            <w:vAlign w:val="center"/>
          </w:tcPr>
          <w:p w14:paraId="647DFA54">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723065A">
            <w:pPr>
              <w:widowControl/>
              <w:rPr>
                <w:rFonts w:hint="eastAsia" w:ascii="仿宋" w:hAnsi="仿宋" w:eastAsia="仿宋" w:cs="仿宋"/>
                <w:kern w:val="0"/>
                <w:sz w:val="24"/>
              </w:rPr>
            </w:pPr>
            <w:r>
              <w:rPr>
                <w:rFonts w:hint="eastAsia" w:ascii="仿宋" w:hAnsi="仿宋" w:eastAsia="仿宋" w:cs="仿宋"/>
                <w:kern w:val="0"/>
                <w:sz w:val="24"/>
              </w:rPr>
              <w:t>20亿元以下</w:t>
            </w:r>
          </w:p>
        </w:tc>
      </w:tr>
      <w:tr w14:paraId="1AAB9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0E8A9F7">
            <w:pPr>
              <w:widowControl/>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6A88E35">
            <w:pPr>
              <w:widowControl/>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6B5ADA00">
            <w:pPr>
              <w:widowControl/>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012E3545">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58EDFB2">
            <w:pPr>
              <w:widowControl/>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33A4D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A9C22">
            <w:pPr>
              <w:widowControl/>
              <w:rPr>
                <w:rFonts w:hint="eastAsia" w:ascii="仿宋" w:hAnsi="仿宋" w:eastAsia="仿宋" w:cs="仿宋"/>
                <w:kern w:val="0"/>
                <w:sz w:val="24"/>
              </w:rPr>
            </w:pPr>
          </w:p>
        </w:tc>
        <w:tc>
          <w:tcPr>
            <w:tcW w:w="1025" w:type="dxa"/>
            <w:vMerge w:val="continue"/>
            <w:vAlign w:val="center"/>
          </w:tcPr>
          <w:p w14:paraId="0DD2493C">
            <w:pPr>
              <w:widowControl/>
              <w:rPr>
                <w:rFonts w:hint="eastAsia" w:ascii="仿宋" w:hAnsi="仿宋" w:eastAsia="仿宋" w:cs="仿宋"/>
                <w:kern w:val="0"/>
                <w:sz w:val="24"/>
              </w:rPr>
            </w:pPr>
          </w:p>
        </w:tc>
        <w:tc>
          <w:tcPr>
            <w:tcW w:w="2836" w:type="dxa"/>
            <w:vMerge w:val="continue"/>
            <w:vAlign w:val="center"/>
          </w:tcPr>
          <w:p w14:paraId="62100003">
            <w:pPr>
              <w:widowControl/>
              <w:rPr>
                <w:rFonts w:hint="eastAsia" w:ascii="仿宋" w:hAnsi="仿宋" w:eastAsia="仿宋" w:cs="仿宋"/>
                <w:kern w:val="0"/>
                <w:sz w:val="24"/>
              </w:rPr>
            </w:pPr>
          </w:p>
        </w:tc>
        <w:tc>
          <w:tcPr>
            <w:tcW w:w="606" w:type="dxa"/>
            <w:vAlign w:val="center"/>
          </w:tcPr>
          <w:p w14:paraId="3E725C38">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8418579">
            <w:pPr>
              <w:widowControl/>
              <w:rPr>
                <w:rFonts w:hint="eastAsia" w:ascii="仿宋" w:hAnsi="仿宋" w:eastAsia="仿宋" w:cs="仿宋"/>
                <w:kern w:val="0"/>
                <w:sz w:val="24"/>
              </w:rPr>
            </w:pPr>
            <w:r>
              <w:rPr>
                <w:rFonts w:hint="eastAsia" w:ascii="仿宋" w:hAnsi="仿宋" w:eastAsia="仿宋" w:cs="仿宋"/>
                <w:kern w:val="0"/>
                <w:sz w:val="24"/>
              </w:rPr>
              <w:t>20亿元（含）至400亿元</w:t>
            </w:r>
          </w:p>
        </w:tc>
      </w:tr>
      <w:tr w14:paraId="79EBA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E1B45A">
            <w:pPr>
              <w:widowControl/>
              <w:rPr>
                <w:rFonts w:hint="eastAsia" w:ascii="仿宋" w:hAnsi="仿宋" w:eastAsia="仿宋" w:cs="仿宋"/>
                <w:kern w:val="0"/>
                <w:sz w:val="24"/>
              </w:rPr>
            </w:pPr>
          </w:p>
        </w:tc>
        <w:tc>
          <w:tcPr>
            <w:tcW w:w="1025" w:type="dxa"/>
            <w:vMerge w:val="continue"/>
            <w:vAlign w:val="center"/>
          </w:tcPr>
          <w:p w14:paraId="07389530">
            <w:pPr>
              <w:widowControl/>
              <w:rPr>
                <w:rFonts w:hint="eastAsia" w:ascii="仿宋" w:hAnsi="仿宋" w:eastAsia="仿宋" w:cs="仿宋"/>
                <w:kern w:val="0"/>
                <w:sz w:val="24"/>
              </w:rPr>
            </w:pPr>
          </w:p>
        </w:tc>
        <w:tc>
          <w:tcPr>
            <w:tcW w:w="2836" w:type="dxa"/>
            <w:vMerge w:val="continue"/>
            <w:vAlign w:val="center"/>
          </w:tcPr>
          <w:p w14:paraId="2BD251E1">
            <w:pPr>
              <w:widowControl/>
              <w:rPr>
                <w:rFonts w:hint="eastAsia" w:ascii="仿宋" w:hAnsi="仿宋" w:eastAsia="仿宋" w:cs="仿宋"/>
                <w:kern w:val="0"/>
                <w:sz w:val="24"/>
              </w:rPr>
            </w:pPr>
          </w:p>
        </w:tc>
        <w:tc>
          <w:tcPr>
            <w:tcW w:w="606" w:type="dxa"/>
            <w:vAlign w:val="center"/>
          </w:tcPr>
          <w:p w14:paraId="481AEA0E">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5D27AA7">
            <w:pPr>
              <w:widowControl/>
              <w:rPr>
                <w:rFonts w:hint="eastAsia" w:ascii="仿宋" w:hAnsi="仿宋" w:eastAsia="仿宋" w:cs="仿宋"/>
                <w:kern w:val="0"/>
                <w:sz w:val="24"/>
              </w:rPr>
            </w:pPr>
            <w:r>
              <w:rPr>
                <w:rFonts w:hint="eastAsia" w:ascii="仿宋" w:hAnsi="仿宋" w:eastAsia="仿宋" w:cs="仿宋"/>
                <w:kern w:val="0"/>
                <w:sz w:val="24"/>
              </w:rPr>
              <w:t>20亿元以下</w:t>
            </w:r>
          </w:p>
        </w:tc>
      </w:tr>
      <w:tr w14:paraId="544C5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FD26B4">
            <w:pPr>
              <w:widowControl/>
              <w:rPr>
                <w:rFonts w:hint="eastAsia" w:ascii="仿宋" w:hAnsi="仿宋" w:eastAsia="仿宋" w:cs="仿宋"/>
                <w:kern w:val="0"/>
                <w:sz w:val="24"/>
              </w:rPr>
            </w:pPr>
          </w:p>
        </w:tc>
        <w:tc>
          <w:tcPr>
            <w:tcW w:w="1025" w:type="dxa"/>
            <w:vMerge w:val="restart"/>
            <w:vAlign w:val="center"/>
          </w:tcPr>
          <w:p w14:paraId="3119D153">
            <w:pPr>
              <w:widowControl/>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EE57A6E">
            <w:pPr>
              <w:widowControl/>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50B03E7">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30ABB6C">
            <w:pPr>
              <w:widowControl/>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680C9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C6D203">
            <w:pPr>
              <w:widowControl/>
              <w:rPr>
                <w:rFonts w:hint="eastAsia" w:ascii="仿宋" w:hAnsi="仿宋" w:eastAsia="仿宋" w:cs="仿宋"/>
                <w:kern w:val="0"/>
                <w:sz w:val="24"/>
              </w:rPr>
            </w:pPr>
          </w:p>
        </w:tc>
        <w:tc>
          <w:tcPr>
            <w:tcW w:w="1025" w:type="dxa"/>
            <w:vMerge w:val="continue"/>
            <w:vAlign w:val="center"/>
          </w:tcPr>
          <w:p w14:paraId="2AEAFAB0">
            <w:pPr>
              <w:widowControl/>
              <w:rPr>
                <w:rFonts w:hint="eastAsia" w:ascii="仿宋" w:hAnsi="仿宋" w:eastAsia="仿宋" w:cs="仿宋"/>
                <w:kern w:val="0"/>
                <w:sz w:val="24"/>
              </w:rPr>
            </w:pPr>
          </w:p>
        </w:tc>
        <w:tc>
          <w:tcPr>
            <w:tcW w:w="2836" w:type="dxa"/>
            <w:vMerge w:val="continue"/>
            <w:vAlign w:val="center"/>
          </w:tcPr>
          <w:p w14:paraId="47256F81">
            <w:pPr>
              <w:widowControl/>
              <w:rPr>
                <w:rFonts w:hint="eastAsia" w:ascii="仿宋" w:hAnsi="仿宋" w:eastAsia="仿宋" w:cs="仿宋"/>
                <w:kern w:val="0"/>
                <w:sz w:val="24"/>
              </w:rPr>
            </w:pPr>
          </w:p>
        </w:tc>
        <w:tc>
          <w:tcPr>
            <w:tcW w:w="606" w:type="dxa"/>
            <w:vAlign w:val="center"/>
          </w:tcPr>
          <w:p w14:paraId="624B90E6">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649573D">
            <w:pPr>
              <w:widowControl/>
              <w:rPr>
                <w:rFonts w:hint="eastAsia" w:ascii="仿宋" w:hAnsi="仿宋" w:eastAsia="仿宋" w:cs="仿宋"/>
                <w:kern w:val="0"/>
                <w:sz w:val="24"/>
              </w:rPr>
            </w:pPr>
            <w:r>
              <w:rPr>
                <w:rFonts w:hint="eastAsia" w:ascii="仿宋" w:hAnsi="仿宋" w:eastAsia="仿宋" w:cs="仿宋"/>
                <w:kern w:val="0"/>
                <w:sz w:val="24"/>
              </w:rPr>
              <w:t>50亿元（含）至5000亿元</w:t>
            </w:r>
          </w:p>
        </w:tc>
      </w:tr>
      <w:tr w14:paraId="59767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C180A3">
            <w:pPr>
              <w:widowControl/>
              <w:rPr>
                <w:rFonts w:hint="eastAsia" w:ascii="仿宋" w:hAnsi="仿宋" w:eastAsia="仿宋" w:cs="仿宋"/>
                <w:kern w:val="0"/>
                <w:sz w:val="24"/>
              </w:rPr>
            </w:pPr>
          </w:p>
        </w:tc>
        <w:tc>
          <w:tcPr>
            <w:tcW w:w="1025" w:type="dxa"/>
            <w:vMerge w:val="continue"/>
            <w:vAlign w:val="center"/>
          </w:tcPr>
          <w:p w14:paraId="578ED849">
            <w:pPr>
              <w:widowControl/>
              <w:rPr>
                <w:rFonts w:hint="eastAsia" w:ascii="仿宋" w:hAnsi="仿宋" w:eastAsia="仿宋" w:cs="仿宋"/>
                <w:kern w:val="0"/>
                <w:sz w:val="24"/>
              </w:rPr>
            </w:pPr>
          </w:p>
        </w:tc>
        <w:tc>
          <w:tcPr>
            <w:tcW w:w="2836" w:type="dxa"/>
            <w:vMerge w:val="continue"/>
            <w:vAlign w:val="center"/>
          </w:tcPr>
          <w:p w14:paraId="0533365D">
            <w:pPr>
              <w:widowControl/>
              <w:rPr>
                <w:rFonts w:hint="eastAsia" w:ascii="仿宋" w:hAnsi="仿宋" w:eastAsia="仿宋" w:cs="仿宋"/>
                <w:kern w:val="0"/>
                <w:sz w:val="24"/>
              </w:rPr>
            </w:pPr>
          </w:p>
        </w:tc>
        <w:tc>
          <w:tcPr>
            <w:tcW w:w="606" w:type="dxa"/>
            <w:vAlign w:val="center"/>
          </w:tcPr>
          <w:p w14:paraId="067C4F07">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39261B9">
            <w:pPr>
              <w:widowControl/>
              <w:rPr>
                <w:rFonts w:hint="eastAsia" w:ascii="仿宋" w:hAnsi="仿宋" w:eastAsia="仿宋" w:cs="仿宋"/>
                <w:kern w:val="0"/>
                <w:sz w:val="24"/>
              </w:rPr>
            </w:pPr>
            <w:r>
              <w:rPr>
                <w:rFonts w:hint="eastAsia" w:ascii="仿宋" w:hAnsi="仿宋" w:eastAsia="仿宋" w:cs="仿宋"/>
                <w:kern w:val="0"/>
                <w:sz w:val="24"/>
              </w:rPr>
              <w:t>50亿元以下</w:t>
            </w:r>
          </w:p>
        </w:tc>
      </w:tr>
      <w:tr w14:paraId="066FF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FE556D">
            <w:pPr>
              <w:widowControl/>
              <w:rPr>
                <w:rFonts w:hint="eastAsia" w:ascii="仿宋" w:hAnsi="仿宋" w:eastAsia="仿宋" w:cs="仿宋"/>
                <w:kern w:val="0"/>
                <w:sz w:val="24"/>
              </w:rPr>
            </w:pPr>
          </w:p>
        </w:tc>
        <w:tc>
          <w:tcPr>
            <w:tcW w:w="1025" w:type="dxa"/>
            <w:vMerge w:val="restart"/>
            <w:vAlign w:val="center"/>
          </w:tcPr>
          <w:p w14:paraId="6F1C7A2F">
            <w:pPr>
              <w:widowControl/>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D16EF3D">
            <w:pPr>
              <w:widowControl/>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1F31F13">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9F2F84A">
            <w:pPr>
              <w:widowControl/>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847E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FCCF8C">
            <w:pPr>
              <w:widowControl/>
              <w:jc w:val="center"/>
              <w:rPr>
                <w:rFonts w:hint="eastAsia" w:ascii="仿宋" w:hAnsi="仿宋" w:eastAsia="仿宋" w:cs="仿宋"/>
                <w:kern w:val="0"/>
                <w:sz w:val="24"/>
              </w:rPr>
            </w:pPr>
          </w:p>
        </w:tc>
        <w:tc>
          <w:tcPr>
            <w:tcW w:w="1025" w:type="dxa"/>
            <w:vMerge w:val="continue"/>
            <w:vAlign w:val="center"/>
          </w:tcPr>
          <w:p w14:paraId="140031D6">
            <w:pPr>
              <w:widowControl/>
              <w:jc w:val="center"/>
              <w:rPr>
                <w:rFonts w:hint="eastAsia" w:ascii="仿宋" w:hAnsi="仿宋" w:eastAsia="仿宋" w:cs="仿宋"/>
                <w:kern w:val="0"/>
                <w:sz w:val="24"/>
              </w:rPr>
            </w:pPr>
          </w:p>
        </w:tc>
        <w:tc>
          <w:tcPr>
            <w:tcW w:w="2836" w:type="dxa"/>
            <w:vMerge w:val="continue"/>
            <w:vAlign w:val="center"/>
          </w:tcPr>
          <w:p w14:paraId="60D9B69C">
            <w:pPr>
              <w:widowControl/>
              <w:jc w:val="center"/>
              <w:rPr>
                <w:rFonts w:hint="eastAsia" w:ascii="仿宋" w:hAnsi="仿宋" w:eastAsia="仿宋" w:cs="仿宋"/>
                <w:kern w:val="0"/>
                <w:sz w:val="24"/>
              </w:rPr>
            </w:pPr>
          </w:p>
        </w:tc>
        <w:tc>
          <w:tcPr>
            <w:tcW w:w="606" w:type="dxa"/>
            <w:vAlign w:val="center"/>
          </w:tcPr>
          <w:p w14:paraId="7B137EE4">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B351B73">
            <w:pPr>
              <w:widowControl/>
              <w:rPr>
                <w:rFonts w:hint="eastAsia" w:ascii="仿宋" w:hAnsi="仿宋" w:eastAsia="仿宋" w:cs="仿宋"/>
                <w:kern w:val="0"/>
                <w:sz w:val="24"/>
              </w:rPr>
            </w:pPr>
            <w:r>
              <w:rPr>
                <w:rFonts w:hint="eastAsia" w:ascii="仿宋" w:hAnsi="仿宋" w:eastAsia="仿宋" w:cs="仿宋"/>
                <w:kern w:val="0"/>
                <w:sz w:val="24"/>
              </w:rPr>
              <w:t>50亿元（含）至200亿元</w:t>
            </w:r>
          </w:p>
        </w:tc>
      </w:tr>
      <w:tr w14:paraId="4808E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46D055">
            <w:pPr>
              <w:widowControl/>
              <w:jc w:val="center"/>
              <w:rPr>
                <w:rFonts w:hint="eastAsia" w:ascii="仿宋" w:hAnsi="仿宋" w:eastAsia="仿宋" w:cs="仿宋"/>
                <w:kern w:val="0"/>
                <w:sz w:val="24"/>
              </w:rPr>
            </w:pPr>
          </w:p>
        </w:tc>
        <w:tc>
          <w:tcPr>
            <w:tcW w:w="1025" w:type="dxa"/>
            <w:vMerge w:val="continue"/>
            <w:vAlign w:val="center"/>
          </w:tcPr>
          <w:p w14:paraId="70FCEE11">
            <w:pPr>
              <w:widowControl/>
              <w:jc w:val="center"/>
              <w:rPr>
                <w:rFonts w:hint="eastAsia" w:ascii="仿宋" w:hAnsi="仿宋" w:eastAsia="仿宋" w:cs="仿宋"/>
                <w:kern w:val="0"/>
                <w:sz w:val="24"/>
              </w:rPr>
            </w:pPr>
          </w:p>
        </w:tc>
        <w:tc>
          <w:tcPr>
            <w:tcW w:w="2836" w:type="dxa"/>
            <w:vMerge w:val="continue"/>
            <w:vAlign w:val="center"/>
          </w:tcPr>
          <w:p w14:paraId="48D939A6">
            <w:pPr>
              <w:widowControl/>
              <w:jc w:val="center"/>
              <w:rPr>
                <w:rFonts w:hint="eastAsia" w:ascii="仿宋" w:hAnsi="仿宋" w:eastAsia="仿宋" w:cs="仿宋"/>
                <w:kern w:val="0"/>
                <w:sz w:val="24"/>
              </w:rPr>
            </w:pPr>
          </w:p>
        </w:tc>
        <w:tc>
          <w:tcPr>
            <w:tcW w:w="606" w:type="dxa"/>
            <w:vAlign w:val="center"/>
          </w:tcPr>
          <w:p w14:paraId="6066B882">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3F76384">
            <w:pPr>
              <w:widowControl/>
              <w:rPr>
                <w:rFonts w:hint="eastAsia" w:ascii="仿宋" w:hAnsi="仿宋" w:eastAsia="仿宋" w:cs="仿宋"/>
                <w:kern w:val="0"/>
                <w:sz w:val="24"/>
              </w:rPr>
            </w:pPr>
            <w:r>
              <w:rPr>
                <w:rFonts w:hint="eastAsia" w:ascii="仿宋" w:hAnsi="仿宋" w:eastAsia="仿宋" w:cs="仿宋"/>
                <w:kern w:val="0"/>
                <w:sz w:val="24"/>
              </w:rPr>
              <w:t>50亿元以下</w:t>
            </w:r>
          </w:p>
        </w:tc>
      </w:tr>
    </w:tbl>
    <w:p w14:paraId="47CA4BD8">
      <w:pPr>
        <w:spacing w:line="360" w:lineRule="auto"/>
        <w:rPr>
          <w:rFonts w:hint="eastAsia" w:ascii="仿宋" w:hAnsi="仿宋" w:eastAsia="仿宋" w:cs="仿宋"/>
          <w:bCs/>
          <w:sz w:val="24"/>
        </w:rPr>
      </w:pPr>
    </w:p>
    <w:p w14:paraId="2CAA6E64">
      <w:pPr>
        <w:spacing w:line="360" w:lineRule="auto"/>
        <w:rPr>
          <w:rFonts w:hint="eastAsia" w:ascii="仿宋" w:hAnsi="仿宋" w:eastAsia="仿宋" w:cs="仿宋"/>
          <w:bCs/>
          <w:sz w:val="24"/>
        </w:rPr>
      </w:pPr>
    </w:p>
    <w:p w14:paraId="222CD90E">
      <w:pPr>
        <w:pStyle w:val="8"/>
        <w:spacing w:line="440" w:lineRule="exact"/>
        <w:rPr>
          <w:rFonts w:hint="eastAsia" w:ascii="仿宋" w:hAnsi="仿宋" w:eastAsia="仿宋" w:cs="仿宋"/>
          <w:lang w:val="en-US"/>
        </w:rPr>
      </w:pPr>
    </w:p>
    <w:sectPr>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5DD9D">
    <w:pPr>
      <w:pStyle w:val="13"/>
    </w:pPr>
    <w:r>
      <mc:AlternateContent>
        <mc:Choice Requires="wps">
          <w:drawing>
            <wp:anchor distT="0" distB="0" distL="114300" distR="114300" simplePos="0" relativeHeight="251659264" behindDoc="0" locked="0" layoutInCell="1" allowOverlap="1">
              <wp:simplePos x="0" y="0"/>
              <wp:positionH relativeFrom="margin">
                <wp:posOffset>2179955</wp:posOffset>
              </wp:positionH>
              <wp:positionV relativeFrom="paragraph">
                <wp:posOffset>635</wp:posOffset>
              </wp:positionV>
              <wp:extent cx="1151255" cy="14732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51255" cy="147320"/>
                      </a:xfrm>
                      <a:prstGeom prst="rect">
                        <a:avLst/>
                      </a:prstGeom>
                      <a:noFill/>
                      <a:ln>
                        <a:noFill/>
                      </a:ln>
                    </wps:spPr>
                    <wps:txbx>
                      <w:txbxContent>
                        <w:p w14:paraId="3B255FDA">
                          <w:pPr>
                            <w:pStyle w:val="13"/>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19</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ascii="仿宋" w:hAnsi="仿宋" w:eastAsia="仿宋" w:cs="仿宋"/>
                              <w:sz w:val="21"/>
                              <w:szCs w:val="21"/>
                            </w:rPr>
                            <w:t>115</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wps:txbx>
                    <wps:bodyPr vert="horz" wrap="square" lIns="0" tIns="0" rIns="0" bIns="0" anchor="t" anchorCtr="0"/>
                  </wps:wsp>
                </a:graphicData>
              </a:graphic>
            </wp:anchor>
          </w:drawing>
        </mc:Choice>
        <mc:Fallback>
          <w:pict>
            <v:shape id="文本框 3" o:spid="_x0000_s1026" o:spt="202" type="#_x0000_t202" style="position:absolute;left:0pt;margin-left:171.65pt;margin-top:0.05pt;height:11.6pt;width:90.65pt;mso-position-horizontal-relative:margin;z-index:251659264;mso-width-relative:page;mso-height-relative:page;" filled="f" stroked="f" coordsize="21600,21600" o:gfxdata="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7efqQ1QAAAAcBAAAPAAAAAAAAAAEAIAAAACIA&#10;AABkcnMvZG93bnJldi54bWxQSwECFAAUAAAACACHTuJAv3+NutMBAACZAwAADgAAAAAAAAABACAA&#10;AAAkAQAAZHJzL2Uyb0RvYy54bWxQSwUGAAAAAAYABgBZAQAAaQUAAAAA&#10;">
              <v:fill on="f" focussize="0,0"/>
              <v:stroke on="f"/>
              <v:imagedata o:title=""/>
              <o:lock v:ext="edit" aspectratio="f"/>
              <v:textbox inset="0mm,0mm,0mm,0mm">
                <w:txbxContent>
                  <w:p w14:paraId="3B255FDA">
                    <w:pPr>
                      <w:pStyle w:val="13"/>
                      <w:rPr>
                        <w:rFonts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ascii="仿宋" w:hAnsi="仿宋" w:eastAsia="仿宋" w:cs="仿宋"/>
                        <w:sz w:val="21"/>
                        <w:szCs w:val="21"/>
                      </w:rPr>
                      <w:t>19</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ascii="仿宋" w:hAnsi="仿宋" w:eastAsia="仿宋" w:cs="仿宋"/>
                        <w:sz w:val="21"/>
                        <w:szCs w:val="21"/>
                      </w:rPr>
                      <w:t>115</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24762">
    <w:pPr>
      <w:pStyle w:val="15"/>
    </w:pPr>
    <w:r>
      <w:rPr>
        <w:rFonts w:hint="eastAsia" w:ascii="仿宋" w:hAnsi="仿宋" w:eastAsia="仿宋" w:cs="仿宋"/>
        <w:sz w:val="21"/>
        <w:szCs w:val="21"/>
      </w:rPr>
      <w:t>代理机构：绍兴市嘉华项目管理有限公司                文件编号：SXJHCG-2024-N0289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B4104"/>
    <w:multiLevelType w:val="singleLevel"/>
    <w:tmpl w:val="853B4104"/>
    <w:lvl w:ilvl="0" w:tentative="0">
      <w:start w:val="1"/>
      <w:numFmt w:val="decimal"/>
      <w:lvlText w:val="%1."/>
      <w:lvlJc w:val="left"/>
      <w:pPr>
        <w:tabs>
          <w:tab w:val="left" w:pos="312"/>
        </w:tabs>
      </w:pPr>
    </w:lvl>
  </w:abstractNum>
  <w:abstractNum w:abstractNumId="1">
    <w:nsid w:val="8C601F1F"/>
    <w:multiLevelType w:val="singleLevel"/>
    <w:tmpl w:val="8C601F1F"/>
    <w:lvl w:ilvl="0" w:tentative="0">
      <w:start w:val="1"/>
      <w:numFmt w:val="decimal"/>
      <w:pStyle w:val="5"/>
      <w:lvlText w:val="%1."/>
      <w:lvlJc w:val="left"/>
      <w:pPr>
        <w:tabs>
          <w:tab w:val="left" w:pos="360"/>
        </w:tabs>
        <w:ind w:left="360" w:hanging="360"/>
      </w:pPr>
    </w:lvl>
  </w:abstractNum>
  <w:abstractNum w:abstractNumId="2">
    <w:nsid w:val="9C8F1F50"/>
    <w:multiLevelType w:val="singleLevel"/>
    <w:tmpl w:val="9C8F1F50"/>
    <w:lvl w:ilvl="0" w:tentative="0">
      <w:start w:val="1"/>
      <w:numFmt w:val="chineseCounting"/>
      <w:suff w:val="nothing"/>
      <w:lvlText w:val="%1、"/>
      <w:lvlJc w:val="left"/>
      <w:rPr>
        <w:rFonts w:hint="eastAsia"/>
      </w:rPr>
    </w:lvl>
  </w:abstractNum>
  <w:abstractNum w:abstractNumId="3">
    <w:nsid w:val="9E539EF6"/>
    <w:multiLevelType w:val="singleLevel"/>
    <w:tmpl w:val="9E539EF6"/>
    <w:lvl w:ilvl="0" w:tentative="0">
      <w:start w:val="1"/>
      <w:numFmt w:val="decimal"/>
      <w:pStyle w:val="10"/>
      <w:lvlText w:val="%1."/>
      <w:lvlJc w:val="left"/>
      <w:pPr>
        <w:tabs>
          <w:tab w:val="left" w:pos="1200"/>
        </w:tabs>
        <w:ind w:left="1200" w:hanging="360"/>
      </w:pPr>
    </w:lvl>
  </w:abstractNum>
  <w:abstractNum w:abstractNumId="4">
    <w:nsid w:val="DDECD3BC"/>
    <w:multiLevelType w:val="singleLevel"/>
    <w:tmpl w:val="DDECD3BC"/>
    <w:lvl w:ilvl="0" w:tentative="0">
      <w:start w:val="6"/>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1876AD33"/>
    <w:multiLevelType w:val="singleLevel"/>
    <w:tmpl w:val="1876AD33"/>
    <w:lvl w:ilvl="0" w:tentative="0">
      <w:start w:val="8"/>
      <w:numFmt w:val="decimal"/>
      <w:lvlText w:val="%1."/>
      <w:lvlJc w:val="left"/>
      <w:pPr>
        <w:tabs>
          <w:tab w:val="left" w:pos="312"/>
        </w:tabs>
      </w:pPr>
    </w:lvl>
  </w:abstractNum>
  <w:abstractNum w:abstractNumId="7">
    <w:nsid w:val="19FB63A4"/>
    <w:multiLevelType w:val="multilevel"/>
    <w:tmpl w:val="19FB63A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F9BEC9B"/>
    <w:multiLevelType w:val="singleLevel"/>
    <w:tmpl w:val="1F9BEC9B"/>
    <w:lvl w:ilvl="0" w:tentative="0">
      <w:start w:val="1"/>
      <w:numFmt w:val="decimal"/>
      <w:pStyle w:val="4"/>
      <w:lvlText w:val="%1."/>
      <w:lvlJc w:val="left"/>
      <w:pPr>
        <w:tabs>
          <w:tab w:val="left" w:pos="780"/>
        </w:tabs>
        <w:ind w:left="780" w:hanging="360"/>
      </w:pPr>
    </w:lvl>
  </w:abstractNum>
  <w:abstractNum w:abstractNumId="9">
    <w:nsid w:val="752A2B84"/>
    <w:multiLevelType w:val="multilevel"/>
    <w:tmpl w:val="752A2B84"/>
    <w:lvl w:ilvl="0" w:tentative="0">
      <w:start w:val="2"/>
      <w:numFmt w:val="decimal"/>
      <w:lvlText w:val="%1、"/>
      <w:lvlJc w:val="left"/>
      <w:pPr>
        <w:ind w:left="390" w:hanging="3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9156A10"/>
    <w:multiLevelType w:val="multilevel"/>
    <w:tmpl w:val="79156A1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1"/>
  </w:num>
  <w:num w:numId="3">
    <w:abstractNumId w:val="3"/>
  </w:num>
  <w:num w:numId="4">
    <w:abstractNumId w:val="6"/>
  </w:num>
  <w:num w:numId="5">
    <w:abstractNumId w:val="2"/>
  </w:num>
  <w:num w:numId="6">
    <w:abstractNumId w:val="7"/>
  </w:num>
  <w:num w:numId="7">
    <w:abstractNumId w:val="10"/>
  </w:num>
  <w:num w:numId="8">
    <w:abstractNumId w:val="0"/>
  </w:num>
  <w:num w:numId="9">
    <w:abstractNumId w:val="9"/>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documentProtection w:enforcement="0"/>
  <w:defaultTabStop w:val="420"/>
  <w:drawingGridVerticalSpacing w:val="15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980389"/>
    <w:rsid w:val="00072B15"/>
    <w:rsid w:val="002723FA"/>
    <w:rsid w:val="0063139B"/>
    <w:rsid w:val="006D499D"/>
    <w:rsid w:val="00980389"/>
    <w:rsid w:val="00D473B1"/>
    <w:rsid w:val="00F50B39"/>
    <w:rsid w:val="00F84C40"/>
    <w:rsid w:val="01FB6CE8"/>
    <w:rsid w:val="039E565E"/>
    <w:rsid w:val="046E72E8"/>
    <w:rsid w:val="06D575E9"/>
    <w:rsid w:val="0819460E"/>
    <w:rsid w:val="0CEA34BE"/>
    <w:rsid w:val="0F656151"/>
    <w:rsid w:val="11FF07B6"/>
    <w:rsid w:val="155F4B05"/>
    <w:rsid w:val="1819116D"/>
    <w:rsid w:val="19774D68"/>
    <w:rsid w:val="199B23CE"/>
    <w:rsid w:val="1C943B65"/>
    <w:rsid w:val="1E940B3F"/>
    <w:rsid w:val="21A659B2"/>
    <w:rsid w:val="2378337E"/>
    <w:rsid w:val="238A6804"/>
    <w:rsid w:val="23DC440E"/>
    <w:rsid w:val="26090BA0"/>
    <w:rsid w:val="26C77E0F"/>
    <w:rsid w:val="276B63B5"/>
    <w:rsid w:val="2E2940A3"/>
    <w:rsid w:val="30434513"/>
    <w:rsid w:val="30C569B2"/>
    <w:rsid w:val="3DAC4DCE"/>
    <w:rsid w:val="3F510FFA"/>
    <w:rsid w:val="3F865BC8"/>
    <w:rsid w:val="3F8B3F45"/>
    <w:rsid w:val="40D672C6"/>
    <w:rsid w:val="41B144EE"/>
    <w:rsid w:val="42833F2C"/>
    <w:rsid w:val="467F1BE3"/>
    <w:rsid w:val="4E0F6509"/>
    <w:rsid w:val="4FF0236A"/>
    <w:rsid w:val="54AD3AA3"/>
    <w:rsid w:val="54F05869"/>
    <w:rsid w:val="5789732C"/>
    <w:rsid w:val="59921AA8"/>
    <w:rsid w:val="5AE2564F"/>
    <w:rsid w:val="5B6A214B"/>
    <w:rsid w:val="5E8E2069"/>
    <w:rsid w:val="5EA66A6D"/>
    <w:rsid w:val="615564D1"/>
    <w:rsid w:val="635D78BF"/>
    <w:rsid w:val="658253BB"/>
    <w:rsid w:val="6C917204"/>
    <w:rsid w:val="6DF42BCE"/>
    <w:rsid w:val="6F4B729C"/>
    <w:rsid w:val="6FC60E7F"/>
    <w:rsid w:val="704A76E5"/>
    <w:rsid w:val="708F16A8"/>
    <w:rsid w:val="728629DD"/>
    <w:rsid w:val="7E754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List Number 2"/>
    <w:basedOn w:val="1"/>
    <w:qFormat/>
    <w:uiPriority w:val="0"/>
    <w:pPr>
      <w:numPr>
        <w:ilvl w:val="0"/>
        <w:numId w:val="1"/>
      </w:numPr>
    </w:pPr>
  </w:style>
  <w:style w:type="paragraph" w:styleId="5">
    <w:name w:val="List Number"/>
    <w:basedOn w:val="1"/>
    <w:qFormat/>
    <w:uiPriority w:val="0"/>
    <w:pPr>
      <w:numPr>
        <w:ilvl w:val="0"/>
        <w:numId w:val="2"/>
      </w:numPr>
    </w:pPr>
  </w:style>
  <w:style w:type="paragraph" w:styleId="6">
    <w:name w:val="Normal Indent"/>
    <w:basedOn w:val="1"/>
    <w:qFormat/>
    <w:uiPriority w:val="0"/>
    <w:pPr>
      <w:ind w:firstLine="420" w:firstLineChars="200"/>
    </w:pPr>
  </w:style>
  <w:style w:type="paragraph" w:styleId="7">
    <w:name w:val="annotation text"/>
    <w:basedOn w:val="1"/>
    <w:link w:val="43"/>
    <w:semiHidden/>
    <w:qFormat/>
    <w:uiPriority w:val="0"/>
    <w:pPr>
      <w:jc w:val="left"/>
    </w:pPr>
  </w:style>
  <w:style w:type="paragraph" w:styleId="8">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List Number 3"/>
    <w:basedOn w:val="1"/>
    <w:qFormat/>
    <w:uiPriority w:val="0"/>
    <w:pPr>
      <w:numPr>
        <w:ilvl w:val="0"/>
        <w:numId w:val="3"/>
      </w:numPr>
    </w:pPr>
  </w:style>
  <w:style w:type="paragraph" w:styleId="11">
    <w:name w:val="Plain Text"/>
    <w:basedOn w:val="1"/>
    <w:qFormat/>
    <w:uiPriority w:val="0"/>
    <w:rPr>
      <w:rFonts w:ascii="宋体" w:hAnsi="Courier New" w:cs="Arial"/>
      <w:snapToGrid w:val="0"/>
      <w:szCs w:val="21"/>
    </w:rPr>
  </w:style>
  <w:style w:type="paragraph" w:styleId="12">
    <w:name w:val="Balloon Text"/>
    <w:basedOn w:val="1"/>
    <w:link w:val="42"/>
    <w:qFormat/>
    <w:uiPriority w:val="0"/>
    <w:rPr>
      <w:sz w:val="18"/>
      <w:szCs w:val="18"/>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envelope return"/>
    <w:basedOn w:val="1"/>
    <w:qFormat/>
    <w:uiPriority w:val="0"/>
    <w:pPr>
      <w:snapToGrid w:val="0"/>
    </w:pPr>
    <w:rPr>
      <w:rFonts w:ascii="Arial" w:hAnsi="Arial"/>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qFormat/>
    <w:uiPriority w:val="99"/>
    <w:pPr>
      <w:widowControl/>
      <w:spacing w:before="100" w:beforeAutospacing="1" w:after="100" w:afterAutospacing="1"/>
      <w:jc w:val="left"/>
    </w:pPr>
    <w:rPr>
      <w:rFonts w:ascii="宋体" w:hAnsi="宋体"/>
      <w:color w:val="000000"/>
      <w:kern w:val="0"/>
      <w:sz w:val="24"/>
    </w:rPr>
  </w:style>
  <w:style w:type="paragraph" w:styleId="17">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8">
    <w:name w:val="annotation subject"/>
    <w:basedOn w:val="7"/>
    <w:next w:val="7"/>
    <w:link w:val="44"/>
    <w:qFormat/>
    <w:uiPriority w:val="0"/>
    <w:rPr>
      <w:b/>
      <w:bCs/>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rPr>
  </w:style>
  <w:style w:type="character" w:styleId="23">
    <w:name w:val="page number"/>
    <w:basedOn w:val="21"/>
    <w:qFormat/>
    <w:uiPriority w:val="0"/>
    <w:rPr>
      <w:rFonts w:ascii="Arial" w:hAnsi="Arial" w:eastAsia="黑体" w:cs="Arial"/>
      <w:snapToGrid w:val="0"/>
      <w:kern w:val="0"/>
      <w:szCs w:val="21"/>
    </w:rPr>
  </w:style>
  <w:style w:type="character" w:styleId="24">
    <w:name w:val="Hyperlink"/>
    <w:qFormat/>
    <w:uiPriority w:val="99"/>
    <w:rPr>
      <w:rFonts w:ascii="Arial" w:hAnsi="Arial" w:eastAsia="黑体" w:cs="Arial"/>
      <w:snapToGrid w:val="0"/>
      <w:color w:val="000000"/>
      <w:kern w:val="0"/>
      <w:sz w:val="18"/>
      <w:szCs w:val="18"/>
      <w:u w:val="none"/>
    </w:rPr>
  </w:style>
  <w:style w:type="character" w:styleId="25">
    <w:name w:val="annotation reference"/>
    <w:basedOn w:val="21"/>
    <w:semiHidden/>
    <w:qFormat/>
    <w:uiPriority w:val="0"/>
    <w:rPr>
      <w:sz w:val="21"/>
      <w:szCs w:val="21"/>
    </w:rPr>
  </w:style>
  <w:style w:type="paragraph" w:customStyle="1" w:styleId="26">
    <w:name w:val="Heading1"/>
    <w:basedOn w:val="1"/>
    <w:next w:val="1"/>
    <w:autoRedefine/>
    <w:qFormat/>
    <w:uiPriority w:val="0"/>
    <w:pPr>
      <w:keepNext/>
      <w:keepLines/>
      <w:spacing w:before="340" w:after="330" w:line="576" w:lineRule="auto"/>
      <w:textAlignment w:val="baseline"/>
    </w:pPr>
    <w:rPr>
      <w:rFonts w:ascii="宋体" w:hAnsi="宋体"/>
      <w:b/>
      <w:color w:val="000000"/>
      <w:kern w:val="0"/>
      <w:sz w:val="36"/>
      <w:szCs w:val="20"/>
    </w:rPr>
  </w:style>
  <w:style w:type="paragraph" w:customStyle="1" w:styleId="27">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8">
    <w:name w:val="Default"/>
    <w:next w:val="2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9">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0">
    <w:name w:val="正文2"/>
    <w:basedOn w:val="1"/>
    <w:qFormat/>
    <w:uiPriority w:val="0"/>
    <w:pPr>
      <w:spacing w:before="156" w:line="360" w:lineRule="auto"/>
      <w:ind w:firstLine="510" w:firstLineChars="200"/>
    </w:pPr>
    <w:rPr>
      <w:sz w:val="24"/>
      <w:szCs w:val="20"/>
    </w:rPr>
  </w:style>
  <w:style w:type="paragraph" w:customStyle="1" w:styleId="31">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2">
    <w:name w:val="索引 11"/>
    <w:basedOn w:val="1"/>
    <w:next w:val="1"/>
    <w:qFormat/>
    <w:uiPriority w:val="99"/>
    <w:pPr>
      <w:adjustRightInd/>
      <w:spacing w:line="360" w:lineRule="auto"/>
    </w:pPr>
    <w:rPr>
      <w:rFonts w:ascii="仿宋_GB2312" w:eastAsia="仿宋_GB2312"/>
      <w:sz w:val="24"/>
      <w:szCs w:val="20"/>
    </w:rPr>
  </w:style>
  <w:style w:type="paragraph" w:customStyle="1" w:styleId="3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4">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35">
    <w:name w:val="正文段"/>
    <w:basedOn w:val="1"/>
    <w:qFormat/>
    <w:uiPriority w:val="0"/>
    <w:pPr>
      <w:widowControl/>
      <w:snapToGrid w:val="0"/>
      <w:spacing w:after="156" w:afterLines="50"/>
      <w:ind w:firstLine="200" w:firstLineChars="200"/>
    </w:pPr>
    <w:rPr>
      <w:kern w:val="0"/>
      <w:sz w:val="24"/>
      <w:szCs w:val="20"/>
    </w:rPr>
  </w:style>
  <w:style w:type="paragraph" w:customStyle="1" w:styleId="3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
    <w:name w:val="Table Paragraph"/>
    <w:basedOn w:val="1"/>
    <w:qFormat/>
    <w:uiPriority w:val="1"/>
    <w:rPr>
      <w:rFonts w:ascii="宋体" w:hAnsi="宋体" w:cs="宋体"/>
      <w:lang w:val="zh-CN" w:bidi="zh-CN"/>
    </w:rPr>
  </w:style>
  <w:style w:type="paragraph" w:styleId="38">
    <w:name w:val="List Paragraph"/>
    <w:basedOn w:val="1"/>
    <w:qFormat/>
    <w:uiPriority w:val="34"/>
    <w:pPr>
      <w:ind w:firstLine="420" w:firstLineChars="200"/>
    </w:pPr>
  </w:style>
  <w:style w:type="paragraph" w:customStyle="1" w:styleId="39">
    <w:name w:val="正文_0_1"/>
    <w:basedOn w:val="40"/>
    <w:qFormat/>
    <w:uiPriority w:val="0"/>
    <w:rPr>
      <w:rFonts w:eastAsia="Calibri" w:cs="宋体"/>
      <w:szCs w:val="21"/>
    </w:rPr>
  </w:style>
  <w:style w:type="paragraph" w:customStyle="1" w:styleId="40">
    <w:name w:val="正文_0"/>
    <w:basedOn w:val="41"/>
    <w:qFormat/>
    <w:uiPriority w:val="0"/>
  </w:style>
  <w:style w:type="paragraph" w:customStyle="1" w:styleId="41">
    <w:name w:val="正文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2">
    <w:name w:val="批注框文本 Char"/>
    <w:basedOn w:val="21"/>
    <w:link w:val="12"/>
    <w:qFormat/>
    <w:uiPriority w:val="0"/>
    <w:rPr>
      <w:kern w:val="2"/>
      <w:sz w:val="18"/>
      <w:szCs w:val="18"/>
    </w:rPr>
  </w:style>
  <w:style w:type="character" w:customStyle="1" w:styleId="43">
    <w:name w:val="批注文字 Char"/>
    <w:basedOn w:val="21"/>
    <w:link w:val="7"/>
    <w:semiHidden/>
    <w:qFormat/>
    <w:uiPriority w:val="0"/>
    <w:rPr>
      <w:kern w:val="2"/>
      <w:sz w:val="21"/>
      <w:szCs w:val="24"/>
    </w:rPr>
  </w:style>
  <w:style w:type="character" w:customStyle="1" w:styleId="44">
    <w:name w:val="批注主题 Char"/>
    <w:basedOn w:val="43"/>
    <w:link w:val="18"/>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emf"/><Relationship Id="rId32" Type="http://schemas.openxmlformats.org/officeDocument/2006/relationships/oleObject" Target="embeddings/oleObject2.bin"/><Relationship Id="rId31" Type="http://schemas.openxmlformats.org/officeDocument/2006/relationships/image" Target="media/image25.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115</Pages>
  <Words>21347</Words>
  <Characters>22873</Characters>
  <Lines>514</Lines>
  <Paragraphs>144</Paragraphs>
  <TotalTime>17</TotalTime>
  <ScaleCrop>false</ScaleCrop>
  <LinksUpToDate>false</LinksUpToDate>
  <CharactersWithSpaces>24533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2024-10-21T00:20:00Z</dcterms:created>
  <dc:creator>limin</dc:creator>
  <cp:lastModifiedBy>嘉华</cp:lastModifiedBy>
  <dcterms:modified xsi:type="dcterms:W3CDTF">2024-11-05T06:44:42Z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2F9DA4962850404788EDBF55654EDAB0_13</vt:lpwstr>
  </property>
</Properties>
</file>