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03A4B">
      <w:pPr>
        <w:jc w:val="center"/>
        <w:outlineLvl w:val="0"/>
        <w:rPr>
          <w:rFonts w:hint="eastAsia" w:ascii="仿宋_GB2312" w:hAnsi="仿宋_GB2312" w:eastAsia="仿宋_GB2312" w:cs="仿宋_GB2312"/>
          <w:b/>
          <w:spacing w:val="-12"/>
          <w:sz w:val="48"/>
          <w:szCs w:val="48"/>
          <w:lang w:eastAsia="zh-CN"/>
        </w:rPr>
      </w:pPr>
      <w:bookmarkStart w:id="163" w:name="_GoBack"/>
      <w:r>
        <w:rPr>
          <w:rFonts w:hint="eastAsia" w:ascii="仿宋_GB2312" w:hAnsi="仿宋_GB2312" w:eastAsia="仿宋_GB2312" w:cs="仿宋_GB2312"/>
          <w:b/>
          <w:spacing w:val="-12"/>
          <w:sz w:val="48"/>
          <w:szCs w:val="48"/>
          <w:lang w:eastAsia="zh-CN"/>
        </w:rPr>
        <w:t>绍兴市人民医院镜湖总院电器类采购项目（重招）</w:t>
      </w:r>
    </w:p>
    <w:bookmarkEnd w:id="163"/>
    <w:p w14:paraId="2C06C997">
      <w:pPr>
        <w:outlineLvl w:val="0"/>
        <w:rPr>
          <w:rFonts w:ascii="仿宋_GB2312" w:hAnsi="仿宋_GB2312" w:eastAsia="仿宋_GB2312" w:cs="仿宋_GB2312"/>
          <w:sz w:val="44"/>
        </w:rPr>
      </w:pPr>
    </w:p>
    <w:p w14:paraId="115EAEA4">
      <w:pPr>
        <w:outlineLvl w:val="0"/>
        <w:rPr>
          <w:rFonts w:ascii="仿宋_GB2312" w:hAnsi="仿宋_GB2312" w:eastAsia="仿宋_GB2312" w:cs="仿宋_GB2312"/>
          <w:sz w:val="44"/>
        </w:rPr>
      </w:pPr>
    </w:p>
    <w:p w14:paraId="2CEF8070">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14:paraId="42FF246D">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14:paraId="4B740D77">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14:paraId="3B41EE00">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14:paraId="25654568">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14:paraId="0C020915">
      <w:pPr>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14:paraId="0D39738C">
      <w:pPr>
        <w:jc w:val="center"/>
        <w:outlineLvl w:val="0"/>
        <w:rPr>
          <w:rFonts w:ascii="仿宋_GB2312" w:hAnsi="仿宋_GB2312" w:eastAsia="仿宋_GB2312" w:cs="仿宋_GB2312"/>
          <w:sz w:val="44"/>
        </w:rPr>
      </w:pPr>
      <w:r>
        <w:rPr>
          <w:rFonts w:hint="eastAsia" w:ascii="仿宋_GB2312" w:hAnsi="仿宋_GB2312" w:eastAsia="仿宋_GB2312" w:cs="仿宋_GB2312"/>
          <w:sz w:val="44"/>
        </w:rPr>
        <w:t>（电子招投标）</w:t>
      </w:r>
    </w:p>
    <w:p w14:paraId="1DE8B440">
      <w:pPr>
        <w:jc w:val="center"/>
        <w:outlineLvl w:val="0"/>
        <w:rPr>
          <w:rFonts w:ascii="仿宋_GB2312" w:hAnsi="仿宋_GB2312" w:eastAsia="仿宋_GB2312" w:cs="仿宋_GB2312"/>
          <w:sz w:val="44"/>
        </w:rPr>
      </w:pPr>
    </w:p>
    <w:p w14:paraId="30E309F4">
      <w:pPr>
        <w:jc w:val="center"/>
        <w:outlineLvl w:val="0"/>
        <w:rPr>
          <w:rFonts w:ascii="仿宋_GB2312" w:hAnsi="仿宋_GB2312" w:eastAsia="仿宋_GB2312" w:cs="仿宋_GB2312"/>
          <w:sz w:val="44"/>
        </w:rPr>
      </w:pPr>
    </w:p>
    <w:p w14:paraId="7FEAA3E1">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招标编号:</w:t>
      </w:r>
      <w:r>
        <w:rPr>
          <w:rFonts w:hint="eastAsia" w:ascii="仿宋" w:hAnsi="仿宋" w:eastAsia="仿宋" w:cs="仿宋"/>
          <w:b/>
          <w:sz w:val="28"/>
          <w:szCs w:val="28"/>
          <w:lang w:eastAsia="zh-CN"/>
        </w:rPr>
        <w:t>SXJHCG-2024-N0223</w:t>
      </w:r>
      <w:r>
        <w:rPr>
          <w:rFonts w:hint="eastAsia" w:ascii="仿宋_GB2312" w:hAnsi="仿宋_GB2312" w:eastAsia="仿宋_GB2312" w:cs="仿宋_GB2312"/>
          <w:b/>
          <w:sz w:val="28"/>
          <w:szCs w:val="28"/>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14:paraId="13059E40">
        <w:tblPrEx>
          <w:tblCellMar>
            <w:top w:w="0" w:type="dxa"/>
            <w:left w:w="108" w:type="dxa"/>
            <w:bottom w:w="0" w:type="dxa"/>
            <w:right w:w="108" w:type="dxa"/>
          </w:tblCellMar>
        </w:tblPrEx>
        <w:trPr>
          <w:trHeight w:val="443" w:hRule="atLeast"/>
          <w:jc w:val="center"/>
        </w:trPr>
        <w:tc>
          <w:tcPr>
            <w:tcW w:w="2356" w:type="dxa"/>
          </w:tcPr>
          <w:p w14:paraId="7A27DC16">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14:paraId="0ACE51AC">
            <w:pPr>
              <w:spacing w:line="320" w:lineRule="exact"/>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绍兴市人民医院</w:t>
            </w:r>
          </w:p>
        </w:tc>
      </w:tr>
      <w:tr w14:paraId="73DC4339">
        <w:tblPrEx>
          <w:tblCellMar>
            <w:top w:w="0" w:type="dxa"/>
            <w:left w:w="108" w:type="dxa"/>
            <w:bottom w:w="0" w:type="dxa"/>
            <w:right w:w="108" w:type="dxa"/>
          </w:tblCellMar>
        </w:tblPrEx>
        <w:trPr>
          <w:trHeight w:val="494" w:hRule="atLeast"/>
          <w:jc w:val="center"/>
        </w:trPr>
        <w:tc>
          <w:tcPr>
            <w:tcW w:w="2356" w:type="dxa"/>
          </w:tcPr>
          <w:p w14:paraId="70303A03">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0"/>
                <w:kern w:val="0"/>
                <w:sz w:val="28"/>
                <w:szCs w:val="28"/>
                <w:fitText w:val="1680" w:id="1"/>
              </w:rPr>
              <w:t>采购代理机构</w:t>
            </w:r>
            <w:r>
              <w:rPr>
                <w:rFonts w:hint="eastAsia" w:ascii="仿宋_GB2312" w:hAnsi="仿宋_GB2312" w:eastAsia="仿宋_GB2312" w:cs="仿宋_GB2312"/>
                <w:sz w:val="28"/>
                <w:szCs w:val="28"/>
              </w:rPr>
              <w:t>：</w:t>
            </w:r>
          </w:p>
        </w:tc>
        <w:tc>
          <w:tcPr>
            <w:tcW w:w="5445" w:type="dxa"/>
          </w:tcPr>
          <w:p w14:paraId="3D27E6FE">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绍兴市嘉华项目管理有限公司</w:t>
            </w:r>
          </w:p>
        </w:tc>
      </w:tr>
      <w:tr w14:paraId="110D2018">
        <w:tblPrEx>
          <w:tblCellMar>
            <w:top w:w="0" w:type="dxa"/>
            <w:left w:w="108" w:type="dxa"/>
            <w:bottom w:w="0" w:type="dxa"/>
            <w:right w:w="108" w:type="dxa"/>
          </w:tblCellMar>
        </w:tblPrEx>
        <w:trPr>
          <w:trHeight w:val="397" w:hRule="atLeast"/>
          <w:jc w:val="center"/>
        </w:trPr>
        <w:tc>
          <w:tcPr>
            <w:tcW w:w="2356" w:type="dxa"/>
            <w:vMerge w:val="restart"/>
            <w:vAlign w:val="center"/>
          </w:tcPr>
          <w:p w14:paraId="05E5DF2C">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2"/>
              </w:rPr>
              <w:t>监督单</w:t>
            </w:r>
            <w:r>
              <w:rPr>
                <w:rFonts w:hint="eastAsia" w:ascii="仿宋_GB2312" w:hAnsi="仿宋_GB2312" w:eastAsia="仿宋_GB2312" w:cs="仿宋_GB2312"/>
                <w:spacing w:val="1"/>
                <w:kern w:val="0"/>
                <w:sz w:val="28"/>
                <w:szCs w:val="28"/>
                <w:fitText w:val="1680" w:id="2"/>
              </w:rPr>
              <w:t>位</w:t>
            </w:r>
            <w:r>
              <w:rPr>
                <w:rFonts w:hint="eastAsia" w:ascii="仿宋_GB2312" w:hAnsi="仿宋_GB2312" w:eastAsia="仿宋_GB2312" w:cs="仿宋_GB2312"/>
                <w:sz w:val="28"/>
                <w:szCs w:val="28"/>
              </w:rPr>
              <w:t>：</w:t>
            </w:r>
          </w:p>
        </w:tc>
        <w:tc>
          <w:tcPr>
            <w:tcW w:w="5445" w:type="dxa"/>
          </w:tcPr>
          <w:p w14:paraId="4DC53CA8">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14:paraId="5FE65CA2">
        <w:tblPrEx>
          <w:tblCellMar>
            <w:top w:w="0" w:type="dxa"/>
            <w:left w:w="108" w:type="dxa"/>
            <w:bottom w:w="0" w:type="dxa"/>
            <w:right w:w="108" w:type="dxa"/>
          </w:tblCellMar>
        </w:tblPrEx>
        <w:trPr>
          <w:trHeight w:val="397" w:hRule="atLeast"/>
          <w:jc w:val="center"/>
        </w:trPr>
        <w:tc>
          <w:tcPr>
            <w:tcW w:w="2356" w:type="dxa"/>
            <w:vMerge w:val="continue"/>
          </w:tcPr>
          <w:p w14:paraId="526BB615">
            <w:pPr>
              <w:spacing w:after="100" w:afterAutospacing="1" w:line="440" w:lineRule="exact"/>
              <w:rPr>
                <w:rFonts w:ascii="仿宋_GB2312" w:hAnsi="仿宋_GB2312" w:eastAsia="仿宋_GB2312" w:cs="仿宋_GB2312"/>
                <w:sz w:val="28"/>
                <w:szCs w:val="28"/>
              </w:rPr>
            </w:pPr>
          </w:p>
        </w:tc>
        <w:tc>
          <w:tcPr>
            <w:tcW w:w="5445" w:type="dxa"/>
          </w:tcPr>
          <w:p w14:paraId="62239E83">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绍兴市政务服务办公室</w:t>
            </w:r>
          </w:p>
        </w:tc>
      </w:tr>
      <w:tr w14:paraId="22F960EE">
        <w:tblPrEx>
          <w:tblCellMar>
            <w:top w:w="0" w:type="dxa"/>
            <w:left w:w="108" w:type="dxa"/>
            <w:bottom w:w="0" w:type="dxa"/>
            <w:right w:w="108" w:type="dxa"/>
          </w:tblCellMar>
        </w:tblPrEx>
        <w:trPr>
          <w:trHeight w:val="333" w:hRule="atLeast"/>
          <w:jc w:val="center"/>
        </w:trPr>
        <w:tc>
          <w:tcPr>
            <w:tcW w:w="7801" w:type="dxa"/>
            <w:gridSpan w:val="2"/>
          </w:tcPr>
          <w:p w14:paraId="53C7C38C">
            <w:pPr>
              <w:spacing w:after="100" w:afterAutospacing="1"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二○二四年七月</w:t>
            </w:r>
          </w:p>
        </w:tc>
      </w:tr>
    </w:tbl>
    <w:p w14:paraId="0A996777">
      <w:pPr>
        <w:pageBreakBefore/>
        <w:jc w:val="center"/>
        <w:rPr>
          <w:rFonts w:ascii="隶书" w:eastAsia="隶书"/>
          <w:b/>
          <w:sz w:val="44"/>
          <w:szCs w:val="44"/>
        </w:rPr>
      </w:pPr>
      <w:r>
        <w:rPr>
          <w:rFonts w:hint="eastAsia" w:ascii="隶书" w:eastAsia="隶书"/>
          <w:b/>
          <w:sz w:val="44"/>
          <w:szCs w:val="44"/>
        </w:rPr>
        <w:t xml:space="preserve">  </w:t>
      </w:r>
    </w:p>
    <w:p w14:paraId="7FB25EA4">
      <w:pPr>
        <w:jc w:val="center"/>
        <w:rPr>
          <w:rFonts w:ascii="隶书" w:eastAsia="隶书"/>
          <w:b/>
          <w:sz w:val="44"/>
          <w:szCs w:val="44"/>
        </w:rPr>
      </w:pPr>
    </w:p>
    <w:p w14:paraId="1C12D9B6">
      <w:pPr>
        <w:jc w:val="center"/>
        <w:rPr>
          <w:rFonts w:ascii="仿宋_GB2312" w:eastAsia="仿宋_GB2312"/>
          <w:b/>
          <w:sz w:val="44"/>
          <w:szCs w:val="44"/>
        </w:rPr>
      </w:pPr>
      <w:r>
        <w:rPr>
          <w:rFonts w:hint="eastAsia" w:ascii="仿宋_GB2312" w:eastAsia="仿宋_GB2312"/>
          <w:b/>
          <w:sz w:val="44"/>
          <w:szCs w:val="44"/>
        </w:rPr>
        <w:t>目录</w:t>
      </w:r>
    </w:p>
    <w:p w14:paraId="43833F85">
      <w:pPr>
        <w:jc w:val="center"/>
        <w:rPr>
          <w:rFonts w:ascii="隶书" w:eastAsia="隶书"/>
          <w:b/>
          <w:sz w:val="44"/>
          <w:szCs w:val="44"/>
        </w:rPr>
      </w:pPr>
    </w:p>
    <w:p w14:paraId="4BC8ADC3">
      <w:pPr>
        <w:jc w:val="center"/>
        <w:rPr>
          <w:rFonts w:ascii="隶书" w:eastAsia="隶书"/>
        </w:rPr>
      </w:pPr>
    </w:p>
    <w:p w14:paraId="4604E1ED">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14:paraId="11F0DAD0">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14:paraId="67C374F4">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21EDED90">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14:paraId="20111B3B">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0D8382E8">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14:paraId="4F3AECC7">
      <w:pPr>
        <w:snapToGrid w:val="0"/>
        <w:spacing w:line="480" w:lineRule="auto"/>
        <w:jc w:val="left"/>
        <w:rPr>
          <w:rFonts w:ascii="仿宋_GB2312" w:hAnsi="宋体" w:eastAsia="仿宋_GB2312"/>
          <w:sz w:val="36"/>
          <w:szCs w:val="36"/>
        </w:rPr>
      </w:pPr>
    </w:p>
    <w:p w14:paraId="1E05C2EC">
      <w:pPr>
        <w:snapToGrid w:val="0"/>
        <w:spacing w:line="480" w:lineRule="auto"/>
        <w:jc w:val="left"/>
        <w:rPr>
          <w:rFonts w:ascii="仿宋_GB2312" w:hAnsi="宋体" w:eastAsia="仿宋_GB2312"/>
          <w:sz w:val="36"/>
          <w:szCs w:val="36"/>
        </w:rPr>
      </w:pPr>
    </w:p>
    <w:p w14:paraId="766C9A2E">
      <w:pPr>
        <w:snapToGrid w:val="0"/>
        <w:spacing w:line="480" w:lineRule="auto"/>
        <w:jc w:val="left"/>
        <w:rPr>
          <w:rFonts w:ascii="仿宋_GB2312" w:hAnsi="宋体" w:eastAsia="仿宋_GB2312"/>
          <w:sz w:val="36"/>
          <w:szCs w:val="36"/>
        </w:rPr>
      </w:pPr>
    </w:p>
    <w:p w14:paraId="74EF2FD6">
      <w:pPr>
        <w:snapToGrid w:val="0"/>
        <w:spacing w:line="480" w:lineRule="auto"/>
        <w:jc w:val="left"/>
        <w:rPr>
          <w:rFonts w:ascii="仿宋_GB2312" w:hAnsi="宋体" w:eastAsia="仿宋_GB2312"/>
          <w:sz w:val="36"/>
          <w:szCs w:val="36"/>
        </w:rPr>
      </w:pPr>
    </w:p>
    <w:p w14:paraId="334E2751">
      <w:pPr>
        <w:snapToGrid w:val="0"/>
        <w:spacing w:line="480" w:lineRule="auto"/>
        <w:jc w:val="left"/>
        <w:rPr>
          <w:rFonts w:ascii="仿宋_GB2312" w:hAnsi="宋体" w:eastAsia="仿宋_GB2312"/>
          <w:sz w:val="36"/>
          <w:szCs w:val="36"/>
        </w:rPr>
      </w:pPr>
    </w:p>
    <w:p w14:paraId="44B41C01">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55441D18">
        <w:tblPrEx>
          <w:tblCellMar>
            <w:top w:w="0" w:type="dxa"/>
            <w:left w:w="0" w:type="dxa"/>
            <w:bottom w:w="0" w:type="dxa"/>
            <w:right w:w="0" w:type="dxa"/>
          </w:tblCellMar>
        </w:tblPrEx>
        <w:trPr>
          <w:trHeight w:val="12609" w:hRule="atLeast"/>
        </w:trPr>
        <w:tc>
          <w:tcPr>
            <w:tcW w:w="8749" w:type="dxa"/>
            <w:vAlign w:val="center"/>
          </w:tcPr>
          <w:p w14:paraId="35ABACA6">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063C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06371BD9">
                  <w:pPr>
                    <w:pStyle w:val="100"/>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14:paraId="7C147467">
                  <w:pPr>
                    <w:pStyle w:val="100"/>
                    <w:wordWrap w:val="0"/>
                    <w:spacing w:afterLines="0" w:line="440" w:lineRule="exact"/>
                    <w:ind w:firstLine="480"/>
                    <w:jc w:val="left"/>
                    <w:rPr>
                      <w:rFonts w:ascii="仿宋_GB2312" w:hAnsi="新宋体" w:eastAsia="仿宋_GB2312"/>
                      <w:szCs w:val="24"/>
                    </w:rPr>
                  </w:pPr>
                  <w:r>
                    <w:rPr>
                      <w:rFonts w:hint="eastAsia" w:ascii="仿宋" w:hAnsi="仿宋" w:eastAsia="仿宋" w:cs="仿宋"/>
                      <w:sz w:val="24"/>
                      <w:u w:val="single"/>
                      <w:lang w:eastAsia="zh-CN"/>
                    </w:rPr>
                    <w:t>绍兴市人民医院镜湖总院电器类采购项目（重招）</w:t>
                  </w:r>
                  <w:r>
                    <w:rPr>
                      <w:rFonts w:hint="eastAsia" w:ascii="仿宋_GB2312" w:hAnsi="新宋体" w:eastAsia="仿宋_GB2312"/>
                      <w:szCs w:val="24"/>
                    </w:rPr>
                    <w:t>招标项目的潜在投标人应在政采云平台（https://www.zcygov.cn/）获取（下载）招标文件，并于2024年</w:t>
                  </w:r>
                  <w:r>
                    <w:rPr>
                      <w:rFonts w:hint="eastAsia" w:ascii="仿宋_GB2312" w:hAnsi="新宋体" w:eastAsia="仿宋_GB2312"/>
                      <w:szCs w:val="24"/>
                      <w:lang w:val="en-US" w:eastAsia="zh-CN"/>
                    </w:rPr>
                    <w:t xml:space="preserve">  </w:t>
                  </w:r>
                  <w:r>
                    <w:rPr>
                      <w:rFonts w:hint="eastAsia" w:ascii="仿宋_GB2312" w:hAnsi="新宋体" w:eastAsia="仿宋_GB2312"/>
                      <w:szCs w:val="24"/>
                    </w:rPr>
                    <w:t>月</w:t>
                  </w:r>
                  <w:r>
                    <w:rPr>
                      <w:rFonts w:hint="eastAsia" w:ascii="仿宋_GB2312" w:hAnsi="新宋体" w:eastAsia="仿宋_GB2312"/>
                      <w:szCs w:val="24"/>
                      <w:lang w:val="en-US" w:eastAsia="zh-CN"/>
                    </w:rPr>
                    <w:t xml:space="preserve">  </w:t>
                  </w:r>
                  <w:r>
                    <w:rPr>
                      <w:rFonts w:hint="eastAsia" w:ascii="仿宋_GB2312" w:hAnsi="新宋体" w:eastAsia="仿宋_GB2312"/>
                      <w:szCs w:val="24"/>
                    </w:rPr>
                    <w:t>日</w:t>
                  </w:r>
                  <w:r>
                    <w:rPr>
                      <w:rFonts w:hint="eastAsia" w:ascii="仿宋_GB2312" w:hAnsi="新宋体" w:eastAsia="仿宋_GB2312"/>
                      <w:szCs w:val="24"/>
                      <w:lang w:val="en-US" w:eastAsia="zh-CN"/>
                    </w:rPr>
                    <w:t xml:space="preserve">  </w:t>
                  </w:r>
                  <w:r>
                    <w:rPr>
                      <w:rFonts w:hint="eastAsia" w:ascii="仿宋_GB2312" w:hAnsi="新宋体" w:eastAsia="仿宋_GB2312"/>
                      <w:szCs w:val="24"/>
                    </w:rPr>
                    <w:t>点00分00秒（北京时间）前递交（上传）投标文件。</w:t>
                  </w:r>
                </w:p>
              </w:tc>
            </w:tr>
          </w:tbl>
          <w:p w14:paraId="2440063B">
            <w:pPr>
              <w:pStyle w:val="100"/>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14:paraId="02B0A873">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项目编号：</w:t>
            </w:r>
            <w:r>
              <w:rPr>
                <w:rFonts w:hint="eastAsia" w:ascii="仿宋_GB2312" w:hAnsi="新宋体" w:eastAsia="仿宋_GB2312"/>
                <w:szCs w:val="24"/>
              </w:rPr>
              <w:t xml:space="preserve">SXJHCG-2024-N0223  </w:t>
            </w:r>
          </w:p>
          <w:p w14:paraId="62119A79">
            <w:pPr>
              <w:pStyle w:val="100"/>
              <w:spacing w:afterLines="0" w:line="440" w:lineRule="exact"/>
              <w:ind w:right="-508" w:rightChars="-242" w:firstLine="482"/>
              <w:rPr>
                <w:rFonts w:hint="eastAsia" w:ascii="仿宋_GB2312" w:hAnsi="新宋体" w:eastAsia="仿宋_GB2312"/>
                <w:szCs w:val="24"/>
                <w:lang w:eastAsia="zh-CN"/>
              </w:rPr>
            </w:pPr>
            <w:r>
              <w:rPr>
                <w:rFonts w:hint="eastAsia" w:ascii="仿宋_GB2312" w:hAnsi="新宋体" w:eastAsia="仿宋_GB2312"/>
                <w:b/>
                <w:szCs w:val="24"/>
              </w:rPr>
              <w:t>项目名称：</w:t>
            </w:r>
            <w:r>
              <w:rPr>
                <w:rFonts w:hint="eastAsia" w:ascii="仿宋_GB2312" w:hAnsi="新宋体" w:eastAsia="仿宋_GB2312"/>
                <w:szCs w:val="24"/>
                <w:lang w:eastAsia="zh-CN"/>
              </w:rPr>
              <w:t>绍兴市人民医院镜湖总院电器类采购项目（重招）</w:t>
            </w:r>
          </w:p>
          <w:p w14:paraId="4B9AFC8B">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14:paraId="5843639D">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预算金额（元）：</w:t>
            </w:r>
            <w:r>
              <w:rPr>
                <w:rFonts w:hint="eastAsia" w:ascii="仿宋_GB2312" w:hAnsi="新宋体" w:eastAsia="仿宋_GB2312"/>
                <w:b/>
                <w:szCs w:val="24"/>
                <w:lang w:val="en-US" w:eastAsia="zh-CN"/>
              </w:rPr>
              <w:t>3460900.00</w:t>
            </w:r>
          </w:p>
          <w:p w14:paraId="574600EF">
            <w:pPr>
              <w:pStyle w:val="100"/>
              <w:spacing w:afterLines="0" w:line="440" w:lineRule="exact"/>
              <w:ind w:firstLine="482"/>
              <w:rPr>
                <w:rFonts w:hint="default" w:ascii="仿宋_GB2312" w:hAnsi="新宋体" w:eastAsia="仿宋_GB2312"/>
                <w:bCs/>
                <w:szCs w:val="24"/>
                <w:lang w:val="en-US" w:eastAsia="zh-CN"/>
              </w:rPr>
            </w:pPr>
            <w:r>
              <w:rPr>
                <w:rFonts w:hint="eastAsia" w:ascii="仿宋_GB2312" w:hAnsi="新宋体" w:eastAsia="仿宋_GB2312"/>
                <w:b/>
                <w:szCs w:val="24"/>
              </w:rPr>
              <w:t>最高限价（元）：</w:t>
            </w:r>
            <w:r>
              <w:rPr>
                <w:rFonts w:hint="eastAsia" w:ascii="仿宋_GB2312" w:hAnsi="新宋体" w:eastAsia="仿宋_GB2312"/>
                <w:b/>
                <w:szCs w:val="24"/>
                <w:lang w:val="en-US" w:eastAsia="zh-CN"/>
              </w:rPr>
              <w:t>360500.00，2244600.00，855800.00</w:t>
            </w:r>
          </w:p>
          <w:p w14:paraId="5B43B367">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14:paraId="34319FB2">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标项一：</w:t>
            </w:r>
          </w:p>
          <w:p w14:paraId="16895E9D">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标项名称：其他类采购项目</w:t>
            </w:r>
          </w:p>
          <w:p w14:paraId="2EFF7185">
            <w:pPr>
              <w:spacing w:line="440" w:lineRule="exact"/>
              <w:ind w:firstLine="960" w:firstLineChars="4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18B2D5E8">
            <w:pPr>
              <w:spacing w:line="440" w:lineRule="exact"/>
              <w:ind w:firstLine="960" w:firstLineChars="400"/>
              <w:rPr>
                <w:rFonts w:ascii="仿宋" w:hAnsi="仿宋" w:eastAsia="仿宋" w:cs="仿宋"/>
                <w:bCs/>
                <w:sz w:val="24"/>
              </w:rPr>
            </w:pPr>
            <w:r>
              <w:rPr>
                <w:rFonts w:hint="eastAsia" w:ascii="仿宋" w:hAnsi="仿宋" w:eastAsia="仿宋" w:cs="仿宋"/>
                <w:bCs/>
                <w:sz w:val="24"/>
              </w:rPr>
              <w:t>预算金额（元）：360500.00</w:t>
            </w:r>
          </w:p>
          <w:p w14:paraId="1FC4EFEA">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最高限价（元）：360500.00</w:t>
            </w:r>
          </w:p>
          <w:p w14:paraId="6134942F">
            <w:pPr>
              <w:spacing w:line="440" w:lineRule="exact"/>
              <w:ind w:firstLine="960" w:firstLineChars="400"/>
              <w:rPr>
                <w:rFonts w:ascii="仿宋" w:hAnsi="仿宋" w:eastAsia="仿宋" w:cs="仿宋"/>
                <w:bCs/>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3925C769">
            <w:pPr>
              <w:spacing w:line="440" w:lineRule="exact"/>
              <w:ind w:firstLine="960" w:firstLineChars="400"/>
              <w:rPr>
                <w:rFonts w:ascii="仿宋" w:hAnsi="仿宋" w:eastAsia="仿宋" w:cs="仿宋"/>
                <w:bCs/>
                <w:sz w:val="24"/>
              </w:rPr>
            </w:pPr>
            <w:r>
              <w:rPr>
                <w:rFonts w:hint="eastAsia" w:ascii="仿宋" w:hAnsi="仿宋" w:eastAsia="仿宋" w:cs="仿宋"/>
                <w:bCs/>
                <w:sz w:val="24"/>
              </w:rPr>
              <w:t>标项</w:t>
            </w:r>
            <w:r>
              <w:rPr>
                <w:rFonts w:hint="eastAsia" w:ascii="仿宋" w:hAnsi="仿宋" w:eastAsia="仿宋" w:cs="仿宋"/>
                <w:bCs/>
                <w:sz w:val="24"/>
                <w:lang w:val="en-US" w:eastAsia="zh-CN"/>
              </w:rPr>
              <w:t>二</w:t>
            </w:r>
            <w:r>
              <w:rPr>
                <w:rFonts w:hint="eastAsia" w:ascii="仿宋" w:hAnsi="仿宋" w:eastAsia="仿宋" w:cs="仿宋"/>
                <w:bCs/>
                <w:sz w:val="24"/>
              </w:rPr>
              <w:t>：</w:t>
            </w:r>
          </w:p>
          <w:p w14:paraId="795FD60A">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标项名称：消毒类采购项目</w:t>
            </w:r>
          </w:p>
          <w:p w14:paraId="6CA34819">
            <w:pPr>
              <w:spacing w:line="440" w:lineRule="exact"/>
              <w:ind w:firstLine="960" w:firstLineChars="4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4F11DAB2">
            <w:pPr>
              <w:spacing w:line="440" w:lineRule="exact"/>
              <w:ind w:firstLine="960" w:firstLineChars="400"/>
              <w:rPr>
                <w:rFonts w:ascii="仿宋" w:hAnsi="仿宋" w:eastAsia="仿宋" w:cs="仿宋"/>
                <w:bCs/>
                <w:sz w:val="24"/>
              </w:rPr>
            </w:pPr>
            <w:r>
              <w:rPr>
                <w:rFonts w:hint="eastAsia" w:ascii="仿宋" w:hAnsi="仿宋" w:eastAsia="仿宋" w:cs="仿宋"/>
                <w:bCs/>
                <w:sz w:val="24"/>
              </w:rPr>
              <w:t>预算金额（元）：2244600.00</w:t>
            </w:r>
          </w:p>
          <w:p w14:paraId="7AFFC2FD">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最高限价（元）：2244600.00</w:t>
            </w:r>
          </w:p>
          <w:p w14:paraId="40E86C6E">
            <w:pPr>
              <w:spacing w:line="440" w:lineRule="exact"/>
              <w:ind w:firstLine="960" w:firstLineChars="400"/>
              <w:rPr>
                <w:rFonts w:hint="eastAsia" w:ascii="仿宋" w:hAnsi="仿宋" w:eastAsia="仿宋" w:cs="仿宋"/>
                <w:bCs/>
                <w:sz w:val="24"/>
                <w:lang w:val="en-US" w:eastAsia="zh-CN"/>
              </w:rPr>
            </w:pPr>
            <w:r>
              <w:rPr>
                <w:rFonts w:hint="eastAsia" w:ascii="仿宋" w:hAnsi="仿宋" w:eastAsia="仿宋" w:cs="仿宋"/>
                <w:bCs/>
                <w:sz w:val="24"/>
                <w:lang w:val="en-US" w:eastAsia="zh-CN"/>
              </w:rPr>
              <w:t>主要内容：</w:t>
            </w:r>
            <w:r>
              <w:rPr>
                <w:rFonts w:hint="eastAsia" w:ascii="仿宋" w:hAnsi="仿宋" w:eastAsia="仿宋" w:cs="仿宋"/>
                <w:b/>
                <w:sz w:val="24"/>
                <w:lang w:val="en-US" w:eastAsia="zh-CN"/>
              </w:rPr>
              <w:t>详见招标文件。</w:t>
            </w:r>
          </w:p>
          <w:p w14:paraId="2F949001">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标项</w:t>
            </w:r>
            <w:r>
              <w:rPr>
                <w:rFonts w:hint="eastAsia" w:ascii="仿宋" w:hAnsi="仿宋" w:eastAsia="仿宋" w:cs="仿宋"/>
                <w:bCs/>
                <w:sz w:val="24"/>
                <w:lang w:val="en-US" w:eastAsia="zh-CN"/>
              </w:rPr>
              <w:t>三</w:t>
            </w:r>
            <w:r>
              <w:rPr>
                <w:rFonts w:hint="eastAsia" w:ascii="仿宋" w:hAnsi="仿宋" w:eastAsia="仿宋" w:cs="仿宋"/>
                <w:bCs/>
                <w:sz w:val="24"/>
              </w:rPr>
              <w:t>：</w:t>
            </w:r>
          </w:p>
          <w:p w14:paraId="71653A3F">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标项名称：营养配置中心采购项目</w:t>
            </w:r>
          </w:p>
          <w:p w14:paraId="53787274">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数量：1</w:t>
            </w:r>
          </w:p>
          <w:p w14:paraId="4ECBB7D0">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预算金额（元）：855800.00</w:t>
            </w:r>
          </w:p>
          <w:p w14:paraId="78578113">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最高限价（元）：855800.00</w:t>
            </w:r>
          </w:p>
          <w:p w14:paraId="4FFF9FED">
            <w:pPr>
              <w:spacing w:line="440" w:lineRule="exact"/>
              <w:ind w:firstLine="960" w:firstLineChars="400"/>
              <w:rPr>
                <w:rFonts w:ascii="仿宋" w:hAnsi="仿宋" w:eastAsia="仿宋" w:cs="仿宋"/>
                <w:b/>
              </w:rPr>
            </w:pPr>
            <w:r>
              <w:rPr>
                <w:rFonts w:hint="eastAsia" w:ascii="仿宋" w:hAnsi="仿宋" w:eastAsia="仿宋" w:cs="仿宋"/>
                <w:bCs/>
                <w:sz w:val="24"/>
              </w:rPr>
              <w:t>主要内容：</w:t>
            </w:r>
            <w:r>
              <w:rPr>
                <w:rFonts w:hint="eastAsia" w:ascii="仿宋" w:hAnsi="仿宋" w:eastAsia="仿宋" w:cs="仿宋"/>
                <w:b/>
                <w:sz w:val="24"/>
              </w:rPr>
              <w:t>详见招标文件。</w:t>
            </w:r>
          </w:p>
          <w:p w14:paraId="2526A233">
            <w:pPr>
              <w:pStyle w:val="100"/>
              <w:spacing w:afterLines="0" w:line="440" w:lineRule="exact"/>
              <w:ind w:firstLine="480"/>
              <w:rPr>
                <w:rFonts w:ascii="仿宋_GB2312" w:hAnsi="新宋体" w:eastAsia="仿宋_GB2312"/>
                <w:szCs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4C6704CD">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本项目接受联合体投标：</w:t>
            </w: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新宋体" w:eastAsia="仿宋_GB2312"/>
                <w:b/>
                <w:szCs w:val="24"/>
              </w:rPr>
              <w:t>是，</w:t>
            </w:r>
            <w:r>
              <w:rPr>
                <w:rFonts w:hint="eastAsia" w:ascii="MS Mincho" w:hAnsi="MS Mincho" w:eastAsia="MS Mincho" w:cs="MS Mincho"/>
                <w:b/>
                <w:szCs w:val="24"/>
              </w:rPr>
              <w:t>☐</w:t>
            </w:r>
            <w:r>
              <w:rPr>
                <w:rFonts w:hint="eastAsia" w:ascii="仿宋_GB2312" w:hAnsi="新宋体" w:eastAsia="仿宋_GB2312"/>
                <w:b/>
                <w:szCs w:val="24"/>
              </w:rPr>
              <w:t>否。</w:t>
            </w:r>
          </w:p>
          <w:p w14:paraId="6360C589">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14:paraId="35D40157">
            <w:pPr>
              <w:pStyle w:val="100"/>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3B6146D1">
            <w:pPr>
              <w:pStyle w:val="10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14:paraId="23A30545">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3.落实政府采购政策需满足的资格要求：</w:t>
            </w:r>
          </w:p>
          <w:p w14:paraId="76C87E3D">
            <w:pPr>
              <w:spacing w:line="440" w:lineRule="exact"/>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01标</w:t>
            </w:r>
          </w:p>
          <w:p w14:paraId="7B28489F">
            <w:pPr>
              <w:pStyle w:val="100"/>
              <w:spacing w:afterLines="0" w:line="440" w:lineRule="exact"/>
              <w:ind w:firstLine="420"/>
              <w:rPr>
                <w:rFonts w:ascii="仿宋_GB2312" w:hAnsi="新宋体" w:eastAsia="仿宋_GB2312"/>
                <w:color w:val="auto"/>
                <w:szCs w:val="24"/>
              </w:rPr>
            </w:pPr>
            <w:sdt>
              <w:sdtPr>
                <w:rPr>
                  <w:rFonts w:hint="eastAsia" w:ascii="仿宋_GB2312" w:hAnsi="仿宋" w:eastAsia="仿宋_GB2312" w:cs="Arial"/>
                  <w:color w:val="auto"/>
                  <w:sz w:val="21"/>
                  <w:szCs w:val="21"/>
                </w:rPr>
                <w:id w:val="1005407364"/>
              </w:sdtPr>
              <w:sdtEndPr>
                <w:rPr>
                  <w:rFonts w:hint="eastAsia" w:ascii="仿宋_GB2312" w:hAnsi="仿宋" w:eastAsia="仿宋_GB2312" w:cs="Arial"/>
                  <w:color w:val="auto"/>
                  <w:sz w:val="21"/>
                  <w:szCs w:val="21"/>
                </w:rPr>
              </w:sdtEndPr>
              <w:sdtContent>
                <w:r>
                  <w:rPr>
                    <w:rFonts w:hint="eastAsia" w:ascii="仿宋_GB2312" w:hAnsi="MS Gothic" w:eastAsia="仿宋_GB2312" w:cs="Arial"/>
                    <w:color w:val="auto"/>
                  </w:rPr>
                  <w:sym w:font="Wingdings" w:char="F0FE"/>
                </w:r>
              </w:sdtContent>
            </w:sdt>
            <w:r>
              <w:rPr>
                <w:rFonts w:hint="eastAsia" w:ascii="仿宋_GB2312" w:hAnsi="仿宋" w:eastAsia="仿宋_GB2312"/>
                <w:color w:val="auto"/>
              </w:rPr>
              <w:t>无；</w:t>
            </w:r>
          </w:p>
          <w:p w14:paraId="1964B6A0">
            <w:pPr>
              <w:spacing w:line="360" w:lineRule="auto"/>
              <w:ind w:firstLine="480" w:firstLineChars="200"/>
              <w:rPr>
                <w:rFonts w:ascii="仿宋_GB2312" w:hAnsi="仿宋" w:eastAsia="仿宋_GB2312"/>
                <w:sz w:val="24"/>
              </w:rPr>
            </w:pPr>
            <w:r>
              <w:rPr>
                <w:rFonts w:ascii="MS Gothic" w:hAnsi="MS Gothic" w:eastAsia="MS Gothic" w:cs="Arial"/>
                <w:color w:val="auto"/>
                <w:kern w:val="0"/>
                <w:sz w:val="24"/>
              </w:rPr>
              <w:t>☐</w:t>
            </w:r>
            <w:r>
              <w:rPr>
                <w:rFonts w:hint="eastAsia" w:ascii="仿宋_GB2312" w:hAnsi="仿宋" w:eastAsia="仿宋_GB2312" w:cs="Arial"/>
                <w:color w:val="auto"/>
                <w:kern w:val="0"/>
                <w:sz w:val="24"/>
              </w:rPr>
              <w:t>专</w:t>
            </w:r>
            <w:r>
              <w:rPr>
                <w:rFonts w:hint="eastAsia" w:ascii="仿宋_GB2312" w:hAnsi="仿宋" w:eastAsia="仿宋_GB2312"/>
                <w:color w:val="auto"/>
                <w:sz w:val="24"/>
              </w:rPr>
              <w:t>门面向中小企业</w:t>
            </w:r>
          </w:p>
          <w:p w14:paraId="4EF70421">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14:paraId="221C6F95">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6666548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14:paraId="16E9D421">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14:paraId="752820AB">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66665486"/>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14:paraId="03F1809A">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14:paraId="20016ACD">
            <w:pPr>
              <w:spacing w:line="440" w:lineRule="exact"/>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14:paraId="10158184">
            <w:pPr>
              <w:spacing w:line="440" w:lineRule="exact"/>
              <w:ind w:firstLine="480" w:firstLineChars="200"/>
              <w:rPr>
                <w:rFonts w:ascii="仿宋" w:hAnsi="仿宋" w:eastAsia="仿宋" w:cs="仿宋"/>
                <w:sz w:val="24"/>
              </w:rPr>
            </w:pPr>
            <w:r>
              <w:rPr>
                <w:rFonts w:hint="eastAsia" w:ascii="仿宋" w:hAnsi="仿宋" w:eastAsia="仿宋" w:cs="仿宋"/>
                <w:sz w:val="24"/>
              </w:rPr>
              <w:t>02、03</w:t>
            </w:r>
          </w:p>
          <w:p w14:paraId="24165728">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081A67D6">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780E2919">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524B924D">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3838754E">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499CFA95">
            <w:pPr>
              <w:spacing w:line="360" w:lineRule="auto"/>
              <w:ind w:firstLine="480" w:firstLineChars="200"/>
              <w:rPr>
                <w:rFonts w:ascii="仿宋_GB2312" w:hAnsi="仿宋" w:eastAsia="仿宋_GB2312"/>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6DB2442">
            <w:pPr>
              <w:pStyle w:val="100"/>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4.本项目的特定资格要求：</w:t>
            </w:r>
            <w:r>
              <w:rPr>
                <w:rFonts w:hint="eastAsia" w:ascii="仿宋_GB2312" w:hAnsi="仿宋" w:eastAsia="仿宋_GB2312" w:cs="Times New Roman"/>
                <w:color w:val="auto"/>
                <w:sz w:val="24"/>
                <w:u w:val="single"/>
                <w:lang w:val="en-US" w:eastAsia="zh-CN"/>
              </w:rPr>
              <w:t>无。</w:t>
            </w:r>
          </w:p>
          <w:p w14:paraId="5A780CEF">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8793E2F">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14:paraId="44CD8AE9">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日</w:t>
            </w:r>
            <w:r>
              <w:rPr>
                <w:rFonts w:hint="eastAsia" w:ascii="仿宋_GB2312" w:hAnsi="仿宋" w:eastAsia="仿宋_GB2312" w:cs="仿宋"/>
                <w:sz w:val="24"/>
              </w:rPr>
              <w:t>，每天上午00:00至12:00 ，下午12:00至23:59（北京时间，线上获取法定节假日均可，线下获取文件法定节假日除外）</w:t>
            </w:r>
          </w:p>
          <w:p w14:paraId="7E7EB2B2">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14:paraId="25405104">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14:paraId="290D8336">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14:paraId="2B893291">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14:paraId="151BDBBE">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2024年</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日</w:t>
            </w:r>
            <w:r>
              <w:rPr>
                <w:rFonts w:hint="eastAsia" w:ascii="仿宋_GB2312" w:hAnsi="仿宋" w:eastAsia="仿宋_GB2312" w:cs="仿宋"/>
                <w:sz w:val="24"/>
                <w:u w:val="single"/>
                <w:lang w:val="en-US" w:eastAsia="zh-CN"/>
              </w:rPr>
              <w:t>09</w:t>
            </w:r>
            <w:r>
              <w:rPr>
                <w:rFonts w:hint="eastAsia" w:ascii="仿宋_GB2312" w:hAnsi="仿宋" w:eastAsia="仿宋_GB2312" w:cs="仿宋"/>
                <w:sz w:val="24"/>
                <w:u w:val="single"/>
              </w:rPr>
              <w:t>点 00分00秒</w:t>
            </w:r>
            <w:r>
              <w:rPr>
                <w:rFonts w:hint="eastAsia" w:ascii="仿宋_GB2312" w:hAnsi="仿宋" w:eastAsia="仿宋_GB2312" w:cs="仿宋"/>
                <w:bCs/>
                <w:sz w:val="24"/>
                <w:u w:val="single"/>
              </w:rPr>
              <w:t xml:space="preserve"> </w:t>
            </w:r>
            <w:r>
              <w:rPr>
                <w:rFonts w:hint="eastAsia" w:ascii="仿宋_GB2312" w:hAnsi="仿宋" w:eastAsia="仿宋_GB2312" w:cs="仿宋"/>
                <w:sz w:val="24"/>
              </w:rPr>
              <w:t>（北京时间）</w:t>
            </w:r>
          </w:p>
          <w:p w14:paraId="10036E5D">
            <w:pPr>
              <w:spacing w:line="440" w:lineRule="exact"/>
              <w:ind w:firstLine="482" w:firstLineChars="200"/>
              <w:rPr>
                <w:rFonts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14:paraId="3E7E341A">
            <w:pPr>
              <w:spacing w:line="440" w:lineRule="exact"/>
              <w:ind w:firstLine="482" w:firstLineChars="200"/>
              <w:rPr>
                <w:rFonts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日</w:t>
            </w:r>
            <w:r>
              <w:rPr>
                <w:rFonts w:hint="eastAsia" w:ascii="仿宋_GB2312" w:hAnsi="仿宋" w:eastAsia="仿宋_GB2312" w:cs="仿宋"/>
                <w:sz w:val="24"/>
                <w:u w:val="single"/>
                <w:lang w:val="en-US" w:eastAsia="zh-CN"/>
              </w:rPr>
              <w:t>09</w:t>
            </w:r>
            <w:r>
              <w:rPr>
                <w:rFonts w:hint="eastAsia" w:ascii="仿宋_GB2312" w:hAnsi="仿宋" w:eastAsia="仿宋_GB2312" w:cs="仿宋"/>
                <w:sz w:val="24"/>
                <w:u w:val="single"/>
              </w:rPr>
              <w:t>点00 分00秒</w:t>
            </w:r>
            <w:r>
              <w:rPr>
                <w:rFonts w:hint="eastAsia" w:ascii="仿宋_GB2312" w:hAnsi="仿宋" w:eastAsia="仿宋_GB2312" w:cs="仿宋"/>
                <w:bCs/>
                <w:sz w:val="24"/>
                <w:u w:val="single"/>
              </w:rPr>
              <w:t xml:space="preserve">  </w:t>
            </w:r>
          </w:p>
          <w:p w14:paraId="0751AA7D">
            <w:pPr>
              <w:pStyle w:val="100"/>
              <w:spacing w:afterLines="0" w:line="440" w:lineRule="exact"/>
              <w:ind w:firstLine="482"/>
              <w:rPr>
                <w:rFonts w:ascii="仿宋_GB2312" w:hAnsi="新宋体" w:eastAsia="仿宋_GB2312"/>
                <w:szCs w:val="24"/>
              </w:rPr>
            </w:pPr>
            <w:r>
              <w:rPr>
                <w:rFonts w:hint="eastAsia" w:ascii="仿宋_GB2312" w:hAnsi="仿宋" w:eastAsia="仿宋_GB2312" w:cs="仿宋"/>
                <w:b/>
              </w:rPr>
              <w:t>开标地点（网址）：</w:t>
            </w:r>
            <w:r>
              <w:rPr>
                <w:rFonts w:hint="eastAsia" w:ascii="仿宋_GB2312" w:hAnsi="仿宋" w:eastAsia="仿宋_GB2312" w:cs="仿宋"/>
              </w:rPr>
              <w:t>政采云平台（https://www.zcygov.cn/）</w:t>
            </w:r>
            <w:r>
              <w:rPr>
                <w:rFonts w:ascii="仿宋_GB2312" w:hAnsi="新宋体" w:eastAsia="仿宋_GB2312"/>
                <w:szCs w:val="24"/>
              </w:rPr>
              <w:t>  </w:t>
            </w:r>
          </w:p>
          <w:p w14:paraId="1D0B3EE6">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14:paraId="7D1296B8">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14:paraId="4AC84B38">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14:paraId="12163CC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A3AD5A6">
            <w:pPr>
              <w:pStyle w:val="100"/>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79691F2">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9CA61FE">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14:paraId="238082C5">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14:paraId="3F4748E6">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14:paraId="376CAFE7">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名称：绍兴市人民医院</w:t>
            </w:r>
          </w:p>
          <w:p w14:paraId="0E97F648">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地址：绍兴市越城区中兴北路568号</w:t>
            </w:r>
          </w:p>
          <w:p w14:paraId="6902BE4A">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14:paraId="724E3190">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w:t>
            </w:r>
            <w:r>
              <w:rPr>
                <w:rFonts w:hint="eastAsia" w:ascii="仿宋" w:hAnsi="仿宋" w:eastAsia="仿宋" w:cs="仿宋"/>
                <w:sz w:val="24"/>
              </w:rPr>
              <w:t>王玉珏</w:t>
            </w:r>
          </w:p>
          <w:p w14:paraId="0D7E71A6">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w:t>
            </w:r>
            <w:r>
              <w:rPr>
                <w:rFonts w:hint="eastAsia" w:ascii="仿宋" w:hAnsi="仿宋" w:eastAsia="仿宋" w:cs="仿宋"/>
                <w:sz w:val="24"/>
              </w:rPr>
              <w:t>0575-88558837</w:t>
            </w:r>
          </w:p>
          <w:p w14:paraId="6A260884">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w:t>
            </w:r>
            <w:r>
              <w:rPr>
                <w:rFonts w:hint="eastAsia" w:ascii="仿宋" w:hAnsi="仿宋" w:eastAsia="仿宋" w:cs="仿宋"/>
                <w:sz w:val="24"/>
              </w:rPr>
              <w:t>沈少卿</w:t>
            </w:r>
            <w:r>
              <w:rPr>
                <w:rFonts w:hint="eastAsia" w:ascii="仿宋_GB2312" w:hAnsi="新宋体" w:eastAsia="仿宋_GB2312"/>
                <w:szCs w:val="24"/>
              </w:rPr>
              <w:t xml:space="preserve"> </w:t>
            </w:r>
          </w:p>
          <w:p w14:paraId="18AA7AA8">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w:t>
            </w:r>
            <w:r>
              <w:rPr>
                <w:rFonts w:hint="eastAsia" w:ascii="仿宋" w:hAnsi="仿宋" w:eastAsia="仿宋" w:cs="仿宋"/>
                <w:sz w:val="24"/>
              </w:rPr>
              <w:t>0575-88558836</w:t>
            </w:r>
          </w:p>
          <w:p w14:paraId="05496B45">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2.采购代理机构信息       </w:t>
            </w:r>
          </w:p>
          <w:p w14:paraId="6C1E5063">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名称：绍兴市嘉华项目管理有限公司</w:t>
            </w:r>
          </w:p>
          <w:p w14:paraId="63B70D63">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地址：绍兴市越城区灵芝街道颐高广场1幢1105室</w:t>
            </w:r>
          </w:p>
          <w:p w14:paraId="459A7A5E">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14:paraId="2333A982">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w:t>
            </w:r>
            <w:r>
              <w:rPr>
                <w:rFonts w:hint="eastAsia" w:ascii="仿宋_GB2312" w:hAnsi="新宋体" w:eastAsia="仿宋_GB2312"/>
                <w:szCs w:val="24"/>
                <w:lang w:val="en-US" w:eastAsia="zh-CN"/>
              </w:rPr>
              <w:t>杨华英</w:t>
            </w:r>
            <w:r>
              <w:rPr>
                <w:rFonts w:hint="eastAsia" w:ascii="仿宋_GB2312" w:hAnsi="新宋体" w:eastAsia="仿宋_GB2312"/>
                <w:szCs w:val="24"/>
              </w:rPr>
              <w:t xml:space="preserve">、林佳囡 </w:t>
            </w:r>
          </w:p>
          <w:p w14:paraId="09A8F30B">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项目联系方式（询问）：18258044270</w:t>
            </w:r>
          </w:p>
          <w:p w14:paraId="6422FBF6">
            <w:pPr>
              <w:pStyle w:val="100"/>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质疑联系人：</w:t>
            </w:r>
            <w:r>
              <w:rPr>
                <w:rFonts w:hint="eastAsia" w:ascii="仿宋_GB2312" w:hAnsi="新宋体" w:eastAsia="仿宋_GB2312"/>
                <w:szCs w:val="24"/>
                <w:lang w:val="en-US" w:eastAsia="zh-CN"/>
              </w:rPr>
              <w:t>赵国富</w:t>
            </w:r>
          </w:p>
          <w:p w14:paraId="20DF13DD">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质疑联系方式：18888705730 　　　　　　 </w:t>
            </w:r>
            <w:r>
              <w:rPr>
                <w:rFonts w:ascii="仿宋_GB2312" w:hAnsi="新宋体" w:eastAsia="仿宋_GB2312"/>
                <w:szCs w:val="24"/>
              </w:rPr>
              <w:t>  </w:t>
            </w:r>
          </w:p>
          <w:p w14:paraId="64DC3E39">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14:paraId="5AFA89EB">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14:paraId="12EDD28F">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14:paraId="054A00F0">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hint="eastAsia" w:ascii="仿宋_GB2312" w:hAnsi="新宋体" w:eastAsia="仿宋_GB2312"/>
              </w:rPr>
              <w:t>0575-85209697</w:t>
            </w:r>
            <w:r>
              <w:rPr>
                <w:rFonts w:ascii="仿宋_GB2312" w:hAnsi="新宋体" w:eastAsia="仿宋_GB2312"/>
                <w:szCs w:val="24"/>
              </w:rPr>
              <w:t>       </w:t>
            </w:r>
          </w:p>
          <w:p w14:paraId="612D2485">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14:paraId="28F63596">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w:t>
            </w:r>
            <w:r>
              <w:rPr>
                <w:rFonts w:hint="eastAsia" w:ascii="仿宋_GB2312" w:hAnsi="新宋体" w:eastAsia="仿宋_GB2312"/>
              </w:rPr>
              <w:t>0575-85209697</w:t>
            </w:r>
            <w:r>
              <w:rPr>
                <w:rFonts w:hint="eastAsia" w:ascii="仿宋_GB2312" w:hAnsi="新宋体" w:eastAsia="仿宋_GB2312"/>
                <w:szCs w:val="24"/>
              </w:rPr>
              <w:t>     </w:t>
            </w:r>
            <w:r>
              <w:rPr>
                <w:rFonts w:ascii="仿宋_GB2312" w:hAnsi="新宋体" w:eastAsia="仿宋_GB2312"/>
                <w:szCs w:val="24"/>
              </w:rPr>
              <w:t>  </w:t>
            </w:r>
          </w:p>
          <w:p w14:paraId="3C85F1DA">
            <w:pPr>
              <w:pStyle w:val="100"/>
              <w:spacing w:afterLines="0" w:line="440" w:lineRule="exact"/>
              <w:ind w:firstLine="480"/>
              <w:jc w:val="left"/>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rPr>
              <w:t>95763</w:t>
            </w:r>
            <w:r>
              <w:rPr>
                <w:rFonts w:hint="eastAsia" w:ascii="仿宋_GB2312" w:hAnsi="新宋体" w:eastAsia="仿宋_GB2312"/>
                <w:szCs w:val="24"/>
              </w:rPr>
              <w:t>获取热线服务帮助。</w:t>
            </w:r>
          </w:p>
          <w:p w14:paraId="6F353000">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14:paraId="78341776">
        <w:tblPrEx>
          <w:tblCellMar>
            <w:top w:w="0" w:type="dxa"/>
            <w:left w:w="0" w:type="dxa"/>
            <w:bottom w:w="0" w:type="dxa"/>
            <w:right w:w="0" w:type="dxa"/>
          </w:tblCellMar>
        </w:tblPrEx>
        <w:trPr>
          <w:trHeight w:val="147" w:hRule="atLeast"/>
        </w:trPr>
        <w:tc>
          <w:tcPr>
            <w:tcW w:w="8749" w:type="dxa"/>
            <w:vAlign w:val="center"/>
          </w:tcPr>
          <w:p w14:paraId="17EFC39B">
            <w:pPr>
              <w:rPr>
                <w:rFonts w:ascii="仿宋_GB2312" w:hAnsi="新宋体" w:eastAsia="仿宋_GB2312"/>
              </w:rPr>
            </w:pPr>
            <w:r>
              <w:rPr>
                <w:rFonts w:hint="eastAsia" w:ascii="仿宋_GB2312" w:hAnsi="新宋体" w:eastAsia="仿宋_GB2312"/>
              </w:rPr>
              <w:t>·</w:t>
            </w:r>
          </w:p>
        </w:tc>
      </w:tr>
    </w:tbl>
    <w:p w14:paraId="3623D1E8">
      <w:pPr>
        <w:widowControl/>
        <w:jc w:val="left"/>
        <w:rPr>
          <w:rFonts w:ascii="仿宋_GB2312" w:hAnsi="新宋体" w:eastAsia="仿宋_GB2312"/>
          <w:kern w:val="0"/>
          <w:sz w:val="24"/>
        </w:rPr>
      </w:pPr>
      <w:r>
        <w:rPr>
          <w:rFonts w:ascii="仿宋_GB2312" w:hAnsi="新宋体" w:eastAsia="仿宋_GB2312"/>
        </w:rPr>
        <w:br w:type="page"/>
      </w:r>
    </w:p>
    <w:p w14:paraId="201B138C">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14:paraId="11FCC821">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3F7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6500B865">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14:paraId="6993A295">
            <w:pPr>
              <w:spacing w:line="440" w:lineRule="exact"/>
              <w:jc w:val="center"/>
              <w:rPr>
                <w:rFonts w:ascii="仿宋_GB2312" w:hAnsi="宋体" w:eastAsia="仿宋_GB2312"/>
                <w:sz w:val="24"/>
              </w:rPr>
            </w:pPr>
            <w:r>
              <w:rPr>
                <w:rFonts w:hint="eastAsia" w:ascii="仿宋_GB2312" w:hAnsi="宋体" w:eastAsia="仿宋_GB2312"/>
                <w:sz w:val="24"/>
              </w:rPr>
              <w:t>内　　　　容</w:t>
            </w:r>
          </w:p>
        </w:tc>
      </w:tr>
      <w:tr w14:paraId="6ED1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47B1F0E">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14:paraId="1B57C2AC">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14:paraId="24538AB6">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081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E7A3588">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14:paraId="7754CE71">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14:paraId="7E6C6B7F">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14:paraId="27A3D0D7">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C8C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71343CA">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14:paraId="70A724F6">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14:paraId="6E10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27977FC">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14:paraId="26CC23DE">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14:paraId="002A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B6AF6C2">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14:paraId="07A96165">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14:paraId="2C9F4337">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14:paraId="6F66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2A8F7CC">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14:paraId="034E7DB5">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14:paraId="7FB0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0D9AA1A4">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14:paraId="50221AE1">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14:paraId="03D34D1F">
            <w:pPr>
              <w:spacing w:line="360" w:lineRule="auto"/>
              <w:rPr>
                <w:rFonts w:ascii="仿宋_GB2312" w:hAnsi="仿宋" w:eastAsia="仿宋_GB2312"/>
                <w:sz w:val="24"/>
              </w:rPr>
            </w:pPr>
            <w:sdt>
              <w:sdtPr>
                <w:rPr>
                  <w:rFonts w:hint="eastAsia" w:ascii="仿宋_GB2312" w:hAnsi="仿宋" w:eastAsia="仿宋_GB2312" w:cs="Arial"/>
                  <w:kern w:val="0"/>
                  <w:sz w:val="24"/>
                </w:rPr>
                <w:id w:val="366665487"/>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14:paraId="1B323DD3">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366665488"/>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14:paraId="19F7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33C06B9E">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14:paraId="40D44210">
            <w:pPr>
              <w:spacing w:line="440" w:lineRule="exact"/>
              <w:rPr>
                <w:rFonts w:ascii="仿宋_GB2312" w:hAnsi="宋体" w:eastAsia="仿宋_GB2312"/>
                <w:b/>
                <w:sz w:val="24"/>
              </w:rPr>
            </w:pPr>
            <w:r>
              <w:rPr>
                <w:rFonts w:hint="eastAsia" w:ascii="仿宋_GB2312" w:hAnsi="宋体" w:eastAsia="仿宋_GB2312"/>
                <w:b/>
                <w:sz w:val="24"/>
              </w:rPr>
              <w:t>样品提供：</w:t>
            </w:r>
          </w:p>
          <w:p w14:paraId="6C4B1B89">
            <w:pPr>
              <w:spacing w:line="440" w:lineRule="exact"/>
              <w:rPr>
                <w:rFonts w:ascii="仿宋_GB2312" w:hAnsi="仿宋" w:eastAsia="仿宋_GB2312"/>
                <w:sz w:val="24"/>
              </w:rPr>
            </w:pPr>
            <w:sdt>
              <w:sdtPr>
                <w:rPr>
                  <w:rFonts w:hint="eastAsia" w:ascii="仿宋_GB2312" w:hAnsi="仿宋" w:eastAsia="仿宋_GB2312" w:cs="Arial"/>
                  <w:kern w:val="0"/>
                  <w:sz w:val="24"/>
                </w:rPr>
                <w:id w:val="36666548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14:paraId="7BFE57A5">
            <w:pPr>
              <w:spacing w:line="440" w:lineRule="exact"/>
              <w:rPr>
                <w:rFonts w:ascii="仿宋_GB2312" w:hAnsi="仿宋" w:eastAsia="仿宋_GB2312"/>
                <w:kern w:val="0"/>
                <w:sz w:val="24"/>
              </w:rPr>
            </w:pPr>
            <w:r>
              <w:rPr>
                <w:rFonts w:hint="eastAsia" w:ascii="仿宋_GB2312" w:hAnsi="MS Gothic" w:eastAsia="仿宋_GB2312" w:cs="Arial"/>
                <w:kern w:val="0"/>
                <w:sz w:val="24"/>
                <w:lang w:eastAsia="zh-CN"/>
              </w:rPr>
              <w:t>☑</w:t>
            </w:r>
            <w:r>
              <w:rPr>
                <w:rFonts w:hint="eastAsia" w:ascii="仿宋_GB2312" w:hAnsi="仿宋" w:eastAsia="仿宋_GB2312"/>
                <w:kern w:val="0"/>
                <w:sz w:val="24"/>
              </w:rPr>
              <w:t>B要求提供，</w:t>
            </w:r>
          </w:p>
          <w:p w14:paraId="3A472F76">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b w:val="0"/>
                <w:bCs w:val="0"/>
                <w:snapToGrid w:val="0"/>
                <w:kern w:val="28"/>
                <w:sz w:val="24"/>
                <w:u w:val="single"/>
              </w:rPr>
              <w:t>标项一：序号4：55寸液晶电视机+高清线（样品）；序号6：家用冰箱1（病房及行政医技科室）（样品）；标项二：序号3：对讲机；序号14：电话机；序号30：点钞机</w:t>
            </w:r>
            <w:r>
              <w:rPr>
                <w:rFonts w:hint="eastAsia" w:ascii="仿宋_GB2312" w:hAnsi="仿宋" w:eastAsia="仿宋_GB2312"/>
                <w:kern w:val="0"/>
                <w:sz w:val="24"/>
              </w:rPr>
              <w:t>；</w:t>
            </w:r>
          </w:p>
          <w:p w14:paraId="5EE0C568">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_GB2312" w:hAnsi="仿宋" w:eastAsia="仿宋_GB2312"/>
                <w:kern w:val="0"/>
                <w:sz w:val="24"/>
              </w:rPr>
              <w:t>；</w:t>
            </w:r>
          </w:p>
          <w:p w14:paraId="4803EC01">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14:paraId="1ED65CAE">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688F3D37">
            <w:pPr>
              <w:spacing w:line="440" w:lineRule="exact"/>
              <w:rPr>
                <w:rFonts w:hint="eastAsia"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投标截止时间前</w:t>
            </w:r>
            <w:r>
              <w:rPr>
                <w:rFonts w:hint="eastAsia" w:ascii="仿宋_GB2312" w:hAnsi="仿宋" w:eastAsia="仿宋_GB2312"/>
                <w:kern w:val="0"/>
                <w:sz w:val="24"/>
              </w:rPr>
              <w:t>；地点：</w:t>
            </w:r>
            <w:r>
              <w:rPr>
                <w:rFonts w:hint="eastAsia" w:ascii="仿宋_GB2312" w:hAnsi="仿宋" w:eastAsia="仿宋_GB2312"/>
                <w:sz w:val="24"/>
                <w:u w:val="single"/>
                <w:lang w:val="en-US" w:eastAsia="zh-CN"/>
              </w:rPr>
              <w:t>绍兴市越城区洋江西路绍兴市人民医院镜湖总院体检中心一楼东侧房间</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lang w:val="en-US" w:eastAsia="zh-CN"/>
              </w:rPr>
              <w:t>杨华英</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lang w:val="en-US" w:eastAsia="zh-CN"/>
              </w:rPr>
              <w:t>18888705730</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r>
              <w:rPr>
                <w:rFonts w:hint="eastAsia" w:ascii="仿宋_GB2312" w:hAnsi="仿宋" w:eastAsia="仿宋_GB2312"/>
                <w:sz w:val="24"/>
                <w:lang w:eastAsia="zh-CN"/>
              </w:rPr>
              <w:t>，</w:t>
            </w:r>
            <w:r>
              <w:rPr>
                <w:rFonts w:hint="eastAsia" w:ascii="仿宋_GB2312" w:hAnsi="仿宋" w:eastAsia="仿宋_GB2312"/>
                <w:sz w:val="24"/>
              </w:rPr>
              <w:t>样品需贴有标注供应商名称且加盖公章的标签。</w:t>
            </w:r>
          </w:p>
          <w:p w14:paraId="7DCD3595">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87FC77F">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14:paraId="6AF6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02C64F6E">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14:paraId="67D2EA1F">
            <w:pPr>
              <w:spacing w:line="440" w:lineRule="exact"/>
              <w:rPr>
                <w:rFonts w:ascii="仿宋_GB2312" w:hAnsi="宋体" w:eastAsia="仿宋_GB2312"/>
                <w:b/>
                <w:sz w:val="24"/>
              </w:rPr>
            </w:pPr>
            <w:r>
              <w:rPr>
                <w:rFonts w:hint="eastAsia" w:ascii="仿宋_GB2312" w:hAnsi="宋体" w:eastAsia="仿宋_GB2312"/>
                <w:b/>
                <w:sz w:val="24"/>
              </w:rPr>
              <w:t>方案讲解演示：</w:t>
            </w:r>
          </w:p>
          <w:p w14:paraId="08640722">
            <w:pPr>
              <w:spacing w:line="440" w:lineRule="exact"/>
              <w:rPr>
                <w:rFonts w:ascii="仿宋_GB2312" w:hAnsi="仿宋" w:eastAsia="仿宋_GB2312" w:cs="仿宋"/>
                <w:sz w:val="24"/>
              </w:rPr>
            </w:pPr>
            <w:sdt>
              <w:sdtPr>
                <w:rPr>
                  <w:rFonts w:hint="eastAsia" w:ascii="仿宋_GB2312" w:hAnsi="仿宋" w:eastAsia="仿宋_GB2312" w:cs="Arial"/>
                  <w:kern w:val="0"/>
                  <w:sz w:val="24"/>
                </w:rPr>
                <w:id w:val="-883099302"/>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r>
              <w:rPr>
                <w:rFonts w:hint="eastAsia" w:ascii="仿宋_GB2312" w:hAnsi="仿宋" w:eastAsia="仿宋_GB2312" w:cs="仿宋"/>
                <w:sz w:val="24"/>
              </w:rPr>
              <w:t>A无方案讲解演示。</w:t>
            </w:r>
          </w:p>
          <w:p w14:paraId="22CB4FFE">
            <w:pPr>
              <w:spacing w:line="440" w:lineRule="exact"/>
              <w:rPr>
                <w:rFonts w:ascii="仿宋_GB2312" w:hAnsi="仿宋" w:eastAsia="仿宋_GB2312" w:cs="仿宋"/>
                <w:b/>
                <w:bCs/>
                <w:sz w:val="24"/>
              </w:rPr>
            </w:pPr>
            <w:sdt>
              <w:sdtPr>
                <w:rPr>
                  <w:rFonts w:hint="eastAsia" w:ascii="仿宋_GB2312" w:hAnsi="仿宋" w:eastAsia="仿宋_GB2312" w:cs="Arial"/>
                  <w:kern w:val="0"/>
                  <w:sz w:val="24"/>
                </w:rPr>
                <w:id w:val="1675530190"/>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b/>
                <w:bCs/>
                <w:sz w:val="24"/>
              </w:rPr>
              <w:t>B有方案讲解演示：</w:t>
            </w:r>
          </w:p>
          <w:p w14:paraId="6BA41EB0">
            <w:pPr>
              <w:spacing w:line="440" w:lineRule="exact"/>
              <w:rPr>
                <w:rFonts w:ascii="仿宋_GB2312" w:hAnsi="仿宋" w:eastAsia="仿宋_GB2312" w:cs="仿宋"/>
                <w:b/>
                <w:bCs/>
                <w:sz w:val="24"/>
                <w:lang w:val="zh-CN"/>
              </w:rPr>
            </w:pPr>
            <w:r>
              <w:rPr>
                <w:rFonts w:hint="eastAsia" w:ascii="仿宋_GB2312" w:hAnsi="仿宋" w:eastAsia="仿宋_GB2312" w:cs="仿宋"/>
                <w:b/>
                <w:bCs/>
                <w:sz w:val="24"/>
                <w:lang w:val="zh-CN"/>
              </w:rPr>
              <w:t>（1）在评标时安排每个供应商进行方案讲解演示。每个供应商时间不超过</w:t>
            </w:r>
            <w:r>
              <w:rPr>
                <w:rFonts w:hint="eastAsia" w:ascii="仿宋_GB2312" w:hAnsi="仿宋" w:eastAsia="仿宋_GB2312" w:cs="仿宋"/>
                <w:b/>
                <w:bCs/>
                <w:sz w:val="24"/>
                <w:u w:val="single"/>
              </w:rPr>
              <w:t xml:space="preserve"> 15 </w:t>
            </w:r>
            <w:r>
              <w:rPr>
                <w:rFonts w:hint="eastAsia" w:ascii="仿宋_GB2312" w:hAnsi="仿宋" w:eastAsia="仿宋_GB2312" w:cs="仿宋"/>
                <w:b/>
                <w:bCs/>
                <w:sz w:val="24"/>
                <w:lang w:val="zh-CN"/>
              </w:rPr>
              <w:t>分钟，讲解次序以投标文件解密时间先后次序为准。讲解演示结束后按要求解答评标委员会提问。</w:t>
            </w:r>
          </w:p>
          <w:p w14:paraId="25625D91">
            <w:pPr>
              <w:spacing w:line="440" w:lineRule="exact"/>
              <w:rPr>
                <w:rFonts w:ascii="仿宋_GB2312" w:hAnsi="仿宋" w:eastAsia="仿宋_GB2312" w:cs="仿宋"/>
                <w:b/>
                <w:bCs/>
                <w:sz w:val="24"/>
                <w:lang w:val="zh-CN"/>
              </w:rPr>
            </w:pPr>
            <w:r>
              <w:rPr>
                <w:rFonts w:hint="eastAsia" w:ascii="仿宋_GB2312" w:hAnsi="仿宋" w:eastAsia="仿宋_GB2312" w:cs="仿宋"/>
                <w:b/>
                <w:bCs/>
                <w:sz w:val="24"/>
                <w:lang w:val="zh-CN"/>
              </w:rPr>
              <w:t>（2）方案讲解演示可选择以下其中一种方式：</w:t>
            </w:r>
          </w:p>
          <w:p w14:paraId="3F03C133">
            <w:pPr>
              <w:spacing w:line="440" w:lineRule="exact"/>
              <w:rPr>
                <w:rFonts w:ascii="仿宋_GB2312" w:hAnsi="仿宋" w:eastAsia="仿宋_GB2312" w:cs="仿宋"/>
                <w:b/>
                <w:bCs/>
                <w:sz w:val="24"/>
                <w:lang w:val="zh-CN"/>
              </w:rPr>
            </w:pPr>
            <w:sdt>
              <w:sdtPr>
                <w:rPr>
                  <w:rFonts w:hint="eastAsia" w:ascii="仿宋_GB2312" w:hAnsi="仿宋" w:eastAsia="仿宋_GB2312" w:cs="Arial"/>
                  <w:kern w:val="0"/>
                  <w:sz w:val="24"/>
                </w:rPr>
                <w:id w:val="1110163539"/>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b/>
                <w:bCs/>
                <w:sz w:val="24"/>
                <w:lang w:val="zh-CN"/>
              </w:rPr>
              <w:t>方式一：政采云平台在线讲解演示。政采云平台在线讲解需供应商根据政采云平台操作要求做好准备工作，提前完善软硬件配置环境。</w:t>
            </w:r>
          </w:p>
          <w:p w14:paraId="304578C4">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14:paraId="7DD2B04A">
            <w:pPr>
              <w:spacing w:line="440" w:lineRule="exact"/>
              <w:rPr>
                <w:rFonts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3DE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B52D2A7">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14:paraId="17295754">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14:paraId="34A477A4">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366665490"/>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14:paraId="4C2C50CF">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36666549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128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C2F6559">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14:paraId="3DBCD397">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p w14:paraId="638234D1">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 xml:space="preserve">01标： </w:t>
                </w:r>
              </w:p>
              <w:p w14:paraId="310A5A25">
                <w:pPr>
                  <w:snapToGrid w:val="0"/>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序号1：43寸液晶电视机</w:t>
                </w:r>
                <w:r>
                  <w:rPr>
                    <w:rFonts w:hint="eastAsia" w:ascii="仿宋" w:hAnsi="仿宋" w:eastAsia="仿宋" w:cs="仿宋"/>
                    <w:sz w:val="24"/>
                  </w:rPr>
                  <w:t>。</w:t>
                </w:r>
              </w:p>
              <w:p w14:paraId="5486E489">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p w14:paraId="70CD01AC">
                <w:pPr>
                  <w:snapToGrid w:val="0"/>
                  <w:spacing w:line="440" w:lineRule="exact"/>
                  <w:rPr>
                    <w:rFonts w:hint="eastAsia" w:ascii="仿宋" w:eastAsia="仿宋" w:cs="仿宋"/>
                    <w:b w:val="0"/>
                    <w:bCs w:val="0"/>
                    <w:kern w:val="0"/>
                    <w:sz w:val="24"/>
                    <w:szCs w:val="24"/>
                    <w:lang w:val="en-US"/>
                  </w:rPr>
                </w:pPr>
                <w:r>
                  <w:rPr>
                    <w:rFonts w:hint="eastAsia" w:ascii="仿宋" w:eastAsia="仿宋" w:cs="仿宋"/>
                    <w:b w:val="0"/>
                    <w:bCs w:val="0"/>
                    <w:kern w:val="0"/>
                    <w:sz w:val="24"/>
                    <w:szCs w:val="24"/>
                    <w:lang w:val="en-US"/>
                  </w:rPr>
                  <w:t xml:space="preserve">02标： </w:t>
                </w:r>
              </w:p>
              <w:p w14:paraId="3883D34D">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序号14：电话机</w:t>
                </w:r>
                <w:r>
                  <w:rPr>
                    <w:rFonts w:hint="eastAsia" w:ascii="仿宋" w:hAnsi="仿宋" w:eastAsia="仿宋" w:cs="仿宋"/>
                    <w:kern w:val="0"/>
                    <w:sz w:val="24"/>
                  </w:rPr>
                  <w:t xml:space="preserve">。 </w:t>
                </w:r>
              </w:p>
              <w:p w14:paraId="2658933D">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 xml:space="preserve">服务类。 </w:t>
                </w:r>
              </w:p>
              <w:p w14:paraId="2261BA4B">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 xml:space="preserve">03标： </w:t>
                </w:r>
              </w:p>
              <w:p w14:paraId="5A219C46">
                <w:pPr>
                  <w:snapToGrid w:val="0"/>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序号1：壁挂式循环风紫外线空气消毒机</w:t>
                </w:r>
                <w:r>
                  <w:rPr>
                    <w:rFonts w:hint="eastAsia" w:ascii="仿宋" w:hAnsi="仿宋" w:eastAsia="仿宋" w:cs="仿宋"/>
                    <w:sz w:val="24"/>
                  </w:rPr>
                  <w:t xml:space="preserve">。 </w:t>
                </w:r>
              </w:p>
              <w:p w14:paraId="11B4B6F6">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 xml:space="preserve">服务类。 </w:t>
                </w:r>
              </w:p>
              <w:p w14:paraId="7EC7AAE9">
                <w:pPr>
                  <w:snapToGrid w:val="0"/>
                  <w:spacing w:line="440" w:lineRule="exact"/>
                  <w:rPr>
                    <w:rFonts w:hint="eastAsia" w:ascii="仿宋" w:eastAsia="仿宋" w:cs="仿宋"/>
                    <w:b w:val="0"/>
                    <w:bCs w:val="0"/>
                    <w:kern w:val="0"/>
                    <w:sz w:val="24"/>
                    <w:szCs w:val="24"/>
                    <w:lang w:val="en-US"/>
                  </w:rPr>
                </w:pPr>
                <w:r>
                  <w:rPr>
                    <w:rFonts w:hint="eastAsia" w:ascii="仿宋" w:eastAsia="仿宋" w:cs="仿宋"/>
                    <w:b w:val="0"/>
                    <w:bCs w:val="0"/>
                    <w:kern w:val="0"/>
                    <w:sz w:val="24"/>
                    <w:szCs w:val="24"/>
                    <w:lang w:val="en-US"/>
                  </w:rPr>
                  <w:t xml:space="preserve">04标： </w:t>
                </w:r>
              </w:p>
              <w:p w14:paraId="3D8055CF">
                <w:pPr>
                  <w:snapToGrid w:val="0"/>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序号1：多功能自由配方粉末混合包装机</w:t>
                </w:r>
                <w:r>
                  <w:rPr>
                    <w:rFonts w:hint="eastAsia" w:ascii="仿宋" w:hAnsi="仿宋" w:eastAsia="仿宋" w:cs="仿宋"/>
                    <w:sz w:val="24"/>
                  </w:rPr>
                  <w:t xml:space="preserve">。 </w:t>
                </w:r>
              </w:p>
              <w:p w14:paraId="71D6E427">
                <w:pPr>
                  <w:snapToGrid w:val="0"/>
                  <w:spacing w:line="440" w:lineRule="exact"/>
                  <w:rPr>
                    <w:rFonts w:ascii="仿宋_GB2312" w:hAnsi="仿宋_GB2312" w:eastAsia="仿宋_GB2312" w:cs="仿宋_GB2312"/>
                    <w:sz w:val="24"/>
                  </w:rPr>
                </w:pPr>
                <w:r>
                  <w:rPr>
                    <w:rFonts w:hint="eastAsia" w:ascii="仿宋" w:hAnsi="仿宋" w:eastAsia="仿宋" w:cs="仿宋"/>
                    <w:kern w:val="0"/>
                    <w:sz w:val="24"/>
                  </w:rPr>
                  <w:t>☐B</w:t>
                </w:r>
                <w:r>
                  <w:rPr>
                    <w:rFonts w:hint="eastAsia" w:ascii="仿宋" w:hAnsi="仿宋" w:eastAsia="仿宋" w:cs="仿宋"/>
                    <w:sz w:val="24"/>
                  </w:rPr>
                  <w:t>服务类。</w:t>
                </w:r>
              </w:p>
            </w:sdtContent>
          </w:sdt>
        </w:tc>
      </w:tr>
      <w:tr w14:paraId="640F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5AC8B4C">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14:paraId="32079898">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14:paraId="49148D63">
            <w:pPr>
              <w:snapToGrid w:val="0"/>
              <w:spacing w:line="440" w:lineRule="exact"/>
              <w:rPr>
                <w:rFonts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p w14:paraId="3480DCBE">
            <w:pPr>
              <w:snapToGrid w:val="0"/>
              <w:spacing w:line="440" w:lineRule="exact"/>
              <w:rPr>
                <w:rFonts w:ascii="仿宋" w:hAnsi="仿宋" w:eastAsia="仿宋" w:cs="仿宋"/>
                <w:kern w:val="0"/>
                <w:sz w:val="24"/>
              </w:rPr>
            </w:pPr>
            <w:r>
              <w:rPr>
                <w:rFonts w:hint="eastAsia" w:ascii="仿宋" w:hAnsi="仿宋" w:eastAsia="仿宋" w:cs="仿宋"/>
                <w:kern w:val="0"/>
                <w:sz w:val="24"/>
              </w:rPr>
              <w:t>（2）标的：</w:t>
            </w:r>
            <w:r>
              <w:rPr>
                <w:rFonts w:hint="eastAsia" w:ascii="仿宋" w:hAnsi="仿宋" w:eastAsia="仿宋" w:cs="仿宋"/>
                <w:kern w:val="0"/>
                <w:sz w:val="24"/>
                <w:u w:val="single"/>
              </w:rPr>
              <w:t xml:space="preserve"> 02</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p w14:paraId="4EA12D54">
            <w:pPr>
              <w:snapToGrid w:val="0"/>
              <w:spacing w:line="440" w:lineRule="exact"/>
              <w:rPr>
                <w:rFonts w:ascii="仿宋" w:hAnsi="仿宋" w:eastAsia="仿宋" w:cs="仿宋"/>
                <w:kern w:val="0"/>
                <w:sz w:val="24"/>
              </w:rPr>
            </w:pPr>
            <w:r>
              <w:rPr>
                <w:rFonts w:hint="eastAsia" w:ascii="仿宋" w:hAnsi="仿宋" w:eastAsia="仿宋" w:cs="仿宋"/>
                <w:kern w:val="0"/>
                <w:sz w:val="24"/>
              </w:rPr>
              <w:t>（3）标的：</w:t>
            </w:r>
            <w:r>
              <w:rPr>
                <w:rFonts w:hint="eastAsia" w:ascii="仿宋" w:hAnsi="仿宋" w:eastAsia="仿宋" w:cs="仿宋"/>
                <w:kern w:val="0"/>
                <w:sz w:val="24"/>
                <w:u w:val="single"/>
              </w:rPr>
              <w:t xml:space="preserve"> 03</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p w14:paraId="2F85F92A">
            <w:pPr>
              <w:snapToGrid w:val="0"/>
              <w:spacing w:line="360" w:lineRule="auto"/>
              <w:rPr>
                <w:rFonts w:hint="eastAsia" w:eastAsia="仿宋"/>
                <w:lang w:eastAsia="zh-CN"/>
              </w:rPr>
            </w:pPr>
            <w:r>
              <w:rPr>
                <w:rFonts w:hint="eastAsia" w:ascii="仿宋" w:hAnsi="仿宋" w:eastAsia="仿宋" w:cs="仿宋"/>
                <w:kern w:val="0"/>
                <w:sz w:val="24"/>
              </w:rPr>
              <w:t>（4）标的：</w:t>
            </w:r>
            <w:r>
              <w:rPr>
                <w:rFonts w:hint="eastAsia" w:ascii="仿宋" w:hAnsi="仿宋" w:eastAsia="仿宋" w:cs="仿宋"/>
                <w:kern w:val="0"/>
                <w:sz w:val="24"/>
                <w:u w:val="single"/>
              </w:rPr>
              <w:t xml:space="preserve"> 04</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r>
              <w:rPr>
                <w:rFonts w:hint="eastAsia" w:ascii="仿宋" w:hAnsi="仿宋" w:eastAsia="仿宋" w:cs="仿宋"/>
                <w:kern w:val="0"/>
                <w:sz w:val="24"/>
                <w:lang w:eastAsia="zh-CN"/>
              </w:rPr>
              <w:t>。</w:t>
            </w:r>
          </w:p>
        </w:tc>
      </w:tr>
      <w:tr w14:paraId="62DA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7A0E43B4">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14:paraId="2E8D2ADF">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14:paraId="3FF7AE3A">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14:paraId="6EC1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254A1DE">
            <w:pPr>
              <w:spacing w:line="440" w:lineRule="exact"/>
              <w:jc w:val="center"/>
              <w:rPr>
                <w:rFonts w:ascii="仿宋_GB2312" w:hAnsi="宋体" w:eastAsia="仿宋_GB2312"/>
                <w:sz w:val="24"/>
              </w:rPr>
            </w:pPr>
          </w:p>
        </w:tc>
        <w:tc>
          <w:tcPr>
            <w:tcW w:w="855" w:type="dxa"/>
            <w:vMerge w:val="continue"/>
            <w:vAlign w:val="center"/>
          </w:tcPr>
          <w:p w14:paraId="66BF1AD7">
            <w:pPr>
              <w:snapToGrid w:val="0"/>
              <w:spacing w:line="440" w:lineRule="exact"/>
              <w:rPr>
                <w:rFonts w:ascii="仿宋_GB2312" w:hAnsi="仿宋_GB2312" w:eastAsia="仿宋_GB2312" w:cs="仿宋_GB2312"/>
                <w:b/>
                <w:sz w:val="24"/>
              </w:rPr>
            </w:pPr>
          </w:p>
        </w:tc>
        <w:tc>
          <w:tcPr>
            <w:tcW w:w="7515" w:type="dxa"/>
            <w:vAlign w:val="center"/>
          </w:tcPr>
          <w:p w14:paraId="382BA024">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14:paraId="7B4E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EB9CC8F">
            <w:pPr>
              <w:spacing w:line="440" w:lineRule="exact"/>
              <w:jc w:val="center"/>
              <w:rPr>
                <w:rFonts w:ascii="仿宋_GB2312" w:hAnsi="宋体" w:eastAsia="仿宋_GB2312"/>
                <w:sz w:val="24"/>
              </w:rPr>
            </w:pPr>
          </w:p>
        </w:tc>
        <w:tc>
          <w:tcPr>
            <w:tcW w:w="855" w:type="dxa"/>
            <w:vMerge w:val="continue"/>
            <w:vAlign w:val="center"/>
          </w:tcPr>
          <w:p w14:paraId="3DD6E069">
            <w:pPr>
              <w:snapToGrid w:val="0"/>
              <w:spacing w:line="440" w:lineRule="exact"/>
              <w:rPr>
                <w:rFonts w:ascii="仿宋_GB2312" w:hAnsi="仿宋_GB2312" w:eastAsia="仿宋_GB2312" w:cs="仿宋_GB2312"/>
                <w:b/>
                <w:sz w:val="24"/>
              </w:rPr>
            </w:pPr>
          </w:p>
        </w:tc>
        <w:tc>
          <w:tcPr>
            <w:tcW w:w="7515" w:type="dxa"/>
            <w:vAlign w:val="center"/>
          </w:tcPr>
          <w:p w14:paraId="435994DD">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14:paraId="5FAD3A3A">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A81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539BD99F">
            <w:pPr>
              <w:spacing w:line="440" w:lineRule="exact"/>
              <w:jc w:val="center"/>
              <w:rPr>
                <w:rFonts w:hint="eastAsia" w:ascii="仿宋_GB2312" w:hAnsi="宋体" w:eastAsia="仿宋_GB2312"/>
                <w:sz w:val="24"/>
                <w:lang w:eastAsia="zh-CN"/>
              </w:rPr>
            </w:pPr>
            <w:r>
              <w:rPr>
                <w:rFonts w:hint="eastAsia" w:ascii="仿宋_GB2312" w:hAnsi="宋体" w:eastAsia="仿宋_GB2312"/>
                <w:color w:val="000000" w:themeColor="text1"/>
                <w:sz w:val="24"/>
                <w14:textFill>
                  <w14:solidFill>
                    <w14:schemeClr w14:val="tx1"/>
                  </w14:solidFill>
                </w14:textFill>
              </w:rPr>
              <w:t>1</w:t>
            </w:r>
            <w:r>
              <w:rPr>
                <w:rFonts w:hint="eastAsia" w:ascii="仿宋_GB2312" w:hAnsi="宋体" w:eastAsia="仿宋_GB2312"/>
                <w:color w:val="000000" w:themeColor="text1"/>
                <w:sz w:val="24"/>
                <w:lang w:val="en-US" w:eastAsia="zh-CN"/>
                <w14:textFill>
                  <w14:solidFill>
                    <w14:schemeClr w14:val="tx1"/>
                  </w14:solidFill>
                </w14:textFill>
              </w:rPr>
              <w:t>4</w:t>
            </w:r>
          </w:p>
        </w:tc>
        <w:tc>
          <w:tcPr>
            <w:tcW w:w="8370" w:type="dxa"/>
            <w:gridSpan w:val="2"/>
            <w:vAlign w:val="center"/>
          </w:tcPr>
          <w:p w14:paraId="74CF17EF">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14:paraId="75AC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D96D397">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5</w:t>
            </w:r>
          </w:p>
        </w:tc>
        <w:tc>
          <w:tcPr>
            <w:tcW w:w="8370" w:type="dxa"/>
            <w:gridSpan w:val="2"/>
            <w:vAlign w:val="center"/>
          </w:tcPr>
          <w:p w14:paraId="339E90ED">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14:paraId="2093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5CB12C5D">
            <w:pPr>
              <w:spacing w:line="440" w:lineRule="exact"/>
              <w:jc w:val="center"/>
              <w:rPr>
                <w:rFonts w:ascii="仿宋_GB2312" w:hAnsi="宋体" w:eastAsia="仿宋_GB2312"/>
                <w:sz w:val="24"/>
              </w:rPr>
            </w:pPr>
            <w:r>
              <w:rPr>
                <w:rFonts w:hint="eastAsia" w:ascii="仿宋_GB2312" w:hAnsi="宋体" w:eastAsia="仿宋_GB2312"/>
                <w:sz w:val="24"/>
              </w:rPr>
              <w:t>1</w:t>
            </w:r>
            <w:r>
              <w:rPr>
                <w:rFonts w:hint="eastAsia" w:ascii="仿宋_GB2312" w:hAnsi="宋体" w:eastAsia="仿宋_GB2312"/>
                <w:sz w:val="24"/>
                <w:lang w:val="en-US" w:eastAsia="zh-CN"/>
              </w:rPr>
              <w:t>6</w:t>
            </w:r>
            <w:r>
              <w:rPr>
                <w:rFonts w:hint="eastAsia" w:ascii="仿宋_GB2312" w:hAnsi="宋体" w:eastAsia="仿宋_GB2312"/>
                <w:sz w:val="24"/>
              </w:rPr>
              <w:t xml:space="preserve">                                                                                                                                                                                                                                                                                                                                                                                                                                                                                                                                                                                                                                                                                                                                                                                                                                                                                                                                                                                                                                                                                                                                                                                                                                                                                                                                        </w:t>
            </w:r>
          </w:p>
        </w:tc>
        <w:tc>
          <w:tcPr>
            <w:tcW w:w="8370" w:type="dxa"/>
            <w:gridSpan w:val="2"/>
            <w:vAlign w:val="center"/>
          </w:tcPr>
          <w:p w14:paraId="1FBBA8F6">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14:paraId="34022A3A">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14:paraId="333F3F24">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09E3171">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14:paraId="22F9169B">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14:paraId="0CEC8288">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C6198B5">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14:paraId="2D5F1D21">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14:paraId="072E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69416D0B">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7</w:t>
            </w:r>
          </w:p>
        </w:tc>
        <w:tc>
          <w:tcPr>
            <w:tcW w:w="8370" w:type="dxa"/>
            <w:gridSpan w:val="2"/>
            <w:vAlign w:val="center"/>
          </w:tcPr>
          <w:p w14:paraId="74004D6E">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14:paraId="1181F80D">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14:paraId="7507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8D4103F">
            <w:pPr>
              <w:spacing w:line="440" w:lineRule="exact"/>
              <w:rPr>
                <w:rFonts w:ascii="仿宋_GB2312" w:hAnsi="宋体" w:eastAsia="仿宋_GB2312"/>
                <w:sz w:val="24"/>
              </w:rPr>
            </w:pPr>
          </w:p>
        </w:tc>
        <w:tc>
          <w:tcPr>
            <w:tcW w:w="8370" w:type="dxa"/>
            <w:gridSpan w:val="2"/>
            <w:vAlign w:val="center"/>
          </w:tcPr>
          <w:p w14:paraId="081CD3F9">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366665492"/>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14:paraId="3032D9B9">
            <w:pPr>
              <w:spacing w:line="440" w:lineRule="exact"/>
              <w:rPr>
                <w:rFonts w:ascii="宋体" w:hAnsi="宋体" w:cs="宋体"/>
                <w:b/>
                <w:sz w:val="24"/>
              </w:rPr>
            </w:pPr>
            <w:sdt>
              <w:sdtPr>
                <w:rPr>
                  <w:rFonts w:hint="eastAsia" w:ascii="仿宋_GB2312" w:hAnsi="宋体" w:eastAsia="仿宋_GB2312" w:cs="宋体"/>
                  <w:kern w:val="0"/>
                  <w:sz w:val="24"/>
                  <w:szCs w:val="21"/>
                </w:rPr>
                <w:id w:val="366665493"/>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14:paraId="50B9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2A88EB01">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8</w:t>
            </w:r>
          </w:p>
        </w:tc>
        <w:tc>
          <w:tcPr>
            <w:tcW w:w="8370" w:type="dxa"/>
            <w:gridSpan w:val="2"/>
            <w:vAlign w:val="center"/>
          </w:tcPr>
          <w:p w14:paraId="1715D55D">
            <w:pPr>
              <w:autoSpaceDE w:val="0"/>
              <w:autoSpaceDN w:val="0"/>
              <w:spacing w:line="360" w:lineRule="exact"/>
              <w:textAlignment w:val="bottom"/>
              <w:rPr>
                <w:rFonts w:hint="eastAsia" w:ascii="仿宋_GB2312" w:hAnsi="宋体" w:eastAsia="仿宋_GB2312"/>
                <w:b/>
                <w:sz w:val="24"/>
              </w:rPr>
            </w:pPr>
            <w:r>
              <w:rPr>
                <w:rFonts w:hint="eastAsia" w:ascii="仿宋_GB2312" w:hAnsi="宋体" w:eastAsia="仿宋_GB2312"/>
                <w:b/>
                <w:sz w:val="24"/>
              </w:rPr>
              <w:t>采购代理服务费：</w:t>
            </w:r>
          </w:p>
          <w:p w14:paraId="55C7D1BD">
            <w:pPr>
              <w:autoSpaceDE w:val="0"/>
              <w:autoSpaceDN w:val="0"/>
              <w:spacing w:line="360" w:lineRule="exact"/>
              <w:textAlignment w:val="bottom"/>
              <w:rPr>
                <w:rFonts w:hint="eastAsia" w:ascii="仿宋" w:eastAsia="仿宋" w:cs="仿宋_GB2312"/>
                <w:b w:val="0"/>
                <w:bCs w:val="0"/>
                <w:color w:val="000000" w:themeColor="text1"/>
                <w:sz w:val="24"/>
                <w:highlight w:val="none"/>
                <w14:textFill>
                  <w14:solidFill>
                    <w14:schemeClr w14:val="tx1"/>
                  </w14:solidFill>
                </w14:textFill>
              </w:rPr>
            </w:pPr>
            <w:r>
              <w:rPr>
                <w:rFonts w:hint="eastAsia" w:ascii="仿宋" w:hAnsi="Times New Roman" w:eastAsia="仿宋" w:cs="Times New Roman"/>
                <w:b w:val="0"/>
                <w:bCs w:val="0"/>
                <w:color w:val="000000" w:themeColor="text1"/>
                <w:sz w:val="24"/>
                <w14:textFill>
                  <w14:solidFill>
                    <w14:schemeClr w14:val="tx1"/>
                  </w14:solidFill>
                </w14:textFill>
              </w:rPr>
              <w:t>中标人须向招标代理机构交纳招标代理服务费，并在投标报价中自行考虑：</w:t>
            </w:r>
          </w:p>
          <w:p w14:paraId="62A13ADB">
            <w:pPr>
              <w:spacing w:line="400" w:lineRule="atLeast"/>
              <w:rPr>
                <w:rFonts w:hint="eastAsia" w:ascii="仿宋" w:hAnsi="仿宋" w:eastAsia="仿宋"/>
                <w:bCs/>
                <w:color w:val="000000" w:themeColor="text1"/>
                <w:sz w:val="24"/>
                <w:highlight w:val="none"/>
                <w:lang w:val="en-US" w:eastAsia="zh-CN"/>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（1）按代理协议约定的内容，中标单位需支付以下费用，根据项目的</w:t>
            </w:r>
            <w:r>
              <w:rPr>
                <w:rFonts w:hint="eastAsia" w:ascii="仿宋" w:hAnsi="仿宋" w:eastAsia="仿宋"/>
                <w:bCs/>
                <w:color w:val="000000" w:themeColor="text1"/>
                <w:sz w:val="24"/>
                <w:highlight w:val="none"/>
                <w:lang w:val="en-US" w:eastAsia="zh-CN"/>
                <w14:textFill>
                  <w14:solidFill>
                    <w14:schemeClr w14:val="tx1"/>
                  </w14:solidFill>
                </w14:textFill>
              </w:rPr>
              <w:t>成交</w:t>
            </w:r>
            <w:r>
              <w:rPr>
                <w:rFonts w:hint="eastAsia" w:ascii="仿宋" w:hAnsi="仿宋" w:eastAsia="仿宋"/>
                <w:bCs/>
                <w:color w:val="000000" w:themeColor="text1"/>
                <w:sz w:val="24"/>
                <w:highlight w:val="none"/>
                <w14:textFill>
                  <w14:solidFill>
                    <w14:schemeClr w14:val="tx1"/>
                  </w14:solidFill>
                </w14:textFill>
              </w:rPr>
              <w:t>金额，采用差额定率累进法</w:t>
            </w:r>
            <w:r>
              <w:rPr>
                <w:rFonts w:hint="eastAsia" w:ascii="仿宋" w:hAnsi="仿宋" w:eastAsia="仿宋"/>
                <w:bCs/>
                <w:color w:val="000000" w:themeColor="text1"/>
                <w:sz w:val="24"/>
                <w:highlight w:val="none"/>
                <w:lang w:val="en-US" w:eastAsia="zh-CN"/>
                <w14:textFill>
                  <w14:solidFill>
                    <w14:schemeClr w14:val="tx1"/>
                  </w14:solidFill>
                </w14:textFill>
              </w:rPr>
              <w:t>计取后由中标单位按50%支付，代理服务费用低于3000元的按3000元收取，超过15000元按15000元计取。</w:t>
            </w:r>
          </w:p>
          <w:p w14:paraId="71E3494D">
            <w:pPr>
              <w:spacing w:line="400" w:lineRule="atLeast"/>
              <w:rPr>
                <w:rFonts w:hint="eastAsia"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具体费率标准如下：</w:t>
            </w:r>
          </w:p>
          <w:p w14:paraId="6D6484DB">
            <w:pPr>
              <w:spacing w:line="288" w:lineRule="auto"/>
              <w:rPr>
                <w:rFonts w:ascii="仿宋" w:hAnsi="仿宋" w:eastAsia="仿宋"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成交金额100万元以下的部分，货物类采购费率1.50%；成交金额100万元至500万元的部分，货物类采购费率1.10%</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成交金额500万元至1000万元的部分，货物类采购费率0.80%</w:t>
            </w:r>
            <w:r>
              <w:rPr>
                <w:rFonts w:hint="eastAsia" w:ascii="仿宋_GB2312" w:hAnsi="仿宋" w:eastAsia="仿宋_GB2312" w:cs="仿宋"/>
                <w:color w:val="000000" w:themeColor="text1"/>
                <w:sz w:val="24"/>
                <w:highlight w:val="none"/>
                <w:lang w:eastAsia="zh-CN"/>
                <w14:textFill>
                  <w14:solidFill>
                    <w14:schemeClr w14:val="tx1"/>
                  </w14:solidFill>
                </w14:textFill>
              </w:rPr>
              <w:t>。</w:t>
            </w:r>
          </w:p>
          <w:p w14:paraId="38BE6F85">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的交纳方式：</w:t>
            </w:r>
          </w:p>
          <w:p w14:paraId="2CF70F86">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w:t>
            </w:r>
          </w:p>
          <w:p w14:paraId="76E4EBFC">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346BD1BD">
            <w:pPr>
              <w:spacing w:line="288" w:lineRule="auto"/>
              <w:rPr>
                <w:rFonts w:ascii="仿宋" w:hAnsi="仿宋" w:eastAsia="仿宋" w:cs="仿宋"/>
                <w:sz w:val="24"/>
              </w:rPr>
            </w:pPr>
            <w:r>
              <w:rPr>
                <w:rFonts w:hint="eastAsia" w:ascii="仿宋" w:hAnsi="仿宋" w:eastAsia="仿宋" w:cs="仿宋"/>
                <w:sz w:val="24"/>
              </w:rPr>
              <w:t>开户行：绍兴银行越城支行</w:t>
            </w:r>
          </w:p>
          <w:p w14:paraId="59F88E85">
            <w:pPr>
              <w:spacing w:line="288" w:lineRule="auto"/>
              <w:rPr>
                <w:rFonts w:ascii="仿宋" w:hAnsi="仿宋" w:eastAsia="仿宋" w:cs="仿宋"/>
                <w:sz w:val="24"/>
              </w:rPr>
            </w:pPr>
            <w:r>
              <w:rPr>
                <w:rFonts w:hint="eastAsia" w:ascii="仿宋" w:hAnsi="仿宋" w:eastAsia="仿宋" w:cs="仿宋"/>
                <w:sz w:val="24"/>
              </w:rPr>
              <w:t>账  号：2003968202000011</w:t>
            </w:r>
          </w:p>
          <w:p w14:paraId="1F8F09A0">
            <w:pPr>
              <w:spacing w:line="288" w:lineRule="auto"/>
              <w:rPr>
                <w:rFonts w:ascii="仿宋_GB2312" w:hAnsi="仿宋" w:eastAsia="仿宋_GB2312" w:cs="仿宋"/>
                <w:b/>
                <w:kern w:val="0"/>
                <w:sz w:val="24"/>
                <w:szCs w:val="21"/>
              </w:rPr>
            </w:pPr>
            <w:r>
              <w:rPr>
                <w:rFonts w:hint="eastAsia" w:ascii="仿宋" w:hAnsi="仿宋" w:eastAsia="仿宋" w:cs="仿宋"/>
                <w:sz w:val="24"/>
              </w:rPr>
              <w:t xml:space="preserve">（3）领取中标通知书前交纳。 </w:t>
            </w:r>
          </w:p>
        </w:tc>
      </w:tr>
      <w:tr w14:paraId="6C40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6D09F492">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14:paraId="6045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6037E29">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14:paraId="4BDE1497">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14:paraId="4570F69C">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14:paraId="19035FF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14:paraId="4C07503C">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14:paraId="4B695175">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14:paraId="4EB8C6DE">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14:paraId="0BCA204F">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14:paraId="33B5E213">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14:paraId="1CA53278">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14:paraId="602BC7E8">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FBA0AC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14:paraId="675DA5B7">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14:paraId="64A8F566">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0A59ADFE">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888358E">
      <w:pPr>
        <w:spacing w:line="440" w:lineRule="exact"/>
        <w:rPr>
          <w:rFonts w:ascii="仿宋_GB2312" w:hAnsi="仿宋" w:eastAsia="仿宋_GB2312"/>
          <w:sz w:val="24"/>
        </w:rPr>
      </w:pPr>
      <w:r>
        <w:rPr>
          <w:rFonts w:hint="eastAsia" w:ascii="仿宋_GB2312" w:hAnsi="仿宋" w:eastAsia="仿宋_GB2312"/>
          <w:sz w:val="24"/>
        </w:rPr>
        <w:t>3.2 支持绿色发展</w:t>
      </w:r>
    </w:p>
    <w:p w14:paraId="7A08AB07">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05F4C12">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20F1D08E">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14:paraId="5CE2A48A">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2B6499C">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B7AF614">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74D8658D">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27646E35">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56F36724">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635FBEE7">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55A569E2">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63F24108">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CCE996E">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C778CA1">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56D962C8">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093721CB">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C102A93">
      <w:pPr>
        <w:spacing w:line="440" w:lineRule="exact"/>
        <w:rPr>
          <w:rFonts w:ascii="仿宋_GB2312" w:hAnsi="仿宋" w:eastAsia="仿宋_GB2312"/>
          <w:sz w:val="24"/>
        </w:rPr>
      </w:pPr>
      <w:r>
        <w:rPr>
          <w:rFonts w:hint="eastAsia" w:ascii="仿宋_GB2312" w:hAnsi="仿宋" w:eastAsia="仿宋_GB2312"/>
          <w:sz w:val="24"/>
        </w:rPr>
        <w:t>3.4支持科技创新发展</w:t>
      </w:r>
    </w:p>
    <w:p w14:paraId="1C58A11D">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5E00661C">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14:paraId="4D7B909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14:paraId="0EEB75A5">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3BC5B0B5">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4F29152F">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28EA3096">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D944FD1">
      <w:pPr>
        <w:spacing w:before="120" w:beforeLines="50"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14:paraId="20B3A5A1">
      <w:pPr>
        <w:snapToGrid w:val="0"/>
        <w:spacing w:line="440" w:lineRule="exact"/>
        <w:jc w:val="left"/>
        <w:rPr>
          <w:rFonts w:ascii="仿宋_GB2312" w:hAnsi="仿宋" w:eastAsia="仿宋_GB2312" w:cs="仿宋"/>
          <w:b/>
          <w:sz w:val="24"/>
        </w:rPr>
      </w:pPr>
      <w:bookmarkStart w:id="1" w:name="_Toc84325929"/>
      <w:bookmarkStart w:id="2" w:name="_Toc81372953"/>
      <w:bookmarkStart w:id="3" w:name="_Toc81372776"/>
      <w:r>
        <w:rPr>
          <w:rFonts w:hint="eastAsia" w:ascii="仿宋_GB2312" w:hAnsi="仿宋" w:eastAsia="仿宋_GB2312" w:cs="仿宋"/>
          <w:b/>
          <w:sz w:val="24"/>
        </w:rPr>
        <w:t>1．招标方式</w:t>
      </w:r>
    </w:p>
    <w:p w14:paraId="2528135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14:paraId="3F0EBAF8">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14:paraId="270D30E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14:paraId="44D6D256">
      <w:pPr>
        <w:pStyle w:val="25"/>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14:paraId="1BB508F7">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14:paraId="13E5C441">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14:paraId="26F58DA5">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14:paraId="2FB12586">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14:paraId="13B81A95">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14:paraId="2D62C08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14:paraId="38BD607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E0EF3D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14:paraId="194D9C95">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FE1CC3">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B9EE08B">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14:paraId="2A2B5696">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572B80A">
      <w:pPr>
        <w:pStyle w:val="23"/>
        <w:rPr>
          <w:rFonts w:ascii="仿宋_GB2312" w:hAnsi="仿宋" w:cs="仿宋"/>
          <w:sz w:val="32"/>
          <w:szCs w:val="32"/>
        </w:rPr>
      </w:pPr>
      <w:r>
        <w:rPr>
          <w:rFonts w:hint="eastAsia" w:ascii="仿宋_GB2312" w:hAnsi="仿宋" w:cs="仿宋"/>
        </w:rPr>
        <w:t xml:space="preserve">  </w:t>
      </w:r>
      <w:r>
        <w:rPr>
          <w:rFonts w:hint="eastAsia" w:ascii="仿宋_GB2312" w:hAnsi="仿宋" w:cs="仿宋"/>
          <w:sz w:val="32"/>
          <w:szCs w:val="32"/>
        </w:rPr>
        <w:t xml:space="preserve">  </w:t>
      </w:r>
    </w:p>
    <w:p w14:paraId="5D4F3404">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14:paraId="09C93B85">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14:paraId="14DC7BC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14:paraId="0B497DE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14:paraId="0A11907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14:paraId="20BDDCB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14:paraId="4A1D4F36">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14:paraId="3AA4B4D9">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14:paraId="0A3B21DA">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14:paraId="5D346F42">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14:paraId="3691439E">
      <w:pPr>
        <w:pStyle w:val="33"/>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14:paraId="37835FCA">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14:paraId="3779DC37">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14:paraId="2AF3DD53">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14:paraId="45771FC8">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14:paraId="5720F593">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14:paraId="03AA4BF8">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14:paraId="1DC09602">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14:paraId="1F1B9D4D">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14:paraId="0B830EB0">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14:paraId="0B2FF2AA">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14:paraId="117177E7">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14:paraId="2977ACBE">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2.2.4法定代表人及其授权代表身份证复印件；</w:t>
      </w:r>
    </w:p>
    <w:p w14:paraId="16CFB1DF">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2.2.5法定代表人身份证明书；</w:t>
      </w:r>
    </w:p>
    <w:p w14:paraId="74FFDF8F">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3AD5B27">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14:paraId="544FF8F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5B5A08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14:paraId="4F63F737">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14:paraId="7337A28B">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86A28A0">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14:paraId="4FDE0415">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14:paraId="46F32911">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CE491E1">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2055188D">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4519174">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C0E2416">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9E078D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14:paraId="5AB5979E">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14:paraId="4E0213CF">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14:paraId="58717BF3">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14:paraId="6BF10F70">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14:paraId="2FC4C3AE">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2.3.1开标一览表（报价表）；</w:t>
      </w:r>
    </w:p>
    <w:p w14:paraId="3F349659">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2.3.2中小企业声明函（如果有）。</w:t>
      </w:r>
    </w:p>
    <w:p w14:paraId="54AFBEF6">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napToGrid w:val="0"/>
          <w:sz w:val="24"/>
        </w:rPr>
        <w:t xml:space="preserve">2.3.3 </w:t>
      </w:r>
      <w:r>
        <w:rPr>
          <w:rFonts w:hint="eastAsia" w:ascii="仿宋_GB2312" w:hAnsi="宋体" w:eastAsia="仿宋_GB2312" w:cs="仿宋_GB2312"/>
          <w:snapToGrid w:val="0"/>
          <w:sz w:val="24"/>
        </w:rPr>
        <w:t>残疾人福利性单位声明函（如果有）</w:t>
      </w:r>
    </w:p>
    <w:p w14:paraId="1AFFD383">
      <w:pPr>
        <w:snapToGrid w:val="0"/>
        <w:spacing w:line="440" w:lineRule="exact"/>
        <w:rPr>
          <w:rFonts w:ascii="仿宋_GB2312" w:hAnsi="仿宋" w:eastAsia="仿宋_GB2312" w:cs="仿宋"/>
          <w:b/>
          <w:bCs/>
          <w:sz w:val="32"/>
        </w:rPr>
      </w:pPr>
      <w:r>
        <w:rPr>
          <w:rFonts w:hint="eastAsia" w:ascii="仿宋_GB2312" w:hAnsi="仿宋" w:eastAsia="仿宋_GB2312" w:cs="仿宋"/>
          <w:b/>
          <w:bCs/>
          <w:sz w:val="24"/>
          <w:szCs w:val="20"/>
        </w:rPr>
        <w:t>3.投标报价</w:t>
      </w:r>
    </w:p>
    <w:p w14:paraId="032864D5">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3.1报价为采购人可以合格使用产品的价格，包括货款、包装、运输、保险、货到就位以及安装、调试、培训、保修及产品知识产权等一切费用。</w:t>
      </w:r>
    </w:p>
    <w:p w14:paraId="2AD9F0CB">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3.2招标文件未列明，而投标人认为必需的费用也需列入报价。</w:t>
      </w:r>
    </w:p>
    <w:p w14:paraId="582B030C">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3.3投标报价只允许有一个报价，有选择的报价将不予接受（除指定外）。</w:t>
      </w:r>
    </w:p>
    <w:p w14:paraId="40923F2E">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3.4投标人提供虚假材料投标的，投标无效。</w:t>
      </w:r>
    </w:p>
    <w:p w14:paraId="2A4091E2">
      <w:pPr>
        <w:pStyle w:val="183"/>
        <w:snapToGrid w:val="0"/>
        <w:spacing w:before="0" w:line="440" w:lineRule="exact"/>
        <w:ind w:firstLine="0" w:firstLineChars="0"/>
        <w:outlineLvl w:val="0"/>
        <w:rPr>
          <w:rFonts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kern w:val="0"/>
          <w:szCs w:val="24"/>
          <w:lang w:val="zh-CN"/>
        </w:rPr>
        <w:t xml:space="preserve"> </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14:paraId="22811ED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1363EF3">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1048D50">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14:paraId="14D5E426">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14:paraId="1478A220">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132A171">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14:paraId="01FD9CC3">
      <w:pPr>
        <w:pStyle w:val="183"/>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14:paraId="429032B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62634A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14:paraId="0B265D0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358CE17F">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14:paraId="1C1901F6">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14:paraId="3FCBB2EA">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14:paraId="424553D3">
      <w:pPr>
        <w:pStyle w:val="183"/>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B9FCE72">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14:paraId="4DFCF543">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1．电子招投标开标及评审程序</w:t>
      </w:r>
    </w:p>
    <w:p w14:paraId="59D0446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14:paraId="009F373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14:paraId="6EC065C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14:paraId="31BA126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14:paraId="3FB2A2B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14:paraId="7D636E6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14:paraId="16A1941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14:paraId="38F2FA6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14:paraId="45169D9A">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14:paraId="4620763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14:paraId="0A01A09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14:paraId="0C46357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14:paraId="7284D2E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14:paraId="0A3FB3C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14:paraId="776FAF8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4FA7C16">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14:paraId="521A8BF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14:paraId="0B6C8B3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14:paraId="7E3E966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14:paraId="320888F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14:paraId="65737B6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2F13DF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14:paraId="3A857E9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F24A1D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14:paraId="293425FE">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14:paraId="0117FF1E">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14:paraId="7E9137F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14:paraId="4A55E5B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14:paraId="359A8D4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14:paraId="0DB7FB0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FA5BC9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14:paraId="4FAF788C">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14:paraId="7826BB2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14:paraId="306118B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14:paraId="172D6C5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14:paraId="442B87E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14:paraId="7D443B8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600CDBE">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14:paraId="5F35DBF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14:paraId="0F1F012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C97A7C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14:paraId="5544C6B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14:paraId="5BF81C1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14:paraId="5D6B92C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14:paraId="5237674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14:paraId="0C3943D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07F543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14:paraId="41C2699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14:paraId="51364B7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14:paraId="6EDB0D0B">
      <w:pPr>
        <w:pStyle w:val="15"/>
        <w:spacing w:after="120" w:line="440" w:lineRule="exact"/>
        <w:ind w:left="0"/>
        <w:rPr>
          <w:rFonts w:ascii="仿宋_GB2312" w:hAnsi="仿宋" w:eastAsia="仿宋_GB2312" w:cs="仿宋"/>
          <w:b/>
        </w:rPr>
      </w:pPr>
      <w:r>
        <w:rPr>
          <w:rFonts w:hint="eastAsia" w:ascii="仿宋_GB2312" w:hAnsi="仿宋" w:eastAsia="仿宋_GB2312" w:cs="仿宋"/>
          <w:b/>
        </w:rPr>
        <w:t>7.投标文件的澄清</w:t>
      </w:r>
    </w:p>
    <w:p w14:paraId="6370A905">
      <w:pPr>
        <w:pStyle w:val="15"/>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55A95A4">
      <w:pPr>
        <w:pStyle w:val="33"/>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14:paraId="357D44F4">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14:paraId="7BA9B7DE">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14:paraId="371F73E3">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14:paraId="361CED18">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14:paraId="7109758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14:paraId="090C230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14:paraId="6E4DA49B">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14:paraId="31A8635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14:paraId="45AB1A3E">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14:paraId="57609A6E">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14:paraId="6C92C64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14:paraId="3202B565">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14:paraId="2F08108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14:paraId="1EF6A208">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14:paraId="6180B29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FA5049B">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14:paraId="0E44D44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14:paraId="37117AE2">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14:paraId="02116246">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14:paraId="5CFDDFA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14:paraId="6FC2AFBB">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14:paraId="02E33086">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14:paraId="5B31A64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14:paraId="33EBE958">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14:paraId="11DE7BCC">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14:paraId="314217DB">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14:paraId="31FCEC92">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14:paraId="4945007E">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14:paraId="4722BDC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14:paraId="2F6C9306">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14:paraId="642A40C3">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14:paraId="239DC3FE">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14:paraId="4CD8EAB9">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284B6C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14:paraId="03771CA5">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14:paraId="791AC98C">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14:paraId="514522F4">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14:paraId="62321E7B">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14:paraId="5F8C32BB">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14:paraId="2242E37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14:paraId="4E70D5C1">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14:paraId="0D1DAED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14:paraId="11BEE056">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14:paraId="69BFF3AD">
      <w:pPr>
        <w:snapToGrid w:val="0"/>
        <w:spacing w:line="440" w:lineRule="exact"/>
        <w:ind w:firstLine="482" w:firstLineChars="200"/>
        <w:jc w:val="left"/>
        <w:rPr>
          <w:rFonts w:hint="eastAsia" w:ascii="仿宋_GB2312" w:hAnsi="仿宋" w:eastAsia="仿宋_GB2312" w:cs="仿宋"/>
          <w:b/>
          <w:color w:val="auto"/>
          <w:sz w:val="24"/>
          <w:lang w:eastAsia="zh-CN"/>
        </w:rPr>
      </w:pPr>
      <w:r>
        <w:rPr>
          <w:rFonts w:hint="eastAsia" w:ascii="仿宋_GB2312" w:hAnsi="仿宋" w:eastAsia="仿宋_GB2312" w:cs="仿宋"/>
          <w:b/>
          <w:color w:val="auto"/>
          <w:sz w:val="24"/>
        </w:rPr>
        <w:t>8.25</w:t>
      </w:r>
      <w:r>
        <w:rPr>
          <w:rFonts w:hint="eastAsia" w:ascii="仿宋" w:hAnsi="仿宋" w:eastAsia="仿宋" w:cs="仿宋"/>
          <w:b/>
          <w:color w:val="auto"/>
          <w:sz w:val="24"/>
          <w:highlight w:val="none"/>
        </w:rPr>
        <w:t>未提供样品或提供的样品不满足采购需求实质性要求的</w:t>
      </w:r>
      <w:r>
        <w:rPr>
          <w:rFonts w:hint="eastAsia" w:ascii="仿宋_GB2312" w:hAnsi="仿宋" w:eastAsia="仿宋_GB2312" w:cs="仿宋"/>
          <w:b/>
          <w:color w:val="auto"/>
          <w:sz w:val="24"/>
          <w:lang w:eastAsia="zh-CN"/>
        </w:rPr>
        <w:t>；</w:t>
      </w:r>
    </w:p>
    <w:p w14:paraId="07297D57">
      <w:pPr>
        <w:snapToGrid w:val="0"/>
        <w:spacing w:line="440" w:lineRule="exact"/>
        <w:ind w:firstLine="482" w:firstLineChars="200"/>
        <w:jc w:val="left"/>
        <w:rPr>
          <w:rFonts w:ascii="仿宋_GB2312" w:hAnsi="仿宋" w:eastAsia="仿宋_GB2312" w:cs="仿宋"/>
          <w:color w:val="auto"/>
        </w:rPr>
      </w:pPr>
      <w:r>
        <w:rPr>
          <w:rFonts w:hint="eastAsia" w:ascii="仿宋" w:hAnsi="仿宋" w:eastAsia="仿宋" w:cs="仿宋"/>
          <w:b/>
          <w:color w:val="auto"/>
          <w:sz w:val="24"/>
          <w:highlight w:val="none"/>
          <w:lang w:val="en-US" w:eastAsia="zh-CN"/>
        </w:rPr>
        <w:t>8.26</w:t>
      </w:r>
      <w:r>
        <w:rPr>
          <w:rFonts w:hint="eastAsia" w:ascii="仿宋_GB2312" w:hAnsi="仿宋" w:eastAsia="仿宋_GB2312" w:cs="仿宋"/>
          <w:b/>
          <w:color w:val="auto"/>
          <w:sz w:val="24"/>
        </w:rPr>
        <w:t>其他违反法律、法规的情形</w:t>
      </w:r>
      <w:r>
        <w:rPr>
          <w:rFonts w:hint="eastAsia" w:ascii="仿宋" w:hAnsi="仿宋" w:eastAsia="仿宋" w:cs="仿宋"/>
          <w:b/>
          <w:color w:val="auto"/>
          <w:sz w:val="24"/>
          <w:highlight w:val="none"/>
          <w:lang w:eastAsia="zh-CN"/>
        </w:rPr>
        <w:t>。</w:t>
      </w:r>
    </w:p>
    <w:p w14:paraId="78400296">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14:paraId="537E58AB">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E3EA881">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14:paraId="1365BED5">
      <w:pPr>
        <w:pStyle w:val="33"/>
        <w:adjustRightInd w:val="0"/>
        <w:spacing w:line="360" w:lineRule="auto"/>
        <w:ind w:firstLine="726"/>
        <w:jc w:val="center"/>
        <w:rPr>
          <w:rFonts w:ascii="仿宋_GB2312" w:hAnsi="仿宋" w:eastAsia="仿宋_GB2312" w:cs="仿宋"/>
          <w:b/>
          <w:snapToGrid w:val="0"/>
          <w:sz w:val="32"/>
          <w:szCs w:val="32"/>
        </w:rPr>
      </w:pPr>
    </w:p>
    <w:p w14:paraId="7692803D">
      <w:pPr>
        <w:pStyle w:val="33"/>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14:paraId="63B2D3DA">
      <w:pPr>
        <w:pStyle w:val="15"/>
        <w:spacing w:after="120" w:line="440" w:lineRule="exact"/>
        <w:ind w:left="840"/>
        <w:rPr>
          <w:rFonts w:ascii="仿宋_GB2312" w:hAnsi="仿宋" w:eastAsia="仿宋_GB2312" w:cs="仿宋"/>
          <w:b/>
          <w:szCs w:val="24"/>
        </w:rPr>
      </w:pPr>
      <w:r>
        <w:rPr>
          <w:rFonts w:hint="eastAsia" w:ascii="仿宋_GB2312" w:hAnsi="仿宋" w:eastAsia="仿宋_GB2312" w:cs="仿宋"/>
          <w:b/>
          <w:szCs w:val="24"/>
        </w:rPr>
        <w:t>1.中标条件</w:t>
      </w:r>
    </w:p>
    <w:p w14:paraId="72D9E561">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14:paraId="229E1FA1">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14:paraId="7300C37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14:paraId="1EDB9322">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14:paraId="6DF27675">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14:paraId="023F6E2C">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14:paraId="2D7E2919">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14:paraId="5BCB9FC0">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14:paraId="333506AC">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14:paraId="362F8B74">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14:paraId="3219E11B">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14:paraId="7F7270C5">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14:paraId="3E55F64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14:paraId="100D255C">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14:paraId="310D1CB3">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197B678">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14:paraId="56C773AD">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14:paraId="53E60A0E">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14:paraId="7822A90B">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14:paraId="2A999DFD">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14:paraId="745C05B3">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14:paraId="1A188F5F">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14:paraId="46E88A80">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B11CDF0">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14:paraId="28758B6E">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14:paraId="304A7785">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14:paraId="599AAE34">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78CB11E">
      <w:pPr>
        <w:tabs>
          <w:tab w:val="left" w:pos="0"/>
        </w:tabs>
        <w:spacing w:line="360" w:lineRule="auto"/>
        <w:ind w:firstLine="480"/>
        <w:rPr>
          <w:rFonts w:ascii="仿宋_GB2312" w:hAnsi="仿宋" w:eastAsia="仿宋_GB2312" w:cs="仿宋"/>
          <w:kern w:val="0"/>
          <w:sz w:val="24"/>
        </w:rPr>
      </w:pPr>
    </w:p>
    <w:p w14:paraId="6A506C2E">
      <w:pPr>
        <w:spacing w:line="336"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14:paraId="1A991769">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14:paraId="6F99B892">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FB4D43B">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14:paraId="1C175A38">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299156D">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14:paraId="67480F14">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14:paraId="6CB472ED">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14:paraId="74092378">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925796F">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2F2A789">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14:paraId="4FE4C3E4">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14:paraId="48406857">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14:paraId="58E7631B">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14:paraId="02F3EA2D">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14:paraId="218D6C07">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14:paraId="72FEE222">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14:paraId="2F98BCB3">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14:paraId="37841A8A">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14:paraId="45DF8EE3">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14:paraId="419FCC63">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14:paraId="5463B99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7811A9A">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14:paraId="2BBAEA4A">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14:paraId="3FB9A093">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9A3835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14:paraId="0DC0D70D">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14:paraId="145D466E">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14:paraId="09768D5B">
      <w:pPr>
        <w:snapToGrid w:val="0"/>
        <w:spacing w:line="360" w:lineRule="auto"/>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14:paraId="7404DAED">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25312110">
      <w:pPr>
        <w:spacing w:line="340" w:lineRule="exact"/>
        <w:ind w:firstLine="482" w:firstLineChars="200"/>
        <w:rPr>
          <w:rFonts w:hint="eastAsia" w:ascii="仿宋" w:hAnsi="仿宋" w:eastAsia="仿宋" w:cs="仿宋"/>
          <w:b/>
          <w:color w:val="auto"/>
          <w:kern w:val="0"/>
          <w:sz w:val="24"/>
          <w:szCs w:val="24"/>
        </w:rPr>
      </w:pPr>
      <w:bookmarkStart w:id="4" w:name="_Toc81372964"/>
      <w:bookmarkStart w:id="5" w:name="_Toc81372787"/>
      <w:bookmarkStart w:id="6" w:name="_Toc80157775"/>
      <w:bookmarkStart w:id="7" w:name="_Toc84325981"/>
      <w:r>
        <w:rPr>
          <w:rFonts w:hint="eastAsia" w:ascii="仿宋" w:hAnsi="仿宋" w:eastAsia="仿宋" w:cs="仿宋"/>
          <w:b/>
          <w:bCs/>
          <w:color w:val="auto"/>
          <w:sz w:val="24"/>
          <w:szCs w:val="24"/>
          <w:bdr w:val="single" w:color="auto" w:sz="4" w:space="0"/>
        </w:rPr>
        <w:t>01标</w:t>
      </w:r>
      <w:r>
        <w:rPr>
          <w:rFonts w:hint="eastAsia" w:ascii="仿宋" w:hAnsi="仿宋" w:eastAsia="仿宋" w:cs="仿宋"/>
          <w:b/>
          <w:color w:val="auto"/>
          <w:sz w:val="24"/>
          <w:szCs w:val="24"/>
        </w:rPr>
        <w:t>其他类采购项目，金额</w:t>
      </w:r>
      <w:r>
        <w:rPr>
          <w:rFonts w:hint="eastAsia" w:ascii="仿宋" w:hAnsi="仿宋" w:eastAsia="仿宋" w:cs="仿宋"/>
          <w:b/>
          <w:color w:val="auto"/>
          <w:kern w:val="0"/>
          <w:sz w:val="24"/>
          <w:szCs w:val="24"/>
        </w:rPr>
        <w:t>36.05万元</w:t>
      </w:r>
    </w:p>
    <w:p w14:paraId="6E4BCD65">
      <w:pPr>
        <w:spacing w:line="360" w:lineRule="auto"/>
        <w:outlineLvl w:val="0"/>
        <w:rPr>
          <w:rFonts w:hint="eastAsia" w:ascii="仿宋" w:hAnsi="仿宋" w:eastAsia="仿宋" w:cs="仿宋"/>
          <w:b/>
          <w:color w:val="auto"/>
          <w:kern w:val="0"/>
          <w:sz w:val="24"/>
          <w:szCs w:val="24"/>
        </w:rPr>
      </w:pPr>
      <w:r>
        <w:rPr>
          <w:rFonts w:hint="eastAsia" w:ascii="仿宋" w:hAnsi="仿宋" w:eastAsia="仿宋" w:cs="仿宋"/>
          <w:b/>
          <w:color w:val="auto"/>
          <w:sz w:val="24"/>
          <w:szCs w:val="24"/>
        </w:rPr>
        <w:t>一、采购清单：</w:t>
      </w:r>
    </w:p>
    <w:tbl>
      <w:tblPr>
        <w:tblStyle w:val="63"/>
        <w:tblW w:w="11087" w:type="dxa"/>
        <w:tblInd w:w="-979" w:type="dxa"/>
        <w:tblLayout w:type="fixed"/>
        <w:tblCellMar>
          <w:top w:w="0" w:type="dxa"/>
          <w:left w:w="108" w:type="dxa"/>
          <w:bottom w:w="0" w:type="dxa"/>
          <w:right w:w="108" w:type="dxa"/>
        </w:tblCellMar>
      </w:tblPr>
      <w:tblGrid>
        <w:gridCol w:w="690"/>
        <w:gridCol w:w="1260"/>
        <w:gridCol w:w="585"/>
        <w:gridCol w:w="4502"/>
        <w:gridCol w:w="735"/>
        <w:gridCol w:w="1005"/>
        <w:gridCol w:w="2310"/>
      </w:tblGrid>
      <w:tr w14:paraId="437589F2">
        <w:tblPrEx>
          <w:tblCellMar>
            <w:top w:w="0" w:type="dxa"/>
            <w:left w:w="108" w:type="dxa"/>
            <w:bottom w:w="0" w:type="dxa"/>
            <w:right w:w="108" w:type="dxa"/>
          </w:tblCellMar>
        </w:tblPrEx>
        <w:trPr>
          <w:trHeight w:val="276" w:hRule="atLeast"/>
        </w:trPr>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CE2D3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序号</w:t>
            </w:r>
          </w:p>
        </w:tc>
        <w:tc>
          <w:tcPr>
            <w:tcW w:w="1260" w:type="dxa"/>
            <w:tcBorders>
              <w:top w:val="single" w:color="auto" w:sz="4" w:space="0"/>
              <w:left w:val="nil"/>
              <w:bottom w:val="single" w:color="auto" w:sz="4" w:space="0"/>
              <w:right w:val="single" w:color="auto" w:sz="4" w:space="0"/>
            </w:tcBorders>
            <w:shd w:val="clear" w:color="auto" w:fill="auto"/>
            <w:vAlign w:val="center"/>
          </w:tcPr>
          <w:p w14:paraId="48A97EF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产品名称</w:t>
            </w:r>
          </w:p>
        </w:tc>
        <w:tc>
          <w:tcPr>
            <w:tcW w:w="585" w:type="dxa"/>
            <w:tcBorders>
              <w:top w:val="single" w:color="auto" w:sz="4" w:space="0"/>
              <w:left w:val="nil"/>
              <w:bottom w:val="single" w:color="auto" w:sz="4" w:space="0"/>
              <w:right w:val="single" w:color="auto" w:sz="4" w:space="0"/>
            </w:tcBorders>
            <w:shd w:val="clear" w:color="auto" w:fill="auto"/>
            <w:vAlign w:val="center"/>
          </w:tcPr>
          <w:p w14:paraId="2979418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单位</w:t>
            </w:r>
          </w:p>
        </w:tc>
        <w:tc>
          <w:tcPr>
            <w:tcW w:w="4502" w:type="dxa"/>
            <w:tcBorders>
              <w:top w:val="single" w:color="auto" w:sz="4" w:space="0"/>
              <w:left w:val="nil"/>
              <w:bottom w:val="single" w:color="auto" w:sz="4" w:space="0"/>
              <w:right w:val="single" w:color="auto" w:sz="4" w:space="0"/>
            </w:tcBorders>
            <w:shd w:val="clear" w:color="auto" w:fill="auto"/>
            <w:vAlign w:val="center"/>
          </w:tcPr>
          <w:p w14:paraId="2BD3591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规格参数及要求</w:t>
            </w:r>
          </w:p>
        </w:tc>
        <w:tc>
          <w:tcPr>
            <w:tcW w:w="735" w:type="dxa"/>
            <w:tcBorders>
              <w:top w:val="single" w:color="auto" w:sz="4" w:space="0"/>
              <w:left w:val="nil"/>
              <w:bottom w:val="single" w:color="auto" w:sz="4" w:space="0"/>
              <w:right w:val="single" w:color="auto" w:sz="4" w:space="0"/>
            </w:tcBorders>
            <w:shd w:val="clear" w:color="auto" w:fill="auto"/>
            <w:noWrap/>
            <w:vAlign w:val="center"/>
          </w:tcPr>
          <w:p w14:paraId="660DB60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数量</w:t>
            </w:r>
          </w:p>
        </w:tc>
        <w:tc>
          <w:tcPr>
            <w:tcW w:w="1005" w:type="dxa"/>
            <w:tcBorders>
              <w:top w:val="single" w:color="auto" w:sz="4" w:space="0"/>
              <w:left w:val="nil"/>
              <w:bottom w:val="single" w:color="auto" w:sz="4" w:space="0"/>
              <w:right w:val="single" w:color="auto" w:sz="4" w:space="0"/>
            </w:tcBorders>
            <w:shd w:val="clear" w:color="auto" w:fill="auto"/>
            <w:noWrap/>
            <w:vAlign w:val="center"/>
          </w:tcPr>
          <w:p w14:paraId="370CE8E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上限单价（元）</w:t>
            </w:r>
          </w:p>
        </w:tc>
        <w:tc>
          <w:tcPr>
            <w:tcW w:w="2310" w:type="dxa"/>
            <w:tcBorders>
              <w:top w:val="single" w:color="auto" w:sz="4" w:space="0"/>
              <w:left w:val="nil"/>
              <w:bottom w:val="single" w:color="auto" w:sz="4" w:space="0"/>
              <w:right w:val="single" w:color="auto" w:sz="4" w:space="0"/>
            </w:tcBorders>
          </w:tcPr>
          <w:p w14:paraId="054F04BD">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参考图片</w:t>
            </w:r>
          </w:p>
        </w:tc>
      </w:tr>
      <w:tr w14:paraId="484F2442">
        <w:tblPrEx>
          <w:tblCellMar>
            <w:top w:w="0" w:type="dxa"/>
            <w:left w:w="108" w:type="dxa"/>
            <w:bottom w:w="0" w:type="dxa"/>
            <w:right w:w="108" w:type="dxa"/>
          </w:tblCellMar>
        </w:tblPrEx>
        <w:trPr>
          <w:trHeight w:val="732"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0F39E71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14:paraId="3B63904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小音箱</w:t>
            </w:r>
          </w:p>
        </w:tc>
        <w:tc>
          <w:tcPr>
            <w:tcW w:w="585" w:type="dxa"/>
            <w:tcBorders>
              <w:top w:val="nil"/>
              <w:left w:val="nil"/>
              <w:bottom w:val="single" w:color="auto" w:sz="4" w:space="0"/>
              <w:right w:val="single" w:color="auto" w:sz="4" w:space="0"/>
            </w:tcBorders>
            <w:shd w:val="clear" w:color="auto" w:fill="auto"/>
            <w:vAlign w:val="center"/>
          </w:tcPr>
          <w:p w14:paraId="75A3111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14:paraId="0BD29D22">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输入接头：3.5mm插头，频率响应：150hz-18khz，输入电流：USB 5V/1A，音箱材质：木质,尺寸：15*7.0*9.0cm，</w:t>
            </w:r>
            <w:r>
              <w:rPr>
                <w:rStyle w:val="79"/>
                <w:rFonts w:hint="eastAsia" w:ascii="仿宋" w:hAnsi="仿宋" w:eastAsia="仿宋" w:cs="仿宋"/>
                <w:color w:val="auto"/>
                <w:sz w:val="24"/>
                <w:szCs w:val="24"/>
              </w:rPr>
              <w:t>误差范围：±2cm</w:t>
            </w:r>
          </w:p>
        </w:tc>
        <w:tc>
          <w:tcPr>
            <w:tcW w:w="735" w:type="dxa"/>
            <w:tcBorders>
              <w:top w:val="nil"/>
              <w:left w:val="nil"/>
              <w:bottom w:val="single" w:color="auto" w:sz="4" w:space="0"/>
              <w:right w:val="single" w:color="auto" w:sz="4" w:space="0"/>
            </w:tcBorders>
            <w:shd w:val="clear" w:color="auto" w:fill="auto"/>
            <w:noWrap/>
            <w:vAlign w:val="center"/>
          </w:tcPr>
          <w:p w14:paraId="29E2E0D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23</w:t>
            </w:r>
          </w:p>
        </w:tc>
        <w:tc>
          <w:tcPr>
            <w:tcW w:w="1005" w:type="dxa"/>
            <w:tcBorders>
              <w:top w:val="nil"/>
              <w:left w:val="nil"/>
              <w:bottom w:val="single" w:color="auto" w:sz="4" w:space="0"/>
              <w:right w:val="single" w:color="auto" w:sz="4" w:space="0"/>
            </w:tcBorders>
            <w:shd w:val="clear" w:color="auto" w:fill="auto"/>
            <w:noWrap/>
            <w:vAlign w:val="center"/>
          </w:tcPr>
          <w:p w14:paraId="7FD785FE">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490</w:t>
            </w:r>
          </w:p>
        </w:tc>
        <w:tc>
          <w:tcPr>
            <w:tcW w:w="2310" w:type="dxa"/>
            <w:tcBorders>
              <w:top w:val="nil"/>
              <w:left w:val="nil"/>
              <w:bottom w:val="single" w:color="auto" w:sz="4" w:space="0"/>
              <w:right w:val="single" w:color="auto" w:sz="4" w:space="0"/>
            </w:tcBorders>
          </w:tcPr>
          <w:p w14:paraId="0A3C59D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806450" cy="510540"/>
                  <wp:effectExtent l="0" t="0" r="1270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23286" cy="520882"/>
                          </a:xfrm>
                          <a:prstGeom prst="rect">
                            <a:avLst/>
                          </a:prstGeom>
                          <a:noFill/>
                        </pic:spPr>
                      </pic:pic>
                    </a:graphicData>
                  </a:graphic>
                </wp:inline>
              </w:drawing>
            </w:r>
          </w:p>
        </w:tc>
      </w:tr>
      <w:tr w14:paraId="0A72C6FD">
        <w:tblPrEx>
          <w:tblCellMar>
            <w:top w:w="0" w:type="dxa"/>
            <w:left w:w="108" w:type="dxa"/>
            <w:bottom w:w="0" w:type="dxa"/>
            <w:right w:w="108" w:type="dxa"/>
          </w:tblCellMar>
        </w:tblPrEx>
        <w:trPr>
          <w:trHeight w:val="528"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F2ED6B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260" w:type="dxa"/>
            <w:tcBorders>
              <w:top w:val="nil"/>
              <w:left w:val="nil"/>
              <w:bottom w:val="single" w:color="auto" w:sz="4" w:space="0"/>
              <w:right w:val="single" w:color="auto" w:sz="4" w:space="0"/>
            </w:tcBorders>
            <w:shd w:val="clear" w:color="000000" w:fill="FFFFFF"/>
            <w:vAlign w:val="center"/>
          </w:tcPr>
          <w:p w14:paraId="62EEE83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对讲机</w:t>
            </w:r>
          </w:p>
        </w:tc>
        <w:tc>
          <w:tcPr>
            <w:tcW w:w="585" w:type="dxa"/>
            <w:tcBorders>
              <w:top w:val="nil"/>
              <w:left w:val="nil"/>
              <w:bottom w:val="single" w:color="auto" w:sz="4" w:space="0"/>
              <w:right w:val="single" w:color="auto" w:sz="4" w:space="0"/>
            </w:tcBorders>
            <w:shd w:val="clear" w:color="000000" w:fill="FFFFFF"/>
            <w:vAlign w:val="center"/>
          </w:tcPr>
          <w:p w14:paraId="024E79DE">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14:paraId="17A5F9DD">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功率≤5w，电压3.7V，满电待机时间≥20天，信道数量≥16个，各种环境适用，尺寸：5.0*4.0*20.0cm</w:t>
            </w:r>
            <w:r>
              <w:rPr>
                <w:rStyle w:val="79"/>
                <w:rFonts w:hint="eastAsia" w:ascii="仿宋" w:hAnsi="仿宋" w:eastAsia="仿宋" w:cs="仿宋"/>
                <w:color w:val="auto"/>
                <w:sz w:val="24"/>
                <w:szCs w:val="24"/>
              </w:rPr>
              <w:t>，误差范围：±1cm</w:t>
            </w:r>
          </w:p>
        </w:tc>
        <w:tc>
          <w:tcPr>
            <w:tcW w:w="735" w:type="dxa"/>
            <w:tcBorders>
              <w:top w:val="nil"/>
              <w:left w:val="nil"/>
              <w:bottom w:val="single" w:color="auto" w:sz="4" w:space="0"/>
              <w:right w:val="single" w:color="auto" w:sz="4" w:space="0"/>
            </w:tcBorders>
            <w:shd w:val="clear" w:color="auto" w:fill="auto"/>
            <w:noWrap/>
            <w:vAlign w:val="center"/>
          </w:tcPr>
          <w:p w14:paraId="556F605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28</w:t>
            </w:r>
          </w:p>
        </w:tc>
        <w:tc>
          <w:tcPr>
            <w:tcW w:w="1005" w:type="dxa"/>
            <w:tcBorders>
              <w:top w:val="nil"/>
              <w:left w:val="nil"/>
              <w:bottom w:val="single" w:color="auto" w:sz="4" w:space="0"/>
              <w:right w:val="single" w:color="auto" w:sz="4" w:space="0"/>
            </w:tcBorders>
            <w:shd w:val="clear" w:color="auto" w:fill="auto"/>
            <w:noWrap/>
            <w:vAlign w:val="center"/>
          </w:tcPr>
          <w:p w14:paraId="2CCEC36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520</w:t>
            </w:r>
          </w:p>
        </w:tc>
        <w:tc>
          <w:tcPr>
            <w:tcW w:w="2310" w:type="dxa"/>
            <w:tcBorders>
              <w:top w:val="nil"/>
              <w:left w:val="nil"/>
              <w:bottom w:val="single" w:color="auto" w:sz="4" w:space="0"/>
              <w:right w:val="single" w:color="auto" w:sz="4" w:space="0"/>
            </w:tcBorders>
          </w:tcPr>
          <w:p w14:paraId="132B97FF">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194945" cy="502920"/>
                  <wp:effectExtent l="0" t="0" r="1460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9020" cy="513379"/>
                          </a:xfrm>
                          <a:prstGeom prst="rect">
                            <a:avLst/>
                          </a:prstGeom>
                          <a:noFill/>
                        </pic:spPr>
                      </pic:pic>
                    </a:graphicData>
                  </a:graphic>
                </wp:inline>
              </w:drawing>
            </w:r>
          </w:p>
        </w:tc>
      </w:tr>
      <w:tr w14:paraId="527D2A6C">
        <w:tblPrEx>
          <w:tblCellMar>
            <w:top w:w="0" w:type="dxa"/>
            <w:left w:w="108" w:type="dxa"/>
            <w:bottom w:w="0" w:type="dxa"/>
            <w:right w:w="108" w:type="dxa"/>
          </w:tblCellMar>
        </w:tblPrEx>
        <w:trPr>
          <w:trHeight w:val="52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04897F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1260" w:type="dxa"/>
            <w:tcBorders>
              <w:top w:val="nil"/>
              <w:left w:val="nil"/>
              <w:bottom w:val="single" w:color="auto" w:sz="4" w:space="0"/>
              <w:right w:val="single" w:color="auto" w:sz="4" w:space="0"/>
            </w:tcBorders>
            <w:shd w:val="clear" w:color="000000" w:fill="FFFFFF"/>
            <w:vAlign w:val="center"/>
          </w:tcPr>
          <w:p w14:paraId="2BFB10E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对讲机（样品）</w:t>
            </w:r>
          </w:p>
        </w:tc>
        <w:tc>
          <w:tcPr>
            <w:tcW w:w="585" w:type="dxa"/>
            <w:tcBorders>
              <w:top w:val="nil"/>
              <w:left w:val="nil"/>
              <w:bottom w:val="single" w:color="auto" w:sz="4" w:space="0"/>
              <w:right w:val="single" w:color="auto" w:sz="4" w:space="0"/>
            </w:tcBorders>
            <w:shd w:val="clear" w:color="000000" w:fill="FFFFFF"/>
            <w:vAlign w:val="center"/>
          </w:tcPr>
          <w:p w14:paraId="59C4926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4502" w:type="dxa"/>
            <w:tcBorders>
              <w:top w:val="nil"/>
              <w:left w:val="nil"/>
              <w:bottom w:val="single" w:color="auto" w:sz="4" w:space="0"/>
              <w:right w:val="single" w:color="auto" w:sz="4" w:space="0"/>
            </w:tcBorders>
            <w:shd w:val="clear" w:color="auto" w:fill="auto"/>
            <w:vAlign w:val="center"/>
          </w:tcPr>
          <w:p w14:paraId="6530AE57">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窗口双向大功率对讲机，主机：工程级ABS塑料，喇叭功率≥10W，电源插口5.5×2.1mm，电源线长≥1.8m，规格≥12V；分机：工程级ABS塑料，音频插头3.</w:t>
            </w:r>
            <w:r>
              <w:rPr>
                <w:rFonts w:hint="eastAsia" w:ascii="仿宋" w:hAnsi="仿宋" w:eastAsia="仿宋" w:cs="仿宋"/>
                <w:color w:val="auto"/>
                <w:kern w:val="0"/>
                <w:sz w:val="24"/>
                <w:szCs w:val="24"/>
                <w:lang w:val="en-US" w:eastAsia="zh-CN"/>
              </w:rPr>
              <w:t>5</w:t>
            </w:r>
            <w:r>
              <w:rPr>
                <w:rFonts w:hint="eastAsia" w:ascii="仿宋" w:hAnsi="仿宋" w:eastAsia="仿宋" w:cs="仿宋"/>
                <w:color w:val="auto"/>
                <w:kern w:val="0"/>
                <w:sz w:val="24"/>
                <w:szCs w:val="24"/>
              </w:rPr>
              <w:t>mm</w:t>
            </w:r>
            <w:r>
              <w:rPr>
                <w:rFonts w:hint="eastAsia" w:ascii="仿宋" w:hAnsi="仿宋" w:eastAsia="仿宋" w:cs="仿宋"/>
                <w:color w:val="auto"/>
                <w:kern w:val="0"/>
                <w:sz w:val="24"/>
                <w:szCs w:val="24"/>
              </w:rPr>
              <w:t>,音频线长≥2m</w:t>
            </w:r>
          </w:p>
        </w:tc>
        <w:tc>
          <w:tcPr>
            <w:tcW w:w="735" w:type="dxa"/>
            <w:tcBorders>
              <w:top w:val="nil"/>
              <w:left w:val="nil"/>
              <w:bottom w:val="single" w:color="auto" w:sz="4" w:space="0"/>
              <w:right w:val="single" w:color="auto" w:sz="4" w:space="0"/>
            </w:tcBorders>
            <w:shd w:val="clear" w:color="auto" w:fill="auto"/>
            <w:noWrap/>
            <w:vAlign w:val="center"/>
          </w:tcPr>
          <w:p w14:paraId="179D194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28</w:t>
            </w:r>
          </w:p>
        </w:tc>
        <w:tc>
          <w:tcPr>
            <w:tcW w:w="1005" w:type="dxa"/>
            <w:tcBorders>
              <w:top w:val="nil"/>
              <w:left w:val="nil"/>
              <w:bottom w:val="single" w:color="auto" w:sz="4" w:space="0"/>
              <w:right w:val="single" w:color="auto" w:sz="4" w:space="0"/>
            </w:tcBorders>
            <w:shd w:val="clear" w:color="auto" w:fill="auto"/>
            <w:noWrap/>
            <w:vAlign w:val="center"/>
          </w:tcPr>
          <w:p w14:paraId="00E03C5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425</w:t>
            </w:r>
          </w:p>
        </w:tc>
        <w:tc>
          <w:tcPr>
            <w:tcW w:w="2310" w:type="dxa"/>
            <w:tcBorders>
              <w:top w:val="nil"/>
              <w:left w:val="nil"/>
              <w:bottom w:val="single" w:color="auto" w:sz="4" w:space="0"/>
              <w:right w:val="single" w:color="auto" w:sz="4" w:space="0"/>
            </w:tcBorders>
          </w:tcPr>
          <w:p w14:paraId="3577DD9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609600" cy="38862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9600" cy="388620"/>
                          </a:xfrm>
                          <a:prstGeom prst="rect">
                            <a:avLst/>
                          </a:prstGeom>
                          <a:noFill/>
                        </pic:spPr>
                      </pic:pic>
                    </a:graphicData>
                  </a:graphic>
                </wp:inline>
              </w:drawing>
            </w:r>
          </w:p>
        </w:tc>
      </w:tr>
      <w:tr w14:paraId="00630D6F">
        <w:tblPrEx>
          <w:tblCellMar>
            <w:top w:w="0" w:type="dxa"/>
            <w:left w:w="108" w:type="dxa"/>
            <w:bottom w:w="0" w:type="dxa"/>
            <w:right w:w="108" w:type="dxa"/>
          </w:tblCellMar>
        </w:tblPrEx>
        <w:trPr>
          <w:trHeight w:val="30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6D14F7F">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260" w:type="dxa"/>
            <w:tcBorders>
              <w:top w:val="nil"/>
              <w:left w:val="nil"/>
              <w:bottom w:val="single" w:color="auto" w:sz="4" w:space="0"/>
              <w:right w:val="single" w:color="auto" w:sz="4" w:space="0"/>
            </w:tcBorders>
            <w:shd w:val="clear" w:color="000000" w:fill="FFFFFF"/>
            <w:vAlign w:val="center"/>
          </w:tcPr>
          <w:p w14:paraId="46E381F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喊话机（耳麦）</w:t>
            </w:r>
          </w:p>
        </w:tc>
        <w:tc>
          <w:tcPr>
            <w:tcW w:w="585" w:type="dxa"/>
            <w:tcBorders>
              <w:top w:val="nil"/>
              <w:left w:val="nil"/>
              <w:bottom w:val="single" w:color="auto" w:sz="4" w:space="0"/>
              <w:right w:val="single" w:color="auto" w:sz="4" w:space="0"/>
            </w:tcBorders>
            <w:shd w:val="clear" w:color="000000" w:fill="FFFFFF"/>
            <w:vAlign w:val="center"/>
          </w:tcPr>
          <w:p w14:paraId="20FCED5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4502" w:type="dxa"/>
            <w:tcBorders>
              <w:top w:val="nil"/>
              <w:left w:val="nil"/>
              <w:bottom w:val="single" w:color="auto" w:sz="4" w:space="0"/>
              <w:right w:val="single" w:color="auto" w:sz="4" w:space="0"/>
            </w:tcBorders>
            <w:shd w:val="clear" w:color="auto" w:fill="auto"/>
            <w:vAlign w:val="center"/>
          </w:tcPr>
          <w:p w14:paraId="222A06F0">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单边导线，插拔耳麦，头戴式，振膜类型：圈铁，换线支持:3.5mm,插头接口：3.5mm,输出阻抗：1000Ω</w:t>
            </w:r>
            <w:r>
              <w:rPr>
                <w:rStyle w:val="79"/>
                <w:rFonts w:hint="eastAsia" w:ascii="仿宋" w:hAnsi="仿宋" w:eastAsia="仿宋" w:cs="仿宋"/>
                <w:color w:val="auto"/>
                <w:sz w:val="24"/>
                <w:szCs w:val="24"/>
              </w:rPr>
              <w:t>±30%，频率响应50Hz-16KHz,灵敏度：-45dB±3dB</w:t>
            </w:r>
          </w:p>
        </w:tc>
        <w:tc>
          <w:tcPr>
            <w:tcW w:w="735" w:type="dxa"/>
            <w:tcBorders>
              <w:top w:val="nil"/>
              <w:left w:val="nil"/>
              <w:bottom w:val="single" w:color="auto" w:sz="4" w:space="0"/>
              <w:right w:val="single" w:color="auto" w:sz="4" w:space="0"/>
            </w:tcBorders>
            <w:shd w:val="clear" w:color="auto" w:fill="auto"/>
            <w:noWrap/>
            <w:vAlign w:val="center"/>
          </w:tcPr>
          <w:p w14:paraId="4158E0F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1005" w:type="dxa"/>
            <w:tcBorders>
              <w:top w:val="nil"/>
              <w:left w:val="nil"/>
              <w:bottom w:val="single" w:color="auto" w:sz="4" w:space="0"/>
              <w:right w:val="single" w:color="auto" w:sz="4" w:space="0"/>
            </w:tcBorders>
            <w:shd w:val="clear" w:color="auto" w:fill="auto"/>
            <w:noWrap/>
            <w:vAlign w:val="center"/>
          </w:tcPr>
          <w:p w14:paraId="09BBD51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410</w:t>
            </w:r>
          </w:p>
        </w:tc>
        <w:tc>
          <w:tcPr>
            <w:tcW w:w="2310" w:type="dxa"/>
            <w:tcBorders>
              <w:top w:val="nil"/>
              <w:left w:val="nil"/>
              <w:bottom w:val="single" w:color="auto" w:sz="4" w:space="0"/>
              <w:right w:val="single" w:color="auto" w:sz="4" w:space="0"/>
            </w:tcBorders>
          </w:tcPr>
          <w:p w14:paraId="05EA1638">
            <w:pPr>
              <w:widowControl/>
              <w:jc w:val="center"/>
              <w:rPr>
                <w:rFonts w:hint="eastAsia" w:ascii="仿宋" w:hAnsi="仿宋" w:eastAsia="仿宋" w:cs="仿宋"/>
                <w:color w:val="auto"/>
                <w:kern w:val="0"/>
                <w:sz w:val="24"/>
                <w:szCs w:val="24"/>
              </w:rPr>
            </w:pPr>
          </w:p>
        </w:tc>
      </w:tr>
      <w:tr w14:paraId="3DDB6C9A">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306F97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1260" w:type="dxa"/>
            <w:tcBorders>
              <w:top w:val="nil"/>
              <w:left w:val="nil"/>
              <w:bottom w:val="single" w:color="auto" w:sz="4" w:space="0"/>
              <w:right w:val="single" w:color="auto" w:sz="4" w:space="0"/>
            </w:tcBorders>
            <w:shd w:val="clear" w:color="auto" w:fill="auto"/>
            <w:noWrap/>
            <w:vAlign w:val="center"/>
          </w:tcPr>
          <w:p w14:paraId="6D9C650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婴儿电子秤</w:t>
            </w:r>
          </w:p>
        </w:tc>
        <w:tc>
          <w:tcPr>
            <w:tcW w:w="585" w:type="dxa"/>
            <w:tcBorders>
              <w:top w:val="nil"/>
              <w:left w:val="nil"/>
              <w:bottom w:val="single" w:color="auto" w:sz="4" w:space="0"/>
              <w:right w:val="single" w:color="auto" w:sz="4" w:space="0"/>
            </w:tcBorders>
            <w:shd w:val="clear" w:color="auto" w:fill="auto"/>
            <w:noWrap/>
            <w:vAlign w:val="center"/>
          </w:tcPr>
          <w:p w14:paraId="23DBB07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14:paraId="3E0D2AEE">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婴儿电子秤，台式，</w:t>
            </w:r>
            <w:r>
              <w:rPr>
                <w:rFonts w:hint="eastAsia" w:ascii="仿宋" w:hAnsi="仿宋" w:eastAsia="仿宋" w:cs="仿宋"/>
                <w:color w:val="auto"/>
                <w:sz w:val="24"/>
                <w:szCs w:val="24"/>
                <w:shd w:val="clear" w:color="auto" w:fill="FFFFFF"/>
              </w:rPr>
              <w:t>最小分度值：5g，称重范围：0~15kg</w:t>
            </w:r>
          </w:p>
        </w:tc>
        <w:tc>
          <w:tcPr>
            <w:tcW w:w="735" w:type="dxa"/>
            <w:tcBorders>
              <w:top w:val="nil"/>
              <w:left w:val="nil"/>
              <w:bottom w:val="single" w:color="auto" w:sz="4" w:space="0"/>
              <w:right w:val="single" w:color="auto" w:sz="4" w:space="0"/>
            </w:tcBorders>
            <w:shd w:val="clear" w:color="auto" w:fill="auto"/>
            <w:noWrap/>
            <w:vAlign w:val="center"/>
          </w:tcPr>
          <w:p w14:paraId="1A34CFA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1005" w:type="dxa"/>
            <w:tcBorders>
              <w:top w:val="nil"/>
              <w:left w:val="nil"/>
              <w:bottom w:val="single" w:color="auto" w:sz="4" w:space="0"/>
              <w:right w:val="single" w:color="auto" w:sz="4" w:space="0"/>
            </w:tcBorders>
            <w:shd w:val="clear" w:color="auto" w:fill="auto"/>
            <w:noWrap/>
            <w:vAlign w:val="center"/>
          </w:tcPr>
          <w:p w14:paraId="770F997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139</w:t>
            </w:r>
          </w:p>
        </w:tc>
        <w:tc>
          <w:tcPr>
            <w:tcW w:w="2310" w:type="dxa"/>
            <w:tcBorders>
              <w:top w:val="nil"/>
              <w:left w:val="nil"/>
              <w:bottom w:val="single" w:color="auto" w:sz="4" w:space="0"/>
              <w:right w:val="single" w:color="auto" w:sz="4" w:space="0"/>
            </w:tcBorders>
          </w:tcPr>
          <w:p w14:paraId="2C7FCCA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1211580" cy="583565"/>
                  <wp:effectExtent l="0" t="0" r="7620" b="6985"/>
                  <wp:docPr id="8" name="图片 8" descr="D:\微信\WeChat Files\wxid_a5c8mgl71z1212\FileStorage\Temp\1718958443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微信\WeChat Files\wxid_a5c8mgl71z1212\FileStorage\Temp\17189584437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54285" cy="604177"/>
                          </a:xfrm>
                          <a:prstGeom prst="rect">
                            <a:avLst/>
                          </a:prstGeom>
                          <a:noFill/>
                          <a:ln>
                            <a:noFill/>
                          </a:ln>
                        </pic:spPr>
                      </pic:pic>
                    </a:graphicData>
                  </a:graphic>
                </wp:inline>
              </w:drawing>
            </w:r>
          </w:p>
        </w:tc>
      </w:tr>
      <w:tr w14:paraId="5C6EF784">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5E2176E">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1260" w:type="dxa"/>
            <w:tcBorders>
              <w:top w:val="nil"/>
              <w:left w:val="nil"/>
              <w:bottom w:val="single" w:color="auto" w:sz="4" w:space="0"/>
              <w:right w:val="single" w:color="auto" w:sz="4" w:space="0"/>
            </w:tcBorders>
            <w:shd w:val="clear" w:color="auto" w:fill="auto"/>
            <w:noWrap/>
            <w:vAlign w:val="center"/>
          </w:tcPr>
          <w:p w14:paraId="6DA9956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智能体脂秤</w:t>
            </w:r>
          </w:p>
        </w:tc>
        <w:tc>
          <w:tcPr>
            <w:tcW w:w="585" w:type="dxa"/>
            <w:tcBorders>
              <w:top w:val="nil"/>
              <w:left w:val="nil"/>
              <w:bottom w:val="single" w:color="auto" w:sz="4" w:space="0"/>
              <w:right w:val="single" w:color="auto" w:sz="4" w:space="0"/>
            </w:tcBorders>
            <w:shd w:val="clear" w:color="auto" w:fill="auto"/>
            <w:noWrap/>
            <w:vAlign w:val="center"/>
          </w:tcPr>
          <w:p w14:paraId="1DD4697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4502" w:type="dxa"/>
            <w:tcBorders>
              <w:top w:val="nil"/>
              <w:left w:val="nil"/>
              <w:bottom w:val="single" w:color="auto" w:sz="4" w:space="0"/>
              <w:right w:val="single" w:color="auto" w:sz="4" w:space="0"/>
            </w:tcBorders>
            <w:shd w:val="clear" w:color="auto" w:fill="auto"/>
            <w:vAlign w:val="center"/>
          </w:tcPr>
          <w:p w14:paraId="78DF52D8">
            <w:pPr>
              <w:widowControl/>
              <w:jc w:val="left"/>
              <w:rPr>
                <w:rFonts w:hint="eastAsia" w:ascii="仿宋" w:hAnsi="仿宋" w:eastAsia="仿宋" w:cs="仿宋"/>
                <w:color w:val="auto"/>
                <w:kern w:val="0"/>
                <w:sz w:val="24"/>
                <w:szCs w:val="24"/>
              </w:rPr>
            </w:pPr>
            <w:r>
              <w:rPr>
                <w:rStyle w:val="79"/>
                <w:rFonts w:hint="eastAsia" w:ascii="仿宋" w:hAnsi="仿宋" w:eastAsia="仿宋" w:cs="仿宋"/>
                <w:color w:val="auto"/>
                <w:sz w:val="24"/>
                <w:szCs w:val="24"/>
              </w:rPr>
              <w:t>材质：电极片，高强度钢化玻璃，</w:t>
            </w:r>
            <w:r>
              <w:rPr>
                <w:rFonts w:hint="eastAsia" w:ascii="仿宋" w:hAnsi="仿宋" w:eastAsia="仿宋" w:cs="仿宋"/>
                <w:color w:val="auto"/>
                <w:kern w:val="0"/>
                <w:sz w:val="24"/>
                <w:szCs w:val="24"/>
              </w:rPr>
              <w:t>称重范围0.1-150公斤，可充电，连接方式：蓝牙，精准至0.1kg</w:t>
            </w:r>
          </w:p>
        </w:tc>
        <w:tc>
          <w:tcPr>
            <w:tcW w:w="735" w:type="dxa"/>
            <w:tcBorders>
              <w:top w:val="nil"/>
              <w:left w:val="nil"/>
              <w:bottom w:val="single" w:color="auto" w:sz="4" w:space="0"/>
              <w:right w:val="single" w:color="auto" w:sz="4" w:space="0"/>
            </w:tcBorders>
            <w:shd w:val="clear" w:color="auto" w:fill="auto"/>
            <w:noWrap/>
            <w:vAlign w:val="center"/>
          </w:tcPr>
          <w:p w14:paraId="2A7A2D6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54</w:t>
            </w:r>
          </w:p>
        </w:tc>
        <w:tc>
          <w:tcPr>
            <w:tcW w:w="1005" w:type="dxa"/>
            <w:tcBorders>
              <w:top w:val="nil"/>
              <w:left w:val="nil"/>
              <w:bottom w:val="single" w:color="auto" w:sz="4" w:space="0"/>
              <w:right w:val="single" w:color="auto" w:sz="4" w:space="0"/>
            </w:tcBorders>
            <w:shd w:val="clear" w:color="auto" w:fill="auto"/>
            <w:noWrap/>
            <w:vAlign w:val="center"/>
          </w:tcPr>
          <w:p w14:paraId="2C2C382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99</w:t>
            </w:r>
          </w:p>
        </w:tc>
        <w:tc>
          <w:tcPr>
            <w:tcW w:w="2310" w:type="dxa"/>
            <w:tcBorders>
              <w:top w:val="nil"/>
              <w:left w:val="nil"/>
              <w:bottom w:val="single" w:color="auto" w:sz="4" w:space="0"/>
              <w:right w:val="single" w:color="auto" w:sz="4" w:space="0"/>
            </w:tcBorders>
          </w:tcPr>
          <w:p w14:paraId="377346C6">
            <w:pPr>
              <w:widowControl/>
              <w:jc w:val="center"/>
              <w:rPr>
                <w:rFonts w:hint="eastAsia" w:ascii="仿宋" w:hAnsi="仿宋" w:eastAsia="仿宋" w:cs="仿宋"/>
                <w:color w:val="auto"/>
                <w:kern w:val="0"/>
                <w:sz w:val="24"/>
                <w:szCs w:val="24"/>
              </w:rPr>
            </w:pPr>
          </w:p>
        </w:tc>
      </w:tr>
      <w:tr w14:paraId="0A222D37">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81A57C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1260" w:type="dxa"/>
            <w:tcBorders>
              <w:top w:val="nil"/>
              <w:left w:val="nil"/>
              <w:bottom w:val="single" w:color="auto" w:sz="4" w:space="0"/>
              <w:right w:val="single" w:color="auto" w:sz="4" w:space="0"/>
            </w:tcBorders>
            <w:shd w:val="clear" w:color="auto" w:fill="auto"/>
            <w:vAlign w:val="center"/>
          </w:tcPr>
          <w:p w14:paraId="15A6121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电脑写字板</w:t>
            </w:r>
          </w:p>
        </w:tc>
        <w:tc>
          <w:tcPr>
            <w:tcW w:w="585" w:type="dxa"/>
            <w:tcBorders>
              <w:top w:val="nil"/>
              <w:left w:val="nil"/>
              <w:bottom w:val="single" w:color="auto" w:sz="4" w:space="0"/>
              <w:right w:val="single" w:color="auto" w:sz="4" w:space="0"/>
            </w:tcBorders>
            <w:shd w:val="clear" w:color="auto" w:fill="auto"/>
            <w:vAlign w:val="center"/>
          </w:tcPr>
          <w:p w14:paraId="1F10909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块</w:t>
            </w:r>
          </w:p>
        </w:tc>
        <w:tc>
          <w:tcPr>
            <w:tcW w:w="4502" w:type="dxa"/>
            <w:tcBorders>
              <w:top w:val="nil"/>
              <w:left w:val="nil"/>
              <w:bottom w:val="single" w:color="auto" w:sz="4" w:space="0"/>
              <w:right w:val="single" w:color="auto" w:sz="4" w:space="0"/>
            </w:tcBorders>
            <w:shd w:val="clear" w:color="auto" w:fill="auto"/>
            <w:vAlign w:val="center"/>
          </w:tcPr>
          <w:p w14:paraId="5987A5FA">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整版尺寸：18*11cm,误差：</w:t>
            </w:r>
            <w:r>
              <w:rPr>
                <w:rStyle w:val="79"/>
                <w:rFonts w:hint="eastAsia" w:ascii="仿宋" w:hAnsi="仿宋" w:eastAsia="仿宋" w:cs="仿宋"/>
                <w:color w:val="auto"/>
                <w:sz w:val="24"/>
                <w:szCs w:val="24"/>
              </w:rPr>
              <w:t>±2cm,手写区：11*6.6cm</w:t>
            </w:r>
            <w:r>
              <w:rPr>
                <w:rFonts w:hint="eastAsia" w:ascii="仿宋" w:hAnsi="仿宋" w:eastAsia="仿宋" w:cs="仿宋"/>
                <w:color w:val="auto"/>
                <w:kern w:val="0"/>
                <w:sz w:val="24"/>
                <w:szCs w:val="24"/>
              </w:rPr>
              <w:t>误差：</w:t>
            </w:r>
            <w:r>
              <w:rPr>
                <w:rStyle w:val="79"/>
                <w:rFonts w:hint="eastAsia" w:ascii="仿宋" w:hAnsi="仿宋" w:eastAsia="仿宋" w:cs="仿宋"/>
                <w:color w:val="auto"/>
                <w:sz w:val="24"/>
                <w:szCs w:val="24"/>
              </w:rPr>
              <w:t>±2cm，</w:t>
            </w:r>
            <w:r>
              <w:rPr>
                <w:rFonts w:hint="eastAsia" w:ascii="仿宋" w:hAnsi="仿宋" w:eastAsia="仿宋" w:cs="仿宋"/>
                <w:color w:val="auto"/>
                <w:kern w:val="0"/>
                <w:sz w:val="24"/>
                <w:szCs w:val="24"/>
              </w:rPr>
              <w:t>机械压力感应，USB接口，配件：手写板，数据线，书写笔，光盘</w:t>
            </w:r>
          </w:p>
        </w:tc>
        <w:tc>
          <w:tcPr>
            <w:tcW w:w="735" w:type="dxa"/>
            <w:tcBorders>
              <w:top w:val="nil"/>
              <w:left w:val="nil"/>
              <w:bottom w:val="single" w:color="auto" w:sz="4" w:space="0"/>
              <w:right w:val="single" w:color="auto" w:sz="4" w:space="0"/>
            </w:tcBorders>
            <w:shd w:val="clear" w:color="auto" w:fill="auto"/>
            <w:noWrap/>
            <w:vAlign w:val="center"/>
          </w:tcPr>
          <w:p w14:paraId="43F75FB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005" w:type="dxa"/>
            <w:tcBorders>
              <w:top w:val="nil"/>
              <w:left w:val="nil"/>
              <w:bottom w:val="single" w:color="auto" w:sz="4" w:space="0"/>
              <w:right w:val="single" w:color="auto" w:sz="4" w:space="0"/>
            </w:tcBorders>
            <w:shd w:val="clear" w:color="auto" w:fill="auto"/>
            <w:noWrap/>
            <w:vAlign w:val="center"/>
          </w:tcPr>
          <w:p w14:paraId="041F6E3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50</w:t>
            </w:r>
          </w:p>
        </w:tc>
        <w:tc>
          <w:tcPr>
            <w:tcW w:w="2310" w:type="dxa"/>
            <w:tcBorders>
              <w:top w:val="nil"/>
              <w:left w:val="nil"/>
              <w:bottom w:val="single" w:color="auto" w:sz="4" w:space="0"/>
              <w:right w:val="single" w:color="auto" w:sz="4" w:space="0"/>
            </w:tcBorders>
          </w:tcPr>
          <w:p w14:paraId="44D3BDB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866140" cy="594360"/>
                  <wp:effectExtent l="0" t="0" r="1016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V="1">
                            <a:off x="0" y="0"/>
                            <a:ext cx="894631" cy="613608"/>
                          </a:xfrm>
                          <a:prstGeom prst="rect">
                            <a:avLst/>
                          </a:prstGeom>
                          <a:noFill/>
                        </pic:spPr>
                      </pic:pic>
                    </a:graphicData>
                  </a:graphic>
                </wp:inline>
              </w:drawing>
            </w:r>
          </w:p>
        </w:tc>
      </w:tr>
      <w:tr w14:paraId="2C8EEC01">
        <w:tblPrEx>
          <w:tblCellMar>
            <w:top w:w="0" w:type="dxa"/>
            <w:left w:w="108" w:type="dxa"/>
            <w:bottom w:w="0" w:type="dxa"/>
            <w:right w:w="108" w:type="dxa"/>
          </w:tblCellMar>
        </w:tblPrEx>
        <w:trPr>
          <w:trHeight w:val="902"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C2D43A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1260" w:type="dxa"/>
            <w:tcBorders>
              <w:top w:val="nil"/>
              <w:left w:val="nil"/>
              <w:bottom w:val="single" w:color="auto" w:sz="4" w:space="0"/>
              <w:right w:val="single" w:color="auto" w:sz="4" w:space="0"/>
            </w:tcBorders>
            <w:shd w:val="clear" w:color="auto" w:fill="auto"/>
            <w:vAlign w:val="center"/>
          </w:tcPr>
          <w:p w14:paraId="4F88A7F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电动订书机</w:t>
            </w:r>
          </w:p>
        </w:tc>
        <w:tc>
          <w:tcPr>
            <w:tcW w:w="585" w:type="dxa"/>
            <w:tcBorders>
              <w:top w:val="nil"/>
              <w:left w:val="nil"/>
              <w:bottom w:val="single" w:color="auto" w:sz="4" w:space="0"/>
              <w:right w:val="single" w:color="auto" w:sz="4" w:space="0"/>
            </w:tcBorders>
            <w:shd w:val="clear" w:color="auto" w:fill="auto"/>
            <w:vAlign w:val="center"/>
          </w:tcPr>
          <w:p w14:paraId="489FBFB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14:paraId="3389956F">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智能电动订书机,可订≥20张复印纸，进纸深度6-40mm可调</w:t>
            </w:r>
          </w:p>
        </w:tc>
        <w:tc>
          <w:tcPr>
            <w:tcW w:w="735" w:type="dxa"/>
            <w:tcBorders>
              <w:top w:val="nil"/>
              <w:left w:val="nil"/>
              <w:bottom w:val="single" w:color="auto" w:sz="4" w:space="0"/>
              <w:right w:val="single" w:color="auto" w:sz="4" w:space="0"/>
            </w:tcBorders>
            <w:shd w:val="clear" w:color="auto" w:fill="auto"/>
            <w:noWrap/>
            <w:vAlign w:val="center"/>
          </w:tcPr>
          <w:p w14:paraId="40369CA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1005" w:type="dxa"/>
            <w:tcBorders>
              <w:top w:val="nil"/>
              <w:left w:val="nil"/>
              <w:bottom w:val="single" w:color="auto" w:sz="4" w:space="0"/>
              <w:right w:val="single" w:color="auto" w:sz="4" w:space="0"/>
            </w:tcBorders>
            <w:shd w:val="clear" w:color="auto" w:fill="auto"/>
            <w:noWrap/>
            <w:vAlign w:val="center"/>
          </w:tcPr>
          <w:p w14:paraId="0A2406D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385</w:t>
            </w:r>
          </w:p>
        </w:tc>
        <w:tc>
          <w:tcPr>
            <w:tcW w:w="2310" w:type="dxa"/>
            <w:tcBorders>
              <w:top w:val="nil"/>
              <w:left w:val="nil"/>
              <w:bottom w:val="single" w:color="auto" w:sz="4" w:space="0"/>
              <w:right w:val="single" w:color="auto" w:sz="4" w:space="0"/>
            </w:tcBorders>
          </w:tcPr>
          <w:p w14:paraId="23270F9E">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776605" cy="434340"/>
                  <wp:effectExtent l="0" t="0" r="444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3488" cy="454816"/>
                          </a:xfrm>
                          <a:prstGeom prst="rect">
                            <a:avLst/>
                          </a:prstGeom>
                          <a:noFill/>
                        </pic:spPr>
                      </pic:pic>
                    </a:graphicData>
                  </a:graphic>
                </wp:inline>
              </w:drawing>
            </w:r>
          </w:p>
        </w:tc>
      </w:tr>
      <w:tr w14:paraId="5DE20CB8">
        <w:tblPrEx>
          <w:tblCellMar>
            <w:top w:w="0" w:type="dxa"/>
            <w:left w:w="108" w:type="dxa"/>
            <w:bottom w:w="0" w:type="dxa"/>
            <w:right w:w="108" w:type="dxa"/>
          </w:tblCellMar>
        </w:tblPrEx>
        <w:trPr>
          <w:trHeight w:val="312"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0200A06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1260" w:type="dxa"/>
            <w:tcBorders>
              <w:top w:val="nil"/>
              <w:left w:val="nil"/>
              <w:bottom w:val="single" w:color="auto" w:sz="4" w:space="0"/>
              <w:right w:val="single" w:color="auto" w:sz="4" w:space="0"/>
            </w:tcBorders>
            <w:shd w:val="clear" w:color="auto" w:fill="auto"/>
            <w:noWrap/>
            <w:vAlign w:val="center"/>
          </w:tcPr>
          <w:p w14:paraId="6D16788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封口机</w:t>
            </w:r>
          </w:p>
        </w:tc>
        <w:tc>
          <w:tcPr>
            <w:tcW w:w="585" w:type="dxa"/>
            <w:tcBorders>
              <w:top w:val="nil"/>
              <w:left w:val="nil"/>
              <w:bottom w:val="single" w:color="auto" w:sz="4" w:space="0"/>
              <w:right w:val="single" w:color="auto" w:sz="4" w:space="0"/>
            </w:tcBorders>
            <w:shd w:val="clear" w:color="auto" w:fill="auto"/>
            <w:noWrap/>
            <w:vAlign w:val="center"/>
          </w:tcPr>
          <w:p w14:paraId="121B404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4502" w:type="dxa"/>
            <w:tcBorders>
              <w:top w:val="nil"/>
              <w:left w:val="nil"/>
              <w:bottom w:val="single" w:color="auto" w:sz="4" w:space="0"/>
              <w:right w:val="single" w:color="auto" w:sz="4" w:space="0"/>
            </w:tcBorders>
            <w:shd w:val="clear" w:color="auto" w:fill="auto"/>
            <w:vAlign w:val="center"/>
          </w:tcPr>
          <w:p w14:paraId="3A7D6478">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脉动功率400W，电源220V-230V,50/60HZ,封接长度：0-300mm,封接宽度：0-2.8mm,加热时间0.2-2s</w:t>
            </w:r>
          </w:p>
        </w:tc>
        <w:tc>
          <w:tcPr>
            <w:tcW w:w="735" w:type="dxa"/>
            <w:tcBorders>
              <w:top w:val="nil"/>
              <w:left w:val="nil"/>
              <w:bottom w:val="single" w:color="auto" w:sz="4" w:space="0"/>
              <w:right w:val="single" w:color="auto" w:sz="4" w:space="0"/>
            </w:tcBorders>
            <w:shd w:val="clear" w:color="auto" w:fill="auto"/>
            <w:noWrap/>
            <w:vAlign w:val="center"/>
          </w:tcPr>
          <w:p w14:paraId="77841B6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005" w:type="dxa"/>
            <w:tcBorders>
              <w:top w:val="nil"/>
              <w:left w:val="nil"/>
              <w:bottom w:val="single" w:color="auto" w:sz="4" w:space="0"/>
              <w:right w:val="single" w:color="auto" w:sz="4" w:space="0"/>
            </w:tcBorders>
            <w:shd w:val="clear" w:color="auto" w:fill="auto"/>
            <w:noWrap/>
            <w:vAlign w:val="center"/>
          </w:tcPr>
          <w:p w14:paraId="221CD12F">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168</w:t>
            </w:r>
          </w:p>
        </w:tc>
        <w:tc>
          <w:tcPr>
            <w:tcW w:w="2310" w:type="dxa"/>
            <w:tcBorders>
              <w:top w:val="nil"/>
              <w:left w:val="nil"/>
              <w:bottom w:val="single" w:color="auto" w:sz="4" w:space="0"/>
              <w:right w:val="single" w:color="auto" w:sz="4" w:space="0"/>
            </w:tcBorders>
          </w:tcPr>
          <w:p w14:paraId="4691AE8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1089660" cy="1045210"/>
                  <wp:effectExtent l="0" t="0" r="15240" b="2540"/>
                  <wp:docPr id="10" name="图片 10" descr="D:\微信\WeChat Files\wxid_a5c8mgl71z1212\FileStorage\Temp\1720421078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微信\WeChat Files\wxid_a5c8mgl71z1212\FileStorage\Temp\1720421078029(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97000" cy="1052528"/>
                          </a:xfrm>
                          <a:prstGeom prst="rect">
                            <a:avLst/>
                          </a:prstGeom>
                          <a:noFill/>
                          <a:ln>
                            <a:noFill/>
                          </a:ln>
                        </pic:spPr>
                      </pic:pic>
                    </a:graphicData>
                  </a:graphic>
                </wp:inline>
              </w:drawing>
            </w:r>
          </w:p>
        </w:tc>
      </w:tr>
      <w:tr w14:paraId="2941C38B">
        <w:tblPrEx>
          <w:tblCellMar>
            <w:top w:w="0" w:type="dxa"/>
            <w:left w:w="108" w:type="dxa"/>
            <w:bottom w:w="0" w:type="dxa"/>
            <w:right w:w="108" w:type="dxa"/>
          </w:tblCellMar>
        </w:tblPrEx>
        <w:trPr>
          <w:trHeight w:val="276" w:hRule="atLeast"/>
        </w:trPr>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440EE33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A2F457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声贝监测仪</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288BE9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4502" w:type="dxa"/>
            <w:tcBorders>
              <w:top w:val="single" w:color="auto" w:sz="4" w:space="0"/>
              <w:left w:val="single" w:color="auto" w:sz="4" w:space="0"/>
              <w:bottom w:val="single" w:color="auto" w:sz="4" w:space="0"/>
              <w:right w:val="single" w:color="auto" w:sz="4" w:space="0"/>
            </w:tcBorders>
            <w:shd w:val="clear" w:color="auto" w:fill="auto"/>
            <w:vAlign w:val="center"/>
          </w:tcPr>
          <w:p w14:paraId="6303C6CC">
            <w:pPr>
              <w:widowControl/>
              <w:jc w:val="left"/>
              <w:rPr>
                <w:rFonts w:hint="eastAsia" w:ascii="仿宋" w:hAnsi="仿宋" w:eastAsia="仿宋" w:cs="仿宋"/>
                <w:color w:val="auto"/>
                <w:kern w:val="0"/>
                <w:sz w:val="24"/>
                <w:szCs w:val="24"/>
              </w:rPr>
            </w:pPr>
            <w:r>
              <w:rPr>
                <w:rStyle w:val="79"/>
                <w:rFonts w:hint="eastAsia" w:ascii="仿宋" w:hAnsi="仿宋" w:eastAsia="仿宋" w:cs="仿宋"/>
                <w:color w:val="auto"/>
                <w:sz w:val="24"/>
                <w:szCs w:val="24"/>
              </w:rPr>
              <w:t>测量范围：30-130dBA,精准度：±1.5dB,分辨率：0.1dB,频率加权特性：A加权，取样频率：2次/秒,1/2英寸电容式麦克风，工作温度：0-40ºC,储存温度：-10-60ºC，AC输出：100mvms,DC输出：10V/dB</w:t>
            </w:r>
          </w:p>
        </w:tc>
        <w:tc>
          <w:tcPr>
            <w:tcW w:w="7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EE5F3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10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C6C7E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85</w:t>
            </w:r>
          </w:p>
        </w:tc>
        <w:tc>
          <w:tcPr>
            <w:tcW w:w="2310" w:type="dxa"/>
            <w:tcBorders>
              <w:top w:val="single" w:color="auto" w:sz="4" w:space="0"/>
              <w:left w:val="single" w:color="auto" w:sz="4" w:space="0"/>
              <w:bottom w:val="single" w:color="auto" w:sz="4" w:space="0"/>
              <w:right w:val="single" w:color="auto" w:sz="4" w:space="0"/>
            </w:tcBorders>
          </w:tcPr>
          <w:p w14:paraId="3DEF8803">
            <w:pPr>
              <w:widowControl/>
              <w:jc w:val="center"/>
              <w:rPr>
                <w:rFonts w:hint="eastAsia" w:ascii="仿宋" w:hAnsi="仿宋" w:eastAsia="仿宋" w:cs="仿宋"/>
                <w:color w:val="auto"/>
                <w:kern w:val="0"/>
                <w:sz w:val="24"/>
                <w:szCs w:val="24"/>
              </w:rPr>
            </w:pPr>
          </w:p>
        </w:tc>
      </w:tr>
      <w:tr w14:paraId="188768C2">
        <w:tblPrEx>
          <w:tblCellMar>
            <w:top w:w="0" w:type="dxa"/>
            <w:left w:w="108" w:type="dxa"/>
            <w:bottom w:w="0" w:type="dxa"/>
            <w:right w:w="108" w:type="dxa"/>
          </w:tblCellMar>
        </w:tblPrEx>
        <w:trPr>
          <w:trHeight w:val="336" w:hRule="atLeast"/>
        </w:trPr>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5AF766E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w:t>
            </w:r>
          </w:p>
        </w:tc>
        <w:tc>
          <w:tcPr>
            <w:tcW w:w="1260" w:type="dxa"/>
            <w:tcBorders>
              <w:top w:val="single" w:color="auto" w:sz="4" w:space="0"/>
              <w:left w:val="nil"/>
              <w:bottom w:val="single" w:color="auto" w:sz="4" w:space="0"/>
              <w:right w:val="single" w:color="auto" w:sz="4" w:space="0"/>
            </w:tcBorders>
            <w:shd w:val="clear" w:color="auto" w:fill="auto"/>
            <w:vAlign w:val="center"/>
          </w:tcPr>
          <w:p w14:paraId="6033FA6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天平</w:t>
            </w:r>
          </w:p>
        </w:tc>
        <w:tc>
          <w:tcPr>
            <w:tcW w:w="585" w:type="dxa"/>
            <w:tcBorders>
              <w:top w:val="single" w:color="auto" w:sz="4" w:space="0"/>
              <w:left w:val="nil"/>
              <w:bottom w:val="single" w:color="auto" w:sz="4" w:space="0"/>
              <w:right w:val="single" w:color="auto" w:sz="4" w:space="0"/>
            </w:tcBorders>
            <w:shd w:val="clear" w:color="auto" w:fill="auto"/>
            <w:vAlign w:val="center"/>
          </w:tcPr>
          <w:p w14:paraId="451ACBC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把</w:t>
            </w:r>
          </w:p>
        </w:tc>
        <w:tc>
          <w:tcPr>
            <w:tcW w:w="4502" w:type="dxa"/>
            <w:tcBorders>
              <w:top w:val="single" w:color="auto" w:sz="4" w:space="0"/>
              <w:left w:val="nil"/>
              <w:bottom w:val="single" w:color="auto" w:sz="4" w:space="0"/>
              <w:right w:val="single" w:color="auto" w:sz="4" w:space="0"/>
            </w:tcBorders>
            <w:shd w:val="clear" w:color="auto" w:fill="auto"/>
            <w:vAlign w:val="center"/>
          </w:tcPr>
          <w:p w14:paraId="3008D3F5">
            <w:pPr>
              <w:widowControl/>
              <w:jc w:val="left"/>
              <w:rPr>
                <w:rFonts w:hint="eastAsia" w:ascii="仿宋" w:hAnsi="仿宋" w:eastAsia="仿宋" w:cs="仿宋"/>
                <w:color w:val="auto"/>
                <w:kern w:val="0"/>
                <w:sz w:val="24"/>
                <w:szCs w:val="24"/>
              </w:rPr>
            </w:pPr>
            <w:r>
              <w:rPr>
                <w:rStyle w:val="79"/>
                <w:rFonts w:hint="eastAsia" w:ascii="仿宋" w:hAnsi="仿宋" w:eastAsia="仿宋" w:cs="仿宋"/>
                <w:color w:val="auto"/>
                <w:sz w:val="24"/>
                <w:szCs w:val="24"/>
              </w:rPr>
              <w:t>称重范围：0.5g-500g,分度值0.5g,配套砝码7个+镊子1个</w:t>
            </w:r>
          </w:p>
        </w:tc>
        <w:tc>
          <w:tcPr>
            <w:tcW w:w="735" w:type="dxa"/>
            <w:tcBorders>
              <w:top w:val="single" w:color="auto" w:sz="4" w:space="0"/>
              <w:left w:val="nil"/>
              <w:bottom w:val="single" w:color="auto" w:sz="4" w:space="0"/>
              <w:right w:val="single" w:color="auto" w:sz="4" w:space="0"/>
            </w:tcBorders>
            <w:shd w:val="clear" w:color="auto" w:fill="auto"/>
            <w:noWrap/>
            <w:vAlign w:val="center"/>
          </w:tcPr>
          <w:p w14:paraId="5DB8341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005" w:type="dxa"/>
            <w:tcBorders>
              <w:top w:val="single" w:color="auto" w:sz="4" w:space="0"/>
              <w:left w:val="nil"/>
              <w:bottom w:val="single" w:color="auto" w:sz="4" w:space="0"/>
              <w:right w:val="single" w:color="auto" w:sz="4" w:space="0"/>
            </w:tcBorders>
            <w:shd w:val="clear" w:color="auto" w:fill="auto"/>
            <w:noWrap/>
            <w:vAlign w:val="center"/>
          </w:tcPr>
          <w:p w14:paraId="7EB3719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79</w:t>
            </w:r>
          </w:p>
        </w:tc>
        <w:tc>
          <w:tcPr>
            <w:tcW w:w="2310" w:type="dxa"/>
            <w:tcBorders>
              <w:top w:val="single" w:color="auto" w:sz="4" w:space="0"/>
              <w:left w:val="nil"/>
              <w:bottom w:val="single" w:color="auto" w:sz="4" w:space="0"/>
              <w:right w:val="single" w:color="auto" w:sz="4" w:space="0"/>
            </w:tcBorders>
          </w:tcPr>
          <w:p w14:paraId="451A2EEF">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94360" cy="474345"/>
                  <wp:effectExtent l="0" t="0" r="152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424" cy="488352"/>
                          </a:xfrm>
                          <a:prstGeom prst="rect">
                            <a:avLst/>
                          </a:prstGeom>
                          <a:noFill/>
                        </pic:spPr>
                      </pic:pic>
                    </a:graphicData>
                  </a:graphic>
                </wp:inline>
              </w:drawing>
            </w:r>
          </w:p>
        </w:tc>
      </w:tr>
      <w:tr w14:paraId="1027D3B0">
        <w:tblPrEx>
          <w:tblCellMar>
            <w:top w:w="0" w:type="dxa"/>
            <w:left w:w="108" w:type="dxa"/>
            <w:bottom w:w="0" w:type="dxa"/>
            <w:right w:w="108" w:type="dxa"/>
          </w:tblCellMar>
        </w:tblPrEx>
        <w:trPr>
          <w:trHeight w:val="33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DCA9D7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w:t>
            </w:r>
          </w:p>
        </w:tc>
        <w:tc>
          <w:tcPr>
            <w:tcW w:w="1260" w:type="dxa"/>
            <w:tcBorders>
              <w:top w:val="nil"/>
              <w:left w:val="nil"/>
              <w:bottom w:val="single" w:color="auto" w:sz="4" w:space="0"/>
              <w:right w:val="single" w:color="auto" w:sz="4" w:space="0"/>
            </w:tcBorders>
            <w:shd w:val="clear" w:color="auto" w:fill="auto"/>
            <w:vAlign w:val="center"/>
          </w:tcPr>
          <w:p w14:paraId="0107A08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鹅颈灯</w:t>
            </w:r>
          </w:p>
        </w:tc>
        <w:tc>
          <w:tcPr>
            <w:tcW w:w="585" w:type="dxa"/>
            <w:tcBorders>
              <w:top w:val="nil"/>
              <w:left w:val="nil"/>
              <w:bottom w:val="single" w:color="auto" w:sz="4" w:space="0"/>
              <w:right w:val="single" w:color="auto" w:sz="4" w:space="0"/>
            </w:tcBorders>
            <w:shd w:val="clear" w:color="auto" w:fill="auto"/>
            <w:vAlign w:val="center"/>
          </w:tcPr>
          <w:p w14:paraId="1CA6C4D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14:paraId="44D97B57">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优质不锈钢，升降范围：130-150mm,输入功率≤200VA，外径管≥25mm,内径管≥16mm,旋钮调节，使用灯泡功率≤200W</w:t>
            </w:r>
          </w:p>
        </w:tc>
        <w:tc>
          <w:tcPr>
            <w:tcW w:w="735" w:type="dxa"/>
            <w:tcBorders>
              <w:top w:val="nil"/>
              <w:left w:val="nil"/>
              <w:bottom w:val="single" w:color="auto" w:sz="4" w:space="0"/>
              <w:right w:val="single" w:color="auto" w:sz="4" w:space="0"/>
            </w:tcBorders>
            <w:shd w:val="clear" w:color="auto" w:fill="auto"/>
            <w:noWrap/>
            <w:vAlign w:val="center"/>
          </w:tcPr>
          <w:p w14:paraId="665D8FC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1005" w:type="dxa"/>
            <w:tcBorders>
              <w:top w:val="nil"/>
              <w:left w:val="nil"/>
              <w:bottom w:val="single" w:color="auto" w:sz="4" w:space="0"/>
              <w:right w:val="single" w:color="auto" w:sz="4" w:space="0"/>
            </w:tcBorders>
            <w:shd w:val="clear" w:color="auto" w:fill="auto"/>
            <w:noWrap/>
            <w:vAlign w:val="center"/>
          </w:tcPr>
          <w:p w14:paraId="2E61E5A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330</w:t>
            </w:r>
          </w:p>
        </w:tc>
        <w:tc>
          <w:tcPr>
            <w:tcW w:w="2310" w:type="dxa"/>
            <w:tcBorders>
              <w:top w:val="nil"/>
              <w:left w:val="nil"/>
              <w:bottom w:val="single" w:color="auto" w:sz="4" w:space="0"/>
              <w:right w:val="single" w:color="auto" w:sz="4" w:space="0"/>
            </w:tcBorders>
          </w:tcPr>
          <w:p w14:paraId="7CB3935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30225" cy="731520"/>
                  <wp:effectExtent l="0" t="0" r="317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0225" cy="731520"/>
                          </a:xfrm>
                          <a:prstGeom prst="rect">
                            <a:avLst/>
                          </a:prstGeom>
                          <a:noFill/>
                        </pic:spPr>
                      </pic:pic>
                    </a:graphicData>
                  </a:graphic>
                </wp:inline>
              </w:drawing>
            </w:r>
          </w:p>
        </w:tc>
      </w:tr>
      <w:tr w14:paraId="04C85A69">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2F0B63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w:t>
            </w:r>
          </w:p>
        </w:tc>
        <w:tc>
          <w:tcPr>
            <w:tcW w:w="1260" w:type="dxa"/>
            <w:tcBorders>
              <w:top w:val="nil"/>
              <w:left w:val="nil"/>
              <w:bottom w:val="single" w:color="auto" w:sz="4" w:space="0"/>
              <w:right w:val="single" w:color="auto" w:sz="4" w:space="0"/>
            </w:tcBorders>
            <w:shd w:val="clear" w:color="auto" w:fill="auto"/>
            <w:vAlign w:val="center"/>
          </w:tcPr>
          <w:p w14:paraId="478B4D6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电话机（样品，核心产品）</w:t>
            </w:r>
          </w:p>
        </w:tc>
        <w:tc>
          <w:tcPr>
            <w:tcW w:w="585" w:type="dxa"/>
            <w:tcBorders>
              <w:top w:val="nil"/>
              <w:left w:val="nil"/>
              <w:bottom w:val="single" w:color="auto" w:sz="4" w:space="0"/>
              <w:right w:val="single" w:color="auto" w:sz="4" w:space="0"/>
            </w:tcBorders>
            <w:shd w:val="clear" w:color="auto" w:fill="auto"/>
            <w:vAlign w:val="center"/>
          </w:tcPr>
          <w:p w14:paraId="4626023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14:paraId="3B302451">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支持单键重拨、免提通话、来电显示，来电存储≥30组，去电储存≥10组，液晶显示屏亮度可调节，音量可调整</w:t>
            </w:r>
          </w:p>
        </w:tc>
        <w:tc>
          <w:tcPr>
            <w:tcW w:w="735" w:type="dxa"/>
            <w:tcBorders>
              <w:top w:val="nil"/>
              <w:left w:val="nil"/>
              <w:bottom w:val="single" w:color="auto" w:sz="4" w:space="0"/>
              <w:right w:val="single" w:color="auto" w:sz="4" w:space="0"/>
            </w:tcBorders>
            <w:shd w:val="clear" w:color="auto" w:fill="auto"/>
            <w:noWrap/>
            <w:vAlign w:val="center"/>
          </w:tcPr>
          <w:p w14:paraId="40EE089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2013</w:t>
            </w:r>
          </w:p>
        </w:tc>
        <w:tc>
          <w:tcPr>
            <w:tcW w:w="1005" w:type="dxa"/>
            <w:tcBorders>
              <w:top w:val="nil"/>
              <w:left w:val="nil"/>
              <w:bottom w:val="single" w:color="auto" w:sz="4" w:space="0"/>
              <w:right w:val="single" w:color="auto" w:sz="4" w:space="0"/>
            </w:tcBorders>
            <w:shd w:val="clear" w:color="auto" w:fill="auto"/>
            <w:noWrap/>
            <w:vAlign w:val="center"/>
          </w:tcPr>
          <w:p w14:paraId="06CBBE6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83</w:t>
            </w:r>
          </w:p>
        </w:tc>
        <w:tc>
          <w:tcPr>
            <w:tcW w:w="2310" w:type="dxa"/>
            <w:tcBorders>
              <w:top w:val="nil"/>
              <w:left w:val="nil"/>
              <w:bottom w:val="single" w:color="auto" w:sz="4" w:space="0"/>
              <w:right w:val="single" w:color="auto" w:sz="4" w:space="0"/>
            </w:tcBorders>
          </w:tcPr>
          <w:p w14:paraId="515353F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71500" cy="5638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1500" cy="563880"/>
                          </a:xfrm>
                          <a:prstGeom prst="rect">
                            <a:avLst/>
                          </a:prstGeom>
                          <a:noFill/>
                        </pic:spPr>
                      </pic:pic>
                    </a:graphicData>
                  </a:graphic>
                </wp:inline>
              </w:drawing>
            </w:r>
          </w:p>
        </w:tc>
      </w:tr>
      <w:tr w14:paraId="2A356C4F">
        <w:tblPrEx>
          <w:tblCellMar>
            <w:top w:w="0" w:type="dxa"/>
            <w:left w:w="108" w:type="dxa"/>
            <w:bottom w:w="0" w:type="dxa"/>
            <w:right w:w="108" w:type="dxa"/>
          </w:tblCellMar>
        </w:tblPrEx>
        <w:trPr>
          <w:trHeight w:val="33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5412C6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15</w:t>
            </w:r>
          </w:p>
        </w:tc>
        <w:tc>
          <w:tcPr>
            <w:tcW w:w="1260" w:type="dxa"/>
            <w:tcBorders>
              <w:top w:val="nil"/>
              <w:left w:val="nil"/>
              <w:bottom w:val="single" w:color="auto" w:sz="4" w:space="0"/>
              <w:right w:val="single" w:color="auto" w:sz="4" w:space="0"/>
            </w:tcBorders>
            <w:shd w:val="clear" w:color="auto" w:fill="auto"/>
            <w:vAlign w:val="center"/>
          </w:tcPr>
          <w:p w14:paraId="00518FD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记录仪</w:t>
            </w:r>
          </w:p>
        </w:tc>
        <w:tc>
          <w:tcPr>
            <w:tcW w:w="585" w:type="dxa"/>
            <w:tcBorders>
              <w:top w:val="nil"/>
              <w:left w:val="nil"/>
              <w:bottom w:val="single" w:color="auto" w:sz="4" w:space="0"/>
              <w:right w:val="single" w:color="auto" w:sz="4" w:space="0"/>
            </w:tcBorders>
            <w:shd w:val="clear" w:color="auto" w:fill="auto"/>
            <w:vAlign w:val="center"/>
          </w:tcPr>
          <w:p w14:paraId="5406E5F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4502" w:type="dxa"/>
            <w:tcBorders>
              <w:top w:val="nil"/>
              <w:left w:val="nil"/>
              <w:bottom w:val="single" w:color="auto" w:sz="4" w:space="0"/>
              <w:right w:val="single" w:color="auto" w:sz="4" w:space="0"/>
            </w:tcBorders>
            <w:shd w:val="clear" w:color="auto" w:fill="auto"/>
            <w:vAlign w:val="center"/>
          </w:tcPr>
          <w:p w14:paraId="27B138E8">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拍照分辨率≥5800万像素，摄像分辨率≥1440P，支持多种时长的分段保存，内置麦克风、扬声器，高速Type-c接口，支持TF卡扩展，内存≥64GB，红外夜视、循环录影、按键式，待机时长≥10小时</w:t>
            </w:r>
          </w:p>
        </w:tc>
        <w:tc>
          <w:tcPr>
            <w:tcW w:w="735" w:type="dxa"/>
            <w:tcBorders>
              <w:top w:val="nil"/>
              <w:left w:val="nil"/>
              <w:bottom w:val="single" w:color="auto" w:sz="4" w:space="0"/>
              <w:right w:val="single" w:color="auto" w:sz="4" w:space="0"/>
            </w:tcBorders>
            <w:shd w:val="clear" w:color="auto" w:fill="auto"/>
            <w:noWrap/>
            <w:vAlign w:val="center"/>
          </w:tcPr>
          <w:p w14:paraId="54E0EE0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005" w:type="dxa"/>
            <w:tcBorders>
              <w:top w:val="nil"/>
              <w:left w:val="nil"/>
              <w:bottom w:val="single" w:color="auto" w:sz="4" w:space="0"/>
              <w:right w:val="single" w:color="auto" w:sz="4" w:space="0"/>
            </w:tcBorders>
            <w:shd w:val="clear" w:color="auto" w:fill="auto"/>
            <w:noWrap/>
            <w:vAlign w:val="center"/>
          </w:tcPr>
          <w:p w14:paraId="541862E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399</w:t>
            </w:r>
          </w:p>
        </w:tc>
        <w:tc>
          <w:tcPr>
            <w:tcW w:w="2310" w:type="dxa"/>
            <w:tcBorders>
              <w:top w:val="nil"/>
              <w:left w:val="nil"/>
              <w:bottom w:val="single" w:color="auto" w:sz="4" w:space="0"/>
              <w:right w:val="single" w:color="auto" w:sz="4" w:space="0"/>
            </w:tcBorders>
          </w:tcPr>
          <w:p w14:paraId="4697020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785495" cy="987425"/>
                  <wp:effectExtent l="0" t="0" r="1460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85495" cy="987425"/>
                          </a:xfrm>
                          <a:prstGeom prst="rect">
                            <a:avLst/>
                          </a:prstGeom>
                          <a:noFill/>
                        </pic:spPr>
                      </pic:pic>
                    </a:graphicData>
                  </a:graphic>
                </wp:inline>
              </w:drawing>
            </w:r>
          </w:p>
        </w:tc>
      </w:tr>
      <w:tr w14:paraId="34F57491">
        <w:tblPrEx>
          <w:tblCellMar>
            <w:top w:w="0" w:type="dxa"/>
            <w:left w:w="108" w:type="dxa"/>
            <w:bottom w:w="0" w:type="dxa"/>
            <w:right w:w="108" w:type="dxa"/>
          </w:tblCellMar>
        </w:tblPrEx>
        <w:trPr>
          <w:trHeight w:val="348"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E88DB2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w:t>
            </w:r>
          </w:p>
        </w:tc>
        <w:tc>
          <w:tcPr>
            <w:tcW w:w="1260" w:type="dxa"/>
            <w:tcBorders>
              <w:top w:val="nil"/>
              <w:left w:val="nil"/>
              <w:bottom w:val="single" w:color="auto" w:sz="4" w:space="0"/>
              <w:right w:val="single" w:color="auto" w:sz="4" w:space="0"/>
            </w:tcBorders>
            <w:shd w:val="clear" w:color="auto" w:fill="auto"/>
            <w:noWrap/>
            <w:vAlign w:val="center"/>
          </w:tcPr>
          <w:p w14:paraId="434C59CF">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语音显示器</w:t>
            </w:r>
          </w:p>
        </w:tc>
        <w:tc>
          <w:tcPr>
            <w:tcW w:w="585" w:type="dxa"/>
            <w:tcBorders>
              <w:top w:val="nil"/>
              <w:left w:val="nil"/>
              <w:bottom w:val="single" w:color="auto" w:sz="4" w:space="0"/>
              <w:right w:val="single" w:color="auto" w:sz="4" w:space="0"/>
            </w:tcBorders>
            <w:shd w:val="clear" w:color="auto" w:fill="auto"/>
            <w:noWrap/>
            <w:vAlign w:val="center"/>
          </w:tcPr>
          <w:p w14:paraId="631E309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4502" w:type="dxa"/>
            <w:tcBorders>
              <w:top w:val="nil"/>
              <w:left w:val="nil"/>
              <w:bottom w:val="single" w:color="auto" w:sz="4" w:space="0"/>
              <w:right w:val="single" w:color="auto" w:sz="4" w:space="0"/>
            </w:tcBorders>
            <w:shd w:val="clear" w:color="auto" w:fill="auto"/>
            <w:vAlign w:val="center"/>
          </w:tcPr>
          <w:p w14:paraId="183AFB42">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液晶屏，带板，正常显示</w:t>
            </w:r>
          </w:p>
        </w:tc>
        <w:tc>
          <w:tcPr>
            <w:tcW w:w="735" w:type="dxa"/>
            <w:tcBorders>
              <w:top w:val="nil"/>
              <w:left w:val="nil"/>
              <w:bottom w:val="single" w:color="auto" w:sz="4" w:space="0"/>
              <w:right w:val="single" w:color="auto" w:sz="4" w:space="0"/>
            </w:tcBorders>
            <w:shd w:val="clear" w:color="auto" w:fill="auto"/>
            <w:noWrap/>
            <w:vAlign w:val="center"/>
          </w:tcPr>
          <w:p w14:paraId="29C5C3C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c>
          <w:tcPr>
            <w:tcW w:w="1005" w:type="dxa"/>
            <w:tcBorders>
              <w:top w:val="nil"/>
              <w:left w:val="nil"/>
              <w:bottom w:val="single" w:color="auto" w:sz="4" w:space="0"/>
              <w:right w:val="single" w:color="auto" w:sz="4" w:space="0"/>
            </w:tcBorders>
            <w:shd w:val="clear" w:color="auto" w:fill="auto"/>
            <w:noWrap/>
            <w:vAlign w:val="center"/>
          </w:tcPr>
          <w:p w14:paraId="22F3A67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2500</w:t>
            </w:r>
          </w:p>
        </w:tc>
        <w:tc>
          <w:tcPr>
            <w:tcW w:w="2310" w:type="dxa"/>
            <w:tcBorders>
              <w:top w:val="nil"/>
              <w:left w:val="nil"/>
              <w:bottom w:val="single" w:color="auto" w:sz="4" w:space="0"/>
              <w:right w:val="single" w:color="auto" w:sz="4" w:space="0"/>
            </w:tcBorders>
          </w:tcPr>
          <w:p w14:paraId="78461DE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33400" cy="4286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2959" cy="436369"/>
                          </a:xfrm>
                          <a:prstGeom prst="rect">
                            <a:avLst/>
                          </a:prstGeom>
                          <a:noFill/>
                        </pic:spPr>
                      </pic:pic>
                    </a:graphicData>
                  </a:graphic>
                </wp:inline>
              </w:drawing>
            </w:r>
          </w:p>
        </w:tc>
      </w:tr>
      <w:tr w14:paraId="06844611">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785B61E">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w:t>
            </w:r>
          </w:p>
        </w:tc>
        <w:tc>
          <w:tcPr>
            <w:tcW w:w="1260" w:type="dxa"/>
            <w:tcBorders>
              <w:top w:val="nil"/>
              <w:left w:val="nil"/>
              <w:bottom w:val="single" w:color="auto" w:sz="4" w:space="0"/>
              <w:right w:val="single" w:color="auto" w:sz="4" w:space="0"/>
            </w:tcBorders>
            <w:shd w:val="clear" w:color="auto" w:fill="auto"/>
            <w:noWrap/>
            <w:vAlign w:val="center"/>
          </w:tcPr>
          <w:p w14:paraId="6FA875C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保险柜</w:t>
            </w:r>
          </w:p>
        </w:tc>
        <w:tc>
          <w:tcPr>
            <w:tcW w:w="585" w:type="dxa"/>
            <w:tcBorders>
              <w:top w:val="nil"/>
              <w:left w:val="nil"/>
              <w:bottom w:val="single" w:color="auto" w:sz="4" w:space="0"/>
              <w:right w:val="single" w:color="auto" w:sz="4" w:space="0"/>
            </w:tcBorders>
            <w:shd w:val="clear" w:color="auto" w:fill="auto"/>
            <w:noWrap/>
            <w:vAlign w:val="center"/>
          </w:tcPr>
          <w:p w14:paraId="2CBAA40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14:paraId="0F32EFC5">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单门，低碳高密度合金钢材质，双重报警功能，五年质保，重量125</w:t>
            </w:r>
            <w:r>
              <w:rPr>
                <w:rStyle w:val="79"/>
                <w:rFonts w:hint="eastAsia" w:ascii="仿宋" w:hAnsi="仿宋" w:eastAsia="仿宋" w:cs="仿宋"/>
                <w:color w:val="auto"/>
                <w:sz w:val="24"/>
                <w:szCs w:val="24"/>
              </w:rPr>
              <w:t>±2kg,外部尺寸：150*60*56cm,误差±2cm,</w:t>
            </w:r>
            <w:r>
              <w:rPr>
                <w:rFonts w:hint="eastAsia" w:ascii="仿宋" w:hAnsi="仿宋" w:eastAsia="仿宋" w:cs="仿宋"/>
                <w:color w:val="auto"/>
                <w:kern w:val="0"/>
                <w:sz w:val="24"/>
                <w:szCs w:val="24"/>
              </w:rPr>
              <w:t>开启方式：钥匙/密码/指纹</w:t>
            </w:r>
          </w:p>
        </w:tc>
        <w:tc>
          <w:tcPr>
            <w:tcW w:w="735" w:type="dxa"/>
            <w:tcBorders>
              <w:top w:val="nil"/>
              <w:left w:val="nil"/>
              <w:bottom w:val="single" w:color="auto" w:sz="4" w:space="0"/>
              <w:right w:val="single" w:color="auto" w:sz="4" w:space="0"/>
            </w:tcBorders>
            <w:shd w:val="clear" w:color="auto" w:fill="auto"/>
            <w:noWrap/>
            <w:vAlign w:val="center"/>
          </w:tcPr>
          <w:p w14:paraId="3025028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005" w:type="dxa"/>
            <w:tcBorders>
              <w:top w:val="nil"/>
              <w:left w:val="nil"/>
              <w:bottom w:val="single" w:color="auto" w:sz="4" w:space="0"/>
              <w:right w:val="single" w:color="auto" w:sz="4" w:space="0"/>
            </w:tcBorders>
            <w:shd w:val="clear" w:color="auto" w:fill="auto"/>
            <w:noWrap/>
            <w:vAlign w:val="center"/>
          </w:tcPr>
          <w:p w14:paraId="16DEC41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1850</w:t>
            </w:r>
          </w:p>
        </w:tc>
        <w:tc>
          <w:tcPr>
            <w:tcW w:w="2310" w:type="dxa"/>
            <w:tcBorders>
              <w:top w:val="nil"/>
              <w:left w:val="nil"/>
              <w:bottom w:val="single" w:color="auto" w:sz="4" w:space="0"/>
              <w:right w:val="single" w:color="auto" w:sz="4" w:space="0"/>
            </w:tcBorders>
          </w:tcPr>
          <w:p w14:paraId="7B15986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468630" cy="791845"/>
                  <wp:effectExtent l="0" t="0" r="762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8630" cy="791845"/>
                          </a:xfrm>
                          <a:prstGeom prst="rect">
                            <a:avLst/>
                          </a:prstGeom>
                          <a:noFill/>
                        </pic:spPr>
                      </pic:pic>
                    </a:graphicData>
                  </a:graphic>
                </wp:inline>
              </w:drawing>
            </w:r>
          </w:p>
        </w:tc>
      </w:tr>
      <w:tr w14:paraId="5EC44792">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B80B8E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w:t>
            </w:r>
          </w:p>
        </w:tc>
        <w:tc>
          <w:tcPr>
            <w:tcW w:w="1260" w:type="dxa"/>
            <w:tcBorders>
              <w:top w:val="nil"/>
              <w:left w:val="nil"/>
              <w:bottom w:val="single" w:color="auto" w:sz="4" w:space="0"/>
              <w:right w:val="single" w:color="auto" w:sz="4" w:space="0"/>
            </w:tcBorders>
            <w:shd w:val="clear" w:color="auto" w:fill="auto"/>
            <w:noWrap/>
            <w:vAlign w:val="center"/>
          </w:tcPr>
          <w:p w14:paraId="3441DDF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保险柜</w:t>
            </w:r>
          </w:p>
        </w:tc>
        <w:tc>
          <w:tcPr>
            <w:tcW w:w="585" w:type="dxa"/>
            <w:tcBorders>
              <w:top w:val="nil"/>
              <w:left w:val="nil"/>
              <w:bottom w:val="single" w:color="auto" w:sz="4" w:space="0"/>
              <w:right w:val="single" w:color="auto" w:sz="4" w:space="0"/>
            </w:tcBorders>
            <w:shd w:val="clear" w:color="auto" w:fill="auto"/>
            <w:noWrap/>
            <w:vAlign w:val="center"/>
          </w:tcPr>
          <w:p w14:paraId="5DEC3B9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14:paraId="4AB71647">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单门，低碳高密度合金钢材质，双重报警功能，五年质保，重量92</w:t>
            </w:r>
            <w:r>
              <w:rPr>
                <w:rStyle w:val="79"/>
                <w:rFonts w:hint="eastAsia" w:ascii="仿宋" w:hAnsi="仿宋" w:eastAsia="仿宋" w:cs="仿宋"/>
                <w:color w:val="auto"/>
                <w:sz w:val="24"/>
                <w:szCs w:val="24"/>
              </w:rPr>
              <w:t>±5kg,外部尺寸：120*56*62cm,误差±2cm</w:t>
            </w:r>
            <w:r>
              <w:rPr>
                <w:rFonts w:hint="eastAsia" w:ascii="仿宋" w:hAnsi="仿宋" w:eastAsia="仿宋" w:cs="仿宋"/>
                <w:color w:val="auto"/>
                <w:kern w:val="0"/>
                <w:sz w:val="24"/>
                <w:szCs w:val="24"/>
              </w:rPr>
              <w:t>开启方式：</w:t>
            </w:r>
            <w:r>
              <w:rPr>
                <w:rStyle w:val="79"/>
                <w:rFonts w:hint="eastAsia" w:ascii="仿宋" w:hAnsi="仿宋" w:eastAsia="仿宋" w:cs="仿宋"/>
                <w:color w:val="auto"/>
                <w:sz w:val="24"/>
                <w:szCs w:val="24"/>
              </w:rPr>
              <w:t>钥匙/密码/指纹</w:t>
            </w:r>
          </w:p>
        </w:tc>
        <w:tc>
          <w:tcPr>
            <w:tcW w:w="735" w:type="dxa"/>
            <w:tcBorders>
              <w:top w:val="nil"/>
              <w:left w:val="nil"/>
              <w:bottom w:val="single" w:color="auto" w:sz="4" w:space="0"/>
              <w:right w:val="single" w:color="auto" w:sz="4" w:space="0"/>
            </w:tcBorders>
            <w:shd w:val="clear" w:color="auto" w:fill="auto"/>
            <w:noWrap/>
            <w:vAlign w:val="center"/>
          </w:tcPr>
          <w:p w14:paraId="6CDE766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005" w:type="dxa"/>
            <w:tcBorders>
              <w:top w:val="nil"/>
              <w:left w:val="nil"/>
              <w:bottom w:val="single" w:color="auto" w:sz="4" w:space="0"/>
              <w:right w:val="single" w:color="auto" w:sz="4" w:space="0"/>
            </w:tcBorders>
            <w:shd w:val="clear" w:color="auto" w:fill="auto"/>
            <w:noWrap/>
            <w:vAlign w:val="center"/>
          </w:tcPr>
          <w:p w14:paraId="2D70909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1850</w:t>
            </w:r>
          </w:p>
        </w:tc>
        <w:tc>
          <w:tcPr>
            <w:tcW w:w="2310" w:type="dxa"/>
            <w:tcBorders>
              <w:top w:val="nil"/>
              <w:left w:val="nil"/>
              <w:bottom w:val="single" w:color="auto" w:sz="4" w:space="0"/>
              <w:right w:val="single" w:color="auto" w:sz="4" w:space="0"/>
            </w:tcBorders>
          </w:tcPr>
          <w:p w14:paraId="526744B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34670" cy="685165"/>
                  <wp:effectExtent l="0" t="0" r="1778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34670" cy="685165"/>
                          </a:xfrm>
                          <a:prstGeom prst="rect">
                            <a:avLst/>
                          </a:prstGeom>
                          <a:noFill/>
                        </pic:spPr>
                      </pic:pic>
                    </a:graphicData>
                  </a:graphic>
                </wp:inline>
              </w:drawing>
            </w:r>
          </w:p>
        </w:tc>
      </w:tr>
      <w:tr w14:paraId="7523DB8E">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AFA882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19</w:t>
            </w:r>
          </w:p>
        </w:tc>
        <w:tc>
          <w:tcPr>
            <w:tcW w:w="1260" w:type="dxa"/>
            <w:tcBorders>
              <w:top w:val="nil"/>
              <w:left w:val="nil"/>
              <w:bottom w:val="single" w:color="auto" w:sz="4" w:space="0"/>
              <w:right w:val="single" w:color="auto" w:sz="4" w:space="0"/>
            </w:tcBorders>
            <w:shd w:val="clear" w:color="auto" w:fill="auto"/>
            <w:noWrap/>
            <w:vAlign w:val="center"/>
          </w:tcPr>
          <w:p w14:paraId="6845168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收款钱箱</w:t>
            </w:r>
          </w:p>
        </w:tc>
        <w:tc>
          <w:tcPr>
            <w:tcW w:w="585" w:type="dxa"/>
            <w:tcBorders>
              <w:top w:val="nil"/>
              <w:left w:val="nil"/>
              <w:bottom w:val="single" w:color="auto" w:sz="4" w:space="0"/>
              <w:right w:val="single" w:color="auto" w:sz="4" w:space="0"/>
            </w:tcBorders>
            <w:shd w:val="clear" w:color="auto" w:fill="auto"/>
            <w:noWrap/>
            <w:vAlign w:val="center"/>
          </w:tcPr>
          <w:p w14:paraId="3D7E304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14:paraId="2D0E0714">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30*20*15cm，误差：</w:t>
            </w:r>
            <w:r>
              <w:rPr>
                <w:rStyle w:val="79"/>
                <w:rFonts w:hint="eastAsia" w:ascii="仿宋" w:hAnsi="仿宋" w:eastAsia="仿宋" w:cs="仿宋"/>
                <w:color w:val="auto"/>
                <w:sz w:val="24"/>
                <w:szCs w:val="24"/>
              </w:rPr>
              <w:t>±2cm，带</w:t>
            </w:r>
            <w:r>
              <w:rPr>
                <w:rFonts w:hint="eastAsia" w:ascii="仿宋" w:hAnsi="仿宋" w:eastAsia="仿宋" w:cs="仿宋"/>
                <w:color w:val="auto"/>
                <w:kern w:val="0"/>
                <w:sz w:val="24"/>
                <w:szCs w:val="24"/>
              </w:rPr>
              <w:t>挂锁</w:t>
            </w:r>
            <w:r>
              <w:rPr>
                <w:rStyle w:val="79"/>
                <w:rFonts w:hint="eastAsia" w:ascii="仿宋" w:hAnsi="仿宋" w:eastAsia="仿宋" w:cs="仿宋"/>
                <w:color w:val="auto"/>
                <w:sz w:val="24"/>
                <w:szCs w:val="24"/>
              </w:rPr>
              <w:t>，金属材质</w:t>
            </w:r>
          </w:p>
        </w:tc>
        <w:tc>
          <w:tcPr>
            <w:tcW w:w="735" w:type="dxa"/>
            <w:tcBorders>
              <w:top w:val="nil"/>
              <w:left w:val="nil"/>
              <w:bottom w:val="single" w:color="auto" w:sz="4" w:space="0"/>
              <w:right w:val="single" w:color="auto" w:sz="4" w:space="0"/>
            </w:tcBorders>
            <w:shd w:val="clear" w:color="auto" w:fill="auto"/>
            <w:noWrap/>
            <w:vAlign w:val="center"/>
          </w:tcPr>
          <w:p w14:paraId="0E325F7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c>
          <w:tcPr>
            <w:tcW w:w="1005" w:type="dxa"/>
            <w:tcBorders>
              <w:top w:val="nil"/>
              <w:left w:val="nil"/>
              <w:bottom w:val="single" w:color="auto" w:sz="4" w:space="0"/>
              <w:right w:val="single" w:color="auto" w:sz="4" w:space="0"/>
            </w:tcBorders>
            <w:shd w:val="clear" w:color="auto" w:fill="auto"/>
            <w:noWrap/>
            <w:vAlign w:val="center"/>
          </w:tcPr>
          <w:p w14:paraId="3D84F98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67</w:t>
            </w:r>
          </w:p>
        </w:tc>
        <w:tc>
          <w:tcPr>
            <w:tcW w:w="2310" w:type="dxa"/>
            <w:tcBorders>
              <w:top w:val="nil"/>
              <w:left w:val="nil"/>
              <w:bottom w:val="single" w:color="auto" w:sz="4" w:space="0"/>
              <w:right w:val="single" w:color="auto" w:sz="4" w:space="0"/>
            </w:tcBorders>
          </w:tcPr>
          <w:p w14:paraId="31646FD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10540" cy="544195"/>
                  <wp:effectExtent l="0" t="0" r="381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7074" cy="551636"/>
                          </a:xfrm>
                          <a:prstGeom prst="rect">
                            <a:avLst/>
                          </a:prstGeom>
                          <a:noFill/>
                        </pic:spPr>
                      </pic:pic>
                    </a:graphicData>
                  </a:graphic>
                </wp:inline>
              </w:drawing>
            </w:r>
          </w:p>
        </w:tc>
      </w:tr>
      <w:tr w14:paraId="3F31FBF2">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BAABCD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c>
          <w:tcPr>
            <w:tcW w:w="1260" w:type="dxa"/>
            <w:tcBorders>
              <w:top w:val="nil"/>
              <w:left w:val="nil"/>
              <w:bottom w:val="single" w:color="auto" w:sz="4" w:space="0"/>
              <w:right w:val="single" w:color="auto" w:sz="4" w:space="0"/>
            </w:tcBorders>
            <w:shd w:val="clear" w:color="auto" w:fill="auto"/>
            <w:noWrap/>
            <w:vAlign w:val="center"/>
          </w:tcPr>
          <w:p w14:paraId="601C41E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点钞机(样品)</w:t>
            </w:r>
          </w:p>
        </w:tc>
        <w:tc>
          <w:tcPr>
            <w:tcW w:w="585" w:type="dxa"/>
            <w:tcBorders>
              <w:top w:val="nil"/>
              <w:left w:val="nil"/>
              <w:bottom w:val="single" w:color="auto" w:sz="4" w:space="0"/>
              <w:right w:val="single" w:color="auto" w:sz="4" w:space="0"/>
            </w:tcBorders>
            <w:shd w:val="clear" w:color="auto" w:fill="auto"/>
            <w:noWrap/>
            <w:vAlign w:val="center"/>
          </w:tcPr>
          <w:p w14:paraId="3718154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4502" w:type="dxa"/>
            <w:tcBorders>
              <w:top w:val="nil"/>
              <w:left w:val="nil"/>
              <w:bottom w:val="single" w:color="auto" w:sz="4" w:space="0"/>
              <w:right w:val="single" w:color="auto" w:sz="4" w:space="0"/>
            </w:tcBorders>
            <w:shd w:val="clear" w:color="auto" w:fill="auto"/>
            <w:vAlign w:val="center"/>
          </w:tcPr>
          <w:p w14:paraId="04FC9F8B">
            <w:pPr>
              <w:widowControl/>
              <w:numPr>
                <w:ilvl w:val="0"/>
                <w:numId w:val="6"/>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点钞速度≥900张/分钟，进钞与接容量≥130张，记数显示范围≥1-9999张</w:t>
            </w:r>
          </w:p>
          <w:p w14:paraId="7DA89408">
            <w:pPr>
              <w:widowControl/>
              <w:numPr>
                <w:ilvl w:val="0"/>
                <w:numId w:val="6"/>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预置数显示范围：1-999张，点钞尺寸：长度110-180mm，宽度50-80mm,厚度 0.075-0.15mm</w:t>
            </w:r>
          </w:p>
          <w:p w14:paraId="4743DFF5">
            <w:pPr>
              <w:widowControl/>
              <w:numPr>
                <w:ilvl w:val="0"/>
                <w:numId w:val="6"/>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送钞方式：磨擦分张</w:t>
            </w:r>
          </w:p>
        </w:tc>
        <w:tc>
          <w:tcPr>
            <w:tcW w:w="735" w:type="dxa"/>
            <w:tcBorders>
              <w:top w:val="nil"/>
              <w:left w:val="nil"/>
              <w:bottom w:val="single" w:color="auto" w:sz="4" w:space="0"/>
              <w:right w:val="single" w:color="auto" w:sz="4" w:space="0"/>
            </w:tcBorders>
            <w:shd w:val="clear" w:color="auto" w:fill="auto"/>
            <w:noWrap/>
            <w:vAlign w:val="center"/>
          </w:tcPr>
          <w:p w14:paraId="11F386F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1005" w:type="dxa"/>
            <w:tcBorders>
              <w:top w:val="nil"/>
              <w:left w:val="nil"/>
              <w:bottom w:val="single" w:color="auto" w:sz="4" w:space="0"/>
              <w:right w:val="single" w:color="auto" w:sz="4" w:space="0"/>
            </w:tcBorders>
            <w:shd w:val="clear" w:color="auto" w:fill="auto"/>
            <w:noWrap/>
            <w:vAlign w:val="center"/>
          </w:tcPr>
          <w:p w14:paraId="468D2D6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3199</w:t>
            </w:r>
          </w:p>
        </w:tc>
        <w:tc>
          <w:tcPr>
            <w:tcW w:w="2310" w:type="dxa"/>
            <w:tcBorders>
              <w:top w:val="nil"/>
              <w:left w:val="nil"/>
              <w:bottom w:val="single" w:color="auto" w:sz="4" w:space="0"/>
              <w:right w:val="single" w:color="auto" w:sz="4" w:space="0"/>
            </w:tcBorders>
          </w:tcPr>
          <w:p w14:paraId="3112F44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784860" cy="1012825"/>
                  <wp:effectExtent l="0" t="0" r="1524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06059" cy="1040673"/>
                          </a:xfrm>
                          <a:prstGeom prst="rect">
                            <a:avLst/>
                          </a:prstGeom>
                          <a:noFill/>
                        </pic:spPr>
                      </pic:pic>
                    </a:graphicData>
                  </a:graphic>
                </wp:inline>
              </w:drawing>
            </w:r>
          </w:p>
        </w:tc>
      </w:tr>
      <w:tr w14:paraId="2B47B76E">
        <w:tblPrEx>
          <w:tblCellMar>
            <w:top w:w="0" w:type="dxa"/>
            <w:left w:w="108" w:type="dxa"/>
            <w:bottom w:w="0" w:type="dxa"/>
            <w:right w:w="108" w:type="dxa"/>
          </w:tblCellMar>
        </w:tblPrEx>
        <w:trPr>
          <w:trHeight w:val="348"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B9B369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21</w:t>
            </w:r>
          </w:p>
        </w:tc>
        <w:tc>
          <w:tcPr>
            <w:tcW w:w="1260" w:type="dxa"/>
            <w:tcBorders>
              <w:top w:val="nil"/>
              <w:left w:val="nil"/>
              <w:bottom w:val="single" w:color="auto" w:sz="4" w:space="0"/>
              <w:right w:val="single" w:color="auto" w:sz="4" w:space="0"/>
            </w:tcBorders>
            <w:shd w:val="clear" w:color="auto" w:fill="auto"/>
            <w:vAlign w:val="center"/>
          </w:tcPr>
          <w:p w14:paraId="0C89801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一体化速印机</w:t>
            </w:r>
          </w:p>
        </w:tc>
        <w:tc>
          <w:tcPr>
            <w:tcW w:w="585" w:type="dxa"/>
            <w:tcBorders>
              <w:top w:val="nil"/>
              <w:left w:val="nil"/>
              <w:bottom w:val="single" w:color="auto" w:sz="4" w:space="0"/>
              <w:right w:val="single" w:color="auto" w:sz="4" w:space="0"/>
            </w:tcBorders>
            <w:shd w:val="clear" w:color="auto" w:fill="auto"/>
            <w:vAlign w:val="center"/>
          </w:tcPr>
          <w:p w14:paraId="1202DDED">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4502" w:type="dxa"/>
            <w:tcBorders>
              <w:top w:val="nil"/>
              <w:left w:val="nil"/>
              <w:bottom w:val="single" w:color="auto" w:sz="4" w:space="0"/>
              <w:right w:val="single" w:color="auto" w:sz="4" w:space="0"/>
            </w:tcBorders>
            <w:shd w:val="clear" w:color="auto" w:fill="auto"/>
            <w:vAlign w:val="center"/>
          </w:tcPr>
          <w:p w14:paraId="13088718">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高速全自动孔版数码制版印刷，速度≥130张/分钟;</w:t>
            </w:r>
          </w:p>
          <w:p w14:paraId="49336DD3">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最大印刷区域≥289mm x 413mm</w:t>
            </w:r>
          </w:p>
          <w:p w14:paraId="550903C7">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缩放比率：具备无倍缩放（50%至200%），≥7种快速可调缩放比。</w:t>
            </w:r>
          </w:p>
          <w:p w14:paraId="55E2D81C">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印刷位置调整水平：±15mm 垂直：±10mm，</w:t>
            </w:r>
          </w:p>
          <w:p w14:paraId="7A899CCF">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最快制版时间：≤14秒，使用原稿台：50mm-310mm * 90mm-432mm;</w:t>
            </w:r>
          </w:p>
          <w:p w14:paraId="0C51ADF5">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使用自动进稿器：100mm-300mm x 148mm-432mm。</w:t>
            </w:r>
          </w:p>
          <w:p w14:paraId="348B541D">
            <w:pPr>
              <w:widowControl/>
              <w:tabs>
                <w:tab w:val="left" w:pos="312"/>
              </w:tabs>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7.使用自动进稿器：50g/m2-128g/m2(普通纸张)。</w:t>
            </w:r>
          </w:p>
          <w:p w14:paraId="6026BAA5">
            <w:pPr>
              <w:widowControl/>
              <w:tabs>
                <w:tab w:val="left" w:pos="312"/>
              </w:tabs>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8.采用一体化把手设计，需抗菌抗压、耐腐蚀，与台面一体成型。</w:t>
            </w:r>
          </w:p>
          <w:p w14:paraId="48D32B2D">
            <w:pPr>
              <w:widowControl/>
              <w:numPr>
                <w:ilvl w:val="255"/>
                <w:numId w:val="0"/>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9.最大扫描尺寸≥297mm * 432mm。扫描分辨率≥600dpi * 600dpi</w:t>
            </w:r>
          </w:p>
          <w:p w14:paraId="682C3204">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印刷分辨率</w:t>
            </w:r>
            <w:r>
              <w:rPr>
                <w:rFonts w:hint="eastAsia" w:ascii="仿宋" w:hAnsi="仿宋" w:eastAsia="仿宋" w:cs="仿宋"/>
                <w:color w:val="auto"/>
                <w:kern w:val="0"/>
                <w:sz w:val="24"/>
                <w:szCs w:val="24"/>
              </w:rPr>
              <w:tab/>
            </w:r>
            <w:r>
              <w:rPr>
                <w:rFonts w:hint="eastAsia" w:ascii="仿宋" w:hAnsi="仿宋" w:eastAsia="仿宋" w:cs="仿宋"/>
                <w:color w:val="auto"/>
                <w:kern w:val="0"/>
                <w:sz w:val="24"/>
                <w:szCs w:val="24"/>
              </w:rPr>
              <w:t>≥600dpi x 600dpi，印刷纸张尺寸：100mm-300mm * 148mm-432mm。</w:t>
            </w:r>
          </w:p>
        </w:tc>
        <w:tc>
          <w:tcPr>
            <w:tcW w:w="735" w:type="dxa"/>
            <w:tcBorders>
              <w:top w:val="nil"/>
              <w:left w:val="nil"/>
              <w:bottom w:val="single" w:color="auto" w:sz="4" w:space="0"/>
              <w:right w:val="single" w:color="auto" w:sz="4" w:space="0"/>
            </w:tcBorders>
            <w:shd w:val="clear" w:color="auto" w:fill="auto"/>
            <w:noWrap/>
            <w:vAlign w:val="center"/>
          </w:tcPr>
          <w:p w14:paraId="0287A70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005" w:type="dxa"/>
            <w:tcBorders>
              <w:top w:val="nil"/>
              <w:left w:val="nil"/>
              <w:bottom w:val="single" w:color="auto" w:sz="4" w:space="0"/>
              <w:right w:val="single" w:color="auto" w:sz="4" w:space="0"/>
            </w:tcBorders>
            <w:shd w:val="clear" w:color="auto" w:fill="auto"/>
            <w:noWrap/>
            <w:vAlign w:val="center"/>
          </w:tcPr>
          <w:p w14:paraId="291FC71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36750</w:t>
            </w:r>
          </w:p>
        </w:tc>
        <w:tc>
          <w:tcPr>
            <w:tcW w:w="2310" w:type="dxa"/>
            <w:tcBorders>
              <w:top w:val="nil"/>
              <w:left w:val="nil"/>
              <w:bottom w:val="single" w:color="auto" w:sz="4" w:space="0"/>
              <w:right w:val="single" w:color="auto" w:sz="4" w:space="0"/>
            </w:tcBorders>
          </w:tcPr>
          <w:p w14:paraId="4326318D">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48640" cy="646430"/>
                  <wp:effectExtent l="0" t="0" r="381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5527" cy="654756"/>
                          </a:xfrm>
                          <a:prstGeom prst="rect">
                            <a:avLst/>
                          </a:prstGeom>
                          <a:noFill/>
                        </pic:spPr>
                      </pic:pic>
                    </a:graphicData>
                  </a:graphic>
                </wp:inline>
              </w:drawing>
            </w:r>
          </w:p>
        </w:tc>
      </w:tr>
      <w:tr w14:paraId="5C641246">
        <w:tblPrEx>
          <w:tblCellMar>
            <w:top w:w="0" w:type="dxa"/>
            <w:left w:w="108" w:type="dxa"/>
            <w:bottom w:w="0" w:type="dxa"/>
            <w:right w:w="108" w:type="dxa"/>
          </w:tblCellMar>
        </w:tblPrEx>
        <w:trPr>
          <w:trHeight w:val="225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954BC3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22</w:t>
            </w:r>
          </w:p>
        </w:tc>
        <w:tc>
          <w:tcPr>
            <w:tcW w:w="1260" w:type="dxa"/>
            <w:tcBorders>
              <w:top w:val="nil"/>
              <w:left w:val="nil"/>
              <w:bottom w:val="single" w:color="auto" w:sz="4" w:space="0"/>
              <w:right w:val="single" w:color="auto" w:sz="4" w:space="0"/>
            </w:tcBorders>
            <w:shd w:val="clear" w:color="auto" w:fill="auto"/>
            <w:vAlign w:val="center"/>
          </w:tcPr>
          <w:p w14:paraId="42C49DB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净化超净台</w:t>
            </w:r>
          </w:p>
        </w:tc>
        <w:tc>
          <w:tcPr>
            <w:tcW w:w="585" w:type="dxa"/>
            <w:tcBorders>
              <w:top w:val="nil"/>
              <w:left w:val="nil"/>
              <w:bottom w:val="single" w:color="auto" w:sz="4" w:space="0"/>
              <w:right w:val="single" w:color="auto" w:sz="4" w:space="0"/>
            </w:tcBorders>
            <w:shd w:val="clear" w:color="auto" w:fill="auto"/>
            <w:vAlign w:val="center"/>
          </w:tcPr>
          <w:p w14:paraId="0BE316F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4502" w:type="dxa"/>
            <w:tcBorders>
              <w:top w:val="nil"/>
              <w:left w:val="nil"/>
              <w:bottom w:val="single" w:color="auto" w:sz="4" w:space="0"/>
              <w:right w:val="single" w:color="auto" w:sz="4" w:space="0"/>
            </w:tcBorders>
            <w:shd w:val="clear" w:color="auto" w:fill="auto"/>
            <w:vAlign w:val="center"/>
          </w:tcPr>
          <w:p w14:paraId="21F52FB7">
            <w:pPr>
              <w:widowControl/>
              <w:spacing w:line="32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显示方式:LCD,单工位，洁净等级100级（HEPA过滤器对0.3um粒子过滤效果≥99.9%以上）；工作风速范围:0.3-0.6m/s,振动半峰值≤5µm(X、Y、Z)方向，照度≥300Lux，高效过滤器规格及数量820*615*50*1mm，荧光灯/紫外线规格及数量20w*1/20w*1,尺寸：990*724*1650mm</w:t>
            </w:r>
            <w:r>
              <w:rPr>
                <w:rStyle w:val="79"/>
                <w:rFonts w:hint="eastAsia" w:ascii="仿宋" w:hAnsi="仿宋" w:eastAsia="仿宋" w:cs="仿宋"/>
                <w:color w:val="auto"/>
                <w:sz w:val="24"/>
                <w:szCs w:val="24"/>
              </w:rPr>
              <w:t>,误差：±2cm，材质：外壳，优质冷轧钢板，操作台面：SUS304拉丝不锈钢，空气流向：垂直流。</w:t>
            </w:r>
          </w:p>
        </w:tc>
        <w:tc>
          <w:tcPr>
            <w:tcW w:w="735" w:type="dxa"/>
            <w:tcBorders>
              <w:top w:val="nil"/>
              <w:left w:val="nil"/>
              <w:bottom w:val="single" w:color="auto" w:sz="4" w:space="0"/>
              <w:right w:val="single" w:color="auto" w:sz="4" w:space="0"/>
            </w:tcBorders>
            <w:shd w:val="clear" w:color="auto" w:fill="auto"/>
            <w:noWrap/>
            <w:vAlign w:val="center"/>
          </w:tcPr>
          <w:p w14:paraId="5634507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005" w:type="dxa"/>
            <w:tcBorders>
              <w:top w:val="nil"/>
              <w:left w:val="nil"/>
              <w:bottom w:val="single" w:color="auto" w:sz="4" w:space="0"/>
              <w:right w:val="single" w:color="auto" w:sz="4" w:space="0"/>
            </w:tcBorders>
            <w:shd w:val="clear" w:color="auto" w:fill="auto"/>
            <w:noWrap/>
            <w:vAlign w:val="center"/>
          </w:tcPr>
          <w:p w14:paraId="30003FB9">
            <w:pPr>
              <w:widowControl/>
              <w:jc w:val="center"/>
              <w:rPr>
                <w:rFonts w:hint="eastAsia" w:ascii="仿宋" w:hAnsi="仿宋" w:eastAsia="仿宋" w:cs="仿宋"/>
                <w:color w:val="auto"/>
                <w:kern w:val="0"/>
                <w:sz w:val="24"/>
                <w:szCs w:val="24"/>
                <w:highlight w:val="yellow"/>
              </w:rPr>
            </w:pPr>
            <w:r>
              <w:rPr>
                <w:rFonts w:hint="eastAsia" w:ascii="仿宋" w:hAnsi="仿宋" w:eastAsia="仿宋" w:cs="仿宋"/>
                <w:color w:val="auto"/>
                <w:kern w:val="0"/>
                <w:sz w:val="24"/>
                <w:szCs w:val="24"/>
              </w:rPr>
              <w:t>5926</w:t>
            </w:r>
          </w:p>
        </w:tc>
        <w:tc>
          <w:tcPr>
            <w:tcW w:w="2310" w:type="dxa"/>
            <w:tcBorders>
              <w:top w:val="nil"/>
              <w:left w:val="nil"/>
              <w:bottom w:val="single" w:color="auto" w:sz="4" w:space="0"/>
              <w:right w:val="single" w:color="auto" w:sz="4" w:space="0"/>
            </w:tcBorders>
          </w:tcPr>
          <w:p w14:paraId="1499692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1143635" cy="1200785"/>
                  <wp:effectExtent l="0" t="0" r="18415"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18160" cy="1200785"/>
                          </a:xfrm>
                          <a:prstGeom prst="rect">
                            <a:avLst/>
                          </a:prstGeom>
                          <a:noFill/>
                        </pic:spPr>
                      </pic:pic>
                    </a:graphicData>
                  </a:graphic>
                </wp:inline>
              </w:drawing>
            </w:r>
          </w:p>
        </w:tc>
      </w:tr>
    </w:tbl>
    <w:p w14:paraId="061DF31B">
      <w:pPr>
        <w:spacing w:line="40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二、其他要求：</w:t>
      </w:r>
    </w:p>
    <w:p w14:paraId="460406F5">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1.质保要求：</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szCs w:val="24"/>
        </w:rPr>
        <w:t>提供的产品按国家三包执行。质保期内，如出现故障，在收到采购人的电话后，对一般故障能在15分钟内响应，2小时内到达现场，4小时内解决问题，必要时提供备机，保证采购人的使用；如提供产品因本身质量问题导致采购人无法正常使用，</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szCs w:val="24"/>
        </w:rPr>
        <w:t>应无条件更换产品。</w:t>
      </w:r>
    </w:p>
    <w:p w14:paraId="238BCF08">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kern w:val="0"/>
          <w:sz w:val="24"/>
          <w:szCs w:val="24"/>
        </w:rPr>
        <w:t>2.保修质量要求：符合质量要求，发现质量问题必需及时维修，无法维修的需及时调换。</w:t>
      </w:r>
    </w:p>
    <w:p w14:paraId="6693E1E3">
      <w:pPr>
        <w:spacing w:line="360" w:lineRule="auto"/>
        <w:outlineLvl w:val="0"/>
        <w:rPr>
          <w:rFonts w:hint="eastAsia" w:ascii="仿宋" w:hAnsi="仿宋" w:eastAsia="仿宋" w:cs="仿宋"/>
          <w:b/>
          <w:color w:val="auto"/>
          <w:sz w:val="24"/>
          <w:szCs w:val="24"/>
        </w:rPr>
      </w:pPr>
      <w:r>
        <w:rPr>
          <w:rFonts w:hint="eastAsia" w:ascii="仿宋" w:hAnsi="仿宋" w:eastAsia="仿宋" w:cs="仿宋"/>
          <w:b/>
          <w:bCs/>
          <w:color w:val="auto"/>
          <w:sz w:val="24"/>
          <w:szCs w:val="24"/>
          <w:bdr w:val="single" w:color="auto" w:sz="4" w:space="0"/>
        </w:rPr>
        <w:t>0</w:t>
      </w:r>
      <w:r>
        <w:rPr>
          <w:rFonts w:hint="eastAsia" w:ascii="仿宋" w:hAnsi="仿宋" w:eastAsia="仿宋" w:cs="仿宋"/>
          <w:b/>
          <w:bCs/>
          <w:color w:val="auto"/>
          <w:sz w:val="24"/>
          <w:szCs w:val="24"/>
          <w:bdr w:val="single" w:color="auto" w:sz="4" w:space="0"/>
          <w:lang w:val="en-US" w:eastAsia="zh-CN"/>
        </w:rPr>
        <w:t>2</w:t>
      </w:r>
      <w:r>
        <w:rPr>
          <w:rFonts w:hint="eastAsia" w:ascii="仿宋" w:hAnsi="仿宋" w:eastAsia="仿宋" w:cs="仿宋"/>
          <w:b/>
          <w:bCs/>
          <w:color w:val="auto"/>
          <w:sz w:val="24"/>
          <w:szCs w:val="24"/>
          <w:bdr w:val="single" w:color="auto" w:sz="4" w:space="0"/>
        </w:rPr>
        <w:t>标</w:t>
      </w:r>
      <w:r>
        <w:rPr>
          <w:rFonts w:hint="eastAsia" w:ascii="仿宋" w:hAnsi="仿宋" w:eastAsia="仿宋" w:cs="仿宋"/>
          <w:b/>
          <w:color w:val="auto"/>
          <w:sz w:val="24"/>
          <w:szCs w:val="24"/>
        </w:rPr>
        <w:t>消毒类采购项目，金额224.46万元</w:t>
      </w:r>
    </w:p>
    <w:p w14:paraId="655B0842">
      <w:pPr>
        <w:spacing w:line="360" w:lineRule="auto"/>
        <w:outlineLvl w:val="0"/>
        <w:rPr>
          <w:rFonts w:hint="eastAsia" w:ascii="仿宋" w:hAnsi="仿宋" w:eastAsia="仿宋" w:cs="仿宋"/>
          <w:b/>
          <w:color w:val="auto"/>
          <w:sz w:val="24"/>
          <w:szCs w:val="24"/>
        </w:rPr>
      </w:pPr>
      <w:r>
        <w:rPr>
          <w:rFonts w:hint="eastAsia" w:ascii="仿宋" w:hAnsi="仿宋" w:eastAsia="仿宋" w:cs="仿宋"/>
          <w:b/>
          <w:color w:val="auto"/>
          <w:sz w:val="24"/>
          <w:szCs w:val="24"/>
        </w:rPr>
        <w:t>一、采购清单：</w:t>
      </w:r>
    </w:p>
    <w:tbl>
      <w:tblPr>
        <w:tblStyle w:val="63"/>
        <w:tblpPr w:leftFromText="180" w:rightFromText="180" w:vertAnchor="text" w:horzAnchor="margin" w:tblpXSpec="center" w:tblpY="757"/>
        <w:tblW w:w="7864" w:type="dxa"/>
        <w:tblInd w:w="0" w:type="dxa"/>
        <w:tblLayout w:type="fixed"/>
        <w:tblCellMar>
          <w:top w:w="0" w:type="dxa"/>
          <w:left w:w="108" w:type="dxa"/>
          <w:bottom w:w="0" w:type="dxa"/>
          <w:right w:w="108" w:type="dxa"/>
        </w:tblCellMar>
      </w:tblPr>
      <w:tblGrid>
        <w:gridCol w:w="914"/>
        <w:gridCol w:w="3719"/>
        <w:gridCol w:w="1051"/>
        <w:gridCol w:w="968"/>
        <w:gridCol w:w="1212"/>
      </w:tblGrid>
      <w:tr w14:paraId="6486D468">
        <w:tblPrEx>
          <w:tblCellMar>
            <w:top w:w="0" w:type="dxa"/>
            <w:left w:w="108" w:type="dxa"/>
            <w:bottom w:w="0" w:type="dxa"/>
            <w:right w:w="108" w:type="dxa"/>
          </w:tblCellMar>
        </w:tblPrEx>
        <w:trPr>
          <w:trHeight w:val="415" w:hRule="atLeast"/>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73918E">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序号</w:t>
            </w:r>
          </w:p>
        </w:tc>
        <w:tc>
          <w:tcPr>
            <w:tcW w:w="3719" w:type="dxa"/>
            <w:tcBorders>
              <w:top w:val="single" w:color="auto" w:sz="4" w:space="0"/>
              <w:left w:val="nil"/>
              <w:bottom w:val="single" w:color="auto" w:sz="4" w:space="0"/>
              <w:right w:val="single" w:color="auto" w:sz="4" w:space="0"/>
            </w:tcBorders>
            <w:shd w:val="clear" w:color="auto" w:fill="auto"/>
            <w:vAlign w:val="center"/>
          </w:tcPr>
          <w:p w14:paraId="29B4E50A">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产品名称</w:t>
            </w:r>
          </w:p>
        </w:tc>
        <w:tc>
          <w:tcPr>
            <w:tcW w:w="1051" w:type="dxa"/>
            <w:tcBorders>
              <w:top w:val="single" w:color="auto" w:sz="4" w:space="0"/>
              <w:left w:val="nil"/>
              <w:bottom w:val="single" w:color="auto" w:sz="4" w:space="0"/>
              <w:right w:val="single" w:color="auto" w:sz="4" w:space="0"/>
            </w:tcBorders>
            <w:shd w:val="clear" w:color="auto" w:fill="auto"/>
            <w:vAlign w:val="center"/>
          </w:tcPr>
          <w:p w14:paraId="1B4413E1">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单位</w:t>
            </w:r>
          </w:p>
        </w:tc>
        <w:tc>
          <w:tcPr>
            <w:tcW w:w="968" w:type="dxa"/>
            <w:tcBorders>
              <w:top w:val="single" w:color="auto" w:sz="4" w:space="0"/>
              <w:left w:val="nil"/>
              <w:bottom w:val="single" w:color="auto" w:sz="4" w:space="0"/>
              <w:right w:val="single" w:color="auto" w:sz="4" w:space="0"/>
            </w:tcBorders>
            <w:shd w:val="clear" w:color="auto" w:fill="auto"/>
            <w:vAlign w:val="center"/>
          </w:tcPr>
          <w:p w14:paraId="5C0216BE">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数量</w:t>
            </w:r>
          </w:p>
        </w:tc>
        <w:tc>
          <w:tcPr>
            <w:tcW w:w="1212" w:type="dxa"/>
            <w:tcBorders>
              <w:top w:val="single" w:color="auto" w:sz="4" w:space="0"/>
              <w:left w:val="nil"/>
              <w:bottom w:val="single" w:color="auto" w:sz="4" w:space="0"/>
              <w:right w:val="single" w:color="auto" w:sz="4" w:space="0"/>
            </w:tcBorders>
            <w:shd w:val="clear" w:color="auto" w:fill="auto"/>
            <w:vAlign w:val="center"/>
          </w:tcPr>
          <w:p w14:paraId="4B7071A9">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单价</w:t>
            </w:r>
          </w:p>
        </w:tc>
      </w:tr>
      <w:tr w14:paraId="5662684A">
        <w:tblPrEx>
          <w:tblCellMar>
            <w:top w:w="0" w:type="dxa"/>
            <w:left w:w="108" w:type="dxa"/>
            <w:bottom w:w="0" w:type="dxa"/>
            <w:right w:w="108" w:type="dxa"/>
          </w:tblCellMar>
        </w:tblPrEx>
        <w:trPr>
          <w:trHeight w:val="340"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212FED54">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3719" w:type="dxa"/>
            <w:tcBorders>
              <w:top w:val="nil"/>
              <w:left w:val="nil"/>
              <w:bottom w:val="single" w:color="auto" w:sz="4" w:space="0"/>
              <w:right w:val="single" w:color="auto" w:sz="4" w:space="0"/>
            </w:tcBorders>
            <w:shd w:val="clear" w:color="auto" w:fill="auto"/>
            <w:vAlign w:val="center"/>
          </w:tcPr>
          <w:p w14:paraId="26785206">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壁挂式循环风紫外线空气消毒机(核心产品）</w:t>
            </w:r>
          </w:p>
        </w:tc>
        <w:tc>
          <w:tcPr>
            <w:tcW w:w="1051" w:type="dxa"/>
            <w:tcBorders>
              <w:top w:val="nil"/>
              <w:left w:val="nil"/>
              <w:bottom w:val="single" w:color="auto" w:sz="4" w:space="0"/>
              <w:right w:val="single" w:color="auto" w:sz="4" w:space="0"/>
            </w:tcBorders>
            <w:shd w:val="clear" w:color="auto" w:fill="auto"/>
            <w:vAlign w:val="center"/>
          </w:tcPr>
          <w:p w14:paraId="26181BC9">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14:paraId="3F598E71">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392</w:t>
            </w:r>
          </w:p>
        </w:tc>
        <w:tc>
          <w:tcPr>
            <w:tcW w:w="1212" w:type="dxa"/>
            <w:tcBorders>
              <w:top w:val="nil"/>
              <w:left w:val="nil"/>
              <w:bottom w:val="single" w:color="auto" w:sz="4" w:space="0"/>
              <w:right w:val="single" w:color="auto" w:sz="4" w:space="0"/>
            </w:tcBorders>
            <w:shd w:val="clear" w:color="auto" w:fill="auto"/>
            <w:noWrap/>
            <w:vAlign w:val="center"/>
          </w:tcPr>
          <w:p w14:paraId="6B47BE45">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2400</w:t>
            </w:r>
          </w:p>
        </w:tc>
      </w:tr>
      <w:tr w14:paraId="0C2D3530">
        <w:tblPrEx>
          <w:tblCellMar>
            <w:top w:w="0" w:type="dxa"/>
            <w:left w:w="108" w:type="dxa"/>
            <w:bottom w:w="0" w:type="dxa"/>
            <w:right w:w="108" w:type="dxa"/>
          </w:tblCellMar>
        </w:tblPrEx>
        <w:trPr>
          <w:trHeight w:val="340"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7E13C8DC">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3719" w:type="dxa"/>
            <w:tcBorders>
              <w:top w:val="nil"/>
              <w:left w:val="nil"/>
              <w:bottom w:val="single" w:color="auto" w:sz="4" w:space="0"/>
              <w:right w:val="single" w:color="auto" w:sz="4" w:space="0"/>
            </w:tcBorders>
            <w:shd w:val="clear" w:color="auto" w:fill="auto"/>
            <w:vAlign w:val="center"/>
          </w:tcPr>
          <w:p w14:paraId="560E3469">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壁挂式等离子体空气消毒机</w:t>
            </w:r>
          </w:p>
        </w:tc>
        <w:tc>
          <w:tcPr>
            <w:tcW w:w="1051" w:type="dxa"/>
            <w:tcBorders>
              <w:top w:val="nil"/>
              <w:left w:val="nil"/>
              <w:bottom w:val="single" w:color="auto" w:sz="4" w:space="0"/>
              <w:right w:val="single" w:color="auto" w:sz="4" w:space="0"/>
            </w:tcBorders>
            <w:shd w:val="clear" w:color="auto" w:fill="auto"/>
            <w:vAlign w:val="center"/>
          </w:tcPr>
          <w:p w14:paraId="37338006">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14:paraId="3A7086B9">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1212" w:type="dxa"/>
            <w:tcBorders>
              <w:top w:val="nil"/>
              <w:left w:val="nil"/>
              <w:bottom w:val="single" w:color="auto" w:sz="4" w:space="0"/>
              <w:right w:val="single" w:color="auto" w:sz="4" w:space="0"/>
            </w:tcBorders>
            <w:shd w:val="clear" w:color="auto" w:fill="auto"/>
            <w:vAlign w:val="center"/>
          </w:tcPr>
          <w:p w14:paraId="65802C99">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3200</w:t>
            </w:r>
          </w:p>
        </w:tc>
      </w:tr>
      <w:tr w14:paraId="688AFE60">
        <w:tblPrEx>
          <w:tblCellMar>
            <w:top w:w="0" w:type="dxa"/>
            <w:left w:w="108" w:type="dxa"/>
            <w:bottom w:w="0" w:type="dxa"/>
            <w:right w:w="108" w:type="dxa"/>
          </w:tblCellMar>
        </w:tblPrEx>
        <w:trPr>
          <w:trHeight w:val="389"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28121E73">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3719" w:type="dxa"/>
            <w:tcBorders>
              <w:top w:val="nil"/>
              <w:left w:val="nil"/>
              <w:bottom w:val="single" w:color="auto" w:sz="4" w:space="0"/>
              <w:right w:val="single" w:color="auto" w:sz="4" w:space="0"/>
            </w:tcBorders>
            <w:shd w:val="clear" w:color="auto" w:fill="auto"/>
            <w:vAlign w:val="center"/>
          </w:tcPr>
          <w:p w14:paraId="72B124FB">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吸顶式150立方等离子体空气消毒机</w:t>
            </w:r>
          </w:p>
        </w:tc>
        <w:tc>
          <w:tcPr>
            <w:tcW w:w="1051" w:type="dxa"/>
            <w:tcBorders>
              <w:top w:val="nil"/>
              <w:left w:val="nil"/>
              <w:bottom w:val="single" w:color="auto" w:sz="4" w:space="0"/>
              <w:right w:val="single" w:color="auto" w:sz="4" w:space="0"/>
            </w:tcBorders>
            <w:shd w:val="clear" w:color="auto" w:fill="auto"/>
            <w:vAlign w:val="center"/>
          </w:tcPr>
          <w:p w14:paraId="400AF1A8">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14:paraId="0BD4DE18">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58</w:t>
            </w:r>
          </w:p>
        </w:tc>
        <w:tc>
          <w:tcPr>
            <w:tcW w:w="1212" w:type="dxa"/>
            <w:tcBorders>
              <w:top w:val="nil"/>
              <w:left w:val="nil"/>
              <w:bottom w:val="single" w:color="auto" w:sz="4" w:space="0"/>
              <w:right w:val="single" w:color="auto" w:sz="4" w:space="0"/>
            </w:tcBorders>
            <w:shd w:val="clear" w:color="auto" w:fill="auto"/>
            <w:noWrap/>
            <w:vAlign w:val="center"/>
          </w:tcPr>
          <w:p w14:paraId="39F22CEC">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6800</w:t>
            </w:r>
          </w:p>
        </w:tc>
      </w:tr>
      <w:tr w14:paraId="3F6226C6">
        <w:tblPrEx>
          <w:tblCellMar>
            <w:top w:w="0" w:type="dxa"/>
            <w:left w:w="108" w:type="dxa"/>
            <w:bottom w:w="0" w:type="dxa"/>
            <w:right w:w="108" w:type="dxa"/>
          </w:tblCellMar>
        </w:tblPrEx>
        <w:trPr>
          <w:trHeight w:val="389"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287EE764">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3719" w:type="dxa"/>
            <w:tcBorders>
              <w:top w:val="nil"/>
              <w:left w:val="nil"/>
              <w:bottom w:val="single" w:color="auto" w:sz="4" w:space="0"/>
              <w:right w:val="single" w:color="auto" w:sz="4" w:space="0"/>
            </w:tcBorders>
            <w:shd w:val="clear" w:color="auto" w:fill="auto"/>
            <w:vAlign w:val="center"/>
          </w:tcPr>
          <w:p w14:paraId="7C9DD8C4">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移动紫外线消毒灯</w:t>
            </w:r>
          </w:p>
        </w:tc>
        <w:tc>
          <w:tcPr>
            <w:tcW w:w="1051" w:type="dxa"/>
            <w:tcBorders>
              <w:top w:val="nil"/>
              <w:left w:val="nil"/>
              <w:bottom w:val="single" w:color="auto" w:sz="4" w:space="0"/>
              <w:right w:val="single" w:color="auto" w:sz="4" w:space="0"/>
            </w:tcBorders>
            <w:shd w:val="clear" w:color="auto" w:fill="auto"/>
            <w:vAlign w:val="center"/>
          </w:tcPr>
          <w:p w14:paraId="5F8D2D78">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14:paraId="26A42013">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60</w:t>
            </w:r>
          </w:p>
        </w:tc>
        <w:tc>
          <w:tcPr>
            <w:tcW w:w="1212" w:type="dxa"/>
            <w:tcBorders>
              <w:top w:val="nil"/>
              <w:left w:val="nil"/>
              <w:bottom w:val="single" w:color="auto" w:sz="4" w:space="0"/>
              <w:right w:val="single" w:color="auto" w:sz="4" w:space="0"/>
            </w:tcBorders>
            <w:shd w:val="clear" w:color="auto" w:fill="auto"/>
            <w:noWrap/>
            <w:vAlign w:val="center"/>
          </w:tcPr>
          <w:p w14:paraId="6D9FB284">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380</w:t>
            </w:r>
          </w:p>
        </w:tc>
      </w:tr>
      <w:tr w14:paraId="16660616">
        <w:tblPrEx>
          <w:tblCellMar>
            <w:top w:w="0" w:type="dxa"/>
            <w:left w:w="108" w:type="dxa"/>
            <w:bottom w:w="0" w:type="dxa"/>
            <w:right w:w="108" w:type="dxa"/>
          </w:tblCellMar>
        </w:tblPrEx>
        <w:trPr>
          <w:trHeight w:val="389"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5705DF16">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3719" w:type="dxa"/>
            <w:tcBorders>
              <w:top w:val="nil"/>
              <w:left w:val="nil"/>
              <w:bottom w:val="single" w:color="auto" w:sz="4" w:space="0"/>
              <w:right w:val="single" w:color="auto" w:sz="4" w:space="0"/>
            </w:tcBorders>
            <w:shd w:val="clear" w:color="auto" w:fill="auto"/>
            <w:vAlign w:val="center"/>
          </w:tcPr>
          <w:p w14:paraId="281D0DBB">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床单位消毒器</w:t>
            </w:r>
          </w:p>
        </w:tc>
        <w:tc>
          <w:tcPr>
            <w:tcW w:w="1051" w:type="dxa"/>
            <w:tcBorders>
              <w:top w:val="nil"/>
              <w:left w:val="nil"/>
              <w:bottom w:val="single" w:color="auto" w:sz="4" w:space="0"/>
              <w:right w:val="single" w:color="auto" w:sz="4" w:space="0"/>
            </w:tcBorders>
            <w:shd w:val="clear" w:color="auto" w:fill="auto"/>
            <w:vAlign w:val="center"/>
          </w:tcPr>
          <w:p w14:paraId="74DC194A">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14:paraId="16CD16B0">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97</w:t>
            </w:r>
          </w:p>
        </w:tc>
        <w:tc>
          <w:tcPr>
            <w:tcW w:w="1212" w:type="dxa"/>
            <w:tcBorders>
              <w:top w:val="nil"/>
              <w:left w:val="nil"/>
              <w:bottom w:val="single" w:color="auto" w:sz="4" w:space="0"/>
              <w:right w:val="single" w:color="auto" w:sz="4" w:space="0"/>
            </w:tcBorders>
            <w:shd w:val="clear" w:color="auto" w:fill="auto"/>
            <w:noWrap/>
            <w:vAlign w:val="center"/>
          </w:tcPr>
          <w:p w14:paraId="31FE0354">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6800</w:t>
            </w:r>
          </w:p>
        </w:tc>
      </w:tr>
      <w:tr w14:paraId="68B2706C">
        <w:tblPrEx>
          <w:tblCellMar>
            <w:top w:w="0" w:type="dxa"/>
            <w:left w:w="108" w:type="dxa"/>
            <w:bottom w:w="0" w:type="dxa"/>
            <w:right w:w="108" w:type="dxa"/>
          </w:tblCellMar>
        </w:tblPrEx>
        <w:trPr>
          <w:trHeight w:val="351"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14:paraId="1B7B7257">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3719" w:type="dxa"/>
            <w:tcBorders>
              <w:top w:val="nil"/>
              <w:left w:val="nil"/>
              <w:bottom w:val="single" w:color="auto" w:sz="4" w:space="0"/>
              <w:right w:val="single" w:color="auto" w:sz="4" w:space="0"/>
            </w:tcBorders>
            <w:shd w:val="clear" w:color="auto" w:fill="auto"/>
            <w:vAlign w:val="center"/>
          </w:tcPr>
          <w:p w14:paraId="1BD53DAC">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过氧化氢消毒机</w:t>
            </w:r>
          </w:p>
        </w:tc>
        <w:tc>
          <w:tcPr>
            <w:tcW w:w="1051" w:type="dxa"/>
            <w:tcBorders>
              <w:top w:val="nil"/>
              <w:left w:val="nil"/>
              <w:bottom w:val="single" w:color="auto" w:sz="4" w:space="0"/>
              <w:right w:val="single" w:color="auto" w:sz="4" w:space="0"/>
            </w:tcBorders>
            <w:shd w:val="clear" w:color="auto" w:fill="auto"/>
            <w:vAlign w:val="center"/>
          </w:tcPr>
          <w:p w14:paraId="314A99D1">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14:paraId="0567D2D9">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1212" w:type="dxa"/>
            <w:tcBorders>
              <w:top w:val="nil"/>
              <w:left w:val="nil"/>
              <w:bottom w:val="single" w:color="auto" w:sz="4" w:space="0"/>
              <w:right w:val="single" w:color="auto" w:sz="4" w:space="0"/>
            </w:tcBorders>
            <w:shd w:val="clear" w:color="auto" w:fill="auto"/>
            <w:noWrap/>
            <w:vAlign w:val="center"/>
          </w:tcPr>
          <w:p w14:paraId="59338370">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65000</w:t>
            </w:r>
          </w:p>
        </w:tc>
      </w:tr>
    </w:tbl>
    <w:p w14:paraId="4D158A2F">
      <w:pPr>
        <w:snapToGrid w:val="0"/>
        <w:spacing w:line="440" w:lineRule="exact"/>
        <w:jc w:val="left"/>
        <w:rPr>
          <w:rFonts w:hint="eastAsia" w:ascii="仿宋" w:hAnsi="仿宋" w:eastAsia="仿宋" w:cs="仿宋"/>
          <w:b/>
          <w:color w:val="auto"/>
          <w:sz w:val="24"/>
          <w:szCs w:val="24"/>
        </w:rPr>
      </w:pPr>
    </w:p>
    <w:p w14:paraId="76437413">
      <w:pPr>
        <w:pStyle w:val="907"/>
        <w:spacing w:line="340" w:lineRule="exact"/>
        <w:ind w:firstLine="0" w:firstLineChars="0"/>
        <w:jc w:val="center"/>
        <w:rPr>
          <w:rFonts w:hint="eastAsia" w:ascii="仿宋" w:hAnsi="仿宋" w:eastAsia="仿宋" w:cs="仿宋"/>
          <w:b/>
          <w:color w:val="auto"/>
          <w:sz w:val="24"/>
          <w:szCs w:val="24"/>
        </w:rPr>
      </w:pPr>
    </w:p>
    <w:p w14:paraId="14C8F205">
      <w:pPr>
        <w:spacing w:line="34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壁挂式循环风紫外线空气消毒机</w:t>
      </w:r>
    </w:p>
    <w:p w14:paraId="7BF959B1">
      <w:pPr>
        <w:pStyle w:val="907"/>
        <w:spacing w:line="340" w:lineRule="exact"/>
        <w:ind w:firstLine="482"/>
        <w:jc w:val="center"/>
        <w:rPr>
          <w:rFonts w:hint="eastAsia" w:ascii="仿宋" w:hAnsi="仿宋" w:eastAsia="仿宋" w:cs="仿宋"/>
          <w:b/>
          <w:color w:val="auto"/>
          <w:sz w:val="24"/>
          <w:szCs w:val="24"/>
        </w:rPr>
      </w:pPr>
    </w:p>
    <w:tbl>
      <w:tblPr>
        <w:tblStyle w:val="63"/>
        <w:tblW w:w="8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7702"/>
      </w:tblGrid>
      <w:tr w14:paraId="2B40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889" w:type="dxa"/>
            <w:gridSpan w:val="2"/>
            <w:vAlign w:val="center"/>
          </w:tcPr>
          <w:p w14:paraId="27F2DE21">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一、用途：用于临床、医技科室空气消毒</w:t>
            </w:r>
          </w:p>
        </w:tc>
      </w:tr>
      <w:tr w14:paraId="20B7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889" w:type="dxa"/>
            <w:gridSpan w:val="2"/>
            <w:vAlign w:val="center"/>
          </w:tcPr>
          <w:p w14:paraId="5D765C12">
            <w:pPr>
              <w:spacing w:line="2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二、功能</w:t>
            </w:r>
          </w:p>
        </w:tc>
      </w:tr>
      <w:tr w14:paraId="1F8B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87" w:type="dxa"/>
            <w:vAlign w:val="center"/>
          </w:tcPr>
          <w:p w14:paraId="2B207C56">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2.1.1</w:t>
            </w:r>
          </w:p>
        </w:tc>
        <w:tc>
          <w:tcPr>
            <w:tcW w:w="7702" w:type="dxa"/>
            <w:vAlign w:val="center"/>
          </w:tcPr>
          <w:p w14:paraId="184EBBE6">
            <w:pPr>
              <w:spacing w:line="2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人机共存，动态持续消毒</w:t>
            </w:r>
          </w:p>
        </w:tc>
      </w:tr>
      <w:tr w14:paraId="4219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87" w:type="dxa"/>
            <w:vAlign w:val="center"/>
          </w:tcPr>
          <w:p w14:paraId="3567229B">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2.1.2</w:t>
            </w:r>
          </w:p>
        </w:tc>
        <w:tc>
          <w:tcPr>
            <w:tcW w:w="7702" w:type="dxa"/>
            <w:vAlign w:val="center"/>
          </w:tcPr>
          <w:p w14:paraId="50A76D53">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高强度紫外线杀菌(≥8000h)</w:t>
            </w:r>
          </w:p>
        </w:tc>
      </w:tr>
      <w:tr w14:paraId="752D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87" w:type="dxa"/>
            <w:vAlign w:val="center"/>
          </w:tcPr>
          <w:p w14:paraId="74EF89E9">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2.1.3</w:t>
            </w:r>
          </w:p>
        </w:tc>
        <w:tc>
          <w:tcPr>
            <w:tcW w:w="7702" w:type="dxa"/>
            <w:vAlign w:val="center"/>
          </w:tcPr>
          <w:p w14:paraId="248AA01D">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初效、中效过滤网双重过滤</w:t>
            </w:r>
          </w:p>
        </w:tc>
      </w:tr>
      <w:tr w14:paraId="1549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64B2D615">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2.1.4</w:t>
            </w:r>
          </w:p>
        </w:tc>
        <w:tc>
          <w:tcPr>
            <w:tcW w:w="7702" w:type="dxa"/>
            <w:vAlign w:val="center"/>
          </w:tcPr>
          <w:p w14:paraId="3BCBD226">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静电去除烟尘及细菌</w:t>
            </w:r>
          </w:p>
        </w:tc>
      </w:tr>
      <w:tr w14:paraId="3B4D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7" w:type="dxa"/>
            <w:vAlign w:val="center"/>
          </w:tcPr>
          <w:p w14:paraId="4C2011EA">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2.1.5</w:t>
            </w:r>
          </w:p>
        </w:tc>
        <w:tc>
          <w:tcPr>
            <w:tcW w:w="7702" w:type="dxa"/>
            <w:vAlign w:val="center"/>
          </w:tcPr>
          <w:p w14:paraId="055C26E9">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光触媒（Tio2）、活性碳抗菌除异味</w:t>
            </w:r>
          </w:p>
        </w:tc>
      </w:tr>
      <w:tr w14:paraId="0205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87" w:type="dxa"/>
            <w:vAlign w:val="center"/>
          </w:tcPr>
          <w:p w14:paraId="25EE9F47">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2.1.6</w:t>
            </w:r>
          </w:p>
        </w:tc>
        <w:tc>
          <w:tcPr>
            <w:tcW w:w="7702" w:type="dxa"/>
            <w:vAlign w:val="center"/>
          </w:tcPr>
          <w:p w14:paraId="4E613398">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负离子清新净化空气</w:t>
            </w:r>
          </w:p>
        </w:tc>
      </w:tr>
      <w:tr w14:paraId="52A8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87" w:type="dxa"/>
            <w:vAlign w:val="center"/>
          </w:tcPr>
          <w:p w14:paraId="1BE9ED19">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2.1.7</w:t>
            </w:r>
          </w:p>
        </w:tc>
        <w:tc>
          <w:tcPr>
            <w:tcW w:w="7702" w:type="dxa"/>
            <w:vAlign w:val="center"/>
          </w:tcPr>
          <w:p w14:paraId="78398B7B">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风速（高、中、低）可调，风向多向循环</w:t>
            </w:r>
          </w:p>
        </w:tc>
      </w:tr>
      <w:tr w14:paraId="77AE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87" w:type="dxa"/>
            <w:vMerge w:val="restart"/>
            <w:vAlign w:val="center"/>
          </w:tcPr>
          <w:p w14:paraId="36E8C18F">
            <w:pPr>
              <w:spacing w:line="300" w:lineRule="exact"/>
              <w:rPr>
                <w:rFonts w:hint="eastAsia" w:ascii="仿宋" w:hAnsi="仿宋" w:eastAsia="仿宋" w:cs="仿宋"/>
                <w:color w:val="auto"/>
                <w:sz w:val="24"/>
                <w:szCs w:val="24"/>
              </w:rPr>
            </w:pPr>
            <w:r>
              <w:rPr>
                <w:rFonts w:hint="eastAsia" w:ascii="仿宋" w:hAnsi="仿宋" w:eastAsia="仿宋" w:cs="仿宋"/>
                <w:color w:val="auto"/>
                <w:sz w:val="24"/>
                <w:szCs w:val="24"/>
              </w:rPr>
              <w:t>2.1.8</w:t>
            </w:r>
          </w:p>
        </w:tc>
        <w:tc>
          <w:tcPr>
            <w:tcW w:w="7702" w:type="dxa"/>
            <w:vMerge w:val="restart"/>
            <w:vAlign w:val="center"/>
          </w:tcPr>
          <w:p w14:paraId="1A5659A0">
            <w:pPr>
              <w:spacing w:line="240" w:lineRule="exact"/>
              <w:rPr>
                <w:rFonts w:hint="eastAsia" w:ascii="仿宋" w:hAnsi="仿宋" w:eastAsia="仿宋" w:cs="仿宋"/>
                <w:bCs/>
                <w:color w:val="auto"/>
                <w:sz w:val="24"/>
                <w:szCs w:val="24"/>
              </w:rPr>
            </w:pPr>
            <w:r>
              <w:rPr>
                <w:rFonts w:hint="eastAsia" w:ascii="仿宋" w:hAnsi="仿宋" w:eastAsia="仿宋" w:cs="仿宋"/>
                <w:color w:val="auto"/>
                <w:sz w:val="24"/>
                <w:szCs w:val="24"/>
              </w:rPr>
              <w:t>中文液晶显示器，可选择临时、自动两种工作模式</w:t>
            </w:r>
          </w:p>
          <w:p w14:paraId="7DB91E52">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临时运行：临时消毒时选用，可调整消毒时间；</w:t>
            </w:r>
          </w:p>
          <w:p w14:paraId="41CD2FC4">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自动运行：按设定的程控时间消毒，可任意设置≥6组工作时段。</w:t>
            </w:r>
          </w:p>
        </w:tc>
      </w:tr>
      <w:tr w14:paraId="220A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87" w:type="dxa"/>
            <w:vMerge w:val="continue"/>
            <w:vAlign w:val="center"/>
          </w:tcPr>
          <w:p w14:paraId="760C83A1">
            <w:pPr>
              <w:spacing w:line="240" w:lineRule="exact"/>
              <w:rPr>
                <w:rFonts w:hint="eastAsia" w:ascii="仿宋" w:hAnsi="仿宋" w:eastAsia="仿宋" w:cs="仿宋"/>
                <w:color w:val="auto"/>
                <w:sz w:val="24"/>
                <w:szCs w:val="24"/>
              </w:rPr>
            </w:pPr>
          </w:p>
        </w:tc>
        <w:tc>
          <w:tcPr>
            <w:tcW w:w="7702" w:type="dxa"/>
            <w:vMerge w:val="continue"/>
            <w:vAlign w:val="center"/>
          </w:tcPr>
          <w:p w14:paraId="5922AB1A">
            <w:pPr>
              <w:spacing w:line="240" w:lineRule="exact"/>
              <w:rPr>
                <w:rFonts w:hint="eastAsia" w:ascii="仿宋" w:hAnsi="仿宋" w:eastAsia="仿宋" w:cs="仿宋"/>
                <w:color w:val="auto"/>
                <w:sz w:val="24"/>
                <w:szCs w:val="24"/>
              </w:rPr>
            </w:pPr>
          </w:p>
        </w:tc>
      </w:tr>
      <w:tr w14:paraId="6DF3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87" w:type="dxa"/>
            <w:vMerge w:val="continue"/>
            <w:vAlign w:val="center"/>
          </w:tcPr>
          <w:p w14:paraId="1790D617">
            <w:pPr>
              <w:spacing w:line="240" w:lineRule="exact"/>
              <w:rPr>
                <w:rFonts w:hint="eastAsia" w:ascii="仿宋" w:hAnsi="仿宋" w:eastAsia="仿宋" w:cs="仿宋"/>
                <w:color w:val="auto"/>
                <w:sz w:val="24"/>
                <w:szCs w:val="24"/>
              </w:rPr>
            </w:pPr>
          </w:p>
        </w:tc>
        <w:tc>
          <w:tcPr>
            <w:tcW w:w="7702" w:type="dxa"/>
            <w:vMerge w:val="continue"/>
            <w:vAlign w:val="center"/>
          </w:tcPr>
          <w:p w14:paraId="2A71E1E2">
            <w:pPr>
              <w:spacing w:line="240" w:lineRule="exact"/>
              <w:rPr>
                <w:rFonts w:hint="eastAsia" w:ascii="仿宋" w:hAnsi="仿宋" w:eastAsia="仿宋" w:cs="仿宋"/>
                <w:color w:val="auto"/>
                <w:sz w:val="24"/>
                <w:szCs w:val="24"/>
              </w:rPr>
            </w:pPr>
          </w:p>
        </w:tc>
      </w:tr>
      <w:tr w14:paraId="4AC7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7" w:type="dxa"/>
            <w:vAlign w:val="center"/>
          </w:tcPr>
          <w:p w14:paraId="3038EEF5">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2.1.9</w:t>
            </w:r>
          </w:p>
        </w:tc>
        <w:tc>
          <w:tcPr>
            <w:tcW w:w="7702" w:type="dxa"/>
            <w:vAlign w:val="center"/>
          </w:tcPr>
          <w:p w14:paraId="1333F191">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紫外线、电机、负离子自动监测、故障报警、寿命计时</w:t>
            </w:r>
          </w:p>
        </w:tc>
      </w:tr>
      <w:tr w14:paraId="691F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4FC5EB85">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2.1.10</w:t>
            </w:r>
          </w:p>
        </w:tc>
        <w:tc>
          <w:tcPr>
            <w:tcW w:w="7702" w:type="dxa"/>
            <w:vAlign w:val="center"/>
          </w:tcPr>
          <w:p w14:paraId="76E9243B">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过滤网清洗自动提示功能</w:t>
            </w:r>
          </w:p>
        </w:tc>
      </w:tr>
      <w:tr w14:paraId="2833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06EAB19F">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2.1.11</w:t>
            </w:r>
          </w:p>
        </w:tc>
        <w:tc>
          <w:tcPr>
            <w:tcW w:w="7702" w:type="dxa"/>
            <w:vAlign w:val="center"/>
          </w:tcPr>
          <w:p w14:paraId="74ACE757">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远红外遥控操作</w:t>
            </w:r>
          </w:p>
        </w:tc>
      </w:tr>
      <w:tr w14:paraId="36AA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889" w:type="dxa"/>
            <w:gridSpan w:val="2"/>
            <w:vAlign w:val="center"/>
          </w:tcPr>
          <w:p w14:paraId="6CDEB3F6">
            <w:pPr>
              <w:spacing w:line="240" w:lineRule="exact"/>
              <w:rPr>
                <w:rFonts w:hint="eastAsia" w:ascii="仿宋" w:hAnsi="仿宋" w:eastAsia="仿宋" w:cs="仿宋"/>
                <w:bCs/>
                <w:color w:val="auto"/>
                <w:sz w:val="24"/>
                <w:szCs w:val="24"/>
                <w:highlight w:val="yellow"/>
              </w:rPr>
            </w:pPr>
            <w:r>
              <w:rPr>
                <w:rFonts w:hint="eastAsia" w:ascii="仿宋" w:hAnsi="仿宋" w:eastAsia="仿宋" w:cs="仿宋"/>
                <w:bCs/>
                <w:color w:val="auto"/>
                <w:sz w:val="24"/>
                <w:szCs w:val="24"/>
              </w:rPr>
              <w:t>三、主要技术参数</w:t>
            </w:r>
          </w:p>
        </w:tc>
      </w:tr>
      <w:tr w14:paraId="7D22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516F107B">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3.1.1</w:t>
            </w:r>
          </w:p>
        </w:tc>
        <w:tc>
          <w:tcPr>
            <w:tcW w:w="7702" w:type="dxa"/>
            <w:vAlign w:val="center"/>
          </w:tcPr>
          <w:p w14:paraId="2CD832D3">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循环风量≥1000m3/h</w:t>
            </w:r>
          </w:p>
        </w:tc>
      </w:tr>
      <w:tr w14:paraId="28E5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321FEBB5">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3.1.2</w:t>
            </w:r>
          </w:p>
        </w:tc>
        <w:tc>
          <w:tcPr>
            <w:tcW w:w="7702" w:type="dxa"/>
            <w:vAlign w:val="center"/>
          </w:tcPr>
          <w:p w14:paraId="0DA25D64">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适用体积≤100m3</w:t>
            </w:r>
          </w:p>
        </w:tc>
      </w:tr>
      <w:tr w14:paraId="5AB9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08B6CD39">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3.1.3</w:t>
            </w:r>
          </w:p>
        </w:tc>
        <w:tc>
          <w:tcPr>
            <w:tcW w:w="7702" w:type="dxa"/>
            <w:vAlign w:val="center"/>
          </w:tcPr>
          <w:p w14:paraId="67EBC38B">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消毒效果：≤7cfu/m3</w:t>
            </w:r>
          </w:p>
        </w:tc>
      </w:tr>
      <w:tr w14:paraId="7983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1E9853BD">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3.1.4</w:t>
            </w:r>
          </w:p>
        </w:tc>
        <w:tc>
          <w:tcPr>
            <w:tcW w:w="7702" w:type="dxa"/>
            <w:vAlign w:val="center"/>
          </w:tcPr>
          <w:p w14:paraId="54D138F9">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白色葡萄球菌杀灭率：≥99.9%（提供CMA检验报告）</w:t>
            </w:r>
          </w:p>
        </w:tc>
      </w:tr>
      <w:tr w14:paraId="1D6B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47F62F14">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3.1.5</w:t>
            </w:r>
          </w:p>
        </w:tc>
        <w:tc>
          <w:tcPr>
            <w:tcW w:w="7702" w:type="dxa"/>
            <w:vAlign w:val="center"/>
          </w:tcPr>
          <w:p w14:paraId="4A78F565">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紫外线照射强度：≥159uw/c㎡（提供CMA检验报告）</w:t>
            </w:r>
          </w:p>
        </w:tc>
      </w:tr>
      <w:tr w14:paraId="62D4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2E562784">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3.1.6</w:t>
            </w:r>
          </w:p>
        </w:tc>
        <w:tc>
          <w:tcPr>
            <w:tcW w:w="7702" w:type="dxa"/>
            <w:vAlign w:val="center"/>
          </w:tcPr>
          <w:p w14:paraId="3A36C945">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机外紫外线泄露：≤1uv/cm2</w:t>
            </w:r>
          </w:p>
        </w:tc>
      </w:tr>
      <w:tr w14:paraId="02CF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0394C667">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3.1.7</w:t>
            </w:r>
          </w:p>
        </w:tc>
        <w:tc>
          <w:tcPr>
            <w:tcW w:w="7702" w:type="dxa"/>
            <w:vAlign w:val="center"/>
          </w:tcPr>
          <w:p w14:paraId="7D8C1A08">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消毒时空气的臭氧量：≤0.003 mg/m3</w:t>
            </w:r>
          </w:p>
        </w:tc>
      </w:tr>
      <w:tr w14:paraId="2A40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72B05855">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3.1.8</w:t>
            </w:r>
          </w:p>
        </w:tc>
        <w:tc>
          <w:tcPr>
            <w:tcW w:w="7702" w:type="dxa"/>
            <w:vAlign w:val="center"/>
          </w:tcPr>
          <w:p w14:paraId="7239B0CF">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负氧离子释放量：≥6×106个/cm3</w:t>
            </w:r>
          </w:p>
        </w:tc>
      </w:tr>
      <w:tr w14:paraId="2AB3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1946FFD7">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3.1.9</w:t>
            </w:r>
          </w:p>
        </w:tc>
        <w:tc>
          <w:tcPr>
            <w:tcW w:w="7702" w:type="dxa"/>
            <w:vAlign w:val="center"/>
          </w:tcPr>
          <w:p w14:paraId="53D197A6">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噪音：≤50db</w:t>
            </w:r>
          </w:p>
        </w:tc>
      </w:tr>
      <w:tr w14:paraId="15ED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14:paraId="45148DA2">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3.1.10</w:t>
            </w:r>
          </w:p>
        </w:tc>
        <w:tc>
          <w:tcPr>
            <w:tcW w:w="7702" w:type="dxa"/>
            <w:vAlign w:val="center"/>
          </w:tcPr>
          <w:p w14:paraId="408A550C">
            <w:pPr>
              <w:spacing w:line="240" w:lineRule="exact"/>
              <w:rPr>
                <w:rFonts w:hint="eastAsia" w:ascii="仿宋" w:hAnsi="仿宋" w:eastAsia="仿宋" w:cs="仿宋"/>
                <w:bCs/>
                <w:color w:val="auto"/>
                <w:sz w:val="24"/>
                <w:szCs w:val="24"/>
                <w:highlight w:val="yellow"/>
              </w:rPr>
            </w:pPr>
            <w:r>
              <w:rPr>
                <w:rFonts w:hint="eastAsia" w:ascii="仿宋" w:hAnsi="仿宋" w:eastAsia="仿宋" w:cs="仿宋"/>
                <w:color w:val="auto"/>
                <w:sz w:val="24"/>
                <w:szCs w:val="24"/>
              </w:rPr>
              <w:t>外形尺寸：≤1080*330*220mm</w:t>
            </w:r>
          </w:p>
        </w:tc>
      </w:tr>
    </w:tbl>
    <w:p w14:paraId="51AE00A0">
      <w:pPr>
        <w:spacing w:line="340" w:lineRule="exact"/>
        <w:rPr>
          <w:rFonts w:hint="eastAsia" w:ascii="仿宋" w:hAnsi="仿宋" w:eastAsia="仿宋" w:cs="仿宋"/>
          <w:b/>
          <w:color w:val="auto"/>
          <w:sz w:val="24"/>
          <w:szCs w:val="24"/>
        </w:rPr>
      </w:pPr>
    </w:p>
    <w:p w14:paraId="1B5AD77D">
      <w:pPr>
        <w:spacing w:line="34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壁挂式等离子体空气消毒机</w:t>
      </w:r>
    </w:p>
    <w:p w14:paraId="07099654">
      <w:pPr>
        <w:pStyle w:val="907"/>
        <w:spacing w:line="340" w:lineRule="exact"/>
        <w:ind w:firstLine="482"/>
        <w:jc w:val="center"/>
        <w:rPr>
          <w:rFonts w:hint="eastAsia" w:ascii="仿宋" w:hAnsi="仿宋" w:eastAsia="仿宋" w:cs="仿宋"/>
          <w:b/>
          <w:color w:val="auto"/>
          <w:sz w:val="24"/>
          <w:szCs w:val="24"/>
        </w:rPr>
      </w:pPr>
    </w:p>
    <w:tbl>
      <w:tblPr>
        <w:tblStyle w:val="63"/>
        <w:tblpPr w:leftFromText="180" w:rightFromText="180" w:vertAnchor="text" w:tblpX="-283" w:tblpY="1"/>
        <w:tblOverlap w:val="never"/>
        <w:tblW w:w="9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8252"/>
      </w:tblGrid>
      <w:tr w14:paraId="3824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312" w:type="dxa"/>
            <w:gridSpan w:val="2"/>
            <w:vAlign w:val="center"/>
          </w:tcPr>
          <w:p w14:paraId="15D8C5AC">
            <w:pPr>
              <w:rPr>
                <w:rFonts w:hint="eastAsia" w:ascii="仿宋" w:hAnsi="仿宋" w:eastAsia="仿宋" w:cs="仿宋"/>
                <w:color w:val="auto"/>
                <w:sz w:val="24"/>
                <w:szCs w:val="24"/>
              </w:rPr>
            </w:pPr>
            <w:r>
              <w:rPr>
                <w:rFonts w:hint="eastAsia" w:ascii="仿宋" w:hAnsi="仿宋" w:eastAsia="仿宋" w:cs="仿宋"/>
                <w:color w:val="auto"/>
                <w:sz w:val="24"/>
                <w:szCs w:val="24"/>
              </w:rPr>
              <w:t>一、用途：手术室空气消毒</w:t>
            </w:r>
          </w:p>
        </w:tc>
      </w:tr>
      <w:tr w14:paraId="77C3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312" w:type="dxa"/>
            <w:gridSpan w:val="2"/>
            <w:vAlign w:val="center"/>
          </w:tcPr>
          <w:p w14:paraId="5AAB46B1">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二、功能、特点</w:t>
            </w:r>
          </w:p>
        </w:tc>
      </w:tr>
      <w:tr w14:paraId="57EF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300CB2A1">
            <w:pPr>
              <w:rPr>
                <w:rFonts w:hint="eastAsia" w:ascii="仿宋" w:hAnsi="仿宋" w:eastAsia="仿宋" w:cs="仿宋"/>
                <w:color w:val="auto"/>
                <w:sz w:val="24"/>
                <w:szCs w:val="24"/>
              </w:rPr>
            </w:pPr>
            <w:r>
              <w:rPr>
                <w:rFonts w:hint="eastAsia" w:ascii="仿宋" w:hAnsi="仿宋" w:eastAsia="仿宋" w:cs="仿宋"/>
                <w:color w:val="auto"/>
                <w:sz w:val="24"/>
                <w:szCs w:val="24"/>
              </w:rPr>
              <w:t>2.1.1</w:t>
            </w:r>
          </w:p>
        </w:tc>
        <w:tc>
          <w:tcPr>
            <w:tcW w:w="8252" w:type="dxa"/>
            <w:vAlign w:val="center"/>
          </w:tcPr>
          <w:p w14:paraId="722D890D">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动态消毒（人机共存）</w:t>
            </w:r>
          </w:p>
        </w:tc>
      </w:tr>
      <w:tr w14:paraId="390F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208A06C7">
            <w:pPr>
              <w:rPr>
                <w:rFonts w:hint="eastAsia" w:ascii="仿宋" w:hAnsi="仿宋" w:eastAsia="仿宋" w:cs="仿宋"/>
                <w:color w:val="auto"/>
                <w:sz w:val="24"/>
                <w:szCs w:val="24"/>
              </w:rPr>
            </w:pPr>
            <w:r>
              <w:rPr>
                <w:rFonts w:hint="eastAsia" w:ascii="仿宋" w:hAnsi="仿宋" w:eastAsia="仿宋" w:cs="仿宋"/>
                <w:color w:val="auto"/>
                <w:sz w:val="24"/>
                <w:szCs w:val="24"/>
              </w:rPr>
              <w:t>2.1.2</w:t>
            </w:r>
          </w:p>
        </w:tc>
        <w:tc>
          <w:tcPr>
            <w:tcW w:w="8252" w:type="dxa"/>
            <w:vAlign w:val="center"/>
          </w:tcPr>
          <w:p w14:paraId="6A32C72C">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金属过滤网只清洗免更换</w:t>
            </w:r>
          </w:p>
        </w:tc>
      </w:tr>
      <w:tr w14:paraId="41E7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3094453C">
            <w:pPr>
              <w:rPr>
                <w:rFonts w:hint="eastAsia" w:ascii="仿宋" w:hAnsi="仿宋" w:eastAsia="仿宋" w:cs="仿宋"/>
                <w:color w:val="auto"/>
                <w:sz w:val="24"/>
                <w:szCs w:val="24"/>
              </w:rPr>
            </w:pPr>
            <w:r>
              <w:rPr>
                <w:rFonts w:hint="eastAsia" w:ascii="仿宋" w:hAnsi="仿宋" w:eastAsia="仿宋" w:cs="仿宋"/>
                <w:color w:val="auto"/>
                <w:sz w:val="24"/>
                <w:szCs w:val="24"/>
              </w:rPr>
              <w:t>2.1.3</w:t>
            </w:r>
          </w:p>
        </w:tc>
        <w:tc>
          <w:tcPr>
            <w:tcW w:w="8252" w:type="dxa"/>
            <w:vAlign w:val="center"/>
          </w:tcPr>
          <w:p w14:paraId="4330CAF7">
            <w:pPr>
              <w:spacing w:line="240" w:lineRule="exact"/>
              <w:rPr>
                <w:rFonts w:hint="eastAsia" w:ascii="仿宋" w:hAnsi="仿宋" w:eastAsia="仿宋" w:cs="仿宋"/>
                <w:color w:val="auto"/>
                <w:sz w:val="24"/>
                <w:szCs w:val="24"/>
              </w:rPr>
            </w:pPr>
            <w:r>
              <w:rPr>
                <w:rFonts w:hint="eastAsia" w:ascii="仿宋" w:hAnsi="仿宋" w:eastAsia="仿宋" w:cs="仿宋"/>
                <w:color w:val="auto"/>
                <w:sz w:val="24"/>
              </w:rPr>
              <w:t>高压等离子体高效、广谱杀菌</w:t>
            </w:r>
          </w:p>
        </w:tc>
      </w:tr>
      <w:tr w14:paraId="15EE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5EACBF26">
            <w:pPr>
              <w:rPr>
                <w:rFonts w:hint="eastAsia" w:ascii="仿宋" w:hAnsi="仿宋" w:eastAsia="仿宋" w:cs="仿宋"/>
                <w:color w:val="auto"/>
                <w:sz w:val="24"/>
                <w:szCs w:val="24"/>
              </w:rPr>
            </w:pPr>
            <w:r>
              <w:rPr>
                <w:rFonts w:hint="eastAsia" w:ascii="仿宋" w:hAnsi="仿宋" w:eastAsia="仿宋" w:cs="仿宋"/>
                <w:color w:val="auto"/>
                <w:sz w:val="24"/>
                <w:szCs w:val="24"/>
              </w:rPr>
              <w:t>2.1.4</w:t>
            </w:r>
          </w:p>
        </w:tc>
        <w:tc>
          <w:tcPr>
            <w:tcW w:w="8252" w:type="dxa"/>
            <w:vAlign w:val="center"/>
          </w:tcPr>
          <w:p w14:paraId="242E0E7E">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等离子体电场故障监测</w:t>
            </w:r>
          </w:p>
        </w:tc>
      </w:tr>
      <w:tr w14:paraId="44FE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060" w:type="dxa"/>
            <w:vAlign w:val="center"/>
          </w:tcPr>
          <w:p w14:paraId="001588F6">
            <w:pPr>
              <w:rPr>
                <w:rFonts w:hint="eastAsia" w:ascii="仿宋" w:hAnsi="仿宋" w:eastAsia="仿宋" w:cs="仿宋"/>
                <w:color w:val="auto"/>
                <w:sz w:val="24"/>
                <w:szCs w:val="24"/>
              </w:rPr>
            </w:pPr>
            <w:r>
              <w:rPr>
                <w:rFonts w:hint="eastAsia" w:ascii="仿宋" w:hAnsi="仿宋" w:eastAsia="仿宋" w:cs="仿宋"/>
                <w:color w:val="auto"/>
                <w:sz w:val="24"/>
                <w:szCs w:val="24"/>
              </w:rPr>
              <w:t>2.1.5</w:t>
            </w:r>
          </w:p>
        </w:tc>
        <w:tc>
          <w:tcPr>
            <w:tcW w:w="8252" w:type="dxa"/>
            <w:vAlign w:val="center"/>
          </w:tcPr>
          <w:p w14:paraId="5533F2FF">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过滤网清洗自动提示功能</w:t>
            </w:r>
          </w:p>
        </w:tc>
      </w:tr>
      <w:tr w14:paraId="40EF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620E30A2">
            <w:pPr>
              <w:rPr>
                <w:rFonts w:hint="eastAsia" w:ascii="仿宋" w:hAnsi="仿宋" w:eastAsia="仿宋" w:cs="仿宋"/>
                <w:color w:val="auto"/>
                <w:sz w:val="24"/>
                <w:szCs w:val="24"/>
              </w:rPr>
            </w:pPr>
            <w:r>
              <w:rPr>
                <w:rFonts w:hint="eastAsia" w:ascii="仿宋" w:hAnsi="仿宋" w:eastAsia="仿宋" w:cs="仿宋"/>
                <w:color w:val="auto"/>
                <w:sz w:val="24"/>
                <w:szCs w:val="24"/>
              </w:rPr>
              <w:t>2.1.6</w:t>
            </w:r>
          </w:p>
        </w:tc>
        <w:tc>
          <w:tcPr>
            <w:tcW w:w="8252" w:type="dxa"/>
            <w:vAlign w:val="center"/>
          </w:tcPr>
          <w:p w14:paraId="556C9077">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底部进风，上部出风，可防止吹凉风。</w:t>
            </w:r>
          </w:p>
        </w:tc>
      </w:tr>
      <w:tr w14:paraId="7EEB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2D20972D">
            <w:pPr>
              <w:rPr>
                <w:rFonts w:hint="eastAsia" w:ascii="仿宋" w:hAnsi="仿宋" w:eastAsia="仿宋" w:cs="仿宋"/>
                <w:color w:val="auto"/>
                <w:sz w:val="24"/>
                <w:szCs w:val="24"/>
              </w:rPr>
            </w:pPr>
            <w:r>
              <w:rPr>
                <w:rFonts w:hint="eastAsia" w:ascii="仿宋" w:hAnsi="仿宋" w:eastAsia="仿宋" w:cs="仿宋"/>
                <w:color w:val="auto"/>
                <w:sz w:val="24"/>
                <w:szCs w:val="24"/>
              </w:rPr>
              <w:t>2.1.7</w:t>
            </w:r>
          </w:p>
        </w:tc>
        <w:tc>
          <w:tcPr>
            <w:tcW w:w="8252" w:type="dxa"/>
            <w:vAlign w:val="center"/>
          </w:tcPr>
          <w:p w14:paraId="56546673">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机身采用金属钣金材质防自燃隐患，平板设计制造</w:t>
            </w:r>
          </w:p>
        </w:tc>
      </w:tr>
      <w:tr w14:paraId="1723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0" w:type="dxa"/>
            <w:vMerge w:val="restart"/>
            <w:vAlign w:val="center"/>
          </w:tcPr>
          <w:p w14:paraId="1D3B1C27">
            <w:pPr>
              <w:rPr>
                <w:rFonts w:hint="eastAsia" w:ascii="仿宋" w:hAnsi="仿宋" w:eastAsia="仿宋" w:cs="仿宋"/>
                <w:color w:val="auto"/>
                <w:sz w:val="24"/>
                <w:szCs w:val="24"/>
              </w:rPr>
            </w:pPr>
            <w:r>
              <w:rPr>
                <w:rFonts w:hint="eastAsia" w:ascii="仿宋" w:hAnsi="仿宋" w:eastAsia="仿宋" w:cs="仿宋"/>
                <w:color w:val="auto"/>
                <w:sz w:val="24"/>
                <w:szCs w:val="24"/>
              </w:rPr>
              <w:t>2.1.8</w:t>
            </w:r>
          </w:p>
        </w:tc>
        <w:tc>
          <w:tcPr>
            <w:tcW w:w="8252" w:type="dxa"/>
            <w:vMerge w:val="restart"/>
            <w:vAlign w:val="center"/>
          </w:tcPr>
          <w:p w14:paraId="7FB3B924">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中文液晶显示器，可选择临时、自动两种工作模式</w:t>
            </w:r>
          </w:p>
          <w:p w14:paraId="2CD28407">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临时运行：临时消毒时用，可调整消毒时间；</w:t>
            </w:r>
          </w:p>
          <w:p w14:paraId="231FD464">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自动运行：按设定的程控时间消毒，可按要求设置≥6工作时段。</w:t>
            </w:r>
          </w:p>
        </w:tc>
      </w:tr>
      <w:tr w14:paraId="392F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0" w:type="dxa"/>
            <w:vMerge w:val="continue"/>
            <w:vAlign w:val="center"/>
          </w:tcPr>
          <w:p w14:paraId="512E4691">
            <w:pPr>
              <w:rPr>
                <w:rFonts w:hint="eastAsia" w:ascii="仿宋" w:hAnsi="仿宋" w:eastAsia="仿宋" w:cs="仿宋"/>
                <w:color w:val="auto"/>
                <w:sz w:val="24"/>
                <w:szCs w:val="24"/>
              </w:rPr>
            </w:pPr>
          </w:p>
        </w:tc>
        <w:tc>
          <w:tcPr>
            <w:tcW w:w="8252" w:type="dxa"/>
            <w:vMerge w:val="continue"/>
            <w:vAlign w:val="center"/>
          </w:tcPr>
          <w:p w14:paraId="7755FF4A">
            <w:pPr>
              <w:spacing w:line="240" w:lineRule="exact"/>
              <w:rPr>
                <w:rFonts w:hint="eastAsia" w:ascii="仿宋" w:hAnsi="仿宋" w:eastAsia="仿宋" w:cs="仿宋"/>
                <w:color w:val="auto"/>
                <w:sz w:val="24"/>
                <w:szCs w:val="24"/>
              </w:rPr>
            </w:pPr>
          </w:p>
        </w:tc>
      </w:tr>
      <w:tr w14:paraId="6C51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0" w:type="dxa"/>
            <w:vMerge w:val="continue"/>
            <w:vAlign w:val="center"/>
          </w:tcPr>
          <w:p w14:paraId="76E0314A">
            <w:pPr>
              <w:rPr>
                <w:rFonts w:hint="eastAsia" w:ascii="仿宋" w:hAnsi="仿宋" w:eastAsia="仿宋" w:cs="仿宋"/>
                <w:color w:val="auto"/>
                <w:sz w:val="24"/>
                <w:szCs w:val="24"/>
              </w:rPr>
            </w:pPr>
          </w:p>
        </w:tc>
        <w:tc>
          <w:tcPr>
            <w:tcW w:w="8252" w:type="dxa"/>
            <w:vMerge w:val="continue"/>
            <w:vAlign w:val="center"/>
          </w:tcPr>
          <w:p w14:paraId="11CFCF55">
            <w:pPr>
              <w:spacing w:line="240" w:lineRule="exact"/>
              <w:rPr>
                <w:rFonts w:hint="eastAsia" w:ascii="仿宋" w:hAnsi="仿宋" w:eastAsia="仿宋" w:cs="仿宋"/>
                <w:color w:val="auto"/>
                <w:sz w:val="24"/>
                <w:szCs w:val="24"/>
              </w:rPr>
            </w:pPr>
          </w:p>
        </w:tc>
      </w:tr>
      <w:tr w14:paraId="4827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15B20C2E">
            <w:pPr>
              <w:rPr>
                <w:rFonts w:hint="eastAsia" w:ascii="仿宋" w:hAnsi="仿宋" w:eastAsia="仿宋" w:cs="仿宋"/>
                <w:color w:val="auto"/>
                <w:sz w:val="24"/>
                <w:szCs w:val="24"/>
              </w:rPr>
            </w:pPr>
            <w:r>
              <w:rPr>
                <w:rFonts w:hint="eastAsia" w:ascii="仿宋" w:hAnsi="仿宋" w:eastAsia="仿宋" w:cs="仿宋"/>
                <w:color w:val="auto"/>
                <w:sz w:val="24"/>
                <w:szCs w:val="24"/>
              </w:rPr>
              <w:t>2.1.9</w:t>
            </w:r>
          </w:p>
        </w:tc>
        <w:tc>
          <w:tcPr>
            <w:tcW w:w="8252" w:type="dxa"/>
            <w:vAlign w:val="center"/>
          </w:tcPr>
          <w:p w14:paraId="6A89EBCB">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等离子体电场、风机故障报警</w:t>
            </w:r>
          </w:p>
        </w:tc>
      </w:tr>
      <w:tr w14:paraId="53D5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366E62CF">
            <w:pPr>
              <w:rPr>
                <w:rFonts w:hint="eastAsia" w:ascii="仿宋" w:hAnsi="仿宋" w:eastAsia="仿宋" w:cs="仿宋"/>
                <w:color w:val="auto"/>
                <w:sz w:val="24"/>
                <w:szCs w:val="24"/>
              </w:rPr>
            </w:pPr>
            <w:r>
              <w:rPr>
                <w:rFonts w:hint="eastAsia" w:ascii="仿宋" w:hAnsi="仿宋" w:eastAsia="仿宋" w:cs="仿宋"/>
                <w:color w:val="auto"/>
                <w:sz w:val="24"/>
                <w:szCs w:val="24"/>
              </w:rPr>
              <w:t>2.1.10</w:t>
            </w:r>
          </w:p>
        </w:tc>
        <w:tc>
          <w:tcPr>
            <w:tcW w:w="8252" w:type="dxa"/>
            <w:vAlign w:val="center"/>
          </w:tcPr>
          <w:p w14:paraId="43D169D4">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红外线遥控控制</w:t>
            </w:r>
          </w:p>
        </w:tc>
      </w:tr>
      <w:tr w14:paraId="6D8E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312" w:type="dxa"/>
            <w:gridSpan w:val="2"/>
            <w:vAlign w:val="center"/>
          </w:tcPr>
          <w:p w14:paraId="4A48FFEC">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三、主要技术参数</w:t>
            </w:r>
          </w:p>
        </w:tc>
      </w:tr>
      <w:tr w14:paraId="3E5D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1AC05DF5">
            <w:pPr>
              <w:rPr>
                <w:rFonts w:hint="eastAsia" w:ascii="仿宋" w:hAnsi="仿宋" w:eastAsia="仿宋" w:cs="仿宋"/>
                <w:color w:val="auto"/>
                <w:sz w:val="24"/>
                <w:szCs w:val="24"/>
              </w:rPr>
            </w:pPr>
            <w:r>
              <w:rPr>
                <w:rFonts w:hint="eastAsia" w:ascii="仿宋" w:hAnsi="仿宋" w:eastAsia="仿宋" w:cs="仿宋"/>
                <w:color w:val="auto"/>
                <w:sz w:val="24"/>
                <w:szCs w:val="24"/>
              </w:rPr>
              <w:t>3.1.1</w:t>
            </w:r>
          </w:p>
        </w:tc>
        <w:tc>
          <w:tcPr>
            <w:tcW w:w="8252" w:type="dxa"/>
            <w:vAlign w:val="center"/>
          </w:tcPr>
          <w:p w14:paraId="60E14D41">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循环风量：≥800m</w:t>
            </w:r>
            <w:r>
              <w:rPr>
                <w:rFonts w:hint="eastAsia" w:ascii="仿宋" w:hAnsi="仿宋" w:eastAsia="仿宋" w:cs="仿宋"/>
                <w:bCs/>
                <w:color w:val="auto"/>
                <w:sz w:val="24"/>
                <w:szCs w:val="24"/>
                <w:vertAlign w:val="superscript"/>
              </w:rPr>
              <w:t>3</w:t>
            </w:r>
            <w:r>
              <w:rPr>
                <w:rFonts w:hint="eastAsia" w:ascii="仿宋" w:hAnsi="仿宋" w:eastAsia="仿宋" w:cs="仿宋"/>
                <w:bCs/>
                <w:color w:val="auto"/>
                <w:sz w:val="24"/>
                <w:szCs w:val="24"/>
              </w:rPr>
              <w:t>/h</w:t>
            </w:r>
          </w:p>
        </w:tc>
      </w:tr>
      <w:tr w14:paraId="70E7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280B11D7">
            <w:pPr>
              <w:rPr>
                <w:rFonts w:hint="eastAsia" w:ascii="仿宋" w:hAnsi="仿宋" w:eastAsia="仿宋" w:cs="仿宋"/>
                <w:color w:val="auto"/>
                <w:sz w:val="24"/>
                <w:szCs w:val="24"/>
              </w:rPr>
            </w:pPr>
            <w:r>
              <w:rPr>
                <w:rFonts w:hint="eastAsia" w:ascii="仿宋" w:hAnsi="仿宋" w:eastAsia="仿宋" w:cs="仿宋"/>
                <w:color w:val="auto"/>
                <w:sz w:val="24"/>
                <w:szCs w:val="24"/>
              </w:rPr>
              <w:t>3.1.2</w:t>
            </w:r>
          </w:p>
        </w:tc>
        <w:tc>
          <w:tcPr>
            <w:tcW w:w="8252" w:type="dxa"/>
            <w:vAlign w:val="center"/>
          </w:tcPr>
          <w:p w14:paraId="4BB81AC1">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适用体积：≤100m</w:t>
            </w:r>
            <w:r>
              <w:rPr>
                <w:rFonts w:hint="eastAsia" w:ascii="仿宋" w:hAnsi="仿宋" w:eastAsia="仿宋" w:cs="仿宋"/>
                <w:bCs/>
                <w:color w:val="auto"/>
                <w:sz w:val="24"/>
                <w:szCs w:val="24"/>
                <w:vertAlign w:val="superscript"/>
              </w:rPr>
              <w:t>3</w:t>
            </w:r>
          </w:p>
        </w:tc>
      </w:tr>
      <w:tr w14:paraId="18E2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71AAD9B0">
            <w:pPr>
              <w:rPr>
                <w:rFonts w:hint="eastAsia" w:ascii="仿宋" w:hAnsi="仿宋" w:eastAsia="仿宋" w:cs="仿宋"/>
                <w:color w:val="auto"/>
                <w:sz w:val="24"/>
                <w:szCs w:val="24"/>
              </w:rPr>
            </w:pPr>
            <w:r>
              <w:rPr>
                <w:rFonts w:hint="eastAsia" w:ascii="仿宋" w:hAnsi="仿宋" w:eastAsia="仿宋" w:cs="仿宋"/>
                <w:color w:val="auto"/>
                <w:sz w:val="24"/>
                <w:szCs w:val="24"/>
              </w:rPr>
              <w:t>3.1.3</w:t>
            </w:r>
          </w:p>
        </w:tc>
        <w:tc>
          <w:tcPr>
            <w:tcW w:w="8252" w:type="dxa"/>
            <w:vAlign w:val="center"/>
          </w:tcPr>
          <w:p w14:paraId="426E348A">
            <w:pPr>
              <w:pStyle w:val="19"/>
              <w:rPr>
                <w:rFonts w:hint="eastAsia" w:ascii="仿宋" w:hAnsi="仿宋" w:eastAsia="仿宋" w:cs="仿宋"/>
                <w:color w:val="auto"/>
                <w:sz w:val="24"/>
                <w:szCs w:val="24"/>
              </w:rPr>
            </w:pPr>
            <w:r>
              <w:rPr>
                <w:rFonts w:hint="eastAsia" w:ascii="仿宋" w:hAnsi="仿宋" w:eastAsia="仿宋" w:cs="仿宋"/>
                <w:bCs/>
                <w:color w:val="auto"/>
                <w:sz w:val="24"/>
                <w:szCs w:val="24"/>
              </w:rPr>
              <w:t>消毒效果：≤163cfu/m</w:t>
            </w:r>
            <w:r>
              <w:rPr>
                <w:rFonts w:hint="eastAsia" w:ascii="仿宋" w:hAnsi="仿宋" w:eastAsia="仿宋" w:cs="仿宋"/>
                <w:bCs/>
                <w:color w:val="auto"/>
                <w:sz w:val="24"/>
                <w:szCs w:val="24"/>
                <w:vertAlign w:val="superscript"/>
              </w:rPr>
              <w:t>3</w:t>
            </w:r>
            <w:r>
              <w:rPr>
                <w:rFonts w:hint="eastAsia" w:ascii="仿宋" w:hAnsi="仿宋" w:eastAsia="仿宋" w:cs="仿宋"/>
                <w:bCs/>
                <w:color w:val="auto"/>
                <w:sz w:val="24"/>
                <w:szCs w:val="24"/>
              </w:rPr>
              <w:t>（提供CMA检测报告）</w:t>
            </w:r>
          </w:p>
        </w:tc>
      </w:tr>
      <w:tr w14:paraId="1874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43436AE3">
            <w:pPr>
              <w:rPr>
                <w:rFonts w:hint="eastAsia" w:ascii="仿宋" w:hAnsi="仿宋" w:eastAsia="仿宋" w:cs="仿宋"/>
                <w:color w:val="auto"/>
                <w:sz w:val="24"/>
                <w:szCs w:val="24"/>
              </w:rPr>
            </w:pPr>
            <w:r>
              <w:rPr>
                <w:rFonts w:hint="eastAsia" w:ascii="仿宋" w:hAnsi="仿宋" w:eastAsia="仿宋" w:cs="仿宋"/>
                <w:color w:val="auto"/>
                <w:sz w:val="24"/>
                <w:szCs w:val="24"/>
              </w:rPr>
              <w:t>3.1.4</w:t>
            </w:r>
          </w:p>
        </w:tc>
        <w:tc>
          <w:tcPr>
            <w:tcW w:w="8252" w:type="dxa"/>
            <w:vAlign w:val="center"/>
          </w:tcPr>
          <w:p w14:paraId="0C684D93">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自然菌杀灭率：≥92％</w:t>
            </w:r>
          </w:p>
        </w:tc>
      </w:tr>
      <w:tr w14:paraId="47F7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52505773">
            <w:pPr>
              <w:rPr>
                <w:rFonts w:hint="eastAsia" w:ascii="仿宋" w:hAnsi="仿宋" w:eastAsia="仿宋" w:cs="仿宋"/>
                <w:color w:val="auto"/>
                <w:sz w:val="24"/>
                <w:szCs w:val="24"/>
              </w:rPr>
            </w:pPr>
            <w:r>
              <w:rPr>
                <w:rFonts w:hint="eastAsia" w:ascii="仿宋" w:hAnsi="仿宋" w:eastAsia="仿宋" w:cs="仿宋"/>
                <w:color w:val="auto"/>
                <w:sz w:val="24"/>
                <w:szCs w:val="24"/>
              </w:rPr>
              <w:t>3.1.5</w:t>
            </w:r>
          </w:p>
        </w:tc>
        <w:tc>
          <w:tcPr>
            <w:tcW w:w="8252" w:type="dxa"/>
            <w:vAlign w:val="center"/>
          </w:tcPr>
          <w:p w14:paraId="6F37BA6E">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白色葡萄球菌杀灭率：≥99.9％</w:t>
            </w:r>
          </w:p>
        </w:tc>
      </w:tr>
      <w:tr w14:paraId="5A2F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0FDD0EAF">
            <w:pPr>
              <w:rPr>
                <w:rFonts w:hint="eastAsia" w:ascii="仿宋" w:hAnsi="仿宋" w:eastAsia="仿宋" w:cs="仿宋"/>
                <w:color w:val="auto"/>
                <w:sz w:val="24"/>
                <w:szCs w:val="24"/>
              </w:rPr>
            </w:pPr>
            <w:r>
              <w:rPr>
                <w:rFonts w:hint="eastAsia" w:ascii="仿宋" w:hAnsi="仿宋" w:eastAsia="仿宋" w:cs="仿宋"/>
                <w:color w:val="auto"/>
                <w:sz w:val="24"/>
                <w:szCs w:val="24"/>
              </w:rPr>
              <w:t>3.1.6</w:t>
            </w:r>
          </w:p>
        </w:tc>
        <w:tc>
          <w:tcPr>
            <w:tcW w:w="8252" w:type="dxa"/>
            <w:vAlign w:val="center"/>
          </w:tcPr>
          <w:p w14:paraId="2E89091F">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空气消毒的臭氧量：≤0.01 mg/m</w:t>
            </w:r>
            <w:r>
              <w:rPr>
                <w:rFonts w:hint="eastAsia" w:ascii="仿宋" w:hAnsi="仿宋" w:eastAsia="仿宋" w:cs="仿宋"/>
                <w:bCs/>
                <w:color w:val="auto"/>
                <w:sz w:val="24"/>
                <w:szCs w:val="24"/>
                <w:vertAlign w:val="superscript"/>
              </w:rPr>
              <w:t>3</w:t>
            </w:r>
          </w:p>
        </w:tc>
      </w:tr>
      <w:tr w14:paraId="776E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72A30C39">
            <w:pPr>
              <w:rPr>
                <w:rFonts w:hint="eastAsia" w:ascii="仿宋" w:hAnsi="仿宋" w:eastAsia="仿宋" w:cs="仿宋"/>
                <w:color w:val="auto"/>
                <w:sz w:val="24"/>
                <w:szCs w:val="24"/>
              </w:rPr>
            </w:pPr>
            <w:r>
              <w:rPr>
                <w:rFonts w:hint="eastAsia" w:ascii="仿宋" w:hAnsi="仿宋" w:eastAsia="仿宋" w:cs="仿宋"/>
                <w:color w:val="auto"/>
                <w:sz w:val="24"/>
                <w:szCs w:val="24"/>
              </w:rPr>
              <w:t>3.1.7</w:t>
            </w:r>
          </w:p>
        </w:tc>
        <w:tc>
          <w:tcPr>
            <w:tcW w:w="8252" w:type="dxa"/>
            <w:vAlign w:val="center"/>
          </w:tcPr>
          <w:p w14:paraId="7418D346">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等离子体密度：3.0×10</w:t>
            </w:r>
            <w:r>
              <w:rPr>
                <w:rFonts w:hint="eastAsia" w:ascii="仿宋" w:hAnsi="仿宋" w:eastAsia="仿宋" w:cs="仿宋"/>
                <w:bCs/>
                <w:color w:val="auto"/>
                <w:sz w:val="24"/>
                <w:szCs w:val="24"/>
                <w:vertAlign w:val="superscript"/>
              </w:rPr>
              <w:t>17</w:t>
            </w:r>
            <w:r>
              <w:rPr>
                <w:rFonts w:hint="eastAsia" w:ascii="仿宋" w:hAnsi="仿宋" w:eastAsia="仿宋" w:cs="仿宋"/>
                <w:bCs/>
                <w:color w:val="auto"/>
                <w:sz w:val="24"/>
                <w:szCs w:val="24"/>
              </w:rPr>
              <w:t>m</w:t>
            </w:r>
            <w:r>
              <w:rPr>
                <w:rFonts w:hint="eastAsia" w:ascii="仿宋" w:hAnsi="仿宋" w:eastAsia="仿宋" w:cs="仿宋"/>
                <w:bCs/>
                <w:color w:val="auto"/>
                <w:sz w:val="24"/>
                <w:szCs w:val="24"/>
                <w:vertAlign w:val="superscript"/>
              </w:rPr>
              <w:t>-3</w:t>
            </w:r>
            <w:r>
              <w:rPr>
                <w:rFonts w:hint="eastAsia" w:ascii="仿宋" w:hAnsi="仿宋" w:eastAsia="仿宋" w:cs="仿宋"/>
                <w:bCs/>
                <w:color w:val="auto"/>
                <w:sz w:val="24"/>
                <w:szCs w:val="24"/>
              </w:rPr>
              <w:t>-3.6×10</w:t>
            </w:r>
            <w:r>
              <w:rPr>
                <w:rFonts w:hint="eastAsia" w:ascii="仿宋" w:hAnsi="仿宋" w:eastAsia="仿宋" w:cs="仿宋"/>
                <w:bCs/>
                <w:color w:val="auto"/>
                <w:sz w:val="24"/>
                <w:szCs w:val="24"/>
                <w:vertAlign w:val="superscript"/>
              </w:rPr>
              <w:t>18</w:t>
            </w:r>
            <w:r>
              <w:rPr>
                <w:rFonts w:hint="eastAsia" w:ascii="仿宋" w:hAnsi="仿宋" w:eastAsia="仿宋" w:cs="仿宋"/>
                <w:bCs/>
                <w:color w:val="auto"/>
                <w:sz w:val="24"/>
                <w:szCs w:val="24"/>
              </w:rPr>
              <w:t>m</w:t>
            </w:r>
            <w:r>
              <w:rPr>
                <w:rFonts w:hint="eastAsia" w:ascii="仿宋" w:hAnsi="仿宋" w:eastAsia="仿宋" w:cs="仿宋"/>
                <w:bCs/>
                <w:color w:val="auto"/>
                <w:sz w:val="24"/>
                <w:szCs w:val="24"/>
                <w:vertAlign w:val="superscript"/>
              </w:rPr>
              <w:t>-3</w:t>
            </w:r>
          </w:p>
        </w:tc>
      </w:tr>
      <w:tr w14:paraId="4029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58A55F68">
            <w:pPr>
              <w:rPr>
                <w:rFonts w:hint="eastAsia" w:ascii="仿宋" w:hAnsi="仿宋" w:eastAsia="仿宋" w:cs="仿宋"/>
                <w:color w:val="auto"/>
                <w:sz w:val="24"/>
                <w:szCs w:val="24"/>
              </w:rPr>
            </w:pPr>
            <w:r>
              <w:rPr>
                <w:rFonts w:hint="eastAsia" w:ascii="仿宋" w:hAnsi="仿宋" w:eastAsia="仿宋" w:cs="仿宋"/>
                <w:color w:val="auto"/>
                <w:sz w:val="24"/>
                <w:szCs w:val="24"/>
              </w:rPr>
              <w:t>3.1.8</w:t>
            </w:r>
          </w:p>
        </w:tc>
        <w:tc>
          <w:tcPr>
            <w:tcW w:w="8252" w:type="dxa"/>
            <w:vAlign w:val="center"/>
          </w:tcPr>
          <w:p w14:paraId="5B49FADC">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负离子释放量：≥6×10</w:t>
            </w:r>
            <w:r>
              <w:rPr>
                <w:rFonts w:hint="eastAsia" w:ascii="仿宋" w:hAnsi="仿宋" w:eastAsia="仿宋" w:cs="仿宋"/>
                <w:bCs/>
                <w:color w:val="auto"/>
                <w:sz w:val="24"/>
                <w:szCs w:val="24"/>
                <w:vertAlign w:val="superscript"/>
              </w:rPr>
              <w:t>6</w:t>
            </w:r>
            <w:r>
              <w:rPr>
                <w:rFonts w:hint="eastAsia" w:ascii="仿宋" w:hAnsi="仿宋" w:eastAsia="仿宋" w:cs="仿宋"/>
                <w:bCs/>
                <w:color w:val="auto"/>
                <w:sz w:val="24"/>
                <w:szCs w:val="24"/>
              </w:rPr>
              <w:t>个/cm</w:t>
            </w:r>
            <w:r>
              <w:rPr>
                <w:rFonts w:hint="eastAsia" w:ascii="仿宋" w:hAnsi="仿宋" w:eastAsia="仿宋" w:cs="仿宋"/>
                <w:bCs/>
                <w:color w:val="auto"/>
                <w:sz w:val="24"/>
                <w:szCs w:val="24"/>
                <w:vertAlign w:val="superscript"/>
              </w:rPr>
              <w:t>3</w:t>
            </w:r>
          </w:p>
        </w:tc>
      </w:tr>
      <w:tr w14:paraId="4CCD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14:paraId="1CE5EEB0">
            <w:pPr>
              <w:rPr>
                <w:rFonts w:hint="eastAsia" w:ascii="仿宋" w:hAnsi="仿宋" w:eastAsia="仿宋" w:cs="仿宋"/>
                <w:color w:val="auto"/>
                <w:sz w:val="24"/>
                <w:szCs w:val="24"/>
              </w:rPr>
            </w:pPr>
            <w:r>
              <w:rPr>
                <w:rFonts w:hint="eastAsia" w:ascii="仿宋" w:hAnsi="仿宋" w:eastAsia="仿宋" w:cs="仿宋"/>
                <w:color w:val="auto"/>
                <w:sz w:val="24"/>
                <w:szCs w:val="24"/>
              </w:rPr>
              <w:t>3.1.9</w:t>
            </w:r>
          </w:p>
        </w:tc>
        <w:tc>
          <w:tcPr>
            <w:tcW w:w="8252" w:type="dxa"/>
            <w:vAlign w:val="center"/>
          </w:tcPr>
          <w:p w14:paraId="3C02A703">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噪音：≤50db</w:t>
            </w:r>
          </w:p>
        </w:tc>
      </w:tr>
    </w:tbl>
    <w:p w14:paraId="120115EA">
      <w:pPr>
        <w:spacing w:before="156" w:beforeLines="50" w:after="156" w:afterLines="50"/>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吸顶式等离子体空气消毒机</w:t>
      </w:r>
    </w:p>
    <w:tbl>
      <w:tblPr>
        <w:tblStyle w:val="63"/>
        <w:tblW w:w="9357"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8167"/>
      </w:tblGrid>
      <w:tr w14:paraId="301C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9357" w:type="dxa"/>
            <w:gridSpan w:val="2"/>
            <w:vAlign w:val="center"/>
          </w:tcPr>
          <w:p w14:paraId="4EB27AC3">
            <w:pPr>
              <w:spacing w:line="400" w:lineRule="exact"/>
              <w:rPr>
                <w:rFonts w:hint="eastAsia" w:ascii="仿宋" w:hAnsi="仿宋" w:eastAsia="仿宋" w:cs="仿宋"/>
                <w:b/>
                <w:color w:val="auto"/>
                <w:sz w:val="24"/>
                <w:szCs w:val="24"/>
              </w:rPr>
            </w:pPr>
            <w:r>
              <w:rPr>
                <w:rFonts w:hint="eastAsia" w:ascii="仿宋" w:hAnsi="仿宋" w:eastAsia="仿宋" w:cs="仿宋"/>
                <w:color w:val="auto"/>
                <w:sz w:val="24"/>
                <w:szCs w:val="24"/>
              </w:rPr>
              <w:t>一、用途：用于供应室清洗区、内镜中心麻醉复苏室、血透治疗区等</w:t>
            </w:r>
          </w:p>
        </w:tc>
      </w:tr>
      <w:tr w14:paraId="5CCF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9357" w:type="dxa"/>
            <w:gridSpan w:val="2"/>
            <w:vAlign w:val="center"/>
          </w:tcPr>
          <w:p w14:paraId="4E74402E">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二、功能、特点</w:t>
            </w:r>
          </w:p>
        </w:tc>
      </w:tr>
      <w:tr w14:paraId="6224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0EBCF9BB">
            <w:pPr>
              <w:rPr>
                <w:rFonts w:hint="eastAsia" w:ascii="仿宋" w:hAnsi="仿宋" w:eastAsia="仿宋" w:cs="仿宋"/>
                <w:color w:val="auto"/>
                <w:sz w:val="24"/>
                <w:szCs w:val="24"/>
              </w:rPr>
            </w:pPr>
            <w:r>
              <w:rPr>
                <w:rFonts w:hint="eastAsia" w:ascii="仿宋" w:hAnsi="仿宋" w:eastAsia="仿宋" w:cs="仿宋"/>
                <w:color w:val="auto"/>
                <w:sz w:val="24"/>
                <w:szCs w:val="24"/>
              </w:rPr>
              <w:t>2.1.1</w:t>
            </w:r>
          </w:p>
        </w:tc>
        <w:tc>
          <w:tcPr>
            <w:tcW w:w="8167" w:type="dxa"/>
            <w:vAlign w:val="center"/>
          </w:tcPr>
          <w:p w14:paraId="02C5323C">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动态消毒（人机共存）</w:t>
            </w:r>
          </w:p>
        </w:tc>
      </w:tr>
      <w:tr w14:paraId="6818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3B479ABE">
            <w:pPr>
              <w:rPr>
                <w:rFonts w:hint="eastAsia" w:ascii="仿宋" w:hAnsi="仿宋" w:eastAsia="仿宋" w:cs="仿宋"/>
                <w:color w:val="auto"/>
                <w:sz w:val="24"/>
                <w:szCs w:val="24"/>
              </w:rPr>
            </w:pPr>
            <w:r>
              <w:rPr>
                <w:rFonts w:hint="eastAsia" w:ascii="仿宋" w:hAnsi="仿宋" w:eastAsia="仿宋" w:cs="仿宋"/>
                <w:color w:val="auto"/>
                <w:sz w:val="24"/>
                <w:szCs w:val="24"/>
              </w:rPr>
              <w:t>2.1.2</w:t>
            </w:r>
          </w:p>
        </w:tc>
        <w:tc>
          <w:tcPr>
            <w:tcW w:w="8167" w:type="dxa"/>
            <w:vAlign w:val="center"/>
          </w:tcPr>
          <w:p w14:paraId="45083CFF">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金属过滤器免更换</w:t>
            </w:r>
          </w:p>
        </w:tc>
      </w:tr>
      <w:tr w14:paraId="59F1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1B2B58E0">
            <w:pPr>
              <w:rPr>
                <w:rFonts w:hint="eastAsia" w:ascii="仿宋" w:hAnsi="仿宋" w:eastAsia="仿宋" w:cs="仿宋"/>
                <w:color w:val="auto"/>
                <w:sz w:val="24"/>
                <w:szCs w:val="24"/>
              </w:rPr>
            </w:pPr>
            <w:r>
              <w:rPr>
                <w:rFonts w:hint="eastAsia" w:ascii="仿宋" w:hAnsi="仿宋" w:eastAsia="仿宋" w:cs="仿宋"/>
                <w:color w:val="auto"/>
                <w:sz w:val="24"/>
                <w:szCs w:val="24"/>
              </w:rPr>
              <w:t>2.1.3</w:t>
            </w:r>
          </w:p>
        </w:tc>
        <w:tc>
          <w:tcPr>
            <w:tcW w:w="8167" w:type="dxa"/>
            <w:vAlign w:val="center"/>
          </w:tcPr>
          <w:p w14:paraId="68FD56A0">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负离子清新净化空气</w:t>
            </w:r>
          </w:p>
        </w:tc>
      </w:tr>
      <w:tr w14:paraId="1AF0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11DA906E">
            <w:pPr>
              <w:rPr>
                <w:rFonts w:hint="eastAsia" w:ascii="仿宋" w:hAnsi="仿宋" w:eastAsia="仿宋" w:cs="仿宋"/>
                <w:color w:val="auto"/>
                <w:sz w:val="24"/>
                <w:szCs w:val="24"/>
              </w:rPr>
            </w:pPr>
            <w:r>
              <w:rPr>
                <w:rFonts w:hint="eastAsia" w:ascii="仿宋" w:hAnsi="仿宋" w:eastAsia="仿宋" w:cs="仿宋"/>
                <w:color w:val="auto"/>
                <w:sz w:val="24"/>
                <w:szCs w:val="24"/>
              </w:rPr>
              <w:t>2.1.4</w:t>
            </w:r>
          </w:p>
        </w:tc>
        <w:tc>
          <w:tcPr>
            <w:tcW w:w="8167" w:type="dxa"/>
            <w:vAlign w:val="center"/>
          </w:tcPr>
          <w:p w14:paraId="08E3819D">
            <w:pPr>
              <w:spacing w:line="24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高压等离子体高效、广谱杀菌</w:t>
            </w:r>
          </w:p>
        </w:tc>
      </w:tr>
      <w:tr w14:paraId="508D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190" w:type="dxa"/>
            <w:vAlign w:val="center"/>
          </w:tcPr>
          <w:p w14:paraId="08134AA5">
            <w:pPr>
              <w:rPr>
                <w:rFonts w:hint="eastAsia" w:ascii="仿宋" w:hAnsi="仿宋" w:eastAsia="仿宋" w:cs="仿宋"/>
                <w:color w:val="auto"/>
                <w:sz w:val="24"/>
                <w:szCs w:val="24"/>
              </w:rPr>
            </w:pPr>
            <w:r>
              <w:rPr>
                <w:rFonts w:hint="eastAsia" w:ascii="仿宋" w:hAnsi="仿宋" w:eastAsia="仿宋" w:cs="仿宋"/>
                <w:color w:val="auto"/>
                <w:sz w:val="24"/>
                <w:szCs w:val="24"/>
              </w:rPr>
              <w:t>2.1.5</w:t>
            </w:r>
          </w:p>
        </w:tc>
        <w:tc>
          <w:tcPr>
            <w:tcW w:w="8167" w:type="dxa"/>
            <w:vAlign w:val="center"/>
          </w:tcPr>
          <w:p w14:paraId="67234EAA">
            <w:pPr>
              <w:spacing w:line="24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等离子体电场故障监测、风机故障报警</w:t>
            </w:r>
          </w:p>
        </w:tc>
      </w:tr>
      <w:tr w14:paraId="71B3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190" w:type="dxa"/>
            <w:vAlign w:val="center"/>
          </w:tcPr>
          <w:p w14:paraId="6B44C3FA">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2.1.6</w:t>
            </w:r>
          </w:p>
        </w:tc>
        <w:tc>
          <w:tcPr>
            <w:tcW w:w="8167" w:type="dxa"/>
            <w:vAlign w:val="center"/>
          </w:tcPr>
          <w:p w14:paraId="481F3EAA">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过滤网清洗自动提示功能</w:t>
            </w:r>
          </w:p>
        </w:tc>
      </w:tr>
      <w:tr w14:paraId="25D9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190" w:type="dxa"/>
            <w:vAlign w:val="center"/>
          </w:tcPr>
          <w:p w14:paraId="192031BE">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2.1.7</w:t>
            </w:r>
          </w:p>
        </w:tc>
        <w:tc>
          <w:tcPr>
            <w:tcW w:w="8167" w:type="dxa"/>
            <w:vAlign w:val="center"/>
          </w:tcPr>
          <w:p w14:paraId="03210C16">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低噪音风机</w:t>
            </w:r>
          </w:p>
        </w:tc>
      </w:tr>
      <w:tr w14:paraId="14E7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0" w:type="dxa"/>
            <w:vMerge w:val="restart"/>
            <w:vAlign w:val="center"/>
          </w:tcPr>
          <w:p w14:paraId="1DA28743">
            <w:pPr>
              <w:rPr>
                <w:rFonts w:hint="eastAsia" w:ascii="仿宋" w:hAnsi="仿宋" w:eastAsia="仿宋" w:cs="仿宋"/>
                <w:color w:val="auto"/>
                <w:sz w:val="24"/>
                <w:szCs w:val="24"/>
              </w:rPr>
            </w:pPr>
            <w:r>
              <w:rPr>
                <w:rFonts w:hint="eastAsia" w:ascii="仿宋" w:hAnsi="仿宋" w:eastAsia="仿宋" w:cs="仿宋"/>
                <w:color w:val="auto"/>
                <w:sz w:val="24"/>
                <w:szCs w:val="24"/>
              </w:rPr>
              <w:t>2.1.8</w:t>
            </w:r>
          </w:p>
        </w:tc>
        <w:tc>
          <w:tcPr>
            <w:tcW w:w="8167" w:type="dxa"/>
            <w:vMerge w:val="restart"/>
            <w:vAlign w:val="center"/>
          </w:tcPr>
          <w:p w14:paraId="7F2BE463">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中文液晶显示器，可选择临时、自动两种工作模式</w:t>
            </w:r>
          </w:p>
          <w:p w14:paraId="51E59C01">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临时运行：临时消毒时用，可调整消毒时间；</w:t>
            </w:r>
          </w:p>
          <w:p w14:paraId="709EBDE2">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自动运行：按设定的程控时间消毒，按要求设置工作时段。≥4个时段</w:t>
            </w:r>
          </w:p>
        </w:tc>
      </w:tr>
      <w:tr w14:paraId="627B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0" w:type="dxa"/>
            <w:vMerge w:val="continue"/>
            <w:vAlign w:val="center"/>
          </w:tcPr>
          <w:p w14:paraId="0F41C40D">
            <w:pPr>
              <w:rPr>
                <w:rFonts w:hint="eastAsia" w:ascii="仿宋" w:hAnsi="仿宋" w:eastAsia="仿宋" w:cs="仿宋"/>
                <w:color w:val="auto"/>
                <w:sz w:val="24"/>
                <w:szCs w:val="24"/>
              </w:rPr>
            </w:pPr>
          </w:p>
        </w:tc>
        <w:tc>
          <w:tcPr>
            <w:tcW w:w="8167" w:type="dxa"/>
            <w:vMerge w:val="continue"/>
            <w:vAlign w:val="center"/>
          </w:tcPr>
          <w:p w14:paraId="690AE835">
            <w:pPr>
              <w:spacing w:line="240" w:lineRule="exact"/>
              <w:rPr>
                <w:rFonts w:hint="eastAsia" w:ascii="仿宋" w:hAnsi="仿宋" w:eastAsia="仿宋" w:cs="仿宋"/>
                <w:color w:val="auto"/>
                <w:sz w:val="24"/>
                <w:szCs w:val="24"/>
              </w:rPr>
            </w:pPr>
          </w:p>
        </w:tc>
      </w:tr>
      <w:tr w14:paraId="3F58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0" w:type="dxa"/>
            <w:vMerge w:val="continue"/>
            <w:vAlign w:val="center"/>
          </w:tcPr>
          <w:p w14:paraId="2AEDDF79">
            <w:pPr>
              <w:rPr>
                <w:rFonts w:hint="eastAsia" w:ascii="仿宋" w:hAnsi="仿宋" w:eastAsia="仿宋" w:cs="仿宋"/>
                <w:color w:val="auto"/>
                <w:sz w:val="24"/>
                <w:szCs w:val="24"/>
              </w:rPr>
            </w:pPr>
          </w:p>
        </w:tc>
        <w:tc>
          <w:tcPr>
            <w:tcW w:w="8167" w:type="dxa"/>
            <w:vMerge w:val="continue"/>
            <w:vAlign w:val="center"/>
          </w:tcPr>
          <w:p w14:paraId="02A2EC85">
            <w:pPr>
              <w:spacing w:line="240" w:lineRule="exact"/>
              <w:rPr>
                <w:rFonts w:hint="eastAsia" w:ascii="仿宋" w:hAnsi="仿宋" w:eastAsia="仿宋" w:cs="仿宋"/>
                <w:color w:val="auto"/>
                <w:sz w:val="24"/>
                <w:szCs w:val="24"/>
              </w:rPr>
            </w:pPr>
          </w:p>
        </w:tc>
      </w:tr>
      <w:tr w14:paraId="27D3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357" w:type="dxa"/>
            <w:gridSpan w:val="2"/>
            <w:vAlign w:val="center"/>
          </w:tcPr>
          <w:p w14:paraId="390249BA">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三、主要技术参数</w:t>
            </w:r>
          </w:p>
        </w:tc>
      </w:tr>
      <w:tr w14:paraId="717C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6D8F9981">
            <w:pPr>
              <w:rPr>
                <w:rFonts w:hint="eastAsia" w:ascii="仿宋" w:hAnsi="仿宋" w:eastAsia="仿宋" w:cs="仿宋"/>
                <w:color w:val="auto"/>
                <w:sz w:val="24"/>
                <w:szCs w:val="24"/>
              </w:rPr>
            </w:pPr>
            <w:r>
              <w:rPr>
                <w:rFonts w:hint="eastAsia" w:ascii="仿宋" w:hAnsi="仿宋" w:eastAsia="仿宋" w:cs="仿宋"/>
                <w:color w:val="auto"/>
                <w:sz w:val="24"/>
                <w:szCs w:val="24"/>
              </w:rPr>
              <w:t>3.1.1</w:t>
            </w:r>
          </w:p>
        </w:tc>
        <w:tc>
          <w:tcPr>
            <w:tcW w:w="8167" w:type="dxa"/>
            <w:vAlign w:val="center"/>
          </w:tcPr>
          <w:p w14:paraId="3900DF20">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循环风量：≥1400m</w:t>
            </w:r>
            <w:r>
              <w:rPr>
                <w:rFonts w:hint="eastAsia" w:ascii="仿宋" w:hAnsi="仿宋" w:eastAsia="仿宋" w:cs="仿宋"/>
                <w:bCs/>
                <w:color w:val="auto"/>
                <w:sz w:val="24"/>
                <w:szCs w:val="24"/>
                <w:vertAlign w:val="superscript"/>
              </w:rPr>
              <w:t>3</w:t>
            </w:r>
            <w:r>
              <w:rPr>
                <w:rFonts w:hint="eastAsia" w:ascii="仿宋" w:hAnsi="仿宋" w:eastAsia="仿宋" w:cs="仿宋"/>
                <w:bCs/>
                <w:color w:val="auto"/>
                <w:sz w:val="24"/>
                <w:szCs w:val="24"/>
              </w:rPr>
              <w:t>/h</w:t>
            </w:r>
          </w:p>
        </w:tc>
      </w:tr>
      <w:tr w14:paraId="2671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57E45D0E">
            <w:pPr>
              <w:rPr>
                <w:rFonts w:hint="eastAsia" w:ascii="仿宋" w:hAnsi="仿宋" w:eastAsia="仿宋" w:cs="仿宋"/>
                <w:color w:val="auto"/>
                <w:sz w:val="24"/>
                <w:szCs w:val="24"/>
              </w:rPr>
            </w:pPr>
            <w:r>
              <w:rPr>
                <w:rFonts w:hint="eastAsia" w:ascii="仿宋" w:hAnsi="仿宋" w:eastAsia="仿宋" w:cs="仿宋"/>
                <w:color w:val="auto"/>
                <w:sz w:val="24"/>
                <w:szCs w:val="24"/>
              </w:rPr>
              <w:t>3.1.2</w:t>
            </w:r>
          </w:p>
        </w:tc>
        <w:tc>
          <w:tcPr>
            <w:tcW w:w="8167" w:type="dxa"/>
            <w:vAlign w:val="center"/>
          </w:tcPr>
          <w:p w14:paraId="6ED2C237">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适用体积：≤150m</w:t>
            </w:r>
            <w:r>
              <w:rPr>
                <w:rFonts w:hint="eastAsia" w:ascii="仿宋" w:hAnsi="仿宋" w:eastAsia="仿宋" w:cs="仿宋"/>
                <w:bCs/>
                <w:color w:val="auto"/>
                <w:sz w:val="24"/>
                <w:szCs w:val="24"/>
                <w:vertAlign w:val="superscript"/>
              </w:rPr>
              <w:t>3</w:t>
            </w:r>
          </w:p>
        </w:tc>
      </w:tr>
      <w:tr w14:paraId="196F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73F5D1EB">
            <w:pPr>
              <w:rPr>
                <w:rFonts w:hint="eastAsia" w:ascii="仿宋" w:hAnsi="仿宋" w:eastAsia="仿宋" w:cs="仿宋"/>
                <w:color w:val="auto"/>
                <w:sz w:val="24"/>
                <w:szCs w:val="24"/>
              </w:rPr>
            </w:pPr>
            <w:r>
              <w:rPr>
                <w:rFonts w:hint="eastAsia" w:ascii="仿宋" w:hAnsi="仿宋" w:eastAsia="仿宋" w:cs="仿宋"/>
                <w:color w:val="auto"/>
                <w:sz w:val="24"/>
                <w:szCs w:val="24"/>
              </w:rPr>
              <w:t>3.1.3</w:t>
            </w:r>
          </w:p>
        </w:tc>
        <w:tc>
          <w:tcPr>
            <w:tcW w:w="8167" w:type="dxa"/>
            <w:vAlign w:val="center"/>
          </w:tcPr>
          <w:p w14:paraId="38832001">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消毒效果：≤106cfu/m</w:t>
            </w:r>
            <w:r>
              <w:rPr>
                <w:rFonts w:hint="eastAsia" w:ascii="仿宋" w:hAnsi="仿宋" w:eastAsia="仿宋" w:cs="仿宋"/>
                <w:bCs/>
                <w:color w:val="auto"/>
                <w:sz w:val="24"/>
                <w:szCs w:val="24"/>
                <w:vertAlign w:val="superscript"/>
              </w:rPr>
              <w:t>3</w:t>
            </w:r>
          </w:p>
        </w:tc>
      </w:tr>
      <w:tr w14:paraId="1D41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68B84FB3">
            <w:pPr>
              <w:rPr>
                <w:rFonts w:hint="eastAsia" w:ascii="仿宋" w:hAnsi="仿宋" w:eastAsia="仿宋" w:cs="仿宋"/>
                <w:color w:val="auto"/>
                <w:sz w:val="24"/>
                <w:szCs w:val="24"/>
              </w:rPr>
            </w:pPr>
            <w:r>
              <w:rPr>
                <w:rFonts w:hint="eastAsia" w:ascii="仿宋" w:hAnsi="仿宋" w:eastAsia="仿宋" w:cs="仿宋"/>
                <w:color w:val="auto"/>
                <w:sz w:val="24"/>
                <w:szCs w:val="24"/>
              </w:rPr>
              <w:t>3.1.4</w:t>
            </w:r>
          </w:p>
        </w:tc>
        <w:tc>
          <w:tcPr>
            <w:tcW w:w="8167" w:type="dxa"/>
            <w:vAlign w:val="center"/>
          </w:tcPr>
          <w:p w14:paraId="01D681E3">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自然菌杀灭率：≥94％</w:t>
            </w:r>
          </w:p>
        </w:tc>
      </w:tr>
      <w:tr w14:paraId="605B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190" w:type="dxa"/>
            <w:vAlign w:val="center"/>
          </w:tcPr>
          <w:p w14:paraId="796E828A">
            <w:pPr>
              <w:rPr>
                <w:rFonts w:hint="eastAsia" w:ascii="仿宋" w:hAnsi="仿宋" w:eastAsia="仿宋" w:cs="仿宋"/>
                <w:color w:val="auto"/>
                <w:sz w:val="24"/>
                <w:szCs w:val="24"/>
              </w:rPr>
            </w:pPr>
            <w:r>
              <w:rPr>
                <w:rFonts w:hint="eastAsia" w:ascii="仿宋" w:hAnsi="仿宋" w:eastAsia="仿宋" w:cs="仿宋"/>
                <w:color w:val="auto"/>
                <w:sz w:val="24"/>
                <w:szCs w:val="24"/>
              </w:rPr>
              <w:t>3.1.5</w:t>
            </w:r>
          </w:p>
        </w:tc>
        <w:tc>
          <w:tcPr>
            <w:tcW w:w="8167" w:type="dxa"/>
            <w:vAlign w:val="center"/>
          </w:tcPr>
          <w:p w14:paraId="1F92DDFF">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白色葡萄球菌杀灭率：≥99.9％</w:t>
            </w:r>
          </w:p>
        </w:tc>
      </w:tr>
      <w:tr w14:paraId="3916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29EC415C">
            <w:pPr>
              <w:rPr>
                <w:rFonts w:hint="eastAsia" w:ascii="仿宋" w:hAnsi="仿宋" w:eastAsia="仿宋" w:cs="仿宋"/>
                <w:color w:val="auto"/>
                <w:sz w:val="24"/>
                <w:szCs w:val="24"/>
              </w:rPr>
            </w:pPr>
            <w:r>
              <w:rPr>
                <w:rFonts w:hint="eastAsia" w:ascii="仿宋" w:hAnsi="仿宋" w:eastAsia="仿宋" w:cs="仿宋"/>
                <w:color w:val="auto"/>
                <w:sz w:val="24"/>
                <w:szCs w:val="24"/>
              </w:rPr>
              <w:t>▲3.1.6</w:t>
            </w:r>
          </w:p>
        </w:tc>
        <w:tc>
          <w:tcPr>
            <w:tcW w:w="8167" w:type="dxa"/>
            <w:vAlign w:val="center"/>
          </w:tcPr>
          <w:p w14:paraId="67942330">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空气消毒的臭氧量：≤0.003 mg/m</w:t>
            </w:r>
            <w:r>
              <w:rPr>
                <w:rFonts w:hint="eastAsia" w:ascii="仿宋" w:hAnsi="仿宋" w:eastAsia="仿宋" w:cs="仿宋"/>
                <w:bCs/>
                <w:color w:val="auto"/>
                <w:sz w:val="24"/>
                <w:szCs w:val="24"/>
                <w:vertAlign w:val="superscript"/>
              </w:rPr>
              <w:t>3</w:t>
            </w:r>
          </w:p>
        </w:tc>
      </w:tr>
      <w:tr w14:paraId="3C51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3AF0FAE7">
            <w:pPr>
              <w:rPr>
                <w:rFonts w:hint="eastAsia" w:ascii="仿宋" w:hAnsi="仿宋" w:eastAsia="仿宋" w:cs="仿宋"/>
                <w:color w:val="auto"/>
                <w:sz w:val="24"/>
                <w:szCs w:val="24"/>
              </w:rPr>
            </w:pPr>
            <w:r>
              <w:rPr>
                <w:rFonts w:hint="eastAsia" w:ascii="仿宋" w:hAnsi="仿宋" w:eastAsia="仿宋" w:cs="仿宋"/>
                <w:color w:val="auto"/>
                <w:sz w:val="24"/>
                <w:szCs w:val="24"/>
              </w:rPr>
              <w:t>3.1.7</w:t>
            </w:r>
          </w:p>
        </w:tc>
        <w:tc>
          <w:tcPr>
            <w:tcW w:w="8167" w:type="dxa"/>
            <w:vAlign w:val="center"/>
          </w:tcPr>
          <w:p w14:paraId="49D6463C">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负离子释放量：≥6×10</w:t>
            </w:r>
            <w:r>
              <w:rPr>
                <w:rFonts w:hint="eastAsia" w:ascii="仿宋" w:hAnsi="仿宋" w:eastAsia="仿宋" w:cs="仿宋"/>
                <w:bCs/>
                <w:color w:val="auto"/>
                <w:sz w:val="24"/>
                <w:szCs w:val="24"/>
                <w:vertAlign w:val="superscript"/>
              </w:rPr>
              <w:t>6</w:t>
            </w:r>
            <w:r>
              <w:rPr>
                <w:rFonts w:hint="eastAsia" w:ascii="仿宋" w:hAnsi="仿宋" w:eastAsia="仿宋" w:cs="仿宋"/>
                <w:bCs/>
                <w:color w:val="auto"/>
                <w:sz w:val="24"/>
                <w:szCs w:val="24"/>
              </w:rPr>
              <w:t>个/cm</w:t>
            </w:r>
            <w:r>
              <w:rPr>
                <w:rFonts w:hint="eastAsia" w:ascii="仿宋" w:hAnsi="仿宋" w:eastAsia="仿宋" w:cs="仿宋"/>
                <w:bCs/>
                <w:color w:val="auto"/>
                <w:sz w:val="24"/>
                <w:szCs w:val="24"/>
                <w:vertAlign w:val="superscript"/>
              </w:rPr>
              <w:t>3</w:t>
            </w:r>
          </w:p>
        </w:tc>
      </w:tr>
      <w:tr w14:paraId="31AC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16593F56">
            <w:pPr>
              <w:rPr>
                <w:rFonts w:hint="eastAsia" w:ascii="仿宋" w:hAnsi="仿宋" w:eastAsia="仿宋" w:cs="仿宋"/>
                <w:color w:val="auto"/>
                <w:sz w:val="24"/>
                <w:szCs w:val="24"/>
              </w:rPr>
            </w:pPr>
            <w:r>
              <w:rPr>
                <w:rFonts w:hint="eastAsia" w:ascii="仿宋" w:hAnsi="仿宋" w:eastAsia="仿宋" w:cs="仿宋"/>
                <w:color w:val="auto"/>
                <w:sz w:val="24"/>
                <w:szCs w:val="24"/>
              </w:rPr>
              <w:t>3.1.8</w:t>
            </w:r>
          </w:p>
        </w:tc>
        <w:tc>
          <w:tcPr>
            <w:tcW w:w="8167" w:type="dxa"/>
            <w:vAlign w:val="center"/>
          </w:tcPr>
          <w:p w14:paraId="78DF82DB">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噪音：≤50db</w:t>
            </w:r>
          </w:p>
        </w:tc>
      </w:tr>
      <w:tr w14:paraId="3466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14:paraId="2FFE6D01">
            <w:pPr>
              <w:rPr>
                <w:rFonts w:hint="eastAsia" w:ascii="仿宋" w:hAnsi="仿宋" w:eastAsia="仿宋" w:cs="仿宋"/>
                <w:color w:val="auto"/>
                <w:sz w:val="24"/>
                <w:szCs w:val="24"/>
              </w:rPr>
            </w:pPr>
            <w:r>
              <w:rPr>
                <w:rFonts w:hint="eastAsia" w:ascii="仿宋" w:hAnsi="仿宋" w:eastAsia="仿宋" w:cs="仿宋"/>
                <w:color w:val="auto"/>
                <w:sz w:val="24"/>
                <w:szCs w:val="24"/>
              </w:rPr>
              <w:t>3.1.9</w:t>
            </w:r>
          </w:p>
        </w:tc>
        <w:tc>
          <w:tcPr>
            <w:tcW w:w="8167" w:type="dxa"/>
            <w:vAlign w:val="center"/>
          </w:tcPr>
          <w:p w14:paraId="4EA894EE">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尺寸：≤</w:t>
            </w:r>
            <w:r>
              <w:rPr>
                <w:rFonts w:hint="eastAsia" w:ascii="仿宋" w:hAnsi="仿宋" w:eastAsia="仿宋" w:cs="仿宋"/>
                <w:color w:val="auto"/>
                <w:sz w:val="24"/>
                <w:szCs w:val="24"/>
              </w:rPr>
              <w:t>670×770×345mm，±15mm</w:t>
            </w:r>
          </w:p>
        </w:tc>
      </w:tr>
    </w:tbl>
    <w:p w14:paraId="556EA6EF">
      <w:pPr>
        <w:spacing w:before="156" w:beforeLines="50" w:after="156" w:afterLines="50"/>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紫外线消毒车</w:t>
      </w:r>
    </w:p>
    <w:tbl>
      <w:tblPr>
        <w:tblStyle w:val="63"/>
        <w:tblW w:w="9190"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8070"/>
      </w:tblGrid>
      <w:tr w14:paraId="544D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9190" w:type="dxa"/>
            <w:gridSpan w:val="2"/>
            <w:vAlign w:val="center"/>
          </w:tcPr>
          <w:p w14:paraId="1106FE10">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一、用途：临床等病房</w:t>
            </w:r>
          </w:p>
        </w:tc>
      </w:tr>
      <w:tr w14:paraId="7729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90" w:type="dxa"/>
            <w:gridSpan w:val="2"/>
            <w:vAlign w:val="center"/>
          </w:tcPr>
          <w:p w14:paraId="3687147B">
            <w:pPr>
              <w:rPr>
                <w:rFonts w:hint="eastAsia" w:ascii="仿宋" w:hAnsi="仿宋" w:eastAsia="仿宋" w:cs="仿宋"/>
                <w:color w:val="auto"/>
                <w:sz w:val="24"/>
                <w:szCs w:val="24"/>
              </w:rPr>
            </w:pPr>
            <w:r>
              <w:rPr>
                <w:rFonts w:hint="eastAsia" w:ascii="仿宋" w:hAnsi="仿宋" w:eastAsia="仿宋" w:cs="仿宋"/>
                <w:color w:val="auto"/>
                <w:sz w:val="24"/>
                <w:szCs w:val="24"/>
              </w:rPr>
              <w:t>二、功能、特点</w:t>
            </w:r>
          </w:p>
        </w:tc>
      </w:tr>
      <w:tr w14:paraId="45B6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0C8E4A0F">
            <w:pP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8070" w:type="dxa"/>
            <w:vAlign w:val="center"/>
          </w:tcPr>
          <w:p w14:paraId="49BBD3BA">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杀菌灯紫外线光照强度大，寿命长，光衰小。</w:t>
            </w:r>
          </w:p>
        </w:tc>
      </w:tr>
      <w:tr w14:paraId="476B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7FEE15B4">
            <w:pP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8070" w:type="dxa"/>
            <w:vAlign w:val="center"/>
          </w:tcPr>
          <w:p w14:paraId="6BC388FC">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产品能杀灭甲型H1N1、SARS病毒、流感病毒、乙型肝炎、大肠杆菌和其他传染类病菌(特别是通过空气传播的病菌)。</w:t>
            </w:r>
          </w:p>
        </w:tc>
      </w:tr>
      <w:tr w14:paraId="05D9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704FF1FC">
            <w:pP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8070" w:type="dxa"/>
            <w:vAlign w:val="center"/>
          </w:tcPr>
          <w:p w14:paraId="460340CA">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定时功能，消毒车在规定时间内自动停止工作，消毒时间自由设定</w:t>
            </w:r>
          </w:p>
        </w:tc>
      </w:tr>
      <w:tr w14:paraId="194B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120" w:type="dxa"/>
            <w:vAlign w:val="center"/>
          </w:tcPr>
          <w:p w14:paraId="7FBC58A6">
            <w:pP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8070" w:type="dxa"/>
            <w:vAlign w:val="center"/>
          </w:tcPr>
          <w:p w14:paraId="77A1E7F0">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功率可扩展，备有两支30W灯管接口，自由选择打开一支或两支灯管带360度车轮，便于移动。</w:t>
            </w:r>
          </w:p>
        </w:tc>
      </w:tr>
      <w:tr w14:paraId="31D2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20" w:type="dxa"/>
            <w:vAlign w:val="center"/>
          </w:tcPr>
          <w:p w14:paraId="10699A5F">
            <w:pPr>
              <w:rPr>
                <w:rFonts w:hint="eastAsia" w:ascii="仿宋" w:hAnsi="仿宋" w:eastAsia="仿宋" w:cs="仿宋"/>
                <w:color w:val="auto"/>
                <w:sz w:val="24"/>
                <w:szCs w:val="24"/>
              </w:rPr>
            </w:pPr>
            <w:r>
              <w:rPr>
                <w:rFonts w:hint="eastAsia" w:ascii="仿宋" w:hAnsi="仿宋" w:eastAsia="仿宋" w:cs="仿宋"/>
                <w:color w:val="auto"/>
                <w:sz w:val="24"/>
                <w:szCs w:val="24"/>
              </w:rPr>
              <w:t>2.5</w:t>
            </w:r>
          </w:p>
        </w:tc>
        <w:tc>
          <w:tcPr>
            <w:tcW w:w="8070" w:type="dxa"/>
            <w:vAlign w:val="center"/>
          </w:tcPr>
          <w:p w14:paraId="3E53D9AC">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灯管可折叠，可调整角度：0-180度任意可调</w:t>
            </w:r>
          </w:p>
        </w:tc>
      </w:tr>
      <w:tr w14:paraId="47CE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9190" w:type="dxa"/>
            <w:gridSpan w:val="2"/>
            <w:vAlign w:val="center"/>
          </w:tcPr>
          <w:p w14:paraId="6FC3DBA7">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三、主要技术参数</w:t>
            </w:r>
          </w:p>
        </w:tc>
      </w:tr>
      <w:tr w14:paraId="7E59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591F375D">
            <w:pPr>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8070" w:type="dxa"/>
            <w:vAlign w:val="center"/>
          </w:tcPr>
          <w:p w14:paraId="1D9BD57C">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紫外线灯管功率：30W×2</w:t>
            </w:r>
          </w:p>
        </w:tc>
      </w:tr>
      <w:tr w14:paraId="2FFF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548F1FE6">
            <w:pPr>
              <w:rPr>
                <w:rFonts w:hint="eastAsia" w:ascii="仿宋" w:hAnsi="仿宋" w:eastAsia="仿宋" w:cs="仿宋"/>
                <w:color w:val="auto"/>
                <w:sz w:val="24"/>
                <w:szCs w:val="24"/>
              </w:rPr>
            </w:pPr>
            <w:r>
              <w:rPr>
                <w:rFonts w:hint="eastAsia" w:ascii="仿宋" w:hAnsi="仿宋" w:eastAsia="仿宋" w:cs="仿宋"/>
                <w:color w:val="auto"/>
                <w:sz w:val="24"/>
                <w:szCs w:val="24"/>
              </w:rPr>
              <w:t>3.2</w:t>
            </w:r>
          </w:p>
        </w:tc>
        <w:tc>
          <w:tcPr>
            <w:tcW w:w="8070" w:type="dxa"/>
            <w:vAlign w:val="center"/>
          </w:tcPr>
          <w:p w14:paraId="11C79080">
            <w:pPr>
              <w:spacing w:line="2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辐射紫外线波长：250-280nm 　</w:t>
            </w:r>
          </w:p>
        </w:tc>
      </w:tr>
      <w:tr w14:paraId="4F6D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6E241EDC">
            <w:pPr>
              <w:rPr>
                <w:rFonts w:hint="eastAsia" w:ascii="仿宋" w:hAnsi="仿宋" w:eastAsia="仿宋" w:cs="仿宋"/>
                <w:color w:val="auto"/>
                <w:sz w:val="24"/>
                <w:szCs w:val="24"/>
              </w:rPr>
            </w:pPr>
            <w:r>
              <w:rPr>
                <w:rFonts w:hint="eastAsia" w:ascii="仿宋" w:hAnsi="仿宋" w:eastAsia="仿宋" w:cs="仿宋"/>
                <w:color w:val="auto"/>
                <w:sz w:val="24"/>
                <w:szCs w:val="24"/>
              </w:rPr>
              <w:t>3.3</w:t>
            </w:r>
          </w:p>
        </w:tc>
        <w:tc>
          <w:tcPr>
            <w:tcW w:w="8070" w:type="dxa"/>
            <w:vAlign w:val="center"/>
          </w:tcPr>
          <w:p w14:paraId="7AC0BF07">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紫外线辐射强度：≥70uw/cm</w:t>
            </w:r>
            <w:r>
              <w:rPr>
                <w:rFonts w:hint="eastAsia" w:ascii="仿宋" w:hAnsi="仿宋" w:eastAsia="仿宋" w:cs="仿宋"/>
                <w:color w:val="auto"/>
                <w:sz w:val="24"/>
                <w:szCs w:val="24"/>
                <w:vertAlign w:val="superscript"/>
              </w:rPr>
              <w:t>2</w:t>
            </w:r>
            <w:r>
              <w:rPr>
                <w:rFonts w:hint="eastAsia" w:ascii="仿宋" w:hAnsi="仿宋" w:eastAsia="仿宋" w:cs="仿宋"/>
                <w:bCs/>
                <w:color w:val="auto"/>
                <w:sz w:val="24"/>
                <w:szCs w:val="24"/>
              </w:rPr>
              <w:t>（提供CMA检测报告）</w:t>
            </w:r>
          </w:p>
        </w:tc>
      </w:tr>
      <w:tr w14:paraId="0F4C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30FAEB73">
            <w:pPr>
              <w:rPr>
                <w:rFonts w:hint="eastAsia" w:ascii="仿宋" w:hAnsi="仿宋" w:eastAsia="仿宋" w:cs="仿宋"/>
                <w:color w:val="auto"/>
                <w:sz w:val="24"/>
                <w:szCs w:val="24"/>
              </w:rPr>
            </w:pPr>
            <w:r>
              <w:rPr>
                <w:rFonts w:hint="eastAsia" w:ascii="仿宋" w:hAnsi="仿宋" w:eastAsia="仿宋" w:cs="仿宋"/>
                <w:color w:val="auto"/>
                <w:sz w:val="24"/>
                <w:szCs w:val="24"/>
              </w:rPr>
              <w:t>3.4</w:t>
            </w:r>
          </w:p>
        </w:tc>
        <w:tc>
          <w:tcPr>
            <w:tcW w:w="8070" w:type="dxa"/>
            <w:vAlign w:val="center"/>
          </w:tcPr>
          <w:p w14:paraId="25276DF3">
            <w:pPr>
              <w:rPr>
                <w:rFonts w:hint="eastAsia" w:ascii="仿宋" w:hAnsi="仿宋" w:eastAsia="仿宋" w:cs="仿宋"/>
                <w:color w:val="auto"/>
                <w:sz w:val="24"/>
                <w:szCs w:val="24"/>
              </w:rPr>
            </w:pPr>
            <w:r>
              <w:rPr>
                <w:rFonts w:hint="eastAsia" w:ascii="仿宋" w:hAnsi="仿宋" w:eastAsia="仿宋" w:cs="仿宋"/>
                <w:color w:val="auto"/>
                <w:sz w:val="24"/>
                <w:szCs w:val="24"/>
              </w:rPr>
              <w:t>消毒效果：</w:t>
            </w:r>
          </w:p>
          <w:p w14:paraId="74B1CE94">
            <w:pPr>
              <w:rPr>
                <w:rFonts w:hint="eastAsia" w:ascii="仿宋" w:hAnsi="仿宋" w:eastAsia="仿宋" w:cs="仿宋"/>
                <w:color w:val="auto"/>
                <w:sz w:val="24"/>
                <w:szCs w:val="24"/>
              </w:rPr>
            </w:pPr>
            <w:r>
              <w:rPr>
                <w:rFonts w:hint="eastAsia" w:ascii="仿宋" w:hAnsi="仿宋" w:eastAsia="仿宋" w:cs="仿宋"/>
                <w:color w:val="auto"/>
                <w:sz w:val="24"/>
                <w:szCs w:val="24"/>
              </w:rPr>
              <w:t>大肠杆菌杀灭对数值均&gt;3.00、</w:t>
            </w:r>
          </w:p>
          <w:p w14:paraId="644EF2A8">
            <w:pPr>
              <w:rPr>
                <w:rFonts w:hint="eastAsia" w:ascii="仿宋" w:hAnsi="仿宋" w:eastAsia="仿宋" w:cs="仿宋"/>
                <w:color w:val="auto"/>
                <w:sz w:val="24"/>
                <w:szCs w:val="24"/>
              </w:rPr>
            </w:pPr>
            <w:r>
              <w:rPr>
                <w:rFonts w:hint="eastAsia" w:ascii="仿宋" w:hAnsi="仿宋" w:eastAsia="仿宋" w:cs="仿宋"/>
                <w:color w:val="auto"/>
                <w:sz w:val="24"/>
                <w:szCs w:val="24"/>
              </w:rPr>
              <w:t>白色念珠菌杀灭对数值均&gt;3.00</w:t>
            </w:r>
          </w:p>
          <w:p w14:paraId="43C010A4">
            <w:pPr>
              <w:rPr>
                <w:rFonts w:hint="eastAsia" w:ascii="仿宋" w:hAnsi="仿宋" w:eastAsia="仿宋" w:cs="仿宋"/>
                <w:color w:val="auto"/>
                <w:sz w:val="24"/>
                <w:szCs w:val="24"/>
              </w:rPr>
            </w:pPr>
            <w:r>
              <w:rPr>
                <w:rFonts w:hint="eastAsia" w:ascii="仿宋" w:hAnsi="仿宋" w:eastAsia="仿宋" w:cs="仿宋"/>
                <w:color w:val="auto"/>
                <w:sz w:val="24"/>
                <w:szCs w:val="24"/>
              </w:rPr>
              <w:t>铜绿假单胞菌杀灭对数值均&gt;3.00、</w:t>
            </w:r>
          </w:p>
          <w:p w14:paraId="3A4B35DA">
            <w:pPr>
              <w:rPr>
                <w:rFonts w:hint="eastAsia" w:ascii="仿宋" w:hAnsi="仿宋" w:eastAsia="仿宋" w:cs="仿宋"/>
                <w:color w:val="auto"/>
                <w:sz w:val="24"/>
                <w:szCs w:val="24"/>
              </w:rPr>
            </w:pPr>
            <w:r>
              <w:rPr>
                <w:rFonts w:hint="eastAsia" w:ascii="仿宋" w:hAnsi="仿宋" w:eastAsia="仿宋" w:cs="仿宋"/>
                <w:color w:val="auto"/>
                <w:sz w:val="24"/>
                <w:szCs w:val="24"/>
              </w:rPr>
              <w:t>金黄色葡萄球菌杀灭对数值均&gt;3.00、</w:t>
            </w:r>
          </w:p>
          <w:p w14:paraId="725DB09A">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物表表面自然菌的平均杀灭对数值&gt;1.00，</w:t>
            </w:r>
            <w:r>
              <w:rPr>
                <w:rFonts w:hint="eastAsia" w:ascii="仿宋" w:hAnsi="仿宋" w:eastAsia="仿宋" w:cs="仿宋"/>
                <w:bCs/>
                <w:color w:val="auto"/>
                <w:sz w:val="24"/>
                <w:szCs w:val="24"/>
              </w:rPr>
              <w:t>（提供CMA检测报告）</w:t>
            </w:r>
          </w:p>
        </w:tc>
      </w:tr>
      <w:tr w14:paraId="6F7F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14:paraId="17B66237">
            <w:pPr>
              <w:rPr>
                <w:rFonts w:hint="eastAsia" w:ascii="仿宋" w:hAnsi="仿宋" w:eastAsia="仿宋" w:cs="仿宋"/>
                <w:color w:val="auto"/>
                <w:sz w:val="24"/>
                <w:szCs w:val="24"/>
              </w:rPr>
            </w:pPr>
            <w:r>
              <w:rPr>
                <w:rFonts w:hint="eastAsia" w:ascii="仿宋" w:hAnsi="仿宋" w:eastAsia="仿宋" w:cs="仿宋"/>
                <w:color w:val="auto"/>
                <w:sz w:val="24"/>
                <w:szCs w:val="24"/>
              </w:rPr>
              <w:t>3.5</w:t>
            </w:r>
          </w:p>
        </w:tc>
        <w:tc>
          <w:tcPr>
            <w:tcW w:w="8070" w:type="dxa"/>
            <w:vAlign w:val="center"/>
          </w:tcPr>
          <w:p w14:paraId="4AE287C9">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消毒时间自控范围：0-120分钟使用</w:t>
            </w:r>
          </w:p>
        </w:tc>
      </w:tr>
    </w:tbl>
    <w:p w14:paraId="1C7A2819">
      <w:pPr>
        <w:spacing w:before="156" w:beforeLines="50" w:after="156" w:afterLines="50"/>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床单位消毒器</w:t>
      </w:r>
    </w:p>
    <w:tbl>
      <w:tblPr>
        <w:tblStyle w:val="63"/>
        <w:tblW w:w="9180" w:type="dxa"/>
        <w:tblInd w:w="-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0"/>
        <w:gridCol w:w="7980"/>
      </w:tblGrid>
      <w:tr w14:paraId="45BB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blHeader/>
        </w:trPr>
        <w:tc>
          <w:tcPr>
            <w:tcW w:w="9180" w:type="dxa"/>
            <w:gridSpan w:val="2"/>
            <w:vAlign w:val="center"/>
          </w:tcPr>
          <w:p w14:paraId="156102F4">
            <w:pPr>
              <w:jc w:val="left"/>
              <w:rPr>
                <w:rFonts w:hint="eastAsia" w:ascii="仿宋" w:hAnsi="仿宋" w:eastAsia="仿宋" w:cs="仿宋"/>
                <w:color w:val="auto"/>
                <w:sz w:val="24"/>
                <w:szCs w:val="24"/>
              </w:rPr>
            </w:pPr>
            <w:r>
              <w:rPr>
                <w:rFonts w:hint="eastAsia" w:ascii="仿宋" w:hAnsi="仿宋" w:eastAsia="仿宋" w:cs="仿宋"/>
                <w:color w:val="auto"/>
                <w:sz w:val="24"/>
                <w:szCs w:val="24"/>
              </w:rPr>
              <w:t>一、用途：病床消毒</w:t>
            </w:r>
          </w:p>
        </w:tc>
      </w:tr>
      <w:tr w14:paraId="2E11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blHeader/>
        </w:trPr>
        <w:tc>
          <w:tcPr>
            <w:tcW w:w="9180" w:type="dxa"/>
            <w:gridSpan w:val="2"/>
            <w:vAlign w:val="center"/>
          </w:tcPr>
          <w:p w14:paraId="32742DE8">
            <w:pPr>
              <w:jc w:val="left"/>
              <w:rPr>
                <w:rFonts w:hint="eastAsia" w:ascii="仿宋" w:hAnsi="仿宋" w:eastAsia="仿宋" w:cs="仿宋"/>
                <w:color w:val="auto"/>
                <w:sz w:val="24"/>
                <w:szCs w:val="24"/>
              </w:rPr>
            </w:pPr>
            <w:r>
              <w:rPr>
                <w:rFonts w:hint="eastAsia" w:ascii="仿宋" w:hAnsi="仿宋" w:eastAsia="仿宋" w:cs="仿宋"/>
                <w:color w:val="auto"/>
                <w:sz w:val="24"/>
                <w:szCs w:val="24"/>
              </w:rPr>
              <w:t>二、功能、特点</w:t>
            </w:r>
          </w:p>
        </w:tc>
      </w:tr>
      <w:tr w14:paraId="073E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1200" w:type="dxa"/>
            <w:vAlign w:val="center"/>
          </w:tcPr>
          <w:p w14:paraId="010E9FC7">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2.1</w:t>
            </w:r>
          </w:p>
        </w:tc>
        <w:tc>
          <w:tcPr>
            <w:tcW w:w="7980" w:type="dxa"/>
            <w:vAlign w:val="center"/>
          </w:tcPr>
          <w:p w14:paraId="291434EA">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外形为：移动式。</w:t>
            </w:r>
          </w:p>
        </w:tc>
      </w:tr>
      <w:tr w14:paraId="0904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1200" w:type="dxa"/>
            <w:vAlign w:val="center"/>
          </w:tcPr>
          <w:p w14:paraId="0D928F07">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2.2</w:t>
            </w:r>
          </w:p>
        </w:tc>
        <w:tc>
          <w:tcPr>
            <w:tcW w:w="7980" w:type="dxa"/>
            <w:vAlign w:val="center"/>
          </w:tcPr>
          <w:p w14:paraId="4A85C5DD">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额定功率：≤300W。</w:t>
            </w:r>
          </w:p>
        </w:tc>
      </w:tr>
      <w:tr w14:paraId="6982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00" w:type="dxa"/>
            <w:vAlign w:val="center"/>
          </w:tcPr>
          <w:p w14:paraId="0DE0D444">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2.3</w:t>
            </w:r>
          </w:p>
        </w:tc>
        <w:tc>
          <w:tcPr>
            <w:tcW w:w="7980" w:type="dxa"/>
            <w:vAlign w:val="center"/>
          </w:tcPr>
          <w:p w14:paraId="053BFDC3">
            <w:pPr>
              <w:rPr>
                <w:rFonts w:hint="eastAsia" w:ascii="仿宋" w:hAnsi="仿宋" w:eastAsia="仿宋" w:cs="仿宋"/>
                <w:bCs/>
                <w:color w:val="auto"/>
                <w:sz w:val="24"/>
                <w:szCs w:val="24"/>
              </w:rPr>
            </w:pPr>
            <w:r>
              <w:rPr>
                <w:rFonts w:hint="eastAsia" w:ascii="仿宋" w:hAnsi="仿宋" w:eastAsia="仿宋" w:cs="仿宋"/>
                <w:color w:val="auto"/>
                <w:sz w:val="24"/>
                <w:szCs w:val="24"/>
              </w:rPr>
              <w:t>产品金属外壳，防阻燃功能。</w:t>
            </w:r>
          </w:p>
        </w:tc>
      </w:tr>
      <w:tr w14:paraId="6259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1200" w:type="dxa"/>
            <w:vAlign w:val="center"/>
          </w:tcPr>
          <w:p w14:paraId="5BD0EF80">
            <w:pPr>
              <w:jc w:val="center"/>
              <w:rPr>
                <w:rFonts w:hint="eastAsia" w:ascii="仿宋" w:hAnsi="仿宋" w:eastAsia="仿宋" w:cs="仿宋"/>
                <w:bCs/>
                <w:color w:val="auto"/>
                <w:sz w:val="24"/>
                <w:szCs w:val="24"/>
              </w:rPr>
            </w:pPr>
            <w:r>
              <w:rPr>
                <w:rFonts w:hint="eastAsia" w:ascii="仿宋" w:hAnsi="仿宋" w:eastAsia="仿宋" w:cs="仿宋"/>
                <w:color w:val="auto"/>
                <w:sz w:val="24"/>
                <w:szCs w:val="24"/>
              </w:rPr>
              <w:t>2.4</w:t>
            </w:r>
          </w:p>
        </w:tc>
        <w:tc>
          <w:tcPr>
            <w:tcW w:w="7980" w:type="dxa"/>
            <w:vAlign w:val="center"/>
          </w:tcPr>
          <w:p w14:paraId="7980EEE4">
            <w:pPr>
              <w:rPr>
                <w:rFonts w:hint="eastAsia" w:ascii="仿宋" w:hAnsi="仿宋" w:eastAsia="仿宋" w:cs="仿宋"/>
                <w:bCs/>
                <w:color w:val="auto"/>
                <w:sz w:val="24"/>
                <w:szCs w:val="24"/>
              </w:rPr>
            </w:pPr>
            <w:r>
              <w:rPr>
                <w:rFonts w:hint="eastAsia" w:ascii="仿宋" w:hAnsi="仿宋" w:eastAsia="仿宋" w:cs="仿宋"/>
                <w:bCs/>
                <w:color w:val="auto"/>
                <w:sz w:val="24"/>
                <w:szCs w:val="24"/>
              </w:rPr>
              <w:t>显示屏：液晶触摸屏，中文显示。</w:t>
            </w:r>
          </w:p>
        </w:tc>
      </w:tr>
      <w:tr w14:paraId="1969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trPr>
        <w:tc>
          <w:tcPr>
            <w:tcW w:w="1200" w:type="dxa"/>
            <w:vAlign w:val="center"/>
          </w:tcPr>
          <w:p w14:paraId="24A2F4B9">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7980" w:type="dxa"/>
            <w:vAlign w:val="center"/>
          </w:tcPr>
          <w:p w14:paraId="1A932118">
            <w:pPr>
              <w:jc w:val="left"/>
              <w:rPr>
                <w:rFonts w:hint="eastAsia" w:ascii="仿宋" w:hAnsi="仿宋" w:eastAsia="仿宋" w:cs="仿宋"/>
                <w:bCs/>
                <w:color w:val="auto"/>
                <w:sz w:val="24"/>
                <w:szCs w:val="24"/>
              </w:rPr>
            </w:pPr>
            <w:r>
              <w:rPr>
                <w:rFonts w:hint="eastAsia" w:ascii="仿宋" w:hAnsi="仿宋" w:eastAsia="仿宋" w:cs="仿宋"/>
                <w:bCs/>
                <w:color w:val="auto"/>
                <w:sz w:val="24"/>
              </w:rPr>
              <w:t>可对单床位进行消毒，也可同时对相邻两张病床进行消毒。</w:t>
            </w:r>
          </w:p>
        </w:tc>
      </w:tr>
      <w:tr w14:paraId="7F13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1200" w:type="dxa"/>
            <w:vAlign w:val="center"/>
          </w:tcPr>
          <w:p w14:paraId="7A6B6F54">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980" w:type="dxa"/>
            <w:vAlign w:val="center"/>
          </w:tcPr>
          <w:p w14:paraId="069AE36E">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具有抽气功能。</w:t>
            </w:r>
          </w:p>
        </w:tc>
      </w:tr>
      <w:tr w14:paraId="0261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200" w:type="dxa"/>
            <w:vAlign w:val="center"/>
          </w:tcPr>
          <w:p w14:paraId="2D330766">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980" w:type="dxa"/>
            <w:vAlign w:val="center"/>
          </w:tcPr>
          <w:p w14:paraId="19AFA534">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具有解析还原剩余臭氧的功能，消毒完成后，消毒袋内的剩余臭氧还原成氧气再排入室内。</w:t>
            </w:r>
          </w:p>
        </w:tc>
      </w:tr>
      <w:tr w14:paraId="6DF6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rPr>
        <w:tc>
          <w:tcPr>
            <w:tcW w:w="1200" w:type="dxa"/>
            <w:vAlign w:val="center"/>
          </w:tcPr>
          <w:p w14:paraId="73192B5B">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2.8</w:t>
            </w:r>
          </w:p>
        </w:tc>
        <w:tc>
          <w:tcPr>
            <w:tcW w:w="7980" w:type="dxa"/>
            <w:vAlign w:val="center"/>
          </w:tcPr>
          <w:p w14:paraId="27A1318E">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一键开机，自动完成抽真空-充臭氧-消毒-解析-消毒完毕，完成消毒后自动报警，并自动关机。</w:t>
            </w:r>
          </w:p>
        </w:tc>
      </w:tr>
      <w:tr w14:paraId="403E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00" w:type="dxa"/>
            <w:vAlign w:val="center"/>
          </w:tcPr>
          <w:p w14:paraId="34792508">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2.9</w:t>
            </w:r>
          </w:p>
        </w:tc>
        <w:tc>
          <w:tcPr>
            <w:tcW w:w="7980" w:type="dxa"/>
            <w:vAlign w:val="center"/>
          </w:tcPr>
          <w:p w14:paraId="268E682B">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抽气时间、充臭氧时间、消毒时间、解析时间均可1-120分钟可调。</w:t>
            </w:r>
          </w:p>
        </w:tc>
      </w:tr>
      <w:tr w14:paraId="4BC5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9180" w:type="dxa"/>
            <w:gridSpan w:val="2"/>
            <w:vAlign w:val="center"/>
          </w:tcPr>
          <w:p w14:paraId="4BD52A54">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三、主要技术参数</w:t>
            </w:r>
          </w:p>
        </w:tc>
      </w:tr>
      <w:tr w14:paraId="3432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200" w:type="dxa"/>
            <w:vAlign w:val="center"/>
          </w:tcPr>
          <w:p w14:paraId="79AE865C">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▲3.1</w:t>
            </w:r>
          </w:p>
        </w:tc>
        <w:tc>
          <w:tcPr>
            <w:tcW w:w="7980" w:type="dxa"/>
            <w:vAlign w:val="center"/>
          </w:tcPr>
          <w:p w14:paraId="37655DC6">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臭氧浓度：≥1600mg/ m³,；</w:t>
            </w:r>
          </w:p>
          <w:p w14:paraId="46CB5390">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AB口输出臭氧浓度&gt;2800mg/m³；</w:t>
            </w:r>
          </w:p>
          <w:p w14:paraId="0151A4F7">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臭氧产量：≥5000mg/H，消毒器工作时臭氧泄露量≤0.06mg/ m³。（提供CMA检测报告）</w:t>
            </w:r>
          </w:p>
        </w:tc>
      </w:tr>
    </w:tbl>
    <w:p w14:paraId="0922BA6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过氧化氢消毒器</w:t>
      </w:r>
    </w:p>
    <w:tbl>
      <w:tblPr>
        <w:tblStyle w:val="63"/>
        <w:tblW w:w="9160"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7902"/>
      </w:tblGrid>
      <w:tr w14:paraId="5F9C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60" w:type="dxa"/>
            <w:gridSpan w:val="2"/>
            <w:vAlign w:val="center"/>
          </w:tcPr>
          <w:p w14:paraId="1456C3A6">
            <w:pPr>
              <w:jc w:val="left"/>
              <w:rPr>
                <w:rFonts w:hint="eastAsia" w:ascii="仿宋" w:hAnsi="仿宋" w:eastAsia="仿宋" w:cs="仿宋"/>
                <w:color w:val="auto"/>
                <w:sz w:val="24"/>
                <w:szCs w:val="24"/>
              </w:rPr>
            </w:pPr>
            <w:r>
              <w:rPr>
                <w:rFonts w:hint="eastAsia" w:ascii="仿宋" w:hAnsi="仿宋" w:eastAsia="仿宋" w:cs="仿宋"/>
                <w:bCs/>
                <w:color w:val="auto"/>
                <w:sz w:val="24"/>
                <w:szCs w:val="24"/>
              </w:rPr>
              <w:t>一、医疗卫生机构中对重症监护室、隔离病房等特定空间内的空气和物表进行彻底的消毒，具有安全可靠，智能化程度高，使用方便等特点。</w:t>
            </w:r>
          </w:p>
        </w:tc>
      </w:tr>
      <w:tr w14:paraId="5399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0" w:type="dxa"/>
            <w:gridSpan w:val="2"/>
            <w:vAlign w:val="center"/>
          </w:tcPr>
          <w:p w14:paraId="126F5197">
            <w:pPr>
              <w:jc w:val="left"/>
              <w:rPr>
                <w:rFonts w:hint="eastAsia" w:ascii="仿宋" w:hAnsi="仿宋" w:eastAsia="仿宋" w:cs="仿宋"/>
                <w:color w:val="auto"/>
                <w:sz w:val="24"/>
                <w:szCs w:val="24"/>
              </w:rPr>
            </w:pPr>
            <w:r>
              <w:rPr>
                <w:rFonts w:hint="eastAsia" w:ascii="仿宋" w:hAnsi="仿宋" w:eastAsia="仿宋" w:cs="仿宋"/>
                <w:color w:val="auto"/>
                <w:sz w:val="24"/>
                <w:szCs w:val="24"/>
              </w:rPr>
              <w:t>二、功能、特点</w:t>
            </w:r>
          </w:p>
        </w:tc>
      </w:tr>
      <w:tr w14:paraId="5531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4C868C75">
            <w:pPr>
              <w:jc w:val="left"/>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902" w:type="dxa"/>
          </w:tcPr>
          <w:p w14:paraId="60C73460">
            <w:pPr>
              <w:jc w:val="left"/>
              <w:rPr>
                <w:rFonts w:hint="eastAsia" w:ascii="仿宋" w:hAnsi="仿宋" w:eastAsia="仿宋" w:cs="仿宋"/>
                <w:color w:val="auto"/>
                <w:sz w:val="24"/>
                <w:szCs w:val="24"/>
              </w:rPr>
            </w:pPr>
            <w:r>
              <w:rPr>
                <w:rFonts w:hint="eastAsia" w:ascii="仿宋" w:hAnsi="仿宋" w:eastAsia="仿宋" w:cs="仿宋"/>
                <w:color w:val="auto"/>
                <w:sz w:val="24"/>
                <w:szCs w:val="24"/>
              </w:rPr>
              <w:t>适用范围：适用空气及物体表面消毒。</w:t>
            </w:r>
          </w:p>
        </w:tc>
      </w:tr>
      <w:tr w14:paraId="1283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5C5E7482">
            <w:pPr>
              <w:jc w:val="left"/>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902" w:type="dxa"/>
          </w:tcPr>
          <w:p w14:paraId="2EA8885A">
            <w:pPr>
              <w:jc w:val="left"/>
              <w:rPr>
                <w:rFonts w:hint="eastAsia" w:ascii="仿宋" w:hAnsi="仿宋" w:eastAsia="仿宋" w:cs="仿宋"/>
                <w:color w:val="auto"/>
                <w:sz w:val="24"/>
                <w:szCs w:val="24"/>
              </w:rPr>
            </w:pPr>
            <w:r>
              <w:rPr>
                <w:rFonts w:hint="eastAsia" w:ascii="仿宋" w:hAnsi="仿宋" w:eastAsia="仿宋" w:cs="仿宋"/>
                <w:color w:val="auto"/>
                <w:sz w:val="24"/>
                <w:szCs w:val="24"/>
              </w:rPr>
              <w:t>外形为：移动式</w:t>
            </w:r>
          </w:p>
        </w:tc>
      </w:tr>
      <w:tr w14:paraId="0B60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8" w:type="dxa"/>
            <w:vAlign w:val="center"/>
          </w:tcPr>
          <w:p w14:paraId="624889EA">
            <w:pPr>
              <w:jc w:val="left"/>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902" w:type="dxa"/>
          </w:tcPr>
          <w:p w14:paraId="13DFCA4D">
            <w:pPr>
              <w:jc w:val="left"/>
              <w:rPr>
                <w:rFonts w:hint="eastAsia" w:ascii="仿宋" w:hAnsi="仿宋" w:eastAsia="仿宋" w:cs="仿宋"/>
                <w:color w:val="auto"/>
                <w:sz w:val="24"/>
                <w:szCs w:val="24"/>
              </w:rPr>
            </w:pPr>
            <w:r>
              <w:rPr>
                <w:rFonts w:hint="eastAsia" w:ascii="仿宋" w:hAnsi="仿宋" w:eastAsia="仿宋" w:cs="仿宋"/>
                <w:color w:val="auto"/>
                <w:sz w:val="24"/>
                <w:szCs w:val="24"/>
              </w:rPr>
              <w:t>雾化方式：采用超低容量喷雾法进行消毒，在达到高水平消杀效果的同时，能耗更低，节约药液量。</w:t>
            </w:r>
          </w:p>
        </w:tc>
      </w:tr>
      <w:tr w14:paraId="3D1C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1447D6A9">
            <w:pPr>
              <w:jc w:val="left"/>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7902" w:type="dxa"/>
          </w:tcPr>
          <w:p w14:paraId="2302CA6B">
            <w:pPr>
              <w:jc w:val="left"/>
              <w:rPr>
                <w:rFonts w:hint="eastAsia" w:ascii="仿宋" w:hAnsi="仿宋" w:eastAsia="仿宋" w:cs="仿宋"/>
                <w:color w:val="auto"/>
                <w:sz w:val="24"/>
                <w:szCs w:val="24"/>
              </w:rPr>
            </w:pPr>
            <w:r>
              <w:rPr>
                <w:rFonts w:hint="eastAsia" w:ascii="仿宋" w:hAnsi="仿宋" w:eastAsia="仿宋" w:cs="仿宋"/>
                <w:color w:val="auto"/>
                <w:sz w:val="24"/>
                <w:szCs w:val="24"/>
              </w:rPr>
              <w:t>根据不同场景需求，可实现主动消杀（人机分离）和被动消杀（人机共存）。</w:t>
            </w:r>
          </w:p>
        </w:tc>
      </w:tr>
      <w:tr w14:paraId="5AE5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0" w:type="dxa"/>
            <w:gridSpan w:val="2"/>
            <w:vAlign w:val="center"/>
          </w:tcPr>
          <w:p w14:paraId="7C155EDF">
            <w:pPr>
              <w:jc w:val="left"/>
              <w:rPr>
                <w:rFonts w:hint="eastAsia" w:ascii="仿宋" w:hAnsi="仿宋" w:eastAsia="仿宋" w:cs="仿宋"/>
                <w:color w:val="auto"/>
                <w:sz w:val="24"/>
                <w:szCs w:val="24"/>
              </w:rPr>
            </w:pPr>
            <w:r>
              <w:rPr>
                <w:rFonts w:hint="eastAsia" w:ascii="仿宋" w:hAnsi="仿宋" w:eastAsia="仿宋" w:cs="仿宋"/>
                <w:color w:val="auto"/>
                <w:sz w:val="24"/>
                <w:szCs w:val="24"/>
              </w:rPr>
              <w:t>三、主要技术参数</w:t>
            </w:r>
          </w:p>
        </w:tc>
      </w:tr>
      <w:tr w14:paraId="4374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30AB0337">
            <w:pPr>
              <w:jc w:val="left"/>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7902" w:type="dxa"/>
          </w:tcPr>
          <w:p w14:paraId="2BA71246">
            <w:pPr>
              <w:jc w:val="left"/>
              <w:rPr>
                <w:rFonts w:hint="eastAsia" w:ascii="仿宋" w:hAnsi="仿宋" w:eastAsia="仿宋" w:cs="仿宋"/>
                <w:color w:val="auto"/>
                <w:sz w:val="24"/>
                <w:szCs w:val="24"/>
              </w:rPr>
            </w:pPr>
            <w:r>
              <w:rPr>
                <w:rFonts w:hint="eastAsia" w:ascii="仿宋" w:hAnsi="仿宋" w:eastAsia="仿宋" w:cs="仿宋"/>
                <w:color w:val="auto"/>
                <w:sz w:val="24"/>
                <w:szCs w:val="24"/>
              </w:rPr>
              <w:t>消毒时间：可根据空间大小自定义</w:t>
            </w:r>
          </w:p>
        </w:tc>
      </w:tr>
      <w:tr w14:paraId="1D87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738BC169">
            <w:pPr>
              <w:jc w:val="left"/>
              <w:rPr>
                <w:rFonts w:hint="eastAsia" w:ascii="仿宋" w:hAnsi="仿宋" w:eastAsia="仿宋" w:cs="仿宋"/>
                <w:color w:val="auto"/>
                <w:sz w:val="24"/>
                <w:szCs w:val="24"/>
              </w:rPr>
            </w:pPr>
            <w:r>
              <w:rPr>
                <w:rFonts w:hint="eastAsia" w:ascii="仿宋" w:hAnsi="仿宋" w:eastAsia="仿宋" w:cs="仿宋"/>
                <w:color w:val="auto"/>
                <w:sz w:val="24"/>
                <w:szCs w:val="24"/>
              </w:rPr>
              <w:t>3.2</w:t>
            </w:r>
          </w:p>
        </w:tc>
        <w:tc>
          <w:tcPr>
            <w:tcW w:w="7902" w:type="dxa"/>
          </w:tcPr>
          <w:p w14:paraId="5387D872">
            <w:pPr>
              <w:rPr>
                <w:rFonts w:hint="eastAsia" w:ascii="仿宋" w:hAnsi="仿宋" w:eastAsia="仿宋" w:cs="仿宋"/>
                <w:color w:val="auto"/>
                <w:sz w:val="24"/>
                <w:szCs w:val="24"/>
              </w:rPr>
            </w:pPr>
            <w:r>
              <w:rPr>
                <w:rFonts w:hint="eastAsia" w:ascii="仿宋" w:hAnsi="仿宋" w:eastAsia="仿宋" w:cs="仿宋"/>
                <w:color w:val="auto"/>
                <w:sz w:val="24"/>
                <w:szCs w:val="24"/>
              </w:rPr>
              <w:t xml:space="preserve">过氧化氢浓度：3.5%-5.0%±0.5(%，w/w) </w:t>
            </w:r>
          </w:p>
        </w:tc>
      </w:tr>
      <w:tr w14:paraId="5E11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7211D1EF">
            <w:pPr>
              <w:jc w:val="left"/>
              <w:rPr>
                <w:rFonts w:hint="eastAsia" w:ascii="仿宋" w:hAnsi="仿宋" w:eastAsia="仿宋" w:cs="仿宋"/>
                <w:color w:val="auto"/>
                <w:sz w:val="24"/>
                <w:szCs w:val="24"/>
              </w:rPr>
            </w:pPr>
            <w:r>
              <w:rPr>
                <w:rFonts w:hint="eastAsia" w:ascii="仿宋" w:hAnsi="仿宋" w:eastAsia="仿宋" w:cs="仿宋"/>
                <w:color w:val="auto"/>
                <w:sz w:val="24"/>
                <w:szCs w:val="24"/>
              </w:rPr>
              <w:t>3.3</w:t>
            </w:r>
          </w:p>
        </w:tc>
        <w:tc>
          <w:tcPr>
            <w:tcW w:w="7902" w:type="dxa"/>
          </w:tcPr>
          <w:p w14:paraId="30AFA9CC">
            <w:pPr>
              <w:rPr>
                <w:rFonts w:hint="eastAsia" w:ascii="仿宋" w:hAnsi="仿宋" w:eastAsia="仿宋" w:cs="仿宋"/>
                <w:color w:val="auto"/>
                <w:sz w:val="24"/>
                <w:szCs w:val="24"/>
              </w:rPr>
            </w:pPr>
            <w:r>
              <w:rPr>
                <w:rFonts w:hint="eastAsia" w:ascii="仿宋" w:hAnsi="仿宋" w:eastAsia="仿宋" w:cs="仿宋"/>
                <w:color w:val="auto"/>
                <w:sz w:val="24"/>
                <w:szCs w:val="24"/>
              </w:rPr>
              <w:t>消毒液容积：≥4L，消毒空间：≥200m³。</w:t>
            </w:r>
          </w:p>
        </w:tc>
      </w:tr>
      <w:tr w14:paraId="074C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6B141CC2">
            <w:pPr>
              <w:jc w:val="left"/>
              <w:rPr>
                <w:rFonts w:hint="eastAsia" w:ascii="仿宋" w:hAnsi="仿宋" w:eastAsia="仿宋" w:cs="仿宋"/>
                <w:color w:val="auto"/>
                <w:sz w:val="24"/>
                <w:szCs w:val="24"/>
              </w:rPr>
            </w:pPr>
            <w:r>
              <w:rPr>
                <w:rFonts w:hint="eastAsia" w:ascii="仿宋" w:hAnsi="仿宋" w:eastAsia="仿宋" w:cs="仿宋"/>
                <w:color w:val="auto"/>
                <w:sz w:val="24"/>
                <w:szCs w:val="24"/>
              </w:rPr>
              <w:t>3.4</w:t>
            </w:r>
          </w:p>
        </w:tc>
        <w:tc>
          <w:tcPr>
            <w:tcW w:w="7902" w:type="dxa"/>
          </w:tcPr>
          <w:p w14:paraId="7DA03CE1">
            <w:pPr>
              <w:rPr>
                <w:rFonts w:hint="eastAsia" w:ascii="仿宋" w:hAnsi="仿宋" w:eastAsia="仿宋" w:cs="仿宋"/>
                <w:color w:val="auto"/>
                <w:sz w:val="24"/>
                <w:szCs w:val="24"/>
              </w:rPr>
            </w:pPr>
            <w:r>
              <w:rPr>
                <w:rFonts w:hint="eastAsia" w:ascii="仿宋" w:hAnsi="仿宋" w:eastAsia="仿宋" w:cs="仿宋"/>
                <w:color w:val="auto"/>
                <w:sz w:val="24"/>
                <w:szCs w:val="24"/>
              </w:rPr>
              <w:t>氢氧化氢的消耗量：≥4ml/m³</w:t>
            </w:r>
          </w:p>
        </w:tc>
      </w:tr>
      <w:tr w14:paraId="789E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1A272C10">
            <w:pPr>
              <w:jc w:val="left"/>
              <w:rPr>
                <w:rFonts w:hint="eastAsia" w:ascii="仿宋" w:hAnsi="仿宋" w:eastAsia="仿宋" w:cs="仿宋"/>
                <w:color w:val="auto"/>
                <w:sz w:val="24"/>
                <w:szCs w:val="24"/>
              </w:rPr>
            </w:pPr>
            <w:r>
              <w:rPr>
                <w:rFonts w:hint="eastAsia" w:ascii="仿宋" w:hAnsi="仿宋" w:eastAsia="仿宋" w:cs="仿宋"/>
                <w:color w:val="auto"/>
                <w:sz w:val="24"/>
                <w:szCs w:val="24"/>
              </w:rPr>
              <w:t>3.5</w:t>
            </w:r>
          </w:p>
        </w:tc>
        <w:tc>
          <w:tcPr>
            <w:tcW w:w="7902" w:type="dxa"/>
          </w:tcPr>
          <w:p w14:paraId="6BD229E4">
            <w:pPr>
              <w:rPr>
                <w:rFonts w:hint="eastAsia" w:ascii="仿宋" w:hAnsi="仿宋" w:eastAsia="仿宋" w:cs="仿宋"/>
                <w:color w:val="auto"/>
                <w:sz w:val="24"/>
                <w:szCs w:val="24"/>
              </w:rPr>
            </w:pPr>
            <w:r>
              <w:rPr>
                <w:rFonts w:hint="eastAsia" w:ascii="仿宋" w:hAnsi="仿宋" w:eastAsia="仿宋" w:cs="仿宋"/>
                <w:color w:val="auto"/>
                <w:sz w:val="24"/>
                <w:szCs w:val="24"/>
              </w:rPr>
              <w:t>消毒时间：消毒灭菌时间：≥30min，根据空间大小自定义</w:t>
            </w:r>
          </w:p>
        </w:tc>
      </w:tr>
      <w:tr w14:paraId="78B9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6158A5FB">
            <w:pPr>
              <w:jc w:val="left"/>
              <w:rPr>
                <w:rFonts w:hint="eastAsia" w:ascii="仿宋" w:hAnsi="仿宋" w:eastAsia="仿宋" w:cs="仿宋"/>
                <w:color w:val="auto"/>
                <w:sz w:val="24"/>
                <w:szCs w:val="24"/>
              </w:rPr>
            </w:pPr>
            <w:r>
              <w:rPr>
                <w:rFonts w:hint="eastAsia" w:ascii="仿宋" w:hAnsi="仿宋" w:eastAsia="仿宋" w:cs="仿宋"/>
                <w:color w:val="auto"/>
                <w:sz w:val="24"/>
                <w:szCs w:val="24"/>
              </w:rPr>
              <w:t>3.6</w:t>
            </w:r>
          </w:p>
        </w:tc>
        <w:tc>
          <w:tcPr>
            <w:tcW w:w="7902" w:type="dxa"/>
          </w:tcPr>
          <w:p w14:paraId="20E47DC1">
            <w:pPr>
              <w:rPr>
                <w:rFonts w:hint="eastAsia" w:ascii="仿宋" w:hAnsi="仿宋" w:eastAsia="仿宋" w:cs="仿宋"/>
                <w:color w:val="auto"/>
                <w:sz w:val="24"/>
                <w:szCs w:val="24"/>
              </w:rPr>
            </w:pPr>
            <w:r>
              <w:rPr>
                <w:rFonts w:hint="eastAsia" w:ascii="仿宋" w:hAnsi="仿宋" w:eastAsia="仿宋" w:cs="仿宋"/>
                <w:color w:val="auto"/>
                <w:sz w:val="24"/>
                <w:szCs w:val="24"/>
              </w:rPr>
              <w:t>记录方式：消毒完毕后，通过微电脑控制系统智能音频提示，可选择打印消毒数据，供使用单位签字、查验、长期储存及追溯。</w:t>
            </w:r>
          </w:p>
        </w:tc>
      </w:tr>
      <w:tr w14:paraId="769E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70349BE0">
            <w:pPr>
              <w:jc w:val="left"/>
              <w:rPr>
                <w:rFonts w:hint="eastAsia" w:ascii="仿宋" w:hAnsi="仿宋" w:eastAsia="仿宋" w:cs="仿宋"/>
                <w:color w:val="auto"/>
                <w:sz w:val="24"/>
                <w:szCs w:val="24"/>
              </w:rPr>
            </w:pPr>
            <w:r>
              <w:rPr>
                <w:rFonts w:hint="eastAsia" w:ascii="仿宋" w:hAnsi="仿宋" w:eastAsia="仿宋" w:cs="仿宋"/>
                <w:color w:val="auto"/>
                <w:sz w:val="24"/>
                <w:szCs w:val="24"/>
              </w:rPr>
              <w:t>3.7</w:t>
            </w:r>
          </w:p>
        </w:tc>
        <w:tc>
          <w:tcPr>
            <w:tcW w:w="7902" w:type="dxa"/>
          </w:tcPr>
          <w:p w14:paraId="2D4CCE99">
            <w:pPr>
              <w:rPr>
                <w:rFonts w:hint="eastAsia" w:ascii="仿宋" w:hAnsi="仿宋" w:eastAsia="仿宋" w:cs="仿宋"/>
                <w:color w:val="auto"/>
                <w:sz w:val="24"/>
                <w:szCs w:val="24"/>
              </w:rPr>
            </w:pPr>
            <w:r>
              <w:rPr>
                <w:rFonts w:hint="eastAsia" w:ascii="仿宋" w:hAnsi="仿宋" w:eastAsia="仿宋" w:cs="仿宋"/>
                <w:color w:val="auto"/>
                <w:sz w:val="24"/>
                <w:szCs w:val="24"/>
              </w:rPr>
              <w:t>高效降解无残留，对人员和环境友好，对物体无损伤</w:t>
            </w:r>
          </w:p>
        </w:tc>
      </w:tr>
      <w:tr w14:paraId="137B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3969BF30">
            <w:pPr>
              <w:jc w:val="left"/>
              <w:rPr>
                <w:rFonts w:hint="eastAsia" w:ascii="仿宋" w:hAnsi="仿宋" w:eastAsia="仿宋" w:cs="仿宋"/>
                <w:color w:val="auto"/>
                <w:sz w:val="24"/>
                <w:szCs w:val="24"/>
              </w:rPr>
            </w:pPr>
            <w:r>
              <w:rPr>
                <w:rFonts w:hint="eastAsia" w:ascii="仿宋" w:hAnsi="仿宋" w:eastAsia="仿宋" w:cs="仿宋"/>
                <w:color w:val="auto"/>
                <w:sz w:val="24"/>
                <w:szCs w:val="24"/>
              </w:rPr>
              <w:t>3.8</w:t>
            </w:r>
          </w:p>
        </w:tc>
        <w:tc>
          <w:tcPr>
            <w:tcW w:w="7902" w:type="dxa"/>
          </w:tcPr>
          <w:p w14:paraId="28D877DE">
            <w:pPr>
              <w:rPr>
                <w:rFonts w:hint="eastAsia" w:ascii="仿宋" w:hAnsi="仿宋" w:eastAsia="仿宋" w:cs="仿宋"/>
                <w:color w:val="auto"/>
                <w:sz w:val="24"/>
                <w:szCs w:val="24"/>
              </w:rPr>
            </w:pPr>
            <w:r>
              <w:rPr>
                <w:rFonts w:hint="eastAsia" w:ascii="仿宋" w:hAnsi="仿宋" w:eastAsia="仿宋" w:cs="仿宋"/>
                <w:color w:val="auto"/>
                <w:sz w:val="24"/>
                <w:szCs w:val="24"/>
              </w:rPr>
              <w:t>200m³内空气中自然菌平均消亡率＞99.90%。以上均符合《消毒技术规范》的评价规定要求。</w:t>
            </w:r>
          </w:p>
        </w:tc>
      </w:tr>
      <w:tr w14:paraId="7230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7E5B7F9F">
            <w:pPr>
              <w:jc w:val="left"/>
              <w:rPr>
                <w:rFonts w:hint="eastAsia" w:ascii="仿宋" w:hAnsi="仿宋" w:eastAsia="仿宋" w:cs="仿宋"/>
                <w:color w:val="auto"/>
                <w:sz w:val="24"/>
                <w:szCs w:val="24"/>
              </w:rPr>
            </w:pPr>
            <w:r>
              <w:rPr>
                <w:rFonts w:hint="eastAsia" w:ascii="仿宋" w:hAnsi="仿宋" w:eastAsia="仿宋" w:cs="仿宋"/>
                <w:color w:val="auto"/>
                <w:sz w:val="24"/>
                <w:szCs w:val="24"/>
              </w:rPr>
              <w:t>3.9</w:t>
            </w:r>
          </w:p>
        </w:tc>
        <w:tc>
          <w:tcPr>
            <w:tcW w:w="7902" w:type="dxa"/>
          </w:tcPr>
          <w:p w14:paraId="173BF4F2">
            <w:pPr>
              <w:rPr>
                <w:rFonts w:hint="eastAsia" w:ascii="仿宋" w:hAnsi="仿宋" w:eastAsia="仿宋" w:cs="仿宋"/>
                <w:color w:val="auto"/>
                <w:sz w:val="24"/>
                <w:szCs w:val="24"/>
              </w:rPr>
            </w:pPr>
            <w:r>
              <w:rPr>
                <w:rFonts w:hint="eastAsia" w:ascii="仿宋" w:hAnsi="仿宋" w:eastAsia="仿宋" w:cs="仿宋"/>
                <w:color w:val="auto"/>
                <w:sz w:val="24"/>
                <w:szCs w:val="24"/>
              </w:rPr>
              <w:t>能够杀灭细菌芽孢，符合卫生部对消毒器械高水平消毒要求，枯草杆菌黑色变种芽孢5代平均杀灭对数值≥3.0，符合《消毒技术规范》的评价规定要求。</w:t>
            </w:r>
          </w:p>
        </w:tc>
      </w:tr>
      <w:tr w14:paraId="0815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4D19A4C2">
            <w:pPr>
              <w:jc w:val="left"/>
              <w:rPr>
                <w:rFonts w:hint="eastAsia" w:ascii="仿宋" w:hAnsi="仿宋" w:eastAsia="仿宋" w:cs="仿宋"/>
                <w:color w:val="auto"/>
                <w:sz w:val="24"/>
                <w:szCs w:val="24"/>
              </w:rPr>
            </w:pPr>
            <w:r>
              <w:rPr>
                <w:rFonts w:hint="eastAsia" w:ascii="仿宋" w:hAnsi="仿宋" w:eastAsia="仿宋" w:cs="仿宋"/>
                <w:color w:val="auto"/>
                <w:sz w:val="24"/>
                <w:szCs w:val="24"/>
              </w:rPr>
              <w:t>3.10</w:t>
            </w:r>
          </w:p>
        </w:tc>
        <w:tc>
          <w:tcPr>
            <w:tcW w:w="7902" w:type="dxa"/>
          </w:tcPr>
          <w:p w14:paraId="6BD29119">
            <w:pPr>
              <w:rPr>
                <w:rFonts w:hint="eastAsia" w:ascii="仿宋" w:hAnsi="仿宋" w:eastAsia="仿宋" w:cs="仿宋"/>
                <w:color w:val="auto"/>
                <w:sz w:val="24"/>
                <w:szCs w:val="24"/>
              </w:rPr>
            </w:pPr>
            <w:r>
              <w:rPr>
                <w:rFonts w:hint="eastAsia" w:ascii="仿宋" w:hAnsi="仿宋" w:eastAsia="仿宋" w:cs="仿宋"/>
                <w:color w:val="auto"/>
                <w:sz w:val="24"/>
                <w:szCs w:val="24"/>
              </w:rPr>
              <w:t>提供消毒液检验报告、消毒效果检验报告、安全评价报告等证书。</w:t>
            </w:r>
          </w:p>
        </w:tc>
      </w:tr>
    </w:tbl>
    <w:p w14:paraId="35E2C121">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其他要求：</w:t>
      </w:r>
    </w:p>
    <w:p w14:paraId="5717F258">
      <w:pPr>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1.保修期不少于3年（提供厂家及供应商盖章承诺），保修期内维修保养一年至少4次，并承担维修保养过程中产生的包含但不限于材料、人工等一切费用。</w:t>
      </w:r>
    </w:p>
    <w:p w14:paraId="6D996770">
      <w:pPr>
        <w:snapToGrid w:val="0"/>
        <w:spacing w:line="40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rPr>
        <w:t>2.质保期内出现故障，在收到采购人的电话后，对一般故障能在15分钟内响应，2小时内到达现场，4小时内解决问题，必要时提供备机，保证采购人的使用。</w:t>
      </w:r>
    </w:p>
    <w:p w14:paraId="3122317E">
      <w:pPr>
        <w:widowControl/>
        <w:adjustRightInd/>
        <w:jc w:val="left"/>
        <w:rPr>
          <w:rFonts w:hint="eastAsia" w:ascii="仿宋" w:hAnsi="仿宋" w:eastAsia="仿宋" w:cs="仿宋"/>
          <w:b/>
          <w:color w:val="auto"/>
          <w:sz w:val="24"/>
          <w:szCs w:val="24"/>
        </w:rPr>
      </w:pPr>
      <w:r>
        <w:rPr>
          <w:rFonts w:hint="eastAsia" w:ascii="仿宋" w:hAnsi="仿宋" w:eastAsia="仿宋" w:cs="仿宋"/>
          <w:b/>
          <w:bCs/>
          <w:color w:val="auto"/>
          <w:sz w:val="24"/>
          <w:szCs w:val="24"/>
          <w:bdr w:val="single" w:color="auto" w:sz="4" w:space="0"/>
        </w:rPr>
        <w:t>0</w:t>
      </w:r>
      <w:r>
        <w:rPr>
          <w:rFonts w:hint="eastAsia" w:ascii="仿宋" w:hAnsi="仿宋" w:eastAsia="仿宋" w:cs="仿宋"/>
          <w:b/>
          <w:bCs/>
          <w:color w:val="auto"/>
          <w:sz w:val="24"/>
          <w:szCs w:val="24"/>
          <w:bdr w:val="single" w:color="auto" w:sz="4" w:space="0"/>
          <w:lang w:val="en-US" w:eastAsia="zh-CN"/>
        </w:rPr>
        <w:t>3</w:t>
      </w:r>
      <w:r>
        <w:rPr>
          <w:rFonts w:hint="eastAsia" w:ascii="仿宋" w:hAnsi="仿宋" w:eastAsia="仿宋" w:cs="仿宋"/>
          <w:b/>
          <w:bCs/>
          <w:color w:val="auto"/>
          <w:sz w:val="24"/>
          <w:szCs w:val="24"/>
          <w:bdr w:val="single" w:color="auto" w:sz="4" w:space="0"/>
        </w:rPr>
        <w:t>标</w:t>
      </w:r>
      <w:r>
        <w:rPr>
          <w:rFonts w:hint="eastAsia" w:ascii="仿宋" w:hAnsi="仿宋" w:eastAsia="仿宋" w:cs="仿宋"/>
          <w:b/>
          <w:color w:val="auto"/>
          <w:sz w:val="24"/>
          <w:szCs w:val="24"/>
        </w:rPr>
        <w:t>营养配置中心采购项目，金额85.58万</w:t>
      </w:r>
    </w:p>
    <w:p w14:paraId="71057C4B">
      <w:pPr>
        <w:spacing w:line="360" w:lineRule="auto"/>
        <w:outlineLvl w:val="0"/>
        <w:rPr>
          <w:rFonts w:hint="eastAsia" w:ascii="仿宋" w:hAnsi="仿宋" w:eastAsia="仿宋" w:cs="仿宋"/>
          <w:b/>
          <w:color w:val="auto"/>
          <w:sz w:val="24"/>
          <w:szCs w:val="24"/>
        </w:rPr>
      </w:pPr>
      <w:r>
        <w:rPr>
          <w:rFonts w:hint="eastAsia" w:ascii="仿宋" w:hAnsi="仿宋" w:eastAsia="仿宋" w:cs="仿宋"/>
          <w:b/>
          <w:color w:val="auto"/>
          <w:sz w:val="24"/>
          <w:szCs w:val="24"/>
        </w:rPr>
        <w:t>一、采购清单：</w:t>
      </w:r>
    </w:p>
    <w:tbl>
      <w:tblPr>
        <w:tblStyle w:val="63"/>
        <w:tblW w:w="8551" w:type="dxa"/>
        <w:tblInd w:w="0" w:type="dxa"/>
        <w:tblLayout w:type="autofit"/>
        <w:tblCellMar>
          <w:top w:w="0" w:type="dxa"/>
          <w:left w:w="108" w:type="dxa"/>
          <w:bottom w:w="0" w:type="dxa"/>
          <w:right w:w="108" w:type="dxa"/>
        </w:tblCellMar>
      </w:tblPr>
      <w:tblGrid>
        <w:gridCol w:w="1597"/>
        <w:gridCol w:w="2829"/>
        <w:gridCol w:w="1597"/>
        <w:gridCol w:w="931"/>
        <w:gridCol w:w="1597"/>
      </w:tblGrid>
      <w:tr w14:paraId="4D95978D">
        <w:tblPrEx>
          <w:tblCellMar>
            <w:top w:w="0" w:type="dxa"/>
            <w:left w:w="108" w:type="dxa"/>
            <w:bottom w:w="0" w:type="dxa"/>
            <w:right w:w="108" w:type="dxa"/>
          </w:tblCellMar>
        </w:tblPrEx>
        <w:trPr>
          <w:trHeight w:val="263" w:hRule="atLeast"/>
        </w:trPr>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87B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序号</w:t>
            </w:r>
          </w:p>
        </w:tc>
        <w:tc>
          <w:tcPr>
            <w:tcW w:w="2829" w:type="dxa"/>
            <w:tcBorders>
              <w:top w:val="single" w:color="000000" w:sz="4" w:space="0"/>
              <w:left w:val="nil"/>
              <w:bottom w:val="single" w:color="000000" w:sz="4" w:space="0"/>
              <w:right w:val="single" w:color="000000" w:sz="4" w:space="0"/>
            </w:tcBorders>
            <w:shd w:val="clear" w:color="000000" w:fill="auto"/>
            <w:vAlign w:val="center"/>
          </w:tcPr>
          <w:p w14:paraId="0C50424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物资名称</w:t>
            </w:r>
          </w:p>
        </w:tc>
        <w:tc>
          <w:tcPr>
            <w:tcW w:w="1597" w:type="dxa"/>
            <w:tcBorders>
              <w:top w:val="single" w:color="000000" w:sz="4" w:space="0"/>
              <w:left w:val="nil"/>
              <w:bottom w:val="single" w:color="000000" w:sz="4" w:space="0"/>
              <w:right w:val="single" w:color="000000" w:sz="4" w:space="0"/>
            </w:tcBorders>
            <w:shd w:val="clear" w:color="000000" w:fill="auto"/>
            <w:vAlign w:val="center"/>
          </w:tcPr>
          <w:p w14:paraId="7E0AC27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单位</w:t>
            </w:r>
          </w:p>
        </w:tc>
        <w:tc>
          <w:tcPr>
            <w:tcW w:w="931" w:type="dxa"/>
            <w:tcBorders>
              <w:top w:val="single" w:color="000000" w:sz="4" w:space="0"/>
              <w:left w:val="nil"/>
              <w:bottom w:val="single" w:color="000000" w:sz="4" w:space="0"/>
              <w:right w:val="single" w:color="000000" w:sz="4" w:space="0"/>
            </w:tcBorders>
            <w:shd w:val="clear" w:color="000000" w:fill="auto"/>
            <w:vAlign w:val="center"/>
          </w:tcPr>
          <w:p w14:paraId="7DD2CC3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数量</w:t>
            </w:r>
          </w:p>
        </w:tc>
        <w:tc>
          <w:tcPr>
            <w:tcW w:w="1597" w:type="dxa"/>
            <w:tcBorders>
              <w:top w:val="single" w:color="000000" w:sz="4" w:space="0"/>
              <w:left w:val="nil"/>
              <w:bottom w:val="single" w:color="000000" w:sz="4" w:space="0"/>
              <w:right w:val="single" w:color="000000" w:sz="4" w:space="0"/>
            </w:tcBorders>
            <w:shd w:val="clear" w:color="000000" w:fill="auto"/>
            <w:vAlign w:val="center"/>
          </w:tcPr>
          <w:p w14:paraId="1AF1E97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单价</w:t>
            </w:r>
          </w:p>
        </w:tc>
      </w:tr>
      <w:tr w14:paraId="4485A998">
        <w:tblPrEx>
          <w:tblCellMar>
            <w:top w:w="0" w:type="dxa"/>
            <w:left w:w="108" w:type="dxa"/>
            <w:bottom w:w="0" w:type="dxa"/>
            <w:right w:w="108" w:type="dxa"/>
          </w:tblCellMar>
        </w:tblPrEx>
        <w:trPr>
          <w:trHeight w:val="538"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7EE3CD9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2829" w:type="dxa"/>
            <w:tcBorders>
              <w:top w:val="nil"/>
              <w:left w:val="nil"/>
              <w:bottom w:val="single" w:color="000000" w:sz="4" w:space="0"/>
              <w:right w:val="single" w:color="000000" w:sz="4" w:space="0"/>
            </w:tcBorders>
            <w:shd w:val="clear" w:color="auto" w:fill="auto"/>
            <w:vAlign w:val="center"/>
          </w:tcPr>
          <w:p w14:paraId="0453241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多功能自由配方粉末混合包装机（核心产品）</w:t>
            </w:r>
          </w:p>
        </w:tc>
        <w:tc>
          <w:tcPr>
            <w:tcW w:w="1597" w:type="dxa"/>
            <w:tcBorders>
              <w:top w:val="nil"/>
              <w:left w:val="nil"/>
              <w:bottom w:val="single" w:color="000000" w:sz="4" w:space="0"/>
              <w:right w:val="single" w:color="000000" w:sz="4" w:space="0"/>
            </w:tcBorders>
            <w:shd w:val="clear" w:color="auto" w:fill="auto"/>
            <w:vAlign w:val="center"/>
          </w:tcPr>
          <w:p w14:paraId="049CB1DF">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14:paraId="0A6062E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14:paraId="2EBDDAF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380000</w:t>
            </w:r>
          </w:p>
        </w:tc>
      </w:tr>
      <w:tr w14:paraId="5F199B49">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56C7F5B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2829" w:type="dxa"/>
            <w:tcBorders>
              <w:top w:val="nil"/>
              <w:left w:val="nil"/>
              <w:bottom w:val="single" w:color="000000" w:sz="4" w:space="0"/>
              <w:right w:val="single" w:color="000000" w:sz="4" w:space="0"/>
            </w:tcBorders>
            <w:shd w:val="clear" w:color="auto" w:fill="auto"/>
            <w:vAlign w:val="center"/>
          </w:tcPr>
          <w:p w14:paraId="502A9B5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全自动液体灌装机</w:t>
            </w:r>
          </w:p>
        </w:tc>
        <w:tc>
          <w:tcPr>
            <w:tcW w:w="1597" w:type="dxa"/>
            <w:tcBorders>
              <w:top w:val="nil"/>
              <w:left w:val="nil"/>
              <w:bottom w:val="single" w:color="000000" w:sz="4" w:space="0"/>
              <w:right w:val="single" w:color="000000" w:sz="4" w:space="0"/>
            </w:tcBorders>
            <w:shd w:val="clear" w:color="auto" w:fill="auto"/>
            <w:vAlign w:val="center"/>
          </w:tcPr>
          <w:p w14:paraId="0D95357D">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14:paraId="3031C5B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14:paraId="0079E38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380000</w:t>
            </w:r>
          </w:p>
        </w:tc>
      </w:tr>
      <w:tr w14:paraId="77A8E8C0">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74672E0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2829" w:type="dxa"/>
            <w:tcBorders>
              <w:top w:val="nil"/>
              <w:left w:val="nil"/>
              <w:bottom w:val="single" w:color="000000" w:sz="4" w:space="0"/>
              <w:right w:val="single" w:color="000000" w:sz="4" w:space="0"/>
            </w:tcBorders>
            <w:shd w:val="clear" w:color="auto" w:fill="auto"/>
            <w:vAlign w:val="center"/>
          </w:tcPr>
          <w:p w14:paraId="355E17DD">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恒温定量水机</w:t>
            </w:r>
          </w:p>
        </w:tc>
        <w:tc>
          <w:tcPr>
            <w:tcW w:w="1597" w:type="dxa"/>
            <w:tcBorders>
              <w:top w:val="nil"/>
              <w:left w:val="nil"/>
              <w:bottom w:val="single" w:color="000000" w:sz="4" w:space="0"/>
              <w:right w:val="single" w:color="000000" w:sz="4" w:space="0"/>
            </w:tcBorders>
            <w:shd w:val="clear" w:color="auto" w:fill="auto"/>
            <w:vAlign w:val="center"/>
          </w:tcPr>
          <w:p w14:paraId="75C6583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14:paraId="55333B8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14:paraId="297E91B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7500</w:t>
            </w:r>
          </w:p>
        </w:tc>
      </w:tr>
      <w:tr w14:paraId="1ED26CD9">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25F614B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2829" w:type="dxa"/>
            <w:tcBorders>
              <w:top w:val="nil"/>
              <w:left w:val="nil"/>
              <w:bottom w:val="single" w:color="000000" w:sz="4" w:space="0"/>
              <w:right w:val="single" w:color="000000" w:sz="4" w:space="0"/>
            </w:tcBorders>
            <w:shd w:val="clear" w:color="auto" w:fill="auto"/>
            <w:vAlign w:val="center"/>
          </w:tcPr>
          <w:p w14:paraId="6C84CFBF">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反渗透净水机</w:t>
            </w:r>
          </w:p>
        </w:tc>
        <w:tc>
          <w:tcPr>
            <w:tcW w:w="1597" w:type="dxa"/>
            <w:tcBorders>
              <w:top w:val="nil"/>
              <w:left w:val="nil"/>
              <w:bottom w:val="single" w:color="000000" w:sz="4" w:space="0"/>
              <w:right w:val="single" w:color="000000" w:sz="4" w:space="0"/>
            </w:tcBorders>
            <w:shd w:val="clear" w:color="auto" w:fill="auto"/>
            <w:vAlign w:val="center"/>
          </w:tcPr>
          <w:p w14:paraId="3E22BF7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931" w:type="dxa"/>
            <w:tcBorders>
              <w:top w:val="nil"/>
              <w:left w:val="nil"/>
              <w:bottom w:val="single" w:color="000000" w:sz="4" w:space="0"/>
              <w:right w:val="single" w:color="000000" w:sz="4" w:space="0"/>
            </w:tcBorders>
            <w:shd w:val="clear" w:color="auto" w:fill="auto"/>
            <w:vAlign w:val="center"/>
          </w:tcPr>
          <w:p w14:paraId="5618BD8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14:paraId="0E2AE65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12000</w:t>
            </w:r>
          </w:p>
        </w:tc>
      </w:tr>
      <w:tr w14:paraId="16F5232E">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09A675E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2829" w:type="dxa"/>
            <w:tcBorders>
              <w:top w:val="nil"/>
              <w:left w:val="nil"/>
              <w:bottom w:val="single" w:color="000000" w:sz="4" w:space="0"/>
              <w:right w:val="single" w:color="000000" w:sz="4" w:space="0"/>
            </w:tcBorders>
            <w:shd w:val="clear" w:color="auto" w:fill="auto"/>
            <w:vAlign w:val="center"/>
          </w:tcPr>
          <w:p w14:paraId="520529A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恒温摇床</w:t>
            </w:r>
          </w:p>
        </w:tc>
        <w:tc>
          <w:tcPr>
            <w:tcW w:w="1597" w:type="dxa"/>
            <w:tcBorders>
              <w:top w:val="nil"/>
              <w:left w:val="nil"/>
              <w:bottom w:val="single" w:color="000000" w:sz="4" w:space="0"/>
              <w:right w:val="single" w:color="000000" w:sz="4" w:space="0"/>
            </w:tcBorders>
            <w:shd w:val="clear" w:color="auto" w:fill="auto"/>
            <w:vAlign w:val="center"/>
          </w:tcPr>
          <w:p w14:paraId="2B1BE19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14:paraId="67AACD6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14:paraId="1E96B6F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10000</w:t>
            </w:r>
          </w:p>
        </w:tc>
      </w:tr>
      <w:tr w14:paraId="4F045B60">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5553573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2829" w:type="dxa"/>
            <w:tcBorders>
              <w:top w:val="nil"/>
              <w:left w:val="nil"/>
              <w:bottom w:val="single" w:color="000000" w:sz="4" w:space="0"/>
              <w:right w:val="single" w:color="000000" w:sz="4" w:space="0"/>
            </w:tcBorders>
            <w:shd w:val="clear" w:color="auto" w:fill="auto"/>
            <w:vAlign w:val="center"/>
          </w:tcPr>
          <w:p w14:paraId="7945484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留样冰箱</w:t>
            </w:r>
          </w:p>
        </w:tc>
        <w:tc>
          <w:tcPr>
            <w:tcW w:w="1597" w:type="dxa"/>
            <w:tcBorders>
              <w:top w:val="nil"/>
              <w:left w:val="nil"/>
              <w:bottom w:val="single" w:color="000000" w:sz="4" w:space="0"/>
              <w:right w:val="single" w:color="000000" w:sz="4" w:space="0"/>
            </w:tcBorders>
            <w:shd w:val="clear" w:color="auto" w:fill="auto"/>
            <w:vAlign w:val="center"/>
          </w:tcPr>
          <w:p w14:paraId="71F26BD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14:paraId="7C20CD3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597" w:type="dxa"/>
            <w:tcBorders>
              <w:top w:val="nil"/>
              <w:left w:val="nil"/>
              <w:bottom w:val="single" w:color="000000" w:sz="4" w:space="0"/>
              <w:right w:val="single" w:color="000000" w:sz="4" w:space="0"/>
            </w:tcBorders>
            <w:shd w:val="clear" w:color="auto" w:fill="auto"/>
            <w:vAlign w:val="center"/>
          </w:tcPr>
          <w:p w14:paraId="116E497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2600</w:t>
            </w:r>
          </w:p>
        </w:tc>
      </w:tr>
      <w:tr w14:paraId="17DF4F85">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75325E3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2829" w:type="dxa"/>
            <w:tcBorders>
              <w:top w:val="nil"/>
              <w:left w:val="nil"/>
              <w:bottom w:val="single" w:color="000000" w:sz="4" w:space="0"/>
              <w:right w:val="single" w:color="000000" w:sz="4" w:space="0"/>
            </w:tcBorders>
            <w:shd w:val="clear" w:color="auto" w:fill="auto"/>
            <w:vAlign w:val="center"/>
          </w:tcPr>
          <w:p w14:paraId="28557D3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冷藏冰箱</w:t>
            </w:r>
          </w:p>
        </w:tc>
        <w:tc>
          <w:tcPr>
            <w:tcW w:w="1597" w:type="dxa"/>
            <w:tcBorders>
              <w:top w:val="nil"/>
              <w:left w:val="nil"/>
              <w:bottom w:val="single" w:color="000000" w:sz="4" w:space="0"/>
              <w:right w:val="single" w:color="000000" w:sz="4" w:space="0"/>
            </w:tcBorders>
            <w:shd w:val="clear" w:color="auto" w:fill="auto"/>
            <w:vAlign w:val="center"/>
          </w:tcPr>
          <w:p w14:paraId="72B145A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14:paraId="15C8F02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14:paraId="58B0F62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3000</w:t>
            </w:r>
          </w:p>
        </w:tc>
      </w:tr>
      <w:tr w14:paraId="5383EBB7">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6CFA5AA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2829" w:type="dxa"/>
            <w:tcBorders>
              <w:top w:val="nil"/>
              <w:left w:val="nil"/>
              <w:bottom w:val="single" w:color="000000" w:sz="4" w:space="0"/>
              <w:right w:val="single" w:color="000000" w:sz="4" w:space="0"/>
            </w:tcBorders>
            <w:shd w:val="clear" w:color="auto" w:fill="auto"/>
            <w:vAlign w:val="center"/>
          </w:tcPr>
          <w:p w14:paraId="5B73F75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烘干消毒机</w:t>
            </w:r>
          </w:p>
        </w:tc>
        <w:tc>
          <w:tcPr>
            <w:tcW w:w="1597" w:type="dxa"/>
            <w:tcBorders>
              <w:top w:val="nil"/>
              <w:left w:val="nil"/>
              <w:bottom w:val="single" w:color="000000" w:sz="4" w:space="0"/>
              <w:right w:val="single" w:color="000000" w:sz="4" w:space="0"/>
            </w:tcBorders>
            <w:shd w:val="clear" w:color="auto" w:fill="auto"/>
            <w:vAlign w:val="center"/>
          </w:tcPr>
          <w:p w14:paraId="0AE442B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14:paraId="71E0EB6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14:paraId="5CB2D43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3000</w:t>
            </w:r>
          </w:p>
        </w:tc>
      </w:tr>
      <w:tr w14:paraId="4C647C97">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06F6ABFE">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2829" w:type="dxa"/>
            <w:tcBorders>
              <w:top w:val="nil"/>
              <w:left w:val="nil"/>
              <w:bottom w:val="single" w:color="000000" w:sz="4" w:space="0"/>
              <w:right w:val="single" w:color="000000" w:sz="4" w:space="0"/>
            </w:tcBorders>
            <w:shd w:val="clear" w:color="auto" w:fill="auto"/>
            <w:vAlign w:val="center"/>
          </w:tcPr>
          <w:p w14:paraId="4030E0F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食物电子秤</w:t>
            </w:r>
          </w:p>
        </w:tc>
        <w:tc>
          <w:tcPr>
            <w:tcW w:w="1597" w:type="dxa"/>
            <w:tcBorders>
              <w:top w:val="nil"/>
              <w:left w:val="nil"/>
              <w:bottom w:val="single" w:color="000000" w:sz="4" w:space="0"/>
              <w:right w:val="single" w:color="000000" w:sz="4" w:space="0"/>
            </w:tcBorders>
            <w:shd w:val="clear" w:color="auto" w:fill="auto"/>
            <w:vAlign w:val="center"/>
          </w:tcPr>
          <w:p w14:paraId="2E32B48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14:paraId="6A44683F">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14:paraId="5D60247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144</w:t>
            </w:r>
          </w:p>
        </w:tc>
      </w:tr>
      <w:tr w14:paraId="4D1C3370">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auto" w:sz="4" w:space="0"/>
              <w:right w:val="single" w:color="000000" w:sz="4" w:space="0"/>
            </w:tcBorders>
            <w:shd w:val="clear" w:color="auto" w:fill="auto"/>
            <w:noWrap/>
            <w:vAlign w:val="center"/>
          </w:tcPr>
          <w:p w14:paraId="460C9B0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2829" w:type="dxa"/>
            <w:tcBorders>
              <w:top w:val="nil"/>
              <w:left w:val="nil"/>
              <w:bottom w:val="single" w:color="auto" w:sz="4" w:space="0"/>
              <w:right w:val="single" w:color="000000" w:sz="4" w:space="0"/>
            </w:tcBorders>
            <w:shd w:val="clear" w:color="auto" w:fill="auto"/>
            <w:vAlign w:val="center"/>
          </w:tcPr>
          <w:p w14:paraId="6CA3294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皮褶厚度计</w:t>
            </w:r>
          </w:p>
        </w:tc>
        <w:tc>
          <w:tcPr>
            <w:tcW w:w="1597" w:type="dxa"/>
            <w:tcBorders>
              <w:top w:val="nil"/>
              <w:left w:val="nil"/>
              <w:bottom w:val="single" w:color="auto" w:sz="4" w:space="0"/>
              <w:right w:val="single" w:color="000000" w:sz="4" w:space="0"/>
            </w:tcBorders>
            <w:shd w:val="clear" w:color="auto" w:fill="auto"/>
            <w:vAlign w:val="center"/>
          </w:tcPr>
          <w:p w14:paraId="4A73D10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nil"/>
              <w:left w:val="nil"/>
              <w:bottom w:val="single" w:color="auto" w:sz="4" w:space="0"/>
              <w:right w:val="single" w:color="000000" w:sz="4" w:space="0"/>
            </w:tcBorders>
            <w:shd w:val="clear" w:color="auto" w:fill="auto"/>
            <w:vAlign w:val="center"/>
          </w:tcPr>
          <w:p w14:paraId="5825D406">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597" w:type="dxa"/>
            <w:tcBorders>
              <w:top w:val="nil"/>
              <w:left w:val="nil"/>
              <w:bottom w:val="single" w:color="auto" w:sz="4" w:space="0"/>
              <w:right w:val="single" w:color="000000" w:sz="4" w:space="0"/>
            </w:tcBorders>
            <w:shd w:val="clear" w:color="auto" w:fill="auto"/>
            <w:vAlign w:val="center"/>
          </w:tcPr>
          <w:p w14:paraId="3E43E10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235</w:t>
            </w:r>
          </w:p>
        </w:tc>
      </w:tr>
      <w:tr w14:paraId="272F360F">
        <w:tblPrEx>
          <w:tblCellMar>
            <w:top w:w="0" w:type="dxa"/>
            <w:left w:w="108" w:type="dxa"/>
            <w:bottom w:w="0" w:type="dxa"/>
            <w:right w:w="108" w:type="dxa"/>
          </w:tblCellMar>
        </w:tblPrEx>
        <w:trPr>
          <w:trHeight w:val="263" w:hRule="atLeast"/>
        </w:trPr>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EE397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w:t>
            </w:r>
          </w:p>
        </w:tc>
        <w:tc>
          <w:tcPr>
            <w:tcW w:w="2829" w:type="dxa"/>
            <w:tcBorders>
              <w:top w:val="single" w:color="auto" w:sz="4" w:space="0"/>
              <w:left w:val="single" w:color="auto" w:sz="4" w:space="0"/>
              <w:bottom w:val="single" w:color="auto" w:sz="4" w:space="0"/>
              <w:right w:val="single" w:color="auto" w:sz="4" w:space="0"/>
            </w:tcBorders>
            <w:shd w:val="clear" w:color="auto" w:fill="auto"/>
            <w:vAlign w:val="center"/>
          </w:tcPr>
          <w:p w14:paraId="4720362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电子握力计</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39CAED9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14:paraId="39093E6D">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32ACB88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79</w:t>
            </w:r>
          </w:p>
        </w:tc>
      </w:tr>
      <w:tr w14:paraId="7B9E3162">
        <w:tblPrEx>
          <w:tblCellMar>
            <w:top w:w="0" w:type="dxa"/>
            <w:left w:w="108" w:type="dxa"/>
            <w:bottom w:w="0" w:type="dxa"/>
            <w:right w:w="108" w:type="dxa"/>
          </w:tblCellMar>
        </w:tblPrEx>
        <w:trPr>
          <w:trHeight w:val="263" w:hRule="atLeast"/>
        </w:trPr>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39A754">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2829" w:type="dxa"/>
            <w:tcBorders>
              <w:top w:val="single" w:color="auto" w:sz="4" w:space="0"/>
              <w:left w:val="single" w:color="auto" w:sz="4" w:space="0"/>
              <w:bottom w:val="single" w:color="auto" w:sz="4" w:space="0"/>
              <w:right w:val="single" w:color="auto" w:sz="4" w:space="0"/>
            </w:tcBorders>
            <w:shd w:val="clear" w:color="auto" w:fill="auto"/>
            <w:vAlign w:val="center"/>
          </w:tcPr>
          <w:p w14:paraId="13D51F1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烧杯</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7216FD4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14:paraId="76FEE4D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2B9E869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r>
      <w:tr w14:paraId="000B1C62">
        <w:tblPrEx>
          <w:tblCellMar>
            <w:top w:w="0" w:type="dxa"/>
            <w:left w:w="108" w:type="dxa"/>
            <w:bottom w:w="0" w:type="dxa"/>
            <w:right w:w="108" w:type="dxa"/>
          </w:tblCellMar>
        </w:tblPrEx>
        <w:trPr>
          <w:trHeight w:val="263" w:hRule="atLeast"/>
        </w:trPr>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D9775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w:t>
            </w:r>
          </w:p>
        </w:tc>
        <w:tc>
          <w:tcPr>
            <w:tcW w:w="2829" w:type="dxa"/>
            <w:tcBorders>
              <w:top w:val="single" w:color="auto" w:sz="4" w:space="0"/>
              <w:left w:val="single" w:color="auto" w:sz="4" w:space="0"/>
              <w:bottom w:val="single" w:color="auto" w:sz="4" w:space="0"/>
              <w:right w:val="single" w:color="auto" w:sz="4" w:space="0"/>
            </w:tcBorders>
            <w:shd w:val="clear" w:color="auto" w:fill="auto"/>
            <w:vAlign w:val="center"/>
          </w:tcPr>
          <w:p w14:paraId="77C3E618">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玻棒</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315F2E6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根</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14:paraId="2B84708D">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12DE951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r>
      <w:tr w14:paraId="24512006">
        <w:tblPrEx>
          <w:tblCellMar>
            <w:top w:w="0" w:type="dxa"/>
            <w:left w:w="108" w:type="dxa"/>
            <w:bottom w:w="0" w:type="dxa"/>
            <w:right w:w="108" w:type="dxa"/>
          </w:tblCellMar>
        </w:tblPrEx>
        <w:trPr>
          <w:trHeight w:val="263" w:hRule="atLeast"/>
        </w:trPr>
        <w:tc>
          <w:tcPr>
            <w:tcW w:w="159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54C7A79">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w:t>
            </w:r>
          </w:p>
        </w:tc>
        <w:tc>
          <w:tcPr>
            <w:tcW w:w="2829" w:type="dxa"/>
            <w:tcBorders>
              <w:top w:val="single" w:color="auto" w:sz="4" w:space="0"/>
              <w:left w:val="nil"/>
              <w:bottom w:val="single" w:color="000000" w:sz="4" w:space="0"/>
              <w:right w:val="single" w:color="000000" w:sz="4" w:space="0"/>
            </w:tcBorders>
            <w:shd w:val="clear" w:color="auto" w:fill="auto"/>
            <w:vAlign w:val="center"/>
          </w:tcPr>
          <w:p w14:paraId="2203478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不锈钢托盘</w:t>
            </w:r>
          </w:p>
        </w:tc>
        <w:tc>
          <w:tcPr>
            <w:tcW w:w="1597" w:type="dxa"/>
            <w:tcBorders>
              <w:top w:val="single" w:color="auto" w:sz="4" w:space="0"/>
              <w:left w:val="nil"/>
              <w:bottom w:val="single" w:color="000000" w:sz="4" w:space="0"/>
              <w:right w:val="single" w:color="000000" w:sz="4" w:space="0"/>
            </w:tcBorders>
            <w:shd w:val="clear" w:color="auto" w:fill="auto"/>
            <w:vAlign w:val="center"/>
          </w:tcPr>
          <w:p w14:paraId="72DAF547">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single" w:color="auto" w:sz="4" w:space="0"/>
              <w:left w:val="nil"/>
              <w:bottom w:val="single" w:color="000000" w:sz="4" w:space="0"/>
              <w:right w:val="single" w:color="000000" w:sz="4" w:space="0"/>
            </w:tcBorders>
            <w:shd w:val="clear" w:color="auto" w:fill="auto"/>
            <w:vAlign w:val="center"/>
          </w:tcPr>
          <w:p w14:paraId="5500A7B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single" w:color="auto" w:sz="4" w:space="0"/>
              <w:left w:val="nil"/>
              <w:bottom w:val="single" w:color="000000" w:sz="4" w:space="0"/>
              <w:right w:val="single" w:color="000000" w:sz="4" w:space="0"/>
            </w:tcBorders>
            <w:shd w:val="clear" w:color="auto" w:fill="auto"/>
            <w:vAlign w:val="center"/>
          </w:tcPr>
          <w:p w14:paraId="152E17B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50</w:t>
            </w:r>
          </w:p>
        </w:tc>
      </w:tr>
      <w:tr w14:paraId="6470AE71">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57465DC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15</w:t>
            </w:r>
          </w:p>
        </w:tc>
        <w:tc>
          <w:tcPr>
            <w:tcW w:w="2829" w:type="dxa"/>
            <w:tcBorders>
              <w:top w:val="nil"/>
              <w:left w:val="nil"/>
              <w:bottom w:val="single" w:color="000000" w:sz="4" w:space="0"/>
              <w:right w:val="single" w:color="000000" w:sz="4" w:space="0"/>
            </w:tcBorders>
            <w:shd w:val="clear" w:color="auto" w:fill="auto"/>
            <w:vAlign w:val="center"/>
          </w:tcPr>
          <w:p w14:paraId="4188355E">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实验台</w:t>
            </w:r>
          </w:p>
        </w:tc>
        <w:tc>
          <w:tcPr>
            <w:tcW w:w="1597" w:type="dxa"/>
            <w:tcBorders>
              <w:top w:val="nil"/>
              <w:left w:val="nil"/>
              <w:bottom w:val="single" w:color="000000" w:sz="4" w:space="0"/>
              <w:right w:val="single" w:color="000000" w:sz="4" w:space="0"/>
            </w:tcBorders>
            <w:shd w:val="clear" w:color="auto" w:fill="auto"/>
            <w:vAlign w:val="center"/>
          </w:tcPr>
          <w:p w14:paraId="2174391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延米</w:t>
            </w:r>
          </w:p>
        </w:tc>
        <w:tc>
          <w:tcPr>
            <w:tcW w:w="931" w:type="dxa"/>
            <w:tcBorders>
              <w:top w:val="nil"/>
              <w:left w:val="nil"/>
              <w:bottom w:val="single" w:color="000000" w:sz="4" w:space="0"/>
              <w:right w:val="single" w:color="000000" w:sz="4" w:space="0"/>
            </w:tcBorders>
            <w:shd w:val="clear" w:color="auto" w:fill="auto"/>
            <w:vAlign w:val="center"/>
          </w:tcPr>
          <w:p w14:paraId="02BE9D9E">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13.7</w:t>
            </w:r>
          </w:p>
        </w:tc>
        <w:tc>
          <w:tcPr>
            <w:tcW w:w="1597" w:type="dxa"/>
            <w:tcBorders>
              <w:top w:val="nil"/>
              <w:left w:val="nil"/>
              <w:bottom w:val="single" w:color="000000" w:sz="4" w:space="0"/>
              <w:right w:val="single" w:color="000000" w:sz="4" w:space="0"/>
            </w:tcBorders>
            <w:shd w:val="clear" w:color="auto" w:fill="auto"/>
            <w:vAlign w:val="center"/>
          </w:tcPr>
          <w:p w14:paraId="65B178B5">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2600</w:t>
            </w:r>
          </w:p>
        </w:tc>
      </w:tr>
      <w:tr w14:paraId="21EBF7D6">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51E10B1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w:t>
            </w:r>
          </w:p>
        </w:tc>
        <w:tc>
          <w:tcPr>
            <w:tcW w:w="2829" w:type="dxa"/>
            <w:tcBorders>
              <w:top w:val="nil"/>
              <w:left w:val="nil"/>
              <w:bottom w:val="single" w:color="000000" w:sz="4" w:space="0"/>
              <w:right w:val="single" w:color="000000" w:sz="4" w:space="0"/>
            </w:tcBorders>
            <w:shd w:val="clear" w:color="auto" w:fill="auto"/>
            <w:vAlign w:val="center"/>
          </w:tcPr>
          <w:p w14:paraId="4173CD6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中央操作台</w:t>
            </w:r>
          </w:p>
        </w:tc>
        <w:tc>
          <w:tcPr>
            <w:tcW w:w="1597" w:type="dxa"/>
            <w:tcBorders>
              <w:top w:val="nil"/>
              <w:left w:val="nil"/>
              <w:bottom w:val="single" w:color="000000" w:sz="4" w:space="0"/>
              <w:right w:val="single" w:color="000000" w:sz="4" w:space="0"/>
            </w:tcBorders>
            <w:shd w:val="clear" w:color="auto" w:fill="auto"/>
            <w:vAlign w:val="center"/>
          </w:tcPr>
          <w:p w14:paraId="129C6E1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延米</w:t>
            </w:r>
          </w:p>
        </w:tc>
        <w:tc>
          <w:tcPr>
            <w:tcW w:w="931" w:type="dxa"/>
            <w:tcBorders>
              <w:top w:val="nil"/>
              <w:left w:val="nil"/>
              <w:bottom w:val="single" w:color="000000" w:sz="4" w:space="0"/>
              <w:right w:val="single" w:color="000000" w:sz="4" w:space="0"/>
            </w:tcBorders>
            <w:shd w:val="clear" w:color="auto" w:fill="auto"/>
            <w:vAlign w:val="center"/>
          </w:tcPr>
          <w:p w14:paraId="1637671B">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1597" w:type="dxa"/>
            <w:tcBorders>
              <w:top w:val="nil"/>
              <w:left w:val="nil"/>
              <w:bottom w:val="single" w:color="000000" w:sz="4" w:space="0"/>
              <w:right w:val="single" w:color="000000" w:sz="4" w:space="0"/>
            </w:tcBorders>
            <w:shd w:val="clear" w:color="auto" w:fill="auto"/>
            <w:vAlign w:val="center"/>
          </w:tcPr>
          <w:p w14:paraId="667B43F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2400</w:t>
            </w:r>
          </w:p>
        </w:tc>
      </w:tr>
      <w:tr w14:paraId="2EE43B16">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14:paraId="748F85AF">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w:t>
            </w:r>
          </w:p>
        </w:tc>
        <w:tc>
          <w:tcPr>
            <w:tcW w:w="2829" w:type="dxa"/>
            <w:tcBorders>
              <w:top w:val="nil"/>
              <w:left w:val="nil"/>
              <w:bottom w:val="single" w:color="000000" w:sz="4" w:space="0"/>
              <w:right w:val="single" w:color="000000" w:sz="4" w:space="0"/>
            </w:tcBorders>
            <w:shd w:val="clear" w:color="auto" w:fill="auto"/>
            <w:vAlign w:val="center"/>
          </w:tcPr>
          <w:p w14:paraId="41088C93">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全钢货架</w:t>
            </w:r>
          </w:p>
        </w:tc>
        <w:tc>
          <w:tcPr>
            <w:tcW w:w="1597" w:type="dxa"/>
            <w:tcBorders>
              <w:top w:val="nil"/>
              <w:left w:val="nil"/>
              <w:bottom w:val="single" w:color="000000" w:sz="4" w:space="0"/>
              <w:right w:val="single" w:color="000000" w:sz="4" w:space="0"/>
            </w:tcBorders>
            <w:shd w:val="clear" w:color="auto" w:fill="auto"/>
            <w:vAlign w:val="center"/>
          </w:tcPr>
          <w:p w14:paraId="0005C2F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931" w:type="dxa"/>
            <w:tcBorders>
              <w:top w:val="nil"/>
              <w:left w:val="nil"/>
              <w:bottom w:val="single" w:color="000000" w:sz="4" w:space="0"/>
              <w:right w:val="single" w:color="000000" w:sz="4" w:space="0"/>
            </w:tcBorders>
            <w:shd w:val="clear" w:color="auto" w:fill="auto"/>
            <w:vAlign w:val="center"/>
          </w:tcPr>
          <w:p w14:paraId="78143B5D">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14:paraId="3B36583F">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3200</w:t>
            </w:r>
          </w:p>
        </w:tc>
      </w:tr>
      <w:tr w14:paraId="0EB4FC87">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auto" w:sz="4" w:space="0"/>
              <w:right w:val="single" w:color="000000" w:sz="4" w:space="0"/>
            </w:tcBorders>
            <w:shd w:val="clear" w:color="auto" w:fill="auto"/>
            <w:noWrap/>
            <w:vAlign w:val="center"/>
          </w:tcPr>
          <w:p w14:paraId="04BB7870">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w:t>
            </w:r>
          </w:p>
        </w:tc>
        <w:tc>
          <w:tcPr>
            <w:tcW w:w="2829" w:type="dxa"/>
            <w:tcBorders>
              <w:top w:val="nil"/>
              <w:left w:val="nil"/>
              <w:bottom w:val="single" w:color="auto" w:sz="4" w:space="0"/>
              <w:right w:val="single" w:color="000000" w:sz="4" w:space="0"/>
            </w:tcBorders>
            <w:shd w:val="clear" w:color="auto" w:fill="auto"/>
            <w:vAlign w:val="center"/>
          </w:tcPr>
          <w:p w14:paraId="27081211">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货柜</w:t>
            </w:r>
          </w:p>
        </w:tc>
        <w:tc>
          <w:tcPr>
            <w:tcW w:w="1597" w:type="dxa"/>
            <w:tcBorders>
              <w:top w:val="nil"/>
              <w:left w:val="nil"/>
              <w:bottom w:val="single" w:color="auto" w:sz="4" w:space="0"/>
              <w:right w:val="single" w:color="000000" w:sz="4" w:space="0"/>
            </w:tcBorders>
            <w:shd w:val="clear" w:color="auto" w:fill="auto"/>
            <w:vAlign w:val="center"/>
          </w:tcPr>
          <w:p w14:paraId="7BA9E48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auto" w:sz="4" w:space="0"/>
              <w:right w:val="single" w:color="000000" w:sz="4" w:space="0"/>
            </w:tcBorders>
            <w:shd w:val="clear" w:color="auto" w:fill="auto"/>
            <w:vAlign w:val="center"/>
          </w:tcPr>
          <w:p w14:paraId="3FB1CEEA">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597" w:type="dxa"/>
            <w:tcBorders>
              <w:top w:val="nil"/>
              <w:left w:val="nil"/>
              <w:bottom w:val="single" w:color="auto" w:sz="4" w:space="0"/>
              <w:right w:val="single" w:color="000000" w:sz="4" w:space="0"/>
            </w:tcBorders>
            <w:shd w:val="clear" w:color="auto" w:fill="auto"/>
            <w:vAlign w:val="center"/>
          </w:tcPr>
          <w:p w14:paraId="235BAAD2">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4000</w:t>
            </w:r>
          </w:p>
        </w:tc>
      </w:tr>
    </w:tbl>
    <w:p w14:paraId="50489066">
      <w:pPr>
        <w:snapToGrid w:val="0"/>
        <w:spacing w:line="440" w:lineRule="exact"/>
        <w:jc w:val="center"/>
        <w:rPr>
          <w:rFonts w:hint="eastAsia" w:ascii="仿宋" w:hAnsi="仿宋" w:eastAsia="仿宋" w:cs="仿宋"/>
          <w:b/>
          <w:color w:val="auto"/>
          <w:sz w:val="24"/>
          <w:szCs w:val="24"/>
        </w:rPr>
      </w:pPr>
      <w:r>
        <w:rPr>
          <w:rFonts w:hint="eastAsia" w:ascii="仿宋" w:hAnsi="仿宋" w:eastAsia="仿宋" w:cs="仿宋"/>
          <w:color w:val="auto"/>
          <w:kern w:val="0"/>
          <w:sz w:val="24"/>
          <w:szCs w:val="24"/>
        </w:rPr>
        <w:t>多功能自由配方粉末混合包装机</w:t>
      </w:r>
    </w:p>
    <w:tbl>
      <w:tblPr>
        <w:tblStyle w:val="63"/>
        <w:tblW w:w="8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14:paraId="6F61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AD86C3B">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141" w:type="dxa"/>
            <w:vAlign w:val="center"/>
          </w:tcPr>
          <w:p w14:paraId="2BBCB860">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14:paraId="01FA0369">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14:paraId="3CEA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A795ED2">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141" w:type="dxa"/>
            <w:vAlign w:val="center"/>
          </w:tcPr>
          <w:p w14:paraId="6D375369">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14:paraId="7E87DB07">
            <w:pPr>
              <w:jc w:val="left"/>
              <w:rPr>
                <w:rFonts w:hint="eastAsia" w:ascii="仿宋" w:hAnsi="仿宋" w:eastAsia="仿宋" w:cs="仿宋"/>
                <w:b/>
                <w:color w:val="auto"/>
                <w:sz w:val="24"/>
                <w:szCs w:val="24"/>
              </w:rPr>
            </w:pPr>
          </w:p>
        </w:tc>
      </w:tr>
      <w:tr w14:paraId="0A92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D3DD8F8">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141" w:type="dxa"/>
            <w:vAlign w:val="center"/>
          </w:tcPr>
          <w:p w14:paraId="18B94DB4">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用于肠内营养特医食品粉剂的个性化配置、包装</w:t>
            </w:r>
          </w:p>
        </w:tc>
        <w:tc>
          <w:tcPr>
            <w:tcW w:w="709" w:type="dxa"/>
            <w:vAlign w:val="center"/>
          </w:tcPr>
          <w:p w14:paraId="17E6C14B">
            <w:pPr>
              <w:jc w:val="left"/>
              <w:rPr>
                <w:rFonts w:hint="eastAsia" w:ascii="仿宋" w:hAnsi="仿宋" w:eastAsia="仿宋" w:cs="仿宋"/>
                <w:bCs/>
                <w:color w:val="auto"/>
                <w:sz w:val="24"/>
                <w:szCs w:val="24"/>
              </w:rPr>
            </w:pPr>
          </w:p>
        </w:tc>
      </w:tr>
      <w:tr w14:paraId="7CCA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1AF122A">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二</w:t>
            </w:r>
          </w:p>
        </w:tc>
        <w:tc>
          <w:tcPr>
            <w:tcW w:w="7141" w:type="dxa"/>
            <w:vAlign w:val="center"/>
          </w:tcPr>
          <w:p w14:paraId="54589326">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主要配置</w:t>
            </w:r>
          </w:p>
        </w:tc>
        <w:tc>
          <w:tcPr>
            <w:tcW w:w="709" w:type="dxa"/>
            <w:vAlign w:val="center"/>
          </w:tcPr>
          <w:p w14:paraId="6511F3FE">
            <w:pPr>
              <w:jc w:val="left"/>
              <w:rPr>
                <w:rFonts w:hint="eastAsia" w:ascii="仿宋" w:hAnsi="仿宋" w:eastAsia="仿宋" w:cs="仿宋"/>
                <w:bCs/>
                <w:color w:val="auto"/>
                <w:sz w:val="24"/>
                <w:szCs w:val="24"/>
              </w:rPr>
            </w:pPr>
          </w:p>
        </w:tc>
      </w:tr>
      <w:tr w14:paraId="73CA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41E5374">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2.1</w:t>
            </w:r>
          </w:p>
        </w:tc>
        <w:tc>
          <w:tcPr>
            <w:tcW w:w="7141" w:type="dxa"/>
            <w:vAlign w:val="center"/>
          </w:tcPr>
          <w:p w14:paraId="4A74848C">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由称重系统、分装模块、自动打印模块组成</w:t>
            </w:r>
          </w:p>
        </w:tc>
        <w:tc>
          <w:tcPr>
            <w:tcW w:w="709" w:type="dxa"/>
            <w:vAlign w:val="center"/>
          </w:tcPr>
          <w:p w14:paraId="730DCEFD">
            <w:pPr>
              <w:jc w:val="left"/>
              <w:rPr>
                <w:rFonts w:hint="eastAsia" w:ascii="仿宋" w:hAnsi="仿宋" w:eastAsia="仿宋" w:cs="仿宋"/>
                <w:bCs/>
                <w:color w:val="auto"/>
                <w:sz w:val="24"/>
                <w:szCs w:val="24"/>
              </w:rPr>
            </w:pPr>
          </w:p>
        </w:tc>
      </w:tr>
      <w:tr w14:paraId="1399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47B0762">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三</w:t>
            </w:r>
          </w:p>
        </w:tc>
        <w:tc>
          <w:tcPr>
            <w:tcW w:w="7141" w:type="dxa"/>
            <w:vAlign w:val="center"/>
          </w:tcPr>
          <w:p w14:paraId="3ED70FF2">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主要功能与技术参数</w:t>
            </w:r>
          </w:p>
        </w:tc>
        <w:tc>
          <w:tcPr>
            <w:tcW w:w="709" w:type="dxa"/>
            <w:vAlign w:val="center"/>
          </w:tcPr>
          <w:p w14:paraId="5B8B8C7B">
            <w:pPr>
              <w:jc w:val="left"/>
              <w:rPr>
                <w:rFonts w:hint="eastAsia" w:ascii="仿宋" w:hAnsi="仿宋" w:eastAsia="仿宋" w:cs="仿宋"/>
                <w:b/>
                <w:color w:val="auto"/>
                <w:sz w:val="24"/>
                <w:szCs w:val="24"/>
              </w:rPr>
            </w:pPr>
          </w:p>
        </w:tc>
      </w:tr>
      <w:tr w14:paraId="614A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7991DA3">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3.1</w:t>
            </w:r>
          </w:p>
        </w:tc>
        <w:tc>
          <w:tcPr>
            <w:tcW w:w="7141" w:type="dxa"/>
            <w:vAlign w:val="center"/>
          </w:tcPr>
          <w:p w14:paraId="4812FBD0">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应用功能：料盒在配置范围内，可独立也可混合使用；储袋式实时喷码；可远程控制</w:t>
            </w:r>
          </w:p>
        </w:tc>
        <w:tc>
          <w:tcPr>
            <w:tcW w:w="709" w:type="dxa"/>
            <w:vAlign w:val="center"/>
          </w:tcPr>
          <w:p w14:paraId="1B532F4F">
            <w:pPr>
              <w:jc w:val="left"/>
              <w:rPr>
                <w:rFonts w:hint="eastAsia" w:ascii="仿宋" w:hAnsi="仿宋" w:eastAsia="仿宋" w:cs="仿宋"/>
                <w:b/>
                <w:color w:val="auto"/>
                <w:sz w:val="24"/>
                <w:szCs w:val="24"/>
              </w:rPr>
            </w:pPr>
          </w:p>
        </w:tc>
      </w:tr>
      <w:tr w14:paraId="4DB7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8FD9C2F">
            <w:pPr>
              <w:jc w:val="center"/>
              <w:rPr>
                <w:rFonts w:hint="eastAsia" w:ascii="仿宋" w:hAnsi="仿宋" w:eastAsia="仿宋" w:cs="仿宋"/>
                <w:bCs/>
                <w:color w:val="auto"/>
                <w:sz w:val="24"/>
                <w:szCs w:val="24"/>
              </w:rPr>
            </w:pPr>
            <w:r>
              <w:rPr>
                <w:rFonts w:hint="eastAsia" w:ascii="仿宋" w:hAnsi="仿宋" w:eastAsia="仿宋" w:cs="仿宋"/>
                <w:color w:val="auto"/>
                <w:sz w:val="24"/>
                <w:szCs w:val="24"/>
              </w:rPr>
              <w:t>▲</w:t>
            </w:r>
            <w:r>
              <w:rPr>
                <w:rFonts w:hint="eastAsia" w:ascii="仿宋" w:hAnsi="仿宋" w:eastAsia="仿宋" w:cs="仿宋"/>
                <w:bCs/>
                <w:color w:val="auto"/>
                <w:sz w:val="24"/>
                <w:szCs w:val="24"/>
              </w:rPr>
              <w:t>3.2</w:t>
            </w:r>
          </w:p>
        </w:tc>
        <w:tc>
          <w:tcPr>
            <w:tcW w:w="7141" w:type="dxa"/>
            <w:vAlign w:val="center"/>
          </w:tcPr>
          <w:p w14:paraId="045D6BD4">
            <w:pPr>
              <w:jc w:val="left"/>
              <w:rPr>
                <w:rFonts w:hint="eastAsia" w:ascii="仿宋" w:hAnsi="仿宋" w:eastAsia="仿宋" w:cs="仿宋"/>
                <w:color w:val="auto"/>
                <w:sz w:val="24"/>
                <w:szCs w:val="24"/>
              </w:rPr>
            </w:pPr>
            <w:r>
              <w:rPr>
                <w:rFonts w:hint="eastAsia" w:ascii="仿宋" w:hAnsi="仿宋" w:eastAsia="仿宋" w:cs="仿宋"/>
                <w:color w:val="auto"/>
                <w:sz w:val="24"/>
                <w:szCs w:val="24"/>
              </w:rPr>
              <w:t>满足不同料仓的选择组合和实时混料更换，实现个性化配置的目标</w:t>
            </w:r>
          </w:p>
        </w:tc>
        <w:tc>
          <w:tcPr>
            <w:tcW w:w="709" w:type="dxa"/>
            <w:vAlign w:val="center"/>
          </w:tcPr>
          <w:p w14:paraId="0EFE52B3">
            <w:pPr>
              <w:jc w:val="left"/>
              <w:rPr>
                <w:rFonts w:hint="eastAsia" w:ascii="仿宋" w:hAnsi="仿宋" w:eastAsia="仿宋" w:cs="仿宋"/>
                <w:b/>
                <w:color w:val="auto"/>
                <w:sz w:val="24"/>
                <w:szCs w:val="24"/>
              </w:rPr>
            </w:pPr>
          </w:p>
        </w:tc>
      </w:tr>
      <w:tr w14:paraId="6326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D86CBCE">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3.3</w:t>
            </w:r>
          </w:p>
        </w:tc>
        <w:tc>
          <w:tcPr>
            <w:tcW w:w="7141" w:type="dxa"/>
            <w:vAlign w:val="center"/>
          </w:tcPr>
          <w:p w14:paraId="07455416">
            <w:pPr>
              <w:jc w:val="left"/>
              <w:rPr>
                <w:rFonts w:hint="eastAsia" w:ascii="仿宋" w:hAnsi="仿宋" w:eastAsia="仿宋" w:cs="仿宋"/>
                <w:color w:val="auto"/>
                <w:sz w:val="24"/>
                <w:szCs w:val="24"/>
              </w:rPr>
            </w:pPr>
            <w:r>
              <w:rPr>
                <w:rFonts w:hint="eastAsia" w:ascii="仿宋" w:hAnsi="仿宋" w:eastAsia="仿宋" w:cs="仿宋"/>
                <w:color w:val="auto"/>
                <w:sz w:val="24"/>
                <w:szCs w:val="24"/>
              </w:rPr>
              <w:t>配料数量≥5种</w:t>
            </w:r>
          </w:p>
        </w:tc>
        <w:tc>
          <w:tcPr>
            <w:tcW w:w="709" w:type="dxa"/>
            <w:vAlign w:val="center"/>
          </w:tcPr>
          <w:p w14:paraId="09B796F4">
            <w:pPr>
              <w:jc w:val="left"/>
              <w:rPr>
                <w:rFonts w:hint="eastAsia" w:ascii="仿宋" w:hAnsi="仿宋" w:eastAsia="仿宋" w:cs="仿宋"/>
                <w:b/>
                <w:color w:val="auto"/>
                <w:sz w:val="24"/>
                <w:szCs w:val="24"/>
              </w:rPr>
            </w:pPr>
          </w:p>
        </w:tc>
      </w:tr>
      <w:tr w14:paraId="7C38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105E9AA">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3.4</w:t>
            </w:r>
          </w:p>
        </w:tc>
        <w:tc>
          <w:tcPr>
            <w:tcW w:w="7141" w:type="dxa"/>
            <w:vAlign w:val="center"/>
          </w:tcPr>
          <w:p w14:paraId="3AE201AA">
            <w:pPr>
              <w:jc w:val="left"/>
              <w:rPr>
                <w:rFonts w:hint="eastAsia" w:ascii="仿宋" w:hAnsi="仿宋" w:eastAsia="仿宋" w:cs="仿宋"/>
                <w:color w:val="auto"/>
                <w:sz w:val="24"/>
                <w:szCs w:val="24"/>
              </w:rPr>
            </w:pPr>
            <w:r>
              <w:rPr>
                <w:rFonts w:hint="eastAsia" w:ascii="仿宋" w:hAnsi="仿宋" w:eastAsia="仿宋" w:cs="仿宋"/>
                <w:color w:val="auto"/>
                <w:sz w:val="24"/>
                <w:szCs w:val="24"/>
              </w:rPr>
              <w:t>配备自动补料仓≥2组，补料过程不需要停机</w:t>
            </w:r>
          </w:p>
        </w:tc>
        <w:tc>
          <w:tcPr>
            <w:tcW w:w="709" w:type="dxa"/>
            <w:vAlign w:val="center"/>
          </w:tcPr>
          <w:p w14:paraId="0B66A79C">
            <w:pPr>
              <w:jc w:val="left"/>
              <w:rPr>
                <w:rFonts w:hint="eastAsia" w:ascii="仿宋" w:hAnsi="仿宋" w:eastAsia="仿宋" w:cs="仿宋"/>
                <w:b/>
                <w:color w:val="auto"/>
                <w:sz w:val="24"/>
                <w:szCs w:val="24"/>
              </w:rPr>
            </w:pPr>
          </w:p>
        </w:tc>
      </w:tr>
      <w:tr w14:paraId="3472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7FB8720">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3.5</w:t>
            </w:r>
          </w:p>
        </w:tc>
        <w:tc>
          <w:tcPr>
            <w:tcW w:w="7141" w:type="dxa"/>
            <w:vAlign w:val="center"/>
          </w:tcPr>
          <w:p w14:paraId="777B9E54">
            <w:pPr>
              <w:jc w:val="left"/>
              <w:rPr>
                <w:rFonts w:hint="eastAsia" w:ascii="仿宋" w:hAnsi="仿宋" w:eastAsia="仿宋" w:cs="仿宋"/>
                <w:b/>
                <w:color w:val="auto"/>
                <w:sz w:val="24"/>
                <w:szCs w:val="24"/>
              </w:rPr>
            </w:pPr>
            <w:r>
              <w:rPr>
                <w:rFonts w:hint="eastAsia" w:ascii="仿宋" w:hAnsi="仿宋" w:eastAsia="仿宋" w:cs="仿宋"/>
                <w:color w:val="auto"/>
                <w:sz w:val="24"/>
                <w:szCs w:val="24"/>
              </w:rPr>
              <w:t>配置速度调节范围：60-120份/小时</w:t>
            </w:r>
          </w:p>
        </w:tc>
        <w:tc>
          <w:tcPr>
            <w:tcW w:w="709" w:type="dxa"/>
            <w:vAlign w:val="center"/>
          </w:tcPr>
          <w:p w14:paraId="5C75F633">
            <w:pPr>
              <w:jc w:val="left"/>
              <w:rPr>
                <w:rFonts w:hint="eastAsia" w:ascii="仿宋" w:hAnsi="仿宋" w:eastAsia="仿宋" w:cs="仿宋"/>
                <w:b/>
                <w:color w:val="auto"/>
                <w:sz w:val="24"/>
                <w:szCs w:val="24"/>
              </w:rPr>
            </w:pPr>
          </w:p>
        </w:tc>
      </w:tr>
      <w:tr w14:paraId="7E7D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565D4DB">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3.6</w:t>
            </w:r>
          </w:p>
        </w:tc>
        <w:tc>
          <w:tcPr>
            <w:tcW w:w="7141" w:type="dxa"/>
            <w:vAlign w:val="center"/>
          </w:tcPr>
          <w:p w14:paraId="1EA3A98E">
            <w:pPr>
              <w:jc w:val="left"/>
              <w:rPr>
                <w:rFonts w:hint="eastAsia" w:ascii="仿宋" w:hAnsi="仿宋" w:eastAsia="仿宋" w:cs="仿宋"/>
                <w:b/>
                <w:color w:val="auto"/>
                <w:sz w:val="24"/>
                <w:szCs w:val="24"/>
              </w:rPr>
            </w:pPr>
            <w:r>
              <w:rPr>
                <w:rFonts w:hint="eastAsia" w:ascii="仿宋" w:hAnsi="仿宋" w:eastAsia="仿宋" w:cs="仿宋"/>
                <w:color w:val="auto"/>
                <w:sz w:val="24"/>
                <w:szCs w:val="24"/>
              </w:rPr>
              <w:t>分装类型：≥3种分装模式，储袋式分装模块带自动喷码功能，实时打印标签</w:t>
            </w:r>
          </w:p>
        </w:tc>
        <w:tc>
          <w:tcPr>
            <w:tcW w:w="709" w:type="dxa"/>
            <w:vAlign w:val="center"/>
          </w:tcPr>
          <w:p w14:paraId="07AC77D1">
            <w:pPr>
              <w:jc w:val="left"/>
              <w:rPr>
                <w:rFonts w:hint="eastAsia" w:ascii="仿宋" w:hAnsi="仿宋" w:eastAsia="仿宋" w:cs="仿宋"/>
                <w:b/>
                <w:color w:val="auto"/>
                <w:sz w:val="24"/>
                <w:szCs w:val="24"/>
              </w:rPr>
            </w:pPr>
          </w:p>
        </w:tc>
      </w:tr>
      <w:tr w14:paraId="6C8A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838E8C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3.7</w:t>
            </w:r>
          </w:p>
        </w:tc>
        <w:tc>
          <w:tcPr>
            <w:tcW w:w="7141" w:type="dxa"/>
          </w:tcPr>
          <w:p w14:paraId="2A46EC57">
            <w:pPr>
              <w:rPr>
                <w:rFonts w:hint="eastAsia" w:ascii="仿宋" w:hAnsi="仿宋" w:eastAsia="仿宋" w:cs="仿宋"/>
                <w:color w:val="auto"/>
                <w:sz w:val="24"/>
                <w:szCs w:val="24"/>
              </w:rPr>
            </w:pPr>
            <w:r>
              <w:rPr>
                <w:rFonts w:hint="eastAsia" w:ascii="仿宋" w:hAnsi="仿宋" w:eastAsia="仿宋" w:cs="仿宋"/>
                <w:color w:val="auto"/>
                <w:sz w:val="24"/>
                <w:szCs w:val="24"/>
              </w:rPr>
              <w:t>罐装范围：3-60g</w:t>
            </w:r>
          </w:p>
        </w:tc>
        <w:tc>
          <w:tcPr>
            <w:tcW w:w="709" w:type="dxa"/>
          </w:tcPr>
          <w:p w14:paraId="7DE59B78">
            <w:pPr>
              <w:rPr>
                <w:rFonts w:hint="eastAsia" w:ascii="仿宋" w:hAnsi="仿宋" w:eastAsia="仿宋" w:cs="仿宋"/>
                <w:color w:val="auto"/>
                <w:sz w:val="24"/>
                <w:szCs w:val="24"/>
              </w:rPr>
            </w:pPr>
          </w:p>
        </w:tc>
      </w:tr>
      <w:tr w14:paraId="51EB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114FFB4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3.8</w:t>
            </w:r>
          </w:p>
        </w:tc>
        <w:tc>
          <w:tcPr>
            <w:tcW w:w="7141" w:type="dxa"/>
          </w:tcPr>
          <w:p w14:paraId="4466AE07">
            <w:pPr>
              <w:rPr>
                <w:rFonts w:hint="eastAsia" w:ascii="仿宋" w:hAnsi="仿宋" w:eastAsia="仿宋" w:cs="仿宋"/>
                <w:color w:val="auto"/>
                <w:sz w:val="24"/>
                <w:szCs w:val="24"/>
              </w:rPr>
            </w:pPr>
            <w:r>
              <w:rPr>
                <w:rFonts w:hint="eastAsia" w:ascii="仿宋" w:hAnsi="仿宋" w:eastAsia="仿宋" w:cs="仿宋"/>
                <w:color w:val="auto"/>
                <w:sz w:val="24"/>
                <w:szCs w:val="24"/>
              </w:rPr>
              <w:t>材质：不锈钢喷塑，料盒食品级PP</w:t>
            </w:r>
          </w:p>
        </w:tc>
        <w:tc>
          <w:tcPr>
            <w:tcW w:w="709" w:type="dxa"/>
          </w:tcPr>
          <w:p w14:paraId="322F0BF9">
            <w:pPr>
              <w:rPr>
                <w:rFonts w:hint="eastAsia" w:ascii="仿宋" w:hAnsi="仿宋" w:eastAsia="仿宋" w:cs="仿宋"/>
                <w:color w:val="auto"/>
                <w:sz w:val="24"/>
                <w:szCs w:val="24"/>
              </w:rPr>
            </w:pPr>
          </w:p>
        </w:tc>
      </w:tr>
      <w:tr w14:paraId="28F1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45A799C4">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3.9</w:t>
            </w:r>
          </w:p>
        </w:tc>
        <w:tc>
          <w:tcPr>
            <w:tcW w:w="7141" w:type="dxa"/>
          </w:tcPr>
          <w:p w14:paraId="49C2BD1C">
            <w:pPr>
              <w:rPr>
                <w:rFonts w:hint="eastAsia" w:ascii="仿宋" w:hAnsi="仿宋" w:eastAsia="仿宋" w:cs="仿宋"/>
                <w:color w:val="auto"/>
                <w:sz w:val="24"/>
                <w:szCs w:val="24"/>
              </w:rPr>
            </w:pPr>
            <w:r>
              <w:rPr>
                <w:rFonts w:hint="eastAsia" w:ascii="仿宋" w:hAnsi="仿宋" w:eastAsia="仿宋" w:cs="仿宋"/>
                <w:color w:val="auto"/>
                <w:sz w:val="24"/>
                <w:szCs w:val="24"/>
              </w:rPr>
              <w:t>功率：≥1300W</w:t>
            </w:r>
          </w:p>
        </w:tc>
        <w:tc>
          <w:tcPr>
            <w:tcW w:w="709" w:type="dxa"/>
          </w:tcPr>
          <w:p w14:paraId="4EDDAAE5">
            <w:pPr>
              <w:rPr>
                <w:rFonts w:hint="eastAsia" w:ascii="仿宋" w:hAnsi="仿宋" w:eastAsia="仿宋" w:cs="仿宋"/>
                <w:color w:val="auto"/>
                <w:sz w:val="24"/>
                <w:szCs w:val="24"/>
              </w:rPr>
            </w:pPr>
          </w:p>
        </w:tc>
      </w:tr>
      <w:tr w14:paraId="4EA7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65A60BFD">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3.10</w:t>
            </w:r>
          </w:p>
        </w:tc>
        <w:tc>
          <w:tcPr>
            <w:tcW w:w="7141" w:type="dxa"/>
          </w:tcPr>
          <w:p w14:paraId="2E26D149">
            <w:pP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sz w:val="24"/>
                <w:szCs w:val="24"/>
              </w:rPr>
              <w:t>提供免费接口供其它系统使用及认证，并承担与软件相关的智能点餐系统等相关医院信息系统接口费用。</w:t>
            </w:r>
          </w:p>
        </w:tc>
        <w:tc>
          <w:tcPr>
            <w:tcW w:w="709" w:type="dxa"/>
          </w:tcPr>
          <w:p w14:paraId="2237B856">
            <w:pPr>
              <w:rPr>
                <w:rFonts w:hint="eastAsia" w:ascii="仿宋" w:hAnsi="仿宋" w:eastAsia="仿宋" w:cs="仿宋"/>
                <w:color w:val="auto"/>
                <w:sz w:val="24"/>
                <w:szCs w:val="24"/>
              </w:rPr>
            </w:pPr>
          </w:p>
        </w:tc>
      </w:tr>
    </w:tbl>
    <w:p w14:paraId="0929D0B1">
      <w:pPr>
        <w:snapToGrid w:val="0"/>
        <w:spacing w:line="560" w:lineRule="exact"/>
        <w:ind w:firstLine="360" w:firstLineChars="150"/>
        <w:jc w:val="center"/>
        <w:rPr>
          <w:rFonts w:hint="eastAsia" w:ascii="仿宋" w:hAnsi="仿宋" w:eastAsia="仿宋" w:cs="仿宋"/>
          <w:b/>
          <w:color w:val="auto"/>
          <w:sz w:val="24"/>
          <w:szCs w:val="24"/>
        </w:rPr>
      </w:pPr>
      <w:r>
        <w:rPr>
          <w:rFonts w:hint="eastAsia" w:ascii="仿宋" w:hAnsi="仿宋" w:eastAsia="仿宋" w:cs="仿宋"/>
          <w:bCs/>
          <w:color w:val="auto"/>
          <w:sz w:val="24"/>
          <w:szCs w:val="24"/>
        </w:rPr>
        <w:t>全自动液体灌装机</w:t>
      </w:r>
    </w:p>
    <w:tbl>
      <w:tblPr>
        <w:tblStyle w:val="63"/>
        <w:tblW w:w="8643"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14:paraId="13E3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437C309">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141" w:type="dxa"/>
            <w:vAlign w:val="center"/>
          </w:tcPr>
          <w:p w14:paraId="0A41F49C">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14:paraId="1F51AAF6">
            <w:pPr>
              <w:jc w:val="center"/>
              <w:rPr>
                <w:rFonts w:hint="eastAsia" w:ascii="仿宋" w:hAnsi="仿宋" w:eastAsia="仿宋" w:cs="仿宋"/>
                <w:b/>
                <w:color w:val="auto"/>
                <w:sz w:val="24"/>
                <w:szCs w:val="24"/>
              </w:rPr>
            </w:pPr>
          </w:p>
          <w:p w14:paraId="1B18723E">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14:paraId="75E6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57E60A9">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141" w:type="dxa"/>
            <w:vAlign w:val="center"/>
          </w:tcPr>
          <w:p w14:paraId="2C4EDEC8">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14:paraId="68C558A6">
            <w:pPr>
              <w:jc w:val="left"/>
              <w:rPr>
                <w:rFonts w:hint="eastAsia" w:ascii="仿宋" w:hAnsi="仿宋" w:eastAsia="仿宋" w:cs="仿宋"/>
                <w:b/>
                <w:color w:val="auto"/>
                <w:sz w:val="24"/>
                <w:szCs w:val="24"/>
              </w:rPr>
            </w:pPr>
          </w:p>
        </w:tc>
      </w:tr>
      <w:tr w14:paraId="5436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1B1200F">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141" w:type="dxa"/>
            <w:vAlign w:val="center"/>
          </w:tcPr>
          <w:p w14:paraId="7327A7E7">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用于肠内营养特医食品液体的个性化配置、包装</w:t>
            </w:r>
          </w:p>
        </w:tc>
        <w:tc>
          <w:tcPr>
            <w:tcW w:w="709" w:type="dxa"/>
            <w:vAlign w:val="center"/>
          </w:tcPr>
          <w:p w14:paraId="53613B8F">
            <w:pPr>
              <w:jc w:val="left"/>
              <w:rPr>
                <w:rFonts w:hint="eastAsia" w:ascii="仿宋" w:hAnsi="仿宋" w:eastAsia="仿宋" w:cs="仿宋"/>
                <w:bCs/>
                <w:color w:val="auto"/>
                <w:sz w:val="24"/>
                <w:szCs w:val="24"/>
              </w:rPr>
            </w:pPr>
          </w:p>
        </w:tc>
      </w:tr>
      <w:tr w14:paraId="6F25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190BABF">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141" w:type="dxa"/>
          </w:tcPr>
          <w:p w14:paraId="38590049">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主要配置</w:t>
            </w:r>
          </w:p>
        </w:tc>
        <w:tc>
          <w:tcPr>
            <w:tcW w:w="709" w:type="dxa"/>
          </w:tcPr>
          <w:p w14:paraId="496CD4A0">
            <w:pPr>
              <w:rPr>
                <w:rFonts w:hint="eastAsia" w:ascii="仿宋" w:hAnsi="仿宋" w:eastAsia="仿宋" w:cs="仿宋"/>
                <w:b/>
                <w:color w:val="auto"/>
                <w:sz w:val="24"/>
                <w:szCs w:val="24"/>
              </w:rPr>
            </w:pPr>
          </w:p>
        </w:tc>
      </w:tr>
      <w:tr w14:paraId="3D7D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7F80622">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141" w:type="dxa"/>
          </w:tcPr>
          <w:p w14:paraId="210FFB54">
            <w:pPr>
              <w:rPr>
                <w:rFonts w:hint="eastAsia" w:ascii="仿宋" w:hAnsi="仿宋" w:eastAsia="仿宋" w:cs="仿宋"/>
                <w:color w:val="auto"/>
                <w:sz w:val="24"/>
                <w:szCs w:val="24"/>
              </w:rPr>
            </w:pPr>
            <w:r>
              <w:rPr>
                <w:rFonts w:hint="eastAsia" w:ascii="仿宋" w:hAnsi="仿宋" w:eastAsia="仿宋" w:cs="仿宋"/>
                <w:color w:val="auto"/>
                <w:sz w:val="24"/>
                <w:szCs w:val="24"/>
              </w:rPr>
              <w:t>高精准全自动称重放料系统、大容量混匀系统、自动清洗系统、上料和罐装系统组成</w:t>
            </w:r>
          </w:p>
        </w:tc>
        <w:tc>
          <w:tcPr>
            <w:tcW w:w="709" w:type="dxa"/>
          </w:tcPr>
          <w:p w14:paraId="7D298919">
            <w:pPr>
              <w:rPr>
                <w:rFonts w:hint="eastAsia" w:ascii="仿宋" w:hAnsi="仿宋" w:eastAsia="仿宋" w:cs="仿宋"/>
                <w:color w:val="auto"/>
                <w:sz w:val="24"/>
                <w:szCs w:val="24"/>
              </w:rPr>
            </w:pPr>
          </w:p>
        </w:tc>
      </w:tr>
      <w:tr w14:paraId="3D6E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25D00E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三</w:t>
            </w:r>
          </w:p>
        </w:tc>
        <w:tc>
          <w:tcPr>
            <w:tcW w:w="7141" w:type="dxa"/>
          </w:tcPr>
          <w:p w14:paraId="14F74408">
            <w:pPr>
              <w:rPr>
                <w:rFonts w:hint="eastAsia" w:ascii="仿宋" w:hAnsi="仿宋" w:eastAsia="仿宋" w:cs="仿宋"/>
                <w:color w:val="auto"/>
                <w:sz w:val="24"/>
                <w:szCs w:val="24"/>
              </w:rPr>
            </w:pPr>
            <w:r>
              <w:rPr>
                <w:rFonts w:hint="eastAsia" w:ascii="仿宋" w:hAnsi="仿宋" w:eastAsia="仿宋" w:cs="仿宋"/>
                <w:color w:val="auto"/>
                <w:sz w:val="24"/>
                <w:szCs w:val="24"/>
              </w:rPr>
              <w:t>主要功能与技术参数</w:t>
            </w:r>
          </w:p>
        </w:tc>
        <w:tc>
          <w:tcPr>
            <w:tcW w:w="709" w:type="dxa"/>
          </w:tcPr>
          <w:p w14:paraId="6CF9924A">
            <w:pPr>
              <w:rPr>
                <w:rFonts w:hint="eastAsia" w:ascii="仿宋" w:hAnsi="仿宋" w:eastAsia="仿宋" w:cs="仿宋"/>
                <w:color w:val="auto"/>
                <w:sz w:val="24"/>
                <w:szCs w:val="24"/>
              </w:rPr>
            </w:pPr>
          </w:p>
        </w:tc>
      </w:tr>
      <w:tr w14:paraId="59E0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03271C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7141" w:type="dxa"/>
          </w:tcPr>
          <w:p w14:paraId="6A43B95B">
            <w:pPr>
              <w:rPr>
                <w:rFonts w:hint="eastAsia" w:ascii="仿宋" w:hAnsi="仿宋" w:eastAsia="仿宋" w:cs="仿宋"/>
                <w:b/>
                <w:color w:val="auto"/>
                <w:sz w:val="24"/>
                <w:szCs w:val="24"/>
              </w:rPr>
            </w:pPr>
            <w:r>
              <w:rPr>
                <w:rFonts w:hint="eastAsia" w:ascii="仿宋" w:hAnsi="仿宋" w:eastAsia="仿宋" w:cs="仿宋"/>
                <w:bCs/>
                <w:color w:val="auto"/>
                <w:sz w:val="24"/>
                <w:szCs w:val="24"/>
              </w:rPr>
              <w:t>应用功能：料盒在配置范围内，可独立也可混合使用</w:t>
            </w:r>
          </w:p>
        </w:tc>
        <w:tc>
          <w:tcPr>
            <w:tcW w:w="709" w:type="dxa"/>
          </w:tcPr>
          <w:p w14:paraId="432ABEA3">
            <w:pPr>
              <w:rPr>
                <w:rFonts w:hint="eastAsia" w:ascii="仿宋" w:hAnsi="仿宋" w:eastAsia="仿宋" w:cs="仿宋"/>
                <w:color w:val="auto"/>
                <w:sz w:val="24"/>
                <w:szCs w:val="24"/>
              </w:rPr>
            </w:pPr>
          </w:p>
        </w:tc>
      </w:tr>
      <w:tr w14:paraId="4AC3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B0D59E0">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3.2</w:t>
            </w:r>
          </w:p>
        </w:tc>
        <w:tc>
          <w:tcPr>
            <w:tcW w:w="7141" w:type="dxa"/>
          </w:tcPr>
          <w:p w14:paraId="1A3DA791">
            <w:pPr>
              <w:rPr>
                <w:rFonts w:hint="eastAsia" w:ascii="仿宋" w:hAnsi="仿宋" w:eastAsia="仿宋" w:cs="仿宋"/>
                <w:color w:val="auto"/>
                <w:sz w:val="24"/>
                <w:szCs w:val="24"/>
              </w:rPr>
            </w:pPr>
            <w:r>
              <w:rPr>
                <w:rFonts w:hint="eastAsia" w:ascii="仿宋" w:hAnsi="仿宋" w:eastAsia="仿宋" w:cs="仿宋"/>
                <w:color w:val="auto"/>
                <w:sz w:val="24"/>
                <w:szCs w:val="24"/>
              </w:rPr>
              <w:t>放料仓≥2组</w:t>
            </w:r>
          </w:p>
        </w:tc>
        <w:tc>
          <w:tcPr>
            <w:tcW w:w="709" w:type="dxa"/>
          </w:tcPr>
          <w:p w14:paraId="4A521A33">
            <w:pPr>
              <w:rPr>
                <w:rFonts w:hint="eastAsia" w:ascii="仿宋" w:hAnsi="仿宋" w:eastAsia="仿宋" w:cs="仿宋"/>
                <w:color w:val="auto"/>
                <w:sz w:val="24"/>
                <w:szCs w:val="24"/>
              </w:rPr>
            </w:pPr>
          </w:p>
        </w:tc>
      </w:tr>
      <w:tr w14:paraId="6AEF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BCEE1F6">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3.3</w:t>
            </w:r>
          </w:p>
        </w:tc>
        <w:tc>
          <w:tcPr>
            <w:tcW w:w="7141" w:type="dxa"/>
            <w:vAlign w:val="center"/>
          </w:tcPr>
          <w:p w14:paraId="2ABF9434">
            <w:pPr>
              <w:jc w:val="left"/>
              <w:rPr>
                <w:rFonts w:hint="eastAsia" w:ascii="仿宋" w:hAnsi="仿宋" w:eastAsia="仿宋" w:cs="仿宋"/>
                <w:b/>
                <w:color w:val="auto"/>
                <w:sz w:val="24"/>
                <w:szCs w:val="24"/>
              </w:rPr>
            </w:pPr>
            <w:r>
              <w:rPr>
                <w:rFonts w:hint="eastAsia" w:ascii="仿宋" w:hAnsi="仿宋" w:eastAsia="仿宋" w:cs="仿宋"/>
                <w:bCs/>
                <w:color w:val="auto"/>
                <w:sz w:val="24"/>
                <w:szCs w:val="24"/>
              </w:rPr>
              <w:t>配置速度调节范围：60-150袋/小时</w:t>
            </w:r>
          </w:p>
        </w:tc>
        <w:tc>
          <w:tcPr>
            <w:tcW w:w="709" w:type="dxa"/>
            <w:vAlign w:val="center"/>
          </w:tcPr>
          <w:p w14:paraId="12A54FB5">
            <w:pPr>
              <w:jc w:val="left"/>
              <w:rPr>
                <w:rFonts w:hint="eastAsia" w:ascii="仿宋" w:hAnsi="仿宋" w:eastAsia="仿宋" w:cs="仿宋"/>
                <w:b/>
                <w:color w:val="auto"/>
                <w:sz w:val="24"/>
                <w:szCs w:val="24"/>
              </w:rPr>
            </w:pPr>
          </w:p>
        </w:tc>
      </w:tr>
      <w:tr w14:paraId="3C5C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2ACAF38">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3.4</w:t>
            </w:r>
          </w:p>
        </w:tc>
        <w:tc>
          <w:tcPr>
            <w:tcW w:w="7141" w:type="dxa"/>
            <w:vAlign w:val="center"/>
          </w:tcPr>
          <w:p w14:paraId="35CABB9B">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分装范围：50m-500ml</w:t>
            </w:r>
          </w:p>
        </w:tc>
        <w:tc>
          <w:tcPr>
            <w:tcW w:w="709" w:type="dxa"/>
            <w:vAlign w:val="center"/>
          </w:tcPr>
          <w:p w14:paraId="3D8BEEFF">
            <w:pPr>
              <w:jc w:val="left"/>
              <w:rPr>
                <w:rFonts w:hint="eastAsia" w:ascii="仿宋" w:hAnsi="仿宋" w:eastAsia="仿宋" w:cs="仿宋"/>
                <w:b/>
                <w:color w:val="auto"/>
                <w:sz w:val="24"/>
                <w:szCs w:val="24"/>
              </w:rPr>
            </w:pPr>
          </w:p>
        </w:tc>
      </w:tr>
      <w:tr w14:paraId="538C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1E5476B">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3.5</w:t>
            </w:r>
          </w:p>
        </w:tc>
        <w:tc>
          <w:tcPr>
            <w:tcW w:w="7141" w:type="dxa"/>
            <w:vAlign w:val="center"/>
          </w:tcPr>
          <w:p w14:paraId="13F1B13C">
            <w:pPr>
              <w:jc w:val="left"/>
              <w:rPr>
                <w:rFonts w:hint="eastAsia" w:ascii="仿宋" w:hAnsi="仿宋" w:eastAsia="仿宋" w:cs="仿宋"/>
                <w:color w:val="auto"/>
                <w:sz w:val="24"/>
                <w:szCs w:val="24"/>
              </w:rPr>
            </w:pPr>
            <w:r>
              <w:rPr>
                <w:rFonts w:hint="eastAsia" w:ascii="仿宋" w:hAnsi="仿宋" w:eastAsia="仿宋" w:cs="仿宋"/>
                <w:color w:val="auto"/>
                <w:sz w:val="24"/>
                <w:szCs w:val="24"/>
              </w:rPr>
              <w:t>全封闭非接触配置环境，</w:t>
            </w:r>
            <w:r>
              <w:rPr>
                <w:rFonts w:hint="eastAsia" w:ascii="仿宋" w:hAnsi="仿宋" w:eastAsia="仿宋" w:cs="仿宋"/>
                <w:bCs/>
                <w:color w:val="auto"/>
                <w:sz w:val="24"/>
                <w:szCs w:val="24"/>
              </w:rPr>
              <w:t>一键式全自动完成</w:t>
            </w:r>
          </w:p>
        </w:tc>
        <w:tc>
          <w:tcPr>
            <w:tcW w:w="709" w:type="dxa"/>
            <w:vAlign w:val="center"/>
          </w:tcPr>
          <w:p w14:paraId="3A290AB6">
            <w:pPr>
              <w:jc w:val="left"/>
              <w:rPr>
                <w:rFonts w:hint="eastAsia" w:ascii="仿宋" w:hAnsi="仿宋" w:eastAsia="仿宋" w:cs="仿宋"/>
                <w:b/>
                <w:color w:val="auto"/>
                <w:sz w:val="24"/>
                <w:szCs w:val="24"/>
              </w:rPr>
            </w:pPr>
          </w:p>
        </w:tc>
      </w:tr>
      <w:tr w14:paraId="5BEE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9A089AF">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3.6</w:t>
            </w:r>
          </w:p>
        </w:tc>
        <w:tc>
          <w:tcPr>
            <w:tcW w:w="7141" w:type="dxa"/>
            <w:vAlign w:val="center"/>
          </w:tcPr>
          <w:p w14:paraId="7ECEE49F">
            <w:pPr>
              <w:jc w:val="left"/>
              <w:rPr>
                <w:rFonts w:hint="eastAsia" w:ascii="仿宋" w:hAnsi="仿宋" w:eastAsia="仿宋" w:cs="仿宋"/>
                <w:color w:val="auto"/>
                <w:sz w:val="24"/>
                <w:szCs w:val="24"/>
              </w:rPr>
            </w:pPr>
            <w:r>
              <w:rPr>
                <w:rFonts w:hint="eastAsia" w:ascii="仿宋" w:hAnsi="仿宋" w:eastAsia="仿宋" w:cs="仿宋"/>
                <w:color w:val="auto"/>
                <w:sz w:val="24"/>
                <w:szCs w:val="24"/>
              </w:rPr>
              <w:t>配置自动送袋、上盖、旋盖机构，保证系统高效稳定运行</w:t>
            </w:r>
          </w:p>
        </w:tc>
        <w:tc>
          <w:tcPr>
            <w:tcW w:w="709" w:type="dxa"/>
            <w:vAlign w:val="center"/>
          </w:tcPr>
          <w:p w14:paraId="6225B719">
            <w:pPr>
              <w:jc w:val="left"/>
              <w:rPr>
                <w:rFonts w:hint="eastAsia" w:ascii="仿宋" w:hAnsi="仿宋" w:eastAsia="仿宋" w:cs="仿宋"/>
                <w:b/>
                <w:color w:val="auto"/>
                <w:sz w:val="24"/>
                <w:szCs w:val="24"/>
              </w:rPr>
            </w:pPr>
          </w:p>
        </w:tc>
      </w:tr>
      <w:tr w14:paraId="69C5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5A423697">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3.7</w:t>
            </w:r>
          </w:p>
        </w:tc>
        <w:tc>
          <w:tcPr>
            <w:tcW w:w="7141" w:type="dxa"/>
            <w:vAlign w:val="center"/>
          </w:tcPr>
          <w:p w14:paraId="39352E46">
            <w:pPr>
              <w:jc w:val="left"/>
              <w:rPr>
                <w:rFonts w:hint="eastAsia" w:ascii="仿宋" w:hAnsi="仿宋" w:eastAsia="仿宋" w:cs="仿宋"/>
                <w:color w:val="auto"/>
                <w:sz w:val="24"/>
                <w:szCs w:val="24"/>
              </w:rPr>
            </w:pPr>
            <w:r>
              <w:rPr>
                <w:rFonts w:hint="eastAsia" w:ascii="仿宋" w:hAnsi="仿宋" w:eastAsia="仿宋" w:cs="仿宋"/>
                <w:color w:val="auto"/>
                <w:sz w:val="24"/>
                <w:szCs w:val="24"/>
              </w:rPr>
              <w:t>材质：不锈钢喷塑，料盒食品级PP</w:t>
            </w:r>
          </w:p>
        </w:tc>
        <w:tc>
          <w:tcPr>
            <w:tcW w:w="709" w:type="dxa"/>
            <w:vAlign w:val="center"/>
          </w:tcPr>
          <w:p w14:paraId="483D1117">
            <w:pPr>
              <w:jc w:val="left"/>
              <w:rPr>
                <w:rFonts w:hint="eastAsia" w:ascii="仿宋" w:hAnsi="仿宋" w:eastAsia="仿宋" w:cs="仿宋"/>
                <w:b/>
                <w:color w:val="auto"/>
                <w:sz w:val="24"/>
                <w:szCs w:val="24"/>
              </w:rPr>
            </w:pPr>
          </w:p>
        </w:tc>
      </w:tr>
      <w:tr w14:paraId="09E5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58120179">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3.8</w:t>
            </w:r>
          </w:p>
        </w:tc>
        <w:tc>
          <w:tcPr>
            <w:tcW w:w="7141" w:type="dxa"/>
            <w:vAlign w:val="center"/>
          </w:tcPr>
          <w:p w14:paraId="45CF604A">
            <w:pPr>
              <w:jc w:val="left"/>
              <w:rPr>
                <w:rFonts w:hint="eastAsia" w:ascii="仿宋" w:hAnsi="仿宋" w:eastAsia="仿宋" w:cs="仿宋"/>
                <w:color w:val="auto"/>
                <w:sz w:val="24"/>
                <w:szCs w:val="24"/>
              </w:rPr>
            </w:pPr>
            <w:r>
              <w:rPr>
                <w:rFonts w:hint="eastAsia" w:ascii="仿宋" w:hAnsi="仿宋" w:eastAsia="仿宋" w:cs="仿宋"/>
                <w:color w:val="auto"/>
                <w:sz w:val="24"/>
                <w:szCs w:val="24"/>
              </w:rPr>
              <w:t>功率：≥1600W</w:t>
            </w:r>
          </w:p>
        </w:tc>
        <w:tc>
          <w:tcPr>
            <w:tcW w:w="709" w:type="dxa"/>
            <w:vAlign w:val="center"/>
          </w:tcPr>
          <w:p w14:paraId="3FADCED9">
            <w:pPr>
              <w:jc w:val="left"/>
              <w:rPr>
                <w:rFonts w:hint="eastAsia" w:ascii="仿宋" w:hAnsi="仿宋" w:eastAsia="仿宋" w:cs="仿宋"/>
                <w:b/>
                <w:color w:val="auto"/>
                <w:sz w:val="24"/>
                <w:szCs w:val="24"/>
              </w:rPr>
            </w:pPr>
          </w:p>
        </w:tc>
      </w:tr>
      <w:tr w14:paraId="3B4F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A8CABDD">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3.9</w:t>
            </w:r>
          </w:p>
        </w:tc>
        <w:tc>
          <w:tcPr>
            <w:tcW w:w="7141" w:type="dxa"/>
            <w:vAlign w:val="center"/>
          </w:tcPr>
          <w:p w14:paraId="41AA0225">
            <w:pPr>
              <w:jc w:val="left"/>
              <w:rPr>
                <w:rFonts w:hint="eastAsia" w:ascii="仿宋" w:hAnsi="仿宋" w:eastAsia="仿宋" w:cs="仿宋"/>
                <w:b/>
                <w:color w:val="auto"/>
                <w:sz w:val="24"/>
                <w:szCs w:val="24"/>
              </w:rPr>
            </w:pPr>
            <w:r>
              <w:rPr>
                <w:rFonts w:hint="eastAsia" w:ascii="仿宋" w:hAnsi="仿宋" w:eastAsia="仿宋" w:cs="仿宋"/>
                <w:bCs/>
                <w:color w:val="auto"/>
                <w:sz w:val="24"/>
                <w:szCs w:val="24"/>
              </w:rPr>
              <w:t>上料、罐装系统均可自主拆卸清洗、消毒</w:t>
            </w:r>
          </w:p>
        </w:tc>
        <w:tc>
          <w:tcPr>
            <w:tcW w:w="709" w:type="dxa"/>
            <w:vAlign w:val="center"/>
          </w:tcPr>
          <w:p w14:paraId="32211C82">
            <w:pPr>
              <w:jc w:val="left"/>
              <w:rPr>
                <w:rFonts w:hint="eastAsia" w:ascii="仿宋" w:hAnsi="仿宋" w:eastAsia="仿宋" w:cs="仿宋"/>
                <w:b/>
                <w:color w:val="auto"/>
                <w:sz w:val="24"/>
                <w:szCs w:val="24"/>
              </w:rPr>
            </w:pPr>
          </w:p>
        </w:tc>
      </w:tr>
      <w:tr w14:paraId="2D29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478F673">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4.0</w:t>
            </w:r>
          </w:p>
        </w:tc>
        <w:tc>
          <w:tcPr>
            <w:tcW w:w="7141" w:type="dxa"/>
            <w:vAlign w:val="center"/>
          </w:tcPr>
          <w:p w14:paraId="5F938081">
            <w:pPr>
              <w:jc w:val="left"/>
              <w:rPr>
                <w:rFonts w:hint="eastAsia" w:ascii="仿宋" w:hAnsi="仿宋" w:eastAsia="仿宋" w:cs="仿宋"/>
                <w:bCs/>
                <w:color w:val="auto"/>
                <w:sz w:val="24"/>
                <w:szCs w:val="24"/>
              </w:rPr>
            </w:pP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sz w:val="24"/>
                <w:szCs w:val="24"/>
              </w:rPr>
              <w:t>提供免费接口供其它系统使用及认证，并承担与软件相关的智能点餐系统等相关医院信息系统接口费用。</w:t>
            </w:r>
          </w:p>
        </w:tc>
        <w:tc>
          <w:tcPr>
            <w:tcW w:w="709" w:type="dxa"/>
            <w:vAlign w:val="center"/>
          </w:tcPr>
          <w:p w14:paraId="38B5AFE7">
            <w:pPr>
              <w:jc w:val="left"/>
              <w:rPr>
                <w:rFonts w:hint="eastAsia" w:ascii="仿宋" w:hAnsi="仿宋" w:eastAsia="仿宋" w:cs="仿宋"/>
                <w:b/>
                <w:color w:val="auto"/>
                <w:sz w:val="24"/>
                <w:szCs w:val="24"/>
              </w:rPr>
            </w:pPr>
          </w:p>
        </w:tc>
      </w:tr>
    </w:tbl>
    <w:p w14:paraId="3F283A74">
      <w:pPr>
        <w:rPr>
          <w:rFonts w:hint="eastAsia" w:ascii="仿宋" w:hAnsi="仿宋" w:eastAsia="仿宋" w:cs="仿宋"/>
          <w:color w:val="auto"/>
          <w:sz w:val="24"/>
          <w:szCs w:val="24"/>
        </w:rPr>
      </w:pPr>
    </w:p>
    <w:p w14:paraId="0557485D">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恒温摇床</w:t>
      </w:r>
    </w:p>
    <w:tbl>
      <w:tblPr>
        <w:tblStyle w:val="63"/>
        <w:tblW w:w="8643"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14:paraId="73CF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07FD18F">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141" w:type="dxa"/>
            <w:vAlign w:val="center"/>
          </w:tcPr>
          <w:p w14:paraId="42971026">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14:paraId="38535A4C">
            <w:pPr>
              <w:jc w:val="center"/>
              <w:rPr>
                <w:rFonts w:hint="eastAsia" w:ascii="仿宋" w:hAnsi="仿宋" w:eastAsia="仿宋" w:cs="仿宋"/>
                <w:b/>
                <w:color w:val="auto"/>
                <w:sz w:val="24"/>
                <w:szCs w:val="24"/>
              </w:rPr>
            </w:pPr>
          </w:p>
          <w:p w14:paraId="70BBE867">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14:paraId="0B14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11D9373">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141" w:type="dxa"/>
            <w:vAlign w:val="center"/>
          </w:tcPr>
          <w:p w14:paraId="66AE4DDC">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14:paraId="47EDDBC5">
            <w:pPr>
              <w:jc w:val="left"/>
              <w:rPr>
                <w:rFonts w:hint="eastAsia" w:ascii="仿宋" w:hAnsi="仿宋" w:eastAsia="仿宋" w:cs="仿宋"/>
                <w:b/>
                <w:color w:val="auto"/>
                <w:sz w:val="24"/>
                <w:szCs w:val="24"/>
              </w:rPr>
            </w:pPr>
          </w:p>
        </w:tc>
      </w:tr>
      <w:tr w14:paraId="11BF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EDF6860">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141" w:type="dxa"/>
            <w:vAlign w:val="center"/>
          </w:tcPr>
          <w:p w14:paraId="1BB3F0B6">
            <w:pPr>
              <w:jc w:val="left"/>
              <w:rPr>
                <w:rFonts w:hint="eastAsia" w:ascii="仿宋" w:hAnsi="仿宋" w:eastAsia="仿宋" w:cs="仿宋"/>
                <w:bCs/>
                <w:color w:val="auto"/>
                <w:sz w:val="24"/>
                <w:szCs w:val="24"/>
              </w:rPr>
            </w:pPr>
            <w:r>
              <w:rPr>
                <w:rFonts w:hint="eastAsia" w:ascii="仿宋" w:hAnsi="仿宋" w:eastAsia="仿宋" w:cs="仿宋"/>
                <w:color w:val="auto"/>
                <w:sz w:val="24"/>
                <w:szCs w:val="24"/>
              </w:rPr>
              <w:t>用于对温度和振荡频率有较高要求的摇匀装置</w:t>
            </w:r>
          </w:p>
        </w:tc>
        <w:tc>
          <w:tcPr>
            <w:tcW w:w="709" w:type="dxa"/>
            <w:vAlign w:val="center"/>
          </w:tcPr>
          <w:p w14:paraId="612634AE">
            <w:pPr>
              <w:jc w:val="left"/>
              <w:rPr>
                <w:rFonts w:hint="eastAsia" w:ascii="仿宋" w:hAnsi="仿宋" w:eastAsia="仿宋" w:cs="仿宋"/>
                <w:bCs/>
                <w:color w:val="auto"/>
                <w:sz w:val="24"/>
                <w:szCs w:val="24"/>
              </w:rPr>
            </w:pPr>
          </w:p>
        </w:tc>
      </w:tr>
      <w:tr w14:paraId="0CAA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A9DA50A">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141" w:type="dxa"/>
          </w:tcPr>
          <w:p w14:paraId="5CD12994">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709" w:type="dxa"/>
          </w:tcPr>
          <w:p w14:paraId="5F34EE67">
            <w:pPr>
              <w:rPr>
                <w:rFonts w:hint="eastAsia" w:ascii="仿宋" w:hAnsi="仿宋" w:eastAsia="仿宋" w:cs="仿宋"/>
                <w:b/>
                <w:color w:val="auto"/>
                <w:sz w:val="24"/>
                <w:szCs w:val="24"/>
              </w:rPr>
            </w:pPr>
          </w:p>
        </w:tc>
      </w:tr>
      <w:tr w14:paraId="550D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E4FAEF4">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141" w:type="dxa"/>
          </w:tcPr>
          <w:p w14:paraId="21F7777F">
            <w:pPr>
              <w:rPr>
                <w:rFonts w:hint="eastAsia" w:ascii="仿宋" w:hAnsi="仿宋" w:eastAsia="仿宋" w:cs="仿宋"/>
                <w:color w:val="auto"/>
                <w:sz w:val="24"/>
                <w:szCs w:val="24"/>
              </w:rPr>
            </w:pPr>
            <w:r>
              <w:rPr>
                <w:rFonts w:hint="eastAsia" w:ascii="仿宋" w:hAnsi="仿宋" w:eastAsia="仿宋" w:cs="仿宋"/>
                <w:color w:val="auto"/>
                <w:sz w:val="24"/>
                <w:szCs w:val="24"/>
              </w:rPr>
              <w:t>振荡</w:t>
            </w:r>
            <w:r>
              <w:rPr>
                <w:rFonts w:hint="eastAsia" w:ascii="仿宋" w:hAnsi="仿宋" w:eastAsia="仿宋" w:cs="仿宋"/>
                <w:color w:val="auto"/>
                <w:kern w:val="0"/>
                <w:sz w:val="24"/>
                <w:szCs w:val="24"/>
              </w:rPr>
              <w:t>频率：40～250rpm</w:t>
            </w:r>
          </w:p>
        </w:tc>
        <w:tc>
          <w:tcPr>
            <w:tcW w:w="709" w:type="dxa"/>
          </w:tcPr>
          <w:p w14:paraId="2DB00719">
            <w:pPr>
              <w:rPr>
                <w:rFonts w:hint="eastAsia" w:ascii="仿宋" w:hAnsi="仿宋" w:eastAsia="仿宋" w:cs="仿宋"/>
                <w:color w:val="auto"/>
                <w:sz w:val="24"/>
                <w:szCs w:val="24"/>
              </w:rPr>
            </w:pPr>
          </w:p>
        </w:tc>
      </w:tr>
      <w:tr w14:paraId="15F6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2B5171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141" w:type="dxa"/>
          </w:tcPr>
          <w:p w14:paraId="2843A147">
            <w:pPr>
              <w:rPr>
                <w:rFonts w:hint="eastAsia" w:ascii="仿宋" w:hAnsi="仿宋" w:eastAsia="仿宋" w:cs="仿宋"/>
                <w:color w:val="auto"/>
                <w:sz w:val="24"/>
                <w:szCs w:val="24"/>
              </w:rPr>
            </w:pPr>
            <w:r>
              <w:rPr>
                <w:rFonts w:hint="eastAsia" w:ascii="仿宋" w:hAnsi="仿宋" w:eastAsia="仿宋" w:cs="仿宋"/>
                <w:color w:val="auto"/>
                <w:sz w:val="24"/>
                <w:szCs w:val="24"/>
              </w:rPr>
              <w:t>输入功率：≥450W</w:t>
            </w:r>
          </w:p>
        </w:tc>
        <w:tc>
          <w:tcPr>
            <w:tcW w:w="709" w:type="dxa"/>
          </w:tcPr>
          <w:p w14:paraId="458EE50D">
            <w:pPr>
              <w:rPr>
                <w:rFonts w:hint="eastAsia" w:ascii="仿宋" w:hAnsi="仿宋" w:eastAsia="仿宋" w:cs="仿宋"/>
                <w:color w:val="auto"/>
                <w:sz w:val="24"/>
                <w:szCs w:val="24"/>
              </w:rPr>
            </w:pPr>
          </w:p>
        </w:tc>
      </w:tr>
      <w:tr w14:paraId="4BD9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BC7CF9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141" w:type="dxa"/>
          </w:tcPr>
          <w:p w14:paraId="5B72765E">
            <w:pPr>
              <w:rPr>
                <w:rFonts w:hint="eastAsia" w:ascii="仿宋" w:hAnsi="仿宋" w:eastAsia="仿宋" w:cs="仿宋"/>
                <w:color w:val="auto"/>
                <w:sz w:val="24"/>
                <w:szCs w:val="24"/>
              </w:rPr>
            </w:pPr>
            <w:r>
              <w:rPr>
                <w:rFonts w:hint="eastAsia" w:ascii="仿宋" w:hAnsi="仿宋" w:eastAsia="仿宋" w:cs="仿宋"/>
                <w:color w:val="auto"/>
                <w:kern w:val="0"/>
                <w:sz w:val="24"/>
                <w:szCs w:val="24"/>
              </w:rPr>
              <w:t>控制器：液晶控制器</w:t>
            </w:r>
          </w:p>
        </w:tc>
        <w:tc>
          <w:tcPr>
            <w:tcW w:w="709" w:type="dxa"/>
          </w:tcPr>
          <w:p w14:paraId="5133D0AF">
            <w:pPr>
              <w:rPr>
                <w:rFonts w:hint="eastAsia" w:ascii="仿宋" w:hAnsi="仿宋" w:eastAsia="仿宋" w:cs="仿宋"/>
                <w:color w:val="auto"/>
                <w:sz w:val="24"/>
                <w:szCs w:val="24"/>
              </w:rPr>
            </w:pPr>
          </w:p>
        </w:tc>
      </w:tr>
      <w:tr w14:paraId="02EE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93EF594">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7141" w:type="dxa"/>
          </w:tcPr>
          <w:p w14:paraId="7F6030D6">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振幅：15-23mm</w:t>
            </w:r>
          </w:p>
        </w:tc>
        <w:tc>
          <w:tcPr>
            <w:tcW w:w="709" w:type="dxa"/>
          </w:tcPr>
          <w:p w14:paraId="283E8E89">
            <w:pPr>
              <w:rPr>
                <w:rFonts w:hint="eastAsia" w:ascii="仿宋" w:hAnsi="仿宋" w:eastAsia="仿宋" w:cs="仿宋"/>
                <w:bCs/>
                <w:color w:val="auto"/>
                <w:sz w:val="24"/>
                <w:szCs w:val="24"/>
              </w:rPr>
            </w:pPr>
          </w:p>
        </w:tc>
      </w:tr>
      <w:tr w14:paraId="5853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09E9B63">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2.5</w:t>
            </w:r>
          </w:p>
        </w:tc>
        <w:tc>
          <w:tcPr>
            <w:tcW w:w="7141" w:type="dxa"/>
          </w:tcPr>
          <w:p w14:paraId="7FBBE148">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标准配置：万能弹簧夹</w:t>
            </w:r>
          </w:p>
        </w:tc>
        <w:tc>
          <w:tcPr>
            <w:tcW w:w="709" w:type="dxa"/>
            <w:vAlign w:val="center"/>
          </w:tcPr>
          <w:p w14:paraId="65BE8077">
            <w:pPr>
              <w:jc w:val="left"/>
              <w:rPr>
                <w:rFonts w:hint="eastAsia" w:ascii="仿宋" w:hAnsi="仿宋" w:eastAsia="仿宋" w:cs="仿宋"/>
                <w:b/>
                <w:color w:val="auto"/>
                <w:sz w:val="24"/>
                <w:szCs w:val="24"/>
              </w:rPr>
            </w:pPr>
          </w:p>
        </w:tc>
      </w:tr>
      <w:tr w14:paraId="588F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AB4920B">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141" w:type="dxa"/>
          </w:tcPr>
          <w:p w14:paraId="4C5357A2">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定时范围：0～5999min</w:t>
            </w:r>
          </w:p>
        </w:tc>
        <w:tc>
          <w:tcPr>
            <w:tcW w:w="709" w:type="dxa"/>
            <w:vAlign w:val="center"/>
          </w:tcPr>
          <w:p w14:paraId="3455BF10">
            <w:pPr>
              <w:jc w:val="left"/>
              <w:rPr>
                <w:rFonts w:hint="eastAsia" w:ascii="仿宋" w:hAnsi="仿宋" w:eastAsia="仿宋" w:cs="仿宋"/>
                <w:b/>
                <w:color w:val="auto"/>
                <w:sz w:val="24"/>
                <w:szCs w:val="24"/>
              </w:rPr>
            </w:pPr>
          </w:p>
        </w:tc>
      </w:tr>
      <w:tr w14:paraId="03D8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92634EE">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141" w:type="dxa"/>
            <w:vAlign w:val="center"/>
          </w:tcPr>
          <w:p w14:paraId="69C9472E">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控温范围：RT+5～65℃</w:t>
            </w:r>
          </w:p>
        </w:tc>
        <w:tc>
          <w:tcPr>
            <w:tcW w:w="709" w:type="dxa"/>
            <w:vAlign w:val="center"/>
          </w:tcPr>
          <w:p w14:paraId="69BC9CCE">
            <w:pPr>
              <w:jc w:val="left"/>
              <w:rPr>
                <w:rFonts w:hint="eastAsia" w:ascii="仿宋" w:hAnsi="仿宋" w:eastAsia="仿宋" w:cs="仿宋"/>
                <w:b/>
                <w:color w:val="auto"/>
                <w:sz w:val="24"/>
                <w:szCs w:val="24"/>
              </w:rPr>
            </w:pPr>
          </w:p>
        </w:tc>
      </w:tr>
      <w:tr w14:paraId="2F6A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24CF37C">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2.8</w:t>
            </w:r>
          </w:p>
        </w:tc>
        <w:tc>
          <w:tcPr>
            <w:tcW w:w="7141" w:type="dxa"/>
          </w:tcPr>
          <w:p w14:paraId="7D259776">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温度分辨率：≤0.1℃</w:t>
            </w:r>
          </w:p>
        </w:tc>
        <w:tc>
          <w:tcPr>
            <w:tcW w:w="709" w:type="dxa"/>
            <w:vAlign w:val="center"/>
          </w:tcPr>
          <w:p w14:paraId="26308BA5">
            <w:pPr>
              <w:jc w:val="left"/>
              <w:rPr>
                <w:rFonts w:hint="eastAsia" w:ascii="仿宋" w:hAnsi="仿宋" w:eastAsia="仿宋" w:cs="仿宋"/>
                <w:b/>
                <w:color w:val="auto"/>
                <w:sz w:val="24"/>
                <w:szCs w:val="24"/>
              </w:rPr>
            </w:pPr>
          </w:p>
        </w:tc>
      </w:tr>
      <w:tr w14:paraId="3850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114EEB7">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2.9</w:t>
            </w:r>
          </w:p>
        </w:tc>
        <w:tc>
          <w:tcPr>
            <w:tcW w:w="7141" w:type="dxa"/>
          </w:tcPr>
          <w:p w14:paraId="6B169235">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定时范围：0-5999min</w:t>
            </w:r>
          </w:p>
        </w:tc>
        <w:tc>
          <w:tcPr>
            <w:tcW w:w="709" w:type="dxa"/>
            <w:vAlign w:val="center"/>
          </w:tcPr>
          <w:p w14:paraId="5BF3F024">
            <w:pPr>
              <w:jc w:val="left"/>
              <w:rPr>
                <w:rFonts w:hint="eastAsia" w:ascii="仿宋" w:hAnsi="仿宋" w:eastAsia="仿宋" w:cs="仿宋"/>
                <w:b/>
                <w:color w:val="auto"/>
                <w:sz w:val="24"/>
                <w:szCs w:val="24"/>
              </w:rPr>
            </w:pPr>
          </w:p>
        </w:tc>
      </w:tr>
    </w:tbl>
    <w:p w14:paraId="02CCE740">
      <w:pPr>
        <w:rPr>
          <w:rFonts w:hint="eastAsia" w:ascii="仿宋" w:hAnsi="仿宋" w:eastAsia="仿宋" w:cs="仿宋"/>
          <w:color w:val="auto"/>
          <w:sz w:val="24"/>
          <w:szCs w:val="24"/>
        </w:rPr>
      </w:pPr>
    </w:p>
    <w:p w14:paraId="09D03E4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恒温定量水机</w:t>
      </w:r>
    </w:p>
    <w:tbl>
      <w:tblPr>
        <w:tblStyle w:val="63"/>
        <w:tblW w:w="9107"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709"/>
      </w:tblGrid>
      <w:tr w14:paraId="1176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4F1A381">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605" w:type="dxa"/>
            <w:vAlign w:val="center"/>
          </w:tcPr>
          <w:p w14:paraId="151A4C72">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14:paraId="2CF36BAC">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14:paraId="47E6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86B8700">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一</w:t>
            </w:r>
          </w:p>
        </w:tc>
        <w:tc>
          <w:tcPr>
            <w:tcW w:w="7605" w:type="dxa"/>
            <w:vAlign w:val="center"/>
          </w:tcPr>
          <w:p w14:paraId="2026AE68">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14:paraId="06FD8BBD">
            <w:pPr>
              <w:jc w:val="left"/>
              <w:rPr>
                <w:rFonts w:hint="eastAsia" w:ascii="仿宋" w:hAnsi="仿宋" w:eastAsia="仿宋" w:cs="仿宋"/>
                <w:b/>
                <w:color w:val="auto"/>
                <w:sz w:val="24"/>
                <w:szCs w:val="24"/>
              </w:rPr>
            </w:pPr>
          </w:p>
        </w:tc>
      </w:tr>
      <w:tr w14:paraId="1FBA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EDB107D">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605" w:type="dxa"/>
            <w:vAlign w:val="center"/>
          </w:tcPr>
          <w:p w14:paraId="6514719C">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恒温、定量水</w:t>
            </w:r>
          </w:p>
        </w:tc>
        <w:tc>
          <w:tcPr>
            <w:tcW w:w="709" w:type="dxa"/>
            <w:vAlign w:val="center"/>
          </w:tcPr>
          <w:p w14:paraId="5C576495">
            <w:pPr>
              <w:jc w:val="left"/>
              <w:rPr>
                <w:rFonts w:hint="eastAsia" w:ascii="仿宋" w:hAnsi="仿宋" w:eastAsia="仿宋" w:cs="仿宋"/>
                <w:bCs/>
                <w:color w:val="auto"/>
                <w:sz w:val="24"/>
                <w:szCs w:val="24"/>
              </w:rPr>
            </w:pPr>
          </w:p>
        </w:tc>
      </w:tr>
      <w:tr w14:paraId="0BB4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29CE74E">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二</w:t>
            </w:r>
          </w:p>
        </w:tc>
        <w:tc>
          <w:tcPr>
            <w:tcW w:w="7605" w:type="dxa"/>
          </w:tcPr>
          <w:p w14:paraId="686287D4">
            <w:pPr>
              <w:rPr>
                <w:rFonts w:hint="eastAsia" w:ascii="仿宋" w:hAnsi="仿宋" w:eastAsia="仿宋" w:cs="仿宋"/>
                <w:bCs/>
                <w:color w:val="auto"/>
                <w:sz w:val="24"/>
                <w:szCs w:val="24"/>
              </w:rPr>
            </w:pPr>
            <w:r>
              <w:rPr>
                <w:rFonts w:hint="eastAsia" w:ascii="仿宋" w:hAnsi="仿宋" w:eastAsia="仿宋" w:cs="仿宋"/>
                <w:bCs/>
                <w:color w:val="auto"/>
                <w:sz w:val="24"/>
                <w:szCs w:val="24"/>
              </w:rPr>
              <w:t>功能与主要技术参数</w:t>
            </w:r>
          </w:p>
        </w:tc>
        <w:tc>
          <w:tcPr>
            <w:tcW w:w="709" w:type="dxa"/>
          </w:tcPr>
          <w:p w14:paraId="2701D0D2">
            <w:pPr>
              <w:rPr>
                <w:rFonts w:hint="eastAsia" w:ascii="仿宋" w:hAnsi="仿宋" w:eastAsia="仿宋" w:cs="仿宋"/>
                <w:b/>
                <w:color w:val="auto"/>
                <w:sz w:val="24"/>
                <w:szCs w:val="24"/>
              </w:rPr>
            </w:pPr>
          </w:p>
        </w:tc>
      </w:tr>
      <w:tr w14:paraId="5034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0F5AFF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605" w:type="dxa"/>
          </w:tcPr>
          <w:p w14:paraId="5C6C8E51">
            <w:pPr>
              <w:rPr>
                <w:rFonts w:hint="eastAsia" w:ascii="仿宋" w:hAnsi="仿宋" w:eastAsia="仿宋" w:cs="仿宋"/>
                <w:color w:val="auto"/>
                <w:sz w:val="24"/>
                <w:szCs w:val="24"/>
              </w:rPr>
            </w:pPr>
            <w:r>
              <w:rPr>
                <w:rFonts w:hint="eastAsia" w:ascii="仿宋" w:hAnsi="仿宋" w:eastAsia="仿宋" w:cs="仿宋"/>
                <w:color w:val="auto"/>
                <w:sz w:val="24"/>
                <w:szCs w:val="24"/>
              </w:rPr>
              <w:t>水箱容量：≥1L</w:t>
            </w:r>
          </w:p>
        </w:tc>
        <w:tc>
          <w:tcPr>
            <w:tcW w:w="709" w:type="dxa"/>
          </w:tcPr>
          <w:p w14:paraId="4B9C8F5E">
            <w:pPr>
              <w:rPr>
                <w:rFonts w:hint="eastAsia" w:ascii="仿宋" w:hAnsi="仿宋" w:eastAsia="仿宋" w:cs="仿宋"/>
                <w:color w:val="auto"/>
                <w:sz w:val="24"/>
                <w:szCs w:val="24"/>
              </w:rPr>
            </w:pPr>
          </w:p>
        </w:tc>
      </w:tr>
      <w:tr w14:paraId="00E8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93" w:type="dxa"/>
            <w:vAlign w:val="center"/>
          </w:tcPr>
          <w:p w14:paraId="19EBDEF4">
            <w:pPr>
              <w:spacing w:line="4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605" w:type="dxa"/>
          </w:tcPr>
          <w:p w14:paraId="08D4F163">
            <w:pPr>
              <w:spacing w:line="460" w:lineRule="exact"/>
              <w:rPr>
                <w:rFonts w:hint="eastAsia" w:ascii="仿宋" w:hAnsi="仿宋" w:eastAsia="仿宋" w:cs="仿宋"/>
                <w:color w:val="auto"/>
                <w:sz w:val="24"/>
                <w:szCs w:val="24"/>
              </w:rPr>
            </w:pPr>
            <w:r>
              <w:rPr>
                <w:rFonts w:hint="eastAsia" w:ascii="仿宋" w:hAnsi="仿宋" w:eastAsia="仿宋" w:cs="仿宋"/>
                <w:color w:val="auto"/>
                <w:sz w:val="24"/>
                <w:szCs w:val="24"/>
              </w:rPr>
              <w:t>功率：≥2200W</w:t>
            </w:r>
          </w:p>
        </w:tc>
        <w:tc>
          <w:tcPr>
            <w:tcW w:w="709" w:type="dxa"/>
          </w:tcPr>
          <w:p w14:paraId="6C3D2606">
            <w:pPr>
              <w:spacing w:line="460" w:lineRule="exact"/>
              <w:rPr>
                <w:rFonts w:hint="eastAsia" w:ascii="仿宋" w:hAnsi="仿宋" w:eastAsia="仿宋" w:cs="仿宋"/>
                <w:color w:val="auto"/>
                <w:sz w:val="24"/>
                <w:szCs w:val="24"/>
              </w:rPr>
            </w:pPr>
          </w:p>
        </w:tc>
      </w:tr>
      <w:tr w14:paraId="3B9C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7E1A20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605" w:type="dxa"/>
          </w:tcPr>
          <w:p w14:paraId="2610DDBA">
            <w:pPr>
              <w:rPr>
                <w:rFonts w:hint="eastAsia" w:ascii="仿宋" w:hAnsi="仿宋" w:eastAsia="仿宋" w:cs="仿宋"/>
                <w:color w:val="auto"/>
                <w:sz w:val="24"/>
                <w:szCs w:val="24"/>
              </w:rPr>
            </w:pPr>
            <w:r>
              <w:rPr>
                <w:rFonts w:hint="eastAsia" w:ascii="仿宋" w:hAnsi="仿宋" w:eastAsia="仿宋" w:cs="仿宋"/>
                <w:bCs/>
                <w:color w:val="auto"/>
                <w:sz w:val="24"/>
                <w:szCs w:val="24"/>
              </w:rPr>
              <w:t>取水量：150-300ml</w:t>
            </w:r>
          </w:p>
        </w:tc>
        <w:tc>
          <w:tcPr>
            <w:tcW w:w="709" w:type="dxa"/>
          </w:tcPr>
          <w:p w14:paraId="7016F405">
            <w:pPr>
              <w:rPr>
                <w:rFonts w:hint="eastAsia" w:ascii="仿宋" w:hAnsi="仿宋" w:eastAsia="仿宋" w:cs="仿宋"/>
                <w:color w:val="auto"/>
                <w:sz w:val="24"/>
                <w:szCs w:val="24"/>
              </w:rPr>
            </w:pPr>
          </w:p>
        </w:tc>
      </w:tr>
      <w:tr w14:paraId="0EB8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9348B74">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7605" w:type="dxa"/>
          </w:tcPr>
          <w:p w14:paraId="6FD6E875">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进水压力：0.15-0.3MPa</w:t>
            </w:r>
          </w:p>
        </w:tc>
        <w:tc>
          <w:tcPr>
            <w:tcW w:w="709" w:type="dxa"/>
            <w:vAlign w:val="center"/>
          </w:tcPr>
          <w:p w14:paraId="22A0D282">
            <w:pPr>
              <w:jc w:val="left"/>
              <w:rPr>
                <w:rFonts w:hint="eastAsia" w:ascii="仿宋" w:hAnsi="仿宋" w:eastAsia="仿宋" w:cs="仿宋"/>
                <w:b/>
                <w:color w:val="auto"/>
                <w:sz w:val="24"/>
                <w:szCs w:val="24"/>
              </w:rPr>
            </w:pPr>
          </w:p>
        </w:tc>
      </w:tr>
      <w:tr w14:paraId="25BF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56D5D93C">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7605" w:type="dxa"/>
          </w:tcPr>
          <w:p w14:paraId="64FBA5E4">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使用环境：5~40℃</w:t>
            </w:r>
          </w:p>
        </w:tc>
        <w:tc>
          <w:tcPr>
            <w:tcW w:w="709" w:type="dxa"/>
            <w:vAlign w:val="center"/>
          </w:tcPr>
          <w:p w14:paraId="25180687">
            <w:pPr>
              <w:jc w:val="left"/>
              <w:rPr>
                <w:rFonts w:hint="eastAsia" w:ascii="仿宋" w:hAnsi="仿宋" w:eastAsia="仿宋" w:cs="仿宋"/>
                <w:b/>
                <w:color w:val="auto"/>
                <w:sz w:val="24"/>
                <w:szCs w:val="24"/>
              </w:rPr>
            </w:pPr>
          </w:p>
        </w:tc>
      </w:tr>
      <w:tr w14:paraId="540E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337BC089">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605" w:type="dxa"/>
          </w:tcPr>
          <w:p w14:paraId="2D961D90">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热水能力：≥30L/H沸水</w:t>
            </w:r>
          </w:p>
        </w:tc>
        <w:tc>
          <w:tcPr>
            <w:tcW w:w="709" w:type="dxa"/>
            <w:vAlign w:val="center"/>
          </w:tcPr>
          <w:p w14:paraId="72F8F653">
            <w:pPr>
              <w:jc w:val="left"/>
              <w:rPr>
                <w:rFonts w:hint="eastAsia" w:ascii="仿宋" w:hAnsi="仿宋" w:eastAsia="仿宋" w:cs="仿宋"/>
                <w:b/>
                <w:color w:val="auto"/>
                <w:sz w:val="24"/>
                <w:szCs w:val="24"/>
              </w:rPr>
            </w:pPr>
          </w:p>
        </w:tc>
      </w:tr>
    </w:tbl>
    <w:p w14:paraId="55D8D8C6">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反渗透净水机</w:t>
      </w:r>
    </w:p>
    <w:tbl>
      <w:tblPr>
        <w:tblStyle w:val="63"/>
        <w:tblW w:w="9107"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709"/>
      </w:tblGrid>
      <w:tr w14:paraId="66F5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B00F500">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605" w:type="dxa"/>
            <w:vAlign w:val="center"/>
          </w:tcPr>
          <w:p w14:paraId="6EC3EF5E">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14:paraId="6DC2D86A">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14:paraId="32FE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C249B31">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605" w:type="dxa"/>
            <w:vAlign w:val="center"/>
          </w:tcPr>
          <w:p w14:paraId="5362964B">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14:paraId="082C9FE1">
            <w:pPr>
              <w:jc w:val="left"/>
              <w:rPr>
                <w:rFonts w:hint="eastAsia" w:ascii="仿宋" w:hAnsi="仿宋" w:eastAsia="仿宋" w:cs="仿宋"/>
                <w:b/>
                <w:color w:val="auto"/>
                <w:sz w:val="24"/>
                <w:szCs w:val="24"/>
              </w:rPr>
            </w:pPr>
          </w:p>
        </w:tc>
      </w:tr>
      <w:tr w14:paraId="5097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BEC6967">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605" w:type="dxa"/>
            <w:vAlign w:val="center"/>
          </w:tcPr>
          <w:p w14:paraId="1794723B">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净水机</w:t>
            </w:r>
          </w:p>
        </w:tc>
        <w:tc>
          <w:tcPr>
            <w:tcW w:w="709" w:type="dxa"/>
            <w:vAlign w:val="center"/>
          </w:tcPr>
          <w:p w14:paraId="34EF04CC">
            <w:pPr>
              <w:jc w:val="left"/>
              <w:rPr>
                <w:rFonts w:hint="eastAsia" w:ascii="仿宋" w:hAnsi="仿宋" w:eastAsia="仿宋" w:cs="仿宋"/>
                <w:bCs/>
                <w:color w:val="auto"/>
                <w:sz w:val="24"/>
                <w:szCs w:val="24"/>
              </w:rPr>
            </w:pPr>
          </w:p>
        </w:tc>
      </w:tr>
      <w:tr w14:paraId="6E7D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9698DA2">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605" w:type="dxa"/>
          </w:tcPr>
          <w:p w14:paraId="116B7724">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709" w:type="dxa"/>
          </w:tcPr>
          <w:p w14:paraId="62C65A25">
            <w:pPr>
              <w:rPr>
                <w:rFonts w:hint="eastAsia" w:ascii="仿宋" w:hAnsi="仿宋" w:eastAsia="仿宋" w:cs="仿宋"/>
                <w:b/>
                <w:color w:val="auto"/>
                <w:sz w:val="24"/>
                <w:szCs w:val="24"/>
              </w:rPr>
            </w:pPr>
          </w:p>
        </w:tc>
      </w:tr>
      <w:tr w14:paraId="1E45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46263B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605" w:type="dxa"/>
          </w:tcPr>
          <w:p w14:paraId="5D995F4A">
            <w:pPr>
              <w:rPr>
                <w:rFonts w:hint="eastAsia" w:ascii="仿宋" w:hAnsi="仿宋" w:eastAsia="仿宋" w:cs="仿宋"/>
                <w:color w:val="auto"/>
                <w:sz w:val="24"/>
                <w:szCs w:val="24"/>
              </w:rPr>
            </w:pPr>
            <w:r>
              <w:rPr>
                <w:rFonts w:hint="eastAsia" w:ascii="仿宋" w:hAnsi="仿宋" w:eastAsia="仿宋" w:cs="仿宋"/>
                <w:color w:val="auto"/>
                <w:sz w:val="24"/>
                <w:szCs w:val="24"/>
              </w:rPr>
              <w:t>功率：≥96W</w:t>
            </w:r>
          </w:p>
        </w:tc>
        <w:tc>
          <w:tcPr>
            <w:tcW w:w="709" w:type="dxa"/>
          </w:tcPr>
          <w:p w14:paraId="5FE98FF8">
            <w:pPr>
              <w:rPr>
                <w:rFonts w:hint="eastAsia" w:ascii="仿宋" w:hAnsi="仿宋" w:eastAsia="仿宋" w:cs="仿宋"/>
                <w:color w:val="auto"/>
                <w:sz w:val="24"/>
                <w:szCs w:val="24"/>
              </w:rPr>
            </w:pPr>
          </w:p>
        </w:tc>
      </w:tr>
      <w:tr w14:paraId="58CE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848EEE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605" w:type="dxa"/>
          </w:tcPr>
          <w:p w14:paraId="010222A9">
            <w:pPr>
              <w:rPr>
                <w:rFonts w:hint="eastAsia" w:ascii="仿宋" w:hAnsi="仿宋" w:eastAsia="仿宋" w:cs="仿宋"/>
                <w:color w:val="auto"/>
                <w:sz w:val="24"/>
                <w:szCs w:val="24"/>
              </w:rPr>
            </w:pPr>
            <w:r>
              <w:rPr>
                <w:rFonts w:hint="eastAsia" w:ascii="仿宋" w:hAnsi="仿宋" w:eastAsia="仿宋" w:cs="仿宋"/>
                <w:color w:val="auto"/>
                <w:sz w:val="24"/>
                <w:szCs w:val="24"/>
              </w:rPr>
              <w:t>水箱容量:20G碳钢压力桶</w:t>
            </w:r>
          </w:p>
        </w:tc>
        <w:tc>
          <w:tcPr>
            <w:tcW w:w="709" w:type="dxa"/>
          </w:tcPr>
          <w:p w14:paraId="49F861D8">
            <w:pPr>
              <w:rPr>
                <w:rFonts w:hint="eastAsia" w:ascii="仿宋" w:hAnsi="仿宋" w:eastAsia="仿宋" w:cs="仿宋"/>
                <w:color w:val="auto"/>
                <w:sz w:val="24"/>
                <w:szCs w:val="24"/>
              </w:rPr>
            </w:pPr>
          </w:p>
        </w:tc>
      </w:tr>
      <w:tr w14:paraId="5BD0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451AB03">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2.3</w:t>
            </w:r>
          </w:p>
        </w:tc>
        <w:tc>
          <w:tcPr>
            <w:tcW w:w="7605" w:type="dxa"/>
            <w:vAlign w:val="center"/>
          </w:tcPr>
          <w:p w14:paraId="4C1A36CE">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过滤方式：内置20碳钢压力桶，20寸三级滤瓶，400G反渗透膜*2,大T后置活性炭</w:t>
            </w:r>
          </w:p>
        </w:tc>
        <w:tc>
          <w:tcPr>
            <w:tcW w:w="709" w:type="dxa"/>
            <w:vAlign w:val="center"/>
          </w:tcPr>
          <w:p w14:paraId="24B556D4">
            <w:pPr>
              <w:jc w:val="left"/>
              <w:rPr>
                <w:rFonts w:hint="eastAsia" w:ascii="仿宋" w:hAnsi="仿宋" w:eastAsia="仿宋" w:cs="仿宋"/>
                <w:b/>
                <w:color w:val="auto"/>
                <w:sz w:val="24"/>
                <w:szCs w:val="24"/>
              </w:rPr>
            </w:pPr>
          </w:p>
        </w:tc>
      </w:tr>
      <w:tr w14:paraId="6C4C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71D3277C">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7605" w:type="dxa"/>
          </w:tcPr>
          <w:p w14:paraId="4C9EB562">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进水压力：0.15-0.3MPa</w:t>
            </w:r>
          </w:p>
        </w:tc>
        <w:tc>
          <w:tcPr>
            <w:tcW w:w="709" w:type="dxa"/>
            <w:vAlign w:val="center"/>
          </w:tcPr>
          <w:p w14:paraId="7FA15BD2">
            <w:pPr>
              <w:jc w:val="left"/>
              <w:rPr>
                <w:rFonts w:hint="eastAsia" w:ascii="仿宋" w:hAnsi="仿宋" w:eastAsia="仿宋" w:cs="仿宋"/>
                <w:b/>
                <w:color w:val="auto"/>
                <w:sz w:val="24"/>
                <w:szCs w:val="24"/>
              </w:rPr>
            </w:pPr>
          </w:p>
        </w:tc>
      </w:tr>
      <w:tr w14:paraId="53B2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E8C6361">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7605" w:type="dxa"/>
          </w:tcPr>
          <w:p w14:paraId="7ACD66A9">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使用环境：5~40℃</w:t>
            </w:r>
          </w:p>
        </w:tc>
        <w:tc>
          <w:tcPr>
            <w:tcW w:w="709" w:type="dxa"/>
            <w:vAlign w:val="center"/>
          </w:tcPr>
          <w:p w14:paraId="34E86D36">
            <w:pPr>
              <w:jc w:val="left"/>
              <w:rPr>
                <w:rFonts w:hint="eastAsia" w:ascii="仿宋" w:hAnsi="仿宋" w:eastAsia="仿宋" w:cs="仿宋"/>
                <w:b/>
                <w:color w:val="auto"/>
                <w:sz w:val="24"/>
                <w:szCs w:val="24"/>
              </w:rPr>
            </w:pPr>
          </w:p>
        </w:tc>
      </w:tr>
      <w:tr w14:paraId="1254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325FFCD">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605" w:type="dxa"/>
          </w:tcPr>
          <w:p w14:paraId="63D30ECC">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供水量：≥120L/H</w:t>
            </w:r>
          </w:p>
        </w:tc>
        <w:tc>
          <w:tcPr>
            <w:tcW w:w="709" w:type="dxa"/>
            <w:vAlign w:val="center"/>
          </w:tcPr>
          <w:p w14:paraId="32EB9236">
            <w:pPr>
              <w:jc w:val="left"/>
              <w:rPr>
                <w:rFonts w:hint="eastAsia" w:ascii="仿宋" w:hAnsi="仿宋" w:eastAsia="仿宋" w:cs="仿宋"/>
                <w:b/>
                <w:color w:val="auto"/>
                <w:sz w:val="24"/>
                <w:szCs w:val="24"/>
              </w:rPr>
            </w:pPr>
          </w:p>
        </w:tc>
      </w:tr>
      <w:tr w14:paraId="4C8C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01D363C">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605" w:type="dxa"/>
          </w:tcPr>
          <w:p w14:paraId="5BB695C7">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反渗透后水质达到生活饮用水标准，提供第三方检测报告</w:t>
            </w:r>
          </w:p>
        </w:tc>
        <w:tc>
          <w:tcPr>
            <w:tcW w:w="709" w:type="dxa"/>
            <w:vAlign w:val="center"/>
          </w:tcPr>
          <w:p w14:paraId="069CE869">
            <w:pPr>
              <w:jc w:val="left"/>
              <w:rPr>
                <w:rFonts w:hint="eastAsia" w:ascii="仿宋" w:hAnsi="仿宋" w:eastAsia="仿宋" w:cs="仿宋"/>
                <w:b/>
                <w:color w:val="auto"/>
                <w:sz w:val="24"/>
                <w:szCs w:val="24"/>
              </w:rPr>
            </w:pPr>
          </w:p>
        </w:tc>
      </w:tr>
    </w:tbl>
    <w:p w14:paraId="4CE046C5">
      <w:pPr>
        <w:spacing w:line="52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烘干消毒机</w:t>
      </w:r>
    </w:p>
    <w:tbl>
      <w:tblPr>
        <w:tblStyle w:val="63"/>
        <w:tblW w:w="9276" w:type="dxa"/>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878"/>
      </w:tblGrid>
      <w:tr w14:paraId="63F9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307D712">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605" w:type="dxa"/>
            <w:vAlign w:val="center"/>
          </w:tcPr>
          <w:p w14:paraId="6ED2AFC4">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878" w:type="dxa"/>
            <w:vAlign w:val="center"/>
          </w:tcPr>
          <w:p w14:paraId="23ADF76D">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14:paraId="4E1E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56A1EF3">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605" w:type="dxa"/>
            <w:vAlign w:val="center"/>
          </w:tcPr>
          <w:p w14:paraId="533208FF">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878" w:type="dxa"/>
            <w:vAlign w:val="center"/>
          </w:tcPr>
          <w:p w14:paraId="41900BBC">
            <w:pPr>
              <w:jc w:val="left"/>
              <w:rPr>
                <w:rFonts w:hint="eastAsia" w:ascii="仿宋" w:hAnsi="仿宋" w:eastAsia="仿宋" w:cs="仿宋"/>
                <w:b/>
                <w:color w:val="auto"/>
                <w:sz w:val="24"/>
                <w:szCs w:val="24"/>
              </w:rPr>
            </w:pPr>
          </w:p>
        </w:tc>
      </w:tr>
      <w:tr w14:paraId="55B3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4070491">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605" w:type="dxa"/>
            <w:vAlign w:val="center"/>
          </w:tcPr>
          <w:p w14:paraId="6C46EA17">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烘干消毒</w:t>
            </w:r>
          </w:p>
        </w:tc>
        <w:tc>
          <w:tcPr>
            <w:tcW w:w="878" w:type="dxa"/>
            <w:vAlign w:val="center"/>
          </w:tcPr>
          <w:p w14:paraId="778F7621">
            <w:pPr>
              <w:jc w:val="left"/>
              <w:rPr>
                <w:rFonts w:hint="eastAsia" w:ascii="仿宋" w:hAnsi="仿宋" w:eastAsia="仿宋" w:cs="仿宋"/>
                <w:bCs/>
                <w:color w:val="auto"/>
                <w:sz w:val="24"/>
                <w:szCs w:val="24"/>
              </w:rPr>
            </w:pPr>
          </w:p>
        </w:tc>
      </w:tr>
      <w:tr w14:paraId="62AB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BFC53ED">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605" w:type="dxa"/>
          </w:tcPr>
          <w:p w14:paraId="4A2CAE86">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878" w:type="dxa"/>
          </w:tcPr>
          <w:p w14:paraId="2F30153C">
            <w:pPr>
              <w:rPr>
                <w:rFonts w:hint="eastAsia" w:ascii="仿宋" w:hAnsi="仿宋" w:eastAsia="仿宋" w:cs="仿宋"/>
                <w:b/>
                <w:color w:val="auto"/>
                <w:sz w:val="24"/>
                <w:szCs w:val="24"/>
              </w:rPr>
            </w:pPr>
          </w:p>
        </w:tc>
      </w:tr>
      <w:tr w14:paraId="4DA8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5B6089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605" w:type="dxa"/>
          </w:tcPr>
          <w:p w14:paraId="1374F0D6">
            <w:pPr>
              <w:rPr>
                <w:rFonts w:hint="eastAsia" w:ascii="仿宋" w:hAnsi="仿宋" w:eastAsia="仿宋" w:cs="仿宋"/>
                <w:color w:val="auto"/>
                <w:sz w:val="24"/>
                <w:szCs w:val="24"/>
              </w:rPr>
            </w:pPr>
            <w:r>
              <w:rPr>
                <w:rFonts w:hint="eastAsia" w:ascii="仿宋" w:hAnsi="仿宋" w:eastAsia="仿宋" w:cs="仿宋"/>
                <w:color w:val="auto"/>
                <w:sz w:val="24"/>
                <w:szCs w:val="24"/>
              </w:rPr>
              <w:t>功率：≥1800W</w:t>
            </w:r>
          </w:p>
        </w:tc>
        <w:tc>
          <w:tcPr>
            <w:tcW w:w="878" w:type="dxa"/>
          </w:tcPr>
          <w:p w14:paraId="08480302">
            <w:pPr>
              <w:rPr>
                <w:rFonts w:hint="eastAsia" w:ascii="仿宋" w:hAnsi="仿宋" w:eastAsia="仿宋" w:cs="仿宋"/>
                <w:color w:val="auto"/>
                <w:sz w:val="24"/>
                <w:szCs w:val="24"/>
              </w:rPr>
            </w:pPr>
          </w:p>
        </w:tc>
      </w:tr>
      <w:tr w14:paraId="4D9F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5C289B9">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605" w:type="dxa"/>
          </w:tcPr>
          <w:p w14:paraId="532A6B01">
            <w:pPr>
              <w:rPr>
                <w:rFonts w:hint="eastAsia" w:ascii="仿宋" w:hAnsi="仿宋" w:eastAsia="仿宋" w:cs="仿宋"/>
                <w:color w:val="auto"/>
                <w:sz w:val="24"/>
                <w:szCs w:val="24"/>
              </w:rPr>
            </w:pPr>
            <w:r>
              <w:rPr>
                <w:rFonts w:hint="eastAsia" w:ascii="仿宋" w:hAnsi="仿宋" w:eastAsia="仿宋" w:cs="仿宋"/>
                <w:color w:val="auto"/>
                <w:sz w:val="24"/>
                <w:szCs w:val="24"/>
              </w:rPr>
              <w:t>操作方式：触控数显</w:t>
            </w:r>
          </w:p>
        </w:tc>
        <w:tc>
          <w:tcPr>
            <w:tcW w:w="878" w:type="dxa"/>
          </w:tcPr>
          <w:p w14:paraId="1D57D550">
            <w:pPr>
              <w:rPr>
                <w:rFonts w:hint="eastAsia" w:ascii="仿宋" w:hAnsi="仿宋" w:eastAsia="仿宋" w:cs="仿宋"/>
                <w:color w:val="auto"/>
                <w:sz w:val="24"/>
                <w:szCs w:val="24"/>
              </w:rPr>
            </w:pPr>
          </w:p>
        </w:tc>
      </w:tr>
      <w:tr w14:paraId="243D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F199722">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605" w:type="dxa"/>
          </w:tcPr>
          <w:p w14:paraId="43C7DCDA">
            <w:pPr>
              <w:rPr>
                <w:rFonts w:hint="eastAsia" w:ascii="仿宋" w:hAnsi="仿宋" w:eastAsia="仿宋" w:cs="仿宋"/>
                <w:color w:val="auto"/>
                <w:sz w:val="24"/>
                <w:szCs w:val="24"/>
              </w:rPr>
            </w:pPr>
            <w:r>
              <w:rPr>
                <w:rFonts w:hint="eastAsia" w:ascii="仿宋" w:hAnsi="仿宋" w:eastAsia="仿宋" w:cs="仿宋"/>
                <w:color w:val="auto"/>
                <w:sz w:val="24"/>
                <w:szCs w:val="24"/>
              </w:rPr>
              <w:t>容量：≥900L</w:t>
            </w:r>
          </w:p>
        </w:tc>
        <w:tc>
          <w:tcPr>
            <w:tcW w:w="878" w:type="dxa"/>
          </w:tcPr>
          <w:p w14:paraId="65706771">
            <w:pPr>
              <w:rPr>
                <w:rFonts w:hint="eastAsia" w:ascii="仿宋" w:hAnsi="仿宋" w:eastAsia="仿宋" w:cs="仿宋"/>
                <w:color w:val="auto"/>
                <w:sz w:val="24"/>
                <w:szCs w:val="24"/>
              </w:rPr>
            </w:pPr>
          </w:p>
        </w:tc>
      </w:tr>
      <w:tr w14:paraId="4373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E12FFEF">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7605" w:type="dxa"/>
          </w:tcPr>
          <w:p w14:paraId="19F15ED3">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消毒温度：45~70℃</w:t>
            </w:r>
          </w:p>
        </w:tc>
        <w:tc>
          <w:tcPr>
            <w:tcW w:w="878" w:type="dxa"/>
          </w:tcPr>
          <w:p w14:paraId="5BCF86D0">
            <w:pPr>
              <w:rPr>
                <w:rFonts w:hint="eastAsia" w:ascii="仿宋" w:hAnsi="仿宋" w:eastAsia="仿宋" w:cs="仿宋"/>
                <w:color w:val="auto"/>
                <w:sz w:val="24"/>
                <w:szCs w:val="24"/>
              </w:rPr>
            </w:pPr>
          </w:p>
        </w:tc>
      </w:tr>
      <w:tr w14:paraId="2E5F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4AF24E5B">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2.5</w:t>
            </w:r>
          </w:p>
        </w:tc>
        <w:tc>
          <w:tcPr>
            <w:tcW w:w="7605" w:type="dxa"/>
          </w:tcPr>
          <w:p w14:paraId="4CB4C3FD">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消毒方式：负离子+双热风烘干+紫外线</w:t>
            </w:r>
          </w:p>
        </w:tc>
        <w:tc>
          <w:tcPr>
            <w:tcW w:w="878" w:type="dxa"/>
            <w:vAlign w:val="center"/>
          </w:tcPr>
          <w:p w14:paraId="4DCF8CF6">
            <w:pPr>
              <w:jc w:val="left"/>
              <w:rPr>
                <w:rFonts w:hint="eastAsia" w:ascii="仿宋" w:hAnsi="仿宋" w:eastAsia="仿宋" w:cs="仿宋"/>
                <w:b/>
                <w:color w:val="auto"/>
                <w:sz w:val="24"/>
                <w:szCs w:val="24"/>
              </w:rPr>
            </w:pPr>
          </w:p>
        </w:tc>
      </w:tr>
      <w:tr w14:paraId="4133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5B8B1BE">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605" w:type="dxa"/>
          </w:tcPr>
          <w:p w14:paraId="39879C0B">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层架材质：无磁不锈钢</w:t>
            </w:r>
          </w:p>
        </w:tc>
        <w:tc>
          <w:tcPr>
            <w:tcW w:w="878" w:type="dxa"/>
            <w:vAlign w:val="center"/>
          </w:tcPr>
          <w:p w14:paraId="227A198E">
            <w:pPr>
              <w:jc w:val="left"/>
              <w:rPr>
                <w:rFonts w:hint="eastAsia" w:ascii="仿宋" w:hAnsi="仿宋" w:eastAsia="仿宋" w:cs="仿宋"/>
                <w:b/>
                <w:color w:val="auto"/>
                <w:sz w:val="24"/>
                <w:szCs w:val="24"/>
              </w:rPr>
            </w:pPr>
          </w:p>
        </w:tc>
      </w:tr>
      <w:tr w14:paraId="20A3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1AB0893">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605" w:type="dxa"/>
          </w:tcPr>
          <w:p w14:paraId="7974D54D">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质保期：按国家三包规定执行</w:t>
            </w:r>
          </w:p>
        </w:tc>
        <w:tc>
          <w:tcPr>
            <w:tcW w:w="878" w:type="dxa"/>
            <w:vAlign w:val="center"/>
          </w:tcPr>
          <w:p w14:paraId="1227EC60">
            <w:pPr>
              <w:jc w:val="left"/>
              <w:rPr>
                <w:rFonts w:hint="eastAsia" w:ascii="仿宋" w:hAnsi="仿宋" w:eastAsia="仿宋" w:cs="仿宋"/>
                <w:b/>
                <w:color w:val="auto"/>
                <w:sz w:val="24"/>
                <w:szCs w:val="24"/>
              </w:rPr>
            </w:pPr>
          </w:p>
        </w:tc>
      </w:tr>
    </w:tbl>
    <w:p w14:paraId="75D2689C">
      <w:pPr>
        <w:pStyle w:val="327"/>
        <w:ind w:firstLine="0"/>
        <w:rPr>
          <w:rFonts w:hint="eastAsia" w:ascii="仿宋" w:hAnsi="仿宋" w:eastAsia="仿宋" w:cs="仿宋"/>
          <w:color w:val="auto"/>
          <w:sz w:val="24"/>
          <w:szCs w:val="24"/>
        </w:rPr>
      </w:pPr>
    </w:p>
    <w:tbl>
      <w:tblPr>
        <w:tblStyle w:val="63"/>
        <w:tblpPr w:leftFromText="180" w:rightFromText="180" w:vertAnchor="text" w:horzAnchor="margin" w:tblpXSpec="center" w:tblpY="433"/>
        <w:tblW w:w="8676" w:type="dxa"/>
        <w:tblInd w:w="-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6384"/>
        <w:gridCol w:w="795"/>
      </w:tblGrid>
      <w:tr w14:paraId="2058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14:paraId="24042F8B">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6384" w:type="dxa"/>
            <w:vAlign w:val="center"/>
          </w:tcPr>
          <w:p w14:paraId="4FA0BF89">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95" w:type="dxa"/>
            <w:vAlign w:val="center"/>
          </w:tcPr>
          <w:p w14:paraId="64E0D504">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14:paraId="7F57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7" w:type="dxa"/>
            <w:vAlign w:val="center"/>
          </w:tcPr>
          <w:p w14:paraId="0E16AD6B">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一</w:t>
            </w:r>
          </w:p>
        </w:tc>
        <w:tc>
          <w:tcPr>
            <w:tcW w:w="6384" w:type="dxa"/>
            <w:vAlign w:val="center"/>
          </w:tcPr>
          <w:p w14:paraId="17078F0E">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95" w:type="dxa"/>
            <w:vAlign w:val="center"/>
          </w:tcPr>
          <w:p w14:paraId="1807D3DF">
            <w:pPr>
              <w:jc w:val="left"/>
              <w:rPr>
                <w:rFonts w:hint="eastAsia" w:ascii="仿宋" w:hAnsi="仿宋" w:eastAsia="仿宋" w:cs="仿宋"/>
                <w:b/>
                <w:color w:val="auto"/>
                <w:sz w:val="24"/>
                <w:szCs w:val="24"/>
              </w:rPr>
            </w:pPr>
          </w:p>
        </w:tc>
      </w:tr>
      <w:tr w14:paraId="3556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14:paraId="65515D4E">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6384" w:type="dxa"/>
            <w:vAlign w:val="center"/>
          </w:tcPr>
          <w:p w14:paraId="7D75605C">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冷藏</w:t>
            </w:r>
          </w:p>
        </w:tc>
        <w:tc>
          <w:tcPr>
            <w:tcW w:w="795" w:type="dxa"/>
            <w:vAlign w:val="center"/>
          </w:tcPr>
          <w:p w14:paraId="1AFEA043">
            <w:pPr>
              <w:jc w:val="left"/>
              <w:rPr>
                <w:rFonts w:hint="eastAsia" w:ascii="仿宋" w:hAnsi="仿宋" w:eastAsia="仿宋" w:cs="仿宋"/>
                <w:bCs/>
                <w:color w:val="auto"/>
                <w:sz w:val="24"/>
                <w:szCs w:val="24"/>
              </w:rPr>
            </w:pPr>
          </w:p>
        </w:tc>
      </w:tr>
      <w:tr w14:paraId="7DC3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14:paraId="6106E6E8">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二</w:t>
            </w:r>
          </w:p>
        </w:tc>
        <w:tc>
          <w:tcPr>
            <w:tcW w:w="6384" w:type="dxa"/>
          </w:tcPr>
          <w:p w14:paraId="60D53629">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795" w:type="dxa"/>
          </w:tcPr>
          <w:p w14:paraId="6E8BA19A">
            <w:pPr>
              <w:rPr>
                <w:rFonts w:hint="eastAsia" w:ascii="仿宋" w:hAnsi="仿宋" w:eastAsia="仿宋" w:cs="仿宋"/>
                <w:b/>
                <w:color w:val="auto"/>
                <w:sz w:val="24"/>
                <w:szCs w:val="24"/>
              </w:rPr>
            </w:pPr>
          </w:p>
        </w:tc>
      </w:tr>
      <w:tr w14:paraId="5307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14:paraId="504E4B73">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6384" w:type="dxa"/>
          </w:tcPr>
          <w:p w14:paraId="66B16865">
            <w:pPr>
              <w:rPr>
                <w:rFonts w:hint="eastAsia" w:ascii="仿宋" w:hAnsi="仿宋" w:eastAsia="仿宋" w:cs="仿宋"/>
                <w:color w:val="auto"/>
                <w:sz w:val="24"/>
                <w:szCs w:val="24"/>
              </w:rPr>
            </w:pPr>
            <w:r>
              <w:rPr>
                <w:rFonts w:hint="eastAsia" w:ascii="仿宋" w:hAnsi="仿宋" w:eastAsia="仿宋" w:cs="仿宋"/>
                <w:color w:val="auto"/>
                <w:sz w:val="24"/>
                <w:szCs w:val="24"/>
              </w:rPr>
              <w:t>容量：≥800L</w:t>
            </w:r>
          </w:p>
        </w:tc>
        <w:tc>
          <w:tcPr>
            <w:tcW w:w="795" w:type="dxa"/>
          </w:tcPr>
          <w:p w14:paraId="3EFEE0EE">
            <w:pPr>
              <w:rPr>
                <w:rFonts w:hint="eastAsia" w:ascii="仿宋" w:hAnsi="仿宋" w:eastAsia="仿宋" w:cs="仿宋"/>
                <w:color w:val="auto"/>
                <w:sz w:val="24"/>
                <w:szCs w:val="24"/>
              </w:rPr>
            </w:pPr>
          </w:p>
        </w:tc>
      </w:tr>
      <w:tr w14:paraId="1363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14:paraId="6EAC083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6384" w:type="dxa"/>
          </w:tcPr>
          <w:p w14:paraId="58C40F1B">
            <w:pPr>
              <w:rPr>
                <w:rFonts w:hint="eastAsia" w:ascii="仿宋" w:hAnsi="仿宋" w:eastAsia="仿宋" w:cs="仿宋"/>
                <w:color w:val="auto"/>
                <w:sz w:val="24"/>
                <w:szCs w:val="24"/>
              </w:rPr>
            </w:pPr>
            <w:r>
              <w:rPr>
                <w:rFonts w:hint="eastAsia" w:ascii="仿宋" w:hAnsi="仿宋" w:eastAsia="仿宋" w:cs="仿宋"/>
                <w:color w:val="auto"/>
                <w:sz w:val="24"/>
                <w:szCs w:val="24"/>
              </w:rPr>
              <w:t>电源：</w:t>
            </w:r>
            <w:r>
              <w:rPr>
                <w:rFonts w:hint="eastAsia" w:ascii="仿宋" w:hAnsi="仿宋" w:eastAsia="仿宋" w:cs="仿宋"/>
                <w:color w:val="auto"/>
                <w:kern w:val="0"/>
                <w:sz w:val="24"/>
                <w:szCs w:val="24"/>
              </w:rPr>
              <w:t>220V 50Hz</w:t>
            </w:r>
          </w:p>
        </w:tc>
        <w:tc>
          <w:tcPr>
            <w:tcW w:w="795" w:type="dxa"/>
          </w:tcPr>
          <w:p w14:paraId="748452A7">
            <w:pPr>
              <w:rPr>
                <w:rFonts w:hint="eastAsia" w:ascii="仿宋" w:hAnsi="仿宋" w:eastAsia="仿宋" w:cs="仿宋"/>
                <w:color w:val="auto"/>
                <w:sz w:val="24"/>
                <w:szCs w:val="24"/>
              </w:rPr>
            </w:pPr>
          </w:p>
        </w:tc>
      </w:tr>
      <w:tr w14:paraId="3A79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14:paraId="73099E1B">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6384" w:type="dxa"/>
          </w:tcPr>
          <w:p w14:paraId="5303565D">
            <w:pPr>
              <w:rPr>
                <w:rFonts w:hint="eastAsia" w:ascii="仿宋" w:hAnsi="仿宋" w:eastAsia="仿宋" w:cs="仿宋"/>
                <w:color w:val="auto"/>
                <w:sz w:val="24"/>
                <w:szCs w:val="24"/>
              </w:rPr>
            </w:pPr>
            <w:r>
              <w:rPr>
                <w:rFonts w:hint="eastAsia" w:ascii="仿宋" w:hAnsi="仿宋" w:eastAsia="仿宋" w:cs="仿宋"/>
                <w:color w:val="auto"/>
                <w:sz w:val="24"/>
                <w:szCs w:val="24"/>
              </w:rPr>
              <w:t>制冷方式：风冷</w:t>
            </w:r>
          </w:p>
        </w:tc>
        <w:tc>
          <w:tcPr>
            <w:tcW w:w="795" w:type="dxa"/>
          </w:tcPr>
          <w:p w14:paraId="4214FEA2">
            <w:pPr>
              <w:rPr>
                <w:rFonts w:hint="eastAsia" w:ascii="仿宋" w:hAnsi="仿宋" w:eastAsia="仿宋" w:cs="仿宋"/>
                <w:color w:val="auto"/>
                <w:sz w:val="24"/>
                <w:szCs w:val="24"/>
              </w:rPr>
            </w:pPr>
          </w:p>
        </w:tc>
      </w:tr>
      <w:tr w14:paraId="5B3E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14:paraId="5E57069E">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6384" w:type="dxa"/>
          </w:tcPr>
          <w:p w14:paraId="4BA5C965">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温度范围：2-20℃</w:t>
            </w:r>
          </w:p>
        </w:tc>
        <w:tc>
          <w:tcPr>
            <w:tcW w:w="795" w:type="dxa"/>
            <w:vAlign w:val="center"/>
          </w:tcPr>
          <w:p w14:paraId="322BF40B">
            <w:pPr>
              <w:jc w:val="left"/>
              <w:rPr>
                <w:rFonts w:hint="eastAsia" w:ascii="仿宋" w:hAnsi="仿宋" w:eastAsia="仿宋" w:cs="仿宋"/>
                <w:b/>
                <w:color w:val="auto"/>
                <w:sz w:val="24"/>
                <w:szCs w:val="24"/>
              </w:rPr>
            </w:pPr>
          </w:p>
        </w:tc>
      </w:tr>
      <w:tr w14:paraId="4BC2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14:paraId="7A78B455">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6384" w:type="dxa"/>
          </w:tcPr>
          <w:p w14:paraId="03AB1EC3">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能效等级≥2级</w:t>
            </w:r>
          </w:p>
        </w:tc>
        <w:tc>
          <w:tcPr>
            <w:tcW w:w="795" w:type="dxa"/>
            <w:vAlign w:val="center"/>
          </w:tcPr>
          <w:p w14:paraId="56C7D84F">
            <w:pPr>
              <w:jc w:val="left"/>
              <w:rPr>
                <w:rFonts w:hint="eastAsia" w:ascii="仿宋" w:hAnsi="仿宋" w:eastAsia="仿宋" w:cs="仿宋"/>
                <w:b/>
                <w:color w:val="auto"/>
                <w:sz w:val="24"/>
                <w:szCs w:val="24"/>
              </w:rPr>
            </w:pPr>
          </w:p>
        </w:tc>
      </w:tr>
      <w:tr w14:paraId="16D0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14:paraId="746E92B9">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6384" w:type="dxa"/>
          </w:tcPr>
          <w:p w14:paraId="50FFAF67">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制冷机管路：脱脂铜管；</w:t>
            </w:r>
          </w:p>
        </w:tc>
        <w:tc>
          <w:tcPr>
            <w:tcW w:w="795" w:type="dxa"/>
            <w:vAlign w:val="center"/>
          </w:tcPr>
          <w:p w14:paraId="7BF8E758">
            <w:pPr>
              <w:jc w:val="left"/>
              <w:rPr>
                <w:rFonts w:hint="eastAsia" w:ascii="仿宋" w:hAnsi="仿宋" w:eastAsia="仿宋" w:cs="仿宋"/>
                <w:b/>
                <w:color w:val="auto"/>
                <w:sz w:val="24"/>
                <w:szCs w:val="24"/>
              </w:rPr>
            </w:pPr>
          </w:p>
        </w:tc>
      </w:tr>
      <w:tr w14:paraId="3D13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14:paraId="46C96EA9">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6384" w:type="dxa"/>
          </w:tcPr>
          <w:p w14:paraId="38A736A4">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质保期：按国家三包规定执行</w:t>
            </w:r>
          </w:p>
        </w:tc>
        <w:tc>
          <w:tcPr>
            <w:tcW w:w="795" w:type="dxa"/>
            <w:vAlign w:val="center"/>
          </w:tcPr>
          <w:p w14:paraId="01E804FA">
            <w:pPr>
              <w:jc w:val="left"/>
              <w:rPr>
                <w:rFonts w:hint="eastAsia" w:ascii="仿宋" w:hAnsi="仿宋" w:eastAsia="仿宋" w:cs="仿宋"/>
                <w:b/>
                <w:color w:val="auto"/>
                <w:sz w:val="24"/>
                <w:szCs w:val="24"/>
              </w:rPr>
            </w:pPr>
          </w:p>
        </w:tc>
      </w:tr>
    </w:tbl>
    <w:p w14:paraId="35A0F04B">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冷藏冰箱</w:t>
      </w:r>
    </w:p>
    <w:p w14:paraId="7A2F3240">
      <w:pPr>
        <w:spacing w:line="240" w:lineRule="exact"/>
        <w:rPr>
          <w:rFonts w:hint="eastAsia" w:ascii="仿宋" w:hAnsi="仿宋" w:eastAsia="仿宋" w:cs="仿宋"/>
          <w:color w:val="auto"/>
          <w:sz w:val="24"/>
          <w:szCs w:val="24"/>
        </w:rPr>
      </w:pPr>
    </w:p>
    <w:p w14:paraId="7FA7CC9D">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留样冰箱</w:t>
      </w:r>
    </w:p>
    <w:tbl>
      <w:tblPr>
        <w:tblStyle w:val="63"/>
        <w:tblW w:w="8897"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283"/>
        <w:gridCol w:w="821"/>
      </w:tblGrid>
      <w:tr w14:paraId="6982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3619D8B">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283" w:type="dxa"/>
            <w:vAlign w:val="center"/>
          </w:tcPr>
          <w:p w14:paraId="32E5B6BD">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821" w:type="dxa"/>
            <w:vAlign w:val="center"/>
          </w:tcPr>
          <w:p w14:paraId="31A030F3">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14:paraId="383F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5647EA8">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283" w:type="dxa"/>
            <w:vAlign w:val="center"/>
          </w:tcPr>
          <w:p w14:paraId="0B5BDAF6">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821" w:type="dxa"/>
            <w:vAlign w:val="center"/>
          </w:tcPr>
          <w:p w14:paraId="5DEBC05E">
            <w:pPr>
              <w:jc w:val="left"/>
              <w:rPr>
                <w:rFonts w:hint="eastAsia" w:ascii="仿宋" w:hAnsi="仿宋" w:eastAsia="仿宋" w:cs="仿宋"/>
                <w:b/>
                <w:color w:val="auto"/>
                <w:sz w:val="24"/>
                <w:szCs w:val="24"/>
              </w:rPr>
            </w:pPr>
          </w:p>
        </w:tc>
      </w:tr>
      <w:tr w14:paraId="6557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2DE5A14">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283" w:type="dxa"/>
            <w:vAlign w:val="center"/>
          </w:tcPr>
          <w:p w14:paraId="27327321">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冷藏、阴凉</w:t>
            </w:r>
          </w:p>
        </w:tc>
        <w:tc>
          <w:tcPr>
            <w:tcW w:w="821" w:type="dxa"/>
            <w:vAlign w:val="center"/>
          </w:tcPr>
          <w:p w14:paraId="557785DE">
            <w:pPr>
              <w:jc w:val="left"/>
              <w:rPr>
                <w:rFonts w:hint="eastAsia" w:ascii="仿宋" w:hAnsi="仿宋" w:eastAsia="仿宋" w:cs="仿宋"/>
                <w:bCs/>
                <w:color w:val="auto"/>
                <w:sz w:val="24"/>
                <w:szCs w:val="24"/>
              </w:rPr>
            </w:pPr>
          </w:p>
        </w:tc>
      </w:tr>
      <w:tr w14:paraId="72C1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6626428A">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283" w:type="dxa"/>
          </w:tcPr>
          <w:p w14:paraId="64D38318">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821" w:type="dxa"/>
          </w:tcPr>
          <w:p w14:paraId="21591D31">
            <w:pPr>
              <w:rPr>
                <w:rFonts w:hint="eastAsia" w:ascii="仿宋" w:hAnsi="仿宋" w:eastAsia="仿宋" w:cs="仿宋"/>
                <w:b/>
                <w:color w:val="auto"/>
                <w:sz w:val="24"/>
                <w:szCs w:val="24"/>
              </w:rPr>
            </w:pPr>
          </w:p>
        </w:tc>
      </w:tr>
      <w:tr w14:paraId="74EF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098D0082">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283" w:type="dxa"/>
          </w:tcPr>
          <w:p w14:paraId="01593899">
            <w:pPr>
              <w:rPr>
                <w:rFonts w:hint="eastAsia" w:ascii="仿宋" w:hAnsi="仿宋" w:eastAsia="仿宋" w:cs="仿宋"/>
                <w:color w:val="auto"/>
                <w:sz w:val="24"/>
                <w:szCs w:val="24"/>
              </w:rPr>
            </w:pPr>
            <w:r>
              <w:rPr>
                <w:rFonts w:hint="eastAsia" w:ascii="仿宋" w:hAnsi="仿宋" w:eastAsia="仿宋" w:cs="仿宋"/>
                <w:color w:val="auto"/>
                <w:sz w:val="24"/>
                <w:szCs w:val="24"/>
              </w:rPr>
              <w:t>容量：≥800L</w:t>
            </w:r>
          </w:p>
        </w:tc>
        <w:tc>
          <w:tcPr>
            <w:tcW w:w="821" w:type="dxa"/>
          </w:tcPr>
          <w:p w14:paraId="56DCEFFE">
            <w:pPr>
              <w:rPr>
                <w:rFonts w:hint="eastAsia" w:ascii="仿宋" w:hAnsi="仿宋" w:eastAsia="仿宋" w:cs="仿宋"/>
                <w:color w:val="auto"/>
                <w:sz w:val="24"/>
                <w:szCs w:val="24"/>
              </w:rPr>
            </w:pPr>
          </w:p>
        </w:tc>
      </w:tr>
      <w:tr w14:paraId="5494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B1D2B59">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283" w:type="dxa"/>
          </w:tcPr>
          <w:p w14:paraId="1914B4A6">
            <w:pPr>
              <w:rPr>
                <w:rFonts w:hint="eastAsia" w:ascii="仿宋" w:hAnsi="仿宋" w:eastAsia="仿宋" w:cs="仿宋"/>
                <w:color w:val="auto"/>
                <w:sz w:val="24"/>
                <w:szCs w:val="24"/>
              </w:rPr>
            </w:pPr>
            <w:r>
              <w:rPr>
                <w:rFonts w:hint="eastAsia" w:ascii="仿宋" w:hAnsi="仿宋" w:eastAsia="仿宋" w:cs="仿宋"/>
                <w:color w:val="auto"/>
                <w:sz w:val="24"/>
                <w:szCs w:val="24"/>
              </w:rPr>
              <w:t>制冷方式：风冷</w:t>
            </w:r>
          </w:p>
        </w:tc>
        <w:tc>
          <w:tcPr>
            <w:tcW w:w="821" w:type="dxa"/>
          </w:tcPr>
          <w:p w14:paraId="4A630A70">
            <w:pPr>
              <w:rPr>
                <w:rFonts w:hint="eastAsia" w:ascii="仿宋" w:hAnsi="仿宋" w:eastAsia="仿宋" w:cs="仿宋"/>
                <w:color w:val="auto"/>
                <w:sz w:val="24"/>
                <w:szCs w:val="24"/>
              </w:rPr>
            </w:pPr>
          </w:p>
        </w:tc>
      </w:tr>
      <w:tr w14:paraId="0659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572CBFAE">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283" w:type="dxa"/>
          </w:tcPr>
          <w:p w14:paraId="6AC254FE">
            <w:pPr>
              <w:rPr>
                <w:rFonts w:hint="eastAsia" w:ascii="仿宋" w:hAnsi="仿宋" w:eastAsia="仿宋" w:cs="仿宋"/>
                <w:color w:val="auto"/>
                <w:sz w:val="24"/>
                <w:szCs w:val="24"/>
              </w:rPr>
            </w:pPr>
            <w:r>
              <w:rPr>
                <w:rFonts w:hint="eastAsia" w:ascii="仿宋" w:hAnsi="仿宋" w:eastAsia="仿宋" w:cs="仿宋"/>
                <w:color w:val="auto"/>
                <w:sz w:val="24"/>
                <w:szCs w:val="24"/>
              </w:rPr>
              <w:t>箱体结构：双门上机</w:t>
            </w:r>
          </w:p>
        </w:tc>
        <w:tc>
          <w:tcPr>
            <w:tcW w:w="821" w:type="dxa"/>
          </w:tcPr>
          <w:p w14:paraId="3C438BDC">
            <w:pPr>
              <w:rPr>
                <w:rFonts w:hint="eastAsia" w:ascii="仿宋" w:hAnsi="仿宋" w:eastAsia="仿宋" w:cs="仿宋"/>
                <w:color w:val="auto"/>
                <w:sz w:val="24"/>
                <w:szCs w:val="24"/>
              </w:rPr>
            </w:pPr>
          </w:p>
        </w:tc>
      </w:tr>
      <w:tr w14:paraId="27F1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2AE6A13D">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7283" w:type="dxa"/>
          </w:tcPr>
          <w:p w14:paraId="6CC46AAA">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温度范围：冷藏2-8℃，阴凉8-20℃</w:t>
            </w:r>
          </w:p>
        </w:tc>
        <w:tc>
          <w:tcPr>
            <w:tcW w:w="821" w:type="dxa"/>
          </w:tcPr>
          <w:p w14:paraId="463CDCDD">
            <w:pPr>
              <w:rPr>
                <w:rFonts w:hint="eastAsia" w:ascii="仿宋" w:hAnsi="仿宋" w:eastAsia="仿宋" w:cs="仿宋"/>
                <w:color w:val="auto"/>
                <w:sz w:val="24"/>
                <w:szCs w:val="24"/>
              </w:rPr>
            </w:pPr>
          </w:p>
        </w:tc>
      </w:tr>
      <w:tr w14:paraId="0647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081F5667">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7283" w:type="dxa"/>
          </w:tcPr>
          <w:p w14:paraId="35425342">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能效等级≥2级</w:t>
            </w:r>
          </w:p>
        </w:tc>
        <w:tc>
          <w:tcPr>
            <w:tcW w:w="821" w:type="dxa"/>
            <w:vAlign w:val="center"/>
          </w:tcPr>
          <w:p w14:paraId="4C80DA66">
            <w:pPr>
              <w:jc w:val="left"/>
              <w:rPr>
                <w:rFonts w:hint="eastAsia" w:ascii="仿宋" w:hAnsi="仿宋" w:eastAsia="仿宋" w:cs="仿宋"/>
                <w:b/>
                <w:color w:val="auto"/>
                <w:sz w:val="24"/>
                <w:szCs w:val="24"/>
              </w:rPr>
            </w:pPr>
          </w:p>
        </w:tc>
      </w:tr>
      <w:tr w14:paraId="2043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7CAA032A">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283" w:type="dxa"/>
          </w:tcPr>
          <w:p w14:paraId="21486F80">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制冷机管路：脱脂铜管；</w:t>
            </w:r>
          </w:p>
        </w:tc>
        <w:tc>
          <w:tcPr>
            <w:tcW w:w="821" w:type="dxa"/>
            <w:vAlign w:val="center"/>
          </w:tcPr>
          <w:p w14:paraId="72EA441C">
            <w:pPr>
              <w:jc w:val="left"/>
              <w:rPr>
                <w:rFonts w:hint="eastAsia" w:ascii="仿宋" w:hAnsi="仿宋" w:eastAsia="仿宋" w:cs="仿宋"/>
                <w:b/>
                <w:color w:val="auto"/>
                <w:sz w:val="24"/>
                <w:szCs w:val="24"/>
              </w:rPr>
            </w:pPr>
          </w:p>
        </w:tc>
      </w:tr>
      <w:tr w14:paraId="5BB3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14:paraId="64EA4513">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283" w:type="dxa"/>
          </w:tcPr>
          <w:p w14:paraId="0A68DD72">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质保期按国家三包规定执行</w:t>
            </w:r>
          </w:p>
        </w:tc>
        <w:tc>
          <w:tcPr>
            <w:tcW w:w="821" w:type="dxa"/>
            <w:vAlign w:val="center"/>
          </w:tcPr>
          <w:p w14:paraId="74041555">
            <w:pPr>
              <w:jc w:val="left"/>
              <w:rPr>
                <w:rFonts w:hint="eastAsia" w:ascii="仿宋" w:hAnsi="仿宋" w:eastAsia="仿宋" w:cs="仿宋"/>
                <w:b/>
                <w:color w:val="auto"/>
                <w:sz w:val="24"/>
                <w:szCs w:val="24"/>
              </w:rPr>
            </w:pPr>
          </w:p>
        </w:tc>
      </w:tr>
    </w:tbl>
    <w:p w14:paraId="0BFEF3DD">
      <w:pPr>
        <w:rPr>
          <w:rFonts w:hint="eastAsia" w:ascii="仿宋" w:hAnsi="仿宋" w:eastAsia="仿宋" w:cs="仿宋"/>
          <w:b/>
          <w:bCs/>
          <w:color w:val="auto"/>
          <w:sz w:val="24"/>
          <w:szCs w:val="24"/>
        </w:rPr>
      </w:pPr>
      <w:r>
        <w:rPr>
          <w:rFonts w:hint="eastAsia" w:ascii="仿宋" w:hAnsi="仿宋" w:eastAsia="仿宋" w:cs="仿宋"/>
          <w:b/>
          <w:bCs/>
          <w:color w:val="auto"/>
          <w:sz w:val="24"/>
          <w:szCs w:val="24"/>
        </w:rPr>
        <w:t>9-18主要参数及规格</w:t>
      </w:r>
    </w:p>
    <w:tbl>
      <w:tblPr>
        <w:tblStyle w:val="64"/>
        <w:tblW w:w="8897"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20"/>
        <w:gridCol w:w="790"/>
        <w:gridCol w:w="5847"/>
      </w:tblGrid>
      <w:tr w14:paraId="129C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4EDE1E6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1420" w:type="dxa"/>
            <w:vAlign w:val="center"/>
          </w:tcPr>
          <w:p w14:paraId="3A4058D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食物电子秤</w:t>
            </w:r>
          </w:p>
        </w:tc>
        <w:tc>
          <w:tcPr>
            <w:tcW w:w="790" w:type="dxa"/>
            <w:vAlign w:val="center"/>
          </w:tcPr>
          <w:p w14:paraId="519BFAC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台</w:t>
            </w:r>
          </w:p>
        </w:tc>
        <w:tc>
          <w:tcPr>
            <w:tcW w:w="5847" w:type="dxa"/>
          </w:tcPr>
          <w:p w14:paraId="67F08E9D">
            <w:pPr>
              <w:rPr>
                <w:rFonts w:hint="eastAsia" w:ascii="仿宋" w:hAnsi="仿宋" w:eastAsia="仿宋" w:cs="仿宋"/>
                <w:color w:val="auto"/>
                <w:sz w:val="24"/>
                <w:szCs w:val="24"/>
              </w:rPr>
            </w:pPr>
            <w:r>
              <w:rPr>
                <w:rFonts w:hint="eastAsia" w:ascii="仿宋" w:hAnsi="仿宋" w:eastAsia="仿宋" w:cs="仿宋"/>
                <w:color w:val="auto"/>
                <w:sz w:val="24"/>
                <w:szCs w:val="24"/>
              </w:rPr>
              <w:t>1kg，精度0.1g</w:t>
            </w:r>
          </w:p>
        </w:tc>
      </w:tr>
      <w:tr w14:paraId="1E4A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08A7AF8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1420" w:type="dxa"/>
            <w:vAlign w:val="center"/>
          </w:tcPr>
          <w:p w14:paraId="24052EE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皮褶厚度计</w:t>
            </w:r>
          </w:p>
        </w:tc>
        <w:tc>
          <w:tcPr>
            <w:tcW w:w="790" w:type="dxa"/>
            <w:vAlign w:val="center"/>
          </w:tcPr>
          <w:p w14:paraId="75E40BA2">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14:paraId="489F31E6">
            <w:pPr>
              <w:rPr>
                <w:rFonts w:hint="eastAsia" w:ascii="仿宋" w:hAnsi="仿宋" w:eastAsia="仿宋" w:cs="仿宋"/>
                <w:color w:val="auto"/>
                <w:sz w:val="24"/>
                <w:szCs w:val="24"/>
              </w:rPr>
            </w:pPr>
            <w:r>
              <w:rPr>
                <w:rFonts w:hint="eastAsia" w:ascii="仿宋" w:hAnsi="仿宋" w:eastAsia="仿宋" w:cs="仿宋"/>
                <w:color w:val="auto"/>
                <w:sz w:val="24"/>
                <w:szCs w:val="24"/>
              </w:rPr>
              <w:t>测量范围：0-60mm；精度0.2mm；误差±0.5mm</w:t>
            </w:r>
          </w:p>
        </w:tc>
      </w:tr>
      <w:tr w14:paraId="7590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1C155F0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420" w:type="dxa"/>
            <w:vAlign w:val="center"/>
          </w:tcPr>
          <w:p w14:paraId="7AEB171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电子握力计</w:t>
            </w:r>
          </w:p>
        </w:tc>
        <w:tc>
          <w:tcPr>
            <w:tcW w:w="790" w:type="dxa"/>
            <w:vAlign w:val="center"/>
          </w:tcPr>
          <w:p w14:paraId="27E2744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14:paraId="359378DF">
            <w:pPr>
              <w:rPr>
                <w:rFonts w:hint="eastAsia" w:ascii="仿宋" w:hAnsi="仿宋" w:eastAsia="仿宋" w:cs="仿宋"/>
                <w:color w:val="auto"/>
                <w:sz w:val="24"/>
                <w:szCs w:val="24"/>
              </w:rPr>
            </w:pPr>
            <w:r>
              <w:rPr>
                <w:rFonts w:hint="eastAsia" w:ascii="仿宋" w:hAnsi="仿宋" w:eastAsia="仿宋" w:cs="仿宋"/>
                <w:color w:val="auto"/>
                <w:sz w:val="24"/>
                <w:szCs w:val="24"/>
              </w:rPr>
              <w:t>拉力≤180KG</w:t>
            </w:r>
          </w:p>
        </w:tc>
      </w:tr>
      <w:tr w14:paraId="62EF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51500A8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1420" w:type="dxa"/>
            <w:vAlign w:val="center"/>
          </w:tcPr>
          <w:p w14:paraId="06B1858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烧杯</w:t>
            </w:r>
          </w:p>
        </w:tc>
        <w:tc>
          <w:tcPr>
            <w:tcW w:w="790" w:type="dxa"/>
            <w:vAlign w:val="center"/>
          </w:tcPr>
          <w:p w14:paraId="635CA91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14:paraId="74CFCCC4">
            <w:pPr>
              <w:rPr>
                <w:rFonts w:hint="eastAsia" w:ascii="仿宋" w:hAnsi="仿宋" w:eastAsia="仿宋" w:cs="仿宋"/>
                <w:color w:val="auto"/>
                <w:sz w:val="24"/>
                <w:szCs w:val="24"/>
              </w:rPr>
            </w:pPr>
            <w:r>
              <w:rPr>
                <w:rFonts w:hint="eastAsia" w:ascii="仿宋" w:hAnsi="仿宋" w:eastAsia="仿宋" w:cs="仿宋"/>
                <w:color w:val="auto"/>
                <w:sz w:val="24"/>
                <w:szCs w:val="24"/>
              </w:rPr>
              <w:t>500ml，玻璃</w:t>
            </w:r>
          </w:p>
        </w:tc>
      </w:tr>
      <w:tr w14:paraId="3623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163ECF0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13</w:t>
            </w:r>
          </w:p>
        </w:tc>
        <w:tc>
          <w:tcPr>
            <w:tcW w:w="1420" w:type="dxa"/>
            <w:vAlign w:val="center"/>
          </w:tcPr>
          <w:p w14:paraId="0299CBF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玻棒</w:t>
            </w:r>
          </w:p>
        </w:tc>
        <w:tc>
          <w:tcPr>
            <w:tcW w:w="790" w:type="dxa"/>
            <w:vAlign w:val="center"/>
          </w:tcPr>
          <w:p w14:paraId="6131821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根</w:t>
            </w:r>
          </w:p>
        </w:tc>
        <w:tc>
          <w:tcPr>
            <w:tcW w:w="5847" w:type="dxa"/>
          </w:tcPr>
          <w:p w14:paraId="43588646">
            <w:pPr>
              <w:rPr>
                <w:rFonts w:hint="eastAsia" w:ascii="仿宋" w:hAnsi="仿宋" w:eastAsia="仿宋" w:cs="仿宋"/>
                <w:color w:val="auto"/>
                <w:sz w:val="24"/>
                <w:szCs w:val="24"/>
              </w:rPr>
            </w:pPr>
            <w:r>
              <w:rPr>
                <w:rFonts w:hint="eastAsia" w:ascii="仿宋" w:hAnsi="仿宋" w:eastAsia="仿宋" w:cs="仿宋"/>
                <w:color w:val="auto"/>
                <w:sz w:val="24"/>
                <w:szCs w:val="24"/>
              </w:rPr>
              <w:t>20cm，玻璃</w:t>
            </w:r>
          </w:p>
        </w:tc>
      </w:tr>
      <w:tr w14:paraId="0A31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1C6FB652">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14</w:t>
            </w:r>
          </w:p>
        </w:tc>
        <w:tc>
          <w:tcPr>
            <w:tcW w:w="1420" w:type="dxa"/>
            <w:vAlign w:val="center"/>
          </w:tcPr>
          <w:p w14:paraId="04B23738">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不锈钢托盘</w:t>
            </w:r>
          </w:p>
        </w:tc>
        <w:tc>
          <w:tcPr>
            <w:tcW w:w="790" w:type="dxa"/>
            <w:vAlign w:val="center"/>
          </w:tcPr>
          <w:p w14:paraId="43FD0123">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14:paraId="5C21727B">
            <w:pPr>
              <w:rPr>
                <w:rFonts w:hint="eastAsia" w:ascii="仿宋" w:hAnsi="仿宋" w:eastAsia="仿宋" w:cs="仿宋"/>
                <w:color w:val="auto"/>
                <w:sz w:val="24"/>
                <w:szCs w:val="24"/>
              </w:rPr>
            </w:pPr>
            <w:r>
              <w:rPr>
                <w:rFonts w:hint="eastAsia" w:ascii="仿宋" w:hAnsi="仿宋" w:eastAsia="仿宋" w:cs="仿宋"/>
                <w:color w:val="auto"/>
                <w:sz w:val="24"/>
                <w:szCs w:val="24"/>
              </w:rPr>
              <w:t>3040不锈钢，11-12寸，</w:t>
            </w:r>
          </w:p>
        </w:tc>
      </w:tr>
      <w:tr w14:paraId="5F0E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318EB9DA">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420" w:type="dxa"/>
            <w:vAlign w:val="center"/>
          </w:tcPr>
          <w:p w14:paraId="4B7C9F0F">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实验台边台</w:t>
            </w:r>
          </w:p>
        </w:tc>
        <w:tc>
          <w:tcPr>
            <w:tcW w:w="790" w:type="dxa"/>
            <w:vAlign w:val="center"/>
          </w:tcPr>
          <w:p w14:paraId="06EEEB8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延米</w:t>
            </w:r>
          </w:p>
        </w:tc>
        <w:tc>
          <w:tcPr>
            <w:tcW w:w="5847" w:type="dxa"/>
          </w:tcPr>
          <w:p w14:paraId="16CD5A4E">
            <w:pPr>
              <w:rPr>
                <w:rFonts w:hint="eastAsia" w:ascii="仿宋" w:hAnsi="仿宋" w:eastAsia="仿宋" w:cs="仿宋"/>
                <w:color w:val="auto"/>
                <w:sz w:val="24"/>
                <w:szCs w:val="24"/>
              </w:rPr>
            </w:pPr>
            <w:r>
              <w:rPr>
                <w:rFonts w:hint="eastAsia" w:ascii="仿宋" w:hAnsi="仿宋" w:eastAsia="仿宋" w:cs="仿宋"/>
                <w:color w:val="auto"/>
                <w:sz w:val="24"/>
                <w:szCs w:val="24"/>
              </w:rPr>
              <w:t>定制：1.0mm冷轧钢板，防静电环氧树脂喷涂，理化板台面</w:t>
            </w:r>
          </w:p>
        </w:tc>
      </w:tr>
      <w:tr w14:paraId="25F1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3B72F23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1420" w:type="dxa"/>
            <w:vAlign w:val="center"/>
          </w:tcPr>
          <w:p w14:paraId="43C2B50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中央操作台</w:t>
            </w:r>
          </w:p>
        </w:tc>
        <w:tc>
          <w:tcPr>
            <w:tcW w:w="790" w:type="dxa"/>
            <w:vAlign w:val="center"/>
          </w:tcPr>
          <w:p w14:paraId="1FA74B8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延米</w:t>
            </w:r>
          </w:p>
        </w:tc>
        <w:tc>
          <w:tcPr>
            <w:tcW w:w="5847" w:type="dxa"/>
          </w:tcPr>
          <w:p w14:paraId="70090AD3">
            <w:pPr>
              <w:rPr>
                <w:rFonts w:hint="eastAsia" w:ascii="仿宋" w:hAnsi="仿宋" w:eastAsia="仿宋" w:cs="仿宋"/>
                <w:color w:val="auto"/>
                <w:sz w:val="24"/>
                <w:szCs w:val="24"/>
              </w:rPr>
            </w:pPr>
            <w:r>
              <w:rPr>
                <w:rFonts w:hint="eastAsia" w:ascii="仿宋" w:hAnsi="仿宋" w:eastAsia="仿宋" w:cs="仿宋"/>
                <w:color w:val="auto"/>
                <w:sz w:val="24"/>
                <w:szCs w:val="24"/>
              </w:rPr>
              <w:t>定制：1.0mm冷轧钢板，防静电环氧树脂喷涂，理化板台面</w:t>
            </w:r>
          </w:p>
        </w:tc>
      </w:tr>
      <w:tr w14:paraId="1FE9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3185F80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17</w:t>
            </w:r>
          </w:p>
        </w:tc>
        <w:tc>
          <w:tcPr>
            <w:tcW w:w="1420" w:type="dxa"/>
            <w:vAlign w:val="center"/>
          </w:tcPr>
          <w:p w14:paraId="7B87D92F">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全钢货架</w:t>
            </w:r>
          </w:p>
        </w:tc>
        <w:tc>
          <w:tcPr>
            <w:tcW w:w="790" w:type="dxa"/>
            <w:vAlign w:val="center"/>
          </w:tcPr>
          <w:p w14:paraId="25A3E154">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847" w:type="dxa"/>
          </w:tcPr>
          <w:p w14:paraId="1B0813BB">
            <w:pPr>
              <w:rPr>
                <w:rFonts w:hint="eastAsia" w:ascii="仿宋" w:hAnsi="仿宋" w:eastAsia="仿宋" w:cs="仿宋"/>
                <w:color w:val="auto"/>
                <w:sz w:val="24"/>
                <w:szCs w:val="24"/>
              </w:rPr>
            </w:pPr>
            <w:r>
              <w:rPr>
                <w:rFonts w:hint="eastAsia" w:ascii="仿宋" w:hAnsi="仿宋" w:eastAsia="仿宋" w:cs="仿宋"/>
                <w:color w:val="auto"/>
                <w:sz w:val="24"/>
                <w:szCs w:val="24"/>
              </w:rPr>
              <w:t>定制：2.0mm冷轧钢板，环氧树脂喷涂</w:t>
            </w:r>
          </w:p>
        </w:tc>
      </w:tr>
      <w:tr w14:paraId="1B0A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14:paraId="648FE1B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18</w:t>
            </w:r>
          </w:p>
        </w:tc>
        <w:tc>
          <w:tcPr>
            <w:tcW w:w="1420" w:type="dxa"/>
            <w:vAlign w:val="center"/>
          </w:tcPr>
          <w:p w14:paraId="7ED3110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货柜</w:t>
            </w:r>
          </w:p>
        </w:tc>
        <w:tc>
          <w:tcPr>
            <w:tcW w:w="790" w:type="dxa"/>
            <w:vAlign w:val="center"/>
          </w:tcPr>
          <w:p w14:paraId="02413AC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台</w:t>
            </w:r>
          </w:p>
        </w:tc>
        <w:tc>
          <w:tcPr>
            <w:tcW w:w="5847" w:type="dxa"/>
          </w:tcPr>
          <w:p w14:paraId="1B796453">
            <w:pPr>
              <w:rPr>
                <w:rFonts w:hint="eastAsia" w:ascii="仿宋" w:hAnsi="仿宋" w:eastAsia="仿宋" w:cs="仿宋"/>
                <w:color w:val="auto"/>
                <w:sz w:val="24"/>
                <w:szCs w:val="24"/>
              </w:rPr>
            </w:pPr>
            <w:r>
              <w:rPr>
                <w:rFonts w:hint="eastAsia" w:ascii="仿宋" w:hAnsi="仿宋" w:eastAsia="仿宋" w:cs="仿宋"/>
                <w:color w:val="auto"/>
                <w:sz w:val="24"/>
                <w:szCs w:val="24"/>
              </w:rPr>
              <w:t>定制：1.0mm冷轧钢板，环氧树脂喷涂</w:t>
            </w:r>
          </w:p>
        </w:tc>
      </w:tr>
    </w:tbl>
    <w:p w14:paraId="7F70780F">
      <w:pPr>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其他要求：</w:t>
      </w:r>
    </w:p>
    <w:p w14:paraId="18BADC4D">
      <w:pPr>
        <w:spacing w:line="44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除参数中已有质保要求的设备和序号9-14的货物外，其它设备保修期3年（提供厂家及供应商盖章承诺），保修期内对非人为损坏的部位或零件进行免费维修、更换，维修保养一年至少4次，其中反渗透净水机滤芯免费更换≥2次/年，同时承担维修、保养过程中产生的包含但不限于材料、人工等一切费用；保修期后只收取配件费，免人工费，</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szCs w:val="24"/>
        </w:rPr>
        <w:t>在投标时提供配件清单及价格。</w:t>
      </w:r>
    </w:p>
    <w:p w14:paraId="53A22B65">
      <w:pPr>
        <w:spacing w:line="44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szCs w:val="24"/>
        </w:rPr>
        <w:t>提供设备保修期过后的全保报价（提供厂家及供应商盖章承诺，报年保修价，每年应不高于设备成交价的6%）。</w:t>
      </w:r>
      <w:r>
        <w:rPr>
          <w:rFonts w:hint="eastAsia" w:ascii="仿宋" w:hAnsi="仿宋" w:eastAsia="仿宋" w:cs="仿宋"/>
          <w:color w:val="auto"/>
          <w:kern w:val="0"/>
          <w:sz w:val="24"/>
          <w:szCs w:val="24"/>
        </w:rPr>
        <w:tab/>
      </w:r>
    </w:p>
    <w:p w14:paraId="0F67AF17">
      <w:pPr>
        <w:spacing w:line="44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3、维修响应：质保期内出现故障，在收到采购人的电话后，对一般故障能在15分钟内响应，2小时内到达现场，4小时内解决问题，必要时提供备机，保证采购人的使用。</w:t>
      </w:r>
    </w:p>
    <w:p w14:paraId="17B4C054">
      <w:pPr>
        <w:rPr>
          <w:rFonts w:hint="eastAsia" w:ascii="仿宋" w:hAnsi="仿宋" w:eastAsia="仿宋" w:cs="仿宋"/>
          <w:b/>
          <w:color w:val="auto"/>
          <w:sz w:val="24"/>
          <w:szCs w:val="24"/>
        </w:rPr>
      </w:pPr>
      <w:r>
        <w:rPr>
          <w:rFonts w:hint="eastAsia" w:ascii="仿宋" w:hAnsi="仿宋" w:eastAsia="仿宋" w:cs="仿宋"/>
          <w:b/>
          <w:color w:val="auto"/>
          <w:sz w:val="24"/>
          <w:szCs w:val="24"/>
        </w:rPr>
        <w:t>必备要求：0</w:t>
      </w:r>
      <w:r>
        <w:rPr>
          <w:rFonts w:hint="eastAsia" w:ascii="仿宋" w:hAnsi="仿宋" w:eastAsia="仿宋" w:cs="仿宋"/>
          <w:b/>
          <w:bCs/>
          <w:color w:val="auto"/>
          <w:sz w:val="24"/>
          <w:szCs w:val="24"/>
        </w:rPr>
        <w:t>1标、02标、03标所投标段内所有产品种类必须全部覆盖。</w:t>
      </w:r>
    </w:p>
    <w:p w14:paraId="0C43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二、商务要求（01、02、03）：</w:t>
      </w:r>
    </w:p>
    <w:p w14:paraId="029B4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1、产品投标单价高于医院单价的作为无效投标处理。</w:t>
      </w:r>
    </w:p>
    <w:p w14:paraId="1A799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2、本项目数量为预估数量，采购人按实际需要量分批采购，根据中标单价按实结算，至合同供货期满或相应标段预算金额采购完止。</w:t>
      </w:r>
    </w:p>
    <w:p w14:paraId="45310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3、付款方式：《浙江省财政厅关于进一步发挥政府采购政策功能全力推动经济稳进提质的通知》（浙财采监〔2022〕3号）等文件要求执行，具体付款方式由双方协商后在合同中明确。</w:t>
      </w:r>
    </w:p>
    <w:p w14:paraId="051FB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4、到货期：中标供应商需在医院发出采购需求后一般情况下7个工作日内送至指定地点，按医院需求配送到位。其中增加的运输费、安装费、调试费等一切费用由中标供应商承担。每延迟一天，扣除合同金额的1‰。</w:t>
      </w:r>
    </w:p>
    <w:p w14:paraId="2CDCA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5、验收方式：</w:t>
      </w:r>
      <w:r>
        <w:rPr>
          <w:rFonts w:hint="eastAsia" w:ascii="仿宋" w:hAnsi="仿宋" w:eastAsia="仿宋" w:cs="仿宋"/>
          <w:bCs/>
          <w:color w:val="auto"/>
          <w:sz w:val="24"/>
          <w:szCs w:val="24"/>
          <w:lang w:val="en-US" w:eastAsia="zh-CN"/>
        </w:rPr>
        <w:t>采购人</w:t>
      </w:r>
      <w:r>
        <w:rPr>
          <w:rFonts w:hint="eastAsia" w:ascii="仿宋" w:hAnsi="仿宋" w:eastAsia="仿宋" w:cs="仿宋"/>
          <w:bCs/>
          <w:color w:val="auto"/>
          <w:sz w:val="24"/>
          <w:szCs w:val="24"/>
        </w:rPr>
        <w:t>对所供货物进行最终验收，如果发现与合同不符，供应商须承担由此发生的一切损失和费用，并接受相应的处罚。</w:t>
      </w:r>
    </w:p>
    <w:p w14:paraId="28DD9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6、合同期:</w:t>
      </w:r>
      <w:r>
        <w:rPr>
          <w:rFonts w:hint="eastAsia" w:ascii="仿宋" w:hAnsi="仿宋" w:eastAsia="仿宋" w:cs="仿宋"/>
          <w:bCs/>
          <w:color w:val="auto"/>
          <w:sz w:val="24"/>
          <w:szCs w:val="24"/>
          <w:lang w:val="en-US" w:eastAsia="zh-CN"/>
        </w:rPr>
        <w:t>自合同签订之日起一年</w:t>
      </w:r>
      <w:r>
        <w:rPr>
          <w:rFonts w:hint="eastAsia" w:ascii="仿宋" w:hAnsi="仿宋" w:eastAsia="仿宋" w:cs="仿宋"/>
          <w:bCs/>
          <w:color w:val="auto"/>
          <w:sz w:val="24"/>
          <w:szCs w:val="24"/>
        </w:rPr>
        <w:t>或采购金额达到合同金额。本合同为固定单价合同，合同金额为预算金额。若供应商在合同期内出现三次不及时响应送货的，扣除合同金额的1%；供应商一个月内出现两次断供行为的，视其不能正常履约，医院将重新组织招标，且没收全部履约保证金，并视情节轻重报告财政部门。</w:t>
      </w:r>
    </w:p>
    <w:p w14:paraId="2FA44918">
      <w:pPr>
        <w:snapToGrid w:val="0"/>
        <w:spacing w:line="440" w:lineRule="exact"/>
        <w:rPr>
          <w:rFonts w:hint="eastAsia" w:ascii="仿宋" w:hAnsi="仿宋" w:eastAsia="仿宋_GB2312" w:cs="仿宋"/>
          <w:bCs/>
          <w:color w:val="auto"/>
          <w:sz w:val="24"/>
          <w:szCs w:val="24"/>
          <w:lang w:eastAsia="zh-CN"/>
        </w:rPr>
      </w:pPr>
      <w:r>
        <w:rPr>
          <w:rFonts w:hint="eastAsia" w:ascii="仿宋" w:hAnsi="仿宋" w:eastAsia="仿宋" w:cs="仿宋"/>
          <w:bCs/>
          <w:color w:val="auto"/>
          <w:sz w:val="24"/>
          <w:szCs w:val="24"/>
        </w:rPr>
        <w:t>7、履约保证金：</w:t>
      </w:r>
      <w:r>
        <w:rPr>
          <w:rFonts w:hint="eastAsia" w:ascii="仿宋_GB2312" w:hAnsi="仿宋" w:eastAsia="仿宋_GB2312" w:cs="仿宋"/>
          <w:color w:val="auto"/>
          <w:sz w:val="24"/>
        </w:rPr>
        <w:t>在签订合同时，收取不高于中标额的1%的履约保证金</w:t>
      </w:r>
      <w:r>
        <w:rPr>
          <w:rFonts w:hint="eastAsia" w:ascii="仿宋_GB2312" w:hAnsi="仿宋" w:eastAsia="仿宋_GB2312" w:cs="仿宋"/>
          <w:color w:val="auto"/>
          <w:sz w:val="24"/>
          <w:lang w:eastAsia="zh-CN"/>
        </w:rPr>
        <w:t>。</w:t>
      </w:r>
    </w:p>
    <w:p w14:paraId="01C0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8、合同期内如遇上级部门集中采购、组织开展联合采购或其他有关政策，与合同条款或合同供应模式发生冲突的，则医院有权单方解除合同，不视为医院违约，且双方互不承担责任。如医院采取集中配送或由第三方集中配送等物流供应新模式的（如SPD配送服务管理），中标供应商须同意按医院的新模式要求执行，且不得因此提出任何合同外的要求或费用等，否则医院也有权单方解除合同且不承担任何责任。</w:t>
      </w:r>
    </w:p>
    <w:p w14:paraId="455E4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9、合同期内若遇中标产品价格下调，</w:t>
      </w:r>
      <w:r>
        <w:rPr>
          <w:rFonts w:hint="eastAsia" w:ascii="仿宋" w:hAnsi="仿宋" w:eastAsia="仿宋" w:cs="仿宋"/>
          <w:color w:val="auto"/>
          <w:kern w:val="0"/>
          <w:sz w:val="24"/>
          <w:szCs w:val="24"/>
          <w:lang w:val="en-US" w:eastAsia="zh-CN"/>
        </w:rPr>
        <w:t>供应商</w:t>
      </w:r>
      <w:r>
        <w:rPr>
          <w:rFonts w:hint="eastAsia" w:ascii="仿宋" w:hAnsi="仿宋" w:eastAsia="仿宋" w:cs="仿宋"/>
          <w:bCs/>
          <w:color w:val="auto"/>
          <w:sz w:val="24"/>
          <w:szCs w:val="24"/>
        </w:rPr>
        <w:t>需主动向医院申报并下调交易价格，医院不定期进行抽查，发现未主动申报下调价格，将在履约保证金中或其他应支付款项中加倍扣除相应的金额。</w:t>
      </w:r>
    </w:p>
    <w:p w14:paraId="4D4D3C48">
      <w:pPr>
        <w:spacing w:line="440" w:lineRule="exact"/>
        <w:outlineLvl w:val="0"/>
        <w:rPr>
          <w:rFonts w:ascii="仿宋" w:hAnsi="仿宋" w:eastAsia="仿宋" w:cs="仿宋"/>
          <w:bCs/>
          <w:color w:val="auto"/>
          <w:sz w:val="24"/>
        </w:rPr>
      </w:pPr>
      <w:r>
        <w:rPr>
          <w:rFonts w:hint="eastAsia" w:ascii="仿宋" w:hAnsi="仿宋" w:eastAsia="仿宋" w:cs="仿宋"/>
          <w:bCs/>
          <w:color w:val="auto"/>
          <w:sz w:val="24"/>
        </w:rPr>
        <w:t>10、在合同期内因产品自身问题，导致中标产品无法达到预期效果或采购人不满意结果的，中标供应商须根据采购人要求无条件提供解决方案，直至问题解决。</w:t>
      </w:r>
    </w:p>
    <w:p w14:paraId="270E8487">
      <w:pPr>
        <w:spacing w:line="440" w:lineRule="exact"/>
        <w:outlineLvl w:val="0"/>
        <w:rPr>
          <w:rFonts w:ascii="仿宋" w:hAnsi="仿宋" w:eastAsia="仿宋" w:cs="仿宋"/>
          <w:bCs/>
          <w:color w:val="auto"/>
          <w:sz w:val="24"/>
        </w:rPr>
      </w:pPr>
      <w:r>
        <w:rPr>
          <w:rFonts w:hint="eastAsia" w:ascii="仿宋" w:hAnsi="仿宋" w:eastAsia="仿宋" w:cs="仿宋"/>
          <w:bCs/>
          <w:color w:val="auto"/>
          <w:sz w:val="24"/>
        </w:rPr>
        <w:t>11、认证证书提供复印件并加盖公章。</w:t>
      </w:r>
    </w:p>
    <w:p w14:paraId="72FEF7DF">
      <w:pPr>
        <w:spacing w:line="440" w:lineRule="exact"/>
        <w:rPr>
          <w:rFonts w:ascii="仿宋" w:hAnsi="仿宋" w:eastAsia="仿宋" w:cs="仿宋"/>
          <w:color w:val="auto"/>
          <w:kern w:val="0"/>
          <w:sz w:val="24"/>
        </w:rPr>
      </w:pPr>
      <w:r>
        <w:rPr>
          <w:rFonts w:ascii="仿宋" w:hAnsi="仿宋" w:eastAsia="仿宋" w:cs="仿宋"/>
          <w:color w:val="auto"/>
          <w:kern w:val="0"/>
          <w:sz w:val="24"/>
        </w:rPr>
        <w:t>12</w:t>
      </w:r>
      <w:r>
        <w:rPr>
          <w:rFonts w:hint="eastAsia" w:ascii="仿宋" w:hAnsi="仿宋" w:eastAsia="仿宋" w:cs="仿宋"/>
          <w:color w:val="auto"/>
          <w:kern w:val="0"/>
          <w:sz w:val="24"/>
        </w:rPr>
        <w:t>、</w:t>
      </w:r>
      <w:r>
        <w:rPr>
          <w:rFonts w:ascii="仿宋" w:hAnsi="仿宋" w:eastAsia="仿宋" w:cs="仿宋"/>
          <w:color w:val="auto"/>
          <w:kern w:val="0"/>
          <w:sz w:val="24"/>
        </w:rPr>
        <w:t>设备停产后，零配件保持供应8年以上</w:t>
      </w:r>
      <w:r>
        <w:rPr>
          <w:rFonts w:hint="eastAsia" w:ascii="仿宋" w:hAnsi="仿宋" w:eastAsia="仿宋" w:cs="仿宋"/>
          <w:color w:val="auto"/>
          <w:kern w:val="0"/>
          <w:sz w:val="24"/>
        </w:rPr>
        <w:t>。</w:t>
      </w:r>
      <w:r>
        <w:rPr>
          <w:rFonts w:ascii="仿宋" w:hAnsi="仿宋" w:eastAsia="仿宋" w:cs="仿宋"/>
          <w:color w:val="auto"/>
          <w:kern w:val="0"/>
          <w:sz w:val="24"/>
        </w:rPr>
        <w:tab/>
      </w:r>
    </w:p>
    <w:p w14:paraId="3A781522">
      <w:pPr>
        <w:spacing w:line="440" w:lineRule="exact"/>
        <w:rPr>
          <w:rFonts w:ascii="仿宋" w:hAnsi="仿宋" w:eastAsia="仿宋" w:cs="仿宋"/>
          <w:color w:val="auto"/>
          <w:kern w:val="0"/>
          <w:sz w:val="24"/>
        </w:rPr>
      </w:pPr>
      <w:r>
        <w:rPr>
          <w:rFonts w:ascii="仿宋" w:hAnsi="仿宋" w:eastAsia="仿宋" w:cs="仿宋"/>
          <w:color w:val="auto"/>
          <w:kern w:val="0"/>
          <w:sz w:val="24"/>
        </w:rPr>
        <w:t>13</w:t>
      </w:r>
      <w:r>
        <w:rPr>
          <w:rFonts w:hint="eastAsia" w:ascii="仿宋" w:hAnsi="仿宋" w:eastAsia="仿宋" w:cs="仿宋"/>
          <w:color w:val="auto"/>
          <w:kern w:val="0"/>
          <w:sz w:val="24"/>
        </w:rPr>
        <w:t>、 安装及验收标准：符合我国国家有关技术规范和技术标准。</w:t>
      </w:r>
    </w:p>
    <w:p w14:paraId="2BCF7B37">
      <w:pPr>
        <w:spacing w:line="440" w:lineRule="exact"/>
        <w:rPr>
          <w:rFonts w:ascii="仿宋" w:hAnsi="仿宋" w:eastAsia="仿宋" w:cs="仿宋"/>
          <w:color w:val="auto"/>
          <w:kern w:val="0"/>
          <w:sz w:val="24"/>
        </w:rPr>
      </w:pPr>
      <w:r>
        <w:rPr>
          <w:rFonts w:ascii="仿宋" w:hAnsi="仿宋" w:eastAsia="仿宋" w:cs="仿宋"/>
          <w:color w:val="auto"/>
          <w:kern w:val="0"/>
          <w:sz w:val="24"/>
        </w:rPr>
        <w:t>14</w:t>
      </w:r>
      <w:r>
        <w:rPr>
          <w:rFonts w:hint="eastAsia" w:ascii="仿宋" w:hAnsi="仿宋" w:eastAsia="仿宋" w:cs="仿宋"/>
          <w:color w:val="auto"/>
          <w:kern w:val="0"/>
          <w:sz w:val="24"/>
        </w:rPr>
        <w:t>、验收完成后对操作及使用人员进行基础维护与保养培训，包括课件及现场培训。</w:t>
      </w:r>
    </w:p>
    <w:p w14:paraId="51B6B9DB">
      <w:pPr>
        <w:spacing w:line="440" w:lineRule="exact"/>
        <w:rPr>
          <w:rFonts w:ascii="仿宋" w:hAnsi="仿宋" w:eastAsia="仿宋" w:cs="仿宋"/>
          <w:color w:val="auto"/>
          <w:kern w:val="0"/>
          <w:sz w:val="24"/>
        </w:rPr>
      </w:pPr>
      <w:r>
        <w:rPr>
          <w:rFonts w:ascii="仿宋" w:hAnsi="仿宋" w:eastAsia="仿宋" w:cs="仿宋"/>
          <w:color w:val="auto"/>
          <w:kern w:val="0"/>
          <w:sz w:val="24"/>
        </w:rPr>
        <w:t>15</w:t>
      </w:r>
      <w:r>
        <w:rPr>
          <w:rFonts w:hint="eastAsia" w:ascii="仿宋" w:hAnsi="仿宋" w:eastAsia="仿宋" w:cs="仿宋"/>
          <w:color w:val="auto"/>
          <w:kern w:val="0"/>
          <w:sz w:val="24"/>
        </w:rPr>
        <w:t>、本项目为交钥匙工程，为保证招标设备正常运行所需的相关配件，无论清单中是否明确列明，或存在数量偏差，请</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rPr>
        <w:t>综合考虑，一并计入报价，今后不作调整。</w:t>
      </w:r>
    </w:p>
    <w:p w14:paraId="1B3F137D">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14:paraId="75C629A5">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14:paraId="762BA249">
      <w:pPr>
        <w:spacing w:line="480" w:lineRule="auto"/>
        <w:jc w:val="center"/>
        <w:rPr>
          <w:rFonts w:ascii="仿宋_GB2312" w:hAnsi="仿宋" w:eastAsia="仿宋_GB2312" w:cs="仿宋"/>
          <w:b/>
          <w:sz w:val="28"/>
          <w:szCs w:val="28"/>
        </w:rPr>
      </w:pPr>
    </w:p>
    <w:p w14:paraId="71D5C559">
      <w:pPr>
        <w:spacing w:line="480" w:lineRule="auto"/>
        <w:jc w:val="center"/>
        <w:rPr>
          <w:rFonts w:ascii="仿宋_GB2312" w:hAnsi="仿宋" w:eastAsia="仿宋_GB2312" w:cs="仿宋"/>
          <w:b/>
          <w:sz w:val="24"/>
        </w:rPr>
      </w:pPr>
    </w:p>
    <w:p w14:paraId="2E7E1388">
      <w:pPr>
        <w:spacing w:line="480" w:lineRule="auto"/>
        <w:jc w:val="center"/>
        <w:rPr>
          <w:rFonts w:ascii="仿宋_GB2312" w:hAnsi="仿宋" w:eastAsia="仿宋_GB2312" w:cs="仿宋"/>
          <w:b/>
          <w:sz w:val="24"/>
        </w:rPr>
      </w:pPr>
    </w:p>
    <w:p w14:paraId="486B8BCB">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14:paraId="51CD3FB1">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14:paraId="6AC7E74A">
      <w:pPr>
        <w:pStyle w:val="312"/>
        <w:ind w:left="0" w:leftChars="0" w:firstLine="0" w:firstLineChars="0"/>
        <w:rPr>
          <w:rFonts w:ascii="仿宋_GB2312" w:hAnsi="仿宋" w:eastAsia="仿宋_GB2312" w:cs="仿宋"/>
          <w:szCs w:val="24"/>
        </w:rPr>
      </w:pPr>
    </w:p>
    <w:p w14:paraId="4EF568D2">
      <w:pPr>
        <w:pStyle w:val="312"/>
        <w:jc w:val="center"/>
        <w:rPr>
          <w:rFonts w:ascii="仿宋_GB2312" w:hAnsi="仿宋" w:eastAsia="仿宋_GB2312" w:cs="仿宋"/>
          <w:szCs w:val="24"/>
        </w:rPr>
      </w:pPr>
    </w:p>
    <w:p w14:paraId="3C604BED">
      <w:pPr>
        <w:pStyle w:val="312"/>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14:paraId="144F3404">
      <w:pPr>
        <w:pStyle w:val="312"/>
        <w:rPr>
          <w:rFonts w:ascii="仿宋_GB2312" w:hAnsi="仿宋" w:eastAsia="仿宋_GB2312" w:cs="仿宋"/>
          <w:szCs w:val="24"/>
        </w:rPr>
      </w:pPr>
    </w:p>
    <w:p w14:paraId="4367261C">
      <w:pPr>
        <w:pStyle w:val="312"/>
        <w:rPr>
          <w:rFonts w:ascii="仿宋_GB2312" w:hAnsi="仿宋" w:eastAsia="仿宋_GB2312" w:cs="仿宋"/>
          <w:szCs w:val="24"/>
        </w:rPr>
      </w:pPr>
    </w:p>
    <w:p w14:paraId="33774332">
      <w:pPr>
        <w:spacing w:before="120" w:line="22" w:lineRule="atLeast"/>
        <w:rPr>
          <w:rFonts w:ascii="仿宋_GB2312" w:hAnsi="仿宋" w:eastAsia="仿宋_GB2312" w:cs="仿宋"/>
          <w:sz w:val="24"/>
        </w:rPr>
      </w:pPr>
    </w:p>
    <w:p w14:paraId="1B112979">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14:paraId="0495C80F">
      <w:pPr>
        <w:pStyle w:val="311"/>
        <w:spacing w:before="120" w:line="22" w:lineRule="atLeast"/>
        <w:rPr>
          <w:rFonts w:hAnsi="仿宋" w:cs="仿宋"/>
          <w:szCs w:val="24"/>
        </w:rPr>
      </w:pPr>
    </w:p>
    <w:p w14:paraId="5DC5104E">
      <w:pPr>
        <w:pStyle w:val="311"/>
        <w:spacing w:before="120" w:line="22" w:lineRule="atLeast"/>
        <w:rPr>
          <w:rFonts w:hAnsi="仿宋" w:cs="仿宋"/>
          <w:szCs w:val="24"/>
        </w:rPr>
      </w:pPr>
    </w:p>
    <w:p w14:paraId="7A130A6B">
      <w:pPr>
        <w:rPr>
          <w:rFonts w:ascii="仿宋_GB2312" w:hAnsi="仿宋" w:eastAsia="仿宋_GB2312" w:cs="仿宋"/>
          <w:sz w:val="24"/>
        </w:rPr>
      </w:pPr>
    </w:p>
    <w:p w14:paraId="50F219C1">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14:paraId="25C91F4B">
      <w:pPr>
        <w:spacing w:before="120" w:line="22" w:lineRule="atLeast"/>
        <w:rPr>
          <w:rFonts w:ascii="仿宋_GB2312" w:hAnsi="仿宋" w:eastAsia="仿宋_GB2312" w:cs="仿宋"/>
          <w:sz w:val="24"/>
        </w:rPr>
      </w:pPr>
    </w:p>
    <w:p w14:paraId="586B4C0A">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14:paraId="188CC7C2">
      <w:pPr>
        <w:spacing w:before="120" w:line="22" w:lineRule="atLeast"/>
        <w:rPr>
          <w:rFonts w:ascii="仿宋_GB2312" w:hAnsi="仿宋" w:eastAsia="仿宋_GB2312" w:cs="仿宋"/>
          <w:sz w:val="24"/>
        </w:rPr>
      </w:pPr>
    </w:p>
    <w:p w14:paraId="56643D39">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14:paraId="7E218C85">
      <w:pPr>
        <w:spacing w:before="120" w:line="22" w:lineRule="atLeast"/>
        <w:rPr>
          <w:rFonts w:ascii="仿宋_GB2312" w:hAnsi="仿宋" w:eastAsia="仿宋_GB2312" w:cs="仿宋"/>
          <w:sz w:val="24"/>
        </w:rPr>
      </w:pPr>
    </w:p>
    <w:p w14:paraId="287FC31D">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14:paraId="075B7FE7">
      <w:pPr>
        <w:widowControl/>
        <w:jc w:val="left"/>
        <w:rPr>
          <w:rFonts w:ascii="仿宋_GB2312" w:hAnsi="仿宋" w:eastAsia="仿宋_GB2312" w:cs="仿宋"/>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5CDCDE1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14:paraId="1AD530E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14:paraId="63C8EB1D">
      <w:pPr>
        <w:spacing w:line="560" w:lineRule="exact"/>
        <w:ind w:firstLine="482" w:firstLineChars="200"/>
        <w:outlineLvl w:val="0"/>
        <w:rPr>
          <w:rFonts w:ascii="仿宋_GB2312" w:hAnsi="仿宋" w:eastAsia="仿宋_GB2312" w:cs="仿宋"/>
          <w:b/>
          <w:sz w:val="24"/>
        </w:rPr>
      </w:pPr>
      <w:bookmarkStart w:id="8" w:name="_Toc24059"/>
      <w:bookmarkStart w:id="9" w:name="_Toc2232"/>
      <w:bookmarkStart w:id="10" w:name="_Toc3029"/>
      <w:r>
        <w:rPr>
          <w:rFonts w:hint="eastAsia" w:ascii="仿宋_GB2312" w:hAnsi="仿宋" w:eastAsia="仿宋_GB2312" w:cs="仿宋"/>
          <w:b/>
          <w:sz w:val="24"/>
        </w:rPr>
        <w:t>1.1 合同组成部分</w:t>
      </w:r>
      <w:bookmarkEnd w:id="8"/>
      <w:bookmarkEnd w:id="9"/>
      <w:bookmarkEnd w:id="10"/>
    </w:p>
    <w:p w14:paraId="46E6A31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FA494D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14:paraId="58DE65E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14:paraId="68FE2F7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14:paraId="7531D37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14:paraId="6593388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14:paraId="6DD1BB7C">
      <w:pPr>
        <w:spacing w:line="560" w:lineRule="exact"/>
        <w:ind w:firstLine="482" w:firstLineChars="200"/>
        <w:outlineLvl w:val="0"/>
        <w:rPr>
          <w:rFonts w:ascii="仿宋_GB2312" w:hAnsi="仿宋" w:eastAsia="仿宋_GB2312" w:cs="仿宋"/>
          <w:b/>
          <w:sz w:val="24"/>
        </w:rPr>
      </w:pPr>
      <w:bookmarkStart w:id="11" w:name="_Toc27126"/>
      <w:bookmarkStart w:id="12" w:name="_Toc21295"/>
      <w:bookmarkStart w:id="13" w:name="_Toc24300"/>
      <w:r>
        <w:rPr>
          <w:rFonts w:hint="eastAsia" w:ascii="仿宋_GB2312" w:hAnsi="仿宋" w:eastAsia="仿宋_GB2312" w:cs="仿宋"/>
          <w:b/>
          <w:sz w:val="24"/>
        </w:rPr>
        <w:t>1.2 货物</w:t>
      </w:r>
      <w:bookmarkEnd w:id="11"/>
      <w:bookmarkEnd w:id="12"/>
      <w:bookmarkEnd w:id="13"/>
    </w:p>
    <w:p w14:paraId="129A373D">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71597F0A">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6E1CC6F8">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14:paraId="2C2F96EC">
      <w:pPr>
        <w:spacing w:line="560" w:lineRule="exact"/>
        <w:ind w:firstLine="482" w:firstLineChars="200"/>
        <w:outlineLvl w:val="0"/>
        <w:rPr>
          <w:rFonts w:ascii="仿宋_GB2312" w:hAnsi="仿宋" w:eastAsia="仿宋_GB2312" w:cs="仿宋"/>
          <w:b/>
          <w:sz w:val="24"/>
        </w:rPr>
      </w:pPr>
      <w:bookmarkStart w:id="14" w:name="_Toc23292"/>
      <w:bookmarkStart w:id="15" w:name="_Toc21631"/>
      <w:bookmarkStart w:id="16" w:name="_Toc21551"/>
      <w:r>
        <w:rPr>
          <w:rFonts w:hint="eastAsia" w:ascii="仿宋_GB2312" w:hAnsi="仿宋" w:eastAsia="仿宋_GB2312" w:cs="仿宋"/>
          <w:b/>
          <w:sz w:val="24"/>
        </w:rPr>
        <w:t>1.3 价款</w:t>
      </w:r>
      <w:bookmarkEnd w:id="14"/>
      <w:bookmarkEnd w:id="15"/>
      <w:bookmarkEnd w:id="16"/>
    </w:p>
    <w:p w14:paraId="04D8E33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0ADBF0D0">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609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4505EF">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17FCB82">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1381A42">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14:paraId="30FD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24830CE">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E0ED8EF">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35AA916">
            <w:pPr>
              <w:pStyle w:val="210"/>
              <w:spacing w:line="560" w:lineRule="exact"/>
              <w:ind w:firstLine="200"/>
              <w:jc w:val="center"/>
              <w:rPr>
                <w:rFonts w:ascii="仿宋_GB2312" w:hAnsi="仿宋" w:eastAsia="仿宋_GB2312" w:cs="仿宋"/>
                <w:sz w:val="24"/>
                <w:szCs w:val="24"/>
              </w:rPr>
            </w:pPr>
          </w:p>
        </w:tc>
      </w:tr>
      <w:tr w14:paraId="1302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4158435">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C69C130">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6E4C33F">
            <w:pPr>
              <w:pStyle w:val="210"/>
              <w:spacing w:line="560" w:lineRule="exact"/>
              <w:ind w:firstLine="200"/>
              <w:jc w:val="center"/>
              <w:rPr>
                <w:rFonts w:ascii="仿宋_GB2312" w:hAnsi="仿宋" w:eastAsia="仿宋_GB2312" w:cs="仿宋"/>
                <w:sz w:val="24"/>
                <w:szCs w:val="24"/>
              </w:rPr>
            </w:pPr>
          </w:p>
        </w:tc>
      </w:tr>
      <w:tr w14:paraId="0F3F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A72E538">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FBDBA6E">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51E9FE6">
            <w:pPr>
              <w:pStyle w:val="210"/>
              <w:spacing w:line="560" w:lineRule="exact"/>
              <w:ind w:firstLine="200"/>
              <w:jc w:val="center"/>
              <w:rPr>
                <w:rFonts w:ascii="仿宋_GB2312" w:hAnsi="仿宋" w:eastAsia="仿宋_GB2312" w:cs="仿宋"/>
                <w:sz w:val="24"/>
                <w:szCs w:val="24"/>
              </w:rPr>
            </w:pPr>
          </w:p>
        </w:tc>
      </w:tr>
      <w:tr w14:paraId="4C68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C4A26B">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AFDB9DA">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C90774C">
            <w:pPr>
              <w:pStyle w:val="210"/>
              <w:spacing w:line="560" w:lineRule="exact"/>
              <w:ind w:firstLine="200"/>
              <w:jc w:val="center"/>
              <w:rPr>
                <w:rFonts w:ascii="仿宋_GB2312" w:hAnsi="仿宋" w:eastAsia="仿宋_GB2312" w:cs="仿宋"/>
                <w:sz w:val="24"/>
                <w:szCs w:val="24"/>
              </w:rPr>
            </w:pPr>
          </w:p>
        </w:tc>
      </w:tr>
      <w:tr w14:paraId="0C8F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04C0D7F">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D30FB2F">
            <w:pPr>
              <w:pStyle w:val="210"/>
              <w:spacing w:line="560" w:lineRule="exact"/>
              <w:ind w:firstLine="200"/>
              <w:jc w:val="center"/>
              <w:rPr>
                <w:rFonts w:ascii="仿宋_GB2312" w:hAnsi="仿宋" w:eastAsia="仿宋_GB2312" w:cs="仿宋"/>
                <w:sz w:val="24"/>
                <w:szCs w:val="24"/>
              </w:rPr>
            </w:pPr>
          </w:p>
        </w:tc>
      </w:tr>
    </w:tbl>
    <w:p w14:paraId="6197425B">
      <w:pPr>
        <w:pStyle w:val="313"/>
        <w:spacing w:before="0" w:beforeAutospacing="0" w:after="0" w:afterAutospacing="0" w:line="360" w:lineRule="auto"/>
        <w:ind w:firstLine="480"/>
        <w:rPr>
          <w:rFonts w:ascii="仿宋_GB2312" w:hAnsi="仿宋" w:eastAsia="仿宋_GB2312" w:cs="仿宋"/>
          <w:b/>
        </w:rPr>
      </w:pPr>
      <w:bookmarkStart w:id="17" w:name="_Toc22618"/>
      <w:bookmarkStart w:id="18" w:name="_Toc10340"/>
      <w:bookmarkStart w:id="19" w:name="_Toc1814"/>
      <w:r>
        <w:rPr>
          <w:rFonts w:hint="eastAsia" w:ascii="仿宋_GB2312" w:hAnsi="仿宋" w:eastAsia="仿宋_GB2312" w:cs="仿宋"/>
          <w:b/>
        </w:rPr>
        <w:t>1.4履约保证金</w:t>
      </w:r>
    </w:p>
    <w:p w14:paraId="1650DE79">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14:paraId="44FBA462">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152D9430">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0EC57AC7">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EFA4EB2">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14:paraId="416F0C2A">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17"/>
      <w:bookmarkEnd w:id="18"/>
      <w:bookmarkEnd w:id="19"/>
      <w:r>
        <w:rPr>
          <w:rFonts w:hint="eastAsia" w:ascii="仿宋_GB2312" w:hAnsi="仿宋" w:eastAsia="仿宋_GB2312" w:cs="仿宋"/>
          <w:b/>
          <w:sz w:val="24"/>
        </w:rPr>
        <w:t>预付款</w:t>
      </w:r>
    </w:p>
    <w:p w14:paraId="2A2FA83E">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14:paraId="0D15D0BC">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4C961A0C">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29F3896F">
      <w:pPr>
        <w:pStyle w:val="313"/>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38A2F2FD">
      <w:pPr>
        <w:pStyle w:val="313"/>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14:paraId="260DAAD2">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F6492EC">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7074615B">
      <w:pPr>
        <w:spacing w:line="560" w:lineRule="exact"/>
        <w:ind w:firstLine="482" w:firstLineChars="200"/>
        <w:outlineLvl w:val="0"/>
        <w:rPr>
          <w:rFonts w:ascii="仿宋_GB2312" w:hAnsi="仿宋" w:eastAsia="仿宋_GB2312" w:cs="仿宋"/>
          <w:b/>
          <w:sz w:val="24"/>
        </w:rPr>
      </w:pPr>
      <w:bookmarkStart w:id="20" w:name="_Toc32071"/>
      <w:bookmarkStart w:id="21" w:name="_Toc2846"/>
      <w:bookmarkStart w:id="22" w:name="_Toc19304"/>
      <w:r>
        <w:rPr>
          <w:rFonts w:hint="eastAsia" w:ascii="仿宋_GB2312" w:hAnsi="仿宋" w:eastAsia="仿宋_GB2312" w:cs="仿宋"/>
          <w:b/>
          <w:sz w:val="24"/>
        </w:rPr>
        <w:t>1.7货物交付期限、地点和方式</w:t>
      </w:r>
      <w:bookmarkEnd w:id="20"/>
      <w:bookmarkEnd w:id="21"/>
      <w:bookmarkEnd w:id="22"/>
    </w:p>
    <w:p w14:paraId="63BC39F2">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13A351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484EDD6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E99D6CE">
      <w:pPr>
        <w:spacing w:line="560" w:lineRule="exact"/>
        <w:ind w:firstLine="482" w:firstLineChars="200"/>
        <w:outlineLvl w:val="0"/>
        <w:rPr>
          <w:rFonts w:ascii="仿宋_GB2312" w:hAnsi="仿宋" w:eastAsia="仿宋_GB2312" w:cs="仿宋"/>
          <w:b/>
          <w:sz w:val="24"/>
        </w:rPr>
      </w:pPr>
      <w:bookmarkStart w:id="23" w:name="_Toc21423"/>
      <w:bookmarkStart w:id="24" w:name="_Toc27250"/>
      <w:bookmarkStart w:id="25" w:name="_Toc19554"/>
      <w:r>
        <w:rPr>
          <w:rFonts w:hint="eastAsia" w:ascii="仿宋_GB2312" w:hAnsi="仿宋" w:eastAsia="仿宋_GB2312" w:cs="仿宋"/>
          <w:b/>
          <w:sz w:val="24"/>
        </w:rPr>
        <w:t>1.8违约责任</w:t>
      </w:r>
      <w:bookmarkEnd w:id="23"/>
      <w:bookmarkEnd w:id="24"/>
      <w:bookmarkEnd w:id="25"/>
    </w:p>
    <w:p w14:paraId="01E299A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14:paraId="14A730C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14:paraId="44B8139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A8F030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4992AC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56FE785C">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14:paraId="1EB64641">
      <w:pPr>
        <w:spacing w:line="560" w:lineRule="exact"/>
        <w:ind w:firstLine="482" w:firstLineChars="200"/>
        <w:outlineLvl w:val="0"/>
        <w:rPr>
          <w:rFonts w:ascii="仿宋_GB2312" w:hAnsi="仿宋" w:eastAsia="仿宋_GB2312" w:cs="仿宋"/>
          <w:b/>
          <w:sz w:val="24"/>
        </w:rPr>
      </w:pPr>
      <w:bookmarkStart w:id="26" w:name="_Toc28375"/>
      <w:bookmarkStart w:id="27" w:name="_Toc16021"/>
      <w:bookmarkStart w:id="28" w:name="_Toc15583"/>
      <w:r>
        <w:rPr>
          <w:rFonts w:hint="eastAsia" w:ascii="仿宋_GB2312" w:hAnsi="仿宋" w:eastAsia="仿宋_GB2312" w:cs="仿宋"/>
          <w:b/>
          <w:sz w:val="24"/>
        </w:rPr>
        <w:t>1.9合同争议的解决</w:t>
      </w:r>
      <w:bookmarkEnd w:id="26"/>
      <w:bookmarkEnd w:id="27"/>
      <w:bookmarkEnd w:id="28"/>
    </w:p>
    <w:p w14:paraId="6A9998C0">
      <w:pPr>
        <w:spacing w:line="560" w:lineRule="exact"/>
        <w:ind w:left="-420" w:leftChars="-200" w:right="-420" w:rightChars="-200" w:firstLine="840" w:firstLineChars="3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本合同履行过程中发生的任何争议，双方当事人均可通过和解或者调解解决；不愿和解、调解或者和解、调解不成的，将争议提交绍兴市仲裁委员会仲裁。</w:t>
      </w:r>
    </w:p>
    <w:p w14:paraId="447D505F">
      <w:pPr>
        <w:spacing w:line="560" w:lineRule="exact"/>
        <w:ind w:firstLine="482" w:firstLineChars="200"/>
        <w:outlineLvl w:val="0"/>
        <w:rPr>
          <w:rFonts w:ascii="仿宋_GB2312" w:hAnsi="仿宋" w:eastAsia="仿宋_GB2312" w:cs="仿宋"/>
          <w:b/>
          <w:sz w:val="24"/>
        </w:rPr>
      </w:pPr>
      <w:bookmarkStart w:id="29" w:name="_Toc7245"/>
      <w:bookmarkStart w:id="30" w:name="_Toc15322"/>
      <w:bookmarkStart w:id="31" w:name="_Toc11173"/>
      <w:r>
        <w:rPr>
          <w:rFonts w:hint="eastAsia" w:ascii="仿宋_GB2312" w:hAnsi="仿宋" w:eastAsia="仿宋_GB2312" w:cs="仿宋"/>
          <w:b/>
          <w:sz w:val="24"/>
        </w:rPr>
        <w:t>2.0 合同生效</w:t>
      </w:r>
      <w:bookmarkEnd w:id="29"/>
      <w:bookmarkEnd w:id="30"/>
      <w:bookmarkEnd w:id="31"/>
    </w:p>
    <w:p w14:paraId="31A4DE34">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14:paraId="1EE65321">
      <w:pPr>
        <w:autoSpaceDE w:val="0"/>
        <w:autoSpaceDN w:val="0"/>
        <w:spacing w:line="560" w:lineRule="exact"/>
        <w:rPr>
          <w:rFonts w:ascii="仿宋_GB2312" w:hAnsi="仿宋" w:eastAsia="仿宋_GB2312" w:cs="仿宋"/>
          <w:sz w:val="24"/>
          <w:lang w:val="zh-CN"/>
        </w:rPr>
      </w:pPr>
    </w:p>
    <w:p w14:paraId="0CCA121D">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14:paraId="0D462416">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14:paraId="4070A284">
      <w:pPr>
        <w:autoSpaceDE w:val="0"/>
        <w:autoSpaceDN w:val="0"/>
        <w:spacing w:line="560" w:lineRule="exact"/>
        <w:rPr>
          <w:rFonts w:ascii="仿宋_GB2312" w:hAnsi="仿宋" w:eastAsia="仿宋_GB2312" w:cs="仿宋"/>
          <w:sz w:val="24"/>
          <w:lang w:val="zh-CN"/>
        </w:rPr>
      </w:pPr>
    </w:p>
    <w:p w14:paraId="23AB064E">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14:paraId="4268ECD5">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14:paraId="103564FC">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14:paraId="40EBDA07">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14:paraId="00B7A4A9">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14:paraId="0D59E863">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14:paraId="328E504C">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14:paraId="032ACAF5">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14:paraId="7B3A3F73">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14:paraId="261A4CBF">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14:paraId="44110972">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14:paraId="35D6B5F1">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14:paraId="6DFC92F7">
      <w:pPr>
        <w:pStyle w:val="312"/>
        <w:spacing w:line="560" w:lineRule="exact"/>
        <w:ind w:firstLine="482"/>
        <w:jc w:val="center"/>
        <w:rPr>
          <w:rFonts w:ascii="仿宋_GB2312" w:hAnsi="仿宋" w:eastAsia="仿宋_GB2312" w:cs="仿宋"/>
          <w:b/>
          <w:szCs w:val="24"/>
        </w:rPr>
      </w:pPr>
    </w:p>
    <w:p w14:paraId="74268D76">
      <w:pPr>
        <w:pStyle w:val="312"/>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14:paraId="4623B96C">
      <w:pPr>
        <w:spacing w:line="560" w:lineRule="exact"/>
        <w:ind w:firstLine="482" w:firstLineChars="200"/>
        <w:outlineLvl w:val="0"/>
        <w:rPr>
          <w:rFonts w:ascii="仿宋_GB2312" w:hAnsi="仿宋" w:eastAsia="仿宋_GB2312" w:cs="仿宋"/>
          <w:b/>
          <w:sz w:val="24"/>
        </w:rPr>
      </w:pPr>
      <w:bookmarkStart w:id="32" w:name="_Ref467379214"/>
      <w:bookmarkStart w:id="33" w:name="_Toc19614"/>
      <w:bookmarkStart w:id="34" w:name="_Toc259093669"/>
      <w:bookmarkStart w:id="35" w:name="_Toc16917"/>
      <w:bookmarkStart w:id="36" w:name="_Ref467379109"/>
      <w:bookmarkStart w:id="37" w:name="_Toc279701240"/>
      <w:bookmarkStart w:id="38" w:name="_Ref467379094"/>
      <w:bookmarkStart w:id="39" w:name="_Ref467378463"/>
      <w:bookmarkStart w:id="40" w:name="_Toc487900349"/>
      <w:bookmarkStart w:id="41" w:name="_Ref467379225"/>
      <w:bookmarkStart w:id="42" w:name="_Ref467378499"/>
      <w:bookmarkStart w:id="43" w:name="_Ref467379205"/>
      <w:bookmarkStart w:id="44" w:name="_Toc28763"/>
      <w:bookmarkStart w:id="45" w:name="_Ref467378404"/>
      <w:bookmarkStart w:id="46" w:name="_Ref467379101"/>
      <w:bookmarkStart w:id="47" w:name="_Ref467379195"/>
      <w:r>
        <w:rPr>
          <w:rFonts w:hint="eastAsia" w:ascii="仿宋_GB2312" w:hAnsi="仿宋" w:eastAsia="仿宋_GB2312" w:cs="仿宋"/>
          <w:b/>
          <w:sz w:val="24"/>
        </w:rPr>
        <w:t>2.1 定义</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6E5549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14:paraId="6B14517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14:paraId="5C3FCB4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14:paraId="7A2EDA6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14:paraId="6874B564">
      <w:pPr>
        <w:spacing w:line="560" w:lineRule="exact"/>
        <w:ind w:firstLine="480" w:firstLineChars="200"/>
        <w:rPr>
          <w:rFonts w:ascii="仿宋_GB2312" w:hAnsi="仿宋" w:eastAsia="仿宋_GB2312" w:cs="仿宋"/>
          <w:sz w:val="24"/>
        </w:rPr>
      </w:pPr>
      <w:bookmarkStart w:id="48" w:name="_Ref467378840"/>
      <w:r>
        <w:rPr>
          <w:rFonts w:hint="eastAsia" w:ascii="仿宋_GB2312" w:hAnsi="仿宋" w:eastAsia="仿宋_GB2312" w:cs="仿宋"/>
          <w:sz w:val="24"/>
        </w:rPr>
        <w:t>2.1.4 “甲方”系指与中标或成交供应商签署合同的采购人</w:t>
      </w:r>
      <w:bookmarkEnd w:id="48"/>
      <w:r>
        <w:rPr>
          <w:rFonts w:hint="eastAsia" w:ascii="仿宋_GB2312" w:hAnsi="仿宋" w:eastAsia="仿宋_GB2312" w:cs="仿宋"/>
          <w:sz w:val="24"/>
        </w:rPr>
        <w:t>；采购人委托采购代理机构代表其与乙方签订合同的，采购人的授权委托书作为合同附件。</w:t>
      </w:r>
    </w:p>
    <w:p w14:paraId="62C3A2DC">
      <w:pPr>
        <w:spacing w:line="560" w:lineRule="exact"/>
        <w:ind w:firstLine="480" w:firstLineChars="200"/>
        <w:rPr>
          <w:rFonts w:ascii="仿宋_GB2312" w:hAnsi="仿宋" w:eastAsia="仿宋_GB2312" w:cs="仿宋"/>
          <w:sz w:val="24"/>
        </w:rPr>
      </w:pPr>
      <w:bookmarkStart w:id="49" w:name="_Ref467379400"/>
      <w:r>
        <w:rPr>
          <w:rFonts w:hint="eastAsia" w:ascii="仿宋_GB2312" w:hAnsi="仿宋" w:eastAsia="仿宋_GB2312" w:cs="仿宋"/>
          <w:sz w:val="24"/>
        </w:rPr>
        <w:t>2.1.5 “乙方”系指根据合同约定交付货物的中标或成交供应商</w:t>
      </w:r>
      <w:bookmarkEnd w:id="49"/>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1406160">
      <w:pPr>
        <w:spacing w:line="560" w:lineRule="exact"/>
        <w:ind w:firstLine="480" w:firstLineChars="200"/>
        <w:rPr>
          <w:rFonts w:ascii="仿宋_GB2312" w:hAnsi="仿宋" w:eastAsia="仿宋_GB2312" w:cs="仿宋"/>
          <w:sz w:val="24"/>
        </w:rPr>
      </w:pPr>
      <w:bookmarkStart w:id="50" w:name="_Ref467379436"/>
      <w:r>
        <w:rPr>
          <w:rFonts w:hint="eastAsia" w:ascii="仿宋_GB2312" w:hAnsi="仿宋" w:eastAsia="仿宋_GB2312" w:cs="仿宋"/>
          <w:sz w:val="24"/>
        </w:rPr>
        <w:t>2.1.6 “现场”系指合同约定货物将要运至或者安装的地点。</w:t>
      </w:r>
      <w:bookmarkEnd w:id="50"/>
    </w:p>
    <w:p w14:paraId="5D256645">
      <w:pPr>
        <w:spacing w:line="560" w:lineRule="exact"/>
        <w:ind w:firstLine="482" w:firstLineChars="200"/>
        <w:outlineLvl w:val="0"/>
        <w:rPr>
          <w:rFonts w:ascii="仿宋_GB2312" w:hAnsi="仿宋" w:eastAsia="仿宋_GB2312" w:cs="仿宋"/>
          <w:b/>
          <w:sz w:val="24"/>
        </w:rPr>
      </w:pPr>
      <w:bookmarkStart w:id="51" w:name="_Toc487900350"/>
      <w:bookmarkStart w:id="52" w:name="_Toc27635"/>
      <w:bookmarkStart w:id="53" w:name="_Toc32504"/>
      <w:bookmarkStart w:id="54" w:name="_Toc279701241"/>
      <w:bookmarkStart w:id="55" w:name="_Toc259093670"/>
      <w:bookmarkStart w:id="56" w:name="_Toc13336"/>
      <w:r>
        <w:rPr>
          <w:rFonts w:hint="eastAsia" w:ascii="仿宋_GB2312" w:hAnsi="仿宋" w:eastAsia="仿宋_GB2312" w:cs="仿宋"/>
          <w:b/>
          <w:sz w:val="24"/>
        </w:rPr>
        <w:t>2.2 技术规范</w:t>
      </w:r>
      <w:bookmarkEnd w:id="51"/>
      <w:bookmarkEnd w:id="52"/>
      <w:bookmarkEnd w:id="53"/>
      <w:bookmarkEnd w:id="54"/>
      <w:bookmarkEnd w:id="55"/>
      <w:bookmarkEnd w:id="56"/>
    </w:p>
    <w:p w14:paraId="724D343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3947A4A">
      <w:pPr>
        <w:spacing w:line="560" w:lineRule="exact"/>
        <w:ind w:firstLine="482" w:firstLineChars="200"/>
        <w:outlineLvl w:val="0"/>
        <w:rPr>
          <w:rFonts w:ascii="仿宋_GB2312" w:hAnsi="仿宋" w:eastAsia="仿宋_GB2312" w:cs="仿宋"/>
          <w:b/>
          <w:sz w:val="24"/>
        </w:rPr>
      </w:pPr>
      <w:bookmarkStart w:id="57" w:name="_Toc259093671"/>
      <w:bookmarkStart w:id="58" w:name="_Toc279701242"/>
      <w:bookmarkStart w:id="59" w:name="_Toc9829"/>
      <w:bookmarkStart w:id="60" w:name="_Toc31634"/>
      <w:bookmarkStart w:id="61" w:name="_Toc487900351"/>
      <w:bookmarkStart w:id="62" w:name="_Toc27853"/>
      <w:r>
        <w:rPr>
          <w:rFonts w:hint="eastAsia" w:ascii="仿宋_GB2312" w:hAnsi="仿宋" w:eastAsia="仿宋_GB2312" w:cs="仿宋"/>
          <w:b/>
          <w:sz w:val="24"/>
        </w:rPr>
        <w:t>2.3 知识产权</w:t>
      </w:r>
      <w:bookmarkEnd w:id="57"/>
      <w:bookmarkEnd w:id="58"/>
      <w:bookmarkEnd w:id="59"/>
      <w:bookmarkEnd w:id="60"/>
      <w:bookmarkEnd w:id="61"/>
      <w:bookmarkEnd w:id="62"/>
    </w:p>
    <w:p w14:paraId="3C77C03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0A668F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AB9B5DA">
      <w:pPr>
        <w:spacing w:line="560" w:lineRule="exact"/>
        <w:ind w:firstLine="482" w:firstLineChars="200"/>
        <w:outlineLvl w:val="0"/>
        <w:rPr>
          <w:rFonts w:ascii="仿宋_GB2312" w:hAnsi="仿宋" w:eastAsia="仿宋_GB2312" w:cs="仿宋"/>
          <w:b/>
          <w:sz w:val="24"/>
        </w:rPr>
      </w:pPr>
      <w:bookmarkStart w:id="63" w:name="_Toc4194"/>
      <w:bookmarkStart w:id="64" w:name="_Toc11932"/>
      <w:bookmarkStart w:id="65" w:name="_Toc29149"/>
      <w:r>
        <w:rPr>
          <w:rFonts w:hint="eastAsia" w:ascii="仿宋_GB2312" w:hAnsi="仿宋" w:eastAsia="仿宋_GB2312" w:cs="仿宋"/>
          <w:b/>
          <w:sz w:val="24"/>
        </w:rPr>
        <w:t>2.4 包装和装运</w:t>
      </w:r>
      <w:bookmarkEnd w:id="63"/>
      <w:bookmarkEnd w:id="64"/>
      <w:bookmarkEnd w:id="65"/>
    </w:p>
    <w:p w14:paraId="3876A16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F2677E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1E387A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83A1BD8">
      <w:pPr>
        <w:spacing w:line="560" w:lineRule="exact"/>
        <w:ind w:firstLine="482" w:firstLineChars="200"/>
        <w:outlineLvl w:val="0"/>
        <w:rPr>
          <w:rFonts w:ascii="仿宋_GB2312" w:hAnsi="仿宋" w:eastAsia="仿宋_GB2312" w:cs="仿宋"/>
          <w:b/>
          <w:sz w:val="24"/>
        </w:rPr>
      </w:pPr>
      <w:bookmarkStart w:id="66" w:name="_Toc259093674"/>
      <w:bookmarkStart w:id="67" w:name="_Toc487900354"/>
      <w:bookmarkStart w:id="68" w:name="_Ref467378591"/>
      <w:bookmarkStart w:id="69" w:name="_Ref467379542"/>
      <w:bookmarkStart w:id="70" w:name="_Ref467379536"/>
      <w:bookmarkStart w:id="71" w:name="_Toc279701245"/>
      <w:bookmarkStart w:id="72" w:name="_Ref467379527"/>
      <w:bookmarkStart w:id="73" w:name="_Ref467378541"/>
      <w:bookmarkStart w:id="74" w:name="_Toc19074"/>
      <w:bookmarkStart w:id="75" w:name="_Toc26182"/>
      <w:bookmarkStart w:id="76" w:name="_Toc30272"/>
      <w:r>
        <w:rPr>
          <w:rFonts w:hint="eastAsia" w:ascii="仿宋_GB2312" w:hAnsi="仿宋" w:eastAsia="仿宋_GB2312" w:cs="仿宋"/>
          <w:b/>
          <w:sz w:val="24"/>
        </w:rPr>
        <w:t>2.</w:t>
      </w:r>
      <w:bookmarkEnd w:id="66"/>
      <w:bookmarkEnd w:id="67"/>
      <w:bookmarkEnd w:id="68"/>
      <w:bookmarkEnd w:id="69"/>
      <w:bookmarkEnd w:id="70"/>
      <w:bookmarkEnd w:id="71"/>
      <w:bookmarkEnd w:id="72"/>
      <w:bookmarkEnd w:id="73"/>
      <w:r>
        <w:rPr>
          <w:rFonts w:hint="eastAsia" w:ascii="仿宋_GB2312" w:hAnsi="仿宋" w:eastAsia="仿宋_GB2312" w:cs="仿宋"/>
          <w:b/>
          <w:sz w:val="24"/>
        </w:rPr>
        <w:t>5 履约检查和问题反馈</w:t>
      </w:r>
      <w:bookmarkEnd w:id="74"/>
      <w:bookmarkEnd w:id="75"/>
      <w:bookmarkEnd w:id="76"/>
    </w:p>
    <w:p w14:paraId="5B7BF2BD">
      <w:pPr>
        <w:spacing w:line="560" w:lineRule="exact"/>
        <w:ind w:firstLine="480" w:firstLineChars="200"/>
        <w:rPr>
          <w:rFonts w:ascii="仿宋_GB2312" w:hAnsi="仿宋" w:eastAsia="仿宋_GB2312" w:cs="仿宋"/>
          <w:sz w:val="24"/>
        </w:rPr>
      </w:pPr>
      <w:bookmarkStart w:id="77" w:name="_Ref467379657"/>
      <w:r>
        <w:rPr>
          <w:rFonts w:hint="eastAsia" w:ascii="仿宋_GB2312" w:hAnsi="仿宋" w:eastAsia="仿宋_GB2312" w:cs="仿宋"/>
          <w:sz w:val="24"/>
        </w:rPr>
        <w:t>2.5.1</w:t>
      </w:r>
      <w:bookmarkEnd w:id="77"/>
      <w:bookmarkStart w:id="78" w:name="_Toc186431854"/>
      <w:bookmarkStart w:id="79" w:name="_Ref467379793"/>
      <w:bookmarkStart w:id="80" w:name="_Toc279701247"/>
      <w:bookmarkStart w:id="81" w:name="_Toc259093676"/>
      <w:bookmarkStart w:id="82" w:name="_Ref467379807"/>
      <w:bookmarkStart w:id="83" w:name="_Toc48790035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4794012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78"/>
      <w:bookmarkStart w:id="84" w:name="_Toc186431855"/>
      <w:r>
        <w:rPr>
          <w:rFonts w:hint="eastAsia" w:ascii="仿宋_GB2312" w:hAnsi="仿宋" w:eastAsia="仿宋_GB2312" w:cs="仿宋"/>
          <w:sz w:val="24"/>
        </w:rPr>
        <w:t>。</w:t>
      </w:r>
    </w:p>
    <w:bookmarkEnd w:id="79"/>
    <w:bookmarkEnd w:id="80"/>
    <w:bookmarkEnd w:id="81"/>
    <w:bookmarkEnd w:id="82"/>
    <w:bookmarkEnd w:id="83"/>
    <w:bookmarkEnd w:id="84"/>
    <w:p w14:paraId="31A35038">
      <w:pPr>
        <w:spacing w:line="560" w:lineRule="exact"/>
        <w:ind w:firstLine="482" w:firstLineChars="200"/>
        <w:outlineLvl w:val="0"/>
        <w:rPr>
          <w:rFonts w:ascii="仿宋_GB2312" w:hAnsi="仿宋" w:eastAsia="仿宋_GB2312" w:cs="仿宋"/>
          <w:b/>
          <w:sz w:val="24"/>
        </w:rPr>
      </w:pPr>
      <w:bookmarkStart w:id="85" w:name="_Ref467379923"/>
      <w:bookmarkStart w:id="86" w:name="_Ref467379852"/>
      <w:bookmarkStart w:id="87" w:name="_Toc487900358"/>
      <w:bookmarkStart w:id="88" w:name="_Toc279701248"/>
      <w:bookmarkStart w:id="89" w:name="_Toc259093677"/>
      <w:bookmarkStart w:id="90" w:name="_Ref467379863"/>
      <w:bookmarkStart w:id="91" w:name="_Toc16110"/>
      <w:bookmarkStart w:id="92" w:name="_Toc774"/>
      <w:bookmarkStart w:id="93" w:name="_Toc3225"/>
      <w:r>
        <w:rPr>
          <w:rFonts w:hint="eastAsia" w:ascii="仿宋_GB2312" w:hAnsi="仿宋" w:eastAsia="仿宋_GB2312" w:cs="仿宋"/>
          <w:b/>
          <w:sz w:val="24"/>
        </w:rPr>
        <w:t>2.6 技术资料</w:t>
      </w:r>
      <w:bookmarkEnd w:id="85"/>
      <w:bookmarkEnd w:id="86"/>
      <w:bookmarkEnd w:id="87"/>
      <w:bookmarkEnd w:id="88"/>
      <w:bookmarkEnd w:id="89"/>
      <w:bookmarkEnd w:id="90"/>
      <w:r>
        <w:rPr>
          <w:rFonts w:hint="eastAsia" w:ascii="仿宋_GB2312" w:hAnsi="仿宋" w:eastAsia="仿宋_GB2312" w:cs="仿宋"/>
          <w:b/>
          <w:sz w:val="24"/>
        </w:rPr>
        <w:t>和保密义务</w:t>
      </w:r>
      <w:bookmarkEnd w:id="91"/>
      <w:bookmarkEnd w:id="92"/>
      <w:bookmarkEnd w:id="93"/>
    </w:p>
    <w:p w14:paraId="7283112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14:paraId="626A620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14:paraId="400210B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7D78565">
      <w:pPr>
        <w:spacing w:line="560" w:lineRule="exact"/>
        <w:ind w:firstLine="482" w:firstLineChars="200"/>
        <w:outlineLvl w:val="0"/>
        <w:rPr>
          <w:rFonts w:ascii="仿宋_GB2312" w:hAnsi="仿宋" w:eastAsia="仿宋_GB2312" w:cs="仿宋"/>
          <w:b/>
          <w:sz w:val="24"/>
        </w:rPr>
      </w:pPr>
      <w:bookmarkStart w:id="94" w:name="_Toc7860"/>
      <w:r>
        <w:rPr>
          <w:rFonts w:hint="eastAsia" w:ascii="仿宋_GB2312" w:hAnsi="仿宋" w:eastAsia="仿宋_GB2312" w:cs="仿宋"/>
          <w:b/>
          <w:sz w:val="24"/>
        </w:rPr>
        <w:t>2.7 质量保证</w:t>
      </w:r>
      <w:bookmarkEnd w:id="94"/>
    </w:p>
    <w:p w14:paraId="7509E15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14:paraId="21AFCA3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14:paraId="52C4150C">
      <w:pPr>
        <w:spacing w:line="560" w:lineRule="exact"/>
        <w:ind w:firstLine="482" w:firstLineChars="200"/>
        <w:outlineLvl w:val="0"/>
        <w:rPr>
          <w:rFonts w:ascii="仿宋_GB2312" w:hAnsi="仿宋" w:eastAsia="仿宋_GB2312" w:cs="仿宋"/>
          <w:b/>
          <w:sz w:val="24"/>
        </w:rPr>
      </w:pPr>
      <w:bookmarkStart w:id="95" w:name="_Toc17244"/>
      <w:bookmarkStart w:id="96" w:name="_Toc487900362"/>
      <w:bookmarkStart w:id="97" w:name="_Toc259093681"/>
      <w:bookmarkStart w:id="98" w:name="_Toc279701252"/>
      <w:r>
        <w:rPr>
          <w:rFonts w:hint="eastAsia" w:ascii="仿宋_GB2312" w:hAnsi="仿宋" w:eastAsia="仿宋_GB2312" w:cs="仿宋"/>
          <w:b/>
          <w:sz w:val="24"/>
        </w:rPr>
        <w:t>2.8 货物的风险负担</w:t>
      </w:r>
      <w:bookmarkEnd w:id="95"/>
    </w:p>
    <w:p w14:paraId="2BC9E38F">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E205246">
      <w:pPr>
        <w:spacing w:line="560" w:lineRule="exact"/>
        <w:ind w:firstLine="482" w:firstLineChars="200"/>
        <w:outlineLvl w:val="0"/>
        <w:rPr>
          <w:rFonts w:ascii="仿宋_GB2312" w:hAnsi="仿宋" w:eastAsia="仿宋_GB2312" w:cs="仿宋"/>
          <w:b/>
          <w:sz w:val="24"/>
        </w:rPr>
      </w:pPr>
      <w:bookmarkStart w:id="99" w:name="_Toc14055"/>
      <w:r>
        <w:rPr>
          <w:rFonts w:hint="eastAsia" w:ascii="仿宋_GB2312" w:hAnsi="仿宋" w:eastAsia="仿宋_GB2312" w:cs="仿宋"/>
          <w:b/>
          <w:sz w:val="24"/>
        </w:rPr>
        <w:t>2.9 延迟交货</w:t>
      </w:r>
      <w:bookmarkEnd w:id="96"/>
      <w:bookmarkEnd w:id="97"/>
      <w:bookmarkEnd w:id="98"/>
      <w:bookmarkEnd w:id="99"/>
    </w:p>
    <w:p w14:paraId="5EFE47F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989EC9D">
      <w:pPr>
        <w:spacing w:line="560" w:lineRule="exact"/>
        <w:ind w:firstLine="482" w:firstLineChars="200"/>
        <w:outlineLvl w:val="0"/>
        <w:rPr>
          <w:rFonts w:ascii="仿宋_GB2312" w:hAnsi="仿宋" w:eastAsia="仿宋_GB2312" w:cs="仿宋"/>
          <w:b/>
          <w:sz w:val="24"/>
        </w:rPr>
      </w:pPr>
      <w:bookmarkStart w:id="100" w:name="_Toc7502"/>
      <w:bookmarkStart w:id="101" w:name="_Toc259093683"/>
      <w:bookmarkStart w:id="102" w:name="_Toc487900364"/>
      <w:bookmarkStart w:id="103" w:name="_Ref467378121"/>
      <w:bookmarkStart w:id="104" w:name="_Toc279701254"/>
      <w:r>
        <w:rPr>
          <w:rFonts w:hint="eastAsia" w:ascii="仿宋_GB2312" w:hAnsi="仿宋" w:eastAsia="仿宋_GB2312" w:cs="仿宋"/>
          <w:b/>
          <w:sz w:val="24"/>
        </w:rPr>
        <w:t>2.10 合同变更</w:t>
      </w:r>
      <w:bookmarkEnd w:id="100"/>
    </w:p>
    <w:p w14:paraId="7D5922B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05" w:name="_Toc259093688"/>
      <w:bookmarkStart w:id="106" w:name="_Toc487900369"/>
      <w:bookmarkStart w:id="107" w:name="_Toc279701259"/>
    </w:p>
    <w:p w14:paraId="75022999">
      <w:pPr>
        <w:spacing w:line="560" w:lineRule="exact"/>
        <w:ind w:firstLine="482" w:firstLineChars="200"/>
        <w:outlineLvl w:val="0"/>
        <w:rPr>
          <w:rFonts w:ascii="仿宋_GB2312" w:hAnsi="仿宋" w:eastAsia="仿宋_GB2312" w:cs="仿宋"/>
          <w:b/>
          <w:sz w:val="24"/>
        </w:rPr>
      </w:pPr>
      <w:bookmarkStart w:id="108" w:name="_Toc22955"/>
      <w:bookmarkStart w:id="109" w:name="_Toc15237"/>
      <w:bookmarkStart w:id="110" w:name="_Toc10366"/>
      <w:r>
        <w:rPr>
          <w:rFonts w:hint="eastAsia" w:ascii="仿宋_GB2312" w:hAnsi="仿宋" w:eastAsia="仿宋_GB2312" w:cs="仿宋"/>
          <w:b/>
          <w:sz w:val="24"/>
        </w:rPr>
        <w:t>2.11 合同转让</w:t>
      </w:r>
      <w:bookmarkEnd w:id="105"/>
      <w:bookmarkEnd w:id="106"/>
      <w:bookmarkEnd w:id="107"/>
      <w:r>
        <w:rPr>
          <w:rFonts w:hint="eastAsia" w:ascii="仿宋_GB2312" w:hAnsi="仿宋" w:eastAsia="仿宋_GB2312" w:cs="仿宋"/>
          <w:b/>
          <w:sz w:val="24"/>
        </w:rPr>
        <w:t>和分包</w:t>
      </w:r>
      <w:bookmarkEnd w:id="108"/>
      <w:bookmarkEnd w:id="109"/>
      <w:bookmarkEnd w:id="110"/>
    </w:p>
    <w:p w14:paraId="14E1F00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B64816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14:paraId="5561E851">
      <w:pPr>
        <w:spacing w:line="560" w:lineRule="exact"/>
        <w:ind w:firstLine="482" w:firstLineChars="200"/>
        <w:outlineLvl w:val="0"/>
        <w:rPr>
          <w:rFonts w:ascii="仿宋_GB2312" w:hAnsi="仿宋" w:eastAsia="仿宋_GB2312" w:cs="仿宋"/>
          <w:b/>
          <w:sz w:val="24"/>
        </w:rPr>
      </w:pPr>
      <w:bookmarkStart w:id="111" w:name="_Toc16508"/>
      <w:bookmarkStart w:id="112" w:name="_Toc14066"/>
      <w:bookmarkStart w:id="113" w:name="_Toc13566"/>
      <w:r>
        <w:rPr>
          <w:rFonts w:hint="eastAsia" w:ascii="仿宋_GB2312" w:hAnsi="仿宋" w:eastAsia="仿宋_GB2312" w:cs="仿宋"/>
          <w:b/>
          <w:sz w:val="24"/>
        </w:rPr>
        <w:t>2.12 不可抗力</w:t>
      </w:r>
      <w:bookmarkEnd w:id="111"/>
      <w:bookmarkEnd w:id="112"/>
      <w:bookmarkEnd w:id="113"/>
    </w:p>
    <w:p w14:paraId="14A76D0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14:paraId="73B9D8A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14:paraId="59E1479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14:paraId="05FD854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14:paraId="687EBD59">
      <w:pPr>
        <w:spacing w:line="560" w:lineRule="exact"/>
        <w:ind w:firstLine="482" w:firstLineChars="200"/>
        <w:outlineLvl w:val="0"/>
        <w:rPr>
          <w:rFonts w:ascii="仿宋_GB2312" w:hAnsi="仿宋" w:eastAsia="仿宋_GB2312" w:cs="仿宋"/>
          <w:b/>
          <w:sz w:val="24"/>
        </w:rPr>
      </w:pPr>
      <w:bookmarkStart w:id="114" w:name="_Toc30676"/>
      <w:bookmarkStart w:id="115" w:name="_Toc689"/>
      <w:bookmarkStart w:id="116" w:name="_Toc487900365"/>
      <w:bookmarkStart w:id="117" w:name="_Toc279701255"/>
      <w:bookmarkStart w:id="118" w:name="_Toc259093684"/>
      <w:bookmarkStart w:id="119" w:name="_Toc6969"/>
      <w:r>
        <w:rPr>
          <w:rFonts w:hint="eastAsia" w:ascii="仿宋_GB2312" w:hAnsi="仿宋" w:eastAsia="仿宋_GB2312" w:cs="仿宋"/>
          <w:b/>
          <w:sz w:val="24"/>
        </w:rPr>
        <w:t>2.13 税费</w:t>
      </w:r>
      <w:bookmarkEnd w:id="114"/>
      <w:bookmarkEnd w:id="115"/>
      <w:bookmarkEnd w:id="116"/>
      <w:bookmarkEnd w:id="117"/>
      <w:bookmarkEnd w:id="118"/>
      <w:bookmarkEnd w:id="119"/>
    </w:p>
    <w:p w14:paraId="7A77AC8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14:paraId="158893B0">
      <w:pPr>
        <w:spacing w:line="560" w:lineRule="exact"/>
        <w:ind w:firstLine="482" w:firstLineChars="200"/>
        <w:outlineLvl w:val="0"/>
        <w:rPr>
          <w:rFonts w:ascii="仿宋_GB2312" w:hAnsi="仿宋" w:eastAsia="仿宋_GB2312" w:cs="仿宋"/>
          <w:b/>
          <w:sz w:val="24"/>
        </w:rPr>
      </w:pPr>
      <w:bookmarkStart w:id="120" w:name="_Toc16959"/>
      <w:bookmarkStart w:id="121" w:name="_Toc259093687"/>
      <w:bookmarkStart w:id="122" w:name="_Toc7102"/>
      <w:bookmarkStart w:id="123" w:name="_Toc487900368"/>
      <w:bookmarkStart w:id="124" w:name="_Toc8298"/>
      <w:bookmarkStart w:id="125" w:name="_Toc279701258"/>
      <w:r>
        <w:rPr>
          <w:rFonts w:hint="eastAsia" w:ascii="仿宋_GB2312" w:hAnsi="仿宋" w:eastAsia="仿宋_GB2312" w:cs="仿宋"/>
          <w:b/>
          <w:sz w:val="24"/>
        </w:rPr>
        <w:t>2.14乙方破产</w:t>
      </w:r>
      <w:bookmarkEnd w:id="120"/>
      <w:bookmarkEnd w:id="121"/>
      <w:bookmarkEnd w:id="122"/>
      <w:bookmarkEnd w:id="123"/>
      <w:bookmarkEnd w:id="124"/>
      <w:bookmarkEnd w:id="125"/>
    </w:p>
    <w:p w14:paraId="0390B86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EC5EF2E">
      <w:pPr>
        <w:spacing w:line="560" w:lineRule="exact"/>
        <w:ind w:firstLine="482" w:firstLineChars="200"/>
        <w:outlineLvl w:val="0"/>
        <w:rPr>
          <w:rFonts w:ascii="仿宋_GB2312" w:hAnsi="仿宋" w:eastAsia="仿宋_GB2312" w:cs="仿宋"/>
          <w:b/>
          <w:sz w:val="24"/>
        </w:rPr>
      </w:pPr>
      <w:bookmarkStart w:id="126" w:name="_Toc29333"/>
      <w:bookmarkStart w:id="127" w:name="_Toc6134"/>
      <w:bookmarkStart w:id="128" w:name="_Toc15387"/>
      <w:r>
        <w:rPr>
          <w:rFonts w:hint="eastAsia" w:ascii="仿宋_GB2312" w:hAnsi="仿宋" w:eastAsia="仿宋_GB2312" w:cs="仿宋"/>
          <w:b/>
          <w:sz w:val="24"/>
        </w:rPr>
        <w:t>2.15 合同中止、终止</w:t>
      </w:r>
      <w:bookmarkEnd w:id="126"/>
      <w:bookmarkEnd w:id="127"/>
      <w:bookmarkEnd w:id="128"/>
    </w:p>
    <w:p w14:paraId="5024FA0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14:paraId="3D10E61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14:paraId="0AFF23C9">
      <w:pPr>
        <w:spacing w:line="560" w:lineRule="exact"/>
        <w:ind w:firstLine="482" w:firstLineChars="200"/>
        <w:outlineLvl w:val="0"/>
        <w:rPr>
          <w:rFonts w:ascii="仿宋_GB2312" w:hAnsi="仿宋" w:eastAsia="仿宋_GB2312" w:cs="仿宋"/>
          <w:b/>
          <w:sz w:val="24"/>
        </w:rPr>
      </w:pPr>
      <w:bookmarkStart w:id="129" w:name="_Toc14563"/>
      <w:bookmarkStart w:id="130" w:name="_Toc1125"/>
      <w:bookmarkStart w:id="131" w:name="_Toc6596"/>
      <w:r>
        <w:rPr>
          <w:rFonts w:hint="eastAsia" w:ascii="仿宋_GB2312" w:hAnsi="仿宋" w:eastAsia="仿宋_GB2312" w:cs="仿宋"/>
          <w:b/>
          <w:sz w:val="24"/>
        </w:rPr>
        <w:t>2.16检验和验收</w:t>
      </w:r>
      <w:bookmarkEnd w:id="129"/>
      <w:bookmarkEnd w:id="130"/>
      <w:bookmarkEnd w:id="131"/>
    </w:p>
    <w:p w14:paraId="29675D84">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14:paraId="3E3263DB">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6E75092">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01"/>
    <w:bookmarkEnd w:id="102"/>
    <w:bookmarkEnd w:id="103"/>
    <w:bookmarkEnd w:id="104"/>
    <w:p w14:paraId="4A1C5575">
      <w:pPr>
        <w:spacing w:line="560" w:lineRule="exact"/>
        <w:ind w:firstLine="482" w:firstLineChars="200"/>
        <w:outlineLvl w:val="0"/>
        <w:rPr>
          <w:rFonts w:ascii="仿宋_GB2312" w:hAnsi="仿宋" w:eastAsia="仿宋_GB2312" w:cs="仿宋"/>
          <w:b/>
          <w:sz w:val="24"/>
        </w:rPr>
      </w:pPr>
      <w:bookmarkStart w:id="132" w:name="_Toc259093690"/>
      <w:bookmarkStart w:id="133" w:name="_Toc487900371"/>
      <w:bookmarkStart w:id="134" w:name="_Toc279701261"/>
      <w:bookmarkStart w:id="135" w:name="_Toc11284"/>
      <w:bookmarkStart w:id="136" w:name="_Toc19604"/>
      <w:bookmarkStart w:id="137" w:name="_Toc25182"/>
      <w:r>
        <w:rPr>
          <w:rFonts w:hint="eastAsia" w:ascii="仿宋_GB2312" w:hAnsi="仿宋" w:eastAsia="仿宋_GB2312" w:cs="仿宋"/>
          <w:b/>
          <w:sz w:val="24"/>
        </w:rPr>
        <w:t>2.17 通知</w:t>
      </w:r>
      <w:bookmarkEnd w:id="132"/>
      <w:bookmarkEnd w:id="133"/>
      <w:bookmarkEnd w:id="134"/>
      <w:r>
        <w:rPr>
          <w:rFonts w:hint="eastAsia" w:ascii="仿宋_GB2312" w:hAnsi="仿宋" w:eastAsia="仿宋_GB2312" w:cs="仿宋"/>
          <w:b/>
          <w:sz w:val="24"/>
        </w:rPr>
        <w:t>和送达</w:t>
      </w:r>
      <w:bookmarkEnd w:id="135"/>
      <w:bookmarkEnd w:id="136"/>
      <w:bookmarkEnd w:id="137"/>
    </w:p>
    <w:p w14:paraId="69E82F9E">
      <w:pPr>
        <w:spacing w:line="560" w:lineRule="exact"/>
        <w:ind w:firstLine="480" w:firstLineChars="200"/>
        <w:rPr>
          <w:rFonts w:ascii="仿宋_GB2312" w:hAnsi="仿宋" w:eastAsia="仿宋_GB2312" w:cs="仿宋"/>
          <w:sz w:val="24"/>
        </w:rPr>
      </w:pPr>
      <w:bookmarkStart w:id="138" w:name="_Toc3135"/>
      <w:bookmarkStart w:id="139" w:name="_Toc6698"/>
      <w:bookmarkStart w:id="140" w:name="_Toc487900372"/>
      <w:bookmarkStart w:id="141" w:name="_Toc279701262"/>
      <w:bookmarkStart w:id="142" w:name="_Toc259093691"/>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38"/>
      <w:bookmarkEnd w:id="139"/>
    </w:p>
    <w:p w14:paraId="207BF6F4">
      <w:pPr>
        <w:spacing w:line="560" w:lineRule="exact"/>
        <w:ind w:firstLine="480" w:firstLineChars="200"/>
        <w:rPr>
          <w:rFonts w:ascii="仿宋_GB2312" w:hAnsi="仿宋" w:eastAsia="仿宋_GB2312" w:cs="仿宋"/>
          <w:sz w:val="24"/>
        </w:rPr>
      </w:pPr>
      <w:bookmarkStart w:id="143" w:name="_Toc23128"/>
      <w:bookmarkStart w:id="144" w:name="_Toc23294"/>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5355A49B">
      <w:pPr>
        <w:spacing w:line="560" w:lineRule="exact"/>
        <w:ind w:firstLine="482" w:firstLineChars="200"/>
        <w:outlineLvl w:val="0"/>
        <w:rPr>
          <w:rFonts w:ascii="仿宋_GB2312" w:hAnsi="仿宋" w:eastAsia="仿宋_GB2312" w:cs="仿宋"/>
          <w:b/>
          <w:sz w:val="24"/>
        </w:rPr>
      </w:pPr>
      <w:bookmarkStart w:id="145" w:name="_Toc30599"/>
      <w:bookmarkStart w:id="146" w:name="_Toc4355"/>
      <w:bookmarkStart w:id="147" w:name="_Toc18540"/>
      <w:r>
        <w:rPr>
          <w:rFonts w:hint="eastAsia" w:ascii="仿宋_GB2312" w:hAnsi="仿宋" w:eastAsia="仿宋_GB2312" w:cs="仿宋"/>
          <w:b/>
          <w:sz w:val="24"/>
        </w:rPr>
        <w:t>2.18 计量单位</w:t>
      </w:r>
      <w:bookmarkEnd w:id="140"/>
      <w:bookmarkEnd w:id="141"/>
      <w:bookmarkEnd w:id="142"/>
      <w:bookmarkEnd w:id="145"/>
      <w:bookmarkEnd w:id="146"/>
      <w:bookmarkEnd w:id="147"/>
    </w:p>
    <w:p w14:paraId="13C2996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14:paraId="23E10323">
      <w:pPr>
        <w:spacing w:line="560" w:lineRule="exact"/>
        <w:ind w:firstLine="482" w:firstLineChars="200"/>
        <w:outlineLvl w:val="0"/>
        <w:rPr>
          <w:rFonts w:ascii="仿宋_GB2312" w:hAnsi="仿宋" w:eastAsia="仿宋_GB2312" w:cs="仿宋"/>
          <w:b/>
          <w:sz w:val="24"/>
        </w:rPr>
      </w:pPr>
      <w:bookmarkStart w:id="148" w:name="_Toc279701263"/>
      <w:bookmarkStart w:id="149" w:name="_Toc10330"/>
      <w:bookmarkStart w:id="150" w:name="_Toc259093692"/>
      <w:bookmarkStart w:id="151" w:name="_Toc18567"/>
      <w:bookmarkStart w:id="152" w:name="_Toc487900373"/>
      <w:bookmarkStart w:id="153" w:name="_Toc12773"/>
      <w:r>
        <w:rPr>
          <w:rFonts w:hint="eastAsia" w:ascii="仿宋_GB2312" w:hAnsi="仿宋" w:eastAsia="仿宋_GB2312" w:cs="仿宋"/>
          <w:b/>
          <w:sz w:val="24"/>
        </w:rPr>
        <w:t>2.19 合同使用的文字和适用的法律</w:t>
      </w:r>
      <w:bookmarkEnd w:id="148"/>
      <w:bookmarkEnd w:id="149"/>
      <w:bookmarkEnd w:id="150"/>
      <w:bookmarkEnd w:id="151"/>
      <w:bookmarkEnd w:id="152"/>
      <w:bookmarkEnd w:id="153"/>
    </w:p>
    <w:p w14:paraId="69F17B3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14:paraId="333895B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14:paraId="18AFA70E">
      <w:pPr>
        <w:spacing w:line="560" w:lineRule="exact"/>
        <w:ind w:firstLine="482" w:firstLineChars="200"/>
        <w:outlineLvl w:val="0"/>
        <w:rPr>
          <w:rFonts w:ascii="仿宋_GB2312" w:hAnsi="仿宋" w:eastAsia="仿宋_GB2312" w:cs="仿宋"/>
          <w:b/>
          <w:sz w:val="24"/>
        </w:rPr>
      </w:pPr>
      <w:bookmarkStart w:id="154" w:name="_Toc6885"/>
      <w:bookmarkStart w:id="155" w:name="_Toc19890"/>
      <w:bookmarkStart w:id="156" w:name="_Toc14001"/>
      <w:r>
        <w:rPr>
          <w:rFonts w:hint="eastAsia" w:ascii="仿宋_GB2312" w:hAnsi="仿宋" w:eastAsia="仿宋_GB2312" w:cs="仿宋"/>
          <w:b/>
          <w:sz w:val="24"/>
        </w:rPr>
        <w:t>2.20 合同份数</w:t>
      </w:r>
      <w:bookmarkEnd w:id="154"/>
      <w:bookmarkEnd w:id="155"/>
      <w:bookmarkEnd w:id="156"/>
    </w:p>
    <w:p w14:paraId="005905D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14:paraId="7B8526F0">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14:paraId="5F553101">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4CEED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02300DDB">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14:paraId="7CAE4EB5">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14:paraId="2C5AF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5A66EB6">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14:paraId="2A5E5CB8">
            <w:pPr>
              <w:spacing w:line="360" w:lineRule="auto"/>
              <w:rPr>
                <w:rFonts w:ascii="仿宋_GB2312" w:hAnsi="仿宋" w:eastAsia="仿宋_GB2312" w:cs="仿宋"/>
                <w:sz w:val="24"/>
              </w:rPr>
            </w:pPr>
          </w:p>
        </w:tc>
      </w:tr>
      <w:tr w14:paraId="73B13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F2FE98">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14:paraId="1ACE5706">
            <w:pPr>
              <w:spacing w:line="360" w:lineRule="auto"/>
              <w:rPr>
                <w:rFonts w:ascii="仿宋_GB2312" w:hAnsi="仿宋" w:eastAsia="仿宋_GB2312" w:cs="仿宋"/>
                <w:sz w:val="24"/>
              </w:rPr>
            </w:pPr>
          </w:p>
        </w:tc>
      </w:tr>
      <w:tr w14:paraId="66B87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F5A1707">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14:paraId="2AA9D688">
            <w:pPr>
              <w:spacing w:line="360" w:lineRule="auto"/>
              <w:rPr>
                <w:rFonts w:ascii="仿宋_GB2312" w:hAnsi="仿宋" w:eastAsia="仿宋_GB2312" w:cs="仿宋"/>
                <w:sz w:val="24"/>
              </w:rPr>
            </w:pPr>
          </w:p>
        </w:tc>
      </w:tr>
      <w:tr w14:paraId="2C427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DCAF62C">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14:paraId="423195B6">
            <w:pPr>
              <w:spacing w:line="360" w:lineRule="auto"/>
              <w:rPr>
                <w:rFonts w:ascii="仿宋_GB2312" w:hAnsi="仿宋" w:eastAsia="仿宋_GB2312" w:cs="仿宋"/>
                <w:sz w:val="24"/>
              </w:rPr>
            </w:pPr>
          </w:p>
        </w:tc>
      </w:tr>
      <w:tr w14:paraId="3FE20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DAFC05E">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14:paraId="77D33316">
            <w:pPr>
              <w:spacing w:line="360" w:lineRule="auto"/>
              <w:rPr>
                <w:rFonts w:ascii="仿宋_GB2312" w:hAnsi="仿宋" w:eastAsia="仿宋_GB2312" w:cs="仿宋"/>
                <w:sz w:val="24"/>
              </w:rPr>
            </w:pPr>
          </w:p>
        </w:tc>
      </w:tr>
      <w:tr w14:paraId="40FF2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825C99C">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14:paraId="00458D8D">
            <w:pPr>
              <w:spacing w:line="360" w:lineRule="auto"/>
              <w:rPr>
                <w:rFonts w:ascii="仿宋_GB2312" w:hAnsi="仿宋" w:eastAsia="仿宋_GB2312" w:cs="仿宋"/>
                <w:sz w:val="24"/>
              </w:rPr>
            </w:pPr>
          </w:p>
        </w:tc>
      </w:tr>
      <w:tr w14:paraId="1C7A6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1D8F930">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14:paraId="03EA85A7">
            <w:pPr>
              <w:spacing w:line="360" w:lineRule="auto"/>
              <w:rPr>
                <w:rFonts w:ascii="仿宋_GB2312" w:hAnsi="仿宋" w:eastAsia="仿宋_GB2312" w:cs="仿宋"/>
                <w:sz w:val="24"/>
              </w:rPr>
            </w:pPr>
          </w:p>
        </w:tc>
      </w:tr>
      <w:tr w14:paraId="74ACF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16CDDC">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14:paraId="4E98810B">
            <w:pPr>
              <w:spacing w:line="360" w:lineRule="auto"/>
              <w:rPr>
                <w:rFonts w:ascii="仿宋_GB2312" w:hAnsi="仿宋" w:eastAsia="仿宋_GB2312" w:cs="仿宋"/>
                <w:sz w:val="24"/>
              </w:rPr>
            </w:pPr>
          </w:p>
        </w:tc>
      </w:tr>
      <w:tr w14:paraId="08C5B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FD99A6A">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14:paraId="63A86518">
            <w:pPr>
              <w:spacing w:line="360" w:lineRule="auto"/>
              <w:rPr>
                <w:rFonts w:ascii="仿宋_GB2312" w:hAnsi="仿宋" w:eastAsia="仿宋_GB2312" w:cs="仿宋"/>
                <w:sz w:val="24"/>
              </w:rPr>
            </w:pPr>
          </w:p>
        </w:tc>
      </w:tr>
      <w:tr w14:paraId="53727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4566496">
            <w:pPr>
              <w:spacing w:line="360" w:lineRule="auto"/>
              <w:rPr>
                <w:rFonts w:ascii="仿宋_GB2312" w:hAnsi="仿宋" w:eastAsia="仿宋_GB2312" w:cs="仿宋"/>
                <w:sz w:val="24"/>
              </w:rPr>
            </w:pPr>
            <w:r>
              <w:rPr>
                <w:rFonts w:hint="eastAsia" w:ascii="仿宋_GB2312" w:hAnsi="仿宋" w:eastAsia="仿宋_GB2312" w:cs="仿宋"/>
                <w:color w:val="000000" w:themeColor="text1"/>
                <w:sz w:val="24"/>
                <w14:textFill>
                  <w14:solidFill>
                    <w14:schemeClr w14:val="tx1"/>
                  </w14:solidFill>
                </w14:textFill>
              </w:rPr>
              <w:t>2.3.2</w:t>
            </w:r>
          </w:p>
        </w:tc>
        <w:tc>
          <w:tcPr>
            <w:tcW w:w="8176" w:type="dxa"/>
            <w:vAlign w:val="center"/>
          </w:tcPr>
          <w:p w14:paraId="70E49F1F">
            <w:pPr>
              <w:spacing w:line="360" w:lineRule="auto"/>
              <w:ind w:left="-420" w:leftChars="-200" w:right="-420" w:rightChars="-200" w:firstLine="480" w:firstLineChars="200"/>
              <w:rPr>
                <w:rFonts w:ascii="仿宋_GB2312" w:hAnsi="仿宋" w:eastAsia="仿宋_GB2312" w:cs="仿宋"/>
                <w:sz w:val="24"/>
              </w:rPr>
            </w:pPr>
          </w:p>
        </w:tc>
      </w:tr>
      <w:tr w14:paraId="5BE28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82CB3BE">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14:paraId="7EABB0A2">
            <w:pPr>
              <w:spacing w:line="360" w:lineRule="auto"/>
              <w:ind w:left="-420" w:leftChars="-200" w:right="-420" w:rightChars="-200" w:firstLine="480" w:firstLineChars="200"/>
              <w:rPr>
                <w:rFonts w:ascii="仿宋_GB2312" w:hAnsi="仿宋" w:eastAsia="仿宋_GB2312" w:cs="仿宋"/>
                <w:sz w:val="24"/>
              </w:rPr>
            </w:pPr>
          </w:p>
        </w:tc>
      </w:tr>
      <w:tr w14:paraId="2FE32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C824CC">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14:paraId="049ABFD2">
            <w:pPr>
              <w:spacing w:line="360" w:lineRule="auto"/>
              <w:rPr>
                <w:rFonts w:ascii="仿宋_GB2312" w:hAnsi="仿宋" w:eastAsia="仿宋_GB2312" w:cs="仿宋"/>
                <w:sz w:val="24"/>
              </w:rPr>
            </w:pPr>
          </w:p>
        </w:tc>
      </w:tr>
      <w:tr w14:paraId="12F2F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1E0FF1A1">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14:paraId="7A2AB6F0">
            <w:pPr>
              <w:spacing w:line="360" w:lineRule="auto"/>
              <w:rPr>
                <w:rFonts w:ascii="仿宋_GB2312" w:hAnsi="仿宋" w:eastAsia="仿宋_GB2312" w:cs="仿宋"/>
                <w:sz w:val="24"/>
              </w:rPr>
            </w:pPr>
          </w:p>
        </w:tc>
      </w:tr>
      <w:tr w14:paraId="12DB9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815B105">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14:paraId="782C1498">
            <w:pPr>
              <w:spacing w:line="360" w:lineRule="auto"/>
              <w:rPr>
                <w:rFonts w:ascii="仿宋_GB2312" w:hAnsi="仿宋" w:eastAsia="仿宋_GB2312" w:cs="仿宋"/>
                <w:sz w:val="24"/>
              </w:rPr>
            </w:pPr>
          </w:p>
        </w:tc>
      </w:tr>
      <w:tr w14:paraId="65A4A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17CCD3">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14:paraId="14CD62D2">
            <w:pPr>
              <w:spacing w:line="360" w:lineRule="auto"/>
              <w:rPr>
                <w:rFonts w:ascii="仿宋_GB2312" w:hAnsi="仿宋" w:eastAsia="仿宋_GB2312" w:cs="仿宋"/>
                <w:sz w:val="24"/>
              </w:rPr>
            </w:pPr>
          </w:p>
        </w:tc>
      </w:tr>
      <w:tr w14:paraId="433EB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DCBBE9B">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14:paraId="09EF3DDD">
            <w:pPr>
              <w:spacing w:line="360" w:lineRule="auto"/>
              <w:rPr>
                <w:rFonts w:ascii="仿宋_GB2312" w:hAnsi="仿宋" w:eastAsia="仿宋_GB2312" w:cs="仿宋"/>
                <w:sz w:val="24"/>
              </w:rPr>
            </w:pPr>
          </w:p>
        </w:tc>
      </w:tr>
      <w:tr w14:paraId="5D05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5EAFE26">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14:paraId="1B3A0936">
            <w:pPr>
              <w:spacing w:line="360" w:lineRule="auto"/>
              <w:rPr>
                <w:rFonts w:ascii="仿宋_GB2312" w:hAnsi="仿宋" w:eastAsia="仿宋_GB2312" w:cs="仿宋"/>
                <w:sz w:val="24"/>
              </w:rPr>
            </w:pPr>
          </w:p>
        </w:tc>
      </w:tr>
      <w:tr w14:paraId="2B455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727D5086">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14:paraId="1824E7FC">
            <w:pPr>
              <w:spacing w:line="360" w:lineRule="auto"/>
              <w:rPr>
                <w:rFonts w:ascii="仿宋_GB2312" w:hAnsi="仿宋" w:eastAsia="仿宋_GB2312" w:cs="仿宋"/>
                <w:sz w:val="24"/>
              </w:rPr>
            </w:pPr>
          </w:p>
        </w:tc>
      </w:tr>
    </w:tbl>
    <w:p w14:paraId="2B23FFF6">
      <w:pPr>
        <w:rPr>
          <w:rFonts w:ascii="仿宋_GB2312" w:hAnsi="仿宋" w:eastAsia="仿宋_GB2312" w:cs="仿宋"/>
        </w:rPr>
      </w:pPr>
    </w:p>
    <w:p w14:paraId="773E7183">
      <w:pPr>
        <w:pStyle w:val="3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38816257">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1、评标方法：</w:t>
      </w:r>
    </w:p>
    <w:p w14:paraId="0496B5C6">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A6DF4AD">
      <w:pPr>
        <w:spacing w:line="440" w:lineRule="exact"/>
        <w:ind w:firstLine="472" w:firstLineChars="196"/>
        <w:jc w:val="left"/>
        <w:rPr>
          <w:rFonts w:ascii="仿宋_GB2312" w:hAnsi="仿宋" w:eastAsia="仿宋_GB2312" w:cs="仿宋"/>
          <w:b/>
          <w:color w:val="auto"/>
          <w:sz w:val="24"/>
        </w:rPr>
      </w:pPr>
      <w:r>
        <w:rPr>
          <w:rFonts w:hint="eastAsia"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C310679">
      <w:pPr>
        <w:spacing w:line="440" w:lineRule="exact"/>
        <w:ind w:firstLine="482" w:firstLineChars="200"/>
        <w:jc w:val="left"/>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bookmarkEnd w:id="4"/>
    <w:bookmarkEnd w:id="5"/>
    <w:bookmarkEnd w:id="6"/>
    <w:bookmarkEnd w:id="7"/>
    <w:p w14:paraId="287C63BC">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60</w:t>
      </w:r>
      <w:r>
        <w:rPr>
          <w:rFonts w:hint="eastAsia" w:ascii="仿宋" w:hAnsi="仿宋" w:eastAsia="仿宋" w:cs="仿宋"/>
          <w:color w:val="auto"/>
          <w:sz w:val="24"/>
        </w:rPr>
        <w:t>分，价格分</w:t>
      </w:r>
      <w:r>
        <w:rPr>
          <w:rFonts w:hint="eastAsia" w:ascii="仿宋" w:hAnsi="仿宋" w:eastAsia="仿宋" w:cs="仿宋"/>
          <w:color w:val="auto"/>
          <w:sz w:val="24"/>
          <w:u w:val="single"/>
        </w:rPr>
        <w:t>40</w:t>
      </w:r>
      <w:r>
        <w:rPr>
          <w:rFonts w:hint="eastAsia" w:ascii="仿宋" w:hAnsi="仿宋" w:eastAsia="仿宋" w:cs="仿宋"/>
          <w:color w:val="auto"/>
          <w:sz w:val="24"/>
        </w:rPr>
        <w:t>分。评分依下述所列为评标打分依据，分值如下（计算分值时，按其算术平均值保留小数2位）。</w:t>
      </w:r>
    </w:p>
    <w:p w14:paraId="470AFEC9">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60</w:t>
      </w:r>
      <w:r>
        <w:rPr>
          <w:rFonts w:hint="eastAsia" w:ascii="仿宋" w:hAnsi="仿宋" w:eastAsia="仿宋" w:cs="仿宋"/>
          <w:b/>
          <w:bCs/>
          <w:iCs/>
          <w:color w:val="auto"/>
          <w:sz w:val="24"/>
        </w:rPr>
        <w:t>分）</w:t>
      </w:r>
    </w:p>
    <w:p w14:paraId="0BDD368C">
      <w:pPr>
        <w:spacing w:line="440" w:lineRule="exact"/>
        <w:rPr>
          <w:rFonts w:ascii="仿宋" w:hAnsi="仿宋" w:eastAsia="仿宋" w:cs="仿宋"/>
          <w:color w:val="auto"/>
          <w:sz w:val="24"/>
          <w:shd w:val="clear" w:color="auto" w:fill="FFFFFF"/>
        </w:rPr>
      </w:pPr>
      <w:r>
        <w:rPr>
          <w:rFonts w:hint="eastAsia" w:ascii="仿宋" w:hAnsi="仿宋" w:eastAsia="仿宋" w:cs="仿宋"/>
          <w:b/>
          <w:bCs/>
          <w:iCs/>
          <w:color w:val="auto"/>
          <w:sz w:val="24"/>
        </w:rPr>
        <w:t>01标评分标准：</w:t>
      </w:r>
    </w:p>
    <w:tbl>
      <w:tblPr>
        <w:tblStyle w:val="63"/>
        <w:tblpPr w:leftFromText="180" w:rightFromText="180" w:vertAnchor="text" w:horzAnchor="margin" w:tblpXSpec="center" w:tblpY="338"/>
        <w:tblOverlap w:val="never"/>
        <w:tblW w:w="10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295"/>
        <w:gridCol w:w="7335"/>
        <w:gridCol w:w="795"/>
      </w:tblGrid>
      <w:tr w14:paraId="6304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14" w:type="dxa"/>
            <w:vAlign w:val="center"/>
          </w:tcPr>
          <w:p w14:paraId="57F78A6D">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序号</w:t>
            </w:r>
          </w:p>
        </w:tc>
        <w:tc>
          <w:tcPr>
            <w:tcW w:w="1295" w:type="dxa"/>
            <w:vAlign w:val="center"/>
          </w:tcPr>
          <w:p w14:paraId="2BF0DE2A">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评分项</w:t>
            </w:r>
          </w:p>
        </w:tc>
        <w:tc>
          <w:tcPr>
            <w:tcW w:w="7335" w:type="dxa"/>
            <w:vAlign w:val="center"/>
          </w:tcPr>
          <w:p w14:paraId="10354734">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评审依据及标准</w:t>
            </w:r>
          </w:p>
        </w:tc>
        <w:tc>
          <w:tcPr>
            <w:tcW w:w="795" w:type="dxa"/>
            <w:vAlign w:val="center"/>
          </w:tcPr>
          <w:p w14:paraId="48877A87">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分值</w:t>
            </w:r>
          </w:p>
        </w:tc>
      </w:tr>
      <w:tr w14:paraId="3024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814" w:type="dxa"/>
            <w:vAlign w:val="center"/>
          </w:tcPr>
          <w:p w14:paraId="1D63A16A">
            <w:pPr>
              <w:spacing w:line="3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1295" w:type="dxa"/>
            <w:vAlign w:val="center"/>
          </w:tcPr>
          <w:p w14:paraId="33D3936C">
            <w:pPr>
              <w:spacing w:line="300" w:lineRule="exact"/>
              <w:jc w:val="center"/>
              <w:rPr>
                <w:rFonts w:ascii="仿宋" w:hAnsi="仿宋" w:eastAsia="仿宋" w:cs="仿宋"/>
                <w:color w:val="auto"/>
                <w:kern w:val="0"/>
                <w:sz w:val="24"/>
              </w:rPr>
            </w:pPr>
            <w:r>
              <w:rPr>
                <w:rFonts w:hint="eastAsia" w:ascii="仿宋" w:hAnsi="仿宋" w:eastAsia="仿宋" w:cs="仿宋"/>
                <w:color w:val="auto"/>
                <w:sz w:val="24"/>
              </w:rPr>
              <w:t>企业业绩</w:t>
            </w:r>
          </w:p>
        </w:tc>
        <w:tc>
          <w:tcPr>
            <w:tcW w:w="7335" w:type="dxa"/>
            <w:vAlign w:val="center"/>
          </w:tcPr>
          <w:p w14:paraId="255D53E6">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投标人自2021年1月1日以来（以合同签订时间为准）完成的同类案例，每有一个得1分，最高得4分。</w:t>
            </w:r>
          </w:p>
          <w:p w14:paraId="090BD711">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注：1.每个案例提供合同和验收报告的复印件，并加盖投标人公章。 </w:t>
            </w:r>
          </w:p>
          <w:p w14:paraId="60494617">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2.投标产品为省级以上主管部门认定的首台套产品，自纳入《省推应用指导目录》起三年内参加政府采购活动，视同已具备相应销售业绩，业绩分为满分。</w:t>
            </w:r>
          </w:p>
        </w:tc>
        <w:tc>
          <w:tcPr>
            <w:tcW w:w="795" w:type="dxa"/>
            <w:vAlign w:val="center"/>
          </w:tcPr>
          <w:p w14:paraId="6AD79380">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4</w:t>
            </w:r>
          </w:p>
        </w:tc>
      </w:tr>
      <w:tr w14:paraId="005E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814" w:type="dxa"/>
            <w:vAlign w:val="center"/>
          </w:tcPr>
          <w:p w14:paraId="20854995">
            <w:pPr>
              <w:spacing w:line="300" w:lineRule="exact"/>
              <w:jc w:val="center"/>
              <w:rPr>
                <w:rFonts w:ascii="仿宋" w:hAnsi="仿宋" w:eastAsia="仿宋" w:cs="仿宋"/>
                <w:color w:val="auto"/>
                <w:sz w:val="24"/>
              </w:rPr>
            </w:pPr>
            <w:r>
              <w:rPr>
                <w:rFonts w:hint="eastAsia" w:ascii="仿宋" w:hAnsi="仿宋" w:eastAsia="仿宋" w:cs="仿宋"/>
                <w:bCs/>
                <w:iCs/>
                <w:color w:val="auto"/>
                <w:sz w:val="24"/>
              </w:rPr>
              <w:t>2</w:t>
            </w:r>
          </w:p>
        </w:tc>
        <w:tc>
          <w:tcPr>
            <w:tcW w:w="1295" w:type="dxa"/>
            <w:vAlign w:val="center"/>
          </w:tcPr>
          <w:p w14:paraId="47A92233">
            <w:pPr>
              <w:spacing w:line="300" w:lineRule="exact"/>
              <w:jc w:val="center"/>
              <w:rPr>
                <w:rFonts w:ascii="仿宋" w:hAnsi="仿宋" w:eastAsia="仿宋" w:cs="仿宋"/>
                <w:color w:val="auto"/>
                <w:sz w:val="24"/>
              </w:rPr>
            </w:pPr>
            <w:r>
              <w:rPr>
                <w:rFonts w:hint="eastAsia" w:ascii="仿宋" w:hAnsi="仿宋" w:eastAsia="仿宋" w:cs="仿宋"/>
                <w:bCs/>
                <w:iCs/>
                <w:color w:val="auto"/>
                <w:sz w:val="24"/>
              </w:rPr>
              <w:t>企业综合</w:t>
            </w:r>
            <w:r>
              <w:rPr>
                <w:rFonts w:ascii="仿宋" w:hAnsi="仿宋" w:eastAsia="仿宋" w:cs="仿宋"/>
                <w:bCs/>
                <w:iCs/>
                <w:color w:val="auto"/>
                <w:sz w:val="24"/>
              </w:rPr>
              <w:t>能力</w:t>
            </w:r>
          </w:p>
        </w:tc>
        <w:tc>
          <w:tcPr>
            <w:tcW w:w="7335" w:type="dxa"/>
            <w:vAlign w:val="center"/>
          </w:tcPr>
          <w:p w14:paraId="31FA4F93">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对投标人运营情况及效率，如经营能力和水平、经营产品的优异性等进行评价打分，0-4分。</w:t>
            </w:r>
          </w:p>
          <w:p w14:paraId="0DB4ABEE">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投标人对照要求自行组织材料，无材料的，不得分。</w:t>
            </w:r>
          </w:p>
        </w:tc>
        <w:tc>
          <w:tcPr>
            <w:tcW w:w="795" w:type="dxa"/>
            <w:vAlign w:val="center"/>
          </w:tcPr>
          <w:p w14:paraId="56ED7EAD">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4</w:t>
            </w:r>
          </w:p>
        </w:tc>
      </w:tr>
      <w:tr w14:paraId="1E9A8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14" w:type="dxa"/>
            <w:vAlign w:val="center"/>
          </w:tcPr>
          <w:p w14:paraId="350D8B31">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3</w:t>
            </w:r>
          </w:p>
        </w:tc>
        <w:tc>
          <w:tcPr>
            <w:tcW w:w="1295" w:type="dxa"/>
            <w:vAlign w:val="center"/>
          </w:tcPr>
          <w:p w14:paraId="7371405C">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样品</w:t>
            </w:r>
          </w:p>
        </w:tc>
        <w:tc>
          <w:tcPr>
            <w:tcW w:w="7335" w:type="dxa"/>
            <w:vAlign w:val="center"/>
          </w:tcPr>
          <w:p w14:paraId="03888642">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结合投标人提供的样品，投标样品的材质、工艺、细节处理水平，功能、技术指标与需求的符合程度等由评标委员会进行综合评分：</w:t>
            </w:r>
          </w:p>
          <w:p w14:paraId="7D93F01F">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一、序号3对讲机：</w:t>
            </w:r>
          </w:p>
          <w:p w14:paraId="5A4AC864">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1.外观设计、工艺质量、材质0-1分</w:t>
            </w:r>
          </w:p>
          <w:p w14:paraId="2852D4A1">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2.语音质量、通信效果0-2分</w:t>
            </w:r>
          </w:p>
          <w:p w14:paraId="34912FA8">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3.技术指标等符合程度，0-2分；</w:t>
            </w:r>
          </w:p>
          <w:p w14:paraId="253B2416">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二、序号14电话机：</w:t>
            </w:r>
          </w:p>
          <w:p w14:paraId="76EBA501">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1.外观设计、工艺质量、材质0-1分</w:t>
            </w:r>
          </w:p>
          <w:p w14:paraId="206A289B">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2.声音质量、通信效果0-2分</w:t>
            </w:r>
          </w:p>
          <w:p w14:paraId="6ED54888">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3.技术指标等符合程度，0-2分；</w:t>
            </w:r>
          </w:p>
          <w:p w14:paraId="5C0A2065">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三、序号20点钞机：</w:t>
            </w:r>
          </w:p>
          <w:p w14:paraId="52B18E10">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1.外观设计、工艺质量、材质0-1分</w:t>
            </w:r>
          </w:p>
          <w:p w14:paraId="77A0F450">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2.点钞速度等0-2分</w:t>
            </w:r>
          </w:p>
          <w:p w14:paraId="27A752D3">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3.技术指标等符合程度0-2分</w:t>
            </w:r>
          </w:p>
          <w:p w14:paraId="0198D11E">
            <w:pPr>
              <w:spacing w:line="400" w:lineRule="exact"/>
              <w:ind w:firstLine="538" w:firstLineChars="200"/>
              <w:rPr>
                <w:rFonts w:hint="eastAsia" w:ascii="仿宋" w:hAnsi="仿宋" w:eastAsia="仿宋" w:cs="仿宋"/>
                <w:color w:val="auto"/>
                <w:sz w:val="24"/>
                <w:lang w:val="en-US" w:eastAsia="zh-CN"/>
              </w:rPr>
            </w:pPr>
            <w:r>
              <w:rPr>
                <w:rFonts w:hint="eastAsia" w:ascii="仿宋_GB2312" w:hAnsi="仿宋_GB2312" w:eastAsia="仿宋_GB2312" w:cs="仿宋_GB2312"/>
                <w:b/>
                <w:bCs/>
                <w:color w:val="auto"/>
                <w:spacing w:val="14"/>
                <w:sz w:val="24"/>
              </w:rPr>
              <w:t>注：</w:t>
            </w:r>
            <w:r>
              <w:rPr>
                <w:rFonts w:ascii="仿宋_GB2312" w:hAnsi="仿宋_GB2312" w:eastAsia="仿宋_GB2312" w:cs="仿宋_GB2312"/>
                <w:b/>
                <w:bCs/>
                <w:color w:val="auto"/>
                <w:spacing w:val="14"/>
                <w:sz w:val="24"/>
              </w:rPr>
              <w:t>对未提供样品或提供样品不满足采购</w:t>
            </w:r>
            <w:r>
              <w:rPr>
                <w:rFonts w:hint="eastAsia" w:ascii="仿宋_GB2312" w:hAnsi="仿宋_GB2312" w:eastAsia="仿宋_GB2312" w:cs="仿宋_GB2312"/>
                <w:b/>
                <w:bCs/>
                <w:color w:val="auto"/>
                <w:spacing w:val="14"/>
                <w:sz w:val="24"/>
              </w:rPr>
              <w:t>需</w:t>
            </w:r>
            <w:r>
              <w:rPr>
                <w:rFonts w:ascii="仿宋_GB2312" w:hAnsi="仿宋_GB2312" w:eastAsia="仿宋_GB2312" w:cs="仿宋_GB2312"/>
                <w:b/>
                <w:bCs/>
                <w:color w:val="auto"/>
                <w:spacing w:val="14"/>
                <w:sz w:val="24"/>
              </w:rPr>
              <w:t>求实质性条件的，按无效投标处理。</w:t>
            </w:r>
          </w:p>
        </w:tc>
        <w:tc>
          <w:tcPr>
            <w:tcW w:w="795" w:type="dxa"/>
            <w:vAlign w:val="center"/>
          </w:tcPr>
          <w:p w14:paraId="0AEDABC1">
            <w:pPr>
              <w:jc w:val="center"/>
              <w:rPr>
                <w:rFonts w:ascii="仿宋" w:hAnsi="仿宋" w:eastAsia="仿宋" w:cs="仿宋"/>
                <w:color w:val="auto"/>
                <w:sz w:val="24"/>
              </w:rPr>
            </w:pPr>
            <w:r>
              <w:rPr>
                <w:rFonts w:hint="eastAsia" w:ascii="仿宋" w:hAnsi="仿宋" w:eastAsia="仿宋" w:cs="仿宋"/>
                <w:color w:val="auto"/>
                <w:sz w:val="24"/>
              </w:rPr>
              <w:t>15</w:t>
            </w:r>
          </w:p>
        </w:tc>
      </w:tr>
      <w:tr w14:paraId="62DD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814" w:type="dxa"/>
            <w:vAlign w:val="center"/>
          </w:tcPr>
          <w:p w14:paraId="593E63D2">
            <w:pPr>
              <w:spacing w:line="3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1295" w:type="dxa"/>
            <w:vAlign w:val="center"/>
          </w:tcPr>
          <w:p w14:paraId="2C4D689F">
            <w:pPr>
              <w:spacing w:line="300" w:lineRule="exact"/>
              <w:jc w:val="center"/>
              <w:rPr>
                <w:rFonts w:ascii="仿宋" w:hAnsi="仿宋" w:eastAsia="仿宋" w:cs="仿宋"/>
                <w:bCs/>
                <w:iCs/>
                <w:color w:val="auto"/>
                <w:sz w:val="24"/>
              </w:rPr>
            </w:pPr>
            <w:r>
              <w:rPr>
                <w:rFonts w:hint="eastAsia" w:ascii="仿宋" w:hAnsi="仿宋" w:eastAsia="仿宋" w:cs="仿宋"/>
                <w:color w:val="auto"/>
                <w:sz w:val="24"/>
              </w:rPr>
              <w:t>技术响应</w:t>
            </w:r>
            <w:r>
              <w:rPr>
                <w:rFonts w:hint="eastAsia" w:ascii="仿宋" w:hAnsi="仿宋" w:eastAsia="仿宋" w:cs="仿宋"/>
                <w:b/>
                <w:bCs/>
                <w:color w:val="auto"/>
                <w:sz w:val="24"/>
              </w:rPr>
              <w:t>（样品除外）</w:t>
            </w:r>
          </w:p>
        </w:tc>
        <w:tc>
          <w:tcPr>
            <w:tcW w:w="7335" w:type="dxa"/>
            <w:vAlign w:val="center"/>
          </w:tcPr>
          <w:p w14:paraId="65DF9A46">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对应于招标文件第三部分招标项目范围及要求—采购清单—功能及主要技术参数：完全满足招标文件要求的得20分，每有一项负偏离扣0.5分，扣完为止。</w:t>
            </w:r>
          </w:p>
        </w:tc>
        <w:tc>
          <w:tcPr>
            <w:tcW w:w="795" w:type="dxa"/>
            <w:vAlign w:val="center"/>
          </w:tcPr>
          <w:p w14:paraId="10A15DCA">
            <w:pPr>
              <w:snapToGrid w:val="0"/>
              <w:ind w:right="-130"/>
              <w:jc w:val="center"/>
              <w:rPr>
                <w:rFonts w:ascii="仿宋" w:hAnsi="仿宋" w:eastAsia="仿宋" w:cs="仿宋"/>
                <w:color w:val="auto"/>
                <w:sz w:val="24"/>
              </w:rPr>
            </w:pPr>
            <w:r>
              <w:rPr>
                <w:rFonts w:ascii="仿宋" w:hAnsi="仿宋" w:eastAsia="仿宋" w:cs="仿宋"/>
                <w:color w:val="auto"/>
                <w:sz w:val="24"/>
              </w:rPr>
              <w:t>2</w:t>
            </w:r>
            <w:r>
              <w:rPr>
                <w:rFonts w:hint="eastAsia" w:ascii="仿宋" w:hAnsi="仿宋" w:eastAsia="仿宋" w:cs="仿宋"/>
                <w:color w:val="auto"/>
                <w:sz w:val="24"/>
              </w:rPr>
              <w:t>0</w:t>
            </w:r>
          </w:p>
        </w:tc>
      </w:tr>
      <w:tr w14:paraId="12BD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14" w:type="dxa"/>
            <w:vAlign w:val="center"/>
          </w:tcPr>
          <w:p w14:paraId="0592E922">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5</w:t>
            </w:r>
          </w:p>
        </w:tc>
        <w:tc>
          <w:tcPr>
            <w:tcW w:w="1295" w:type="dxa"/>
            <w:vAlign w:val="center"/>
          </w:tcPr>
          <w:p w14:paraId="44193E64">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技术服务</w:t>
            </w:r>
            <w:r>
              <w:rPr>
                <w:rFonts w:ascii="仿宋" w:hAnsi="仿宋" w:eastAsia="仿宋" w:cs="仿宋"/>
                <w:bCs/>
                <w:iCs/>
                <w:color w:val="auto"/>
                <w:sz w:val="24"/>
              </w:rPr>
              <w:t>能力</w:t>
            </w:r>
          </w:p>
        </w:tc>
        <w:tc>
          <w:tcPr>
            <w:tcW w:w="7335" w:type="dxa"/>
            <w:vAlign w:val="center"/>
          </w:tcPr>
          <w:p w14:paraId="2A181C04">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结合自身实际提供的售后服务机构技术服务人员情况（提供姓名、工作经验、相关证书情况），需包含但不限于以下要点：①人员经验；②人员相关证书；③人员数量。由评标委员会进行评议：0-3分，未提供相关内容的不得分。0-3分。</w:t>
            </w:r>
          </w:p>
          <w:p w14:paraId="2A8ABA3E">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根据投标人提供的，反映服务水平和能力的人员材料进行评价打分，无材料的，不得分。</w:t>
            </w:r>
          </w:p>
        </w:tc>
        <w:tc>
          <w:tcPr>
            <w:tcW w:w="795" w:type="dxa"/>
            <w:vAlign w:val="center"/>
          </w:tcPr>
          <w:p w14:paraId="4FDFB569">
            <w:pPr>
              <w:ind w:left="-88" w:leftChars="-42" w:right="-113" w:rightChars="-54"/>
              <w:jc w:val="center"/>
              <w:rPr>
                <w:rFonts w:ascii="仿宋" w:hAnsi="仿宋" w:eastAsia="仿宋" w:cs="仿宋"/>
                <w:color w:val="auto"/>
                <w:sz w:val="24"/>
              </w:rPr>
            </w:pPr>
            <w:r>
              <w:rPr>
                <w:rFonts w:hint="eastAsia" w:ascii="仿宋" w:hAnsi="仿宋" w:eastAsia="仿宋" w:cs="仿宋"/>
                <w:color w:val="auto"/>
                <w:sz w:val="24"/>
              </w:rPr>
              <w:t>3</w:t>
            </w:r>
          </w:p>
        </w:tc>
      </w:tr>
      <w:tr w14:paraId="01B1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14" w:type="dxa"/>
            <w:vAlign w:val="center"/>
          </w:tcPr>
          <w:p w14:paraId="785FBE71">
            <w:pPr>
              <w:spacing w:line="3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1295" w:type="dxa"/>
            <w:vAlign w:val="center"/>
          </w:tcPr>
          <w:p w14:paraId="69815B0E">
            <w:pPr>
              <w:spacing w:line="300" w:lineRule="exact"/>
              <w:jc w:val="center"/>
              <w:rPr>
                <w:rFonts w:ascii="仿宋" w:hAnsi="仿宋" w:eastAsia="仿宋" w:cs="仿宋"/>
                <w:bCs/>
                <w:iCs/>
                <w:color w:val="auto"/>
                <w:sz w:val="24"/>
              </w:rPr>
            </w:pPr>
            <w:r>
              <w:rPr>
                <w:rFonts w:hint="eastAsia" w:ascii="仿宋" w:hAnsi="仿宋" w:eastAsia="仿宋" w:cs="仿宋"/>
                <w:color w:val="auto"/>
                <w:sz w:val="24"/>
              </w:rPr>
              <w:t>供货方案</w:t>
            </w:r>
          </w:p>
        </w:tc>
        <w:tc>
          <w:tcPr>
            <w:tcW w:w="7335" w:type="dxa"/>
            <w:vAlign w:val="center"/>
          </w:tcPr>
          <w:p w14:paraId="029A4234">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根据投标人提供的供货方案，需包含但不限于以下要点：①供货期限；②交货方式；③供货保障流程；④供货流程要点；⑤供货实施步骤等。由评标委员会进行评议：0-3分。</w:t>
            </w:r>
          </w:p>
          <w:p w14:paraId="4516D293">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95" w:type="dxa"/>
            <w:vAlign w:val="center"/>
          </w:tcPr>
          <w:p w14:paraId="569BBEEC">
            <w:pPr>
              <w:snapToGrid w:val="0"/>
              <w:spacing w:line="276" w:lineRule="auto"/>
              <w:ind w:right="-130"/>
              <w:jc w:val="center"/>
              <w:rPr>
                <w:rFonts w:ascii="仿宋" w:hAnsi="仿宋" w:eastAsia="仿宋" w:cs="仿宋"/>
                <w:bCs/>
                <w:iCs/>
                <w:color w:val="auto"/>
                <w:sz w:val="24"/>
              </w:rPr>
            </w:pPr>
            <w:r>
              <w:rPr>
                <w:rFonts w:hint="eastAsia" w:ascii="仿宋" w:hAnsi="仿宋" w:eastAsia="仿宋" w:cs="仿宋"/>
                <w:bCs/>
                <w:iCs/>
                <w:color w:val="auto"/>
                <w:sz w:val="24"/>
              </w:rPr>
              <w:t>3</w:t>
            </w:r>
          </w:p>
        </w:tc>
      </w:tr>
      <w:tr w14:paraId="4408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14" w:type="dxa"/>
            <w:vAlign w:val="center"/>
          </w:tcPr>
          <w:p w14:paraId="0B1010BD">
            <w:pPr>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1295" w:type="dxa"/>
            <w:vAlign w:val="center"/>
          </w:tcPr>
          <w:p w14:paraId="2F56BDC1">
            <w:pPr>
              <w:spacing w:line="400" w:lineRule="exact"/>
              <w:jc w:val="center"/>
              <w:rPr>
                <w:rFonts w:ascii="仿宋" w:hAnsi="仿宋" w:eastAsia="仿宋" w:cs="仿宋"/>
                <w:bCs/>
                <w:color w:val="auto"/>
                <w:kern w:val="0"/>
                <w:sz w:val="24"/>
              </w:rPr>
            </w:pPr>
            <w:r>
              <w:rPr>
                <w:rFonts w:hint="eastAsia" w:ascii="仿宋" w:hAnsi="仿宋" w:eastAsia="仿宋" w:cs="仿宋"/>
                <w:color w:val="auto"/>
                <w:sz w:val="24"/>
              </w:rPr>
              <w:t>安装</w:t>
            </w:r>
            <w:r>
              <w:rPr>
                <w:rFonts w:ascii="仿宋" w:hAnsi="仿宋" w:eastAsia="仿宋" w:cs="仿宋"/>
                <w:color w:val="auto"/>
                <w:sz w:val="24"/>
              </w:rPr>
              <w:t>与验收方案</w:t>
            </w:r>
          </w:p>
        </w:tc>
        <w:tc>
          <w:tcPr>
            <w:tcW w:w="7335" w:type="dxa"/>
            <w:tcBorders>
              <w:bottom w:val="single" w:color="auto" w:sz="4" w:space="0"/>
            </w:tcBorders>
            <w:vAlign w:val="center"/>
          </w:tcPr>
          <w:p w14:paraId="4C1B1FE8">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根据投标人提供的安装与验收方案，需包含但不限于以下要点：①安装方案；②安装人员配置；③调试要求；④开箱测试方式；⑤产品验收方案。由评标委员会进行评议：0-3分。</w:t>
            </w:r>
          </w:p>
          <w:p w14:paraId="3AB19A24">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95" w:type="dxa"/>
            <w:vAlign w:val="center"/>
          </w:tcPr>
          <w:p w14:paraId="79A320F6">
            <w:pPr>
              <w:spacing w:line="400" w:lineRule="exact"/>
              <w:jc w:val="center"/>
              <w:rPr>
                <w:rFonts w:ascii="仿宋" w:hAnsi="仿宋" w:eastAsia="仿宋" w:cs="仿宋"/>
                <w:bCs/>
                <w:iCs/>
                <w:color w:val="auto"/>
                <w:sz w:val="24"/>
              </w:rPr>
            </w:pPr>
            <w:r>
              <w:rPr>
                <w:rFonts w:hint="eastAsia" w:ascii="仿宋" w:hAnsi="仿宋" w:eastAsia="仿宋" w:cs="仿宋"/>
                <w:color w:val="auto"/>
                <w:sz w:val="24"/>
              </w:rPr>
              <w:t>3</w:t>
            </w:r>
          </w:p>
        </w:tc>
      </w:tr>
      <w:tr w14:paraId="770B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14" w:type="dxa"/>
            <w:tcBorders>
              <w:left w:val="single" w:color="auto" w:sz="4" w:space="0"/>
              <w:right w:val="single" w:color="auto" w:sz="4" w:space="0"/>
            </w:tcBorders>
            <w:vAlign w:val="center"/>
          </w:tcPr>
          <w:p w14:paraId="451A36D9">
            <w:pPr>
              <w:spacing w:line="3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1295" w:type="dxa"/>
            <w:tcBorders>
              <w:top w:val="single" w:color="auto" w:sz="4" w:space="0"/>
              <w:left w:val="single" w:color="auto" w:sz="4" w:space="0"/>
              <w:right w:val="single" w:color="auto" w:sz="4" w:space="0"/>
            </w:tcBorders>
            <w:vAlign w:val="center"/>
          </w:tcPr>
          <w:p w14:paraId="2FB9D8B5">
            <w:pPr>
              <w:spacing w:line="300" w:lineRule="exact"/>
              <w:jc w:val="center"/>
              <w:rPr>
                <w:rFonts w:ascii="仿宋" w:hAnsi="仿宋" w:eastAsia="仿宋" w:cs="仿宋"/>
                <w:bCs/>
                <w:iCs/>
                <w:color w:val="auto"/>
                <w:sz w:val="24"/>
              </w:rPr>
            </w:pPr>
            <w:r>
              <w:rPr>
                <w:rFonts w:hint="eastAsia" w:ascii="仿宋" w:hAnsi="仿宋" w:eastAsia="仿宋" w:cs="仿宋"/>
                <w:color w:val="auto"/>
                <w:sz w:val="24"/>
              </w:rPr>
              <w:t>服务</w:t>
            </w:r>
            <w:r>
              <w:rPr>
                <w:rFonts w:ascii="仿宋" w:hAnsi="仿宋" w:eastAsia="仿宋" w:cs="仿宋"/>
                <w:color w:val="auto"/>
                <w:sz w:val="24"/>
              </w:rPr>
              <w:t>承诺</w:t>
            </w:r>
          </w:p>
        </w:tc>
        <w:tc>
          <w:tcPr>
            <w:tcW w:w="7335" w:type="dxa"/>
            <w:tcBorders>
              <w:left w:val="single" w:color="auto" w:sz="4" w:space="0"/>
              <w:right w:val="single" w:color="auto" w:sz="4" w:space="0"/>
            </w:tcBorders>
            <w:vAlign w:val="center"/>
          </w:tcPr>
          <w:p w14:paraId="7E09AF7A">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结合自身实际提供的服务承诺，需包含但不限于以下要点：①服务方式；②服务响应时间；③技术支持；④服务体系；⑤退换货品承诺、⑥应急保障措施⑦维修保养措施等。由评标委员会进行评议：0-5分。</w:t>
            </w:r>
          </w:p>
          <w:p w14:paraId="5BD29E8C">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95" w:type="dxa"/>
            <w:tcBorders>
              <w:left w:val="single" w:color="auto" w:sz="4" w:space="0"/>
              <w:right w:val="single" w:color="auto" w:sz="4" w:space="0"/>
            </w:tcBorders>
            <w:vAlign w:val="center"/>
          </w:tcPr>
          <w:p w14:paraId="0A300071">
            <w:pPr>
              <w:snapToGrid w:val="0"/>
              <w:spacing w:line="276" w:lineRule="auto"/>
              <w:ind w:right="-130"/>
              <w:jc w:val="center"/>
              <w:rPr>
                <w:rFonts w:ascii="仿宋" w:hAnsi="仿宋" w:eastAsia="仿宋" w:cs="仿宋"/>
                <w:bCs/>
                <w:iCs/>
                <w:color w:val="auto"/>
                <w:sz w:val="24"/>
              </w:rPr>
            </w:pPr>
            <w:r>
              <w:rPr>
                <w:rFonts w:hint="eastAsia" w:ascii="仿宋" w:hAnsi="仿宋" w:eastAsia="仿宋" w:cs="仿宋"/>
                <w:color w:val="auto"/>
                <w:sz w:val="24"/>
              </w:rPr>
              <w:t>5</w:t>
            </w:r>
          </w:p>
        </w:tc>
      </w:tr>
      <w:tr w14:paraId="641F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814" w:type="dxa"/>
            <w:vAlign w:val="center"/>
          </w:tcPr>
          <w:p w14:paraId="395D403A">
            <w:pPr>
              <w:spacing w:line="3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1295" w:type="dxa"/>
            <w:vAlign w:val="center"/>
          </w:tcPr>
          <w:p w14:paraId="4C3F8B7F">
            <w:pPr>
              <w:spacing w:line="300" w:lineRule="exact"/>
              <w:jc w:val="center"/>
              <w:rPr>
                <w:rFonts w:ascii="仿宋" w:hAnsi="仿宋" w:eastAsia="仿宋" w:cs="仿宋"/>
                <w:color w:val="auto"/>
                <w:sz w:val="24"/>
              </w:rPr>
            </w:pPr>
            <w:r>
              <w:rPr>
                <w:rFonts w:hint="eastAsia" w:ascii="仿宋" w:hAnsi="仿宋" w:eastAsia="仿宋" w:cs="仿宋"/>
                <w:color w:val="auto"/>
                <w:sz w:val="24"/>
              </w:rPr>
              <w:t>优惠措施</w:t>
            </w:r>
          </w:p>
        </w:tc>
        <w:tc>
          <w:tcPr>
            <w:tcW w:w="7335" w:type="dxa"/>
            <w:vAlign w:val="center"/>
          </w:tcPr>
          <w:p w14:paraId="2F669940">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根据投标人提供的其它实质性优惠条件进行综合打分，每提供一个得1分，最高得3分，不提供不得分。</w:t>
            </w:r>
          </w:p>
          <w:p w14:paraId="736786EF">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（注：所提供的优惠条件不能涉及报价）</w:t>
            </w:r>
          </w:p>
        </w:tc>
        <w:tc>
          <w:tcPr>
            <w:tcW w:w="795" w:type="dxa"/>
            <w:vAlign w:val="center"/>
          </w:tcPr>
          <w:p w14:paraId="33FB2FD0">
            <w:pPr>
              <w:spacing w:line="300" w:lineRule="exact"/>
              <w:jc w:val="center"/>
              <w:rPr>
                <w:rFonts w:ascii="仿宋" w:hAnsi="仿宋" w:eastAsia="仿宋" w:cs="仿宋"/>
                <w:color w:val="auto"/>
                <w:sz w:val="24"/>
              </w:rPr>
            </w:pPr>
            <w:r>
              <w:rPr>
                <w:rFonts w:hint="eastAsia" w:ascii="仿宋" w:hAnsi="仿宋" w:eastAsia="仿宋" w:cs="仿宋"/>
                <w:color w:val="auto"/>
                <w:sz w:val="24"/>
              </w:rPr>
              <w:t>3</w:t>
            </w:r>
          </w:p>
        </w:tc>
      </w:tr>
    </w:tbl>
    <w:p w14:paraId="1B0B708E">
      <w:pPr>
        <w:spacing w:line="440" w:lineRule="exact"/>
        <w:rPr>
          <w:rFonts w:ascii="仿宋" w:hAnsi="仿宋" w:eastAsia="仿宋" w:cs="仿宋"/>
          <w:color w:val="auto"/>
          <w:sz w:val="24"/>
          <w:shd w:val="clear" w:color="auto" w:fill="FFFFFF"/>
        </w:rPr>
      </w:pPr>
    </w:p>
    <w:p w14:paraId="580A537D">
      <w:pPr>
        <w:snapToGrid w:val="0"/>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02标评分标准：</w:t>
      </w:r>
    </w:p>
    <w:tbl>
      <w:tblPr>
        <w:tblStyle w:val="6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260"/>
        <w:gridCol w:w="7424"/>
        <w:gridCol w:w="706"/>
      </w:tblGrid>
      <w:tr w14:paraId="5BAE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vAlign w:val="center"/>
          </w:tcPr>
          <w:p w14:paraId="15D4C6CC">
            <w:pPr>
              <w:widowControl/>
              <w:snapToGrid w:val="0"/>
              <w:spacing w:line="320" w:lineRule="exact"/>
              <w:jc w:val="center"/>
              <w:rPr>
                <w:rFonts w:ascii="仿宋" w:hAnsi="仿宋" w:eastAsia="仿宋" w:cs="仿宋"/>
                <w:b/>
                <w:color w:val="auto"/>
                <w:sz w:val="24"/>
              </w:rPr>
            </w:pPr>
            <w:r>
              <w:rPr>
                <w:rFonts w:hint="eastAsia" w:ascii="仿宋" w:hAnsi="仿宋" w:eastAsia="仿宋" w:cs="仿宋"/>
                <w:b/>
                <w:bCs/>
                <w:color w:val="auto"/>
                <w:kern w:val="0"/>
                <w:sz w:val="24"/>
              </w:rPr>
              <w:t>序号</w:t>
            </w:r>
          </w:p>
        </w:tc>
        <w:tc>
          <w:tcPr>
            <w:tcW w:w="1260" w:type="dxa"/>
            <w:vAlign w:val="center"/>
          </w:tcPr>
          <w:p w14:paraId="4D9AB786">
            <w:pPr>
              <w:widowControl/>
              <w:snapToGrid w:val="0"/>
              <w:spacing w:line="320" w:lineRule="exact"/>
              <w:jc w:val="center"/>
              <w:rPr>
                <w:rFonts w:ascii="仿宋" w:hAnsi="仿宋" w:eastAsia="仿宋" w:cs="仿宋"/>
                <w:b/>
                <w:color w:val="auto"/>
                <w:sz w:val="24"/>
              </w:rPr>
            </w:pPr>
            <w:r>
              <w:rPr>
                <w:rFonts w:hint="eastAsia" w:ascii="仿宋" w:hAnsi="仿宋" w:eastAsia="仿宋" w:cs="仿宋"/>
                <w:b/>
                <w:bCs/>
                <w:color w:val="auto"/>
                <w:kern w:val="0"/>
                <w:sz w:val="24"/>
              </w:rPr>
              <w:t>评分项</w:t>
            </w:r>
          </w:p>
        </w:tc>
        <w:tc>
          <w:tcPr>
            <w:tcW w:w="7424" w:type="dxa"/>
            <w:vAlign w:val="center"/>
          </w:tcPr>
          <w:p w14:paraId="0413771F">
            <w:pPr>
              <w:widowControl/>
              <w:snapToGrid w:val="0"/>
              <w:spacing w:line="320" w:lineRule="exact"/>
              <w:jc w:val="center"/>
              <w:rPr>
                <w:rFonts w:ascii="仿宋" w:hAnsi="仿宋" w:eastAsia="仿宋" w:cs="仿宋"/>
                <w:b/>
                <w:color w:val="auto"/>
                <w:sz w:val="24"/>
              </w:rPr>
            </w:pPr>
            <w:r>
              <w:rPr>
                <w:rFonts w:hint="eastAsia" w:ascii="仿宋" w:hAnsi="仿宋" w:eastAsia="仿宋" w:cs="仿宋"/>
                <w:b/>
                <w:bCs/>
                <w:color w:val="auto"/>
                <w:kern w:val="0"/>
                <w:sz w:val="24"/>
              </w:rPr>
              <w:t>评审依据及标准</w:t>
            </w:r>
          </w:p>
        </w:tc>
        <w:tc>
          <w:tcPr>
            <w:tcW w:w="706" w:type="dxa"/>
            <w:vAlign w:val="center"/>
          </w:tcPr>
          <w:p w14:paraId="6D803A75">
            <w:pPr>
              <w:widowControl/>
              <w:snapToGrid w:val="0"/>
              <w:spacing w:line="320" w:lineRule="exact"/>
              <w:jc w:val="center"/>
              <w:rPr>
                <w:rFonts w:ascii="仿宋" w:hAnsi="仿宋" w:eastAsia="仿宋" w:cs="仿宋"/>
                <w:b/>
                <w:color w:val="auto"/>
                <w:sz w:val="24"/>
              </w:rPr>
            </w:pPr>
            <w:r>
              <w:rPr>
                <w:rFonts w:hint="eastAsia" w:ascii="仿宋" w:hAnsi="仿宋" w:eastAsia="仿宋" w:cs="仿宋"/>
                <w:b/>
                <w:bCs/>
                <w:color w:val="auto"/>
                <w:kern w:val="0"/>
                <w:sz w:val="24"/>
              </w:rPr>
              <w:t>分值</w:t>
            </w:r>
          </w:p>
        </w:tc>
      </w:tr>
      <w:tr w14:paraId="1B10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vAlign w:val="center"/>
          </w:tcPr>
          <w:p w14:paraId="036976CE">
            <w:pPr>
              <w:spacing w:line="4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1260" w:type="dxa"/>
            <w:vAlign w:val="center"/>
          </w:tcPr>
          <w:p w14:paraId="5CBE1347">
            <w:pPr>
              <w:spacing w:line="400" w:lineRule="exact"/>
              <w:jc w:val="center"/>
              <w:rPr>
                <w:rFonts w:ascii="仿宋" w:hAnsi="仿宋" w:eastAsia="仿宋" w:cs="仿宋"/>
                <w:color w:val="auto"/>
                <w:kern w:val="0"/>
                <w:sz w:val="24"/>
              </w:rPr>
            </w:pPr>
            <w:r>
              <w:rPr>
                <w:rFonts w:hint="eastAsia" w:ascii="仿宋" w:hAnsi="仿宋" w:eastAsia="仿宋" w:cs="仿宋"/>
                <w:color w:val="auto"/>
                <w:sz w:val="24"/>
              </w:rPr>
              <w:t>企业业绩</w:t>
            </w:r>
          </w:p>
        </w:tc>
        <w:tc>
          <w:tcPr>
            <w:tcW w:w="7424" w:type="dxa"/>
            <w:vAlign w:val="center"/>
          </w:tcPr>
          <w:p w14:paraId="2192C84D">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投标人自2021年1月1日以来（以合同签订时间为准）完成的同类案例，每有一个得1分，最高得4分。</w:t>
            </w:r>
          </w:p>
          <w:p w14:paraId="3CB7AE12">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注：1.每个案例提供合同和验收报告的复印件，并加盖投标人公章。 </w:t>
            </w:r>
          </w:p>
          <w:p w14:paraId="1736F7C0">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2.投标产品为省级以上主管部门认定的首台套产品，自纳入《省推应用指导目录》起三年内参加政府采购活动，视同已具备相应销售业绩，业绩分为满分。</w:t>
            </w:r>
          </w:p>
        </w:tc>
        <w:tc>
          <w:tcPr>
            <w:tcW w:w="706" w:type="dxa"/>
            <w:vAlign w:val="center"/>
          </w:tcPr>
          <w:p w14:paraId="355D13E9">
            <w:pPr>
              <w:spacing w:line="400" w:lineRule="exact"/>
              <w:jc w:val="center"/>
              <w:rPr>
                <w:rFonts w:ascii="仿宋" w:hAnsi="仿宋" w:eastAsia="仿宋" w:cs="仿宋"/>
                <w:color w:val="auto"/>
                <w:sz w:val="24"/>
              </w:rPr>
            </w:pPr>
            <w:r>
              <w:rPr>
                <w:rFonts w:ascii="仿宋" w:hAnsi="仿宋" w:eastAsia="仿宋" w:cs="仿宋"/>
                <w:color w:val="auto"/>
                <w:sz w:val="24"/>
              </w:rPr>
              <w:t>4</w:t>
            </w:r>
          </w:p>
        </w:tc>
      </w:tr>
      <w:tr w14:paraId="0FB9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vAlign w:val="center"/>
          </w:tcPr>
          <w:p w14:paraId="067303B8">
            <w:pPr>
              <w:spacing w:line="4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1260" w:type="dxa"/>
            <w:vAlign w:val="center"/>
          </w:tcPr>
          <w:p w14:paraId="04F5C787">
            <w:pPr>
              <w:spacing w:line="400" w:lineRule="exact"/>
              <w:jc w:val="center"/>
              <w:rPr>
                <w:rFonts w:ascii="仿宋" w:hAnsi="仿宋" w:eastAsia="仿宋" w:cs="仿宋"/>
                <w:color w:val="auto"/>
                <w:sz w:val="24"/>
              </w:rPr>
            </w:pPr>
            <w:r>
              <w:rPr>
                <w:rFonts w:hint="eastAsia" w:ascii="仿宋" w:hAnsi="仿宋" w:eastAsia="仿宋" w:cs="仿宋"/>
                <w:color w:val="auto"/>
                <w:sz w:val="24"/>
              </w:rPr>
              <w:t>技术响应</w:t>
            </w:r>
          </w:p>
        </w:tc>
        <w:tc>
          <w:tcPr>
            <w:tcW w:w="7424" w:type="dxa"/>
            <w:vAlign w:val="center"/>
          </w:tcPr>
          <w:p w14:paraId="6C3A4047">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对应于招标文件第三部分招标项目范围及要求—采购清单—功能及主要技术参数，完全满足招标文件要求的得20分，打▲指标出现负偏离每项扣2分；其他一般性指标负偏离扣1分，扣完为止。</w:t>
            </w:r>
          </w:p>
        </w:tc>
        <w:tc>
          <w:tcPr>
            <w:tcW w:w="706" w:type="dxa"/>
            <w:vAlign w:val="center"/>
          </w:tcPr>
          <w:p w14:paraId="7785B973">
            <w:pPr>
              <w:spacing w:line="400" w:lineRule="exact"/>
              <w:jc w:val="center"/>
              <w:rPr>
                <w:rFonts w:ascii="仿宋" w:hAnsi="仿宋" w:eastAsia="仿宋" w:cs="仿宋"/>
                <w:color w:val="auto"/>
                <w:sz w:val="24"/>
              </w:rPr>
            </w:pPr>
            <w:r>
              <w:rPr>
                <w:rFonts w:hint="eastAsia" w:ascii="仿宋" w:hAnsi="仿宋" w:eastAsia="仿宋" w:cs="仿宋"/>
                <w:color w:val="auto"/>
                <w:sz w:val="24"/>
              </w:rPr>
              <w:t>20</w:t>
            </w:r>
          </w:p>
        </w:tc>
      </w:tr>
      <w:tr w14:paraId="6B50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781" w:type="dxa"/>
            <w:vAlign w:val="center"/>
          </w:tcPr>
          <w:p w14:paraId="078E4850">
            <w:pPr>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1260" w:type="dxa"/>
            <w:vAlign w:val="center"/>
          </w:tcPr>
          <w:p w14:paraId="47A20FCA">
            <w:pPr>
              <w:spacing w:line="400" w:lineRule="exact"/>
              <w:jc w:val="center"/>
              <w:rPr>
                <w:rFonts w:ascii="仿宋" w:hAnsi="仿宋" w:eastAsia="仿宋" w:cs="仿宋"/>
                <w:color w:val="auto"/>
                <w:sz w:val="24"/>
              </w:rPr>
            </w:pPr>
            <w:r>
              <w:rPr>
                <w:rFonts w:hint="eastAsia" w:ascii="仿宋" w:hAnsi="仿宋" w:eastAsia="仿宋" w:cs="仿宋"/>
                <w:color w:val="auto"/>
                <w:sz w:val="24"/>
              </w:rPr>
              <w:t>所投</w:t>
            </w:r>
            <w:r>
              <w:rPr>
                <w:rFonts w:ascii="仿宋" w:hAnsi="仿宋" w:eastAsia="仿宋" w:cs="仿宋"/>
                <w:color w:val="auto"/>
                <w:sz w:val="24"/>
              </w:rPr>
              <w:t>产品性能</w:t>
            </w:r>
          </w:p>
        </w:tc>
        <w:tc>
          <w:tcPr>
            <w:tcW w:w="7424" w:type="dxa"/>
            <w:vAlign w:val="center"/>
          </w:tcPr>
          <w:p w14:paraId="068A57B9">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1、根据投标设备生产的技术先进性、产品创新性进行评价，综合所投设备的方法原理、技术路线、功能特点等方面打分，0-4分。</w:t>
            </w:r>
          </w:p>
          <w:p w14:paraId="578EABD7">
            <w:pPr>
              <w:spacing w:line="400" w:lineRule="exact"/>
              <w:rPr>
                <w:rFonts w:ascii="仿宋" w:hAnsi="仿宋" w:eastAsia="仿宋" w:cs="仿宋"/>
                <w:color w:val="auto"/>
                <w:sz w:val="24"/>
              </w:rPr>
            </w:pPr>
            <w:r>
              <w:rPr>
                <w:rFonts w:hint="eastAsia" w:ascii="仿宋" w:hAnsi="仿宋" w:eastAsia="仿宋" w:cs="仿宋"/>
                <w:color w:val="auto"/>
                <w:sz w:val="24"/>
                <w:lang w:val="en-US" w:eastAsia="zh-CN"/>
              </w:rPr>
              <w:t>2、根据投标设备性能稳定性、易用性、所投产品的</w:t>
            </w:r>
            <w:r>
              <w:rPr>
                <w:rFonts w:hint="eastAsia" w:ascii="仿宋" w:hAnsi="仿宋" w:eastAsia="仿宋" w:cs="仿宋"/>
                <w:color w:val="auto"/>
                <w:kern w:val="0"/>
                <w:sz w:val="24"/>
              </w:rPr>
              <w:t>操作便捷性、既往应用情况等方面打分</w:t>
            </w:r>
            <w:r>
              <w:rPr>
                <w:rFonts w:hint="eastAsia" w:ascii="仿宋" w:hAnsi="仿宋" w:eastAsia="仿宋" w:cs="仿宋"/>
                <w:color w:val="auto"/>
                <w:sz w:val="24"/>
                <w:lang w:val="en-US" w:eastAsia="zh-CN"/>
              </w:rPr>
              <w:t>，0-4分。</w:t>
            </w:r>
          </w:p>
        </w:tc>
        <w:tc>
          <w:tcPr>
            <w:tcW w:w="706" w:type="dxa"/>
            <w:vAlign w:val="center"/>
          </w:tcPr>
          <w:p w14:paraId="566731E2">
            <w:pPr>
              <w:spacing w:line="400" w:lineRule="exact"/>
              <w:jc w:val="center"/>
              <w:rPr>
                <w:rFonts w:ascii="仿宋" w:hAnsi="仿宋" w:eastAsia="仿宋" w:cs="仿宋"/>
                <w:color w:val="auto"/>
                <w:sz w:val="24"/>
              </w:rPr>
            </w:pPr>
            <w:r>
              <w:rPr>
                <w:rFonts w:ascii="仿宋" w:hAnsi="仿宋" w:eastAsia="仿宋" w:cs="仿宋"/>
                <w:color w:val="auto"/>
                <w:sz w:val="24"/>
              </w:rPr>
              <w:t>8</w:t>
            </w:r>
          </w:p>
        </w:tc>
      </w:tr>
      <w:tr w14:paraId="4AA6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781" w:type="dxa"/>
            <w:tcBorders>
              <w:top w:val="nil"/>
              <w:left w:val="single" w:color="auto" w:sz="4" w:space="0"/>
              <w:bottom w:val="single" w:color="auto" w:sz="4" w:space="0"/>
              <w:right w:val="single" w:color="auto" w:sz="4" w:space="0"/>
            </w:tcBorders>
            <w:vAlign w:val="center"/>
          </w:tcPr>
          <w:p w14:paraId="6B8A7313">
            <w:pPr>
              <w:spacing w:line="4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1260" w:type="dxa"/>
            <w:tcBorders>
              <w:top w:val="nil"/>
              <w:left w:val="nil"/>
              <w:bottom w:val="single" w:color="auto" w:sz="4" w:space="0"/>
              <w:right w:val="single" w:color="auto" w:sz="4" w:space="0"/>
            </w:tcBorders>
            <w:vAlign w:val="center"/>
          </w:tcPr>
          <w:p w14:paraId="3F8357DE">
            <w:pPr>
              <w:spacing w:line="400" w:lineRule="exact"/>
              <w:jc w:val="center"/>
              <w:rPr>
                <w:rFonts w:ascii="仿宋" w:hAnsi="仿宋" w:eastAsia="仿宋" w:cs="仿宋"/>
                <w:color w:val="auto"/>
                <w:sz w:val="24"/>
              </w:rPr>
            </w:pPr>
            <w:r>
              <w:rPr>
                <w:rFonts w:hint="eastAsia" w:ascii="仿宋" w:hAnsi="仿宋" w:eastAsia="仿宋" w:cs="仿宋"/>
                <w:color w:val="auto"/>
                <w:sz w:val="24"/>
              </w:rPr>
              <w:t>技术服务能力</w:t>
            </w:r>
          </w:p>
        </w:tc>
        <w:tc>
          <w:tcPr>
            <w:tcW w:w="7424" w:type="dxa"/>
            <w:vAlign w:val="center"/>
          </w:tcPr>
          <w:p w14:paraId="780D8950">
            <w:pPr>
              <w:spacing w:line="400" w:lineRule="exact"/>
              <w:rPr>
                <w:rFonts w:hint="eastAsia" w:ascii="仿宋" w:hAnsi="仿宋" w:eastAsia="仿宋" w:cs="仿宋"/>
                <w:color w:val="auto"/>
                <w:sz w:val="24"/>
                <w:lang w:eastAsia="zh-CN"/>
              </w:rPr>
            </w:pPr>
            <w:r>
              <w:rPr>
                <w:rFonts w:hint="eastAsia" w:ascii="仿宋" w:hAnsi="仿宋" w:eastAsia="仿宋" w:cs="仿宋"/>
                <w:color w:val="auto"/>
                <w:sz w:val="24"/>
              </w:rPr>
              <w:t>根据投标人结合自身实际提供的售后服务机构技术服务人员情况（提供姓名、工作经验、相关证书情况），需包含但不限于以下要点：①人员经验；②人员相关证书；③人员数量。由评标委员会进行评议：0-3分</w:t>
            </w:r>
            <w:r>
              <w:rPr>
                <w:rFonts w:hint="eastAsia" w:ascii="仿宋" w:hAnsi="仿宋" w:eastAsia="仿宋" w:cs="仿宋"/>
                <w:color w:val="auto"/>
                <w:sz w:val="24"/>
                <w:lang w:eastAsia="zh-CN"/>
              </w:rPr>
              <w:t>。</w:t>
            </w:r>
          </w:p>
          <w:p w14:paraId="584AC86A">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706" w:type="dxa"/>
            <w:vAlign w:val="center"/>
          </w:tcPr>
          <w:p w14:paraId="7613DC28">
            <w:pPr>
              <w:spacing w:line="400" w:lineRule="exact"/>
              <w:jc w:val="center"/>
              <w:rPr>
                <w:rFonts w:ascii="仿宋" w:hAnsi="仿宋" w:eastAsia="仿宋" w:cs="仿宋"/>
                <w:color w:val="auto"/>
                <w:sz w:val="24"/>
              </w:rPr>
            </w:pPr>
            <w:r>
              <w:rPr>
                <w:rFonts w:ascii="仿宋" w:hAnsi="仿宋" w:eastAsia="仿宋" w:cs="仿宋"/>
                <w:color w:val="auto"/>
                <w:sz w:val="24"/>
              </w:rPr>
              <w:t>3</w:t>
            </w:r>
          </w:p>
        </w:tc>
      </w:tr>
      <w:tr w14:paraId="7BBC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vAlign w:val="center"/>
          </w:tcPr>
          <w:p w14:paraId="5536D14A">
            <w:pPr>
              <w:spacing w:line="4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1260" w:type="dxa"/>
            <w:vAlign w:val="center"/>
          </w:tcPr>
          <w:p w14:paraId="146DB52E">
            <w:pPr>
              <w:spacing w:line="400" w:lineRule="exact"/>
              <w:jc w:val="center"/>
              <w:rPr>
                <w:rFonts w:ascii="仿宋" w:hAnsi="仿宋" w:eastAsia="仿宋" w:cs="仿宋"/>
                <w:color w:val="auto"/>
                <w:sz w:val="24"/>
              </w:rPr>
            </w:pPr>
            <w:r>
              <w:rPr>
                <w:rFonts w:hint="eastAsia" w:ascii="仿宋" w:hAnsi="仿宋" w:eastAsia="仿宋" w:cs="仿宋"/>
                <w:color w:val="auto"/>
                <w:sz w:val="24"/>
              </w:rPr>
              <w:t>供货方案</w:t>
            </w:r>
          </w:p>
        </w:tc>
        <w:tc>
          <w:tcPr>
            <w:tcW w:w="7424" w:type="dxa"/>
            <w:vAlign w:val="center"/>
          </w:tcPr>
          <w:p w14:paraId="128DD0A5">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rPr>
              <w:t>根据投标人提供的供货方案，需包含但不限于以下要点：①供货期限；②交货方式；③供货保障流程；④供货流程要点；⑤供货实施步骤。由评标委员会进行评议：0-3</w:t>
            </w:r>
            <w:r>
              <w:rPr>
                <w:rFonts w:hint="eastAsia" w:ascii="仿宋" w:hAnsi="仿宋" w:eastAsia="仿宋" w:cs="仿宋"/>
                <w:color w:val="auto"/>
                <w:sz w:val="24"/>
                <w:lang w:val="en-US" w:eastAsia="zh-CN"/>
              </w:rPr>
              <w:t>分。</w:t>
            </w:r>
          </w:p>
          <w:p w14:paraId="74B02833">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706" w:type="dxa"/>
            <w:vAlign w:val="center"/>
          </w:tcPr>
          <w:p w14:paraId="3F36086A">
            <w:pPr>
              <w:spacing w:line="400" w:lineRule="exact"/>
              <w:jc w:val="center"/>
              <w:rPr>
                <w:rFonts w:ascii="仿宋" w:hAnsi="仿宋" w:eastAsia="仿宋" w:cs="仿宋"/>
                <w:color w:val="auto"/>
                <w:sz w:val="24"/>
              </w:rPr>
            </w:pPr>
            <w:r>
              <w:rPr>
                <w:rFonts w:ascii="仿宋" w:hAnsi="仿宋" w:eastAsia="仿宋" w:cs="仿宋"/>
                <w:color w:val="auto"/>
                <w:sz w:val="24"/>
              </w:rPr>
              <w:t>3</w:t>
            </w:r>
          </w:p>
        </w:tc>
      </w:tr>
      <w:tr w14:paraId="1525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tcBorders>
              <w:left w:val="single" w:color="auto" w:sz="4" w:space="0"/>
              <w:right w:val="single" w:color="auto" w:sz="4" w:space="0"/>
            </w:tcBorders>
            <w:vAlign w:val="center"/>
          </w:tcPr>
          <w:p w14:paraId="230FC71C">
            <w:pPr>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1260" w:type="dxa"/>
            <w:tcBorders>
              <w:top w:val="single" w:color="auto" w:sz="4" w:space="0"/>
              <w:left w:val="single" w:color="auto" w:sz="4" w:space="0"/>
            </w:tcBorders>
            <w:vAlign w:val="center"/>
          </w:tcPr>
          <w:p w14:paraId="00D3C02B">
            <w:pPr>
              <w:spacing w:line="400" w:lineRule="exact"/>
              <w:jc w:val="center"/>
              <w:rPr>
                <w:rFonts w:ascii="仿宋" w:hAnsi="仿宋" w:eastAsia="仿宋" w:cs="仿宋"/>
                <w:b/>
                <w:color w:val="auto"/>
                <w:kern w:val="0"/>
                <w:sz w:val="24"/>
              </w:rPr>
            </w:pPr>
            <w:r>
              <w:rPr>
                <w:rFonts w:hint="eastAsia" w:ascii="仿宋" w:hAnsi="仿宋" w:eastAsia="仿宋" w:cs="仿宋"/>
                <w:color w:val="auto"/>
                <w:sz w:val="24"/>
              </w:rPr>
              <w:t>安装</w:t>
            </w:r>
            <w:r>
              <w:rPr>
                <w:rFonts w:ascii="仿宋" w:hAnsi="仿宋" w:eastAsia="仿宋" w:cs="仿宋"/>
                <w:color w:val="auto"/>
                <w:sz w:val="24"/>
              </w:rPr>
              <w:t>与验收方案</w:t>
            </w:r>
          </w:p>
        </w:tc>
        <w:tc>
          <w:tcPr>
            <w:tcW w:w="7424" w:type="dxa"/>
            <w:vAlign w:val="center"/>
          </w:tcPr>
          <w:p w14:paraId="2F2EDDF7">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根据投标人提供的安装与验收方案，需包含但不限于以下要点：①安装方案；②安装人员配置；③调试要求；④开箱测试方式；⑤产品验收方案。由评标委员会进行评议：0-3分。</w:t>
            </w:r>
          </w:p>
          <w:p w14:paraId="19C59E30">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06" w:type="dxa"/>
            <w:vAlign w:val="center"/>
          </w:tcPr>
          <w:p w14:paraId="0F72E6F3">
            <w:pPr>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r>
      <w:tr w14:paraId="04AA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tcBorders>
              <w:left w:val="single" w:color="auto" w:sz="4" w:space="0"/>
              <w:right w:val="single" w:color="auto" w:sz="4" w:space="0"/>
            </w:tcBorders>
            <w:vAlign w:val="center"/>
          </w:tcPr>
          <w:p w14:paraId="0BD71EC2">
            <w:pPr>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1260" w:type="dxa"/>
            <w:tcBorders>
              <w:top w:val="single" w:color="auto" w:sz="4" w:space="0"/>
              <w:left w:val="single" w:color="auto" w:sz="4" w:space="0"/>
            </w:tcBorders>
            <w:vAlign w:val="center"/>
          </w:tcPr>
          <w:p w14:paraId="6EEBE92F">
            <w:pPr>
              <w:spacing w:line="400" w:lineRule="exact"/>
              <w:jc w:val="center"/>
              <w:rPr>
                <w:rFonts w:ascii="仿宋" w:hAnsi="仿宋" w:eastAsia="仿宋" w:cs="仿宋"/>
                <w:bCs/>
                <w:color w:val="auto"/>
                <w:kern w:val="0"/>
                <w:sz w:val="24"/>
              </w:rPr>
            </w:pPr>
            <w:r>
              <w:rPr>
                <w:rFonts w:hint="eastAsia" w:ascii="仿宋" w:hAnsi="仿宋" w:eastAsia="仿宋" w:cs="仿宋"/>
                <w:color w:val="auto"/>
                <w:sz w:val="24"/>
              </w:rPr>
              <w:t>应急保障方案</w:t>
            </w:r>
          </w:p>
        </w:tc>
        <w:tc>
          <w:tcPr>
            <w:tcW w:w="7424" w:type="dxa"/>
            <w:vAlign w:val="center"/>
          </w:tcPr>
          <w:p w14:paraId="4C17F358">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根据投标人提供与医院实际相结合的应急保障方案，需包含但不限于以下要点：①应急响应时间②应急处置措施③提供应急设备等进行打分，0-3分。</w:t>
            </w:r>
          </w:p>
          <w:p w14:paraId="5BD01B1C">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06" w:type="dxa"/>
            <w:vAlign w:val="center"/>
          </w:tcPr>
          <w:p w14:paraId="5EAD8390">
            <w:pPr>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r>
      <w:tr w14:paraId="3747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tcBorders>
              <w:left w:val="single" w:color="auto" w:sz="4" w:space="0"/>
              <w:right w:val="single" w:color="auto" w:sz="4" w:space="0"/>
            </w:tcBorders>
            <w:vAlign w:val="center"/>
          </w:tcPr>
          <w:p w14:paraId="396A9070">
            <w:pPr>
              <w:spacing w:line="4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1260" w:type="dxa"/>
            <w:tcBorders>
              <w:top w:val="single" w:color="auto" w:sz="4" w:space="0"/>
              <w:left w:val="single" w:color="auto" w:sz="4" w:space="0"/>
            </w:tcBorders>
            <w:vAlign w:val="center"/>
          </w:tcPr>
          <w:p w14:paraId="30515DF6">
            <w:pPr>
              <w:spacing w:line="400" w:lineRule="exact"/>
              <w:jc w:val="center"/>
              <w:rPr>
                <w:rFonts w:ascii="仿宋" w:hAnsi="仿宋" w:eastAsia="仿宋" w:cs="仿宋"/>
                <w:b/>
                <w:color w:val="auto"/>
                <w:kern w:val="0"/>
                <w:sz w:val="24"/>
              </w:rPr>
            </w:pPr>
            <w:r>
              <w:rPr>
                <w:rFonts w:hint="eastAsia" w:ascii="仿宋" w:hAnsi="仿宋" w:eastAsia="仿宋" w:cs="仿宋"/>
                <w:color w:val="auto"/>
                <w:sz w:val="24"/>
              </w:rPr>
              <w:t>服务</w:t>
            </w:r>
            <w:r>
              <w:rPr>
                <w:rFonts w:ascii="仿宋" w:hAnsi="仿宋" w:eastAsia="仿宋" w:cs="仿宋"/>
                <w:color w:val="auto"/>
                <w:sz w:val="24"/>
              </w:rPr>
              <w:t>承诺</w:t>
            </w:r>
          </w:p>
        </w:tc>
        <w:tc>
          <w:tcPr>
            <w:tcW w:w="7424" w:type="dxa"/>
            <w:vAlign w:val="center"/>
          </w:tcPr>
          <w:p w14:paraId="1B5AA64B">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根据投标人结合自身实际提供的服务承诺，需包含但不限于以下要点：①服务方式；②服务响应时间；③技术支持；④服务体系；⑤退换货品承诺等。由评标委员会进行评议：0-6分。</w:t>
            </w:r>
          </w:p>
          <w:p w14:paraId="48F64CB9">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06" w:type="dxa"/>
            <w:vAlign w:val="center"/>
          </w:tcPr>
          <w:p w14:paraId="6475486A">
            <w:pPr>
              <w:spacing w:line="400" w:lineRule="exact"/>
              <w:jc w:val="center"/>
              <w:rPr>
                <w:rFonts w:ascii="仿宋" w:hAnsi="仿宋" w:eastAsia="仿宋" w:cs="仿宋"/>
                <w:color w:val="auto"/>
                <w:sz w:val="24"/>
              </w:rPr>
            </w:pPr>
            <w:r>
              <w:rPr>
                <w:rFonts w:ascii="仿宋" w:hAnsi="仿宋" w:eastAsia="仿宋" w:cs="仿宋"/>
                <w:color w:val="auto"/>
                <w:sz w:val="24"/>
              </w:rPr>
              <w:t>6</w:t>
            </w:r>
          </w:p>
        </w:tc>
      </w:tr>
      <w:tr w14:paraId="4B01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81" w:type="dxa"/>
            <w:tcBorders>
              <w:left w:val="single" w:color="auto" w:sz="4" w:space="0"/>
            </w:tcBorders>
            <w:vAlign w:val="center"/>
          </w:tcPr>
          <w:p w14:paraId="3B98859D">
            <w:pPr>
              <w:spacing w:line="4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1260" w:type="dxa"/>
            <w:vAlign w:val="center"/>
          </w:tcPr>
          <w:p w14:paraId="3FCEDCD9">
            <w:pPr>
              <w:spacing w:line="400" w:lineRule="exact"/>
              <w:jc w:val="center"/>
              <w:rPr>
                <w:rFonts w:ascii="仿宋" w:hAnsi="仿宋" w:eastAsia="仿宋" w:cs="仿宋"/>
                <w:color w:val="auto"/>
                <w:sz w:val="24"/>
              </w:rPr>
            </w:pPr>
            <w:r>
              <w:rPr>
                <w:rFonts w:hint="eastAsia" w:ascii="仿宋" w:hAnsi="仿宋" w:eastAsia="仿宋" w:cs="仿宋"/>
                <w:color w:val="auto"/>
                <w:sz w:val="24"/>
              </w:rPr>
              <w:t>质保期</w:t>
            </w:r>
          </w:p>
        </w:tc>
        <w:tc>
          <w:tcPr>
            <w:tcW w:w="7424" w:type="dxa"/>
            <w:vAlign w:val="center"/>
          </w:tcPr>
          <w:p w14:paraId="06908CB2">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在满足招标文件免费质保年限要求的基础上，每延长免费原厂质保期1年加2分，不足1年不计分，最高得6分。</w:t>
            </w:r>
          </w:p>
        </w:tc>
        <w:tc>
          <w:tcPr>
            <w:tcW w:w="706" w:type="dxa"/>
            <w:vAlign w:val="center"/>
          </w:tcPr>
          <w:p w14:paraId="167236CD">
            <w:pPr>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r>
      <w:tr w14:paraId="7E0B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81" w:type="dxa"/>
            <w:tcBorders>
              <w:left w:val="single" w:color="auto" w:sz="4" w:space="0"/>
              <w:right w:val="single" w:color="auto" w:sz="4" w:space="0"/>
            </w:tcBorders>
            <w:vAlign w:val="center"/>
          </w:tcPr>
          <w:p w14:paraId="39039A25">
            <w:pPr>
              <w:spacing w:line="40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1260" w:type="dxa"/>
            <w:tcBorders>
              <w:top w:val="single" w:color="auto" w:sz="4" w:space="0"/>
              <w:left w:val="single" w:color="auto" w:sz="4" w:space="0"/>
            </w:tcBorders>
            <w:vAlign w:val="center"/>
          </w:tcPr>
          <w:p w14:paraId="310C62E8">
            <w:pPr>
              <w:spacing w:line="400" w:lineRule="exact"/>
              <w:jc w:val="center"/>
              <w:rPr>
                <w:rFonts w:ascii="仿宋" w:hAnsi="仿宋" w:eastAsia="仿宋" w:cs="仿宋"/>
                <w:color w:val="auto"/>
                <w:sz w:val="24"/>
              </w:rPr>
            </w:pPr>
            <w:r>
              <w:rPr>
                <w:rFonts w:hint="eastAsia" w:ascii="仿宋" w:hAnsi="仿宋" w:eastAsia="仿宋" w:cs="仿宋"/>
                <w:color w:val="auto"/>
                <w:sz w:val="24"/>
              </w:rPr>
              <w:t>优惠措施</w:t>
            </w:r>
          </w:p>
        </w:tc>
        <w:tc>
          <w:tcPr>
            <w:tcW w:w="7424" w:type="dxa"/>
            <w:tcBorders>
              <w:top w:val="single" w:color="auto" w:sz="4" w:space="0"/>
              <w:right w:val="single" w:color="auto" w:sz="4" w:space="0"/>
            </w:tcBorders>
            <w:vAlign w:val="center"/>
          </w:tcPr>
          <w:p w14:paraId="6D66BD79">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根据投标人提供的配件供应及价格的合理性打分，0-4分。</w:t>
            </w:r>
          </w:p>
          <w:p w14:paraId="170FD791">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（注：所提供的优惠条件不能涉及报价）</w:t>
            </w:r>
          </w:p>
        </w:tc>
        <w:tc>
          <w:tcPr>
            <w:tcW w:w="706" w:type="dxa"/>
            <w:tcBorders>
              <w:top w:val="single" w:color="auto" w:sz="4" w:space="0"/>
              <w:right w:val="single" w:color="auto" w:sz="4" w:space="0"/>
            </w:tcBorders>
            <w:vAlign w:val="center"/>
          </w:tcPr>
          <w:p w14:paraId="28E016E6">
            <w:pPr>
              <w:spacing w:line="400" w:lineRule="exact"/>
              <w:jc w:val="center"/>
              <w:rPr>
                <w:rFonts w:ascii="仿宋" w:hAnsi="仿宋" w:eastAsia="仿宋" w:cs="仿宋"/>
                <w:color w:val="auto"/>
                <w:sz w:val="24"/>
              </w:rPr>
            </w:pPr>
            <w:r>
              <w:rPr>
                <w:rFonts w:ascii="仿宋" w:hAnsi="仿宋" w:eastAsia="仿宋" w:cs="仿宋"/>
                <w:color w:val="auto"/>
                <w:sz w:val="24"/>
              </w:rPr>
              <w:t>4</w:t>
            </w:r>
          </w:p>
        </w:tc>
      </w:tr>
    </w:tbl>
    <w:p w14:paraId="28D31B91">
      <w:pPr>
        <w:snapToGrid w:val="0"/>
        <w:spacing w:line="440" w:lineRule="exact"/>
        <w:rPr>
          <w:rFonts w:hint="eastAsia" w:ascii="仿宋" w:hAnsi="仿宋" w:eastAsia="仿宋" w:cs="仿宋"/>
          <w:b/>
          <w:bCs/>
          <w:iCs/>
          <w:color w:val="auto"/>
          <w:sz w:val="24"/>
        </w:rPr>
      </w:pPr>
    </w:p>
    <w:p w14:paraId="51195E64">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03标</w:t>
      </w:r>
      <w:r>
        <w:rPr>
          <w:rFonts w:hint="eastAsia" w:ascii="仿宋" w:hAnsi="仿宋" w:eastAsia="仿宋" w:cs="仿宋"/>
          <w:b/>
          <w:bCs/>
          <w:iCs/>
          <w:color w:val="auto"/>
          <w:sz w:val="24"/>
        </w:rPr>
        <w:t>评分标准</w:t>
      </w:r>
      <w:r>
        <w:rPr>
          <w:rFonts w:hint="eastAsia" w:ascii="仿宋" w:hAnsi="仿宋" w:eastAsia="仿宋" w:cs="仿宋"/>
          <w:b/>
          <w:color w:val="auto"/>
          <w:sz w:val="24"/>
        </w:rPr>
        <w:t>：</w:t>
      </w:r>
    </w:p>
    <w:tbl>
      <w:tblPr>
        <w:tblStyle w:val="63"/>
        <w:tblW w:w="9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230"/>
        <w:gridCol w:w="6870"/>
        <w:gridCol w:w="909"/>
      </w:tblGrid>
      <w:tr w14:paraId="0EEE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14:paraId="4B5BB8A0">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序号</w:t>
            </w:r>
          </w:p>
        </w:tc>
        <w:tc>
          <w:tcPr>
            <w:tcW w:w="1230" w:type="dxa"/>
            <w:tcBorders>
              <w:top w:val="single" w:color="auto" w:sz="4" w:space="0"/>
              <w:left w:val="single" w:color="auto" w:sz="4" w:space="0"/>
              <w:bottom w:val="single" w:color="auto" w:sz="4" w:space="0"/>
              <w:right w:val="single" w:color="auto" w:sz="4" w:space="0"/>
            </w:tcBorders>
            <w:vAlign w:val="center"/>
          </w:tcPr>
          <w:p w14:paraId="29195A2B">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评分项</w:t>
            </w:r>
          </w:p>
        </w:tc>
        <w:tc>
          <w:tcPr>
            <w:tcW w:w="6870" w:type="dxa"/>
            <w:tcBorders>
              <w:top w:val="single" w:color="auto" w:sz="4" w:space="0"/>
              <w:left w:val="single" w:color="auto" w:sz="4" w:space="0"/>
              <w:bottom w:val="single" w:color="auto" w:sz="4" w:space="0"/>
              <w:right w:val="single" w:color="auto" w:sz="4" w:space="0"/>
            </w:tcBorders>
            <w:vAlign w:val="center"/>
          </w:tcPr>
          <w:p w14:paraId="34CD4550">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评审依据及标准</w:t>
            </w:r>
          </w:p>
        </w:tc>
        <w:tc>
          <w:tcPr>
            <w:tcW w:w="909" w:type="dxa"/>
            <w:tcBorders>
              <w:top w:val="single" w:color="auto" w:sz="4" w:space="0"/>
              <w:left w:val="single" w:color="auto" w:sz="4" w:space="0"/>
              <w:bottom w:val="single" w:color="auto" w:sz="4" w:space="0"/>
              <w:right w:val="single" w:color="auto" w:sz="4" w:space="0"/>
            </w:tcBorders>
            <w:vAlign w:val="center"/>
          </w:tcPr>
          <w:p w14:paraId="343D4EBB">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分值</w:t>
            </w:r>
          </w:p>
        </w:tc>
      </w:tr>
      <w:tr w14:paraId="58BF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14:paraId="2416EC74">
            <w:pPr>
              <w:widowControl/>
              <w:jc w:val="center"/>
              <w:rPr>
                <w:rFonts w:ascii="仿宋" w:hAnsi="仿宋" w:eastAsia="仿宋" w:cs="仿宋"/>
                <w:bCs/>
                <w:color w:val="auto"/>
                <w:kern w:val="0"/>
                <w:sz w:val="24"/>
              </w:rPr>
            </w:pPr>
            <w:r>
              <w:rPr>
                <w:rFonts w:hint="eastAsia" w:ascii="仿宋" w:hAnsi="仿宋" w:eastAsia="仿宋" w:cs="仿宋"/>
                <w:bCs/>
                <w:color w:val="auto"/>
                <w:kern w:val="0"/>
                <w:sz w:val="24"/>
              </w:rPr>
              <w:t>1</w:t>
            </w:r>
          </w:p>
        </w:tc>
        <w:tc>
          <w:tcPr>
            <w:tcW w:w="1230" w:type="dxa"/>
            <w:tcBorders>
              <w:top w:val="single" w:color="auto" w:sz="4" w:space="0"/>
              <w:left w:val="single" w:color="auto" w:sz="4" w:space="0"/>
              <w:bottom w:val="single" w:color="auto" w:sz="4" w:space="0"/>
              <w:right w:val="single" w:color="auto" w:sz="4" w:space="0"/>
            </w:tcBorders>
            <w:vAlign w:val="center"/>
          </w:tcPr>
          <w:p w14:paraId="06FE4D33">
            <w:pPr>
              <w:widowControl/>
              <w:jc w:val="center"/>
              <w:rPr>
                <w:rFonts w:ascii="仿宋" w:hAnsi="仿宋" w:eastAsia="仿宋" w:cs="仿宋"/>
                <w:color w:val="auto"/>
                <w:sz w:val="24"/>
              </w:rPr>
            </w:pPr>
            <w:r>
              <w:rPr>
                <w:rFonts w:hint="eastAsia" w:ascii="仿宋" w:hAnsi="仿宋" w:eastAsia="仿宋" w:cs="仿宋"/>
                <w:bCs/>
                <w:color w:val="auto"/>
                <w:kern w:val="0"/>
                <w:sz w:val="24"/>
              </w:rPr>
              <w:t>企业业绩</w:t>
            </w:r>
          </w:p>
        </w:tc>
        <w:tc>
          <w:tcPr>
            <w:tcW w:w="6870" w:type="dxa"/>
            <w:tcBorders>
              <w:top w:val="single" w:color="auto" w:sz="4" w:space="0"/>
              <w:left w:val="single" w:color="auto" w:sz="4" w:space="0"/>
              <w:bottom w:val="single" w:color="auto" w:sz="4" w:space="0"/>
              <w:right w:val="single" w:color="auto" w:sz="4" w:space="0"/>
            </w:tcBorders>
            <w:vAlign w:val="center"/>
          </w:tcPr>
          <w:p w14:paraId="41C5716A">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投标人自2021年1月1日以来（以合同签订时间为准）完成的同类案例，每有一个得1分，最高得4分。</w:t>
            </w:r>
          </w:p>
          <w:p w14:paraId="3176473A">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注：1.每个案例提供合同和验收报告的复印件，并加盖投标人公章。 </w:t>
            </w:r>
          </w:p>
          <w:p w14:paraId="0A2ED490">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2.投标产品为省级以上主管部门认定的首台套产品，自纳入《省推应用指导目录》起三年内参加政府采购活动，视同已具备相应销售业绩，业绩分为满分。</w:t>
            </w:r>
          </w:p>
        </w:tc>
        <w:tc>
          <w:tcPr>
            <w:tcW w:w="909" w:type="dxa"/>
            <w:tcBorders>
              <w:top w:val="single" w:color="auto" w:sz="4" w:space="0"/>
              <w:left w:val="single" w:color="auto" w:sz="4" w:space="0"/>
              <w:bottom w:val="single" w:color="auto" w:sz="4" w:space="0"/>
              <w:right w:val="single" w:color="auto" w:sz="4" w:space="0"/>
            </w:tcBorders>
            <w:vAlign w:val="center"/>
          </w:tcPr>
          <w:p w14:paraId="13135053">
            <w:pPr>
              <w:jc w:val="center"/>
              <w:rPr>
                <w:rFonts w:ascii="仿宋" w:hAnsi="仿宋" w:eastAsia="仿宋" w:cs="仿宋"/>
                <w:color w:val="auto"/>
                <w:sz w:val="24"/>
              </w:rPr>
            </w:pPr>
            <w:r>
              <w:rPr>
                <w:rFonts w:hint="eastAsia" w:ascii="仿宋" w:hAnsi="仿宋" w:eastAsia="仿宋" w:cs="仿宋"/>
                <w:color w:val="auto"/>
                <w:sz w:val="24"/>
              </w:rPr>
              <w:t>4</w:t>
            </w:r>
          </w:p>
        </w:tc>
      </w:tr>
      <w:tr w14:paraId="5BCA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14:paraId="132BEF55">
            <w:pPr>
              <w:widowControl/>
              <w:jc w:val="center"/>
              <w:rPr>
                <w:rFonts w:ascii="仿宋" w:hAnsi="仿宋" w:eastAsia="仿宋" w:cs="仿宋"/>
                <w:bCs/>
                <w:color w:val="auto"/>
                <w:kern w:val="0"/>
                <w:sz w:val="24"/>
              </w:rPr>
            </w:pPr>
            <w:r>
              <w:rPr>
                <w:rFonts w:hint="eastAsia" w:ascii="仿宋" w:hAnsi="仿宋" w:eastAsia="仿宋" w:cs="仿宋"/>
                <w:bCs/>
                <w:color w:val="auto"/>
                <w:kern w:val="0"/>
                <w:sz w:val="24"/>
              </w:rPr>
              <w:t>2</w:t>
            </w:r>
          </w:p>
        </w:tc>
        <w:tc>
          <w:tcPr>
            <w:tcW w:w="1230" w:type="dxa"/>
            <w:tcBorders>
              <w:top w:val="single" w:color="auto" w:sz="4" w:space="0"/>
              <w:left w:val="single" w:color="auto" w:sz="4" w:space="0"/>
              <w:bottom w:val="single" w:color="auto" w:sz="4" w:space="0"/>
              <w:right w:val="single" w:color="auto" w:sz="4" w:space="0"/>
            </w:tcBorders>
            <w:vAlign w:val="center"/>
          </w:tcPr>
          <w:p w14:paraId="5D713957">
            <w:pPr>
              <w:widowControl/>
              <w:jc w:val="center"/>
              <w:rPr>
                <w:rFonts w:ascii="仿宋" w:hAnsi="仿宋" w:eastAsia="仿宋" w:cs="仿宋"/>
                <w:color w:val="auto"/>
                <w:sz w:val="24"/>
              </w:rPr>
            </w:pPr>
            <w:r>
              <w:rPr>
                <w:rFonts w:hint="eastAsia" w:ascii="仿宋" w:hAnsi="仿宋" w:eastAsia="仿宋" w:cs="仿宋"/>
                <w:bCs/>
                <w:color w:val="auto"/>
                <w:kern w:val="0"/>
                <w:sz w:val="24"/>
              </w:rPr>
              <w:t>技术</w:t>
            </w:r>
            <w:r>
              <w:rPr>
                <w:rFonts w:ascii="仿宋" w:hAnsi="仿宋" w:eastAsia="仿宋" w:cs="仿宋"/>
                <w:bCs/>
                <w:color w:val="auto"/>
                <w:kern w:val="0"/>
                <w:sz w:val="24"/>
              </w:rPr>
              <w:t>响应</w:t>
            </w:r>
          </w:p>
        </w:tc>
        <w:tc>
          <w:tcPr>
            <w:tcW w:w="6870" w:type="dxa"/>
            <w:tcBorders>
              <w:top w:val="single" w:color="auto" w:sz="4" w:space="0"/>
              <w:left w:val="single" w:color="auto" w:sz="4" w:space="0"/>
              <w:bottom w:val="single" w:color="auto" w:sz="4" w:space="0"/>
              <w:right w:val="single" w:color="auto" w:sz="4" w:space="0"/>
            </w:tcBorders>
            <w:vAlign w:val="center"/>
          </w:tcPr>
          <w:p w14:paraId="73CB6FC2">
            <w:pPr>
              <w:spacing w:line="400" w:lineRule="exact"/>
              <w:rPr>
                <w:rFonts w:ascii="仿宋" w:hAnsi="仿宋" w:eastAsia="仿宋" w:cs="仿宋"/>
                <w:color w:val="auto"/>
                <w:sz w:val="24"/>
              </w:rPr>
            </w:pPr>
            <w:r>
              <w:rPr>
                <w:rFonts w:hint="eastAsia" w:ascii="仿宋" w:hAnsi="仿宋" w:eastAsia="仿宋" w:cs="仿宋"/>
                <w:color w:val="auto"/>
                <w:sz w:val="24"/>
              </w:rPr>
              <w:t>对应于招标文件第三部分招标项目范围及要求—采购清单—功能及主要技术参数，完全满足招标文件要求的得20分，打▲指标出现负偏离每项扣2分；其他一般性指标负偏离扣1分，扣完为止。</w:t>
            </w:r>
          </w:p>
        </w:tc>
        <w:tc>
          <w:tcPr>
            <w:tcW w:w="909" w:type="dxa"/>
            <w:tcBorders>
              <w:top w:val="single" w:color="auto" w:sz="4" w:space="0"/>
              <w:left w:val="single" w:color="auto" w:sz="4" w:space="0"/>
              <w:bottom w:val="single" w:color="auto" w:sz="4" w:space="0"/>
              <w:right w:val="single" w:color="auto" w:sz="4" w:space="0"/>
            </w:tcBorders>
            <w:vAlign w:val="center"/>
          </w:tcPr>
          <w:p w14:paraId="7774B1B9">
            <w:pPr>
              <w:jc w:val="center"/>
              <w:rPr>
                <w:rFonts w:ascii="仿宋" w:hAnsi="仿宋" w:eastAsia="仿宋" w:cs="仿宋"/>
                <w:color w:val="auto"/>
                <w:sz w:val="24"/>
              </w:rPr>
            </w:pPr>
            <w:r>
              <w:rPr>
                <w:rFonts w:hint="eastAsia" w:ascii="仿宋" w:hAnsi="仿宋" w:eastAsia="仿宋" w:cs="仿宋"/>
                <w:color w:val="auto"/>
                <w:sz w:val="24"/>
              </w:rPr>
              <w:t>20</w:t>
            </w:r>
          </w:p>
        </w:tc>
      </w:tr>
      <w:tr w14:paraId="3046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vMerge w:val="restart"/>
            <w:tcBorders>
              <w:top w:val="single" w:color="auto" w:sz="4" w:space="0"/>
              <w:left w:val="single" w:color="auto" w:sz="4" w:space="0"/>
              <w:right w:val="single" w:color="auto" w:sz="4" w:space="0"/>
            </w:tcBorders>
            <w:vAlign w:val="center"/>
          </w:tcPr>
          <w:p w14:paraId="462FEC6D">
            <w:pPr>
              <w:widowControl/>
              <w:jc w:val="center"/>
              <w:rPr>
                <w:rFonts w:ascii="仿宋" w:hAnsi="仿宋" w:eastAsia="仿宋" w:cs="仿宋"/>
                <w:b/>
                <w:bCs/>
                <w:color w:val="auto"/>
                <w:kern w:val="0"/>
                <w:sz w:val="24"/>
              </w:rPr>
            </w:pPr>
            <w:r>
              <w:rPr>
                <w:rFonts w:hint="eastAsia" w:ascii="仿宋" w:hAnsi="仿宋" w:eastAsia="仿宋"/>
                <w:color w:val="auto"/>
                <w:sz w:val="24"/>
              </w:rPr>
              <w:t>3</w:t>
            </w:r>
          </w:p>
        </w:tc>
        <w:tc>
          <w:tcPr>
            <w:tcW w:w="1230" w:type="dxa"/>
            <w:vMerge w:val="restart"/>
            <w:tcBorders>
              <w:top w:val="single" w:color="auto" w:sz="4" w:space="0"/>
              <w:left w:val="single" w:color="auto" w:sz="4" w:space="0"/>
              <w:right w:val="single" w:color="auto" w:sz="4" w:space="0"/>
            </w:tcBorders>
            <w:vAlign w:val="center"/>
          </w:tcPr>
          <w:p w14:paraId="12C2AF2B">
            <w:pPr>
              <w:widowControl/>
              <w:jc w:val="center"/>
              <w:rPr>
                <w:rFonts w:ascii="仿宋" w:hAnsi="仿宋" w:eastAsia="仿宋"/>
                <w:color w:val="auto"/>
                <w:sz w:val="24"/>
              </w:rPr>
            </w:pPr>
            <w:r>
              <w:rPr>
                <w:rFonts w:hint="eastAsia" w:ascii="仿宋" w:hAnsi="仿宋" w:eastAsia="仿宋"/>
                <w:color w:val="auto"/>
                <w:sz w:val="24"/>
              </w:rPr>
              <w:t>所投产品</w:t>
            </w:r>
          </w:p>
          <w:p w14:paraId="72EB3474">
            <w:pPr>
              <w:widowControl/>
              <w:jc w:val="center"/>
              <w:rPr>
                <w:rFonts w:ascii="仿宋" w:hAnsi="仿宋" w:eastAsia="仿宋" w:cs="仿宋"/>
                <w:color w:val="auto"/>
                <w:sz w:val="24"/>
              </w:rPr>
            </w:pPr>
            <w:r>
              <w:rPr>
                <w:rFonts w:hint="eastAsia" w:ascii="仿宋" w:hAnsi="仿宋" w:eastAsia="仿宋"/>
                <w:color w:val="auto"/>
                <w:sz w:val="24"/>
              </w:rPr>
              <w:t>性能</w:t>
            </w:r>
          </w:p>
        </w:tc>
        <w:tc>
          <w:tcPr>
            <w:tcW w:w="6870" w:type="dxa"/>
            <w:tcBorders>
              <w:top w:val="single" w:color="auto" w:sz="4" w:space="0"/>
              <w:left w:val="single" w:color="auto" w:sz="4" w:space="0"/>
              <w:bottom w:val="single" w:color="auto" w:sz="4" w:space="0"/>
              <w:right w:val="single" w:color="auto" w:sz="4" w:space="0"/>
            </w:tcBorders>
            <w:vAlign w:val="center"/>
          </w:tcPr>
          <w:p w14:paraId="234A4170">
            <w:pPr>
              <w:spacing w:line="400" w:lineRule="exact"/>
              <w:rPr>
                <w:rFonts w:ascii="仿宋" w:hAnsi="仿宋" w:eastAsia="仿宋" w:cs="仿宋"/>
                <w:color w:val="auto"/>
                <w:sz w:val="24"/>
              </w:rPr>
            </w:pPr>
            <w:r>
              <w:rPr>
                <w:rFonts w:hint="eastAsia" w:ascii="仿宋" w:hAnsi="仿宋" w:eastAsia="仿宋" w:cs="仿宋"/>
                <w:color w:val="auto"/>
                <w:sz w:val="24"/>
              </w:rPr>
              <w:t>根据投标设备研发生产的技术先进性、产品创新性进行评价，综合所投设备的方法原理、技术路线、功能特点等方面进行综合打分，0-4分。</w:t>
            </w:r>
          </w:p>
          <w:p w14:paraId="2EABC678">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14:paraId="3A9908D3">
            <w:pPr>
              <w:jc w:val="center"/>
              <w:rPr>
                <w:rFonts w:ascii="仿宋" w:hAnsi="仿宋" w:eastAsia="仿宋" w:cs="仿宋"/>
                <w:color w:val="auto"/>
                <w:sz w:val="24"/>
              </w:rPr>
            </w:pPr>
            <w:r>
              <w:rPr>
                <w:rFonts w:ascii="仿宋" w:hAnsi="仿宋" w:eastAsia="仿宋" w:cs="仿宋"/>
                <w:color w:val="auto"/>
                <w:sz w:val="24"/>
              </w:rPr>
              <w:t>4</w:t>
            </w:r>
          </w:p>
        </w:tc>
      </w:tr>
      <w:tr w14:paraId="75D3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vMerge w:val="continue"/>
            <w:tcBorders>
              <w:left w:val="single" w:color="auto" w:sz="4" w:space="0"/>
              <w:bottom w:val="single" w:color="auto" w:sz="4" w:space="0"/>
              <w:right w:val="single" w:color="auto" w:sz="4" w:space="0"/>
            </w:tcBorders>
            <w:vAlign w:val="center"/>
          </w:tcPr>
          <w:p w14:paraId="2625E9BF">
            <w:pPr>
              <w:widowControl/>
              <w:jc w:val="center"/>
              <w:rPr>
                <w:rFonts w:ascii="仿宋" w:hAnsi="仿宋" w:eastAsia="仿宋"/>
                <w:color w:val="auto"/>
                <w:sz w:val="24"/>
              </w:rPr>
            </w:pPr>
          </w:p>
        </w:tc>
        <w:tc>
          <w:tcPr>
            <w:tcW w:w="1230" w:type="dxa"/>
            <w:vMerge w:val="continue"/>
            <w:tcBorders>
              <w:left w:val="single" w:color="auto" w:sz="4" w:space="0"/>
              <w:bottom w:val="single" w:color="auto" w:sz="4" w:space="0"/>
              <w:right w:val="single" w:color="auto" w:sz="4" w:space="0"/>
            </w:tcBorders>
            <w:vAlign w:val="center"/>
          </w:tcPr>
          <w:p w14:paraId="25EA0D72">
            <w:pPr>
              <w:widowControl/>
              <w:jc w:val="center"/>
              <w:rPr>
                <w:rFonts w:ascii="仿宋" w:hAnsi="仿宋" w:eastAsia="仿宋" w:cs="仿宋"/>
                <w:color w:val="auto"/>
                <w:sz w:val="24"/>
              </w:rPr>
            </w:pPr>
          </w:p>
        </w:tc>
        <w:tc>
          <w:tcPr>
            <w:tcW w:w="6870" w:type="dxa"/>
            <w:tcBorders>
              <w:top w:val="single" w:color="auto" w:sz="4" w:space="0"/>
              <w:left w:val="single" w:color="auto" w:sz="4" w:space="0"/>
              <w:bottom w:val="single" w:color="auto" w:sz="4" w:space="0"/>
              <w:right w:val="single" w:color="auto" w:sz="4" w:space="0"/>
            </w:tcBorders>
            <w:vAlign w:val="center"/>
          </w:tcPr>
          <w:p w14:paraId="54F1EC24">
            <w:pPr>
              <w:spacing w:line="400" w:lineRule="exact"/>
              <w:rPr>
                <w:rFonts w:ascii="仿宋" w:hAnsi="仿宋" w:eastAsia="仿宋" w:cs="仿宋"/>
                <w:color w:val="auto"/>
                <w:sz w:val="24"/>
              </w:rPr>
            </w:pPr>
            <w:r>
              <w:rPr>
                <w:rFonts w:hint="eastAsia" w:ascii="仿宋" w:hAnsi="仿宋" w:eastAsia="仿宋" w:cs="仿宋"/>
                <w:color w:val="auto"/>
                <w:sz w:val="24"/>
              </w:rPr>
              <w:t>根据投标设备性能稳定性、准确性和可靠性、市场应用状况、使用所限等方面进行综合打分，0-4分。</w:t>
            </w:r>
          </w:p>
          <w:p w14:paraId="6569B5D1">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14:paraId="64A0803A">
            <w:pPr>
              <w:jc w:val="center"/>
              <w:rPr>
                <w:rFonts w:ascii="仿宋" w:hAnsi="仿宋" w:eastAsia="仿宋" w:cs="仿宋"/>
                <w:color w:val="auto"/>
                <w:sz w:val="24"/>
              </w:rPr>
            </w:pPr>
            <w:r>
              <w:rPr>
                <w:rFonts w:hint="eastAsia" w:ascii="仿宋" w:hAnsi="仿宋" w:eastAsia="仿宋" w:cs="仿宋"/>
                <w:color w:val="auto"/>
                <w:sz w:val="24"/>
              </w:rPr>
              <w:t>4</w:t>
            </w:r>
          </w:p>
        </w:tc>
      </w:tr>
      <w:tr w14:paraId="174E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14:paraId="2CA67279">
            <w:pPr>
              <w:widowControl/>
              <w:jc w:val="center"/>
              <w:rPr>
                <w:color w:val="auto"/>
              </w:rPr>
            </w:pPr>
            <w:r>
              <w:rPr>
                <w:rFonts w:hint="eastAsia" w:ascii="仿宋" w:hAnsi="仿宋" w:eastAsia="仿宋" w:cs="仿宋"/>
                <w:color w:val="auto"/>
                <w:sz w:val="24"/>
              </w:rPr>
              <w:t>4</w:t>
            </w:r>
          </w:p>
        </w:tc>
        <w:tc>
          <w:tcPr>
            <w:tcW w:w="1230" w:type="dxa"/>
            <w:tcBorders>
              <w:top w:val="single" w:color="auto" w:sz="4" w:space="0"/>
              <w:left w:val="nil"/>
              <w:bottom w:val="single" w:color="auto" w:sz="4" w:space="0"/>
              <w:right w:val="single" w:color="auto" w:sz="4" w:space="0"/>
            </w:tcBorders>
            <w:vAlign w:val="center"/>
          </w:tcPr>
          <w:p w14:paraId="1ECE5B92">
            <w:pPr>
              <w:widowControl/>
              <w:jc w:val="center"/>
              <w:rPr>
                <w:rFonts w:ascii="仿宋" w:hAnsi="仿宋" w:eastAsia="仿宋" w:cs="仿宋"/>
                <w:bCs/>
                <w:color w:val="auto"/>
                <w:kern w:val="0"/>
                <w:sz w:val="24"/>
              </w:rPr>
            </w:pPr>
            <w:r>
              <w:rPr>
                <w:rFonts w:hint="eastAsia" w:ascii="仿宋" w:hAnsi="仿宋" w:eastAsia="仿宋" w:cs="仿宋"/>
                <w:color w:val="auto"/>
                <w:sz w:val="24"/>
              </w:rPr>
              <w:t>供货方案</w:t>
            </w:r>
          </w:p>
        </w:tc>
        <w:tc>
          <w:tcPr>
            <w:tcW w:w="6870" w:type="dxa"/>
            <w:tcBorders>
              <w:top w:val="single" w:color="auto" w:sz="4" w:space="0"/>
              <w:left w:val="nil"/>
              <w:bottom w:val="single" w:color="auto" w:sz="4" w:space="0"/>
              <w:right w:val="single" w:color="auto" w:sz="4" w:space="0"/>
            </w:tcBorders>
            <w:vAlign w:val="center"/>
          </w:tcPr>
          <w:p w14:paraId="534A86B2">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根据投标人提供的供货方案，需包含但不限于以下要点：①供货期限；②交货方式；③供货保障流程；④供货流程要点；⑤供货实施步骤等。由评标委员会进行综合评议：0-3分。</w:t>
            </w:r>
          </w:p>
          <w:p w14:paraId="6B7555CA">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14:paraId="29FC615D">
            <w:pPr>
              <w:jc w:val="center"/>
              <w:rPr>
                <w:rFonts w:ascii="仿宋" w:hAnsi="仿宋" w:eastAsia="仿宋" w:cs="仿宋"/>
                <w:color w:val="auto"/>
                <w:sz w:val="24"/>
              </w:rPr>
            </w:pPr>
            <w:r>
              <w:rPr>
                <w:rFonts w:hint="eastAsia" w:ascii="仿宋" w:hAnsi="仿宋" w:eastAsia="仿宋" w:cs="仿宋"/>
                <w:color w:val="auto"/>
                <w:sz w:val="24"/>
              </w:rPr>
              <w:t>3</w:t>
            </w:r>
          </w:p>
        </w:tc>
      </w:tr>
      <w:tr w14:paraId="40D3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left w:val="single" w:color="auto" w:sz="4" w:space="0"/>
              <w:right w:val="single" w:color="auto" w:sz="4" w:space="0"/>
            </w:tcBorders>
            <w:vAlign w:val="center"/>
          </w:tcPr>
          <w:p w14:paraId="261F0C55">
            <w:pPr>
              <w:widowControl/>
              <w:jc w:val="center"/>
              <w:rPr>
                <w:rFonts w:ascii="仿宋" w:hAnsi="仿宋" w:eastAsia="仿宋" w:cs="仿宋"/>
                <w:color w:val="auto"/>
                <w:sz w:val="24"/>
              </w:rPr>
            </w:pPr>
            <w:r>
              <w:rPr>
                <w:rFonts w:hint="eastAsia" w:ascii="仿宋" w:hAnsi="仿宋" w:eastAsia="仿宋" w:cs="仿宋"/>
                <w:color w:val="auto"/>
                <w:sz w:val="24"/>
              </w:rPr>
              <w:t>5</w:t>
            </w:r>
          </w:p>
        </w:tc>
        <w:tc>
          <w:tcPr>
            <w:tcW w:w="1230" w:type="dxa"/>
            <w:tcBorders>
              <w:top w:val="single" w:color="auto" w:sz="4" w:space="0"/>
              <w:left w:val="single" w:color="auto" w:sz="4" w:space="0"/>
            </w:tcBorders>
            <w:vAlign w:val="center"/>
          </w:tcPr>
          <w:p w14:paraId="09503AC1">
            <w:pPr>
              <w:widowControl/>
              <w:jc w:val="center"/>
              <w:rPr>
                <w:rFonts w:ascii="仿宋" w:hAnsi="仿宋" w:eastAsia="仿宋" w:cs="仿宋"/>
                <w:bCs/>
                <w:color w:val="auto"/>
                <w:kern w:val="0"/>
                <w:sz w:val="24"/>
              </w:rPr>
            </w:pPr>
            <w:r>
              <w:rPr>
                <w:rFonts w:hint="eastAsia" w:ascii="仿宋" w:hAnsi="仿宋" w:eastAsia="仿宋" w:cs="仿宋"/>
                <w:color w:val="auto"/>
                <w:sz w:val="24"/>
              </w:rPr>
              <w:t>安装</w:t>
            </w:r>
            <w:r>
              <w:rPr>
                <w:rFonts w:ascii="仿宋" w:hAnsi="仿宋" w:eastAsia="仿宋" w:cs="仿宋"/>
                <w:color w:val="auto"/>
                <w:sz w:val="24"/>
              </w:rPr>
              <w:t>与验收方案</w:t>
            </w:r>
          </w:p>
        </w:tc>
        <w:tc>
          <w:tcPr>
            <w:tcW w:w="6870" w:type="dxa"/>
            <w:tcBorders>
              <w:top w:val="single" w:color="auto" w:sz="4" w:space="0"/>
              <w:left w:val="single" w:color="auto" w:sz="4" w:space="0"/>
            </w:tcBorders>
            <w:vAlign w:val="center"/>
          </w:tcPr>
          <w:p w14:paraId="284D9462">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rPr>
              <w:t>根据投标人提供的安装与验收方案，需包含但不限于以下要点：①安装方案；②安装人员配置；③调试要求；④开箱测试方式；⑤产品验收方案。由评标委员会进行综合评议：</w:t>
            </w:r>
            <w:r>
              <w:rPr>
                <w:rFonts w:hint="eastAsia" w:ascii="仿宋" w:hAnsi="仿宋" w:eastAsia="仿宋" w:cs="仿宋"/>
                <w:color w:val="auto"/>
                <w:sz w:val="24"/>
                <w:lang w:val="en-US" w:eastAsia="zh-CN"/>
              </w:rPr>
              <w:t>0-3分。</w:t>
            </w:r>
          </w:p>
          <w:p w14:paraId="158E9D14">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left w:val="double" w:color="auto" w:sz="4" w:space="0"/>
              <w:right w:val="single" w:color="auto" w:sz="4" w:space="0"/>
            </w:tcBorders>
            <w:vAlign w:val="center"/>
          </w:tcPr>
          <w:p w14:paraId="5E9EA6E2">
            <w:pPr>
              <w:jc w:val="center"/>
              <w:rPr>
                <w:rFonts w:ascii="仿宋" w:hAnsi="仿宋" w:eastAsia="仿宋" w:cs="仿宋"/>
                <w:color w:val="auto"/>
                <w:sz w:val="24"/>
              </w:rPr>
            </w:pPr>
            <w:r>
              <w:rPr>
                <w:rFonts w:hint="eastAsia" w:ascii="仿宋" w:hAnsi="仿宋" w:eastAsia="仿宋" w:cs="仿宋"/>
                <w:color w:val="auto"/>
                <w:sz w:val="24"/>
              </w:rPr>
              <w:t>3</w:t>
            </w:r>
          </w:p>
        </w:tc>
      </w:tr>
      <w:tr w14:paraId="1F62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14:paraId="06963F99">
            <w:pPr>
              <w:widowControl/>
              <w:jc w:val="center"/>
              <w:rPr>
                <w:rFonts w:ascii="仿宋" w:hAnsi="仿宋" w:eastAsia="仿宋" w:cs="仿宋"/>
                <w:color w:val="auto"/>
                <w:sz w:val="24"/>
              </w:rPr>
            </w:pPr>
            <w:r>
              <w:rPr>
                <w:rFonts w:hint="eastAsia" w:ascii="仿宋" w:hAnsi="仿宋" w:eastAsia="仿宋" w:cs="仿宋"/>
                <w:color w:val="auto"/>
                <w:sz w:val="24"/>
              </w:rPr>
              <w:t>6</w:t>
            </w:r>
          </w:p>
        </w:tc>
        <w:tc>
          <w:tcPr>
            <w:tcW w:w="1230" w:type="dxa"/>
            <w:tcBorders>
              <w:top w:val="single" w:color="auto" w:sz="4" w:space="0"/>
              <w:left w:val="nil"/>
              <w:bottom w:val="single" w:color="auto" w:sz="4" w:space="0"/>
              <w:right w:val="single" w:color="auto" w:sz="4" w:space="0"/>
            </w:tcBorders>
            <w:vAlign w:val="center"/>
          </w:tcPr>
          <w:p w14:paraId="7691BFF2">
            <w:pPr>
              <w:widowControl/>
              <w:snapToGrid w:val="0"/>
              <w:jc w:val="center"/>
              <w:rPr>
                <w:rFonts w:ascii="仿宋" w:hAnsi="仿宋" w:eastAsia="仿宋" w:cs="仿宋"/>
                <w:color w:val="auto"/>
                <w:kern w:val="0"/>
                <w:sz w:val="24"/>
              </w:rPr>
            </w:pPr>
            <w:r>
              <w:rPr>
                <w:rFonts w:hint="eastAsia" w:ascii="仿宋" w:hAnsi="仿宋" w:eastAsia="仿宋" w:cs="仿宋"/>
                <w:color w:val="auto"/>
                <w:sz w:val="24"/>
              </w:rPr>
              <w:t>技术服务能力</w:t>
            </w:r>
          </w:p>
        </w:tc>
        <w:tc>
          <w:tcPr>
            <w:tcW w:w="6870" w:type="dxa"/>
            <w:tcBorders>
              <w:top w:val="single" w:color="auto" w:sz="4" w:space="0"/>
              <w:left w:val="nil"/>
              <w:bottom w:val="single" w:color="auto" w:sz="4" w:space="0"/>
              <w:right w:val="single" w:color="auto" w:sz="4" w:space="0"/>
            </w:tcBorders>
            <w:vAlign w:val="center"/>
          </w:tcPr>
          <w:p w14:paraId="3C965850">
            <w:pPr>
              <w:spacing w:line="400" w:lineRule="exact"/>
              <w:rPr>
                <w:rFonts w:ascii="仿宋" w:hAnsi="仿宋" w:eastAsia="仿宋" w:cs="仿宋"/>
                <w:color w:val="auto"/>
                <w:sz w:val="24"/>
              </w:rPr>
            </w:pPr>
            <w:r>
              <w:rPr>
                <w:rFonts w:hint="eastAsia" w:ascii="仿宋" w:hAnsi="仿宋" w:eastAsia="仿宋" w:cs="仿宋"/>
                <w:color w:val="auto"/>
                <w:sz w:val="24"/>
              </w:rPr>
              <w:t>根据投标人技术服务力量进行评价，综合投标人所具备的技术人员数量、培训情况、所投标设备既往服务采购人情况等方面打分；0-4分。</w:t>
            </w:r>
          </w:p>
          <w:p w14:paraId="6B8B02CD">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14:paraId="2FF3A73A">
            <w:pPr>
              <w:jc w:val="center"/>
              <w:rPr>
                <w:rFonts w:ascii="仿宋" w:hAnsi="仿宋" w:eastAsia="仿宋" w:cs="仿宋"/>
                <w:color w:val="auto"/>
                <w:sz w:val="24"/>
              </w:rPr>
            </w:pPr>
            <w:r>
              <w:rPr>
                <w:rFonts w:hint="eastAsia" w:ascii="仿宋" w:hAnsi="仿宋" w:eastAsia="仿宋" w:cs="仿宋"/>
                <w:color w:val="auto"/>
                <w:sz w:val="24"/>
              </w:rPr>
              <w:t>4</w:t>
            </w:r>
          </w:p>
        </w:tc>
      </w:tr>
      <w:tr w14:paraId="3AC7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left w:val="single" w:color="auto" w:sz="4" w:space="0"/>
              <w:bottom w:val="single" w:color="auto" w:sz="4" w:space="0"/>
              <w:right w:val="single" w:color="auto" w:sz="4" w:space="0"/>
            </w:tcBorders>
            <w:vAlign w:val="center"/>
          </w:tcPr>
          <w:p w14:paraId="23FC6BBD">
            <w:pPr>
              <w:widowControl/>
              <w:jc w:val="center"/>
              <w:rPr>
                <w:rFonts w:ascii="仿宋" w:hAnsi="仿宋" w:eastAsia="仿宋" w:cs="仿宋"/>
                <w:color w:val="auto"/>
                <w:sz w:val="24"/>
              </w:rPr>
            </w:pPr>
            <w:r>
              <w:rPr>
                <w:rFonts w:hint="eastAsia" w:ascii="仿宋" w:hAnsi="仿宋" w:eastAsia="仿宋" w:cs="仿宋"/>
                <w:color w:val="auto"/>
                <w:sz w:val="24"/>
              </w:rPr>
              <w:t>7</w:t>
            </w:r>
          </w:p>
        </w:tc>
        <w:tc>
          <w:tcPr>
            <w:tcW w:w="1230" w:type="dxa"/>
            <w:tcBorders>
              <w:top w:val="single" w:color="auto" w:sz="4" w:space="0"/>
              <w:left w:val="single" w:color="auto" w:sz="4" w:space="0"/>
              <w:bottom w:val="single" w:color="auto" w:sz="4" w:space="0"/>
              <w:right w:val="single" w:color="auto" w:sz="4" w:space="0"/>
            </w:tcBorders>
            <w:vAlign w:val="center"/>
          </w:tcPr>
          <w:p w14:paraId="3F00C319">
            <w:pPr>
              <w:widowControl/>
              <w:snapToGrid w:val="0"/>
              <w:jc w:val="center"/>
              <w:rPr>
                <w:rFonts w:ascii="仿宋" w:hAnsi="仿宋" w:eastAsia="仿宋" w:cs="仿宋"/>
                <w:bCs/>
                <w:color w:val="auto"/>
                <w:kern w:val="0"/>
                <w:sz w:val="24"/>
              </w:rPr>
            </w:pPr>
            <w:r>
              <w:rPr>
                <w:rFonts w:hint="eastAsia" w:ascii="仿宋" w:hAnsi="仿宋" w:eastAsia="仿宋" w:cs="仿宋"/>
                <w:color w:val="auto"/>
                <w:sz w:val="24"/>
              </w:rPr>
              <w:t>服务</w:t>
            </w:r>
            <w:r>
              <w:rPr>
                <w:rFonts w:ascii="仿宋" w:hAnsi="仿宋" w:eastAsia="仿宋" w:cs="仿宋"/>
                <w:color w:val="auto"/>
                <w:sz w:val="24"/>
              </w:rPr>
              <w:t>承诺</w:t>
            </w:r>
          </w:p>
        </w:tc>
        <w:tc>
          <w:tcPr>
            <w:tcW w:w="6870" w:type="dxa"/>
            <w:tcBorders>
              <w:top w:val="single" w:color="auto" w:sz="4" w:space="0"/>
              <w:left w:val="single" w:color="auto" w:sz="4" w:space="0"/>
              <w:bottom w:val="single" w:color="auto" w:sz="4" w:space="0"/>
              <w:right w:val="single" w:color="auto" w:sz="4" w:space="0"/>
            </w:tcBorders>
            <w:vAlign w:val="center"/>
          </w:tcPr>
          <w:p w14:paraId="50D5B54B">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与采购人实际相符合的实质性服务承诺及保障措施，需包含但不限于以下要点：①服务方式；②服务响应时间；③技术支持；④服务体系；⑤退换货品承诺、⑥应急保障等。由评标委员会进行综合评议：0-6分。</w:t>
            </w:r>
          </w:p>
          <w:p w14:paraId="21A585AA">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left w:val="single" w:color="auto" w:sz="4" w:space="0"/>
              <w:right w:val="single" w:color="auto" w:sz="4" w:space="0"/>
            </w:tcBorders>
            <w:vAlign w:val="center"/>
          </w:tcPr>
          <w:p w14:paraId="634C6AA6">
            <w:pPr>
              <w:jc w:val="center"/>
              <w:rPr>
                <w:rFonts w:ascii="仿宋" w:hAnsi="仿宋" w:eastAsia="仿宋" w:cs="仿宋"/>
                <w:color w:val="auto"/>
                <w:sz w:val="24"/>
              </w:rPr>
            </w:pPr>
            <w:r>
              <w:rPr>
                <w:rFonts w:hint="eastAsia" w:ascii="仿宋" w:hAnsi="仿宋" w:eastAsia="仿宋" w:cs="仿宋"/>
                <w:color w:val="auto"/>
                <w:sz w:val="24"/>
              </w:rPr>
              <w:t>6</w:t>
            </w:r>
          </w:p>
        </w:tc>
      </w:tr>
      <w:tr w14:paraId="6E91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02" w:type="dxa"/>
            <w:tcBorders>
              <w:left w:val="single" w:color="auto" w:sz="4" w:space="0"/>
              <w:right w:val="single" w:color="auto" w:sz="4" w:space="0"/>
            </w:tcBorders>
            <w:vAlign w:val="center"/>
          </w:tcPr>
          <w:p w14:paraId="6C0A31A6">
            <w:pPr>
              <w:widowControl/>
              <w:jc w:val="center"/>
              <w:rPr>
                <w:rFonts w:ascii="仿宋" w:hAnsi="仿宋" w:eastAsia="仿宋" w:cs="仿宋"/>
                <w:color w:val="auto"/>
                <w:sz w:val="24"/>
              </w:rPr>
            </w:pPr>
            <w:r>
              <w:rPr>
                <w:rFonts w:hint="eastAsia" w:ascii="仿宋" w:hAnsi="仿宋" w:eastAsia="仿宋" w:cs="仿宋"/>
                <w:color w:val="auto"/>
                <w:sz w:val="24"/>
              </w:rPr>
              <w:t>8</w:t>
            </w:r>
          </w:p>
        </w:tc>
        <w:tc>
          <w:tcPr>
            <w:tcW w:w="1230" w:type="dxa"/>
            <w:tcBorders>
              <w:top w:val="single" w:color="auto" w:sz="4" w:space="0"/>
              <w:left w:val="single" w:color="auto" w:sz="4" w:space="0"/>
              <w:right w:val="single" w:color="auto" w:sz="4" w:space="0"/>
            </w:tcBorders>
            <w:vAlign w:val="center"/>
          </w:tcPr>
          <w:p w14:paraId="1093A55F">
            <w:pPr>
              <w:spacing w:line="300" w:lineRule="exact"/>
              <w:jc w:val="center"/>
              <w:rPr>
                <w:rFonts w:ascii="仿宋" w:hAnsi="仿宋" w:eastAsia="仿宋" w:cs="仿宋"/>
                <w:color w:val="auto"/>
                <w:sz w:val="24"/>
              </w:rPr>
            </w:pPr>
            <w:r>
              <w:rPr>
                <w:rFonts w:hint="eastAsia" w:ascii="仿宋" w:hAnsi="仿宋" w:eastAsia="仿宋" w:cs="仿宋"/>
                <w:color w:val="auto"/>
                <w:sz w:val="24"/>
              </w:rPr>
              <w:t>质保期</w:t>
            </w:r>
          </w:p>
        </w:tc>
        <w:tc>
          <w:tcPr>
            <w:tcW w:w="6870" w:type="dxa"/>
            <w:tcBorders>
              <w:top w:val="single" w:color="auto" w:sz="4" w:space="0"/>
              <w:left w:val="single" w:color="auto" w:sz="4" w:space="0"/>
              <w:right w:val="single" w:color="auto" w:sz="4" w:space="0"/>
            </w:tcBorders>
            <w:vAlign w:val="center"/>
          </w:tcPr>
          <w:p w14:paraId="3E739F65">
            <w:pPr>
              <w:spacing w:line="400" w:lineRule="exact"/>
              <w:rPr>
                <w:rFonts w:ascii="仿宋" w:hAnsi="仿宋" w:eastAsia="仿宋" w:cs="仿宋"/>
                <w:color w:val="auto"/>
                <w:sz w:val="24"/>
              </w:rPr>
            </w:pPr>
            <w:r>
              <w:rPr>
                <w:rFonts w:hint="eastAsia" w:ascii="仿宋" w:hAnsi="仿宋" w:eastAsia="仿宋" w:cs="仿宋"/>
                <w:color w:val="auto"/>
                <w:sz w:val="24"/>
              </w:rPr>
              <w:t>在满足招标文件免费质保年限要求的基础上，每延长免费原厂质保期1年加2分，不足1年不计分，最高得6分。（承诺延长的质保期需同样免费提供维修保养服务）</w:t>
            </w:r>
          </w:p>
        </w:tc>
        <w:tc>
          <w:tcPr>
            <w:tcW w:w="909" w:type="dxa"/>
            <w:tcBorders>
              <w:left w:val="single" w:color="auto" w:sz="4" w:space="0"/>
              <w:right w:val="single" w:color="auto" w:sz="4" w:space="0"/>
            </w:tcBorders>
            <w:vAlign w:val="center"/>
          </w:tcPr>
          <w:p w14:paraId="1A6F8699">
            <w:pPr>
              <w:jc w:val="center"/>
              <w:rPr>
                <w:rFonts w:ascii="仿宋" w:hAnsi="仿宋" w:eastAsia="仿宋" w:cs="仿宋"/>
                <w:color w:val="auto"/>
                <w:sz w:val="24"/>
              </w:rPr>
            </w:pPr>
            <w:r>
              <w:rPr>
                <w:rFonts w:hint="eastAsia" w:ascii="仿宋" w:hAnsi="仿宋" w:eastAsia="仿宋" w:cs="仿宋"/>
                <w:color w:val="auto"/>
                <w:sz w:val="24"/>
              </w:rPr>
              <w:t>6</w:t>
            </w:r>
          </w:p>
        </w:tc>
      </w:tr>
      <w:tr w14:paraId="64C7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02" w:type="dxa"/>
            <w:vMerge w:val="restart"/>
            <w:tcBorders>
              <w:top w:val="single" w:color="auto" w:sz="4" w:space="0"/>
              <w:left w:val="single" w:color="auto" w:sz="4" w:space="0"/>
              <w:bottom w:val="single" w:color="auto" w:sz="4" w:space="0"/>
              <w:right w:val="single" w:color="auto" w:sz="4" w:space="0"/>
            </w:tcBorders>
            <w:vAlign w:val="center"/>
          </w:tcPr>
          <w:p w14:paraId="597EBAEC">
            <w:pPr>
              <w:autoSpaceDE w:val="0"/>
              <w:autoSpaceDN w:val="0"/>
              <w:spacing w:line="480" w:lineRule="auto"/>
              <w:jc w:val="center"/>
              <w:rPr>
                <w:rFonts w:ascii="仿宋" w:hAnsi="仿宋" w:eastAsia="仿宋" w:cs="仿宋"/>
                <w:color w:val="auto"/>
                <w:kern w:val="0"/>
                <w:sz w:val="24"/>
              </w:rPr>
            </w:pPr>
            <w:r>
              <w:rPr>
                <w:rFonts w:hint="eastAsia" w:ascii="仿宋" w:hAnsi="仿宋" w:eastAsia="仿宋" w:cs="仿宋"/>
                <w:color w:val="auto"/>
                <w:kern w:val="0"/>
                <w:sz w:val="24"/>
              </w:rPr>
              <w:t>9</w:t>
            </w:r>
          </w:p>
        </w:tc>
        <w:tc>
          <w:tcPr>
            <w:tcW w:w="1230" w:type="dxa"/>
            <w:vMerge w:val="restart"/>
            <w:tcBorders>
              <w:top w:val="single" w:color="auto" w:sz="4" w:space="0"/>
              <w:left w:val="single" w:color="auto" w:sz="4" w:space="0"/>
              <w:right w:val="single" w:color="auto" w:sz="4" w:space="0"/>
            </w:tcBorders>
            <w:vAlign w:val="center"/>
          </w:tcPr>
          <w:p w14:paraId="41E19870">
            <w:pPr>
              <w:jc w:val="center"/>
              <w:rPr>
                <w:rFonts w:ascii="仿宋" w:hAnsi="仿宋" w:eastAsia="仿宋" w:cs="仿宋"/>
                <w:color w:val="auto"/>
                <w:sz w:val="24"/>
              </w:rPr>
            </w:pPr>
            <w:r>
              <w:rPr>
                <w:rFonts w:hint="eastAsia" w:ascii="仿宋" w:hAnsi="仿宋" w:eastAsia="仿宋" w:cs="仿宋"/>
                <w:bCs/>
                <w:color w:val="auto"/>
                <w:kern w:val="0"/>
                <w:sz w:val="24"/>
              </w:rPr>
              <w:t>优惠措施</w:t>
            </w:r>
          </w:p>
        </w:tc>
        <w:tc>
          <w:tcPr>
            <w:tcW w:w="6870" w:type="dxa"/>
            <w:tcBorders>
              <w:top w:val="single" w:color="auto" w:sz="4" w:space="0"/>
              <w:left w:val="single" w:color="auto" w:sz="4" w:space="0"/>
              <w:bottom w:val="single" w:color="auto" w:sz="4" w:space="0"/>
              <w:right w:val="single" w:color="auto" w:sz="4" w:space="0"/>
            </w:tcBorders>
            <w:vAlign w:val="center"/>
          </w:tcPr>
          <w:p w14:paraId="4886ACC5">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根据投标人提供的消耗品、选配件是否通用等的合理性进行综合打分。0-4分。</w:t>
            </w:r>
          </w:p>
        </w:tc>
        <w:tc>
          <w:tcPr>
            <w:tcW w:w="909" w:type="dxa"/>
            <w:tcBorders>
              <w:top w:val="single" w:color="auto" w:sz="4" w:space="0"/>
              <w:left w:val="single" w:color="auto" w:sz="4" w:space="0"/>
              <w:bottom w:val="single" w:color="auto" w:sz="4" w:space="0"/>
              <w:right w:val="single" w:color="auto" w:sz="4" w:space="0"/>
            </w:tcBorders>
            <w:vAlign w:val="center"/>
          </w:tcPr>
          <w:p w14:paraId="60A6CA2A">
            <w:pPr>
              <w:jc w:val="center"/>
              <w:rPr>
                <w:rFonts w:ascii="仿宋" w:hAnsi="仿宋" w:eastAsia="仿宋" w:cs="仿宋"/>
                <w:color w:val="auto"/>
                <w:sz w:val="24"/>
              </w:rPr>
            </w:pPr>
            <w:r>
              <w:rPr>
                <w:rFonts w:hint="eastAsia" w:ascii="仿宋" w:hAnsi="仿宋" w:eastAsia="仿宋" w:cs="仿宋"/>
                <w:color w:val="auto"/>
                <w:sz w:val="24"/>
              </w:rPr>
              <w:t>4</w:t>
            </w:r>
          </w:p>
        </w:tc>
      </w:tr>
      <w:tr w14:paraId="6B36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02" w:type="dxa"/>
            <w:vMerge w:val="continue"/>
            <w:tcBorders>
              <w:top w:val="single" w:color="auto" w:sz="4" w:space="0"/>
              <w:left w:val="single" w:color="auto" w:sz="4" w:space="0"/>
              <w:bottom w:val="single" w:color="auto" w:sz="4" w:space="0"/>
              <w:right w:val="single" w:color="auto" w:sz="4" w:space="0"/>
            </w:tcBorders>
            <w:vAlign w:val="center"/>
          </w:tcPr>
          <w:p w14:paraId="6A58E941">
            <w:pPr>
              <w:widowControl/>
              <w:jc w:val="left"/>
              <w:rPr>
                <w:rFonts w:ascii="仿宋" w:hAnsi="仿宋" w:eastAsia="仿宋" w:cs="仿宋"/>
                <w:color w:val="auto"/>
                <w:kern w:val="0"/>
                <w:sz w:val="24"/>
              </w:rPr>
            </w:pPr>
          </w:p>
        </w:tc>
        <w:tc>
          <w:tcPr>
            <w:tcW w:w="1230" w:type="dxa"/>
            <w:vMerge w:val="continue"/>
            <w:tcBorders>
              <w:left w:val="single" w:color="auto" w:sz="4" w:space="0"/>
              <w:bottom w:val="single" w:color="auto" w:sz="4" w:space="0"/>
              <w:right w:val="single" w:color="auto" w:sz="4" w:space="0"/>
            </w:tcBorders>
            <w:vAlign w:val="center"/>
          </w:tcPr>
          <w:p w14:paraId="0ACD13C4">
            <w:pPr>
              <w:jc w:val="center"/>
              <w:rPr>
                <w:rFonts w:ascii="仿宋" w:hAnsi="仿宋" w:eastAsia="仿宋" w:cs="仿宋"/>
                <w:color w:val="auto"/>
                <w:sz w:val="24"/>
              </w:rPr>
            </w:pPr>
          </w:p>
        </w:tc>
        <w:tc>
          <w:tcPr>
            <w:tcW w:w="6870" w:type="dxa"/>
            <w:tcBorders>
              <w:top w:val="single" w:color="auto" w:sz="4" w:space="0"/>
              <w:left w:val="single" w:color="auto" w:sz="4" w:space="0"/>
              <w:bottom w:val="single" w:color="auto" w:sz="4" w:space="0"/>
              <w:right w:val="single" w:color="auto" w:sz="4" w:space="0"/>
            </w:tcBorders>
            <w:vAlign w:val="center"/>
          </w:tcPr>
          <w:p w14:paraId="040CE15E">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根据投标人提供的备品、备件实施方案的可行性和优惠性进行综合打分0-2分。</w:t>
            </w:r>
            <w:r>
              <w:rPr>
                <w:rFonts w:hint="eastAsia" w:ascii="仿宋" w:hAnsi="仿宋" w:eastAsia="仿宋" w:cs="仿宋"/>
                <w:bCs/>
                <w:snapToGrid w:val="0"/>
                <w:color w:val="auto"/>
                <w:kern w:val="0"/>
                <w:sz w:val="24"/>
              </w:rPr>
              <w:t>（注：所提供的优惠条件不能涉及报价）</w:t>
            </w:r>
          </w:p>
        </w:tc>
        <w:tc>
          <w:tcPr>
            <w:tcW w:w="909" w:type="dxa"/>
            <w:tcBorders>
              <w:top w:val="single" w:color="auto" w:sz="4" w:space="0"/>
              <w:left w:val="single" w:color="auto" w:sz="4" w:space="0"/>
              <w:bottom w:val="single" w:color="auto" w:sz="4" w:space="0"/>
              <w:right w:val="single" w:color="auto" w:sz="4" w:space="0"/>
            </w:tcBorders>
            <w:vAlign w:val="center"/>
          </w:tcPr>
          <w:p w14:paraId="558EE809">
            <w:pPr>
              <w:jc w:val="center"/>
              <w:rPr>
                <w:rFonts w:ascii="仿宋" w:hAnsi="仿宋" w:eastAsia="仿宋" w:cs="仿宋"/>
                <w:color w:val="auto"/>
                <w:sz w:val="24"/>
              </w:rPr>
            </w:pPr>
            <w:r>
              <w:rPr>
                <w:rFonts w:ascii="仿宋" w:hAnsi="仿宋" w:eastAsia="仿宋" w:cs="仿宋"/>
                <w:color w:val="auto"/>
                <w:sz w:val="24"/>
              </w:rPr>
              <w:t>2</w:t>
            </w:r>
          </w:p>
        </w:tc>
      </w:tr>
    </w:tbl>
    <w:p w14:paraId="19792F0A">
      <w:pPr>
        <w:snapToGrid w:val="0"/>
        <w:spacing w:line="440" w:lineRule="exact"/>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590E638E">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40</w:t>
      </w:r>
      <w:r>
        <w:rPr>
          <w:rFonts w:hint="eastAsia" w:ascii="仿宋" w:hAnsi="仿宋" w:eastAsia="仿宋" w:cs="仿宋"/>
          <w:b/>
          <w:bCs/>
          <w:iCs/>
          <w:color w:val="auto"/>
          <w:sz w:val="24"/>
        </w:rPr>
        <w:t>分）（01、02、03）</w:t>
      </w:r>
    </w:p>
    <w:p w14:paraId="222AE53B">
      <w:pPr>
        <w:spacing w:line="440" w:lineRule="exact"/>
        <w:rPr>
          <w:rFonts w:ascii="仿宋_GB2312" w:hAnsi="宋体" w:eastAsia="仿宋_GB2312"/>
          <w:bCs/>
          <w:iCs/>
          <w:color w:val="auto"/>
          <w:sz w:val="24"/>
        </w:rPr>
      </w:pPr>
      <w:r>
        <w:rPr>
          <w:rFonts w:ascii="仿宋_GB2312" w:hAnsi="宋体" w:eastAsia="仿宋_GB2312"/>
          <w:bCs/>
          <w:iCs/>
          <w:color w:val="auto"/>
          <w:sz w:val="24"/>
        </w:rPr>
        <w:t>2.2.1评标基准价：即满足招标文件要求且投标价格最低的投标报价为评标基准价，其价格分为满分。</w:t>
      </w:r>
    </w:p>
    <w:p w14:paraId="7C9B0CC3">
      <w:pPr>
        <w:spacing w:line="440" w:lineRule="exact"/>
        <w:rPr>
          <w:rFonts w:ascii="仿宋_GB2312" w:hAnsi="宋体" w:eastAsia="仿宋_GB2312"/>
          <w:bCs/>
          <w:iCs/>
          <w:color w:val="auto"/>
          <w:sz w:val="24"/>
        </w:rPr>
      </w:pPr>
      <w:r>
        <w:rPr>
          <w:rFonts w:ascii="仿宋_GB2312" w:hAnsi="宋体" w:eastAsia="仿宋_GB2312"/>
          <w:bCs/>
          <w:iCs/>
          <w:color w:val="auto"/>
          <w:sz w:val="24"/>
        </w:rPr>
        <w:t>2.2.2其他投标人的价格分统一按照下列公式计算：</w:t>
      </w:r>
    </w:p>
    <w:p w14:paraId="4B65C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w:t>
      </w:r>
      <w:r>
        <w:rPr>
          <w:rFonts w:ascii="仿宋_GB2312" w:hAnsi="宋体" w:eastAsia="仿宋_GB2312"/>
          <w:bCs/>
          <w:iCs/>
          <w:color w:val="auto"/>
          <w:sz w:val="24"/>
        </w:rPr>
        <w:t>=(评标基准价／投标报价)×价格权值×100</w:t>
      </w:r>
    </w:p>
    <w:p w14:paraId="5AF95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_GB2312" w:hAnsi="宋体" w:eastAsia="仿宋_GB2312"/>
          <w:bCs/>
          <w:iCs/>
          <w:color w:val="auto"/>
          <w:sz w:val="24"/>
        </w:rPr>
        <w:t>即：投标报价得分</w:t>
      </w:r>
      <w:r>
        <w:rPr>
          <w:rFonts w:ascii="仿宋_GB2312" w:hAnsi="宋体" w:eastAsia="仿宋_GB2312"/>
          <w:bCs/>
          <w:iCs/>
          <w:color w:val="auto"/>
          <w:sz w:val="24"/>
        </w:rPr>
        <w:t>=(评标基准价／投标报价)×</w:t>
      </w:r>
      <w:r>
        <w:rPr>
          <w:rFonts w:hint="eastAsia" w:ascii="仿宋_GB2312" w:hAnsi="宋体" w:eastAsia="仿宋_GB2312"/>
          <w:bCs/>
          <w:iCs/>
          <w:color w:val="auto"/>
          <w:sz w:val="24"/>
          <w:lang w:val="en-US" w:eastAsia="zh-CN"/>
        </w:rPr>
        <w:t>4</w:t>
      </w:r>
      <w:r>
        <w:rPr>
          <w:rFonts w:ascii="仿宋_GB2312" w:hAnsi="宋体" w:eastAsia="仿宋_GB2312"/>
          <w:bCs/>
          <w:iCs/>
          <w:color w:val="auto"/>
          <w:sz w:val="24"/>
        </w:rPr>
        <w:t>0</w:t>
      </w:r>
    </w:p>
    <w:p w14:paraId="5D52BFD1">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14:paraId="59C59C2E">
      <w:pPr>
        <w:spacing w:line="360" w:lineRule="auto"/>
        <w:ind w:firstLine="480" w:firstLineChars="200"/>
        <w:outlineLvl w:val="0"/>
        <w:rPr>
          <w:rFonts w:ascii="仿宋_GB2312" w:hAnsi="仿宋_GB2312" w:eastAsia="仿宋_GB2312" w:cs="仿宋_GB2312"/>
          <w:sz w:val="24"/>
        </w:rPr>
      </w:pPr>
    </w:p>
    <w:p w14:paraId="0E20C6EF">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14:paraId="1E83BB0A">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2FB488DD">
      <w:pPr>
        <w:adjustRightInd w:val="0"/>
        <w:spacing w:line="360" w:lineRule="auto"/>
        <w:jc w:val="center"/>
        <w:outlineLvl w:val="0"/>
        <w:rPr>
          <w:rFonts w:ascii="仿宋_GB2312" w:hAnsi="仿宋" w:eastAsia="仿宋_GB2312" w:cs="仿宋"/>
          <w:b/>
          <w:kern w:val="0"/>
          <w:sz w:val="36"/>
          <w:szCs w:val="36"/>
        </w:rPr>
      </w:pPr>
    </w:p>
    <w:p w14:paraId="7EED29DD">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14:paraId="6EEF536D">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14:paraId="15B56438">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14:paraId="26032936">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14:paraId="54B30934">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14:paraId="7D1D4C6B">
      <w:pPr>
        <w:spacing w:line="360" w:lineRule="auto"/>
        <w:ind w:firstLine="480" w:firstLineChars="200"/>
        <w:outlineLvl w:val="0"/>
        <w:rPr>
          <w:rFonts w:ascii="仿宋_GB2312" w:hAnsi="仿宋_GB2312" w:eastAsia="仿宋_GB2312" w:cs="仿宋_GB2312"/>
          <w:sz w:val="24"/>
        </w:rPr>
      </w:pPr>
    </w:p>
    <w:p w14:paraId="5439600D">
      <w:pPr>
        <w:pStyle w:val="25"/>
        <w:spacing w:line="800" w:lineRule="atLeast"/>
        <w:ind w:left="0" w:leftChars="0"/>
        <w:rPr>
          <w:rFonts w:ascii="仿宋_GB2312" w:hAnsi="宋体" w:eastAsia="仿宋_GB2312"/>
          <w:b/>
          <w:sz w:val="36"/>
          <w:szCs w:val="36"/>
        </w:rPr>
      </w:pPr>
    </w:p>
    <w:p w14:paraId="3FD83316">
      <w:pPr>
        <w:pStyle w:val="25"/>
        <w:spacing w:line="800" w:lineRule="atLeast"/>
        <w:ind w:left="0" w:leftChars="0"/>
        <w:rPr>
          <w:rFonts w:ascii="仿宋_GB2312" w:hAnsi="宋体" w:eastAsia="仿宋_GB2312"/>
          <w:b/>
          <w:sz w:val="36"/>
          <w:szCs w:val="36"/>
        </w:rPr>
      </w:pPr>
    </w:p>
    <w:p w14:paraId="71830414">
      <w:pPr>
        <w:rPr>
          <w:rFonts w:ascii="仿宋_GB2312" w:hAnsi="宋体" w:eastAsia="仿宋_GB2312"/>
          <w:b/>
          <w:sz w:val="30"/>
          <w:szCs w:val="30"/>
        </w:rPr>
      </w:pPr>
    </w:p>
    <w:p w14:paraId="69F5FDD8">
      <w:pPr>
        <w:rPr>
          <w:rFonts w:ascii="仿宋_GB2312" w:hAnsi="宋体" w:eastAsia="仿宋_GB2312"/>
          <w:b/>
          <w:sz w:val="30"/>
          <w:szCs w:val="30"/>
        </w:rPr>
      </w:pPr>
    </w:p>
    <w:p w14:paraId="074D9869">
      <w:pPr>
        <w:snapToGrid w:val="0"/>
        <w:spacing w:line="440" w:lineRule="exact"/>
        <w:rPr>
          <w:rFonts w:ascii="仿宋_GB2312" w:hAnsi="仿宋_GB2312" w:eastAsia="仿宋_GB2312" w:cs="仿宋_GB2312"/>
          <w:sz w:val="24"/>
        </w:rPr>
      </w:pPr>
    </w:p>
    <w:p w14:paraId="05BCE2DB">
      <w:pPr>
        <w:snapToGrid w:val="0"/>
        <w:spacing w:line="440" w:lineRule="exact"/>
        <w:rPr>
          <w:rFonts w:ascii="仿宋_GB2312" w:hAnsi="仿宋_GB2312" w:eastAsia="仿宋_GB2312" w:cs="仿宋_GB2312"/>
          <w:sz w:val="24"/>
        </w:rPr>
      </w:pPr>
    </w:p>
    <w:p w14:paraId="63ADC0E9">
      <w:pPr>
        <w:snapToGrid w:val="0"/>
        <w:spacing w:line="440" w:lineRule="exact"/>
        <w:rPr>
          <w:rFonts w:ascii="仿宋_GB2312" w:hAnsi="仿宋_GB2312" w:eastAsia="仿宋_GB2312" w:cs="仿宋_GB2312"/>
          <w:sz w:val="24"/>
        </w:rPr>
      </w:pPr>
    </w:p>
    <w:p w14:paraId="6BFD82AB">
      <w:pPr>
        <w:snapToGrid w:val="0"/>
        <w:spacing w:line="440" w:lineRule="exact"/>
        <w:rPr>
          <w:rFonts w:ascii="仿宋_GB2312" w:hAnsi="仿宋_GB2312" w:eastAsia="仿宋_GB2312" w:cs="仿宋_GB2312"/>
          <w:sz w:val="24"/>
        </w:rPr>
      </w:pPr>
    </w:p>
    <w:p w14:paraId="36C94FA6">
      <w:pPr>
        <w:snapToGrid w:val="0"/>
        <w:spacing w:line="440" w:lineRule="exact"/>
        <w:rPr>
          <w:rFonts w:ascii="仿宋_GB2312" w:hAnsi="仿宋_GB2312" w:eastAsia="仿宋_GB2312" w:cs="仿宋_GB2312"/>
          <w:sz w:val="24"/>
        </w:rPr>
      </w:pPr>
    </w:p>
    <w:p w14:paraId="23EA89EB">
      <w:pPr>
        <w:snapToGrid w:val="0"/>
        <w:spacing w:line="440" w:lineRule="exact"/>
        <w:rPr>
          <w:rFonts w:ascii="仿宋_GB2312" w:hAnsi="仿宋_GB2312" w:eastAsia="仿宋_GB2312" w:cs="仿宋_GB2312"/>
          <w:sz w:val="24"/>
        </w:rPr>
      </w:pPr>
    </w:p>
    <w:p w14:paraId="685CC39C">
      <w:pPr>
        <w:snapToGrid w:val="0"/>
        <w:spacing w:line="440" w:lineRule="exact"/>
        <w:rPr>
          <w:rFonts w:ascii="仿宋_GB2312" w:hAnsi="仿宋_GB2312" w:eastAsia="仿宋_GB2312" w:cs="仿宋_GB2312"/>
          <w:sz w:val="24"/>
        </w:rPr>
      </w:pPr>
    </w:p>
    <w:p w14:paraId="6C0C0333">
      <w:pPr>
        <w:snapToGrid w:val="0"/>
        <w:spacing w:line="440" w:lineRule="exact"/>
        <w:rPr>
          <w:rFonts w:ascii="仿宋_GB2312" w:hAnsi="仿宋_GB2312" w:eastAsia="仿宋_GB2312" w:cs="仿宋_GB2312"/>
          <w:sz w:val="24"/>
        </w:rPr>
      </w:pPr>
    </w:p>
    <w:p w14:paraId="6F461390">
      <w:pPr>
        <w:snapToGrid w:val="0"/>
        <w:spacing w:line="440" w:lineRule="exact"/>
        <w:rPr>
          <w:rFonts w:ascii="仿宋_GB2312" w:hAnsi="仿宋_GB2312" w:eastAsia="仿宋_GB2312" w:cs="仿宋_GB2312"/>
          <w:sz w:val="24"/>
        </w:rPr>
      </w:pPr>
    </w:p>
    <w:p w14:paraId="27705D1A">
      <w:pPr>
        <w:snapToGrid w:val="0"/>
        <w:spacing w:line="440" w:lineRule="exact"/>
        <w:rPr>
          <w:rFonts w:ascii="仿宋_GB2312" w:hAnsi="仿宋_GB2312" w:eastAsia="仿宋_GB2312" w:cs="仿宋_GB2312"/>
          <w:sz w:val="24"/>
        </w:rPr>
      </w:pPr>
    </w:p>
    <w:p w14:paraId="645B0102">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14:paraId="306B5AC6">
      <w:pPr>
        <w:snapToGrid w:val="0"/>
        <w:spacing w:line="440" w:lineRule="exact"/>
        <w:rPr>
          <w:rFonts w:ascii="仿宋_GB2312" w:hAnsi="仿宋_GB2312" w:eastAsia="仿宋_GB2312" w:cs="仿宋_GB2312"/>
          <w:sz w:val="24"/>
        </w:rPr>
      </w:pPr>
    </w:p>
    <w:p w14:paraId="7BEE338F">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绍兴市人民医院、绍兴市嘉华项目管理有限公司：</w:t>
      </w:r>
    </w:p>
    <w:p w14:paraId="759F4FE1">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我方参与</w:t>
      </w:r>
      <w:r>
        <w:rPr>
          <w:rFonts w:hint="eastAsia" w:ascii="仿宋_GB2312" w:hAnsi="仿宋" w:eastAsia="仿宋_GB2312" w:cs="仿宋"/>
          <w:color w:val="000000" w:themeColor="text1"/>
          <w:sz w:val="24"/>
          <w:lang w:eastAsia="zh-CN"/>
          <w14:textFill>
            <w14:solidFill>
              <w14:schemeClr w14:val="tx1"/>
            </w14:solidFill>
          </w14:textFill>
        </w:rPr>
        <w:t>绍兴市人民医院镜湖总院电器类采购项目（重招）</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eastAsia="zh-CN"/>
          <w14:textFill>
            <w14:solidFill>
              <w14:schemeClr w14:val="tx1"/>
            </w14:solidFill>
          </w14:textFill>
        </w:rPr>
        <w:t>SXJHCG-2024-N0223</w:t>
      </w:r>
      <w:r>
        <w:rPr>
          <w:rFonts w:hint="eastAsia" w:ascii="仿宋_GB2312" w:hAnsi="仿宋" w:eastAsia="仿宋_GB2312" w:cs="仿宋"/>
          <w:color w:val="000000" w:themeColor="text1"/>
          <w:sz w:val="24"/>
          <w14:textFill>
            <w14:solidFill>
              <w14:schemeClr w14:val="tx1"/>
            </w14:solidFill>
          </w14:textFill>
        </w:rPr>
        <w:t>）政府采购活动，郑重承诺：</w:t>
      </w:r>
    </w:p>
    <w:p w14:paraId="35CE41BB">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14:paraId="4DA812EF">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EFBAFC9">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14:paraId="64AB2C3B">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14:paraId="33C4832A">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14:paraId="01E31ACB">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14:paraId="4573ACBC">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14:paraId="3AFDE1AA">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14:paraId="6E0F0562">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14:paraId="200B44ED">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14:paraId="3B66E1D5">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14:paraId="3C624B06">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4EA0AA32">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1F7763FB">
      <w:pPr>
        <w:snapToGrid w:val="0"/>
        <w:spacing w:line="440" w:lineRule="exact"/>
        <w:rPr>
          <w:rFonts w:ascii="仿宋_GB2312" w:hAnsi="仿宋_GB2312" w:eastAsia="仿宋_GB2312" w:cs="仿宋_GB2312"/>
          <w:sz w:val="24"/>
        </w:rPr>
      </w:pPr>
    </w:p>
    <w:p w14:paraId="132ED003">
      <w:pPr>
        <w:snapToGrid w:val="0"/>
        <w:spacing w:line="440" w:lineRule="exact"/>
        <w:rPr>
          <w:rFonts w:ascii="仿宋_GB2312" w:hAnsi="仿宋_GB2312" w:eastAsia="仿宋_GB2312" w:cs="仿宋_GB2312"/>
          <w:sz w:val="24"/>
        </w:rPr>
      </w:pPr>
    </w:p>
    <w:p w14:paraId="55270DA5">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14:paraId="4303AA8E">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14:paraId="561A9C34">
      <w:pPr>
        <w:pStyle w:val="80"/>
        <w:rPr>
          <w:color w:val="auto"/>
        </w:rPr>
      </w:pPr>
    </w:p>
    <w:p w14:paraId="73E4D991">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14:paraId="01174EBA">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14:paraId="226301F8">
      <w:pPr>
        <w:snapToGrid w:val="0"/>
        <w:spacing w:line="360" w:lineRule="auto"/>
        <w:ind w:right="480"/>
        <w:jc w:val="center"/>
        <w:rPr>
          <w:rFonts w:ascii="仿宋_GB2312" w:hAnsi="仿宋" w:eastAsia="仿宋_GB2312" w:cs="仿宋"/>
          <w:b/>
          <w:kern w:val="0"/>
          <w:sz w:val="32"/>
          <w:szCs w:val="32"/>
        </w:rPr>
      </w:pPr>
    </w:p>
    <w:p w14:paraId="24FC64DD">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14:paraId="0EDB75F0">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14:paraId="62C4DF42">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14:paraId="7639F760">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14:paraId="2CD815AF">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14:paraId="103ABB55">
      <w:pPr>
        <w:widowControl/>
        <w:spacing w:line="360" w:lineRule="auto"/>
        <w:ind w:left="150"/>
        <w:jc w:val="center"/>
        <w:rPr>
          <w:rFonts w:ascii="仿宋_GB2312" w:hAnsi="仿宋" w:eastAsia="仿宋_GB2312" w:cs="仿宋"/>
          <w:b/>
          <w:kern w:val="0"/>
          <w:sz w:val="32"/>
          <w:szCs w:val="32"/>
        </w:rPr>
      </w:pPr>
    </w:p>
    <w:p w14:paraId="67BE9E05">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14:paraId="1EFE44A4">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14:paraId="7E0D6A92">
      <w:pPr>
        <w:spacing w:line="336" w:lineRule="auto"/>
        <w:jc w:val="center"/>
        <w:rPr>
          <w:rFonts w:ascii="仿宋_GB2312" w:hAnsi="仿宋" w:eastAsia="仿宋_GB2312" w:cs="仿宋"/>
          <w:b/>
          <w:kern w:val="0"/>
          <w:sz w:val="36"/>
          <w:szCs w:val="36"/>
        </w:rPr>
      </w:pPr>
    </w:p>
    <w:p w14:paraId="18D8D910">
      <w:pPr>
        <w:spacing w:line="336" w:lineRule="auto"/>
        <w:jc w:val="center"/>
        <w:rPr>
          <w:rFonts w:ascii="仿宋_GB2312" w:hAnsi="仿宋" w:eastAsia="仿宋_GB2312" w:cs="仿宋"/>
          <w:b/>
          <w:kern w:val="0"/>
          <w:sz w:val="36"/>
          <w:szCs w:val="36"/>
        </w:rPr>
      </w:pPr>
    </w:p>
    <w:p w14:paraId="159DAD8F">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14:paraId="51DA9A75">
      <w:pPr>
        <w:spacing w:line="336" w:lineRule="auto"/>
        <w:jc w:val="center"/>
        <w:outlineLvl w:val="0"/>
        <w:rPr>
          <w:rFonts w:ascii="仿宋_GB2312" w:hAnsi="仿宋" w:eastAsia="仿宋_GB2312" w:cs="仿宋"/>
          <w:b/>
          <w:kern w:val="0"/>
          <w:sz w:val="24"/>
        </w:rPr>
      </w:pPr>
    </w:p>
    <w:p w14:paraId="10A07F75">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14:paraId="3B59449A">
      <w:pPr>
        <w:pStyle w:val="223"/>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14:paraId="00CFC8DB">
      <w:pPr>
        <w:pStyle w:val="223"/>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14:paraId="7E15E6FD">
      <w:pPr>
        <w:pStyle w:val="223"/>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14:paraId="0EFCE1C4">
      <w:pPr>
        <w:pStyle w:val="223"/>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14:paraId="5AB3B1E0">
      <w:pPr>
        <w:pStyle w:val="223"/>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14:paraId="3B466ABA">
      <w:pPr>
        <w:pStyle w:val="223"/>
        <w:spacing w:line="336" w:lineRule="auto"/>
        <w:ind w:left="0" w:firstLine="0" w:firstLineChars="0"/>
        <w:rPr>
          <w:rFonts w:cs="仿宋"/>
        </w:rPr>
      </w:pPr>
      <w:r>
        <w:rPr>
          <w:rFonts w:hint="eastAsia" w:hAnsi="仿宋_GB2312" w:cs="仿宋_GB2312"/>
        </w:rPr>
        <w:t>（6）</w:t>
      </w:r>
      <w:r>
        <w:rPr>
          <w:rFonts w:hint="eastAsia" w:cs="仿宋"/>
        </w:rPr>
        <w:t>商务技术偏离表…………………………………………………………… （页码）</w:t>
      </w:r>
    </w:p>
    <w:p w14:paraId="188AD9FA">
      <w:pPr>
        <w:pStyle w:val="223"/>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14:paraId="1FDE6655">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14:paraId="58E8C981">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091B997B">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7772EB40">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01560B45">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25A6714B">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03D4977F">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0F2B656">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60D6B8A">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3727CDE5">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BE78C6F">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504E5F9C">
      <w:pPr>
        <w:snapToGrid w:val="0"/>
        <w:spacing w:line="360" w:lineRule="auto"/>
        <w:ind w:firstLine="3855" w:firstLineChars="1200"/>
        <w:outlineLvl w:val="0"/>
        <w:rPr>
          <w:rFonts w:ascii="仿宋_GB2312" w:hAnsi="仿宋" w:eastAsia="仿宋_GB2312" w:cs="仿宋"/>
          <w:b/>
          <w:kern w:val="0"/>
          <w:sz w:val="32"/>
          <w:szCs w:val="32"/>
        </w:rPr>
      </w:pPr>
    </w:p>
    <w:p w14:paraId="63414BED">
      <w:pPr>
        <w:snapToGrid w:val="0"/>
        <w:spacing w:line="360" w:lineRule="auto"/>
        <w:ind w:firstLine="3855" w:firstLineChars="1200"/>
        <w:outlineLvl w:val="0"/>
        <w:rPr>
          <w:rFonts w:ascii="仿宋_GB2312" w:hAnsi="仿宋" w:eastAsia="仿宋_GB2312" w:cs="仿宋"/>
          <w:b/>
          <w:kern w:val="0"/>
          <w:sz w:val="32"/>
          <w:szCs w:val="32"/>
        </w:rPr>
      </w:pPr>
    </w:p>
    <w:p w14:paraId="14D6CCA0">
      <w:pPr>
        <w:snapToGrid w:val="0"/>
        <w:spacing w:line="360" w:lineRule="auto"/>
        <w:ind w:firstLine="3855" w:firstLineChars="1200"/>
        <w:outlineLvl w:val="0"/>
        <w:rPr>
          <w:rFonts w:ascii="仿宋_GB2312" w:hAnsi="仿宋" w:eastAsia="仿宋_GB2312" w:cs="仿宋"/>
          <w:b/>
          <w:kern w:val="0"/>
          <w:sz w:val="32"/>
          <w:szCs w:val="32"/>
        </w:rPr>
      </w:pPr>
    </w:p>
    <w:p w14:paraId="3CA28255">
      <w:pPr>
        <w:snapToGrid w:val="0"/>
        <w:spacing w:line="360" w:lineRule="auto"/>
        <w:ind w:firstLine="3855" w:firstLineChars="1200"/>
        <w:outlineLvl w:val="0"/>
        <w:rPr>
          <w:rFonts w:ascii="仿宋_GB2312" w:hAnsi="仿宋" w:eastAsia="仿宋_GB2312" w:cs="仿宋"/>
          <w:b/>
          <w:kern w:val="0"/>
          <w:sz w:val="32"/>
          <w:szCs w:val="32"/>
        </w:rPr>
      </w:pPr>
    </w:p>
    <w:p w14:paraId="6F132AFC">
      <w:pPr>
        <w:snapToGrid w:val="0"/>
        <w:spacing w:line="360" w:lineRule="auto"/>
        <w:ind w:firstLine="3855" w:firstLineChars="1200"/>
        <w:outlineLvl w:val="0"/>
        <w:rPr>
          <w:rFonts w:ascii="仿宋_GB2312" w:hAnsi="仿宋" w:eastAsia="仿宋_GB2312" w:cs="仿宋"/>
          <w:b/>
          <w:kern w:val="0"/>
          <w:sz w:val="32"/>
          <w:szCs w:val="32"/>
        </w:rPr>
      </w:pPr>
    </w:p>
    <w:p w14:paraId="79A3969A">
      <w:pPr>
        <w:snapToGrid w:val="0"/>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14:paraId="36B695D8">
      <w:pPr>
        <w:pStyle w:val="100"/>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绍兴市人民医院、绍兴市嘉华项目管理有限公司</w:t>
      </w:r>
    </w:p>
    <w:p w14:paraId="5858F067">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14:paraId="54112DA8">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14:paraId="6390C4B2">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14:paraId="53750812">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14:paraId="2C5DBE11">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9B04B71">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14:paraId="2931E06D">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14:paraId="61B7E4CC">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2E34E7B">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14:paraId="4E673540">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14:paraId="61735F10">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14:paraId="6C81E79F">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14:paraId="24A56532">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14:paraId="1C5E702F">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14:paraId="0898A2E5">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14:paraId="6BA4F263">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14:paraId="34F9C92E">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14:paraId="779AA0CF">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14:paraId="6857682E">
      <w:pPr>
        <w:pStyle w:val="100"/>
        <w:spacing w:after="120" w:line="336" w:lineRule="auto"/>
        <w:ind w:firstLine="480"/>
        <w:rPr>
          <w:rFonts w:ascii="仿宋_GB2312" w:hAnsi="仿宋" w:eastAsia="仿宋_GB2312" w:cs="仿宋"/>
          <w:szCs w:val="24"/>
        </w:rPr>
      </w:pPr>
    </w:p>
    <w:p w14:paraId="005C74C9">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14:paraId="520A8303">
      <w:pPr>
        <w:snapToGrid w:val="0"/>
        <w:spacing w:line="336" w:lineRule="auto"/>
        <w:ind w:firstLine="480" w:firstLineChars="200"/>
        <w:jc w:val="left"/>
        <w:rPr>
          <w:rFonts w:ascii="仿宋_GB2312" w:hAnsi="仿宋" w:eastAsia="仿宋_GB2312" w:cs="仿宋"/>
          <w:sz w:val="24"/>
        </w:rPr>
      </w:pPr>
    </w:p>
    <w:p w14:paraId="206CBF81">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14:paraId="3F7CC9E3">
      <w:pPr>
        <w:snapToGrid w:val="0"/>
        <w:spacing w:line="360" w:lineRule="auto"/>
        <w:jc w:val="center"/>
        <w:rPr>
          <w:rFonts w:ascii="仿宋_GB2312" w:hAnsi="仿宋" w:eastAsia="仿宋_GB2312" w:cs="仿宋"/>
          <w:b/>
          <w:kern w:val="0"/>
          <w:sz w:val="32"/>
          <w:szCs w:val="32"/>
        </w:rPr>
      </w:pPr>
    </w:p>
    <w:p w14:paraId="0E90F16F">
      <w:pPr>
        <w:spacing w:line="360" w:lineRule="auto"/>
        <w:jc w:val="center"/>
        <w:rPr>
          <w:rFonts w:ascii="仿宋_GB2312" w:hAnsi="仿宋_GB2312" w:eastAsia="仿宋_GB2312" w:cs="仿宋_GB2312"/>
          <w:b/>
          <w:sz w:val="24"/>
        </w:rPr>
      </w:pPr>
    </w:p>
    <w:p w14:paraId="6FE6753E">
      <w:pPr>
        <w:spacing w:line="360" w:lineRule="auto"/>
        <w:jc w:val="center"/>
        <w:rPr>
          <w:rFonts w:ascii="仿宋_GB2312" w:hAnsi="仿宋_GB2312" w:eastAsia="仿宋_GB2312" w:cs="仿宋_GB2312"/>
          <w:b/>
          <w:bCs/>
          <w:sz w:val="32"/>
          <w:szCs w:val="32"/>
        </w:rPr>
      </w:pPr>
    </w:p>
    <w:p w14:paraId="325BF37E">
      <w:pPr>
        <w:spacing w:line="360" w:lineRule="auto"/>
        <w:jc w:val="center"/>
        <w:rPr>
          <w:rFonts w:ascii="仿宋_GB2312" w:hAnsi="仿宋_GB2312" w:eastAsia="仿宋_GB2312" w:cs="仿宋_GB2312"/>
          <w:b/>
          <w:bCs/>
          <w:sz w:val="32"/>
          <w:szCs w:val="32"/>
        </w:rPr>
      </w:pPr>
    </w:p>
    <w:p w14:paraId="56A3C0E0">
      <w:pPr>
        <w:spacing w:line="360" w:lineRule="auto"/>
        <w:jc w:val="center"/>
        <w:rPr>
          <w:rFonts w:ascii="仿宋_GB2312" w:hAnsi="仿宋_GB2312" w:eastAsia="仿宋_GB2312" w:cs="仿宋_GB2312"/>
          <w:b/>
          <w:bCs/>
          <w:sz w:val="32"/>
          <w:szCs w:val="32"/>
        </w:rPr>
      </w:pPr>
    </w:p>
    <w:p w14:paraId="0CB0DFB2">
      <w:pPr>
        <w:spacing w:line="360" w:lineRule="auto"/>
        <w:jc w:val="center"/>
        <w:rPr>
          <w:rFonts w:ascii="仿宋_GB2312" w:hAnsi="仿宋_GB2312" w:eastAsia="仿宋_GB2312" w:cs="仿宋_GB2312"/>
          <w:b/>
          <w:bCs/>
          <w:sz w:val="32"/>
          <w:szCs w:val="32"/>
        </w:rPr>
      </w:pPr>
    </w:p>
    <w:p w14:paraId="72A60D43">
      <w:pPr>
        <w:spacing w:line="360" w:lineRule="auto"/>
        <w:jc w:val="center"/>
        <w:rPr>
          <w:rFonts w:ascii="仿宋_GB2312" w:hAnsi="仿宋_GB2312" w:eastAsia="仿宋_GB2312" w:cs="仿宋_GB2312"/>
          <w:b/>
          <w:bCs/>
          <w:sz w:val="32"/>
          <w:szCs w:val="32"/>
        </w:rPr>
      </w:pPr>
    </w:p>
    <w:p w14:paraId="0837C23E">
      <w:pPr>
        <w:spacing w:line="360" w:lineRule="auto"/>
        <w:jc w:val="center"/>
        <w:rPr>
          <w:rFonts w:ascii="仿宋_GB2312" w:hAnsi="仿宋_GB2312" w:eastAsia="仿宋_GB2312" w:cs="仿宋_GB2312"/>
          <w:b/>
          <w:bCs/>
          <w:sz w:val="32"/>
          <w:szCs w:val="32"/>
        </w:rPr>
      </w:pPr>
    </w:p>
    <w:p w14:paraId="1D1FF7D8">
      <w:pPr>
        <w:spacing w:line="360" w:lineRule="auto"/>
        <w:jc w:val="center"/>
        <w:rPr>
          <w:rFonts w:ascii="仿宋_GB2312" w:hAnsi="仿宋_GB2312" w:eastAsia="仿宋_GB2312" w:cs="仿宋_GB2312"/>
          <w:b/>
          <w:bCs/>
          <w:sz w:val="32"/>
          <w:szCs w:val="32"/>
        </w:rPr>
      </w:pPr>
    </w:p>
    <w:p w14:paraId="17A70CAE">
      <w:pPr>
        <w:spacing w:line="360" w:lineRule="auto"/>
        <w:jc w:val="center"/>
        <w:rPr>
          <w:rFonts w:ascii="仿宋_GB2312" w:hAnsi="仿宋_GB2312" w:eastAsia="仿宋_GB2312" w:cs="仿宋_GB2312"/>
          <w:b/>
          <w:bCs/>
          <w:sz w:val="32"/>
          <w:szCs w:val="32"/>
        </w:rPr>
      </w:pPr>
    </w:p>
    <w:p w14:paraId="211684DB">
      <w:pPr>
        <w:spacing w:line="360" w:lineRule="auto"/>
        <w:jc w:val="center"/>
        <w:rPr>
          <w:rFonts w:ascii="仿宋_GB2312" w:hAnsi="仿宋_GB2312" w:eastAsia="仿宋_GB2312" w:cs="仿宋_GB2312"/>
          <w:b/>
          <w:bCs/>
          <w:sz w:val="32"/>
          <w:szCs w:val="32"/>
        </w:rPr>
      </w:pPr>
    </w:p>
    <w:p w14:paraId="6BEF5787">
      <w:pPr>
        <w:spacing w:line="360" w:lineRule="auto"/>
        <w:jc w:val="center"/>
        <w:rPr>
          <w:rFonts w:ascii="仿宋_GB2312" w:hAnsi="仿宋_GB2312" w:eastAsia="仿宋_GB2312" w:cs="仿宋_GB2312"/>
          <w:b/>
          <w:bCs/>
          <w:sz w:val="32"/>
          <w:szCs w:val="32"/>
        </w:rPr>
      </w:pPr>
    </w:p>
    <w:p w14:paraId="12B902B0">
      <w:pPr>
        <w:spacing w:line="360" w:lineRule="auto"/>
        <w:jc w:val="center"/>
        <w:rPr>
          <w:rFonts w:ascii="仿宋_GB2312" w:hAnsi="仿宋_GB2312" w:eastAsia="仿宋_GB2312" w:cs="仿宋_GB2312"/>
          <w:b/>
          <w:bCs/>
          <w:sz w:val="32"/>
          <w:szCs w:val="32"/>
        </w:rPr>
      </w:pPr>
    </w:p>
    <w:p w14:paraId="03E78222">
      <w:pPr>
        <w:widowControl/>
        <w:jc w:val="center"/>
        <w:rPr>
          <w:rFonts w:ascii="仿宋_GB2312" w:hAnsi="仿宋" w:eastAsia="仿宋_GB2312" w:cs="仿宋"/>
          <w:b/>
          <w:sz w:val="30"/>
          <w:szCs w:val="30"/>
        </w:rPr>
      </w:pPr>
    </w:p>
    <w:p w14:paraId="07E399C0">
      <w:pPr>
        <w:widowControl/>
        <w:jc w:val="center"/>
        <w:rPr>
          <w:rFonts w:ascii="仿宋_GB2312" w:hAnsi="仿宋" w:eastAsia="仿宋_GB2312" w:cs="仿宋"/>
          <w:b/>
          <w:sz w:val="30"/>
          <w:szCs w:val="30"/>
        </w:rPr>
      </w:pPr>
    </w:p>
    <w:p w14:paraId="3A98A008">
      <w:pPr>
        <w:widowControl/>
        <w:jc w:val="center"/>
        <w:rPr>
          <w:rFonts w:ascii="仿宋_GB2312" w:hAnsi="仿宋" w:eastAsia="仿宋_GB2312" w:cs="仿宋"/>
          <w:b/>
          <w:sz w:val="30"/>
          <w:szCs w:val="30"/>
        </w:rPr>
      </w:pPr>
    </w:p>
    <w:p w14:paraId="1A22ADCA">
      <w:pPr>
        <w:widowControl/>
        <w:jc w:val="center"/>
        <w:rPr>
          <w:rFonts w:ascii="仿宋_GB2312" w:hAnsi="仿宋" w:eastAsia="仿宋_GB2312" w:cs="仿宋"/>
          <w:b/>
          <w:sz w:val="30"/>
          <w:szCs w:val="30"/>
        </w:rPr>
      </w:pPr>
    </w:p>
    <w:p w14:paraId="29574A9B">
      <w:pPr>
        <w:widowControl/>
        <w:jc w:val="center"/>
        <w:rPr>
          <w:rFonts w:ascii="仿宋_GB2312" w:hAnsi="仿宋" w:eastAsia="仿宋_GB2312" w:cs="仿宋"/>
          <w:b/>
          <w:sz w:val="30"/>
          <w:szCs w:val="30"/>
        </w:rPr>
      </w:pPr>
    </w:p>
    <w:p w14:paraId="370298FB">
      <w:pPr>
        <w:widowControl/>
        <w:jc w:val="center"/>
        <w:rPr>
          <w:rFonts w:ascii="仿宋_GB2312" w:hAnsi="仿宋" w:eastAsia="仿宋_GB2312" w:cs="仿宋"/>
          <w:b/>
          <w:sz w:val="30"/>
          <w:szCs w:val="30"/>
        </w:rPr>
      </w:pPr>
    </w:p>
    <w:p w14:paraId="13872CDF">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14:paraId="311B40DE">
      <w:pPr>
        <w:jc w:val="center"/>
        <w:rPr>
          <w:rFonts w:ascii="仿宋_GB2312" w:hAnsi="仿宋" w:eastAsia="仿宋_GB2312" w:cs="仿宋"/>
          <w:b/>
          <w:sz w:val="24"/>
        </w:rPr>
      </w:pPr>
    </w:p>
    <w:p w14:paraId="1983DFBB">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绍兴市人民医院镜湖总院电器类采购项目（重招）</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6A6EAFAF">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2728484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0ADC1263">
      <w:pPr>
        <w:snapToGrid w:val="0"/>
        <w:spacing w:line="600" w:lineRule="exact"/>
        <w:jc w:val="left"/>
        <w:rPr>
          <w:rFonts w:ascii="仿宋_GB2312" w:hAnsi="仿宋" w:eastAsia="仿宋_GB2312" w:cs="仿宋"/>
          <w:sz w:val="24"/>
        </w:rPr>
      </w:pPr>
    </w:p>
    <w:p w14:paraId="0A28B078">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0566E825">
      <w:pPr>
        <w:spacing w:line="360" w:lineRule="exact"/>
        <w:rPr>
          <w:rFonts w:ascii="仿宋_GB2312" w:hAnsi="仿宋" w:eastAsia="仿宋_GB2312" w:cs="仿宋"/>
          <w:sz w:val="24"/>
        </w:rPr>
      </w:pPr>
    </w:p>
    <w:p w14:paraId="362412FC">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2164CD71">
      <w:pPr>
        <w:spacing w:line="360" w:lineRule="exact"/>
        <w:rPr>
          <w:rFonts w:ascii="仿宋_GB2312" w:hAnsi="仿宋" w:eastAsia="仿宋_GB2312" w:cs="仿宋"/>
          <w:sz w:val="24"/>
        </w:rPr>
      </w:pPr>
    </w:p>
    <w:p w14:paraId="2350DB08">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4E631642">
      <w:pPr>
        <w:spacing w:line="360" w:lineRule="exact"/>
        <w:rPr>
          <w:rFonts w:ascii="仿宋_GB2312" w:hAnsi="仿宋" w:eastAsia="仿宋_GB2312" w:cs="仿宋"/>
          <w:sz w:val="24"/>
        </w:rPr>
      </w:pPr>
    </w:p>
    <w:p w14:paraId="35CEF4C7">
      <w:pPr>
        <w:spacing w:line="360" w:lineRule="exact"/>
        <w:rPr>
          <w:rFonts w:ascii="仿宋_GB2312" w:hAnsi="仿宋" w:eastAsia="仿宋_GB2312" w:cs="仿宋"/>
          <w:sz w:val="24"/>
        </w:rPr>
      </w:pPr>
    </w:p>
    <w:p w14:paraId="0305139D">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14:paraId="7622B58F">
      <w:pPr>
        <w:spacing w:line="360" w:lineRule="exact"/>
        <w:rPr>
          <w:rFonts w:ascii="仿宋_GB2312" w:hAnsi="仿宋" w:eastAsia="仿宋_GB2312" w:cs="仿宋"/>
          <w:sz w:val="24"/>
        </w:rPr>
      </w:pPr>
    </w:p>
    <w:p w14:paraId="711DD9C6">
      <w:pPr>
        <w:spacing w:line="360" w:lineRule="exact"/>
        <w:rPr>
          <w:rFonts w:ascii="仿宋_GB2312" w:hAnsi="仿宋" w:eastAsia="仿宋_GB2312" w:cs="仿宋"/>
          <w:sz w:val="24"/>
        </w:rPr>
      </w:pPr>
    </w:p>
    <w:p w14:paraId="193F49E7">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14:paraId="4BABEA83">
      <w:pPr>
        <w:spacing w:line="360" w:lineRule="exact"/>
        <w:rPr>
          <w:rFonts w:ascii="仿宋_GB2312" w:hAnsi="仿宋" w:eastAsia="仿宋_GB2312" w:cs="仿宋"/>
          <w:sz w:val="24"/>
        </w:rPr>
      </w:pPr>
    </w:p>
    <w:p w14:paraId="18264A45">
      <w:pPr>
        <w:spacing w:line="360" w:lineRule="exact"/>
        <w:rPr>
          <w:rFonts w:ascii="仿宋_GB2312" w:hAnsi="仿宋" w:eastAsia="仿宋_GB2312" w:cs="仿宋"/>
          <w:sz w:val="24"/>
        </w:rPr>
      </w:pPr>
    </w:p>
    <w:p w14:paraId="405A4BC9">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14:paraId="068A84AC">
      <w:pPr>
        <w:ind w:firstLine="4920" w:firstLineChars="2050"/>
        <w:jc w:val="left"/>
        <w:rPr>
          <w:rFonts w:ascii="仿宋_GB2312" w:hAnsi="仿宋" w:eastAsia="仿宋_GB2312" w:cs="仿宋"/>
          <w:sz w:val="24"/>
        </w:rPr>
      </w:pPr>
    </w:p>
    <w:p w14:paraId="175843FE">
      <w:pPr>
        <w:spacing w:line="800" w:lineRule="exact"/>
        <w:rPr>
          <w:rFonts w:ascii="仿宋_GB2312" w:hAnsi="仿宋" w:eastAsia="仿宋_GB2312" w:cs="仿宋"/>
          <w:b/>
          <w:sz w:val="24"/>
        </w:rPr>
      </w:pPr>
    </w:p>
    <w:p w14:paraId="7485B13C">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14:paraId="4710CF21">
      <w:pPr>
        <w:jc w:val="center"/>
        <w:rPr>
          <w:rFonts w:ascii="仿宋_GB2312" w:hAnsi="仿宋" w:eastAsia="仿宋_GB2312" w:cs="仿宋"/>
          <w:b/>
          <w:sz w:val="24"/>
        </w:rPr>
      </w:pPr>
    </w:p>
    <w:p w14:paraId="2EF24F56">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14:paraId="05E64AA1">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绍兴市人民医院镜湖总院电器类采购项目（重招）</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495FA01C">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5E6FFBE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5A766C8C">
      <w:pPr>
        <w:snapToGrid w:val="0"/>
        <w:spacing w:line="600" w:lineRule="exact"/>
        <w:jc w:val="left"/>
        <w:rPr>
          <w:rFonts w:ascii="仿宋_GB2312" w:hAnsi="仿宋" w:eastAsia="仿宋_GB2312" w:cs="仿宋"/>
          <w:sz w:val="24"/>
        </w:rPr>
      </w:pPr>
    </w:p>
    <w:p w14:paraId="18515362">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46762AD4">
      <w:pPr>
        <w:spacing w:line="360" w:lineRule="exact"/>
        <w:rPr>
          <w:rFonts w:ascii="仿宋_GB2312" w:hAnsi="仿宋" w:eastAsia="仿宋_GB2312" w:cs="仿宋"/>
          <w:sz w:val="24"/>
        </w:rPr>
      </w:pPr>
    </w:p>
    <w:p w14:paraId="44C4EC08">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6E580701">
      <w:pPr>
        <w:spacing w:line="360" w:lineRule="exact"/>
        <w:rPr>
          <w:rFonts w:ascii="仿宋_GB2312" w:hAnsi="仿宋" w:eastAsia="仿宋_GB2312" w:cs="仿宋"/>
          <w:sz w:val="24"/>
        </w:rPr>
      </w:pPr>
    </w:p>
    <w:p w14:paraId="448484C0">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0E4A5AAE">
      <w:pPr>
        <w:spacing w:line="360" w:lineRule="exact"/>
        <w:rPr>
          <w:rFonts w:ascii="仿宋_GB2312" w:hAnsi="仿宋" w:eastAsia="仿宋_GB2312" w:cs="仿宋"/>
          <w:sz w:val="24"/>
        </w:rPr>
      </w:pPr>
    </w:p>
    <w:p w14:paraId="0C5AB4BE">
      <w:pPr>
        <w:spacing w:line="360" w:lineRule="exact"/>
        <w:rPr>
          <w:rFonts w:ascii="仿宋_GB2312" w:hAnsi="仿宋" w:eastAsia="仿宋_GB2312" w:cs="仿宋"/>
          <w:sz w:val="24"/>
        </w:rPr>
      </w:pPr>
    </w:p>
    <w:p w14:paraId="046792DB">
      <w:pPr>
        <w:jc w:val="center"/>
        <w:rPr>
          <w:rFonts w:ascii="仿宋_GB2312" w:hAnsi="仿宋" w:eastAsia="仿宋_GB2312" w:cs="仿宋"/>
          <w:b/>
          <w:kern w:val="0"/>
          <w:sz w:val="32"/>
          <w:szCs w:val="32"/>
        </w:rPr>
      </w:pPr>
    </w:p>
    <w:p w14:paraId="299B26C9">
      <w:pPr>
        <w:rPr>
          <w:rFonts w:ascii="仿宋_GB2312" w:hAnsi="仿宋" w:eastAsia="仿宋_GB2312" w:cs="仿宋"/>
        </w:rPr>
      </w:pPr>
    </w:p>
    <w:p w14:paraId="7481AB2D">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12F05244">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77080859">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0687AB35">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218F7674">
      <w:pPr>
        <w:autoSpaceDE w:val="0"/>
        <w:autoSpaceDN w:val="0"/>
        <w:spacing w:line="360" w:lineRule="auto"/>
        <w:jc w:val="center"/>
        <w:rPr>
          <w:rFonts w:ascii="仿宋_GB2312" w:hAnsi="仿宋" w:eastAsia="仿宋_GB2312" w:cs="仿宋"/>
          <w:b/>
          <w:kern w:val="0"/>
          <w:sz w:val="32"/>
          <w:szCs w:val="32"/>
          <w:lang w:val="zh-CN"/>
        </w:rPr>
      </w:pPr>
    </w:p>
    <w:p w14:paraId="56A02A02">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78C2D761">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5AEED5E">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14:paraId="2C55DFA7">
      <w:pPr>
        <w:spacing w:line="800" w:lineRule="exact"/>
        <w:rPr>
          <w:rFonts w:ascii="仿宋_GB2312" w:hAnsi="仿宋" w:eastAsia="仿宋_GB2312" w:cs="仿宋"/>
          <w:b/>
          <w:sz w:val="24"/>
        </w:rPr>
      </w:pPr>
    </w:p>
    <w:p w14:paraId="310AA7DC">
      <w:pPr>
        <w:spacing w:line="800" w:lineRule="exact"/>
        <w:rPr>
          <w:rFonts w:ascii="仿宋_GB2312" w:hAnsi="仿宋" w:eastAsia="仿宋_GB2312" w:cs="仿宋"/>
          <w:b/>
          <w:sz w:val="24"/>
        </w:rPr>
      </w:pPr>
    </w:p>
    <w:p w14:paraId="4D0386E9">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14:paraId="2374CC81">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14:paraId="655E3C21">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14:paraId="02F91BBF">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14:paraId="391FDEEC">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14:paraId="082FF14A">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14:paraId="7152E4A3">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14:paraId="15A6FF13">
      <w:pPr>
        <w:spacing w:line="440" w:lineRule="exact"/>
        <w:rPr>
          <w:rFonts w:ascii="仿宋_GB2312" w:hAnsi="仿宋" w:eastAsia="仿宋_GB2312" w:cs="仿宋"/>
          <w:sz w:val="24"/>
        </w:rPr>
      </w:pPr>
      <w:r>
        <w:rPr>
          <w:rFonts w:hint="eastAsia" w:ascii="仿宋_GB2312" w:hAnsi="仿宋" w:eastAsia="仿宋_GB2312" w:cs="仿宋"/>
          <w:sz w:val="24"/>
        </w:rPr>
        <w:t>特此证明。</w:t>
      </w:r>
    </w:p>
    <w:p w14:paraId="3460CD2E">
      <w:pPr>
        <w:spacing w:line="440" w:lineRule="exact"/>
        <w:rPr>
          <w:rFonts w:ascii="仿宋_GB2312" w:hAnsi="仿宋" w:eastAsia="仿宋_GB2312" w:cs="仿宋"/>
          <w:sz w:val="24"/>
        </w:rPr>
      </w:pPr>
    </w:p>
    <w:p w14:paraId="6F2945C1">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14:paraId="16ABBB1F">
      <w:pPr>
        <w:spacing w:line="440" w:lineRule="exact"/>
        <w:ind w:right="480"/>
        <w:rPr>
          <w:rFonts w:ascii="仿宋_GB2312" w:hAnsi="仿宋" w:eastAsia="仿宋_GB2312" w:cs="仿宋"/>
          <w:sz w:val="24"/>
        </w:rPr>
      </w:pPr>
    </w:p>
    <w:p w14:paraId="04B90921">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14:paraId="35A9081B">
      <w:pPr>
        <w:jc w:val="center"/>
        <w:rPr>
          <w:rFonts w:ascii="仿宋_GB2312" w:hAnsi="仿宋" w:eastAsia="仿宋_GB2312" w:cs="仿宋"/>
          <w:b/>
          <w:kern w:val="0"/>
          <w:sz w:val="32"/>
          <w:szCs w:val="32"/>
        </w:rPr>
      </w:pPr>
    </w:p>
    <w:p w14:paraId="71129FFB">
      <w:pPr>
        <w:jc w:val="center"/>
        <w:rPr>
          <w:rFonts w:ascii="仿宋_GB2312" w:hAnsi="仿宋" w:eastAsia="仿宋_GB2312" w:cs="仿宋"/>
          <w:b/>
          <w:kern w:val="0"/>
          <w:sz w:val="32"/>
          <w:szCs w:val="32"/>
        </w:rPr>
      </w:pPr>
    </w:p>
    <w:p w14:paraId="25A4DAD7">
      <w:pPr>
        <w:rPr>
          <w:rFonts w:ascii="仿宋_GB2312" w:eastAsia="仿宋_GB2312"/>
        </w:rPr>
      </w:pPr>
    </w:p>
    <w:p w14:paraId="7B352070">
      <w:pPr>
        <w:jc w:val="center"/>
        <w:rPr>
          <w:rFonts w:ascii="仿宋_GB2312" w:hAnsi="仿宋" w:eastAsia="仿宋_GB2312" w:cs="仿宋"/>
          <w:b/>
          <w:kern w:val="0"/>
          <w:sz w:val="32"/>
          <w:szCs w:val="32"/>
        </w:rPr>
      </w:pPr>
    </w:p>
    <w:p w14:paraId="0A3E3138">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6449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A15D23A">
            <w:pPr>
              <w:jc w:val="center"/>
              <w:rPr>
                <w:rFonts w:ascii="仿宋_GB2312" w:eastAsia="仿宋_GB2312"/>
                <w:b/>
              </w:rPr>
            </w:pPr>
            <w:r>
              <w:rPr>
                <w:rFonts w:hint="eastAsia" w:ascii="仿宋_GB2312" w:eastAsia="仿宋_GB2312"/>
                <w:b/>
              </w:rPr>
              <w:t>序号</w:t>
            </w:r>
          </w:p>
        </w:tc>
        <w:tc>
          <w:tcPr>
            <w:tcW w:w="3650" w:type="dxa"/>
            <w:vAlign w:val="center"/>
          </w:tcPr>
          <w:p w14:paraId="57D82F46">
            <w:pPr>
              <w:jc w:val="center"/>
              <w:rPr>
                <w:rFonts w:ascii="仿宋_GB2312" w:eastAsia="仿宋_GB2312"/>
                <w:b/>
              </w:rPr>
            </w:pPr>
            <w:r>
              <w:rPr>
                <w:rFonts w:hint="eastAsia" w:ascii="仿宋_GB2312" w:eastAsia="仿宋_GB2312"/>
                <w:b/>
              </w:rPr>
              <w:t>招标文件章节及具体内容</w:t>
            </w:r>
          </w:p>
        </w:tc>
        <w:tc>
          <w:tcPr>
            <w:tcW w:w="3514" w:type="dxa"/>
            <w:vAlign w:val="center"/>
          </w:tcPr>
          <w:p w14:paraId="4BB6D52A">
            <w:pPr>
              <w:jc w:val="center"/>
              <w:rPr>
                <w:rFonts w:ascii="仿宋_GB2312" w:eastAsia="仿宋_GB2312"/>
                <w:b/>
              </w:rPr>
            </w:pPr>
            <w:r>
              <w:rPr>
                <w:rFonts w:hint="eastAsia" w:ascii="仿宋_GB2312" w:eastAsia="仿宋_GB2312"/>
                <w:b/>
              </w:rPr>
              <w:t>投标文件章节及具体内容</w:t>
            </w:r>
          </w:p>
        </w:tc>
        <w:tc>
          <w:tcPr>
            <w:tcW w:w="1265" w:type="dxa"/>
            <w:vAlign w:val="center"/>
          </w:tcPr>
          <w:p w14:paraId="221BEF99">
            <w:pPr>
              <w:jc w:val="center"/>
              <w:rPr>
                <w:rFonts w:ascii="仿宋_GB2312" w:eastAsia="仿宋_GB2312"/>
                <w:b/>
              </w:rPr>
            </w:pPr>
            <w:r>
              <w:rPr>
                <w:rFonts w:hint="eastAsia" w:ascii="仿宋_GB2312" w:eastAsia="仿宋_GB2312"/>
                <w:b/>
              </w:rPr>
              <w:t>偏离说明</w:t>
            </w:r>
          </w:p>
        </w:tc>
      </w:tr>
      <w:tr w14:paraId="2358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C20847E">
            <w:pPr>
              <w:jc w:val="center"/>
              <w:rPr>
                <w:rFonts w:ascii="仿宋_GB2312" w:eastAsia="仿宋_GB2312"/>
                <w:b/>
              </w:rPr>
            </w:pPr>
            <w:r>
              <w:rPr>
                <w:rFonts w:hint="eastAsia" w:ascii="仿宋_GB2312" w:eastAsia="仿宋_GB2312"/>
                <w:b/>
              </w:rPr>
              <w:t>1</w:t>
            </w:r>
          </w:p>
        </w:tc>
        <w:tc>
          <w:tcPr>
            <w:tcW w:w="3650" w:type="dxa"/>
            <w:vAlign w:val="center"/>
          </w:tcPr>
          <w:p w14:paraId="25540D99">
            <w:pPr>
              <w:jc w:val="center"/>
              <w:rPr>
                <w:rFonts w:ascii="仿宋_GB2312" w:eastAsia="仿宋_GB2312"/>
                <w:b/>
              </w:rPr>
            </w:pPr>
          </w:p>
        </w:tc>
        <w:tc>
          <w:tcPr>
            <w:tcW w:w="3514" w:type="dxa"/>
            <w:vAlign w:val="center"/>
          </w:tcPr>
          <w:p w14:paraId="5D41E46A">
            <w:pPr>
              <w:jc w:val="center"/>
              <w:rPr>
                <w:rFonts w:ascii="仿宋_GB2312" w:eastAsia="仿宋_GB2312"/>
                <w:b/>
              </w:rPr>
            </w:pPr>
          </w:p>
        </w:tc>
        <w:tc>
          <w:tcPr>
            <w:tcW w:w="1265" w:type="dxa"/>
            <w:vAlign w:val="center"/>
          </w:tcPr>
          <w:p w14:paraId="3D729A12">
            <w:pPr>
              <w:jc w:val="center"/>
              <w:rPr>
                <w:rFonts w:ascii="仿宋_GB2312" w:eastAsia="仿宋_GB2312"/>
                <w:b/>
              </w:rPr>
            </w:pPr>
          </w:p>
        </w:tc>
      </w:tr>
      <w:tr w14:paraId="7830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37A5FE4">
            <w:pPr>
              <w:jc w:val="center"/>
              <w:rPr>
                <w:rFonts w:ascii="仿宋_GB2312" w:eastAsia="仿宋_GB2312"/>
                <w:b/>
              </w:rPr>
            </w:pPr>
            <w:r>
              <w:rPr>
                <w:rFonts w:hint="eastAsia" w:ascii="仿宋_GB2312" w:eastAsia="仿宋_GB2312"/>
                <w:b/>
              </w:rPr>
              <w:t>2</w:t>
            </w:r>
          </w:p>
        </w:tc>
        <w:tc>
          <w:tcPr>
            <w:tcW w:w="3650" w:type="dxa"/>
            <w:vAlign w:val="center"/>
          </w:tcPr>
          <w:p w14:paraId="1B5DA19C">
            <w:pPr>
              <w:jc w:val="center"/>
              <w:rPr>
                <w:rFonts w:ascii="仿宋_GB2312" w:eastAsia="仿宋_GB2312"/>
                <w:b/>
              </w:rPr>
            </w:pPr>
          </w:p>
        </w:tc>
        <w:tc>
          <w:tcPr>
            <w:tcW w:w="3514" w:type="dxa"/>
            <w:vAlign w:val="center"/>
          </w:tcPr>
          <w:p w14:paraId="5AD76EF2">
            <w:pPr>
              <w:jc w:val="center"/>
              <w:rPr>
                <w:rFonts w:ascii="仿宋_GB2312" w:eastAsia="仿宋_GB2312"/>
                <w:b/>
              </w:rPr>
            </w:pPr>
          </w:p>
        </w:tc>
        <w:tc>
          <w:tcPr>
            <w:tcW w:w="1265" w:type="dxa"/>
            <w:vAlign w:val="center"/>
          </w:tcPr>
          <w:p w14:paraId="104E0DE4">
            <w:pPr>
              <w:jc w:val="center"/>
              <w:rPr>
                <w:rFonts w:ascii="仿宋_GB2312" w:eastAsia="仿宋_GB2312"/>
                <w:b/>
              </w:rPr>
            </w:pPr>
          </w:p>
        </w:tc>
      </w:tr>
      <w:tr w14:paraId="33C9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46BB49C8">
            <w:pPr>
              <w:jc w:val="center"/>
              <w:rPr>
                <w:rFonts w:ascii="仿宋_GB2312" w:eastAsia="仿宋_GB2312"/>
                <w:b/>
              </w:rPr>
            </w:pPr>
            <w:r>
              <w:rPr>
                <w:rFonts w:hint="eastAsia" w:ascii="仿宋_GB2312" w:eastAsia="仿宋_GB2312"/>
                <w:b/>
              </w:rPr>
              <w:t>……</w:t>
            </w:r>
          </w:p>
        </w:tc>
        <w:tc>
          <w:tcPr>
            <w:tcW w:w="3650" w:type="dxa"/>
            <w:vAlign w:val="center"/>
          </w:tcPr>
          <w:p w14:paraId="0B3935B9">
            <w:pPr>
              <w:jc w:val="center"/>
              <w:rPr>
                <w:rFonts w:ascii="仿宋_GB2312" w:eastAsia="仿宋_GB2312"/>
                <w:b/>
              </w:rPr>
            </w:pPr>
          </w:p>
        </w:tc>
        <w:tc>
          <w:tcPr>
            <w:tcW w:w="3514" w:type="dxa"/>
            <w:vAlign w:val="center"/>
          </w:tcPr>
          <w:p w14:paraId="45DDBB6F">
            <w:pPr>
              <w:jc w:val="center"/>
              <w:rPr>
                <w:rFonts w:ascii="仿宋_GB2312" w:eastAsia="仿宋_GB2312"/>
                <w:b/>
              </w:rPr>
            </w:pPr>
          </w:p>
        </w:tc>
        <w:tc>
          <w:tcPr>
            <w:tcW w:w="1265" w:type="dxa"/>
            <w:vAlign w:val="center"/>
          </w:tcPr>
          <w:p w14:paraId="4A72160C">
            <w:pPr>
              <w:jc w:val="center"/>
              <w:rPr>
                <w:rFonts w:ascii="仿宋_GB2312" w:eastAsia="仿宋_GB2312"/>
                <w:b/>
              </w:rPr>
            </w:pPr>
          </w:p>
        </w:tc>
      </w:tr>
    </w:tbl>
    <w:p w14:paraId="4A342F2E">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14:paraId="00DB74D9">
      <w:pPr>
        <w:jc w:val="center"/>
        <w:rPr>
          <w:rFonts w:ascii="仿宋_GB2312" w:hAnsi="仿宋" w:eastAsia="仿宋_GB2312" w:cs="仿宋"/>
          <w:b/>
          <w:kern w:val="0"/>
          <w:sz w:val="32"/>
          <w:szCs w:val="32"/>
        </w:rPr>
      </w:pPr>
    </w:p>
    <w:p w14:paraId="2020A671">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11D012CA">
      <w:pPr>
        <w:ind w:firstLine="1911" w:firstLineChars="595"/>
        <w:rPr>
          <w:rFonts w:ascii="仿宋_GB2312" w:hAnsi="仿宋" w:eastAsia="仿宋_GB2312" w:cs="仿宋"/>
          <w:b/>
          <w:bCs/>
          <w:sz w:val="32"/>
          <w:szCs w:val="32"/>
        </w:rPr>
      </w:pPr>
    </w:p>
    <w:p w14:paraId="7D6A04C9">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14:paraId="4A7F7EDB">
      <w:pPr>
        <w:snapToGrid w:val="0"/>
        <w:spacing w:line="360" w:lineRule="auto"/>
        <w:rPr>
          <w:rFonts w:ascii="仿宋_GB2312" w:hAnsi="仿宋" w:eastAsia="仿宋_GB2312" w:cs="仿宋"/>
          <w:sz w:val="24"/>
        </w:rPr>
      </w:pPr>
    </w:p>
    <w:p w14:paraId="70A71F1A">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7EBC767F">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14:paraId="04DBB934">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14:paraId="637867DB">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14:paraId="680BF256">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14:paraId="0FF74A4E">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14:paraId="0C7D47DB">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14:paraId="60686BC1">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14:paraId="4328E58E">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14:paraId="19E93A9D">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14:paraId="69210F7C">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14:paraId="10FE5078">
      <w:pPr>
        <w:autoSpaceDE w:val="0"/>
        <w:autoSpaceDN w:val="0"/>
        <w:spacing w:line="360" w:lineRule="auto"/>
        <w:ind w:left="2"/>
        <w:jc w:val="left"/>
        <w:rPr>
          <w:rFonts w:ascii="仿宋_GB2312" w:hAnsi="仿宋" w:eastAsia="仿宋_GB2312" w:cs="仿宋"/>
          <w:kern w:val="0"/>
          <w:sz w:val="24"/>
          <w:lang w:val="zh-CN"/>
        </w:rPr>
      </w:pPr>
    </w:p>
    <w:p w14:paraId="355EF47D">
      <w:pPr>
        <w:autoSpaceDE w:val="0"/>
        <w:autoSpaceDN w:val="0"/>
        <w:spacing w:line="360" w:lineRule="auto"/>
        <w:ind w:left="2"/>
        <w:jc w:val="left"/>
        <w:rPr>
          <w:rFonts w:ascii="仿宋_GB2312" w:hAnsi="仿宋" w:eastAsia="仿宋_GB2312" w:cs="仿宋"/>
          <w:kern w:val="0"/>
          <w:sz w:val="24"/>
          <w:lang w:val="zh-CN"/>
        </w:rPr>
      </w:pPr>
    </w:p>
    <w:p w14:paraId="75D16B59">
      <w:pPr>
        <w:autoSpaceDE w:val="0"/>
        <w:autoSpaceDN w:val="0"/>
        <w:spacing w:line="360" w:lineRule="auto"/>
        <w:ind w:left="2"/>
        <w:jc w:val="left"/>
        <w:rPr>
          <w:rFonts w:ascii="仿宋_GB2312" w:hAnsi="仿宋" w:eastAsia="仿宋_GB2312" w:cs="仿宋"/>
          <w:kern w:val="0"/>
          <w:sz w:val="24"/>
          <w:lang w:val="zh-CN"/>
        </w:rPr>
      </w:pPr>
    </w:p>
    <w:p w14:paraId="10A6493B">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14:paraId="4AFC228E">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14:paraId="307B7E85">
      <w:pPr>
        <w:spacing w:line="360" w:lineRule="auto"/>
        <w:jc w:val="center"/>
        <w:rPr>
          <w:rFonts w:ascii="仿宋_GB2312" w:hAnsi="仿宋" w:eastAsia="仿宋_GB2312" w:cs="仿宋"/>
          <w:b/>
          <w:bCs/>
          <w:sz w:val="24"/>
        </w:rPr>
      </w:pPr>
    </w:p>
    <w:p w14:paraId="0DD3C113">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1F11D955">
      <w:pPr>
        <w:spacing w:line="360" w:lineRule="auto"/>
        <w:jc w:val="center"/>
        <w:rPr>
          <w:rFonts w:ascii="仿宋_GB2312" w:hAnsi="仿宋_GB2312" w:eastAsia="仿宋_GB2312" w:cs="仿宋_GB2312"/>
          <w:b/>
          <w:sz w:val="32"/>
          <w:szCs w:val="32"/>
        </w:rPr>
      </w:pPr>
    </w:p>
    <w:p w14:paraId="3D8DD777">
      <w:pPr>
        <w:spacing w:line="360" w:lineRule="auto"/>
        <w:jc w:val="center"/>
        <w:rPr>
          <w:rFonts w:ascii="仿宋_GB2312" w:hAnsi="仿宋_GB2312" w:eastAsia="仿宋_GB2312" w:cs="仿宋_GB2312"/>
          <w:b/>
          <w:sz w:val="32"/>
          <w:szCs w:val="32"/>
        </w:rPr>
      </w:pPr>
    </w:p>
    <w:p w14:paraId="773B8517">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33BBADB2">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5175EC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A4935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A3C65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75882C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75E8F5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41C98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2FEBA6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B096B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0B6728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808CB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A972CB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38B333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7FE4349">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880B7B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5C116D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8FB728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78930D3">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91CD1E6">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60123FA">
            <w:pPr>
              <w:autoSpaceDE w:val="0"/>
              <w:autoSpaceDN w:val="0"/>
              <w:spacing w:line="360" w:lineRule="auto"/>
              <w:rPr>
                <w:rFonts w:ascii="仿宋_GB2312" w:hAnsi="仿宋_GB2312" w:eastAsia="仿宋_GB2312" w:cs="仿宋_GB2312"/>
                <w:sz w:val="24"/>
              </w:rPr>
            </w:pPr>
          </w:p>
        </w:tc>
      </w:tr>
      <w:tr w14:paraId="4616B67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B29171A">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A6A666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DFF767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CC5497A">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C6A5B4F">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5EBADD8">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24F9E19">
            <w:pPr>
              <w:autoSpaceDE w:val="0"/>
              <w:autoSpaceDN w:val="0"/>
              <w:spacing w:line="360" w:lineRule="auto"/>
              <w:rPr>
                <w:rFonts w:ascii="仿宋_GB2312" w:hAnsi="仿宋_GB2312" w:eastAsia="仿宋_GB2312" w:cs="仿宋_GB2312"/>
                <w:sz w:val="24"/>
              </w:rPr>
            </w:pPr>
          </w:p>
        </w:tc>
      </w:tr>
      <w:tr w14:paraId="465028F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C230F1A">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9B10B26">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28DD11B">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5AC529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A0EA8C7">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D22CC5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095DF18">
            <w:pPr>
              <w:autoSpaceDE w:val="0"/>
              <w:autoSpaceDN w:val="0"/>
              <w:spacing w:line="360" w:lineRule="auto"/>
              <w:rPr>
                <w:rFonts w:ascii="仿宋_GB2312" w:hAnsi="仿宋_GB2312" w:eastAsia="仿宋_GB2312" w:cs="仿宋_GB2312"/>
                <w:sz w:val="24"/>
              </w:rPr>
            </w:pPr>
          </w:p>
        </w:tc>
      </w:tr>
    </w:tbl>
    <w:p w14:paraId="4658815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279A2BE2">
      <w:pPr>
        <w:autoSpaceDE w:val="0"/>
        <w:autoSpaceDN w:val="0"/>
        <w:spacing w:line="360" w:lineRule="auto"/>
        <w:rPr>
          <w:rFonts w:ascii="仿宋_GB2312" w:hAnsi="仿宋_GB2312" w:eastAsia="仿宋_GB2312" w:cs="仿宋_GB2312"/>
          <w:b/>
          <w:sz w:val="24"/>
        </w:rPr>
      </w:pPr>
    </w:p>
    <w:p w14:paraId="71888687">
      <w:pPr>
        <w:autoSpaceDE w:val="0"/>
        <w:autoSpaceDN w:val="0"/>
        <w:spacing w:line="360" w:lineRule="auto"/>
        <w:rPr>
          <w:rFonts w:ascii="仿宋_GB2312" w:hAnsi="仿宋_GB2312" w:eastAsia="仿宋_GB2312" w:cs="仿宋_GB2312"/>
          <w:sz w:val="24"/>
        </w:rPr>
      </w:pPr>
    </w:p>
    <w:p w14:paraId="1A715933">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1C6FD60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6A390C15">
      <w:pPr>
        <w:pStyle w:val="224"/>
        <w:ind w:firstLine="0"/>
        <w:jc w:val="both"/>
        <w:rPr>
          <w:rFonts w:hAnsi="仿宋_GB2312" w:cs="仿宋_GB2312"/>
        </w:rPr>
      </w:pPr>
    </w:p>
    <w:p w14:paraId="5210659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77B8EB2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7C0146A">
      <w:pPr>
        <w:spacing w:line="360" w:lineRule="auto"/>
        <w:jc w:val="center"/>
        <w:rPr>
          <w:rFonts w:ascii="仿宋_GB2312" w:hAnsi="仿宋_GB2312" w:eastAsia="仿宋_GB2312" w:cs="仿宋_GB2312"/>
          <w:sz w:val="24"/>
        </w:rPr>
      </w:pPr>
    </w:p>
    <w:p w14:paraId="2C8E08B3">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107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7886A0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74B0411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70291B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1B296EF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337046F3">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1FB188E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4972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BEE63D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3AAE1482">
            <w:pPr>
              <w:snapToGrid w:val="0"/>
              <w:spacing w:line="360" w:lineRule="auto"/>
              <w:jc w:val="center"/>
              <w:rPr>
                <w:rFonts w:ascii="仿宋_GB2312" w:hAnsi="仿宋_GB2312" w:eastAsia="仿宋_GB2312" w:cs="仿宋_GB2312"/>
                <w:sz w:val="24"/>
              </w:rPr>
            </w:pPr>
          </w:p>
        </w:tc>
        <w:tc>
          <w:tcPr>
            <w:tcW w:w="2160" w:type="dxa"/>
            <w:vAlign w:val="center"/>
          </w:tcPr>
          <w:p w14:paraId="162A9795">
            <w:pPr>
              <w:snapToGrid w:val="0"/>
              <w:spacing w:line="360" w:lineRule="auto"/>
              <w:jc w:val="center"/>
              <w:rPr>
                <w:rFonts w:ascii="仿宋_GB2312" w:hAnsi="仿宋_GB2312" w:eastAsia="仿宋_GB2312" w:cs="仿宋_GB2312"/>
                <w:sz w:val="24"/>
              </w:rPr>
            </w:pPr>
          </w:p>
        </w:tc>
        <w:tc>
          <w:tcPr>
            <w:tcW w:w="2340" w:type="dxa"/>
            <w:vAlign w:val="center"/>
          </w:tcPr>
          <w:p w14:paraId="6AA177DE">
            <w:pPr>
              <w:spacing w:line="360" w:lineRule="auto"/>
              <w:jc w:val="center"/>
              <w:rPr>
                <w:rFonts w:ascii="仿宋_GB2312" w:hAnsi="仿宋_GB2312" w:eastAsia="仿宋_GB2312" w:cs="仿宋_GB2312"/>
                <w:sz w:val="24"/>
              </w:rPr>
            </w:pPr>
          </w:p>
        </w:tc>
        <w:tc>
          <w:tcPr>
            <w:tcW w:w="1080" w:type="dxa"/>
            <w:vAlign w:val="center"/>
          </w:tcPr>
          <w:p w14:paraId="5123AB09">
            <w:pPr>
              <w:spacing w:line="360" w:lineRule="auto"/>
              <w:jc w:val="center"/>
              <w:rPr>
                <w:rFonts w:ascii="仿宋_GB2312" w:hAnsi="仿宋_GB2312" w:eastAsia="仿宋_GB2312" w:cs="仿宋_GB2312"/>
                <w:sz w:val="24"/>
              </w:rPr>
            </w:pPr>
          </w:p>
        </w:tc>
        <w:tc>
          <w:tcPr>
            <w:tcW w:w="1332" w:type="dxa"/>
            <w:vAlign w:val="center"/>
          </w:tcPr>
          <w:p w14:paraId="3CB0788A">
            <w:pPr>
              <w:spacing w:line="360" w:lineRule="auto"/>
              <w:jc w:val="center"/>
              <w:rPr>
                <w:rFonts w:ascii="仿宋_GB2312" w:hAnsi="仿宋_GB2312" w:eastAsia="仿宋_GB2312" w:cs="仿宋_GB2312"/>
                <w:sz w:val="24"/>
              </w:rPr>
            </w:pPr>
          </w:p>
        </w:tc>
      </w:tr>
      <w:tr w14:paraId="3511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23CAA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4438543">
            <w:pPr>
              <w:snapToGrid w:val="0"/>
              <w:spacing w:line="360" w:lineRule="auto"/>
              <w:jc w:val="center"/>
              <w:rPr>
                <w:rFonts w:ascii="仿宋_GB2312" w:hAnsi="仿宋_GB2312" w:eastAsia="仿宋_GB2312" w:cs="仿宋_GB2312"/>
                <w:sz w:val="24"/>
              </w:rPr>
            </w:pPr>
          </w:p>
        </w:tc>
        <w:tc>
          <w:tcPr>
            <w:tcW w:w="2160" w:type="dxa"/>
            <w:vAlign w:val="center"/>
          </w:tcPr>
          <w:p w14:paraId="1052260B">
            <w:pPr>
              <w:snapToGrid w:val="0"/>
              <w:spacing w:line="360" w:lineRule="auto"/>
              <w:jc w:val="center"/>
              <w:rPr>
                <w:rFonts w:ascii="仿宋_GB2312" w:hAnsi="仿宋_GB2312" w:eastAsia="仿宋_GB2312" w:cs="仿宋_GB2312"/>
                <w:sz w:val="24"/>
              </w:rPr>
            </w:pPr>
          </w:p>
        </w:tc>
        <w:tc>
          <w:tcPr>
            <w:tcW w:w="2340" w:type="dxa"/>
            <w:vAlign w:val="center"/>
          </w:tcPr>
          <w:p w14:paraId="617CEEDF">
            <w:pPr>
              <w:spacing w:line="360" w:lineRule="auto"/>
              <w:jc w:val="center"/>
              <w:rPr>
                <w:rFonts w:ascii="仿宋_GB2312" w:hAnsi="仿宋_GB2312" w:eastAsia="仿宋_GB2312" w:cs="仿宋_GB2312"/>
                <w:sz w:val="24"/>
              </w:rPr>
            </w:pPr>
          </w:p>
        </w:tc>
        <w:tc>
          <w:tcPr>
            <w:tcW w:w="1080" w:type="dxa"/>
            <w:vAlign w:val="center"/>
          </w:tcPr>
          <w:p w14:paraId="0504272C">
            <w:pPr>
              <w:spacing w:line="360" w:lineRule="auto"/>
              <w:jc w:val="center"/>
              <w:rPr>
                <w:rFonts w:ascii="仿宋_GB2312" w:hAnsi="仿宋_GB2312" w:eastAsia="仿宋_GB2312" w:cs="仿宋_GB2312"/>
                <w:sz w:val="24"/>
              </w:rPr>
            </w:pPr>
          </w:p>
        </w:tc>
        <w:tc>
          <w:tcPr>
            <w:tcW w:w="1332" w:type="dxa"/>
            <w:vAlign w:val="center"/>
          </w:tcPr>
          <w:p w14:paraId="1D95F8D6">
            <w:pPr>
              <w:spacing w:line="360" w:lineRule="auto"/>
              <w:jc w:val="center"/>
              <w:rPr>
                <w:rFonts w:ascii="仿宋_GB2312" w:hAnsi="仿宋_GB2312" w:eastAsia="仿宋_GB2312" w:cs="仿宋_GB2312"/>
                <w:sz w:val="24"/>
              </w:rPr>
            </w:pPr>
          </w:p>
        </w:tc>
      </w:tr>
      <w:tr w14:paraId="702E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6AC66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0E2AC876">
            <w:pPr>
              <w:snapToGrid w:val="0"/>
              <w:spacing w:line="360" w:lineRule="auto"/>
              <w:jc w:val="center"/>
              <w:rPr>
                <w:rFonts w:ascii="仿宋_GB2312" w:hAnsi="仿宋_GB2312" w:eastAsia="仿宋_GB2312" w:cs="仿宋_GB2312"/>
                <w:sz w:val="24"/>
              </w:rPr>
            </w:pPr>
          </w:p>
        </w:tc>
        <w:tc>
          <w:tcPr>
            <w:tcW w:w="2160" w:type="dxa"/>
            <w:vAlign w:val="center"/>
          </w:tcPr>
          <w:p w14:paraId="5E95DE22">
            <w:pPr>
              <w:snapToGrid w:val="0"/>
              <w:spacing w:line="360" w:lineRule="auto"/>
              <w:jc w:val="center"/>
              <w:rPr>
                <w:rFonts w:ascii="仿宋_GB2312" w:hAnsi="仿宋_GB2312" w:eastAsia="仿宋_GB2312" w:cs="仿宋_GB2312"/>
                <w:sz w:val="24"/>
              </w:rPr>
            </w:pPr>
          </w:p>
        </w:tc>
        <w:tc>
          <w:tcPr>
            <w:tcW w:w="2340" w:type="dxa"/>
            <w:vAlign w:val="center"/>
          </w:tcPr>
          <w:p w14:paraId="518D8925">
            <w:pPr>
              <w:spacing w:line="360" w:lineRule="auto"/>
              <w:jc w:val="center"/>
              <w:rPr>
                <w:rFonts w:ascii="仿宋_GB2312" w:hAnsi="仿宋_GB2312" w:eastAsia="仿宋_GB2312" w:cs="仿宋_GB2312"/>
                <w:sz w:val="24"/>
              </w:rPr>
            </w:pPr>
          </w:p>
        </w:tc>
        <w:tc>
          <w:tcPr>
            <w:tcW w:w="1080" w:type="dxa"/>
            <w:vAlign w:val="center"/>
          </w:tcPr>
          <w:p w14:paraId="29307EF9">
            <w:pPr>
              <w:spacing w:line="360" w:lineRule="auto"/>
              <w:jc w:val="center"/>
              <w:rPr>
                <w:rFonts w:ascii="仿宋_GB2312" w:hAnsi="仿宋_GB2312" w:eastAsia="仿宋_GB2312" w:cs="仿宋_GB2312"/>
                <w:sz w:val="24"/>
              </w:rPr>
            </w:pPr>
          </w:p>
        </w:tc>
        <w:tc>
          <w:tcPr>
            <w:tcW w:w="1332" w:type="dxa"/>
            <w:vAlign w:val="center"/>
          </w:tcPr>
          <w:p w14:paraId="21445B4B">
            <w:pPr>
              <w:spacing w:line="360" w:lineRule="auto"/>
              <w:jc w:val="center"/>
              <w:rPr>
                <w:rFonts w:ascii="仿宋_GB2312" w:hAnsi="仿宋_GB2312" w:eastAsia="仿宋_GB2312" w:cs="仿宋_GB2312"/>
                <w:sz w:val="24"/>
              </w:rPr>
            </w:pPr>
          </w:p>
        </w:tc>
      </w:tr>
      <w:tr w14:paraId="43E1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D9C71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2D2135CC">
            <w:pPr>
              <w:snapToGrid w:val="0"/>
              <w:spacing w:line="360" w:lineRule="auto"/>
              <w:jc w:val="center"/>
              <w:rPr>
                <w:rFonts w:ascii="仿宋_GB2312" w:hAnsi="仿宋_GB2312" w:eastAsia="仿宋_GB2312" w:cs="仿宋_GB2312"/>
                <w:sz w:val="24"/>
              </w:rPr>
            </w:pPr>
          </w:p>
        </w:tc>
        <w:tc>
          <w:tcPr>
            <w:tcW w:w="2160" w:type="dxa"/>
            <w:vAlign w:val="center"/>
          </w:tcPr>
          <w:p w14:paraId="70F4EC5C">
            <w:pPr>
              <w:snapToGrid w:val="0"/>
              <w:spacing w:line="360" w:lineRule="auto"/>
              <w:jc w:val="center"/>
              <w:rPr>
                <w:rFonts w:ascii="仿宋_GB2312" w:hAnsi="仿宋_GB2312" w:eastAsia="仿宋_GB2312" w:cs="仿宋_GB2312"/>
                <w:sz w:val="24"/>
              </w:rPr>
            </w:pPr>
          </w:p>
        </w:tc>
        <w:tc>
          <w:tcPr>
            <w:tcW w:w="2340" w:type="dxa"/>
            <w:vAlign w:val="center"/>
          </w:tcPr>
          <w:p w14:paraId="6366B256">
            <w:pPr>
              <w:spacing w:line="360" w:lineRule="auto"/>
              <w:jc w:val="center"/>
              <w:rPr>
                <w:rFonts w:ascii="仿宋_GB2312" w:hAnsi="仿宋_GB2312" w:eastAsia="仿宋_GB2312" w:cs="仿宋_GB2312"/>
                <w:sz w:val="24"/>
              </w:rPr>
            </w:pPr>
          </w:p>
        </w:tc>
        <w:tc>
          <w:tcPr>
            <w:tcW w:w="1080" w:type="dxa"/>
            <w:vAlign w:val="center"/>
          </w:tcPr>
          <w:p w14:paraId="0E8E4EFB">
            <w:pPr>
              <w:spacing w:line="360" w:lineRule="auto"/>
              <w:jc w:val="center"/>
              <w:rPr>
                <w:rFonts w:ascii="仿宋_GB2312" w:hAnsi="仿宋_GB2312" w:eastAsia="仿宋_GB2312" w:cs="仿宋_GB2312"/>
                <w:sz w:val="24"/>
              </w:rPr>
            </w:pPr>
          </w:p>
        </w:tc>
        <w:tc>
          <w:tcPr>
            <w:tcW w:w="1332" w:type="dxa"/>
            <w:vAlign w:val="center"/>
          </w:tcPr>
          <w:p w14:paraId="326B968E">
            <w:pPr>
              <w:spacing w:line="360" w:lineRule="auto"/>
              <w:jc w:val="center"/>
              <w:rPr>
                <w:rFonts w:ascii="仿宋_GB2312" w:hAnsi="仿宋_GB2312" w:eastAsia="仿宋_GB2312" w:cs="仿宋_GB2312"/>
                <w:sz w:val="24"/>
              </w:rPr>
            </w:pPr>
          </w:p>
        </w:tc>
      </w:tr>
      <w:tr w14:paraId="0592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242E6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9C7594A">
            <w:pPr>
              <w:snapToGrid w:val="0"/>
              <w:spacing w:line="360" w:lineRule="auto"/>
              <w:jc w:val="center"/>
              <w:rPr>
                <w:rFonts w:ascii="仿宋_GB2312" w:hAnsi="仿宋_GB2312" w:eastAsia="仿宋_GB2312" w:cs="仿宋_GB2312"/>
                <w:sz w:val="24"/>
              </w:rPr>
            </w:pPr>
          </w:p>
        </w:tc>
        <w:tc>
          <w:tcPr>
            <w:tcW w:w="2160" w:type="dxa"/>
            <w:vAlign w:val="center"/>
          </w:tcPr>
          <w:p w14:paraId="20E02D09">
            <w:pPr>
              <w:snapToGrid w:val="0"/>
              <w:spacing w:line="360" w:lineRule="auto"/>
              <w:jc w:val="center"/>
              <w:rPr>
                <w:rFonts w:ascii="仿宋_GB2312" w:hAnsi="仿宋_GB2312" w:eastAsia="仿宋_GB2312" w:cs="仿宋_GB2312"/>
                <w:sz w:val="24"/>
              </w:rPr>
            </w:pPr>
          </w:p>
        </w:tc>
        <w:tc>
          <w:tcPr>
            <w:tcW w:w="2340" w:type="dxa"/>
            <w:vAlign w:val="center"/>
          </w:tcPr>
          <w:p w14:paraId="49F5B591">
            <w:pPr>
              <w:spacing w:line="360" w:lineRule="auto"/>
              <w:jc w:val="center"/>
              <w:rPr>
                <w:rFonts w:ascii="仿宋_GB2312" w:hAnsi="仿宋_GB2312" w:eastAsia="仿宋_GB2312" w:cs="仿宋_GB2312"/>
                <w:sz w:val="24"/>
              </w:rPr>
            </w:pPr>
          </w:p>
        </w:tc>
        <w:tc>
          <w:tcPr>
            <w:tcW w:w="1080" w:type="dxa"/>
            <w:vAlign w:val="center"/>
          </w:tcPr>
          <w:p w14:paraId="776A1C72">
            <w:pPr>
              <w:spacing w:line="360" w:lineRule="auto"/>
              <w:jc w:val="center"/>
              <w:rPr>
                <w:rFonts w:ascii="仿宋_GB2312" w:hAnsi="仿宋_GB2312" w:eastAsia="仿宋_GB2312" w:cs="仿宋_GB2312"/>
                <w:sz w:val="24"/>
              </w:rPr>
            </w:pPr>
          </w:p>
        </w:tc>
        <w:tc>
          <w:tcPr>
            <w:tcW w:w="1332" w:type="dxa"/>
            <w:vAlign w:val="center"/>
          </w:tcPr>
          <w:p w14:paraId="7114CB64">
            <w:pPr>
              <w:spacing w:line="360" w:lineRule="auto"/>
              <w:jc w:val="center"/>
              <w:rPr>
                <w:rFonts w:ascii="仿宋_GB2312" w:hAnsi="仿宋_GB2312" w:eastAsia="仿宋_GB2312" w:cs="仿宋_GB2312"/>
                <w:sz w:val="24"/>
              </w:rPr>
            </w:pPr>
          </w:p>
        </w:tc>
      </w:tr>
    </w:tbl>
    <w:p w14:paraId="0EE8E9D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90BA251">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62DCD716">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1.95pt;width:443.25pt;" o:ole="t" filled="f" o:preferrelative="t" stroked="f" coordsize="21600,21600">
            <v:path/>
            <v:fill on="f" focussize="0,0"/>
            <v:stroke on="f"/>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_GB2312" w:hAnsi="仿宋_GB2312" w:eastAsia="仿宋_GB2312" w:cs="仿宋_GB2312"/>
          <w:b/>
          <w:kern w:val="0"/>
          <w:sz w:val="28"/>
          <w:szCs w:val="28"/>
        </w:rPr>
        <w:object>
          <v:shape id="_x0000_i1026" o:spt="75" type="#_x0000_t75" style="height:41.95pt;width:440.75pt;" o:ole="t" filled="f" o:preferrelative="t" stroked="f" coordsize="21600,21600">
            <v:path/>
            <v:fill on="f" focussize="0,0"/>
            <v:stroke on="f"/>
            <v:imagedata r:id="rId33" o:title=""/>
            <o:lock v:ext="edit" aspectratio="t"/>
            <w10:wrap type="none"/>
            <w10:anchorlock/>
          </v:shape>
          <o:OLEObject Type="Embed" ProgID="Package" ShapeID="_x0000_i1026" DrawAspect="Content" ObjectID="_1468075726" r:id="rId32">
            <o:LockedField>false</o:LockedField>
          </o:OLEObject>
        </w:object>
      </w:r>
    </w:p>
    <w:p w14:paraId="358B9D16">
      <w:pPr>
        <w:autoSpaceDE w:val="0"/>
        <w:autoSpaceDN w:val="0"/>
        <w:spacing w:line="360" w:lineRule="auto"/>
        <w:ind w:firstLine="4560" w:firstLineChars="1900"/>
        <w:rPr>
          <w:rFonts w:ascii="仿宋_GB2312" w:hAnsi="仿宋_GB2312" w:eastAsia="仿宋_GB2312" w:cs="仿宋_GB2312"/>
          <w:kern w:val="0"/>
          <w:sz w:val="24"/>
        </w:rPr>
      </w:pPr>
    </w:p>
    <w:p w14:paraId="10E20B13">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7FA0EEE2">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6AE9775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744DAA4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25752497">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66D3F81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F29C250">
      <w:pPr>
        <w:pStyle w:val="80"/>
        <w:rPr>
          <w:color w:val="auto"/>
        </w:rPr>
      </w:pPr>
    </w:p>
    <w:p w14:paraId="2E619268">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9BE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8778CB4">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2015EA44">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120766AA">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04F88385">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1E1E1DB">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1E3DAFD7">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165DA637">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2AB0AF7B">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59C7DD9B">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58B2EA3">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78ECA921">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7741E0B3">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0D101BCD">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517D2621">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F4D92AD">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2C2C06EB">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3851C78C">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49E9EFCB">
            <w:pPr>
              <w:rPr>
                <w:rFonts w:ascii="仿宋_GB2312" w:hAnsi="仿宋_GB2312" w:eastAsia="仿宋_GB2312" w:cs="仿宋_GB2312"/>
                <w:sz w:val="24"/>
              </w:rPr>
            </w:pPr>
            <w:r>
              <w:rPr>
                <w:rFonts w:hint="eastAsia" w:ascii="仿宋_GB2312" w:hAnsi="仿宋_GB2312" w:eastAsia="仿宋_GB2312" w:cs="仿宋_GB2312"/>
                <w:sz w:val="24"/>
              </w:rPr>
              <w:t>…</w:t>
            </w:r>
          </w:p>
        </w:tc>
      </w:tr>
      <w:tr w14:paraId="7264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80705D0">
            <w:pPr>
              <w:spacing w:line="360" w:lineRule="auto"/>
              <w:rPr>
                <w:rFonts w:ascii="仿宋_GB2312" w:hAnsi="仿宋_GB2312" w:eastAsia="仿宋_GB2312" w:cs="仿宋_GB2312"/>
                <w:sz w:val="24"/>
              </w:rPr>
            </w:pPr>
          </w:p>
        </w:tc>
        <w:tc>
          <w:tcPr>
            <w:tcW w:w="552" w:type="dxa"/>
          </w:tcPr>
          <w:p w14:paraId="5BA854F6">
            <w:pPr>
              <w:spacing w:line="360" w:lineRule="auto"/>
              <w:rPr>
                <w:rFonts w:ascii="仿宋_GB2312" w:hAnsi="仿宋_GB2312" w:eastAsia="仿宋_GB2312" w:cs="仿宋_GB2312"/>
                <w:sz w:val="24"/>
              </w:rPr>
            </w:pPr>
          </w:p>
        </w:tc>
        <w:tc>
          <w:tcPr>
            <w:tcW w:w="552" w:type="dxa"/>
          </w:tcPr>
          <w:p w14:paraId="077C397A">
            <w:pPr>
              <w:spacing w:line="360" w:lineRule="auto"/>
              <w:rPr>
                <w:rFonts w:ascii="仿宋_GB2312" w:hAnsi="仿宋_GB2312" w:eastAsia="仿宋_GB2312" w:cs="仿宋_GB2312"/>
                <w:sz w:val="24"/>
              </w:rPr>
            </w:pPr>
          </w:p>
        </w:tc>
        <w:tc>
          <w:tcPr>
            <w:tcW w:w="552" w:type="dxa"/>
          </w:tcPr>
          <w:p w14:paraId="42E707D1">
            <w:pPr>
              <w:spacing w:line="360" w:lineRule="auto"/>
              <w:rPr>
                <w:rFonts w:ascii="仿宋_GB2312" w:hAnsi="仿宋_GB2312" w:eastAsia="仿宋_GB2312" w:cs="仿宋_GB2312"/>
                <w:sz w:val="24"/>
              </w:rPr>
            </w:pPr>
          </w:p>
        </w:tc>
        <w:tc>
          <w:tcPr>
            <w:tcW w:w="552" w:type="dxa"/>
          </w:tcPr>
          <w:p w14:paraId="7DB6D36F">
            <w:pPr>
              <w:spacing w:line="360" w:lineRule="auto"/>
              <w:rPr>
                <w:rFonts w:ascii="仿宋_GB2312" w:hAnsi="仿宋_GB2312" w:eastAsia="仿宋_GB2312" w:cs="仿宋_GB2312"/>
                <w:sz w:val="24"/>
              </w:rPr>
            </w:pPr>
          </w:p>
        </w:tc>
        <w:tc>
          <w:tcPr>
            <w:tcW w:w="552" w:type="dxa"/>
          </w:tcPr>
          <w:p w14:paraId="2CCAD53C">
            <w:pPr>
              <w:spacing w:line="360" w:lineRule="auto"/>
              <w:rPr>
                <w:rFonts w:ascii="仿宋_GB2312" w:hAnsi="仿宋_GB2312" w:eastAsia="仿宋_GB2312" w:cs="仿宋_GB2312"/>
                <w:sz w:val="24"/>
              </w:rPr>
            </w:pPr>
          </w:p>
        </w:tc>
        <w:tc>
          <w:tcPr>
            <w:tcW w:w="552" w:type="dxa"/>
          </w:tcPr>
          <w:p w14:paraId="451979F5">
            <w:pPr>
              <w:spacing w:line="360" w:lineRule="auto"/>
              <w:rPr>
                <w:rFonts w:ascii="仿宋_GB2312" w:hAnsi="仿宋_GB2312" w:eastAsia="仿宋_GB2312" w:cs="仿宋_GB2312"/>
                <w:sz w:val="24"/>
              </w:rPr>
            </w:pPr>
          </w:p>
        </w:tc>
        <w:tc>
          <w:tcPr>
            <w:tcW w:w="553" w:type="dxa"/>
          </w:tcPr>
          <w:p w14:paraId="0F532821">
            <w:pPr>
              <w:spacing w:line="360" w:lineRule="auto"/>
              <w:rPr>
                <w:rFonts w:ascii="仿宋_GB2312" w:hAnsi="仿宋_GB2312" w:eastAsia="仿宋_GB2312" w:cs="仿宋_GB2312"/>
                <w:sz w:val="24"/>
              </w:rPr>
            </w:pPr>
          </w:p>
        </w:tc>
        <w:tc>
          <w:tcPr>
            <w:tcW w:w="553" w:type="dxa"/>
          </w:tcPr>
          <w:p w14:paraId="4F16F767">
            <w:pPr>
              <w:spacing w:line="360" w:lineRule="auto"/>
              <w:rPr>
                <w:rFonts w:ascii="仿宋_GB2312" w:hAnsi="仿宋_GB2312" w:eastAsia="仿宋_GB2312" w:cs="仿宋_GB2312"/>
                <w:sz w:val="24"/>
              </w:rPr>
            </w:pPr>
          </w:p>
        </w:tc>
        <w:tc>
          <w:tcPr>
            <w:tcW w:w="553" w:type="dxa"/>
          </w:tcPr>
          <w:p w14:paraId="0705B8DC">
            <w:pPr>
              <w:spacing w:line="360" w:lineRule="auto"/>
              <w:rPr>
                <w:rFonts w:ascii="仿宋_GB2312" w:hAnsi="仿宋_GB2312" w:eastAsia="仿宋_GB2312" w:cs="仿宋_GB2312"/>
                <w:sz w:val="24"/>
              </w:rPr>
            </w:pPr>
          </w:p>
        </w:tc>
        <w:tc>
          <w:tcPr>
            <w:tcW w:w="553" w:type="dxa"/>
          </w:tcPr>
          <w:p w14:paraId="63BCE8AA">
            <w:pPr>
              <w:spacing w:line="360" w:lineRule="auto"/>
              <w:rPr>
                <w:rFonts w:ascii="仿宋_GB2312" w:hAnsi="仿宋_GB2312" w:eastAsia="仿宋_GB2312" w:cs="仿宋_GB2312"/>
                <w:sz w:val="24"/>
              </w:rPr>
            </w:pPr>
          </w:p>
        </w:tc>
        <w:tc>
          <w:tcPr>
            <w:tcW w:w="553" w:type="dxa"/>
          </w:tcPr>
          <w:p w14:paraId="56E57518">
            <w:pPr>
              <w:spacing w:line="360" w:lineRule="auto"/>
              <w:rPr>
                <w:rFonts w:ascii="仿宋_GB2312" w:hAnsi="仿宋_GB2312" w:eastAsia="仿宋_GB2312" w:cs="仿宋_GB2312"/>
                <w:sz w:val="24"/>
              </w:rPr>
            </w:pPr>
          </w:p>
        </w:tc>
        <w:tc>
          <w:tcPr>
            <w:tcW w:w="553" w:type="dxa"/>
          </w:tcPr>
          <w:p w14:paraId="5D3DCE89">
            <w:pPr>
              <w:spacing w:line="360" w:lineRule="auto"/>
              <w:rPr>
                <w:rFonts w:ascii="仿宋_GB2312" w:hAnsi="仿宋_GB2312" w:eastAsia="仿宋_GB2312" w:cs="仿宋_GB2312"/>
                <w:sz w:val="24"/>
              </w:rPr>
            </w:pPr>
          </w:p>
        </w:tc>
        <w:tc>
          <w:tcPr>
            <w:tcW w:w="553" w:type="dxa"/>
          </w:tcPr>
          <w:p w14:paraId="571F14E4">
            <w:pPr>
              <w:spacing w:line="360" w:lineRule="auto"/>
              <w:rPr>
                <w:rFonts w:ascii="仿宋_GB2312" w:hAnsi="仿宋_GB2312" w:eastAsia="仿宋_GB2312" w:cs="仿宋_GB2312"/>
                <w:sz w:val="24"/>
              </w:rPr>
            </w:pPr>
          </w:p>
        </w:tc>
        <w:tc>
          <w:tcPr>
            <w:tcW w:w="553" w:type="dxa"/>
          </w:tcPr>
          <w:p w14:paraId="6C68B8E9">
            <w:pPr>
              <w:spacing w:line="360" w:lineRule="auto"/>
              <w:rPr>
                <w:rFonts w:ascii="仿宋_GB2312" w:hAnsi="仿宋_GB2312" w:eastAsia="仿宋_GB2312" w:cs="仿宋_GB2312"/>
                <w:sz w:val="24"/>
              </w:rPr>
            </w:pPr>
          </w:p>
        </w:tc>
        <w:tc>
          <w:tcPr>
            <w:tcW w:w="553" w:type="dxa"/>
          </w:tcPr>
          <w:p w14:paraId="167CB77D">
            <w:pPr>
              <w:spacing w:line="360" w:lineRule="auto"/>
              <w:rPr>
                <w:rFonts w:ascii="仿宋_GB2312" w:hAnsi="仿宋_GB2312" w:eastAsia="仿宋_GB2312" w:cs="仿宋_GB2312"/>
                <w:sz w:val="24"/>
              </w:rPr>
            </w:pPr>
          </w:p>
        </w:tc>
        <w:tc>
          <w:tcPr>
            <w:tcW w:w="553" w:type="dxa"/>
          </w:tcPr>
          <w:p w14:paraId="2C809475">
            <w:pPr>
              <w:spacing w:line="360" w:lineRule="auto"/>
              <w:rPr>
                <w:rFonts w:ascii="仿宋_GB2312" w:hAnsi="仿宋_GB2312" w:eastAsia="仿宋_GB2312" w:cs="仿宋_GB2312"/>
                <w:sz w:val="24"/>
              </w:rPr>
            </w:pPr>
          </w:p>
        </w:tc>
      </w:tr>
      <w:tr w14:paraId="2CCA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44C352">
            <w:pPr>
              <w:spacing w:line="360" w:lineRule="auto"/>
              <w:rPr>
                <w:rFonts w:ascii="仿宋_GB2312" w:hAnsi="仿宋_GB2312" w:eastAsia="仿宋_GB2312" w:cs="仿宋_GB2312"/>
                <w:sz w:val="24"/>
              </w:rPr>
            </w:pPr>
          </w:p>
        </w:tc>
        <w:tc>
          <w:tcPr>
            <w:tcW w:w="552" w:type="dxa"/>
          </w:tcPr>
          <w:p w14:paraId="1173B3DA">
            <w:pPr>
              <w:spacing w:line="360" w:lineRule="auto"/>
              <w:rPr>
                <w:rFonts w:ascii="仿宋_GB2312" w:hAnsi="仿宋_GB2312" w:eastAsia="仿宋_GB2312" w:cs="仿宋_GB2312"/>
                <w:sz w:val="24"/>
              </w:rPr>
            </w:pPr>
          </w:p>
        </w:tc>
        <w:tc>
          <w:tcPr>
            <w:tcW w:w="552" w:type="dxa"/>
          </w:tcPr>
          <w:p w14:paraId="79764805">
            <w:pPr>
              <w:spacing w:line="360" w:lineRule="auto"/>
              <w:rPr>
                <w:rFonts w:ascii="仿宋_GB2312" w:hAnsi="仿宋_GB2312" w:eastAsia="仿宋_GB2312" w:cs="仿宋_GB2312"/>
                <w:sz w:val="24"/>
              </w:rPr>
            </w:pPr>
          </w:p>
        </w:tc>
        <w:tc>
          <w:tcPr>
            <w:tcW w:w="552" w:type="dxa"/>
          </w:tcPr>
          <w:p w14:paraId="43C10181">
            <w:pPr>
              <w:spacing w:line="360" w:lineRule="auto"/>
              <w:rPr>
                <w:rFonts w:ascii="仿宋_GB2312" w:hAnsi="仿宋_GB2312" w:eastAsia="仿宋_GB2312" w:cs="仿宋_GB2312"/>
                <w:sz w:val="24"/>
              </w:rPr>
            </w:pPr>
          </w:p>
        </w:tc>
        <w:tc>
          <w:tcPr>
            <w:tcW w:w="552" w:type="dxa"/>
          </w:tcPr>
          <w:p w14:paraId="3F5CCC05">
            <w:pPr>
              <w:spacing w:line="360" w:lineRule="auto"/>
              <w:rPr>
                <w:rFonts w:ascii="仿宋_GB2312" w:hAnsi="仿宋_GB2312" w:eastAsia="仿宋_GB2312" w:cs="仿宋_GB2312"/>
                <w:sz w:val="24"/>
              </w:rPr>
            </w:pPr>
          </w:p>
        </w:tc>
        <w:tc>
          <w:tcPr>
            <w:tcW w:w="552" w:type="dxa"/>
          </w:tcPr>
          <w:p w14:paraId="18E0C6BE">
            <w:pPr>
              <w:spacing w:line="360" w:lineRule="auto"/>
              <w:rPr>
                <w:rFonts w:ascii="仿宋_GB2312" w:hAnsi="仿宋_GB2312" w:eastAsia="仿宋_GB2312" w:cs="仿宋_GB2312"/>
                <w:sz w:val="24"/>
              </w:rPr>
            </w:pPr>
          </w:p>
        </w:tc>
        <w:tc>
          <w:tcPr>
            <w:tcW w:w="552" w:type="dxa"/>
          </w:tcPr>
          <w:p w14:paraId="0B11F6B6">
            <w:pPr>
              <w:spacing w:line="360" w:lineRule="auto"/>
              <w:rPr>
                <w:rFonts w:ascii="仿宋_GB2312" w:hAnsi="仿宋_GB2312" w:eastAsia="仿宋_GB2312" w:cs="仿宋_GB2312"/>
                <w:sz w:val="24"/>
              </w:rPr>
            </w:pPr>
          </w:p>
        </w:tc>
        <w:tc>
          <w:tcPr>
            <w:tcW w:w="553" w:type="dxa"/>
          </w:tcPr>
          <w:p w14:paraId="4D0783D0">
            <w:pPr>
              <w:spacing w:line="360" w:lineRule="auto"/>
              <w:rPr>
                <w:rFonts w:ascii="仿宋_GB2312" w:hAnsi="仿宋_GB2312" w:eastAsia="仿宋_GB2312" w:cs="仿宋_GB2312"/>
                <w:sz w:val="24"/>
              </w:rPr>
            </w:pPr>
          </w:p>
        </w:tc>
        <w:tc>
          <w:tcPr>
            <w:tcW w:w="553" w:type="dxa"/>
          </w:tcPr>
          <w:p w14:paraId="5C3D7311">
            <w:pPr>
              <w:spacing w:line="360" w:lineRule="auto"/>
              <w:rPr>
                <w:rFonts w:ascii="仿宋_GB2312" w:hAnsi="仿宋_GB2312" w:eastAsia="仿宋_GB2312" w:cs="仿宋_GB2312"/>
                <w:sz w:val="24"/>
              </w:rPr>
            </w:pPr>
          </w:p>
        </w:tc>
        <w:tc>
          <w:tcPr>
            <w:tcW w:w="553" w:type="dxa"/>
          </w:tcPr>
          <w:p w14:paraId="6220C042">
            <w:pPr>
              <w:spacing w:line="360" w:lineRule="auto"/>
              <w:rPr>
                <w:rFonts w:ascii="仿宋_GB2312" w:hAnsi="仿宋_GB2312" w:eastAsia="仿宋_GB2312" w:cs="仿宋_GB2312"/>
                <w:sz w:val="24"/>
              </w:rPr>
            </w:pPr>
          </w:p>
        </w:tc>
        <w:tc>
          <w:tcPr>
            <w:tcW w:w="553" w:type="dxa"/>
          </w:tcPr>
          <w:p w14:paraId="1F6039E1">
            <w:pPr>
              <w:spacing w:line="360" w:lineRule="auto"/>
              <w:rPr>
                <w:rFonts w:ascii="仿宋_GB2312" w:hAnsi="仿宋_GB2312" w:eastAsia="仿宋_GB2312" w:cs="仿宋_GB2312"/>
                <w:sz w:val="24"/>
              </w:rPr>
            </w:pPr>
          </w:p>
        </w:tc>
        <w:tc>
          <w:tcPr>
            <w:tcW w:w="553" w:type="dxa"/>
          </w:tcPr>
          <w:p w14:paraId="6BE5B729">
            <w:pPr>
              <w:spacing w:line="360" w:lineRule="auto"/>
              <w:rPr>
                <w:rFonts w:ascii="仿宋_GB2312" w:hAnsi="仿宋_GB2312" w:eastAsia="仿宋_GB2312" w:cs="仿宋_GB2312"/>
                <w:sz w:val="24"/>
              </w:rPr>
            </w:pPr>
          </w:p>
        </w:tc>
        <w:tc>
          <w:tcPr>
            <w:tcW w:w="553" w:type="dxa"/>
          </w:tcPr>
          <w:p w14:paraId="55713A6D">
            <w:pPr>
              <w:spacing w:line="360" w:lineRule="auto"/>
              <w:rPr>
                <w:rFonts w:ascii="仿宋_GB2312" w:hAnsi="仿宋_GB2312" w:eastAsia="仿宋_GB2312" w:cs="仿宋_GB2312"/>
                <w:sz w:val="24"/>
              </w:rPr>
            </w:pPr>
          </w:p>
        </w:tc>
        <w:tc>
          <w:tcPr>
            <w:tcW w:w="553" w:type="dxa"/>
          </w:tcPr>
          <w:p w14:paraId="7BD36A05">
            <w:pPr>
              <w:spacing w:line="360" w:lineRule="auto"/>
              <w:rPr>
                <w:rFonts w:ascii="仿宋_GB2312" w:hAnsi="仿宋_GB2312" w:eastAsia="仿宋_GB2312" w:cs="仿宋_GB2312"/>
                <w:sz w:val="24"/>
              </w:rPr>
            </w:pPr>
          </w:p>
        </w:tc>
        <w:tc>
          <w:tcPr>
            <w:tcW w:w="553" w:type="dxa"/>
          </w:tcPr>
          <w:p w14:paraId="2D774531">
            <w:pPr>
              <w:spacing w:line="360" w:lineRule="auto"/>
              <w:rPr>
                <w:rFonts w:ascii="仿宋_GB2312" w:hAnsi="仿宋_GB2312" w:eastAsia="仿宋_GB2312" w:cs="仿宋_GB2312"/>
                <w:sz w:val="24"/>
              </w:rPr>
            </w:pPr>
          </w:p>
        </w:tc>
        <w:tc>
          <w:tcPr>
            <w:tcW w:w="553" w:type="dxa"/>
          </w:tcPr>
          <w:p w14:paraId="34FC72E3">
            <w:pPr>
              <w:spacing w:line="360" w:lineRule="auto"/>
              <w:rPr>
                <w:rFonts w:ascii="仿宋_GB2312" w:hAnsi="仿宋_GB2312" w:eastAsia="仿宋_GB2312" w:cs="仿宋_GB2312"/>
                <w:sz w:val="24"/>
              </w:rPr>
            </w:pPr>
          </w:p>
        </w:tc>
        <w:tc>
          <w:tcPr>
            <w:tcW w:w="553" w:type="dxa"/>
          </w:tcPr>
          <w:p w14:paraId="2229E847">
            <w:pPr>
              <w:spacing w:line="360" w:lineRule="auto"/>
              <w:rPr>
                <w:rFonts w:ascii="仿宋_GB2312" w:hAnsi="仿宋_GB2312" w:eastAsia="仿宋_GB2312" w:cs="仿宋_GB2312"/>
                <w:sz w:val="24"/>
              </w:rPr>
            </w:pPr>
          </w:p>
        </w:tc>
      </w:tr>
      <w:tr w14:paraId="20AE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B6F750">
            <w:pPr>
              <w:spacing w:line="360" w:lineRule="auto"/>
              <w:rPr>
                <w:rFonts w:ascii="仿宋_GB2312" w:hAnsi="仿宋_GB2312" w:eastAsia="仿宋_GB2312" w:cs="仿宋_GB2312"/>
                <w:sz w:val="24"/>
              </w:rPr>
            </w:pPr>
          </w:p>
        </w:tc>
        <w:tc>
          <w:tcPr>
            <w:tcW w:w="552" w:type="dxa"/>
          </w:tcPr>
          <w:p w14:paraId="09360A6C">
            <w:pPr>
              <w:spacing w:line="360" w:lineRule="auto"/>
              <w:rPr>
                <w:rFonts w:ascii="仿宋_GB2312" w:hAnsi="仿宋_GB2312" w:eastAsia="仿宋_GB2312" w:cs="仿宋_GB2312"/>
                <w:sz w:val="24"/>
              </w:rPr>
            </w:pPr>
          </w:p>
        </w:tc>
        <w:tc>
          <w:tcPr>
            <w:tcW w:w="552" w:type="dxa"/>
          </w:tcPr>
          <w:p w14:paraId="6E0FC1C9">
            <w:pPr>
              <w:spacing w:line="360" w:lineRule="auto"/>
              <w:rPr>
                <w:rFonts w:ascii="仿宋_GB2312" w:hAnsi="仿宋_GB2312" w:eastAsia="仿宋_GB2312" w:cs="仿宋_GB2312"/>
                <w:sz w:val="24"/>
              </w:rPr>
            </w:pPr>
          </w:p>
        </w:tc>
        <w:tc>
          <w:tcPr>
            <w:tcW w:w="552" w:type="dxa"/>
          </w:tcPr>
          <w:p w14:paraId="4336E06C">
            <w:pPr>
              <w:spacing w:line="360" w:lineRule="auto"/>
              <w:rPr>
                <w:rFonts w:ascii="仿宋_GB2312" w:hAnsi="仿宋_GB2312" w:eastAsia="仿宋_GB2312" w:cs="仿宋_GB2312"/>
                <w:sz w:val="24"/>
              </w:rPr>
            </w:pPr>
          </w:p>
        </w:tc>
        <w:tc>
          <w:tcPr>
            <w:tcW w:w="552" w:type="dxa"/>
          </w:tcPr>
          <w:p w14:paraId="55FA70FF">
            <w:pPr>
              <w:spacing w:line="360" w:lineRule="auto"/>
              <w:rPr>
                <w:rFonts w:ascii="仿宋_GB2312" w:hAnsi="仿宋_GB2312" w:eastAsia="仿宋_GB2312" w:cs="仿宋_GB2312"/>
                <w:sz w:val="24"/>
              </w:rPr>
            </w:pPr>
          </w:p>
        </w:tc>
        <w:tc>
          <w:tcPr>
            <w:tcW w:w="552" w:type="dxa"/>
          </w:tcPr>
          <w:p w14:paraId="5351F922">
            <w:pPr>
              <w:spacing w:line="360" w:lineRule="auto"/>
              <w:rPr>
                <w:rFonts w:ascii="仿宋_GB2312" w:hAnsi="仿宋_GB2312" w:eastAsia="仿宋_GB2312" w:cs="仿宋_GB2312"/>
                <w:sz w:val="24"/>
              </w:rPr>
            </w:pPr>
          </w:p>
        </w:tc>
        <w:tc>
          <w:tcPr>
            <w:tcW w:w="552" w:type="dxa"/>
          </w:tcPr>
          <w:p w14:paraId="6CBAA5E3">
            <w:pPr>
              <w:spacing w:line="360" w:lineRule="auto"/>
              <w:rPr>
                <w:rFonts w:ascii="仿宋_GB2312" w:hAnsi="仿宋_GB2312" w:eastAsia="仿宋_GB2312" w:cs="仿宋_GB2312"/>
                <w:sz w:val="24"/>
              </w:rPr>
            </w:pPr>
          </w:p>
        </w:tc>
        <w:tc>
          <w:tcPr>
            <w:tcW w:w="553" w:type="dxa"/>
          </w:tcPr>
          <w:p w14:paraId="4EBE2207">
            <w:pPr>
              <w:spacing w:line="360" w:lineRule="auto"/>
              <w:rPr>
                <w:rFonts w:ascii="仿宋_GB2312" w:hAnsi="仿宋_GB2312" w:eastAsia="仿宋_GB2312" w:cs="仿宋_GB2312"/>
                <w:sz w:val="24"/>
              </w:rPr>
            </w:pPr>
          </w:p>
        </w:tc>
        <w:tc>
          <w:tcPr>
            <w:tcW w:w="553" w:type="dxa"/>
          </w:tcPr>
          <w:p w14:paraId="62C0EB51">
            <w:pPr>
              <w:spacing w:line="360" w:lineRule="auto"/>
              <w:rPr>
                <w:rFonts w:ascii="仿宋_GB2312" w:hAnsi="仿宋_GB2312" w:eastAsia="仿宋_GB2312" w:cs="仿宋_GB2312"/>
                <w:sz w:val="24"/>
              </w:rPr>
            </w:pPr>
          </w:p>
        </w:tc>
        <w:tc>
          <w:tcPr>
            <w:tcW w:w="553" w:type="dxa"/>
          </w:tcPr>
          <w:p w14:paraId="2BA3CDFF">
            <w:pPr>
              <w:spacing w:line="360" w:lineRule="auto"/>
              <w:rPr>
                <w:rFonts w:ascii="仿宋_GB2312" w:hAnsi="仿宋_GB2312" w:eastAsia="仿宋_GB2312" w:cs="仿宋_GB2312"/>
                <w:sz w:val="24"/>
              </w:rPr>
            </w:pPr>
          </w:p>
        </w:tc>
        <w:tc>
          <w:tcPr>
            <w:tcW w:w="553" w:type="dxa"/>
          </w:tcPr>
          <w:p w14:paraId="7D36CBFF">
            <w:pPr>
              <w:spacing w:line="360" w:lineRule="auto"/>
              <w:rPr>
                <w:rFonts w:ascii="仿宋_GB2312" w:hAnsi="仿宋_GB2312" w:eastAsia="仿宋_GB2312" w:cs="仿宋_GB2312"/>
                <w:sz w:val="24"/>
              </w:rPr>
            </w:pPr>
          </w:p>
        </w:tc>
        <w:tc>
          <w:tcPr>
            <w:tcW w:w="553" w:type="dxa"/>
          </w:tcPr>
          <w:p w14:paraId="761E7EDB">
            <w:pPr>
              <w:spacing w:line="360" w:lineRule="auto"/>
              <w:rPr>
                <w:rFonts w:ascii="仿宋_GB2312" w:hAnsi="仿宋_GB2312" w:eastAsia="仿宋_GB2312" w:cs="仿宋_GB2312"/>
                <w:sz w:val="24"/>
              </w:rPr>
            </w:pPr>
          </w:p>
        </w:tc>
        <w:tc>
          <w:tcPr>
            <w:tcW w:w="553" w:type="dxa"/>
          </w:tcPr>
          <w:p w14:paraId="3287BD80">
            <w:pPr>
              <w:spacing w:line="360" w:lineRule="auto"/>
              <w:rPr>
                <w:rFonts w:ascii="仿宋_GB2312" w:hAnsi="仿宋_GB2312" w:eastAsia="仿宋_GB2312" w:cs="仿宋_GB2312"/>
                <w:sz w:val="24"/>
              </w:rPr>
            </w:pPr>
          </w:p>
        </w:tc>
        <w:tc>
          <w:tcPr>
            <w:tcW w:w="553" w:type="dxa"/>
          </w:tcPr>
          <w:p w14:paraId="1A14C65F">
            <w:pPr>
              <w:spacing w:line="360" w:lineRule="auto"/>
              <w:rPr>
                <w:rFonts w:ascii="仿宋_GB2312" w:hAnsi="仿宋_GB2312" w:eastAsia="仿宋_GB2312" w:cs="仿宋_GB2312"/>
                <w:sz w:val="24"/>
              </w:rPr>
            </w:pPr>
          </w:p>
        </w:tc>
        <w:tc>
          <w:tcPr>
            <w:tcW w:w="553" w:type="dxa"/>
          </w:tcPr>
          <w:p w14:paraId="70CB030A">
            <w:pPr>
              <w:spacing w:line="360" w:lineRule="auto"/>
              <w:rPr>
                <w:rFonts w:ascii="仿宋_GB2312" w:hAnsi="仿宋_GB2312" w:eastAsia="仿宋_GB2312" w:cs="仿宋_GB2312"/>
                <w:sz w:val="24"/>
              </w:rPr>
            </w:pPr>
          </w:p>
        </w:tc>
        <w:tc>
          <w:tcPr>
            <w:tcW w:w="553" w:type="dxa"/>
          </w:tcPr>
          <w:p w14:paraId="58CB118B">
            <w:pPr>
              <w:spacing w:line="360" w:lineRule="auto"/>
              <w:rPr>
                <w:rFonts w:ascii="仿宋_GB2312" w:hAnsi="仿宋_GB2312" w:eastAsia="仿宋_GB2312" w:cs="仿宋_GB2312"/>
                <w:sz w:val="24"/>
              </w:rPr>
            </w:pPr>
          </w:p>
        </w:tc>
        <w:tc>
          <w:tcPr>
            <w:tcW w:w="553" w:type="dxa"/>
          </w:tcPr>
          <w:p w14:paraId="7C3B03D7">
            <w:pPr>
              <w:spacing w:line="360" w:lineRule="auto"/>
              <w:rPr>
                <w:rFonts w:ascii="仿宋_GB2312" w:hAnsi="仿宋_GB2312" w:eastAsia="仿宋_GB2312" w:cs="仿宋_GB2312"/>
                <w:sz w:val="24"/>
              </w:rPr>
            </w:pPr>
          </w:p>
        </w:tc>
      </w:tr>
    </w:tbl>
    <w:p w14:paraId="106BD715">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7A962AAA">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8F4FEF1">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63F4C006">
      <w:pPr>
        <w:spacing w:line="360" w:lineRule="auto"/>
        <w:rPr>
          <w:rFonts w:ascii="仿宋_GB2312" w:hAnsi="仿宋_GB2312" w:eastAsia="仿宋_GB2312" w:cs="仿宋_GB2312"/>
          <w:kern w:val="0"/>
          <w:sz w:val="24"/>
        </w:rPr>
      </w:pPr>
    </w:p>
    <w:p w14:paraId="04CBB0DF">
      <w:pPr>
        <w:spacing w:line="360" w:lineRule="auto"/>
        <w:jc w:val="center"/>
        <w:rPr>
          <w:rFonts w:ascii="仿宋_GB2312" w:hAnsi="仿宋_GB2312" w:eastAsia="仿宋_GB2312" w:cs="仿宋_GB2312"/>
          <w:b/>
          <w:bCs/>
          <w:sz w:val="32"/>
          <w:szCs w:val="32"/>
        </w:rPr>
      </w:pPr>
    </w:p>
    <w:p w14:paraId="2EF32EE0">
      <w:pPr>
        <w:spacing w:line="360" w:lineRule="auto"/>
        <w:jc w:val="center"/>
        <w:rPr>
          <w:rFonts w:ascii="仿宋_GB2312" w:hAnsi="仿宋_GB2312" w:eastAsia="仿宋_GB2312" w:cs="仿宋_GB2312"/>
          <w:b/>
          <w:bCs/>
          <w:sz w:val="32"/>
          <w:szCs w:val="32"/>
        </w:rPr>
      </w:pPr>
    </w:p>
    <w:p w14:paraId="0844315B">
      <w:pPr>
        <w:spacing w:line="360" w:lineRule="auto"/>
        <w:jc w:val="center"/>
        <w:rPr>
          <w:rFonts w:ascii="仿宋_GB2312" w:hAnsi="仿宋_GB2312" w:eastAsia="仿宋_GB2312" w:cs="仿宋_GB2312"/>
          <w:b/>
          <w:bCs/>
          <w:sz w:val="32"/>
          <w:szCs w:val="32"/>
        </w:rPr>
      </w:pPr>
    </w:p>
    <w:p w14:paraId="3F6A002C">
      <w:pPr>
        <w:spacing w:line="360" w:lineRule="auto"/>
        <w:jc w:val="center"/>
        <w:rPr>
          <w:rFonts w:ascii="仿宋_GB2312" w:hAnsi="仿宋_GB2312" w:eastAsia="仿宋_GB2312" w:cs="仿宋_GB2312"/>
          <w:b/>
          <w:bCs/>
          <w:sz w:val="32"/>
          <w:szCs w:val="32"/>
        </w:rPr>
      </w:pPr>
    </w:p>
    <w:p w14:paraId="4B80F9F8">
      <w:pPr>
        <w:spacing w:line="360" w:lineRule="auto"/>
        <w:jc w:val="center"/>
        <w:rPr>
          <w:rFonts w:ascii="仿宋_GB2312" w:hAnsi="仿宋_GB2312" w:eastAsia="仿宋_GB2312" w:cs="仿宋_GB2312"/>
          <w:b/>
          <w:bCs/>
          <w:sz w:val="32"/>
          <w:szCs w:val="32"/>
        </w:rPr>
      </w:pPr>
    </w:p>
    <w:p w14:paraId="58A834DA">
      <w:pPr>
        <w:spacing w:line="360" w:lineRule="auto"/>
        <w:jc w:val="center"/>
        <w:rPr>
          <w:rFonts w:ascii="仿宋_GB2312" w:hAnsi="仿宋_GB2312" w:eastAsia="仿宋_GB2312" w:cs="仿宋_GB2312"/>
          <w:b/>
          <w:bCs/>
          <w:sz w:val="32"/>
          <w:szCs w:val="32"/>
        </w:rPr>
      </w:pPr>
    </w:p>
    <w:p w14:paraId="281FBD22">
      <w:pPr>
        <w:spacing w:line="360" w:lineRule="auto"/>
        <w:jc w:val="center"/>
        <w:rPr>
          <w:rFonts w:ascii="仿宋_GB2312" w:hAnsi="仿宋_GB2312" w:eastAsia="仿宋_GB2312" w:cs="仿宋_GB2312"/>
          <w:b/>
          <w:bCs/>
          <w:sz w:val="32"/>
          <w:szCs w:val="32"/>
        </w:rPr>
      </w:pPr>
    </w:p>
    <w:p w14:paraId="315A9393">
      <w:pPr>
        <w:spacing w:line="360" w:lineRule="auto"/>
        <w:jc w:val="center"/>
        <w:rPr>
          <w:rFonts w:ascii="仿宋_GB2312" w:hAnsi="仿宋_GB2312" w:eastAsia="仿宋_GB2312" w:cs="仿宋_GB2312"/>
          <w:b/>
          <w:bCs/>
          <w:sz w:val="32"/>
          <w:szCs w:val="32"/>
        </w:rPr>
      </w:pPr>
    </w:p>
    <w:p w14:paraId="16ECD89E">
      <w:pPr>
        <w:spacing w:line="360" w:lineRule="auto"/>
        <w:jc w:val="center"/>
        <w:rPr>
          <w:rFonts w:ascii="仿宋_GB2312" w:hAnsi="仿宋_GB2312" w:eastAsia="仿宋_GB2312" w:cs="仿宋_GB2312"/>
          <w:b/>
          <w:bCs/>
          <w:sz w:val="32"/>
          <w:szCs w:val="32"/>
        </w:rPr>
      </w:pPr>
    </w:p>
    <w:p w14:paraId="01943D0D">
      <w:pPr>
        <w:spacing w:line="360" w:lineRule="auto"/>
        <w:jc w:val="center"/>
        <w:rPr>
          <w:rFonts w:ascii="仿宋_GB2312" w:hAnsi="仿宋_GB2312" w:eastAsia="仿宋_GB2312" w:cs="仿宋_GB2312"/>
          <w:b/>
          <w:bCs/>
          <w:sz w:val="32"/>
          <w:szCs w:val="32"/>
        </w:rPr>
      </w:pPr>
    </w:p>
    <w:p w14:paraId="07EB12B3">
      <w:pPr>
        <w:spacing w:line="360" w:lineRule="auto"/>
        <w:jc w:val="center"/>
        <w:rPr>
          <w:rFonts w:ascii="仿宋_GB2312" w:hAnsi="仿宋_GB2312" w:eastAsia="仿宋_GB2312" w:cs="仿宋_GB2312"/>
          <w:b/>
          <w:bCs/>
          <w:sz w:val="32"/>
          <w:szCs w:val="32"/>
        </w:rPr>
      </w:pPr>
    </w:p>
    <w:p w14:paraId="59BE2315">
      <w:pPr>
        <w:spacing w:line="360" w:lineRule="auto"/>
        <w:jc w:val="center"/>
        <w:rPr>
          <w:rFonts w:ascii="仿宋_GB2312" w:hAnsi="仿宋_GB2312" w:eastAsia="仿宋_GB2312" w:cs="仿宋_GB2312"/>
          <w:b/>
          <w:bCs/>
          <w:sz w:val="32"/>
          <w:szCs w:val="32"/>
        </w:rPr>
      </w:pPr>
    </w:p>
    <w:p w14:paraId="5526B5C3">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148FD24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F990373">
      <w:pPr>
        <w:pStyle w:val="80"/>
        <w:rPr>
          <w:color w:val="auto"/>
        </w:rPr>
      </w:pPr>
    </w:p>
    <w:p w14:paraId="7CF8399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FCC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722E14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59EC6A3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040E1C6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7454DBB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18F6F84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3262A3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02B2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4A4BD70">
            <w:pPr>
              <w:autoSpaceDE w:val="0"/>
              <w:autoSpaceDN w:val="0"/>
              <w:spacing w:line="360" w:lineRule="auto"/>
              <w:jc w:val="center"/>
              <w:rPr>
                <w:rFonts w:ascii="仿宋_GB2312" w:hAnsi="仿宋_GB2312" w:eastAsia="仿宋_GB2312" w:cs="仿宋_GB2312"/>
                <w:sz w:val="24"/>
              </w:rPr>
            </w:pPr>
          </w:p>
        </w:tc>
        <w:tc>
          <w:tcPr>
            <w:tcW w:w="2160" w:type="dxa"/>
          </w:tcPr>
          <w:p w14:paraId="0D3F826F">
            <w:pPr>
              <w:autoSpaceDE w:val="0"/>
              <w:autoSpaceDN w:val="0"/>
              <w:spacing w:line="360" w:lineRule="auto"/>
              <w:jc w:val="center"/>
              <w:rPr>
                <w:rFonts w:ascii="仿宋_GB2312" w:hAnsi="仿宋_GB2312" w:eastAsia="仿宋_GB2312" w:cs="仿宋_GB2312"/>
                <w:sz w:val="24"/>
              </w:rPr>
            </w:pPr>
          </w:p>
        </w:tc>
        <w:tc>
          <w:tcPr>
            <w:tcW w:w="1620" w:type="dxa"/>
          </w:tcPr>
          <w:p w14:paraId="300918B7">
            <w:pPr>
              <w:autoSpaceDE w:val="0"/>
              <w:autoSpaceDN w:val="0"/>
              <w:spacing w:line="360" w:lineRule="auto"/>
              <w:jc w:val="center"/>
              <w:rPr>
                <w:rFonts w:ascii="仿宋_GB2312" w:hAnsi="仿宋_GB2312" w:eastAsia="仿宋_GB2312" w:cs="仿宋_GB2312"/>
                <w:sz w:val="24"/>
              </w:rPr>
            </w:pPr>
          </w:p>
        </w:tc>
        <w:tc>
          <w:tcPr>
            <w:tcW w:w="1245" w:type="dxa"/>
          </w:tcPr>
          <w:p w14:paraId="1CC89041">
            <w:pPr>
              <w:autoSpaceDE w:val="0"/>
              <w:autoSpaceDN w:val="0"/>
              <w:spacing w:line="360" w:lineRule="auto"/>
              <w:jc w:val="center"/>
              <w:rPr>
                <w:rFonts w:ascii="仿宋_GB2312" w:hAnsi="仿宋_GB2312" w:eastAsia="仿宋_GB2312" w:cs="仿宋_GB2312"/>
                <w:sz w:val="24"/>
              </w:rPr>
            </w:pPr>
          </w:p>
        </w:tc>
        <w:tc>
          <w:tcPr>
            <w:tcW w:w="2175" w:type="dxa"/>
          </w:tcPr>
          <w:p w14:paraId="40911E63">
            <w:pPr>
              <w:autoSpaceDE w:val="0"/>
              <w:autoSpaceDN w:val="0"/>
              <w:spacing w:line="360" w:lineRule="auto"/>
              <w:jc w:val="center"/>
              <w:rPr>
                <w:rFonts w:ascii="仿宋_GB2312" w:hAnsi="仿宋_GB2312" w:eastAsia="仿宋_GB2312" w:cs="仿宋_GB2312"/>
                <w:sz w:val="24"/>
              </w:rPr>
            </w:pPr>
          </w:p>
        </w:tc>
        <w:tc>
          <w:tcPr>
            <w:tcW w:w="1260" w:type="dxa"/>
          </w:tcPr>
          <w:p w14:paraId="31505196">
            <w:pPr>
              <w:autoSpaceDE w:val="0"/>
              <w:autoSpaceDN w:val="0"/>
              <w:spacing w:line="360" w:lineRule="auto"/>
              <w:jc w:val="center"/>
              <w:rPr>
                <w:rFonts w:ascii="仿宋_GB2312" w:hAnsi="仿宋_GB2312" w:eastAsia="仿宋_GB2312" w:cs="仿宋_GB2312"/>
                <w:sz w:val="24"/>
              </w:rPr>
            </w:pPr>
          </w:p>
        </w:tc>
      </w:tr>
      <w:tr w14:paraId="1BB4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CA9D7A">
            <w:pPr>
              <w:autoSpaceDE w:val="0"/>
              <w:autoSpaceDN w:val="0"/>
              <w:spacing w:line="360" w:lineRule="auto"/>
              <w:jc w:val="center"/>
              <w:rPr>
                <w:rFonts w:ascii="仿宋_GB2312" w:hAnsi="仿宋_GB2312" w:eastAsia="仿宋_GB2312" w:cs="仿宋_GB2312"/>
                <w:sz w:val="24"/>
              </w:rPr>
            </w:pPr>
          </w:p>
        </w:tc>
        <w:tc>
          <w:tcPr>
            <w:tcW w:w="2160" w:type="dxa"/>
          </w:tcPr>
          <w:p w14:paraId="6718BB06">
            <w:pPr>
              <w:autoSpaceDE w:val="0"/>
              <w:autoSpaceDN w:val="0"/>
              <w:spacing w:line="360" w:lineRule="auto"/>
              <w:jc w:val="center"/>
              <w:rPr>
                <w:rFonts w:ascii="仿宋_GB2312" w:hAnsi="仿宋_GB2312" w:eastAsia="仿宋_GB2312" w:cs="仿宋_GB2312"/>
                <w:sz w:val="24"/>
              </w:rPr>
            </w:pPr>
          </w:p>
        </w:tc>
        <w:tc>
          <w:tcPr>
            <w:tcW w:w="1620" w:type="dxa"/>
          </w:tcPr>
          <w:p w14:paraId="5324341E">
            <w:pPr>
              <w:autoSpaceDE w:val="0"/>
              <w:autoSpaceDN w:val="0"/>
              <w:spacing w:line="360" w:lineRule="auto"/>
              <w:jc w:val="center"/>
              <w:rPr>
                <w:rFonts w:ascii="仿宋_GB2312" w:hAnsi="仿宋_GB2312" w:eastAsia="仿宋_GB2312" w:cs="仿宋_GB2312"/>
                <w:sz w:val="24"/>
              </w:rPr>
            </w:pPr>
          </w:p>
        </w:tc>
        <w:tc>
          <w:tcPr>
            <w:tcW w:w="1245" w:type="dxa"/>
          </w:tcPr>
          <w:p w14:paraId="6799C601">
            <w:pPr>
              <w:autoSpaceDE w:val="0"/>
              <w:autoSpaceDN w:val="0"/>
              <w:spacing w:line="360" w:lineRule="auto"/>
              <w:jc w:val="center"/>
              <w:rPr>
                <w:rFonts w:ascii="仿宋_GB2312" w:hAnsi="仿宋_GB2312" w:eastAsia="仿宋_GB2312" w:cs="仿宋_GB2312"/>
                <w:sz w:val="24"/>
              </w:rPr>
            </w:pPr>
          </w:p>
        </w:tc>
        <w:tc>
          <w:tcPr>
            <w:tcW w:w="2175" w:type="dxa"/>
          </w:tcPr>
          <w:p w14:paraId="56CAB195">
            <w:pPr>
              <w:autoSpaceDE w:val="0"/>
              <w:autoSpaceDN w:val="0"/>
              <w:spacing w:line="360" w:lineRule="auto"/>
              <w:jc w:val="center"/>
              <w:rPr>
                <w:rFonts w:ascii="仿宋_GB2312" w:hAnsi="仿宋_GB2312" w:eastAsia="仿宋_GB2312" w:cs="仿宋_GB2312"/>
                <w:sz w:val="24"/>
              </w:rPr>
            </w:pPr>
          </w:p>
        </w:tc>
        <w:tc>
          <w:tcPr>
            <w:tcW w:w="1260" w:type="dxa"/>
          </w:tcPr>
          <w:p w14:paraId="5058BE40">
            <w:pPr>
              <w:autoSpaceDE w:val="0"/>
              <w:autoSpaceDN w:val="0"/>
              <w:spacing w:line="360" w:lineRule="auto"/>
              <w:jc w:val="center"/>
              <w:rPr>
                <w:rFonts w:ascii="仿宋_GB2312" w:hAnsi="仿宋_GB2312" w:eastAsia="仿宋_GB2312" w:cs="仿宋_GB2312"/>
                <w:sz w:val="24"/>
              </w:rPr>
            </w:pPr>
          </w:p>
        </w:tc>
      </w:tr>
      <w:tr w14:paraId="0568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A4F8835">
            <w:pPr>
              <w:autoSpaceDE w:val="0"/>
              <w:autoSpaceDN w:val="0"/>
              <w:spacing w:line="360" w:lineRule="auto"/>
              <w:jc w:val="center"/>
              <w:rPr>
                <w:rFonts w:ascii="仿宋_GB2312" w:hAnsi="仿宋_GB2312" w:eastAsia="仿宋_GB2312" w:cs="仿宋_GB2312"/>
                <w:sz w:val="24"/>
              </w:rPr>
            </w:pPr>
          </w:p>
        </w:tc>
        <w:tc>
          <w:tcPr>
            <w:tcW w:w="2160" w:type="dxa"/>
          </w:tcPr>
          <w:p w14:paraId="0DAF31E5">
            <w:pPr>
              <w:autoSpaceDE w:val="0"/>
              <w:autoSpaceDN w:val="0"/>
              <w:spacing w:line="360" w:lineRule="auto"/>
              <w:jc w:val="center"/>
              <w:rPr>
                <w:rFonts w:ascii="仿宋_GB2312" w:hAnsi="仿宋_GB2312" w:eastAsia="仿宋_GB2312" w:cs="仿宋_GB2312"/>
                <w:sz w:val="24"/>
              </w:rPr>
            </w:pPr>
          </w:p>
        </w:tc>
        <w:tc>
          <w:tcPr>
            <w:tcW w:w="1620" w:type="dxa"/>
          </w:tcPr>
          <w:p w14:paraId="642280AC">
            <w:pPr>
              <w:autoSpaceDE w:val="0"/>
              <w:autoSpaceDN w:val="0"/>
              <w:spacing w:line="360" w:lineRule="auto"/>
              <w:jc w:val="center"/>
              <w:rPr>
                <w:rFonts w:ascii="仿宋_GB2312" w:hAnsi="仿宋_GB2312" w:eastAsia="仿宋_GB2312" w:cs="仿宋_GB2312"/>
                <w:sz w:val="24"/>
              </w:rPr>
            </w:pPr>
          </w:p>
        </w:tc>
        <w:tc>
          <w:tcPr>
            <w:tcW w:w="1245" w:type="dxa"/>
          </w:tcPr>
          <w:p w14:paraId="4A73DDBA">
            <w:pPr>
              <w:autoSpaceDE w:val="0"/>
              <w:autoSpaceDN w:val="0"/>
              <w:spacing w:line="360" w:lineRule="auto"/>
              <w:jc w:val="center"/>
              <w:rPr>
                <w:rFonts w:ascii="仿宋_GB2312" w:hAnsi="仿宋_GB2312" w:eastAsia="仿宋_GB2312" w:cs="仿宋_GB2312"/>
                <w:sz w:val="24"/>
              </w:rPr>
            </w:pPr>
          </w:p>
        </w:tc>
        <w:tc>
          <w:tcPr>
            <w:tcW w:w="2175" w:type="dxa"/>
          </w:tcPr>
          <w:p w14:paraId="237789B5">
            <w:pPr>
              <w:autoSpaceDE w:val="0"/>
              <w:autoSpaceDN w:val="0"/>
              <w:spacing w:line="360" w:lineRule="auto"/>
              <w:jc w:val="center"/>
              <w:rPr>
                <w:rFonts w:ascii="仿宋_GB2312" w:hAnsi="仿宋_GB2312" w:eastAsia="仿宋_GB2312" w:cs="仿宋_GB2312"/>
                <w:sz w:val="24"/>
              </w:rPr>
            </w:pPr>
          </w:p>
        </w:tc>
        <w:tc>
          <w:tcPr>
            <w:tcW w:w="1260" w:type="dxa"/>
          </w:tcPr>
          <w:p w14:paraId="28169463">
            <w:pPr>
              <w:autoSpaceDE w:val="0"/>
              <w:autoSpaceDN w:val="0"/>
              <w:spacing w:line="360" w:lineRule="auto"/>
              <w:jc w:val="center"/>
              <w:rPr>
                <w:rFonts w:ascii="仿宋_GB2312" w:hAnsi="仿宋_GB2312" w:eastAsia="仿宋_GB2312" w:cs="仿宋_GB2312"/>
                <w:sz w:val="24"/>
              </w:rPr>
            </w:pPr>
          </w:p>
        </w:tc>
      </w:tr>
    </w:tbl>
    <w:p w14:paraId="139B27C0">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18DE8337">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C6B88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BE759B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6FB6AD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2C41AB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68B0BF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70D3EB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21E18A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BECC87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F4E039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4FCAC4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E73E5D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8C559D3">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F6F92F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8798C0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D9E176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85A0B2C">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29666F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BBF6F5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0943E6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55861B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CB64C8">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74D8FE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9FAC37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3167339">
            <w:pPr>
              <w:autoSpaceDE w:val="0"/>
              <w:autoSpaceDN w:val="0"/>
              <w:spacing w:line="240" w:lineRule="exact"/>
              <w:rPr>
                <w:rFonts w:ascii="仿宋_GB2312" w:hAnsi="仿宋_GB2312" w:eastAsia="仿宋_GB2312" w:cs="仿宋_GB2312"/>
                <w:sz w:val="24"/>
              </w:rPr>
            </w:pPr>
          </w:p>
        </w:tc>
      </w:tr>
      <w:tr w14:paraId="6D979EA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B0AA40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28FAE1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691896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C81D65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6592A4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347101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47B985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F17668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7FD579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9509F7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1B7FDB0">
            <w:pPr>
              <w:autoSpaceDE w:val="0"/>
              <w:autoSpaceDN w:val="0"/>
              <w:spacing w:line="240" w:lineRule="exact"/>
              <w:rPr>
                <w:rFonts w:ascii="仿宋_GB2312" w:hAnsi="仿宋_GB2312" w:eastAsia="仿宋_GB2312" w:cs="仿宋_GB2312"/>
                <w:sz w:val="24"/>
              </w:rPr>
            </w:pPr>
          </w:p>
        </w:tc>
      </w:tr>
      <w:tr w14:paraId="002213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1574C8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33D4FD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933FAD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C8C82C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E813DC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002E3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46D365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6D3A2F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0FD417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572D0A4">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371ACF7">
            <w:pPr>
              <w:autoSpaceDE w:val="0"/>
              <w:autoSpaceDN w:val="0"/>
              <w:spacing w:line="240" w:lineRule="exact"/>
              <w:rPr>
                <w:rFonts w:ascii="仿宋_GB2312" w:hAnsi="仿宋_GB2312" w:eastAsia="仿宋_GB2312" w:cs="仿宋_GB2312"/>
                <w:sz w:val="24"/>
              </w:rPr>
            </w:pPr>
          </w:p>
        </w:tc>
      </w:tr>
    </w:tbl>
    <w:p w14:paraId="5A0C9F86">
      <w:pPr>
        <w:spacing w:line="360" w:lineRule="auto"/>
        <w:ind w:firstLine="480" w:firstLineChars="200"/>
        <w:rPr>
          <w:rFonts w:ascii="仿宋_GB2312" w:hAnsi="仿宋_GB2312" w:eastAsia="仿宋_GB2312" w:cs="仿宋_GB2312"/>
          <w:sz w:val="24"/>
          <w:szCs w:val="20"/>
        </w:rPr>
      </w:pPr>
    </w:p>
    <w:p w14:paraId="76F9B976">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507A222A">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1E961AD8">
      <w:pPr>
        <w:spacing w:line="360" w:lineRule="auto"/>
        <w:rPr>
          <w:rFonts w:ascii="仿宋_GB2312" w:hAnsi="仿宋_GB2312" w:eastAsia="仿宋_GB2312" w:cs="仿宋_GB2312"/>
          <w:b/>
          <w:sz w:val="30"/>
          <w:szCs w:val="30"/>
        </w:rPr>
      </w:pPr>
    </w:p>
    <w:p w14:paraId="623DBE3A">
      <w:pPr>
        <w:spacing w:line="360" w:lineRule="auto"/>
        <w:rPr>
          <w:rFonts w:ascii="仿宋_GB2312" w:hAnsi="仿宋_GB2312" w:eastAsia="仿宋_GB2312" w:cs="仿宋_GB2312"/>
          <w:b/>
          <w:sz w:val="30"/>
          <w:szCs w:val="30"/>
        </w:rPr>
      </w:pPr>
    </w:p>
    <w:p w14:paraId="49D55517">
      <w:pPr>
        <w:spacing w:line="360" w:lineRule="auto"/>
        <w:rPr>
          <w:rFonts w:ascii="仿宋_GB2312" w:hAnsi="仿宋_GB2312" w:eastAsia="仿宋_GB2312" w:cs="仿宋_GB2312"/>
          <w:b/>
          <w:sz w:val="30"/>
          <w:szCs w:val="30"/>
        </w:rPr>
      </w:pPr>
    </w:p>
    <w:p w14:paraId="3211FCEA">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6F92E06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6F58CA1C">
      <w:pPr>
        <w:spacing w:line="336" w:lineRule="auto"/>
        <w:ind w:firstLine="3600" w:firstLineChars="1500"/>
        <w:rPr>
          <w:rFonts w:ascii="仿宋_GB2312" w:hAnsi="仿宋" w:eastAsia="仿宋_GB2312" w:cs="仿宋"/>
          <w:sz w:val="24"/>
        </w:rPr>
      </w:pPr>
    </w:p>
    <w:p w14:paraId="47FA2D48">
      <w:pPr>
        <w:pStyle w:val="80"/>
        <w:rPr>
          <w:color w:val="auto"/>
        </w:rPr>
      </w:pPr>
    </w:p>
    <w:p w14:paraId="790F956C">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5A2AC43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1E60163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5BCB6DD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2CAD266E">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3CE58C0">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E06527">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7CADB7F">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A62A52A">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3C1352B">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0B550BB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29A560">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9CB5AE">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FD08A2">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6861302">
            <w:pPr>
              <w:autoSpaceDE w:val="0"/>
              <w:autoSpaceDN w:val="0"/>
              <w:jc w:val="center"/>
              <w:rPr>
                <w:rFonts w:ascii="仿宋_GB2312" w:hAnsi="仿宋_GB2312" w:eastAsia="仿宋_GB2312" w:cs="仿宋_GB2312"/>
                <w:sz w:val="24"/>
              </w:rPr>
            </w:pPr>
          </w:p>
        </w:tc>
      </w:tr>
      <w:tr w14:paraId="0311C87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B8B429">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E4AE6DC">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C397CD9">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02F4E2">
            <w:pPr>
              <w:autoSpaceDE w:val="0"/>
              <w:autoSpaceDN w:val="0"/>
              <w:jc w:val="center"/>
              <w:rPr>
                <w:rFonts w:ascii="仿宋_GB2312" w:hAnsi="仿宋_GB2312" w:eastAsia="仿宋_GB2312" w:cs="仿宋_GB2312"/>
                <w:sz w:val="24"/>
              </w:rPr>
            </w:pPr>
          </w:p>
        </w:tc>
      </w:tr>
      <w:tr w14:paraId="3069819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45E00EC">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73D1925">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E51860E">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9219DD">
            <w:pPr>
              <w:autoSpaceDE w:val="0"/>
              <w:autoSpaceDN w:val="0"/>
              <w:jc w:val="center"/>
              <w:rPr>
                <w:rFonts w:ascii="仿宋_GB2312" w:hAnsi="仿宋_GB2312" w:eastAsia="仿宋_GB2312" w:cs="仿宋_GB2312"/>
                <w:sz w:val="24"/>
              </w:rPr>
            </w:pPr>
          </w:p>
        </w:tc>
      </w:tr>
      <w:tr w14:paraId="3FD621B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C4E7F11">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25DFD69">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F80371E">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B6BB20">
            <w:pPr>
              <w:autoSpaceDE w:val="0"/>
              <w:autoSpaceDN w:val="0"/>
              <w:jc w:val="center"/>
              <w:rPr>
                <w:rFonts w:ascii="仿宋_GB2312" w:hAnsi="仿宋_GB2312" w:eastAsia="仿宋_GB2312" w:cs="仿宋_GB2312"/>
                <w:sz w:val="24"/>
              </w:rPr>
            </w:pPr>
          </w:p>
        </w:tc>
      </w:tr>
      <w:tr w14:paraId="32BD6E7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11F0462">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9134DE8">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30977BF">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EBCDE3">
            <w:pPr>
              <w:autoSpaceDE w:val="0"/>
              <w:autoSpaceDN w:val="0"/>
              <w:jc w:val="center"/>
              <w:rPr>
                <w:rFonts w:ascii="仿宋_GB2312" w:hAnsi="仿宋_GB2312" w:eastAsia="仿宋_GB2312" w:cs="仿宋_GB2312"/>
                <w:sz w:val="24"/>
              </w:rPr>
            </w:pPr>
          </w:p>
        </w:tc>
      </w:tr>
      <w:tr w14:paraId="10B6225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BA3DE76">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586068D">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E9DFD83">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78C692">
            <w:pPr>
              <w:autoSpaceDE w:val="0"/>
              <w:autoSpaceDN w:val="0"/>
              <w:jc w:val="center"/>
              <w:rPr>
                <w:rFonts w:ascii="仿宋_GB2312" w:hAnsi="仿宋_GB2312" w:eastAsia="仿宋_GB2312" w:cs="仿宋_GB2312"/>
                <w:sz w:val="24"/>
              </w:rPr>
            </w:pPr>
          </w:p>
        </w:tc>
      </w:tr>
      <w:tr w14:paraId="20FA7BC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13F8A2B">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A2C5049">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9E06FCC">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CAF75C">
            <w:pPr>
              <w:autoSpaceDE w:val="0"/>
              <w:autoSpaceDN w:val="0"/>
              <w:jc w:val="center"/>
              <w:rPr>
                <w:rFonts w:ascii="仿宋_GB2312" w:hAnsi="仿宋_GB2312" w:eastAsia="仿宋_GB2312" w:cs="仿宋_GB2312"/>
                <w:sz w:val="24"/>
              </w:rPr>
            </w:pPr>
          </w:p>
        </w:tc>
      </w:tr>
      <w:tr w14:paraId="6F625FC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B72E4D7">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384A386">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4633D7F">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AA8384">
            <w:pPr>
              <w:autoSpaceDE w:val="0"/>
              <w:autoSpaceDN w:val="0"/>
              <w:jc w:val="center"/>
              <w:rPr>
                <w:rFonts w:ascii="仿宋_GB2312" w:hAnsi="仿宋_GB2312" w:eastAsia="仿宋_GB2312" w:cs="仿宋_GB2312"/>
                <w:sz w:val="24"/>
              </w:rPr>
            </w:pPr>
          </w:p>
        </w:tc>
      </w:tr>
      <w:tr w14:paraId="2077F45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35AC3F">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4D9869">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11E14F">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CC4518">
            <w:pPr>
              <w:autoSpaceDE w:val="0"/>
              <w:autoSpaceDN w:val="0"/>
              <w:jc w:val="center"/>
              <w:rPr>
                <w:rFonts w:ascii="仿宋_GB2312" w:hAnsi="仿宋_GB2312" w:eastAsia="仿宋_GB2312" w:cs="仿宋_GB2312"/>
                <w:sz w:val="24"/>
              </w:rPr>
            </w:pPr>
          </w:p>
        </w:tc>
      </w:tr>
    </w:tbl>
    <w:p w14:paraId="3A25126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4779695">
      <w:pPr>
        <w:pStyle w:val="80"/>
        <w:rPr>
          <w:color w:val="auto"/>
        </w:rPr>
      </w:pPr>
    </w:p>
    <w:p w14:paraId="41DEFFF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5E9780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F2FD9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2AE970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94EF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FFCA5C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CE1DB7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4B2F0FD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48D62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2683CBD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466361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2687A9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F56352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8F145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833438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306A61E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B0A0572">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4765623">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8C6C2BD">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8FA93CC">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49F269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349060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B33D771">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16186A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D7F4F8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085130B">
            <w:pPr>
              <w:autoSpaceDE w:val="0"/>
              <w:autoSpaceDN w:val="0"/>
              <w:spacing w:line="360" w:lineRule="auto"/>
              <w:rPr>
                <w:rFonts w:ascii="仿宋_GB2312" w:hAnsi="仿宋_GB2312" w:eastAsia="仿宋_GB2312" w:cs="仿宋_GB2312"/>
                <w:sz w:val="24"/>
              </w:rPr>
            </w:pPr>
          </w:p>
        </w:tc>
      </w:tr>
      <w:tr w14:paraId="1A560F9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8EC192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8F745CF">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FDEC4BA">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B1F00D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189BD5C3">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2F283E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B5F3CB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241E86B">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7FB4AAA">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61D01E8">
            <w:pPr>
              <w:autoSpaceDE w:val="0"/>
              <w:autoSpaceDN w:val="0"/>
              <w:spacing w:line="360" w:lineRule="auto"/>
              <w:rPr>
                <w:rFonts w:ascii="仿宋_GB2312" w:hAnsi="仿宋_GB2312" w:eastAsia="仿宋_GB2312" w:cs="仿宋_GB2312"/>
                <w:sz w:val="24"/>
              </w:rPr>
            </w:pPr>
          </w:p>
        </w:tc>
      </w:tr>
    </w:tbl>
    <w:p w14:paraId="3BF4E233">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1C571137">
      <w:pPr>
        <w:pStyle w:val="80"/>
        <w:rPr>
          <w:color w:val="auto"/>
        </w:rPr>
      </w:pPr>
    </w:p>
    <w:p w14:paraId="3267E681">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00C6FED0">
      <w:pPr>
        <w:spacing w:line="360" w:lineRule="auto"/>
        <w:ind w:firstLine="480" w:firstLineChars="200"/>
        <w:rPr>
          <w:rFonts w:ascii="仿宋_GB2312" w:hAnsi="仿宋_GB2312" w:eastAsia="仿宋_GB2312" w:cs="仿宋_GB2312"/>
          <w:sz w:val="24"/>
          <w:szCs w:val="20"/>
        </w:rPr>
      </w:pPr>
    </w:p>
    <w:p w14:paraId="15A08E2B">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14:paraId="590DF231">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8D6B6A7">
      <w:pPr>
        <w:snapToGrid w:val="0"/>
        <w:spacing w:line="360" w:lineRule="auto"/>
        <w:ind w:firstLine="6907" w:firstLineChars="2150"/>
        <w:rPr>
          <w:rFonts w:ascii="仿宋_GB2312" w:hAnsi="仿宋_GB2312" w:eastAsia="仿宋_GB2312" w:cs="仿宋_GB2312"/>
          <w:b/>
          <w:bCs/>
          <w:sz w:val="32"/>
          <w:szCs w:val="32"/>
        </w:rPr>
      </w:pPr>
    </w:p>
    <w:p w14:paraId="42C66E0E">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4ABADC6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EE42F58">
      <w:pPr>
        <w:spacing w:line="360" w:lineRule="auto"/>
        <w:rPr>
          <w:rFonts w:ascii="仿宋_GB2312" w:hAnsi="仿宋_GB2312" w:eastAsia="仿宋_GB2312" w:cs="仿宋_GB2312"/>
          <w:sz w:val="18"/>
          <w:szCs w:val="18"/>
        </w:rPr>
      </w:pPr>
    </w:p>
    <w:p w14:paraId="500B267C">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04CB056">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33B0B13">
      <w:pPr>
        <w:spacing w:line="360" w:lineRule="auto"/>
        <w:rPr>
          <w:rFonts w:ascii="仿宋_GB2312" w:hAnsi="仿宋_GB2312" w:eastAsia="仿宋_GB2312" w:cs="仿宋_GB2312"/>
          <w:b/>
          <w:bCs/>
          <w:sz w:val="18"/>
          <w:szCs w:val="18"/>
        </w:rPr>
      </w:pPr>
    </w:p>
    <w:p w14:paraId="09BA8AA7">
      <w:pPr>
        <w:spacing w:line="360" w:lineRule="auto"/>
        <w:rPr>
          <w:rFonts w:ascii="仿宋_GB2312" w:hAnsi="仿宋_GB2312" w:eastAsia="仿宋_GB2312" w:cs="仿宋_GB2312"/>
          <w:b/>
          <w:bCs/>
          <w:sz w:val="32"/>
          <w:szCs w:val="32"/>
        </w:rPr>
      </w:pPr>
    </w:p>
    <w:p w14:paraId="153249FC">
      <w:pPr>
        <w:spacing w:line="360" w:lineRule="auto"/>
        <w:rPr>
          <w:rFonts w:ascii="仿宋_GB2312" w:hAnsi="仿宋_GB2312" w:eastAsia="仿宋_GB2312" w:cs="仿宋_GB2312"/>
          <w:b/>
          <w:bCs/>
          <w:sz w:val="32"/>
          <w:szCs w:val="32"/>
        </w:rPr>
      </w:pPr>
    </w:p>
    <w:p w14:paraId="11AE6D07">
      <w:pPr>
        <w:spacing w:line="360" w:lineRule="auto"/>
        <w:rPr>
          <w:rFonts w:ascii="仿宋_GB2312" w:hAnsi="仿宋_GB2312" w:eastAsia="仿宋_GB2312" w:cs="仿宋_GB2312"/>
          <w:b/>
          <w:bCs/>
          <w:sz w:val="32"/>
          <w:szCs w:val="32"/>
        </w:rPr>
      </w:pPr>
    </w:p>
    <w:p w14:paraId="747B05A2">
      <w:pPr>
        <w:spacing w:line="360" w:lineRule="auto"/>
        <w:rPr>
          <w:rFonts w:ascii="仿宋_GB2312" w:hAnsi="仿宋_GB2312" w:eastAsia="仿宋_GB2312" w:cs="仿宋_GB2312"/>
          <w:b/>
          <w:bCs/>
          <w:sz w:val="32"/>
          <w:szCs w:val="32"/>
        </w:rPr>
      </w:pPr>
    </w:p>
    <w:p w14:paraId="35F363A1">
      <w:pPr>
        <w:spacing w:line="360" w:lineRule="auto"/>
        <w:rPr>
          <w:rFonts w:ascii="仿宋_GB2312" w:hAnsi="仿宋_GB2312" w:eastAsia="仿宋_GB2312" w:cs="仿宋_GB2312"/>
          <w:b/>
          <w:bCs/>
          <w:sz w:val="32"/>
          <w:szCs w:val="32"/>
        </w:rPr>
      </w:pPr>
    </w:p>
    <w:p w14:paraId="6245E11A">
      <w:pPr>
        <w:spacing w:line="360" w:lineRule="auto"/>
        <w:rPr>
          <w:rFonts w:ascii="仿宋_GB2312" w:hAnsi="仿宋_GB2312" w:eastAsia="仿宋_GB2312" w:cs="仿宋_GB2312"/>
          <w:b/>
          <w:bCs/>
          <w:sz w:val="32"/>
          <w:szCs w:val="32"/>
        </w:rPr>
      </w:pPr>
    </w:p>
    <w:p w14:paraId="575046FA">
      <w:pPr>
        <w:spacing w:line="360" w:lineRule="auto"/>
        <w:jc w:val="center"/>
        <w:rPr>
          <w:rFonts w:ascii="仿宋_GB2312" w:hAnsi="仿宋_GB2312" w:eastAsia="仿宋_GB2312" w:cs="仿宋_GB2312"/>
          <w:b/>
          <w:bCs/>
          <w:sz w:val="32"/>
          <w:szCs w:val="32"/>
        </w:rPr>
      </w:pPr>
    </w:p>
    <w:p w14:paraId="725ECC9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6BDD59B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AD09638">
      <w:pPr>
        <w:snapToGrid w:val="0"/>
        <w:spacing w:line="360" w:lineRule="auto"/>
        <w:ind w:right="960"/>
        <w:jc w:val="right"/>
        <w:rPr>
          <w:rFonts w:ascii="仿宋_GB2312" w:hAnsi="仿宋_GB2312" w:eastAsia="仿宋_GB2312" w:cs="仿宋_GB2312"/>
          <w:kern w:val="0"/>
          <w:sz w:val="24"/>
          <w:lang w:val="zh-CN"/>
        </w:rPr>
      </w:pPr>
    </w:p>
    <w:p w14:paraId="62D1B0BA">
      <w:pPr>
        <w:snapToGrid w:val="0"/>
        <w:spacing w:line="360" w:lineRule="auto"/>
        <w:ind w:right="960"/>
        <w:jc w:val="right"/>
        <w:rPr>
          <w:rFonts w:ascii="仿宋_GB2312" w:hAnsi="仿宋_GB2312" w:eastAsia="仿宋_GB2312" w:cs="仿宋_GB2312"/>
          <w:kern w:val="0"/>
          <w:sz w:val="24"/>
          <w:lang w:val="zh-CN"/>
        </w:rPr>
      </w:pPr>
    </w:p>
    <w:p w14:paraId="07FEBBBD">
      <w:pPr>
        <w:snapToGrid w:val="0"/>
        <w:spacing w:line="360" w:lineRule="auto"/>
        <w:ind w:right="960"/>
        <w:jc w:val="right"/>
        <w:rPr>
          <w:rFonts w:ascii="仿宋_GB2312" w:hAnsi="仿宋_GB2312" w:eastAsia="仿宋_GB2312" w:cs="仿宋_GB2312"/>
          <w:kern w:val="0"/>
          <w:sz w:val="24"/>
          <w:lang w:val="zh-CN"/>
        </w:rPr>
      </w:pPr>
    </w:p>
    <w:p w14:paraId="37E0BD75">
      <w:pPr>
        <w:snapToGrid w:val="0"/>
        <w:spacing w:line="360" w:lineRule="auto"/>
        <w:ind w:right="960"/>
        <w:jc w:val="right"/>
        <w:rPr>
          <w:rFonts w:ascii="仿宋_GB2312" w:hAnsi="仿宋_GB2312" w:eastAsia="仿宋_GB2312" w:cs="仿宋_GB2312"/>
          <w:kern w:val="0"/>
          <w:sz w:val="24"/>
          <w:lang w:val="zh-CN"/>
        </w:rPr>
      </w:pPr>
    </w:p>
    <w:p w14:paraId="209B927F">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75D7783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6D9833DB">
      <w:pPr>
        <w:spacing w:line="360" w:lineRule="auto"/>
        <w:jc w:val="center"/>
        <w:rPr>
          <w:rFonts w:ascii="仿宋_GB2312" w:hAnsi="仿宋_GB2312" w:eastAsia="仿宋_GB2312" w:cs="仿宋_GB2312"/>
          <w:b/>
          <w:bCs/>
          <w:sz w:val="32"/>
          <w:szCs w:val="32"/>
        </w:rPr>
      </w:pPr>
    </w:p>
    <w:p w14:paraId="1B7E6D3D">
      <w:pPr>
        <w:spacing w:line="360" w:lineRule="auto"/>
        <w:jc w:val="center"/>
        <w:rPr>
          <w:rFonts w:ascii="仿宋_GB2312" w:hAnsi="仿宋_GB2312" w:eastAsia="仿宋_GB2312" w:cs="仿宋_GB2312"/>
          <w:b/>
          <w:bCs/>
          <w:sz w:val="32"/>
          <w:szCs w:val="32"/>
        </w:rPr>
      </w:pPr>
    </w:p>
    <w:p w14:paraId="3E14EF96">
      <w:pPr>
        <w:spacing w:line="360" w:lineRule="auto"/>
        <w:jc w:val="center"/>
        <w:rPr>
          <w:rFonts w:ascii="仿宋_GB2312" w:hAnsi="仿宋_GB2312" w:eastAsia="仿宋_GB2312" w:cs="仿宋_GB2312"/>
          <w:b/>
          <w:bCs/>
          <w:sz w:val="32"/>
          <w:szCs w:val="32"/>
        </w:rPr>
      </w:pPr>
    </w:p>
    <w:p w14:paraId="2429BFAD">
      <w:pPr>
        <w:spacing w:line="360" w:lineRule="auto"/>
        <w:jc w:val="center"/>
        <w:rPr>
          <w:rFonts w:ascii="仿宋_GB2312" w:hAnsi="仿宋_GB2312" w:eastAsia="仿宋_GB2312" w:cs="仿宋_GB2312"/>
          <w:b/>
          <w:bCs/>
          <w:sz w:val="32"/>
          <w:szCs w:val="32"/>
        </w:rPr>
      </w:pPr>
    </w:p>
    <w:p w14:paraId="38D9282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460F9D6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86C0BEE">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7FA3AC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CFA596F">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FA95BB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C4E1B5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CEBD9FE">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743C199">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5673EB9">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5CF049">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7316F13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D4D24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3BDA08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5CF707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09A668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8CF154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436B569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28C379B7">
            <w:pPr>
              <w:suppressAutoHyphens/>
              <w:autoSpaceDE w:val="0"/>
              <w:autoSpaceDN w:val="0"/>
              <w:spacing w:line="360" w:lineRule="auto"/>
              <w:rPr>
                <w:rFonts w:ascii="仿宋_GB2312" w:hAnsi="仿宋_GB2312" w:eastAsia="仿宋_GB2312" w:cs="仿宋_GB2312"/>
                <w:sz w:val="24"/>
              </w:rPr>
            </w:pPr>
          </w:p>
        </w:tc>
      </w:tr>
      <w:tr w14:paraId="52E9468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AF3A53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8BD64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26D5E66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44651E8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0900B2D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4CBC1465">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33C9509">
            <w:pPr>
              <w:suppressAutoHyphens/>
              <w:autoSpaceDE w:val="0"/>
              <w:autoSpaceDN w:val="0"/>
              <w:spacing w:line="360" w:lineRule="auto"/>
              <w:rPr>
                <w:rFonts w:ascii="仿宋_GB2312" w:hAnsi="仿宋_GB2312" w:eastAsia="仿宋_GB2312" w:cs="仿宋_GB2312"/>
                <w:sz w:val="24"/>
              </w:rPr>
            </w:pPr>
          </w:p>
        </w:tc>
      </w:tr>
    </w:tbl>
    <w:p w14:paraId="5C7D131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1E3B10C">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6329E68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7384BB6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16A0FF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A1D7CE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137E6702">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2E976F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4F1E75D">
      <w:pPr>
        <w:spacing w:line="360" w:lineRule="auto"/>
        <w:ind w:firstLine="480" w:firstLineChars="200"/>
        <w:rPr>
          <w:rFonts w:ascii="仿宋_GB2312" w:hAnsi="仿宋_GB2312" w:eastAsia="仿宋_GB2312" w:cs="仿宋_GB2312"/>
          <w:sz w:val="24"/>
          <w:szCs w:val="20"/>
        </w:rPr>
      </w:pPr>
    </w:p>
    <w:p w14:paraId="2343D7E2">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17D32582">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1ABE17D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6F1FBE9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2E59975">
      <w:pPr>
        <w:spacing w:line="360" w:lineRule="auto"/>
        <w:jc w:val="center"/>
        <w:rPr>
          <w:rFonts w:ascii="仿宋_GB2312" w:hAnsi="仿宋_GB2312" w:eastAsia="仿宋_GB2312" w:cs="仿宋_GB2312"/>
          <w:sz w:val="24"/>
        </w:rPr>
      </w:pPr>
    </w:p>
    <w:p w14:paraId="26246C29">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B20E8A4">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1D798457">
      <w:pPr>
        <w:spacing w:line="360" w:lineRule="auto"/>
        <w:jc w:val="center"/>
        <w:rPr>
          <w:rFonts w:ascii="仿宋_GB2312" w:hAnsi="仿宋_GB2312" w:eastAsia="仿宋_GB2312" w:cs="仿宋_GB2312"/>
          <w:b/>
          <w:bCs/>
          <w:sz w:val="30"/>
          <w:szCs w:val="30"/>
        </w:rPr>
      </w:pPr>
    </w:p>
    <w:p w14:paraId="5800CFBB">
      <w:pPr>
        <w:spacing w:line="360" w:lineRule="auto"/>
        <w:jc w:val="center"/>
        <w:rPr>
          <w:rFonts w:ascii="仿宋_GB2312" w:hAnsi="仿宋_GB2312" w:eastAsia="仿宋_GB2312" w:cs="仿宋_GB2312"/>
          <w:b/>
          <w:bCs/>
          <w:sz w:val="30"/>
          <w:szCs w:val="30"/>
        </w:rPr>
      </w:pPr>
    </w:p>
    <w:p w14:paraId="0E22FD30">
      <w:pPr>
        <w:spacing w:line="360" w:lineRule="auto"/>
        <w:jc w:val="center"/>
        <w:rPr>
          <w:rFonts w:ascii="仿宋_GB2312" w:hAnsi="仿宋_GB2312" w:eastAsia="仿宋_GB2312" w:cs="仿宋_GB2312"/>
          <w:b/>
          <w:bCs/>
          <w:sz w:val="24"/>
        </w:rPr>
      </w:pPr>
    </w:p>
    <w:p w14:paraId="794AE729">
      <w:pPr>
        <w:spacing w:line="360" w:lineRule="auto"/>
        <w:jc w:val="center"/>
        <w:rPr>
          <w:rFonts w:ascii="仿宋_GB2312" w:hAnsi="仿宋_GB2312" w:eastAsia="仿宋_GB2312" w:cs="仿宋_GB2312"/>
          <w:b/>
          <w:bCs/>
          <w:sz w:val="24"/>
        </w:rPr>
      </w:pPr>
    </w:p>
    <w:p w14:paraId="14CBB39B">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673569C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12DE6F3">
      <w:pPr>
        <w:spacing w:line="360" w:lineRule="auto"/>
        <w:rPr>
          <w:rFonts w:ascii="仿宋_GB2312" w:hAnsi="仿宋_GB2312" w:eastAsia="仿宋_GB2312" w:cs="仿宋_GB2312"/>
          <w:sz w:val="24"/>
        </w:rPr>
      </w:pPr>
    </w:p>
    <w:p w14:paraId="34C341C6">
      <w:pPr>
        <w:pStyle w:val="80"/>
        <w:rPr>
          <w:color w:val="auto"/>
        </w:rPr>
      </w:pPr>
    </w:p>
    <w:p w14:paraId="42D32F9B">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70C3A5E6">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0E2F255F">
      <w:pPr>
        <w:pStyle w:val="81"/>
        <w:rPr>
          <w:rFonts w:ascii="仿宋_GB2312" w:eastAsia="仿宋_GB2312"/>
        </w:rPr>
        <w:sectPr>
          <w:footerReference r:id="rId6" w:type="first"/>
          <w:footerReference r:id="rId5" w:type="default"/>
          <w:pgSz w:w="11906" w:h="16838"/>
          <w:pgMar w:top="1814" w:right="1474" w:bottom="1814" w:left="1474" w:header="851" w:footer="992" w:gutter="0"/>
          <w:cols w:space="720" w:num="1"/>
          <w:docGrid w:linePitch="312" w:charSpace="0"/>
        </w:sectPr>
      </w:pPr>
    </w:p>
    <w:p w14:paraId="5CE87633">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14:paraId="42F7E4B8">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4D75B4F7">
      <w:pPr>
        <w:spacing w:line="360" w:lineRule="auto"/>
        <w:jc w:val="center"/>
        <w:outlineLvl w:val="0"/>
        <w:rPr>
          <w:rFonts w:ascii="仿宋_GB2312" w:hAnsi="仿宋" w:eastAsia="仿宋_GB2312" w:cs="仿宋"/>
          <w:b/>
          <w:kern w:val="0"/>
          <w:sz w:val="36"/>
          <w:szCs w:val="36"/>
        </w:rPr>
      </w:pPr>
    </w:p>
    <w:p w14:paraId="23A68F16">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14:paraId="37825D05">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14:paraId="7AFFD3B8">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14:paraId="47C0CDBF">
      <w:pPr>
        <w:snapToGrid w:val="0"/>
        <w:spacing w:line="360" w:lineRule="auto"/>
        <w:ind w:right="480"/>
        <w:jc w:val="center"/>
        <w:rPr>
          <w:rFonts w:ascii="仿宋_GB2312" w:hAnsi="仿宋" w:eastAsia="仿宋_GB2312" w:cs="仿宋"/>
          <w:b/>
          <w:kern w:val="0"/>
          <w:sz w:val="32"/>
          <w:szCs w:val="32"/>
        </w:rPr>
      </w:pPr>
    </w:p>
    <w:p w14:paraId="63AFE1AE">
      <w:pPr>
        <w:snapToGrid w:val="0"/>
        <w:spacing w:line="360" w:lineRule="auto"/>
        <w:ind w:right="480"/>
        <w:jc w:val="center"/>
        <w:rPr>
          <w:rFonts w:ascii="仿宋_GB2312" w:hAnsi="仿宋" w:eastAsia="仿宋_GB2312" w:cs="仿宋"/>
          <w:b/>
          <w:kern w:val="0"/>
          <w:sz w:val="32"/>
          <w:szCs w:val="32"/>
        </w:rPr>
      </w:pPr>
    </w:p>
    <w:p w14:paraId="17C8CD77">
      <w:pPr>
        <w:snapToGrid w:val="0"/>
        <w:spacing w:line="360" w:lineRule="auto"/>
        <w:ind w:right="480"/>
        <w:jc w:val="center"/>
        <w:rPr>
          <w:rFonts w:ascii="仿宋_GB2312" w:hAnsi="仿宋" w:eastAsia="仿宋_GB2312" w:cs="仿宋"/>
          <w:b/>
          <w:kern w:val="0"/>
          <w:sz w:val="32"/>
          <w:szCs w:val="32"/>
        </w:rPr>
      </w:pPr>
    </w:p>
    <w:p w14:paraId="3BEC5462">
      <w:pPr>
        <w:snapToGrid w:val="0"/>
        <w:spacing w:line="360" w:lineRule="auto"/>
        <w:ind w:right="480"/>
        <w:jc w:val="center"/>
        <w:rPr>
          <w:rFonts w:ascii="仿宋_GB2312" w:hAnsi="仿宋" w:eastAsia="仿宋_GB2312" w:cs="仿宋"/>
          <w:b/>
          <w:kern w:val="0"/>
          <w:sz w:val="32"/>
          <w:szCs w:val="32"/>
        </w:rPr>
      </w:pPr>
    </w:p>
    <w:p w14:paraId="5060CA84">
      <w:pPr>
        <w:snapToGrid w:val="0"/>
        <w:spacing w:line="360" w:lineRule="auto"/>
        <w:ind w:right="480"/>
        <w:jc w:val="center"/>
        <w:rPr>
          <w:rFonts w:ascii="仿宋_GB2312" w:hAnsi="仿宋" w:eastAsia="仿宋_GB2312" w:cs="仿宋"/>
          <w:b/>
          <w:kern w:val="0"/>
          <w:sz w:val="32"/>
          <w:szCs w:val="32"/>
        </w:rPr>
      </w:pPr>
    </w:p>
    <w:p w14:paraId="304C544B">
      <w:pPr>
        <w:snapToGrid w:val="0"/>
        <w:spacing w:line="360" w:lineRule="auto"/>
        <w:ind w:right="480"/>
        <w:jc w:val="center"/>
        <w:rPr>
          <w:rFonts w:ascii="仿宋_GB2312" w:hAnsi="仿宋" w:eastAsia="仿宋_GB2312" w:cs="仿宋"/>
          <w:b/>
          <w:kern w:val="0"/>
          <w:sz w:val="32"/>
          <w:szCs w:val="32"/>
        </w:rPr>
      </w:pPr>
    </w:p>
    <w:p w14:paraId="7246E798">
      <w:pPr>
        <w:snapToGrid w:val="0"/>
        <w:spacing w:line="360" w:lineRule="auto"/>
        <w:ind w:right="480"/>
        <w:jc w:val="center"/>
        <w:rPr>
          <w:rFonts w:ascii="仿宋_GB2312" w:hAnsi="仿宋" w:eastAsia="仿宋_GB2312" w:cs="仿宋"/>
          <w:b/>
          <w:kern w:val="0"/>
          <w:sz w:val="32"/>
          <w:szCs w:val="32"/>
        </w:rPr>
      </w:pPr>
    </w:p>
    <w:p w14:paraId="19223B18">
      <w:pPr>
        <w:snapToGrid w:val="0"/>
        <w:spacing w:line="360" w:lineRule="auto"/>
        <w:ind w:right="480"/>
        <w:jc w:val="center"/>
        <w:rPr>
          <w:rFonts w:ascii="仿宋_GB2312" w:hAnsi="仿宋" w:eastAsia="仿宋_GB2312" w:cs="仿宋"/>
          <w:b/>
          <w:kern w:val="0"/>
          <w:sz w:val="32"/>
          <w:szCs w:val="32"/>
        </w:rPr>
      </w:pPr>
    </w:p>
    <w:p w14:paraId="0C2FF994">
      <w:pPr>
        <w:snapToGrid w:val="0"/>
        <w:spacing w:line="360" w:lineRule="auto"/>
        <w:ind w:right="480"/>
        <w:jc w:val="center"/>
        <w:rPr>
          <w:rFonts w:ascii="仿宋_GB2312" w:hAnsi="仿宋" w:eastAsia="仿宋_GB2312" w:cs="仿宋"/>
          <w:b/>
          <w:kern w:val="0"/>
          <w:sz w:val="32"/>
          <w:szCs w:val="32"/>
        </w:rPr>
      </w:pPr>
    </w:p>
    <w:p w14:paraId="6FE57E76">
      <w:pPr>
        <w:snapToGrid w:val="0"/>
        <w:spacing w:line="360" w:lineRule="auto"/>
        <w:ind w:right="480"/>
        <w:jc w:val="center"/>
        <w:rPr>
          <w:rFonts w:ascii="仿宋_GB2312" w:hAnsi="仿宋" w:eastAsia="仿宋_GB2312" w:cs="仿宋"/>
          <w:b/>
          <w:kern w:val="0"/>
          <w:sz w:val="32"/>
          <w:szCs w:val="32"/>
        </w:rPr>
      </w:pPr>
    </w:p>
    <w:p w14:paraId="57DEFA72">
      <w:pPr>
        <w:snapToGrid w:val="0"/>
        <w:spacing w:line="360" w:lineRule="auto"/>
        <w:ind w:right="480"/>
        <w:jc w:val="center"/>
        <w:rPr>
          <w:rFonts w:ascii="仿宋_GB2312" w:hAnsi="仿宋" w:eastAsia="仿宋_GB2312" w:cs="仿宋"/>
          <w:b/>
          <w:kern w:val="0"/>
          <w:sz w:val="32"/>
          <w:szCs w:val="32"/>
        </w:rPr>
      </w:pPr>
    </w:p>
    <w:p w14:paraId="1C370934">
      <w:pPr>
        <w:snapToGrid w:val="0"/>
        <w:spacing w:line="360" w:lineRule="auto"/>
        <w:ind w:right="480"/>
        <w:jc w:val="center"/>
        <w:rPr>
          <w:rFonts w:ascii="仿宋_GB2312" w:hAnsi="仿宋" w:eastAsia="仿宋_GB2312" w:cs="仿宋"/>
          <w:b/>
          <w:kern w:val="0"/>
          <w:sz w:val="32"/>
          <w:szCs w:val="32"/>
        </w:rPr>
      </w:pPr>
    </w:p>
    <w:p w14:paraId="2650C4D1">
      <w:pPr>
        <w:snapToGrid w:val="0"/>
        <w:spacing w:line="360" w:lineRule="auto"/>
        <w:ind w:right="480"/>
        <w:rPr>
          <w:rFonts w:ascii="仿宋_GB2312" w:hAnsi="仿宋" w:eastAsia="仿宋_GB2312" w:cs="仿宋"/>
          <w:b/>
          <w:kern w:val="0"/>
          <w:sz w:val="32"/>
          <w:szCs w:val="32"/>
        </w:rPr>
      </w:pPr>
    </w:p>
    <w:p w14:paraId="01231C8B">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14:paraId="7025D2A0">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14:paraId="790A4FD2">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2E5C26A3">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按你方招标文件要求，我们，本投标文件签字方，谨此向你方发出要约如下：如你方接受本投标，我方承诺按照如下开标一览表（报价表）的价格完成绍兴市人民医院镜湖总院电器类采购项目（重招</w:t>
      </w:r>
      <w:r>
        <w:rPr>
          <w:rFonts w:hint="eastAsia" w:ascii="仿宋_GB2312" w:hAnsi="仿宋" w:eastAsia="仿宋_GB2312" w:cs="仿宋"/>
          <w:sz w:val="24"/>
        </w:rPr>
        <w:t>（招标编号:       ）的实施</w:t>
      </w:r>
      <w:r>
        <w:rPr>
          <w:rFonts w:hint="eastAsia" w:ascii="仿宋_GB2312" w:hAnsi="仿宋" w:eastAsia="仿宋_GB2312" w:cs="仿宋"/>
          <w:kern w:val="0"/>
          <w:sz w:val="24"/>
          <w:lang w:val="zh-CN"/>
        </w:rPr>
        <w:t>。</w:t>
      </w:r>
    </w:p>
    <w:p w14:paraId="5F746CDB">
      <w:pPr>
        <w:spacing w:line="360" w:lineRule="auto"/>
        <w:jc w:val="center"/>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p w14:paraId="16992055">
      <w:pPr>
        <w:snapToGrid w:val="0"/>
        <w:spacing w:line="360" w:lineRule="auto"/>
        <w:ind w:firstLine="480" w:firstLineChars="200"/>
        <w:jc w:val="left"/>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01标</w:t>
      </w:r>
    </w:p>
    <w:tbl>
      <w:tblPr>
        <w:tblStyle w:val="63"/>
        <w:tblW w:w="14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434"/>
        <w:gridCol w:w="1677"/>
        <w:gridCol w:w="1559"/>
        <w:gridCol w:w="1384"/>
        <w:gridCol w:w="1384"/>
        <w:gridCol w:w="2445"/>
      </w:tblGrid>
      <w:tr w14:paraId="577B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B8FE092">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1CB4BB38">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14:paraId="1C7DC5D9">
            <w:pPr>
              <w:spacing w:line="360" w:lineRule="auto"/>
              <w:jc w:val="center"/>
              <w:rPr>
                <w:rFonts w:ascii="仿宋_GB2312" w:hAnsi="仿宋" w:eastAsia="仿宋_GB2312" w:cs="仿宋"/>
                <w:b/>
                <w:sz w:val="24"/>
              </w:rPr>
            </w:pPr>
          </w:p>
          <w:p w14:paraId="0DF30373">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2434" w:type="dxa"/>
            <w:vAlign w:val="center"/>
          </w:tcPr>
          <w:p w14:paraId="45C70C4F">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1677" w:type="dxa"/>
            <w:vAlign w:val="center"/>
          </w:tcPr>
          <w:p w14:paraId="03313D39">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1ACA25DE">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384" w:type="dxa"/>
            <w:vAlign w:val="center"/>
          </w:tcPr>
          <w:p w14:paraId="6BA42BFB">
            <w:pPr>
              <w:spacing w:line="360" w:lineRule="auto"/>
              <w:jc w:val="center"/>
              <w:rPr>
                <w:rFonts w:hint="eastAsia" w:ascii="仿宋_GB2312" w:hAnsi="仿宋" w:eastAsia="仿宋_GB2312" w:cs="仿宋"/>
                <w:b/>
                <w:sz w:val="24"/>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w:t>
            </w:r>
          </w:p>
        </w:tc>
        <w:tc>
          <w:tcPr>
            <w:tcW w:w="1384" w:type="dxa"/>
            <w:vAlign w:val="center"/>
          </w:tcPr>
          <w:p w14:paraId="1EEB2528">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2445" w:type="dxa"/>
            <w:vAlign w:val="center"/>
          </w:tcPr>
          <w:p w14:paraId="4DF73316">
            <w:pPr>
              <w:spacing w:line="360" w:lineRule="auto"/>
              <w:jc w:val="center"/>
              <w:rPr>
                <w:rFonts w:ascii="仿宋_GB2312" w:hAnsi="仿宋" w:eastAsia="仿宋_GB2312" w:cs="仿宋"/>
                <w:b/>
                <w:sz w:val="24"/>
              </w:rPr>
            </w:pPr>
          </w:p>
          <w:p w14:paraId="6387CAE9">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14:paraId="5BAA9ABB">
            <w:pPr>
              <w:spacing w:line="360" w:lineRule="auto"/>
              <w:jc w:val="center"/>
              <w:rPr>
                <w:rFonts w:ascii="仿宋_GB2312" w:hAnsi="仿宋" w:eastAsia="仿宋_GB2312" w:cs="仿宋"/>
                <w:b/>
                <w:sz w:val="24"/>
              </w:rPr>
            </w:pPr>
          </w:p>
        </w:tc>
      </w:tr>
      <w:tr w14:paraId="678F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4FEEE9F">
            <w:pPr>
              <w:widowControl/>
              <w:jc w:val="center"/>
              <w:rPr>
                <w:rFonts w:ascii="仿宋_GB2312" w:hAnsi="仿宋" w:eastAsia="仿宋_GB2312" w:cs="仿宋"/>
                <w:sz w:val="24"/>
              </w:rPr>
            </w:pPr>
            <w:r>
              <w:rPr>
                <w:rFonts w:hint="eastAsia" w:ascii="仿宋" w:hAnsi="仿宋" w:eastAsia="仿宋" w:cs="仿宋"/>
                <w:color w:val="000000"/>
                <w:kern w:val="0"/>
                <w:sz w:val="24"/>
                <w:szCs w:val="24"/>
              </w:rPr>
              <w:t>1</w:t>
            </w:r>
          </w:p>
        </w:tc>
        <w:tc>
          <w:tcPr>
            <w:tcW w:w="1417" w:type="dxa"/>
            <w:vAlign w:val="center"/>
          </w:tcPr>
          <w:p w14:paraId="38330910">
            <w:pPr>
              <w:widowControl/>
              <w:jc w:val="center"/>
              <w:rPr>
                <w:rFonts w:ascii="仿宋_GB2312" w:hAnsi="仿宋" w:eastAsia="仿宋_GB2312" w:cs="仿宋"/>
                <w:sz w:val="24"/>
              </w:rPr>
            </w:pPr>
            <w:r>
              <w:rPr>
                <w:rFonts w:hint="eastAsia" w:ascii="仿宋" w:hAnsi="仿宋" w:eastAsia="仿宋" w:cs="仿宋"/>
                <w:color w:val="000000"/>
                <w:kern w:val="0"/>
                <w:sz w:val="24"/>
                <w:szCs w:val="24"/>
              </w:rPr>
              <w:t>小音箱</w:t>
            </w:r>
          </w:p>
        </w:tc>
        <w:tc>
          <w:tcPr>
            <w:tcW w:w="1843" w:type="dxa"/>
            <w:vAlign w:val="center"/>
          </w:tcPr>
          <w:p w14:paraId="1061BD74">
            <w:pPr>
              <w:snapToGrid w:val="0"/>
              <w:spacing w:line="360" w:lineRule="auto"/>
              <w:jc w:val="center"/>
              <w:rPr>
                <w:rFonts w:ascii="仿宋_GB2312" w:hAnsi="仿宋" w:eastAsia="仿宋_GB2312" w:cs="仿宋"/>
                <w:sz w:val="24"/>
              </w:rPr>
            </w:pPr>
          </w:p>
        </w:tc>
        <w:tc>
          <w:tcPr>
            <w:tcW w:w="2434" w:type="dxa"/>
            <w:vAlign w:val="center"/>
          </w:tcPr>
          <w:p w14:paraId="646DB320">
            <w:pPr>
              <w:snapToGrid w:val="0"/>
              <w:spacing w:line="360" w:lineRule="auto"/>
              <w:jc w:val="center"/>
              <w:rPr>
                <w:rFonts w:ascii="仿宋_GB2312" w:hAnsi="仿宋" w:eastAsia="仿宋_GB2312" w:cs="仿宋"/>
                <w:color w:val="0000FF"/>
                <w:sz w:val="24"/>
              </w:rPr>
            </w:pPr>
          </w:p>
        </w:tc>
        <w:tc>
          <w:tcPr>
            <w:tcW w:w="1677" w:type="dxa"/>
            <w:vAlign w:val="center"/>
          </w:tcPr>
          <w:p w14:paraId="260AE13A">
            <w:pPr>
              <w:snapToGrid w:val="0"/>
              <w:spacing w:line="360" w:lineRule="auto"/>
              <w:jc w:val="center"/>
              <w:rPr>
                <w:rFonts w:ascii="仿宋_GB2312" w:hAnsi="仿宋" w:eastAsia="仿宋_GB2312" w:cs="仿宋"/>
                <w:color w:val="0000FF"/>
                <w:sz w:val="24"/>
              </w:rPr>
            </w:pPr>
          </w:p>
        </w:tc>
        <w:tc>
          <w:tcPr>
            <w:tcW w:w="1559" w:type="dxa"/>
            <w:vAlign w:val="center"/>
          </w:tcPr>
          <w:p w14:paraId="5DB0B0FD">
            <w:pPr>
              <w:spacing w:line="360" w:lineRule="auto"/>
              <w:jc w:val="center"/>
              <w:rPr>
                <w:rFonts w:ascii="仿宋_GB2312" w:hAnsi="仿宋" w:eastAsia="仿宋_GB2312" w:cs="仿宋"/>
                <w:color w:val="0000FF"/>
                <w:sz w:val="24"/>
              </w:rPr>
            </w:pPr>
          </w:p>
        </w:tc>
        <w:tc>
          <w:tcPr>
            <w:tcW w:w="1384" w:type="dxa"/>
            <w:vMerge w:val="restart"/>
            <w:vAlign w:val="center"/>
          </w:tcPr>
          <w:p w14:paraId="26D85D7B">
            <w:pPr>
              <w:spacing w:line="360" w:lineRule="auto"/>
              <w:jc w:val="center"/>
              <w:rPr>
                <w:rFonts w:ascii="仿宋_GB2312" w:hAnsi="仿宋" w:eastAsia="仿宋_GB2312" w:cs="仿宋"/>
                <w:color w:val="0000FF"/>
                <w:sz w:val="24"/>
              </w:rPr>
            </w:pPr>
          </w:p>
        </w:tc>
        <w:tc>
          <w:tcPr>
            <w:tcW w:w="1384" w:type="dxa"/>
            <w:vAlign w:val="center"/>
          </w:tcPr>
          <w:p w14:paraId="09DFDD44">
            <w:pPr>
              <w:spacing w:line="360" w:lineRule="auto"/>
              <w:jc w:val="center"/>
              <w:rPr>
                <w:rFonts w:ascii="仿宋_GB2312" w:hAnsi="仿宋" w:eastAsia="仿宋_GB2312" w:cs="仿宋"/>
                <w:color w:val="0000FF"/>
                <w:sz w:val="24"/>
              </w:rPr>
            </w:pPr>
          </w:p>
        </w:tc>
        <w:tc>
          <w:tcPr>
            <w:tcW w:w="2445" w:type="dxa"/>
            <w:vAlign w:val="center"/>
          </w:tcPr>
          <w:p w14:paraId="3443D8C3">
            <w:pPr>
              <w:spacing w:line="360" w:lineRule="auto"/>
              <w:jc w:val="center"/>
              <w:rPr>
                <w:rFonts w:ascii="仿宋_GB2312" w:hAnsi="仿宋" w:eastAsia="仿宋_GB2312" w:cs="仿宋"/>
                <w:color w:val="0000FF"/>
                <w:sz w:val="24"/>
              </w:rPr>
            </w:pPr>
          </w:p>
        </w:tc>
      </w:tr>
      <w:tr w14:paraId="78B2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16E08A">
            <w:pPr>
              <w:widowControl/>
              <w:jc w:val="center"/>
              <w:rPr>
                <w:rFonts w:ascii="仿宋_GB2312" w:hAnsi="仿宋" w:eastAsia="仿宋_GB2312" w:cs="仿宋"/>
                <w:sz w:val="24"/>
              </w:rPr>
            </w:pPr>
            <w:r>
              <w:rPr>
                <w:rFonts w:hint="eastAsia" w:ascii="仿宋" w:hAnsi="仿宋" w:eastAsia="仿宋" w:cs="仿宋"/>
                <w:color w:val="000000"/>
                <w:kern w:val="0"/>
                <w:sz w:val="24"/>
                <w:szCs w:val="24"/>
              </w:rPr>
              <w:t>2</w:t>
            </w:r>
          </w:p>
        </w:tc>
        <w:tc>
          <w:tcPr>
            <w:tcW w:w="1417" w:type="dxa"/>
            <w:vAlign w:val="center"/>
          </w:tcPr>
          <w:p w14:paraId="0BC89FC1">
            <w:pPr>
              <w:widowControl/>
              <w:jc w:val="center"/>
              <w:rPr>
                <w:rFonts w:ascii="仿宋_GB2312" w:hAnsi="仿宋" w:eastAsia="仿宋_GB2312" w:cs="仿宋"/>
                <w:sz w:val="24"/>
              </w:rPr>
            </w:pPr>
            <w:r>
              <w:rPr>
                <w:rFonts w:hint="eastAsia" w:ascii="仿宋" w:hAnsi="仿宋" w:eastAsia="仿宋" w:cs="仿宋"/>
                <w:color w:val="000000"/>
                <w:kern w:val="0"/>
                <w:sz w:val="24"/>
                <w:szCs w:val="24"/>
              </w:rPr>
              <w:t>对讲机</w:t>
            </w:r>
          </w:p>
        </w:tc>
        <w:tc>
          <w:tcPr>
            <w:tcW w:w="1843" w:type="dxa"/>
            <w:vAlign w:val="center"/>
          </w:tcPr>
          <w:p w14:paraId="20AE520D">
            <w:pPr>
              <w:snapToGrid w:val="0"/>
              <w:spacing w:line="360" w:lineRule="auto"/>
              <w:jc w:val="center"/>
              <w:rPr>
                <w:rFonts w:ascii="仿宋_GB2312" w:hAnsi="仿宋" w:eastAsia="仿宋_GB2312" w:cs="仿宋"/>
                <w:sz w:val="24"/>
              </w:rPr>
            </w:pPr>
          </w:p>
        </w:tc>
        <w:tc>
          <w:tcPr>
            <w:tcW w:w="2434" w:type="dxa"/>
            <w:vAlign w:val="center"/>
          </w:tcPr>
          <w:p w14:paraId="1689197C">
            <w:pPr>
              <w:snapToGrid w:val="0"/>
              <w:spacing w:line="360" w:lineRule="auto"/>
              <w:jc w:val="center"/>
              <w:rPr>
                <w:rFonts w:ascii="仿宋_GB2312" w:hAnsi="仿宋" w:eastAsia="仿宋_GB2312" w:cs="仿宋"/>
                <w:color w:val="0000FF"/>
                <w:sz w:val="24"/>
              </w:rPr>
            </w:pPr>
          </w:p>
        </w:tc>
        <w:tc>
          <w:tcPr>
            <w:tcW w:w="1677" w:type="dxa"/>
            <w:vAlign w:val="center"/>
          </w:tcPr>
          <w:p w14:paraId="02F812C3">
            <w:pPr>
              <w:snapToGrid w:val="0"/>
              <w:spacing w:line="360" w:lineRule="auto"/>
              <w:jc w:val="center"/>
              <w:rPr>
                <w:rFonts w:ascii="仿宋_GB2312" w:hAnsi="仿宋" w:eastAsia="仿宋_GB2312" w:cs="仿宋"/>
                <w:color w:val="0000FF"/>
                <w:sz w:val="24"/>
              </w:rPr>
            </w:pPr>
          </w:p>
        </w:tc>
        <w:tc>
          <w:tcPr>
            <w:tcW w:w="1559" w:type="dxa"/>
            <w:vAlign w:val="center"/>
          </w:tcPr>
          <w:p w14:paraId="1E1F5041">
            <w:pPr>
              <w:spacing w:line="360" w:lineRule="auto"/>
              <w:jc w:val="center"/>
              <w:rPr>
                <w:rFonts w:ascii="仿宋_GB2312" w:hAnsi="仿宋" w:eastAsia="仿宋_GB2312" w:cs="仿宋"/>
                <w:color w:val="0000FF"/>
                <w:sz w:val="24"/>
              </w:rPr>
            </w:pPr>
          </w:p>
        </w:tc>
        <w:tc>
          <w:tcPr>
            <w:tcW w:w="1384" w:type="dxa"/>
            <w:vMerge w:val="continue"/>
            <w:vAlign w:val="center"/>
          </w:tcPr>
          <w:p w14:paraId="63FF7AD3">
            <w:pPr>
              <w:spacing w:line="360" w:lineRule="auto"/>
              <w:jc w:val="center"/>
              <w:rPr>
                <w:rFonts w:ascii="仿宋_GB2312" w:hAnsi="仿宋" w:eastAsia="仿宋_GB2312" w:cs="仿宋"/>
                <w:color w:val="0000FF"/>
                <w:sz w:val="24"/>
              </w:rPr>
            </w:pPr>
          </w:p>
        </w:tc>
        <w:tc>
          <w:tcPr>
            <w:tcW w:w="1384" w:type="dxa"/>
            <w:vAlign w:val="center"/>
          </w:tcPr>
          <w:p w14:paraId="26781198">
            <w:pPr>
              <w:spacing w:line="360" w:lineRule="auto"/>
              <w:jc w:val="center"/>
              <w:rPr>
                <w:rFonts w:ascii="仿宋_GB2312" w:hAnsi="仿宋" w:eastAsia="仿宋_GB2312" w:cs="仿宋"/>
                <w:color w:val="0000FF"/>
                <w:sz w:val="24"/>
              </w:rPr>
            </w:pPr>
          </w:p>
        </w:tc>
        <w:tc>
          <w:tcPr>
            <w:tcW w:w="2445" w:type="dxa"/>
            <w:vAlign w:val="center"/>
          </w:tcPr>
          <w:p w14:paraId="4CB24AAC">
            <w:pPr>
              <w:spacing w:line="360" w:lineRule="auto"/>
              <w:jc w:val="center"/>
              <w:rPr>
                <w:rFonts w:ascii="仿宋_GB2312" w:hAnsi="仿宋" w:eastAsia="仿宋_GB2312" w:cs="仿宋"/>
                <w:color w:val="0000FF"/>
                <w:sz w:val="24"/>
              </w:rPr>
            </w:pPr>
          </w:p>
        </w:tc>
      </w:tr>
      <w:tr w14:paraId="33A8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53CACE">
            <w:pPr>
              <w:widowControl/>
              <w:jc w:val="center"/>
              <w:rPr>
                <w:rFonts w:hint="eastAsia" w:ascii="仿宋_GB2312" w:hAnsi="仿宋" w:eastAsia="仿宋_GB2312" w:cs="仿宋"/>
                <w:sz w:val="24"/>
                <w:lang w:eastAsia="zh-CN"/>
              </w:rPr>
            </w:pPr>
            <w:r>
              <w:rPr>
                <w:rFonts w:hint="eastAsia" w:ascii="仿宋" w:hAnsi="仿宋" w:eastAsia="仿宋" w:cs="仿宋"/>
                <w:color w:val="000000"/>
                <w:kern w:val="0"/>
                <w:sz w:val="24"/>
                <w:szCs w:val="24"/>
              </w:rPr>
              <w:t>3</w:t>
            </w:r>
          </w:p>
        </w:tc>
        <w:tc>
          <w:tcPr>
            <w:tcW w:w="1417" w:type="dxa"/>
            <w:vAlign w:val="center"/>
          </w:tcPr>
          <w:p w14:paraId="176C46E9">
            <w:pPr>
              <w:widowControl/>
              <w:jc w:val="center"/>
              <w:rPr>
                <w:rFonts w:ascii="仿宋_GB2312" w:hAnsi="仿宋" w:eastAsia="仿宋_GB2312" w:cs="仿宋"/>
                <w:sz w:val="24"/>
              </w:rPr>
            </w:pPr>
            <w:r>
              <w:rPr>
                <w:rFonts w:hint="eastAsia" w:ascii="仿宋" w:hAnsi="仿宋" w:eastAsia="仿宋" w:cs="仿宋"/>
                <w:color w:val="000000"/>
                <w:kern w:val="0"/>
                <w:sz w:val="24"/>
                <w:szCs w:val="24"/>
              </w:rPr>
              <w:t>对讲机</w:t>
            </w:r>
          </w:p>
        </w:tc>
        <w:tc>
          <w:tcPr>
            <w:tcW w:w="1843" w:type="dxa"/>
            <w:vAlign w:val="center"/>
          </w:tcPr>
          <w:p w14:paraId="324B776B">
            <w:pPr>
              <w:snapToGrid w:val="0"/>
              <w:spacing w:line="360" w:lineRule="auto"/>
              <w:jc w:val="center"/>
              <w:rPr>
                <w:rFonts w:ascii="仿宋_GB2312" w:hAnsi="仿宋" w:eastAsia="仿宋_GB2312" w:cs="仿宋"/>
                <w:sz w:val="24"/>
              </w:rPr>
            </w:pPr>
          </w:p>
        </w:tc>
        <w:tc>
          <w:tcPr>
            <w:tcW w:w="2434" w:type="dxa"/>
            <w:vAlign w:val="center"/>
          </w:tcPr>
          <w:p w14:paraId="2B5914AB">
            <w:pPr>
              <w:snapToGrid w:val="0"/>
              <w:spacing w:line="360" w:lineRule="auto"/>
              <w:jc w:val="center"/>
              <w:rPr>
                <w:rFonts w:ascii="仿宋_GB2312" w:hAnsi="仿宋" w:eastAsia="仿宋_GB2312" w:cs="仿宋"/>
                <w:color w:val="0000FF"/>
                <w:sz w:val="24"/>
              </w:rPr>
            </w:pPr>
          </w:p>
        </w:tc>
        <w:tc>
          <w:tcPr>
            <w:tcW w:w="1677" w:type="dxa"/>
            <w:vAlign w:val="center"/>
          </w:tcPr>
          <w:p w14:paraId="01943AA4">
            <w:pPr>
              <w:snapToGrid w:val="0"/>
              <w:spacing w:line="360" w:lineRule="auto"/>
              <w:jc w:val="center"/>
              <w:rPr>
                <w:rFonts w:ascii="仿宋_GB2312" w:hAnsi="仿宋" w:eastAsia="仿宋_GB2312" w:cs="仿宋"/>
                <w:color w:val="0000FF"/>
                <w:sz w:val="24"/>
              </w:rPr>
            </w:pPr>
          </w:p>
        </w:tc>
        <w:tc>
          <w:tcPr>
            <w:tcW w:w="1559" w:type="dxa"/>
            <w:vAlign w:val="center"/>
          </w:tcPr>
          <w:p w14:paraId="5B425605">
            <w:pPr>
              <w:spacing w:line="360" w:lineRule="auto"/>
              <w:jc w:val="center"/>
              <w:rPr>
                <w:rFonts w:ascii="仿宋_GB2312" w:hAnsi="仿宋" w:eastAsia="仿宋_GB2312" w:cs="仿宋"/>
                <w:color w:val="0000FF"/>
                <w:sz w:val="24"/>
              </w:rPr>
            </w:pPr>
          </w:p>
        </w:tc>
        <w:tc>
          <w:tcPr>
            <w:tcW w:w="1384" w:type="dxa"/>
            <w:vMerge w:val="continue"/>
            <w:vAlign w:val="center"/>
          </w:tcPr>
          <w:p w14:paraId="4DB028A9">
            <w:pPr>
              <w:spacing w:line="360" w:lineRule="auto"/>
              <w:jc w:val="center"/>
              <w:rPr>
                <w:rFonts w:ascii="仿宋_GB2312" w:hAnsi="仿宋" w:eastAsia="仿宋_GB2312" w:cs="仿宋"/>
                <w:color w:val="0000FF"/>
                <w:sz w:val="24"/>
              </w:rPr>
            </w:pPr>
          </w:p>
        </w:tc>
        <w:tc>
          <w:tcPr>
            <w:tcW w:w="1384" w:type="dxa"/>
            <w:vAlign w:val="center"/>
          </w:tcPr>
          <w:p w14:paraId="36ECEAF5">
            <w:pPr>
              <w:spacing w:line="360" w:lineRule="auto"/>
              <w:jc w:val="center"/>
              <w:rPr>
                <w:rFonts w:ascii="仿宋_GB2312" w:hAnsi="仿宋" w:eastAsia="仿宋_GB2312" w:cs="仿宋"/>
                <w:color w:val="0000FF"/>
                <w:sz w:val="24"/>
              </w:rPr>
            </w:pPr>
          </w:p>
        </w:tc>
        <w:tc>
          <w:tcPr>
            <w:tcW w:w="2445" w:type="dxa"/>
            <w:vAlign w:val="center"/>
          </w:tcPr>
          <w:p w14:paraId="58E761E7">
            <w:pPr>
              <w:spacing w:line="360" w:lineRule="auto"/>
              <w:jc w:val="center"/>
              <w:rPr>
                <w:rFonts w:ascii="仿宋_GB2312" w:hAnsi="仿宋" w:eastAsia="仿宋_GB2312" w:cs="仿宋"/>
                <w:color w:val="0000FF"/>
                <w:sz w:val="24"/>
              </w:rPr>
            </w:pPr>
          </w:p>
        </w:tc>
      </w:tr>
      <w:tr w14:paraId="7B18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65547F">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4</w:t>
            </w:r>
          </w:p>
        </w:tc>
        <w:tc>
          <w:tcPr>
            <w:tcW w:w="1417" w:type="dxa"/>
            <w:vAlign w:val="center"/>
          </w:tcPr>
          <w:p w14:paraId="1F70FE53">
            <w:pPr>
              <w:widowControl/>
              <w:jc w:val="center"/>
              <w:rPr>
                <w:rFonts w:ascii="仿宋_GB2312" w:hAnsi="仿宋" w:eastAsia="仿宋_GB2312" w:cs="仿宋"/>
                <w:sz w:val="24"/>
              </w:rPr>
            </w:pPr>
            <w:r>
              <w:rPr>
                <w:rFonts w:hint="eastAsia" w:ascii="仿宋" w:hAnsi="仿宋" w:eastAsia="仿宋" w:cs="仿宋"/>
                <w:color w:val="000000"/>
                <w:kern w:val="0"/>
                <w:sz w:val="24"/>
                <w:szCs w:val="24"/>
              </w:rPr>
              <w:t>喊话机（耳麦）</w:t>
            </w:r>
          </w:p>
        </w:tc>
        <w:tc>
          <w:tcPr>
            <w:tcW w:w="1843" w:type="dxa"/>
            <w:vAlign w:val="center"/>
          </w:tcPr>
          <w:p w14:paraId="1387ECE3">
            <w:pPr>
              <w:snapToGrid w:val="0"/>
              <w:spacing w:line="360" w:lineRule="auto"/>
              <w:jc w:val="center"/>
              <w:rPr>
                <w:rFonts w:ascii="仿宋_GB2312" w:hAnsi="仿宋" w:eastAsia="仿宋_GB2312" w:cs="仿宋"/>
                <w:sz w:val="24"/>
              </w:rPr>
            </w:pPr>
          </w:p>
        </w:tc>
        <w:tc>
          <w:tcPr>
            <w:tcW w:w="2434" w:type="dxa"/>
            <w:vAlign w:val="center"/>
          </w:tcPr>
          <w:p w14:paraId="6EFF99D7">
            <w:pPr>
              <w:snapToGrid w:val="0"/>
              <w:spacing w:line="360" w:lineRule="auto"/>
              <w:jc w:val="center"/>
              <w:rPr>
                <w:rFonts w:ascii="仿宋_GB2312" w:hAnsi="仿宋" w:eastAsia="仿宋_GB2312" w:cs="仿宋"/>
                <w:sz w:val="24"/>
              </w:rPr>
            </w:pPr>
          </w:p>
        </w:tc>
        <w:tc>
          <w:tcPr>
            <w:tcW w:w="1677" w:type="dxa"/>
            <w:vAlign w:val="center"/>
          </w:tcPr>
          <w:p w14:paraId="23A863CD">
            <w:pPr>
              <w:snapToGrid w:val="0"/>
              <w:spacing w:line="360" w:lineRule="auto"/>
              <w:jc w:val="center"/>
              <w:rPr>
                <w:rFonts w:ascii="仿宋_GB2312" w:hAnsi="仿宋" w:eastAsia="仿宋_GB2312" w:cs="仿宋"/>
                <w:sz w:val="24"/>
              </w:rPr>
            </w:pPr>
          </w:p>
        </w:tc>
        <w:tc>
          <w:tcPr>
            <w:tcW w:w="1559" w:type="dxa"/>
            <w:vAlign w:val="center"/>
          </w:tcPr>
          <w:p w14:paraId="679A00CF">
            <w:pPr>
              <w:spacing w:line="360" w:lineRule="auto"/>
              <w:jc w:val="center"/>
              <w:rPr>
                <w:rFonts w:ascii="仿宋_GB2312" w:hAnsi="仿宋" w:eastAsia="仿宋_GB2312" w:cs="仿宋"/>
                <w:sz w:val="24"/>
              </w:rPr>
            </w:pPr>
          </w:p>
        </w:tc>
        <w:tc>
          <w:tcPr>
            <w:tcW w:w="1384" w:type="dxa"/>
            <w:vMerge w:val="continue"/>
            <w:vAlign w:val="center"/>
          </w:tcPr>
          <w:p w14:paraId="04423535">
            <w:pPr>
              <w:spacing w:line="360" w:lineRule="auto"/>
              <w:jc w:val="center"/>
              <w:rPr>
                <w:rFonts w:ascii="仿宋_GB2312" w:hAnsi="仿宋" w:eastAsia="仿宋_GB2312" w:cs="仿宋"/>
                <w:sz w:val="24"/>
              </w:rPr>
            </w:pPr>
          </w:p>
        </w:tc>
        <w:tc>
          <w:tcPr>
            <w:tcW w:w="1384" w:type="dxa"/>
            <w:vAlign w:val="center"/>
          </w:tcPr>
          <w:p w14:paraId="39AC085F">
            <w:pPr>
              <w:spacing w:line="360" w:lineRule="auto"/>
              <w:jc w:val="center"/>
              <w:rPr>
                <w:rFonts w:ascii="仿宋_GB2312" w:hAnsi="仿宋" w:eastAsia="仿宋_GB2312" w:cs="仿宋"/>
                <w:sz w:val="24"/>
              </w:rPr>
            </w:pPr>
          </w:p>
        </w:tc>
        <w:tc>
          <w:tcPr>
            <w:tcW w:w="2445" w:type="dxa"/>
            <w:vAlign w:val="center"/>
          </w:tcPr>
          <w:p w14:paraId="210CCAC1">
            <w:pPr>
              <w:spacing w:line="360" w:lineRule="auto"/>
              <w:jc w:val="center"/>
              <w:rPr>
                <w:rFonts w:ascii="仿宋_GB2312" w:hAnsi="仿宋" w:eastAsia="仿宋_GB2312" w:cs="仿宋"/>
                <w:sz w:val="24"/>
              </w:rPr>
            </w:pPr>
          </w:p>
        </w:tc>
      </w:tr>
      <w:tr w14:paraId="6B94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753BDF9">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5</w:t>
            </w:r>
          </w:p>
        </w:tc>
        <w:tc>
          <w:tcPr>
            <w:tcW w:w="1417" w:type="dxa"/>
            <w:vAlign w:val="center"/>
          </w:tcPr>
          <w:p w14:paraId="7C60AA98">
            <w:pPr>
              <w:widowControl/>
              <w:jc w:val="center"/>
              <w:rPr>
                <w:rFonts w:ascii="仿宋_GB2312" w:hAnsi="仿宋" w:eastAsia="仿宋_GB2312" w:cs="仿宋"/>
                <w:sz w:val="24"/>
              </w:rPr>
            </w:pPr>
            <w:r>
              <w:rPr>
                <w:rFonts w:hint="eastAsia" w:ascii="仿宋" w:hAnsi="仿宋" w:eastAsia="仿宋" w:cs="仿宋"/>
                <w:color w:val="000000"/>
                <w:kern w:val="0"/>
                <w:sz w:val="24"/>
                <w:szCs w:val="24"/>
              </w:rPr>
              <w:t>婴儿电子秤</w:t>
            </w:r>
          </w:p>
        </w:tc>
        <w:tc>
          <w:tcPr>
            <w:tcW w:w="1843" w:type="dxa"/>
            <w:vAlign w:val="center"/>
          </w:tcPr>
          <w:p w14:paraId="6528225B">
            <w:pPr>
              <w:snapToGrid w:val="0"/>
              <w:spacing w:line="360" w:lineRule="auto"/>
              <w:jc w:val="center"/>
              <w:rPr>
                <w:rFonts w:ascii="仿宋_GB2312" w:hAnsi="仿宋" w:eastAsia="仿宋_GB2312" w:cs="仿宋"/>
                <w:sz w:val="24"/>
              </w:rPr>
            </w:pPr>
          </w:p>
        </w:tc>
        <w:tc>
          <w:tcPr>
            <w:tcW w:w="2434" w:type="dxa"/>
            <w:vAlign w:val="center"/>
          </w:tcPr>
          <w:p w14:paraId="44AC3A0C">
            <w:pPr>
              <w:snapToGrid w:val="0"/>
              <w:spacing w:line="360" w:lineRule="auto"/>
              <w:jc w:val="center"/>
              <w:rPr>
                <w:rFonts w:ascii="仿宋_GB2312" w:hAnsi="仿宋" w:eastAsia="仿宋_GB2312" w:cs="仿宋"/>
                <w:sz w:val="24"/>
              </w:rPr>
            </w:pPr>
          </w:p>
        </w:tc>
        <w:tc>
          <w:tcPr>
            <w:tcW w:w="1677" w:type="dxa"/>
            <w:vAlign w:val="center"/>
          </w:tcPr>
          <w:p w14:paraId="6B7E5D14">
            <w:pPr>
              <w:snapToGrid w:val="0"/>
              <w:spacing w:line="360" w:lineRule="auto"/>
              <w:jc w:val="center"/>
              <w:rPr>
                <w:rFonts w:ascii="仿宋_GB2312" w:hAnsi="仿宋" w:eastAsia="仿宋_GB2312" w:cs="仿宋"/>
                <w:sz w:val="24"/>
              </w:rPr>
            </w:pPr>
          </w:p>
        </w:tc>
        <w:tc>
          <w:tcPr>
            <w:tcW w:w="1559" w:type="dxa"/>
            <w:vAlign w:val="center"/>
          </w:tcPr>
          <w:p w14:paraId="14ECFEA5">
            <w:pPr>
              <w:spacing w:line="360" w:lineRule="auto"/>
              <w:jc w:val="center"/>
              <w:rPr>
                <w:rFonts w:ascii="仿宋_GB2312" w:hAnsi="仿宋" w:eastAsia="仿宋_GB2312" w:cs="仿宋"/>
                <w:sz w:val="24"/>
              </w:rPr>
            </w:pPr>
          </w:p>
        </w:tc>
        <w:tc>
          <w:tcPr>
            <w:tcW w:w="1384" w:type="dxa"/>
            <w:vMerge w:val="continue"/>
            <w:vAlign w:val="center"/>
          </w:tcPr>
          <w:p w14:paraId="4BD49F34">
            <w:pPr>
              <w:spacing w:line="360" w:lineRule="auto"/>
              <w:jc w:val="center"/>
              <w:rPr>
                <w:rFonts w:ascii="仿宋_GB2312" w:hAnsi="仿宋" w:eastAsia="仿宋_GB2312" w:cs="仿宋"/>
                <w:sz w:val="24"/>
              </w:rPr>
            </w:pPr>
          </w:p>
        </w:tc>
        <w:tc>
          <w:tcPr>
            <w:tcW w:w="1384" w:type="dxa"/>
            <w:vAlign w:val="center"/>
          </w:tcPr>
          <w:p w14:paraId="37A717E6">
            <w:pPr>
              <w:spacing w:line="360" w:lineRule="auto"/>
              <w:jc w:val="center"/>
              <w:rPr>
                <w:rFonts w:ascii="仿宋_GB2312" w:hAnsi="仿宋" w:eastAsia="仿宋_GB2312" w:cs="仿宋"/>
                <w:sz w:val="24"/>
              </w:rPr>
            </w:pPr>
          </w:p>
        </w:tc>
        <w:tc>
          <w:tcPr>
            <w:tcW w:w="2445" w:type="dxa"/>
            <w:vAlign w:val="center"/>
          </w:tcPr>
          <w:p w14:paraId="012B6568">
            <w:pPr>
              <w:spacing w:line="360" w:lineRule="auto"/>
              <w:jc w:val="center"/>
              <w:rPr>
                <w:rFonts w:ascii="仿宋_GB2312" w:hAnsi="仿宋" w:eastAsia="仿宋_GB2312" w:cs="仿宋"/>
                <w:sz w:val="24"/>
              </w:rPr>
            </w:pPr>
          </w:p>
        </w:tc>
      </w:tr>
      <w:tr w14:paraId="58E2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05BF854">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6</w:t>
            </w:r>
          </w:p>
        </w:tc>
        <w:tc>
          <w:tcPr>
            <w:tcW w:w="1417" w:type="dxa"/>
            <w:vAlign w:val="center"/>
          </w:tcPr>
          <w:p w14:paraId="582979D4">
            <w:pPr>
              <w:widowControl/>
              <w:jc w:val="center"/>
              <w:rPr>
                <w:rFonts w:ascii="仿宋_GB2312" w:hAnsi="仿宋" w:eastAsia="仿宋_GB2312" w:cs="仿宋"/>
                <w:sz w:val="24"/>
              </w:rPr>
            </w:pPr>
            <w:r>
              <w:rPr>
                <w:rFonts w:hint="eastAsia" w:ascii="仿宋" w:hAnsi="仿宋" w:eastAsia="仿宋" w:cs="仿宋"/>
                <w:color w:val="000000"/>
                <w:kern w:val="0"/>
                <w:sz w:val="24"/>
                <w:szCs w:val="24"/>
              </w:rPr>
              <w:t>智能体脂秤</w:t>
            </w:r>
          </w:p>
        </w:tc>
        <w:tc>
          <w:tcPr>
            <w:tcW w:w="1843" w:type="dxa"/>
            <w:vAlign w:val="center"/>
          </w:tcPr>
          <w:p w14:paraId="37E20968">
            <w:pPr>
              <w:snapToGrid w:val="0"/>
              <w:spacing w:line="360" w:lineRule="auto"/>
              <w:jc w:val="center"/>
              <w:rPr>
                <w:rFonts w:ascii="仿宋_GB2312" w:hAnsi="仿宋" w:eastAsia="仿宋_GB2312" w:cs="仿宋"/>
                <w:sz w:val="24"/>
              </w:rPr>
            </w:pPr>
          </w:p>
        </w:tc>
        <w:tc>
          <w:tcPr>
            <w:tcW w:w="2434" w:type="dxa"/>
            <w:vAlign w:val="center"/>
          </w:tcPr>
          <w:p w14:paraId="31213E14">
            <w:pPr>
              <w:snapToGrid w:val="0"/>
              <w:spacing w:line="360" w:lineRule="auto"/>
              <w:jc w:val="center"/>
              <w:rPr>
                <w:rFonts w:ascii="仿宋_GB2312" w:hAnsi="仿宋" w:eastAsia="仿宋_GB2312" w:cs="仿宋"/>
                <w:sz w:val="24"/>
              </w:rPr>
            </w:pPr>
          </w:p>
        </w:tc>
        <w:tc>
          <w:tcPr>
            <w:tcW w:w="1677" w:type="dxa"/>
            <w:vAlign w:val="center"/>
          </w:tcPr>
          <w:p w14:paraId="74D5C452">
            <w:pPr>
              <w:snapToGrid w:val="0"/>
              <w:spacing w:line="360" w:lineRule="auto"/>
              <w:jc w:val="center"/>
              <w:rPr>
                <w:rFonts w:ascii="仿宋_GB2312" w:hAnsi="仿宋" w:eastAsia="仿宋_GB2312" w:cs="仿宋"/>
                <w:sz w:val="24"/>
              </w:rPr>
            </w:pPr>
          </w:p>
        </w:tc>
        <w:tc>
          <w:tcPr>
            <w:tcW w:w="1559" w:type="dxa"/>
            <w:vAlign w:val="center"/>
          </w:tcPr>
          <w:p w14:paraId="30977EE3">
            <w:pPr>
              <w:spacing w:line="360" w:lineRule="auto"/>
              <w:jc w:val="center"/>
              <w:rPr>
                <w:rFonts w:ascii="仿宋_GB2312" w:hAnsi="仿宋" w:eastAsia="仿宋_GB2312" w:cs="仿宋"/>
                <w:sz w:val="24"/>
              </w:rPr>
            </w:pPr>
          </w:p>
        </w:tc>
        <w:tc>
          <w:tcPr>
            <w:tcW w:w="1384" w:type="dxa"/>
            <w:vMerge w:val="continue"/>
            <w:vAlign w:val="center"/>
          </w:tcPr>
          <w:p w14:paraId="4F6A471A">
            <w:pPr>
              <w:spacing w:line="360" w:lineRule="auto"/>
              <w:jc w:val="center"/>
              <w:rPr>
                <w:rFonts w:ascii="仿宋_GB2312" w:hAnsi="仿宋" w:eastAsia="仿宋_GB2312" w:cs="仿宋"/>
                <w:sz w:val="24"/>
              </w:rPr>
            </w:pPr>
          </w:p>
        </w:tc>
        <w:tc>
          <w:tcPr>
            <w:tcW w:w="1384" w:type="dxa"/>
            <w:vAlign w:val="center"/>
          </w:tcPr>
          <w:p w14:paraId="2335F8F9">
            <w:pPr>
              <w:spacing w:line="360" w:lineRule="auto"/>
              <w:jc w:val="center"/>
              <w:rPr>
                <w:rFonts w:ascii="仿宋_GB2312" w:hAnsi="仿宋" w:eastAsia="仿宋_GB2312" w:cs="仿宋"/>
                <w:sz w:val="24"/>
              </w:rPr>
            </w:pPr>
          </w:p>
        </w:tc>
        <w:tc>
          <w:tcPr>
            <w:tcW w:w="2445" w:type="dxa"/>
            <w:vAlign w:val="center"/>
          </w:tcPr>
          <w:p w14:paraId="7A93E705">
            <w:pPr>
              <w:spacing w:line="360" w:lineRule="auto"/>
              <w:jc w:val="center"/>
              <w:rPr>
                <w:rFonts w:ascii="仿宋_GB2312" w:hAnsi="仿宋" w:eastAsia="仿宋_GB2312" w:cs="仿宋"/>
                <w:sz w:val="24"/>
              </w:rPr>
            </w:pPr>
          </w:p>
        </w:tc>
      </w:tr>
      <w:tr w14:paraId="21ED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16C515E">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7</w:t>
            </w:r>
          </w:p>
        </w:tc>
        <w:tc>
          <w:tcPr>
            <w:tcW w:w="1417" w:type="dxa"/>
            <w:vAlign w:val="center"/>
          </w:tcPr>
          <w:p w14:paraId="74E599B9">
            <w:pPr>
              <w:widowControl/>
              <w:jc w:val="center"/>
              <w:rPr>
                <w:rFonts w:ascii="仿宋_GB2312" w:hAnsi="仿宋" w:eastAsia="仿宋_GB2312" w:cs="仿宋"/>
                <w:sz w:val="24"/>
              </w:rPr>
            </w:pPr>
            <w:r>
              <w:rPr>
                <w:rFonts w:hint="eastAsia" w:ascii="仿宋" w:hAnsi="仿宋" w:eastAsia="仿宋" w:cs="仿宋"/>
                <w:color w:val="000000"/>
                <w:kern w:val="0"/>
                <w:sz w:val="24"/>
                <w:szCs w:val="24"/>
              </w:rPr>
              <w:t>电脑写字板</w:t>
            </w:r>
          </w:p>
        </w:tc>
        <w:tc>
          <w:tcPr>
            <w:tcW w:w="1843" w:type="dxa"/>
            <w:vAlign w:val="center"/>
          </w:tcPr>
          <w:p w14:paraId="10C9CB84">
            <w:pPr>
              <w:snapToGrid w:val="0"/>
              <w:spacing w:line="360" w:lineRule="auto"/>
              <w:jc w:val="center"/>
              <w:rPr>
                <w:rFonts w:ascii="仿宋_GB2312" w:hAnsi="仿宋" w:eastAsia="仿宋_GB2312" w:cs="仿宋"/>
                <w:sz w:val="24"/>
              </w:rPr>
            </w:pPr>
          </w:p>
        </w:tc>
        <w:tc>
          <w:tcPr>
            <w:tcW w:w="2434" w:type="dxa"/>
            <w:vAlign w:val="center"/>
          </w:tcPr>
          <w:p w14:paraId="3F19D523">
            <w:pPr>
              <w:snapToGrid w:val="0"/>
              <w:spacing w:line="360" w:lineRule="auto"/>
              <w:jc w:val="center"/>
              <w:rPr>
                <w:rFonts w:ascii="仿宋_GB2312" w:hAnsi="仿宋" w:eastAsia="仿宋_GB2312" w:cs="仿宋"/>
                <w:sz w:val="24"/>
              </w:rPr>
            </w:pPr>
          </w:p>
        </w:tc>
        <w:tc>
          <w:tcPr>
            <w:tcW w:w="1677" w:type="dxa"/>
            <w:vAlign w:val="center"/>
          </w:tcPr>
          <w:p w14:paraId="642EBFB3">
            <w:pPr>
              <w:snapToGrid w:val="0"/>
              <w:spacing w:line="360" w:lineRule="auto"/>
              <w:jc w:val="center"/>
              <w:rPr>
                <w:rFonts w:ascii="仿宋_GB2312" w:hAnsi="仿宋" w:eastAsia="仿宋_GB2312" w:cs="仿宋"/>
                <w:sz w:val="24"/>
              </w:rPr>
            </w:pPr>
          </w:p>
        </w:tc>
        <w:tc>
          <w:tcPr>
            <w:tcW w:w="1559" w:type="dxa"/>
            <w:vAlign w:val="center"/>
          </w:tcPr>
          <w:p w14:paraId="6A6C34F2">
            <w:pPr>
              <w:spacing w:line="360" w:lineRule="auto"/>
              <w:jc w:val="center"/>
              <w:rPr>
                <w:rFonts w:ascii="仿宋_GB2312" w:hAnsi="仿宋" w:eastAsia="仿宋_GB2312" w:cs="仿宋"/>
                <w:sz w:val="24"/>
              </w:rPr>
            </w:pPr>
          </w:p>
        </w:tc>
        <w:tc>
          <w:tcPr>
            <w:tcW w:w="1384" w:type="dxa"/>
            <w:vMerge w:val="continue"/>
            <w:vAlign w:val="center"/>
          </w:tcPr>
          <w:p w14:paraId="2F97FFE8">
            <w:pPr>
              <w:spacing w:line="360" w:lineRule="auto"/>
              <w:jc w:val="center"/>
              <w:rPr>
                <w:rFonts w:ascii="仿宋_GB2312" w:hAnsi="仿宋" w:eastAsia="仿宋_GB2312" w:cs="仿宋"/>
                <w:sz w:val="24"/>
              </w:rPr>
            </w:pPr>
          </w:p>
        </w:tc>
        <w:tc>
          <w:tcPr>
            <w:tcW w:w="1384" w:type="dxa"/>
            <w:vAlign w:val="center"/>
          </w:tcPr>
          <w:p w14:paraId="2AF3D184">
            <w:pPr>
              <w:spacing w:line="360" w:lineRule="auto"/>
              <w:jc w:val="center"/>
              <w:rPr>
                <w:rFonts w:ascii="仿宋_GB2312" w:hAnsi="仿宋" w:eastAsia="仿宋_GB2312" w:cs="仿宋"/>
                <w:sz w:val="24"/>
              </w:rPr>
            </w:pPr>
          </w:p>
        </w:tc>
        <w:tc>
          <w:tcPr>
            <w:tcW w:w="2445" w:type="dxa"/>
            <w:vAlign w:val="center"/>
          </w:tcPr>
          <w:p w14:paraId="340BF463">
            <w:pPr>
              <w:spacing w:line="360" w:lineRule="auto"/>
              <w:jc w:val="center"/>
              <w:rPr>
                <w:rFonts w:ascii="仿宋_GB2312" w:hAnsi="仿宋" w:eastAsia="仿宋_GB2312" w:cs="仿宋"/>
                <w:sz w:val="24"/>
              </w:rPr>
            </w:pPr>
          </w:p>
        </w:tc>
      </w:tr>
      <w:tr w14:paraId="712C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5F904C9">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8</w:t>
            </w:r>
          </w:p>
        </w:tc>
        <w:tc>
          <w:tcPr>
            <w:tcW w:w="1417" w:type="dxa"/>
            <w:vAlign w:val="center"/>
          </w:tcPr>
          <w:p w14:paraId="33D243A7">
            <w:pPr>
              <w:widowControl/>
              <w:jc w:val="center"/>
              <w:rPr>
                <w:rFonts w:ascii="仿宋_GB2312" w:hAnsi="仿宋" w:eastAsia="仿宋_GB2312" w:cs="仿宋"/>
                <w:sz w:val="24"/>
              </w:rPr>
            </w:pPr>
            <w:r>
              <w:rPr>
                <w:rFonts w:hint="eastAsia" w:ascii="仿宋" w:hAnsi="仿宋" w:eastAsia="仿宋" w:cs="仿宋"/>
                <w:color w:val="000000"/>
                <w:kern w:val="0"/>
                <w:sz w:val="24"/>
                <w:szCs w:val="24"/>
              </w:rPr>
              <w:t>电动订书机</w:t>
            </w:r>
          </w:p>
        </w:tc>
        <w:tc>
          <w:tcPr>
            <w:tcW w:w="1843" w:type="dxa"/>
            <w:vAlign w:val="center"/>
          </w:tcPr>
          <w:p w14:paraId="6E648D9E">
            <w:pPr>
              <w:snapToGrid w:val="0"/>
              <w:spacing w:line="360" w:lineRule="auto"/>
              <w:jc w:val="center"/>
              <w:rPr>
                <w:rFonts w:ascii="仿宋_GB2312" w:hAnsi="仿宋" w:eastAsia="仿宋_GB2312" w:cs="仿宋"/>
                <w:sz w:val="24"/>
              </w:rPr>
            </w:pPr>
          </w:p>
        </w:tc>
        <w:tc>
          <w:tcPr>
            <w:tcW w:w="2434" w:type="dxa"/>
            <w:vAlign w:val="center"/>
          </w:tcPr>
          <w:p w14:paraId="35957AA2">
            <w:pPr>
              <w:snapToGrid w:val="0"/>
              <w:spacing w:line="360" w:lineRule="auto"/>
              <w:jc w:val="center"/>
              <w:rPr>
                <w:rFonts w:ascii="仿宋_GB2312" w:hAnsi="仿宋" w:eastAsia="仿宋_GB2312" w:cs="仿宋"/>
                <w:sz w:val="24"/>
              </w:rPr>
            </w:pPr>
          </w:p>
        </w:tc>
        <w:tc>
          <w:tcPr>
            <w:tcW w:w="1677" w:type="dxa"/>
            <w:vAlign w:val="center"/>
          </w:tcPr>
          <w:p w14:paraId="4167530D">
            <w:pPr>
              <w:snapToGrid w:val="0"/>
              <w:spacing w:line="360" w:lineRule="auto"/>
              <w:jc w:val="center"/>
              <w:rPr>
                <w:rFonts w:ascii="仿宋_GB2312" w:hAnsi="仿宋" w:eastAsia="仿宋_GB2312" w:cs="仿宋"/>
                <w:sz w:val="24"/>
              </w:rPr>
            </w:pPr>
          </w:p>
        </w:tc>
        <w:tc>
          <w:tcPr>
            <w:tcW w:w="1559" w:type="dxa"/>
            <w:vAlign w:val="center"/>
          </w:tcPr>
          <w:p w14:paraId="5B7AB98C">
            <w:pPr>
              <w:spacing w:line="360" w:lineRule="auto"/>
              <w:jc w:val="center"/>
              <w:rPr>
                <w:rFonts w:ascii="仿宋_GB2312" w:hAnsi="仿宋" w:eastAsia="仿宋_GB2312" w:cs="仿宋"/>
                <w:sz w:val="24"/>
              </w:rPr>
            </w:pPr>
          </w:p>
        </w:tc>
        <w:tc>
          <w:tcPr>
            <w:tcW w:w="1384" w:type="dxa"/>
            <w:vMerge w:val="continue"/>
            <w:vAlign w:val="center"/>
          </w:tcPr>
          <w:p w14:paraId="6B59A2D2">
            <w:pPr>
              <w:spacing w:line="360" w:lineRule="auto"/>
              <w:jc w:val="center"/>
              <w:rPr>
                <w:rFonts w:ascii="仿宋_GB2312" w:hAnsi="仿宋" w:eastAsia="仿宋_GB2312" w:cs="仿宋"/>
                <w:sz w:val="24"/>
              </w:rPr>
            </w:pPr>
          </w:p>
        </w:tc>
        <w:tc>
          <w:tcPr>
            <w:tcW w:w="1384" w:type="dxa"/>
            <w:vAlign w:val="center"/>
          </w:tcPr>
          <w:p w14:paraId="5A0F6812">
            <w:pPr>
              <w:spacing w:line="360" w:lineRule="auto"/>
              <w:jc w:val="center"/>
              <w:rPr>
                <w:rFonts w:ascii="仿宋_GB2312" w:hAnsi="仿宋" w:eastAsia="仿宋_GB2312" w:cs="仿宋"/>
                <w:sz w:val="24"/>
              </w:rPr>
            </w:pPr>
          </w:p>
        </w:tc>
        <w:tc>
          <w:tcPr>
            <w:tcW w:w="2445" w:type="dxa"/>
            <w:vAlign w:val="center"/>
          </w:tcPr>
          <w:p w14:paraId="0E654DD9">
            <w:pPr>
              <w:spacing w:line="360" w:lineRule="auto"/>
              <w:jc w:val="center"/>
              <w:rPr>
                <w:rFonts w:ascii="仿宋_GB2312" w:hAnsi="仿宋" w:eastAsia="仿宋_GB2312" w:cs="仿宋"/>
                <w:sz w:val="24"/>
              </w:rPr>
            </w:pPr>
          </w:p>
        </w:tc>
      </w:tr>
      <w:tr w14:paraId="0830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AB2C1C9">
            <w:pPr>
              <w:widowControl/>
              <w:jc w:val="center"/>
              <w:rPr>
                <w:rFonts w:ascii="仿宋_GB2312" w:hAnsi="仿宋" w:eastAsia="仿宋_GB2312" w:cs="仿宋"/>
                <w:sz w:val="24"/>
              </w:rPr>
            </w:pPr>
            <w:r>
              <w:rPr>
                <w:rFonts w:hint="eastAsia" w:ascii="仿宋" w:hAnsi="仿宋" w:eastAsia="仿宋" w:cs="仿宋"/>
                <w:color w:val="000000"/>
                <w:kern w:val="0"/>
                <w:sz w:val="24"/>
                <w:szCs w:val="24"/>
              </w:rPr>
              <w:t>9</w:t>
            </w:r>
          </w:p>
        </w:tc>
        <w:tc>
          <w:tcPr>
            <w:tcW w:w="1417" w:type="dxa"/>
            <w:vAlign w:val="center"/>
          </w:tcPr>
          <w:p w14:paraId="24126DF2">
            <w:pPr>
              <w:widowControl/>
              <w:jc w:val="center"/>
              <w:rPr>
                <w:rFonts w:ascii="仿宋_GB2312" w:hAnsi="仿宋" w:eastAsia="仿宋_GB2312" w:cs="仿宋"/>
                <w:sz w:val="24"/>
              </w:rPr>
            </w:pPr>
            <w:r>
              <w:rPr>
                <w:rFonts w:hint="eastAsia" w:ascii="仿宋" w:hAnsi="仿宋" w:eastAsia="仿宋" w:cs="仿宋"/>
                <w:color w:val="000000"/>
                <w:kern w:val="0"/>
                <w:sz w:val="24"/>
                <w:szCs w:val="24"/>
              </w:rPr>
              <w:t>封口机</w:t>
            </w:r>
          </w:p>
        </w:tc>
        <w:tc>
          <w:tcPr>
            <w:tcW w:w="1843" w:type="dxa"/>
            <w:vAlign w:val="center"/>
          </w:tcPr>
          <w:p w14:paraId="5240759A">
            <w:pPr>
              <w:snapToGrid w:val="0"/>
              <w:spacing w:line="360" w:lineRule="auto"/>
              <w:jc w:val="center"/>
              <w:rPr>
                <w:rFonts w:ascii="仿宋_GB2312" w:hAnsi="仿宋" w:eastAsia="仿宋_GB2312" w:cs="仿宋"/>
                <w:sz w:val="24"/>
              </w:rPr>
            </w:pPr>
          </w:p>
        </w:tc>
        <w:tc>
          <w:tcPr>
            <w:tcW w:w="2434" w:type="dxa"/>
            <w:vAlign w:val="center"/>
          </w:tcPr>
          <w:p w14:paraId="105DBE43">
            <w:pPr>
              <w:snapToGrid w:val="0"/>
              <w:spacing w:line="360" w:lineRule="auto"/>
              <w:jc w:val="center"/>
              <w:rPr>
                <w:rFonts w:ascii="仿宋_GB2312" w:hAnsi="仿宋" w:eastAsia="仿宋_GB2312" w:cs="仿宋"/>
                <w:sz w:val="24"/>
              </w:rPr>
            </w:pPr>
          </w:p>
        </w:tc>
        <w:tc>
          <w:tcPr>
            <w:tcW w:w="1677" w:type="dxa"/>
            <w:vAlign w:val="center"/>
          </w:tcPr>
          <w:p w14:paraId="2542B3DE">
            <w:pPr>
              <w:snapToGrid w:val="0"/>
              <w:spacing w:line="360" w:lineRule="auto"/>
              <w:jc w:val="center"/>
              <w:rPr>
                <w:rFonts w:ascii="仿宋_GB2312" w:hAnsi="仿宋" w:eastAsia="仿宋_GB2312" w:cs="仿宋"/>
                <w:sz w:val="24"/>
              </w:rPr>
            </w:pPr>
          </w:p>
        </w:tc>
        <w:tc>
          <w:tcPr>
            <w:tcW w:w="1559" w:type="dxa"/>
            <w:vAlign w:val="center"/>
          </w:tcPr>
          <w:p w14:paraId="54928DA6">
            <w:pPr>
              <w:spacing w:line="360" w:lineRule="auto"/>
              <w:jc w:val="center"/>
              <w:rPr>
                <w:rFonts w:ascii="仿宋_GB2312" w:hAnsi="仿宋" w:eastAsia="仿宋_GB2312" w:cs="仿宋"/>
                <w:sz w:val="24"/>
              </w:rPr>
            </w:pPr>
          </w:p>
        </w:tc>
        <w:tc>
          <w:tcPr>
            <w:tcW w:w="1384" w:type="dxa"/>
            <w:vMerge w:val="continue"/>
            <w:vAlign w:val="center"/>
          </w:tcPr>
          <w:p w14:paraId="69C48696">
            <w:pPr>
              <w:spacing w:line="360" w:lineRule="auto"/>
              <w:jc w:val="center"/>
              <w:rPr>
                <w:rFonts w:ascii="仿宋_GB2312" w:hAnsi="仿宋" w:eastAsia="仿宋_GB2312" w:cs="仿宋"/>
                <w:sz w:val="24"/>
              </w:rPr>
            </w:pPr>
          </w:p>
        </w:tc>
        <w:tc>
          <w:tcPr>
            <w:tcW w:w="1384" w:type="dxa"/>
            <w:vAlign w:val="center"/>
          </w:tcPr>
          <w:p w14:paraId="35BCA8E0">
            <w:pPr>
              <w:spacing w:line="360" w:lineRule="auto"/>
              <w:jc w:val="center"/>
              <w:rPr>
                <w:rFonts w:ascii="仿宋_GB2312" w:hAnsi="仿宋" w:eastAsia="仿宋_GB2312" w:cs="仿宋"/>
                <w:sz w:val="24"/>
              </w:rPr>
            </w:pPr>
          </w:p>
        </w:tc>
        <w:tc>
          <w:tcPr>
            <w:tcW w:w="2445" w:type="dxa"/>
            <w:vAlign w:val="center"/>
          </w:tcPr>
          <w:p w14:paraId="69E5CD6D">
            <w:pPr>
              <w:spacing w:line="360" w:lineRule="auto"/>
              <w:jc w:val="center"/>
              <w:rPr>
                <w:rFonts w:ascii="仿宋_GB2312" w:hAnsi="仿宋" w:eastAsia="仿宋_GB2312" w:cs="仿宋"/>
                <w:sz w:val="24"/>
              </w:rPr>
            </w:pPr>
          </w:p>
        </w:tc>
      </w:tr>
      <w:tr w14:paraId="4821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C3357A7">
            <w:pPr>
              <w:widowControl/>
              <w:jc w:val="center"/>
              <w:rPr>
                <w:rFonts w:ascii="仿宋_GB2312" w:hAnsi="仿宋" w:eastAsia="仿宋_GB2312" w:cs="仿宋"/>
                <w:sz w:val="24"/>
              </w:rPr>
            </w:pPr>
            <w:r>
              <w:rPr>
                <w:rFonts w:hint="eastAsia" w:ascii="仿宋" w:hAnsi="仿宋" w:eastAsia="仿宋" w:cs="仿宋"/>
                <w:color w:val="000000"/>
                <w:kern w:val="0"/>
                <w:sz w:val="24"/>
                <w:szCs w:val="24"/>
              </w:rPr>
              <w:t>10</w:t>
            </w:r>
          </w:p>
        </w:tc>
        <w:tc>
          <w:tcPr>
            <w:tcW w:w="1417" w:type="dxa"/>
            <w:vAlign w:val="center"/>
          </w:tcPr>
          <w:p w14:paraId="28513AD7">
            <w:pPr>
              <w:widowControl/>
              <w:jc w:val="center"/>
              <w:rPr>
                <w:rFonts w:ascii="仿宋_GB2312" w:hAnsi="仿宋" w:eastAsia="仿宋_GB2312" w:cs="仿宋"/>
                <w:sz w:val="24"/>
              </w:rPr>
            </w:pPr>
            <w:r>
              <w:rPr>
                <w:rFonts w:hint="eastAsia" w:ascii="仿宋" w:hAnsi="仿宋" w:eastAsia="仿宋" w:cs="仿宋"/>
                <w:color w:val="000000"/>
                <w:kern w:val="0"/>
                <w:sz w:val="24"/>
                <w:szCs w:val="24"/>
              </w:rPr>
              <w:t>声贝监测仪</w:t>
            </w:r>
          </w:p>
        </w:tc>
        <w:tc>
          <w:tcPr>
            <w:tcW w:w="1843" w:type="dxa"/>
            <w:vAlign w:val="center"/>
          </w:tcPr>
          <w:p w14:paraId="601A485D">
            <w:pPr>
              <w:snapToGrid w:val="0"/>
              <w:spacing w:line="360" w:lineRule="auto"/>
              <w:jc w:val="center"/>
              <w:rPr>
                <w:rFonts w:ascii="仿宋_GB2312" w:hAnsi="仿宋" w:eastAsia="仿宋_GB2312" w:cs="仿宋"/>
                <w:sz w:val="24"/>
              </w:rPr>
            </w:pPr>
          </w:p>
        </w:tc>
        <w:tc>
          <w:tcPr>
            <w:tcW w:w="2434" w:type="dxa"/>
            <w:vAlign w:val="center"/>
          </w:tcPr>
          <w:p w14:paraId="7C362D9A">
            <w:pPr>
              <w:snapToGrid w:val="0"/>
              <w:spacing w:line="360" w:lineRule="auto"/>
              <w:jc w:val="center"/>
              <w:rPr>
                <w:rFonts w:ascii="仿宋_GB2312" w:hAnsi="仿宋" w:eastAsia="仿宋_GB2312" w:cs="仿宋"/>
                <w:sz w:val="24"/>
              </w:rPr>
            </w:pPr>
          </w:p>
        </w:tc>
        <w:tc>
          <w:tcPr>
            <w:tcW w:w="1677" w:type="dxa"/>
            <w:vAlign w:val="center"/>
          </w:tcPr>
          <w:p w14:paraId="10218542">
            <w:pPr>
              <w:snapToGrid w:val="0"/>
              <w:spacing w:line="360" w:lineRule="auto"/>
              <w:jc w:val="center"/>
              <w:rPr>
                <w:rFonts w:ascii="仿宋_GB2312" w:hAnsi="仿宋" w:eastAsia="仿宋_GB2312" w:cs="仿宋"/>
                <w:sz w:val="24"/>
              </w:rPr>
            </w:pPr>
          </w:p>
        </w:tc>
        <w:tc>
          <w:tcPr>
            <w:tcW w:w="1559" w:type="dxa"/>
            <w:vAlign w:val="center"/>
          </w:tcPr>
          <w:p w14:paraId="0A218CCE">
            <w:pPr>
              <w:spacing w:line="360" w:lineRule="auto"/>
              <w:jc w:val="center"/>
              <w:rPr>
                <w:rFonts w:ascii="仿宋_GB2312" w:hAnsi="仿宋" w:eastAsia="仿宋_GB2312" w:cs="仿宋"/>
                <w:sz w:val="24"/>
              </w:rPr>
            </w:pPr>
          </w:p>
        </w:tc>
        <w:tc>
          <w:tcPr>
            <w:tcW w:w="1384" w:type="dxa"/>
            <w:vMerge w:val="continue"/>
            <w:vAlign w:val="center"/>
          </w:tcPr>
          <w:p w14:paraId="5C6ED6C3">
            <w:pPr>
              <w:spacing w:line="360" w:lineRule="auto"/>
              <w:jc w:val="center"/>
              <w:rPr>
                <w:rFonts w:ascii="仿宋_GB2312" w:hAnsi="仿宋" w:eastAsia="仿宋_GB2312" w:cs="仿宋"/>
                <w:sz w:val="24"/>
              </w:rPr>
            </w:pPr>
          </w:p>
        </w:tc>
        <w:tc>
          <w:tcPr>
            <w:tcW w:w="1384" w:type="dxa"/>
            <w:vAlign w:val="center"/>
          </w:tcPr>
          <w:p w14:paraId="1AC383C4">
            <w:pPr>
              <w:spacing w:line="360" w:lineRule="auto"/>
              <w:jc w:val="center"/>
              <w:rPr>
                <w:rFonts w:ascii="仿宋_GB2312" w:hAnsi="仿宋" w:eastAsia="仿宋_GB2312" w:cs="仿宋"/>
                <w:sz w:val="24"/>
              </w:rPr>
            </w:pPr>
          </w:p>
        </w:tc>
        <w:tc>
          <w:tcPr>
            <w:tcW w:w="2445" w:type="dxa"/>
            <w:vAlign w:val="center"/>
          </w:tcPr>
          <w:p w14:paraId="469EBBFE">
            <w:pPr>
              <w:spacing w:line="360" w:lineRule="auto"/>
              <w:jc w:val="center"/>
              <w:rPr>
                <w:rFonts w:ascii="仿宋_GB2312" w:hAnsi="仿宋" w:eastAsia="仿宋_GB2312" w:cs="仿宋"/>
                <w:sz w:val="24"/>
              </w:rPr>
            </w:pPr>
          </w:p>
        </w:tc>
      </w:tr>
      <w:tr w14:paraId="6E96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5E7836C">
            <w:pPr>
              <w:widowControl/>
              <w:jc w:val="center"/>
              <w:rPr>
                <w:rFonts w:ascii="仿宋_GB2312" w:hAnsi="仿宋" w:eastAsia="仿宋_GB2312" w:cs="仿宋"/>
                <w:sz w:val="24"/>
              </w:rPr>
            </w:pPr>
            <w:r>
              <w:rPr>
                <w:rFonts w:hint="eastAsia" w:ascii="仿宋" w:hAnsi="仿宋" w:eastAsia="仿宋" w:cs="仿宋"/>
                <w:color w:val="000000"/>
                <w:kern w:val="0"/>
                <w:sz w:val="24"/>
                <w:szCs w:val="24"/>
              </w:rPr>
              <w:t>11</w:t>
            </w:r>
          </w:p>
        </w:tc>
        <w:tc>
          <w:tcPr>
            <w:tcW w:w="1417" w:type="dxa"/>
            <w:vAlign w:val="center"/>
          </w:tcPr>
          <w:p w14:paraId="4A519C3E">
            <w:pPr>
              <w:widowControl/>
              <w:jc w:val="center"/>
              <w:rPr>
                <w:rFonts w:ascii="仿宋_GB2312" w:hAnsi="仿宋" w:eastAsia="仿宋_GB2312" w:cs="仿宋"/>
                <w:sz w:val="24"/>
              </w:rPr>
            </w:pPr>
            <w:r>
              <w:rPr>
                <w:rFonts w:hint="eastAsia" w:ascii="仿宋" w:hAnsi="仿宋" w:eastAsia="仿宋" w:cs="仿宋"/>
                <w:color w:val="000000"/>
                <w:kern w:val="0"/>
                <w:sz w:val="24"/>
                <w:szCs w:val="24"/>
              </w:rPr>
              <w:t>天平</w:t>
            </w:r>
          </w:p>
        </w:tc>
        <w:tc>
          <w:tcPr>
            <w:tcW w:w="1843" w:type="dxa"/>
            <w:vAlign w:val="center"/>
          </w:tcPr>
          <w:p w14:paraId="493C3267">
            <w:pPr>
              <w:snapToGrid w:val="0"/>
              <w:spacing w:line="360" w:lineRule="auto"/>
              <w:jc w:val="center"/>
              <w:rPr>
                <w:rFonts w:ascii="仿宋_GB2312" w:hAnsi="仿宋" w:eastAsia="仿宋_GB2312" w:cs="仿宋"/>
                <w:sz w:val="24"/>
              </w:rPr>
            </w:pPr>
          </w:p>
        </w:tc>
        <w:tc>
          <w:tcPr>
            <w:tcW w:w="2434" w:type="dxa"/>
            <w:vAlign w:val="center"/>
          </w:tcPr>
          <w:p w14:paraId="714440B9">
            <w:pPr>
              <w:snapToGrid w:val="0"/>
              <w:spacing w:line="360" w:lineRule="auto"/>
              <w:jc w:val="center"/>
              <w:rPr>
                <w:rFonts w:ascii="仿宋_GB2312" w:hAnsi="仿宋" w:eastAsia="仿宋_GB2312" w:cs="仿宋"/>
                <w:sz w:val="24"/>
              </w:rPr>
            </w:pPr>
          </w:p>
        </w:tc>
        <w:tc>
          <w:tcPr>
            <w:tcW w:w="1677" w:type="dxa"/>
            <w:vAlign w:val="center"/>
          </w:tcPr>
          <w:p w14:paraId="4E3AC844">
            <w:pPr>
              <w:snapToGrid w:val="0"/>
              <w:spacing w:line="360" w:lineRule="auto"/>
              <w:jc w:val="center"/>
              <w:rPr>
                <w:rFonts w:ascii="仿宋_GB2312" w:hAnsi="仿宋" w:eastAsia="仿宋_GB2312" w:cs="仿宋"/>
                <w:sz w:val="24"/>
              </w:rPr>
            </w:pPr>
          </w:p>
        </w:tc>
        <w:tc>
          <w:tcPr>
            <w:tcW w:w="1559" w:type="dxa"/>
            <w:vAlign w:val="center"/>
          </w:tcPr>
          <w:p w14:paraId="7093A4ED">
            <w:pPr>
              <w:spacing w:line="360" w:lineRule="auto"/>
              <w:jc w:val="center"/>
              <w:rPr>
                <w:rFonts w:ascii="仿宋_GB2312" w:hAnsi="仿宋" w:eastAsia="仿宋_GB2312" w:cs="仿宋"/>
                <w:sz w:val="24"/>
              </w:rPr>
            </w:pPr>
          </w:p>
        </w:tc>
        <w:tc>
          <w:tcPr>
            <w:tcW w:w="1384" w:type="dxa"/>
            <w:vMerge w:val="continue"/>
            <w:vAlign w:val="center"/>
          </w:tcPr>
          <w:p w14:paraId="674A9780">
            <w:pPr>
              <w:spacing w:line="360" w:lineRule="auto"/>
              <w:jc w:val="center"/>
              <w:rPr>
                <w:rFonts w:ascii="仿宋_GB2312" w:hAnsi="仿宋" w:eastAsia="仿宋_GB2312" w:cs="仿宋"/>
                <w:sz w:val="24"/>
              </w:rPr>
            </w:pPr>
          </w:p>
        </w:tc>
        <w:tc>
          <w:tcPr>
            <w:tcW w:w="1384" w:type="dxa"/>
            <w:vAlign w:val="center"/>
          </w:tcPr>
          <w:p w14:paraId="2CCAF4FB">
            <w:pPr>
              <w:spacing w:line="360" w:lineRule="auto"/>
              <w:jc w:val="center"/>
              <w:rPr>
                <w:rFonts w:ascii="仿宋_GB2312" w:hAnsi="仿宋" w:eastAsia="仿宋_GB2312" w:cs="仿宋"/>
                <w:sz w:val="24"/>
              </w:rPr>
            </w:pPr>
          </w:p>
        </w:tc>
        <w:tc>
          <w:tcPr>
            <w:tcW w:w="2445" w:type="dxa"/>
            <w:vAlign w:val="center"/>
          </w:tcPr>
          <w:p w14:paraId="23ED1B00">
            <w:pPr>
              <w:spacing w:line="360" w:lineRule="auto"/>
              <w:jc w:val="center"/>
              <w:rPr>
                <w:rFonts w:ascii="仿宋_GB2312" w:hAnsi="仿宋" w:eastAsia="仿宋_GB2312" w:cs="仿宋"/>
                <w:sz w:val="24"/>
              </w:rPr>
            </w:pPr>
          </w:p>
        </w:tc>
      </w:tr>
      <w:tr w14:paraId="297C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1CA7F">
            <w:pPr>
              <w:widowControl/>
              <w:jc w:val="center"/>
              <w:rPr>
                <w:rFonts w:ascii="仿宋_GB2312" w:hAnsi="仿宋" w:eastAsia="仿宋_GB2312" w:cs="仿宋"/>
                <w:sz w:val="24"/>
              </w:rPr>
            </w:pPr>
            <w:r>
              <w:rPr>
                <w:rFonts w:hint="eastAsia" w:ascii="仿宋" w:hAnsi="仿宋" w:eastAsia="仿宋" w:cs="仿宋"/>
                <w:color w:val="000000"/>
                <w:kern w:val="0"/>
                <w:sz w:val="24"/>
                <w:szCs w:val="24"/>
              </w:rPr>
              <w:t>12</w:t>
            </w:r>
          </w:p>
        </w:tc>
        <w:tc>
          <w:tcPr>
            <w:tcW w:w="1417" w:type="dxa"/>
            <w:vAlign w:val="center"/>
          </w:tcPr>
          <w:p w14:paraId="55803C04">
            <w:pPr>
              <w:widowControl/>
              <w:jc w:val="center"/>
              <w:rPr>
                <w:rFonts w:ascii="仿宋_GB2312" w:hAnsi="仿宋" w:eastAsia="仿宋_GB2312" w:cs="仿宋"/>
                <w:sz w:val="24"/>
              </w:rPr>
            </w:pPr>
            <w:r>
              <w:rPr>
                <w:rFonts w:hint="eastAsia" w:ascii="仿宋" w:hAnsi="仿宋" w:eastAsia="仿宋" w:cs="仿宋"/>
                <w:color w:val="000000"/>
                <w:kern w:val="0"/>
                <w:sz w:val="24"/>
                <w:szCs w:val="24"/>
              </w:rPr>
              <w:t>鹅颈灯</w:t>
            </w:r>
          </w:p>
        </w:tc>
        <w:tc>
          <w:tcPr>
            <w:tcW w:w="1843" w:type="dxa"/>
            <w:vAlign w:val="center"/>
          </w:tcPr>
          <w:p w14:paraId="2C5A41BA">
            <w:pPr>
              <w:snapToGrid w:val="0"/>
              <w:spacing w:line="360" w:lineRule="auto"/>
              <w:jc w:val="center"/>
              <w:rPr>
                <w:rFonts w:ascii="仿宋_GB2312" w:hAnsi="仿宋" w:eastAsia="仿宋_GB2312" w:cs="仿宋"/>
                <w:sz w:val="24"/>
              </w:rPr>
            </w:pPr>
          </w:p>
        </w:tc>
        <w:tc>
          <w:tcPr>
            <w:tcW w:w="2434" w:type="dxa"/>
            <w:vAlign w:val="center"/>
          </w:tcPr>
          <w:p w14:paraId="012B1ACB">
            <w:pPr>
              <w:snapToGrid w:val="0"/>
              <w:spacing w:line="360" w:lineRule="auto"/>
              <w:jc w:val="center"/>
              <w:rPr>
                <w:rFonts w:ascii="仿宋_GB2312" w:hAnsi="仿宋" w:eastAsia="仿宋_GB2312" w:cs="仿宋"/>
                <w:sz w:val="24"/>
              </w:rPr>
            </w:pPr>
          </w:p>
        </w:tc>
        <w:tc>
          <w:tcPr>
            <w:tcW w:w="1677" w:type="dxa"/>
            <w:vAlign w:val="center"/>
          </w:tcPr>
          <w:p w14:paraId="0655B051">
            <w:pPr>
              <w:snapToGrid w:val="0"/>
              <w:spacing w:line="360" w:lineRule="auto"/>
              <w:jc w:val="center"/>
              <w:rPr>
                <w:rFonts w:ascii="仿宋_GB2312" w:hAnsi="仿宋" w:eastAsia="仿宋_GB2312" w:cs="仿宋"/>
                <w:sz w:val="24"/>
              </w:rPr>
            </w:pPr>
          </w:p>
        </w:tc>
        <w:tc>
          <w:tcPr>
            <w:tcW w:w="1559" w:type="dxa"/>
            <w:vAlign w:val="center"/>
          </w:tcPr>
          <w:p w14:paraId="6098270A">
            <w:pPr>
              <w:spacing w:line="360" w:lineRule="auto"/>
              <w:jc w:val="center"/>
              <w:rPr>
                <w:rFonts w:ascii="仿宋_GB2312" w:hAnsi="仿宋" w:eastAsia="仿宋_GB2312" w:cs="仿宋"/>
                <w:sz w:val="24"/>
              </w:rPr>
            </w:pPr>
          </w:p>
        </w:tc>
        <w:tc>
          <w:tcPr>
            <w:tcW w:w="1384" w:type="dxa"/>
            <w:vMerge w:val="continue"/>
            <w:vAlign w:val="center"/>
          </w:tcPr>
          <w:p w14:paraId="088F7D2C">
            <w:pPr>
              <w:spacing w:line="360" w:lineRule="auto"/>
              <w:jc w:val="center"/>
              <w:rPr>
                <w:rFonts w:ascii="仿宋_GB2312" w:hAnsi="仿宋" w:eastAsia="仿宋_GB2312" w:cs="仿宋"/>
                <w:sz w:val="24"/>
              </w:rPr>
            </w:pPr>
          </w:p>
        </w:tc>
        <w:tc>
          <w:tcPr>
            <w:tcW w:w="1384" w:type="dxa"/>
            <w:vAlign w:val="center"/>
          </w:tcPr>
          <w:p w14:paraId="7916C11F">
            <w:pPr>
              <w:spacing w:line="360" w:lineRule="auto"/>
              <w:jc w:val="center"/>
              <w:rPr>
                <w:rFonts w:ascii="仿宋_GB2312" w:hAnsi="仿宋" w:eastAsia="仿宋_GB2312" w:cs="仿宋"/>
                <w:sz w:val="24"/>
              </w:rPr>
            </w:pPr>
          </w:p>
        </w:tc>
        <w:tc>
          <w:tcPr>
            <w:tcW w:w="2445" w:type="dxa"/>
            <w:vAlign w:val="center"/>
          </w:tcPr>
          <w:p w14:paraId="7600E3D3">
            <w:pPr>
              <w:spacing w:line="360" w:lineRule="auto"/>
              <w:jc w:val="center"/>
              <w:rPr>
                <w:rFonts w:ascii="仿宋_GB2312" w:hAnsi="仿宋" w:eastAsia="仿宋_GB2312" w:cs="仿宋"/>
                <w:sz w:val="24"/>
              </w:rPr>
            </w:pPr>
          </w:p>
        </w:tc>
      </w:tr>
      <w:tr w14:paraId="7B6F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BDE2E1F">
            <w:pPr>
              <w:widowControl/>
              <w:jc w:val="center"/>
              <w:rPr>
                <w:rFonts w:ascii="仿宋_GB2312" w:hAnsi="仿宋" w:eastAsia="仿宋_GB2312" w:cs="仿宋"/>
                <w:sz w:val="24"/>
              </w:rPr>
            </w:pPr>
            <w:r>
              <w:rPr>
                <w:rFonts w:hint="eastAsia" w:ascii="仿宋" w:hAnsi="仿宋" w:eastAsia="仿宋" w:cs="仿宋"/>
                <w:color w:val="000000"/>
                <w:kern w:val="0"/>
                <w:sz w:val="24"/>
                <w:szCs w:val="24"/>
              </w:rPr>
              <w:t>13</w:t>
            </w:r>
          </w:p>
        </w:tc>
        <w:tc>
          <w:tcPr>
            <w:tcW w:w="1417" w:type="dxa"/>
            <w:vAlign w:val="center"/>
          </w:tcPr>
          <w:p w14:paraId="7C41B4AE">
            <w:pPr>
              <w:widowControl/>
              <w:jc w:val="center"/>
              <w:rPr>
                <w:rFonts w:ascii="仿宋_GB2312" w:hAnsi="仿宋" w:eastAsia="仿宋_GB2312" w:cs="仿宋"/>
                <w:sz w:val="24"/>
              </w:rPr>
            </w:pPr>
            <w:r>
              <w:rPr>
                <w:rFonts w:hint="eastAsia" w:ascii="仿宋" w:hAnsi="仿宋" w:eastAsia="仿宋" w:cs="仿宋"/>
                <w:color w:val="000000"/>
                <w:kern w:val="0"/>
                <w:sz w:val="24"/>
                <w:szCs w:val="24"/>
              </w:rPr>
              <w:t>电话机</w:t>
            </w:r>
          </w:p>
        </w:tc>
        <w:tc>
          <w:tcPr>
            <w:tcW w:w="1843" w:type="dxa"/>
            <w:vAlign w:val="center"/>
          </w:tcPr>
          <w:p w14:paraId="0039BA51">
            <w:pPr>
              <w:snapToGrid w:val="0"/>
              <w:spacing w:line="360" w:lineRule="auto"/>
              <w:jc w:val="center"/>
              <w:rPr>
                <w:rFonts w:ascii="仿宋_GB2312" w:hAnsi="仿宋" w:eastAsia="仿宋_GB2312" w:cs="仿宋"/>
                <w:sz w:val="24"/>
              </w:rPr>
            </w:pPr>
          </w:p>
        </w:tc>
        <w:tc>
          <w:tcPr>
            <w:tcW w:w="2434" w:type="dxa"/>
            <w:vAlign w:val="center"/>
          </w:tcPr>
          <w:p w14:paraId="7E678102">
            <w:pPr>
              <w:snapToGrid w:val="0"/>
              <w:spacing w:line="360" w:lineRule="auto"/>
              <w:jc w:val="center"/>
              <w:rPr>
                <w:rFonts w:ascii="仿宋_GB2312" w:hAnsi="仿宋" w:eastAsia="仿宋_GB2312" w:cs="仿宋"/>
                <w:sz w:val="24"/>
              </w:rPr>
            </w:pPr>
          </w:p>
        </w:tc>
        <w:tc>
          <w:tcPr>
            <w:tcW w:w="1677" w:type="dxa"/>
            <w:vAlign w:val="center"/>
          </w:tcPr>
          <w:p w14:paraId="2AA61C26">
            <w:pPr>
              <w:snapToGrid w:val="0"/>
              <w:spacing w:line="360" w:lineRule="auto"/>
              <w:jc w:val="center"/>
              <w:rPr>
                <w:rFonts w:ascii="仿宋_GB2312" w:hAnsi="仿宋" w:eastAsia="仿宋_GB2312" w:cs="仿宋"/>
                <w:sz w:val="24"/>
              </w:rPr>
            </w:pPr>
          </w:p>
        </w:tc>
        <w:tc>
          <w:tcPr>
            <w:tcW w:w="1559" w:type="dxa"/>
            <w:vAlign w:val="center"/>
          </w:tcPr>
          <w:p w14:paraId="163D686B">
            <w:pPr>
              <w:spacing w:line="360" w:lineRule="auto"/>
              <w:jc w:val="center"/>
              <w:rPr>
                <w:rFonts w:ascii="仿宋_GB2312" w:hAnsi="仿宋" w:eastAsia="仿宋_GB2312" w:cs="仿宋"/>
                <w:sz w:val="24"/>
              </w:rPr>
            </w:pPr>
          </w:p>
        </w:tc>
        <w:tc>
          <w:tcPr>
            <w:tcW w:w="1384" w:type="dxa"/>
            <w:vMerge w:val="continue"/>
            <w:vAlign w:val="center"/>
          </w:tcPr>
          <w:p w14:paraId="5DA25681">
            <w:pPr>
              <w:spacing w:line="360" w:lineRule="auto"/>
              <w:jc w:val="center"/>
              <w:rPr>
                <w:rFonts w:ascii="仿宋_GB2312" w:hAnsi="仿宋" w:eastAsia="仿宋_GB2312" w:cs="仿宋"/>
                <w:sz w:val="24"/>
              </w:rPr>
            </w:pPr>
          </w:p>
        </w:tc>
        <w:tc>
          <w:tcPr>
            <w:tcW w:w="1384" w:type="dxa"/>
            <w:vAlign w:val="center"/>
          </w:tcPr>
          <w:p w14:paraId="4BCF219E">
            <w:pPr>
              <w:spacing w:line="360" w:lineRule="auto"/>
              <w:jc w:val="center"/>
              <w:rPr>
                <w:rFonts w:ascii="仿宋_GB2312" w:hAnsi="仿宋" w:eastAsia="仿宋_GB2312" w:cs="仿宋"/>
                <w:sz w:val="24"/>
              </w:rPr>
            </w:pPr>
          </w:p>
        </w:tc>
        <w:tc>
          <w:tcPr>
            <w:tcW w:w="2445" w:type="dxa"/>
            <w:vAlign w:val="center"/>
          </w:tcPr>
          <w:p w14:paraId="7450D58E">
            <w:pPr>
              <w:spacing w:line="360" w:lineRule="auto"/>
              <w:jc w:val="center"/>
              <w:rPr>
                <w:rFonts w:ascii="仿宋_GB2312" w:hAnsi="仿宋" w:eastAsia="仿宋_GB2312" w:cs="仿宋"/>
                <w:sz w:val="24"/>
              </w:rPr>
            </w:pPr>
          </w:p>
        </w:tc>
      </w:tr>
      <w:tr w14:paraId="695D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4467AA0">
            <w:pPr>
              <w:widowControl/>
              <w:jc w:val="center"/>
              <w:rPr>
                <w:rFonts w:ascii="仿宋_GB2312" w:hAnsi="仿宋" w:eastAsia="仿宋_GB2312" w:cs="仿宋"/>
                <w:sz w:val="24"/>
              </w:rPr>
            </w:pPr>
            <w:r>
              <w:rPr>
                <w:rFonts w:hint="eastAsia" w:ascii="仿宋" w:hAnsi="仿宋" w:eastAsia="仿宋" w:cs="仿宋"/>
                <w:color w:val="000000"/>
                <w:kern w:val="0"/>
                <w:sz w:val="24"/>
                <w:szCs w:val="24"/>
              </w:rPr>
              <w:t>14</w:t>
            </w:r>
          </w:p>
        </w:tc>
        <w:tc>
          <w:tcPr>
            <w:tcW w:w="1417" w:type="dxa"/>
            <w:vAlign w:val="center"/>
          </w:tcPr>
          <w:p w14:paraId="6156F0B2">
            <w:pPr>
              <w:widowControl/>
              <w:jc w:val="center"/>
              <w:rPr>
                <w:rFonts w:ascii="仿宋_GB2312" w:hAnsi="仿宋" w:eastAsia="仿宋_GB2312" w:cs="仿宋"/>
                <w:sz w:val="24"/>
              </w:rPr>
            </w:pPr>
            <w:r>
              <w:rPr>
                <w:rFonts w:hint="eastAsia" w:ascii="仿宋" w:hAnsi="仿宋" w:eastAsia="仿宋" w:cs="仿宋"/>
                <w:color w:val="000000"/>
                <w:kern w:val="0"/>
                <w:sz w:val="24"/>
                <w:szCs w:val="24"/>
              </w:rPr>
              <w:t>记录仪</w:t>
            </w:r>
          </w:p>
        </w:tc>
        <w:tc>
          <w:tcPr>
            <w:tcW w:w="1843" w:type="dxa"/>
            <w:vAlign w:val="center"/>
          </w:tcPr>
          <w:p w14:paraId="01B78834">
            <w:pPr>
              <w:snapToGrid w:val="0"/>
              <w:spacing w:line="360" w:lineRule="auto"/>
              <w:jc w:val="center"/>
              <w:rPr>
                <w:rFonts w:ascii="仿宋_GB2312" w:hAnsi="仿宋" w:eastAsia="仿宋_GB2312" w:cs="仿宋"/>
                <w:sz w:val="24"/>
              </w:rPr>
            </w:pPr>
          </w:p>
        </w:tc>
        <w:tc>
          <w:tcPr>
            <w:tcW w:w="2434" w:type="dxa"/>
            <w:vAlign w:val="center"/>
          </w:tcPr>
          <w:p w14:paraId="683E71E7">
            <w:pPr>
              <w:snapToGrid w:val="0"/>
              <w:spacing w:line="360" w:lineRule="auto"/>
              <w:jc w:val="center"/>
              <w:rPr>
                <w:rFonts w:ascii="仿宋_GB2312" w:hAnsi="仿宋" w:eastAsia="仿宋_GB2312" w:cs="仿宋"/>
                <w:sz w:val="24"/>
              </w:rPr>
            </w:pPr>
          </w:p>
        </w:tc>
        <w:tc>
          <w:tcPr>
            <w:tcW w:w="1677" w:type="dxa"/>
            <w:vAlign w:val="center"/>
          </w:tcPr>
          <w:p w14:paraId="5701F8FB">
            <w:pPr>
              <w:snapToGrid w:val="0"/>
              <w:spacing w:line="360" w:lineRule="auto"/>
              <w:jc w:val="center"/>
              <w:rPr>
                <w:rFonts w:ascii="仿宋_GB2312" w:hAnsi="仿宋" w:eastAsia="仿宋_GB2312" w:cs="仿宋"/>
                <w:sz w:val="24"/>
              </w:rPr>
            </w:pPr>
          </w:p>
        </w:tc>
        <w:tc>
          <w:tcPr>
            <w:tcW w:w="1559" w:type="dxa"/>
            <w:vAlign w:val="center"/>
          </w:tcPr>
          <w:p w14:paraId="424BB904">
            <w:pPr>
              <w:spacing w:line="360" w:lineRule="auto"/>
              <w:jc w:val="center"/>
              <w:rPr>
                <w:rFonts w:ascii="仿宋_GB2312" w:hAnsi="仿宋" w:eastAsia="仿宋_GB2312" w:cs="仿宋"/>
                <w:sz w:val="24"/>
              </w:rPr>
            </w:pPr>
          </w:p>
        </w:tc>
        <w:tc>
          <w:tcPr>
            <w:tcW w:w="1384" w:type="dxa"/>
            <w:vMerge w:val="continue"/>
            <w:vAlign w:val="center"/>
          </w:tcPr>
          <w:p w14:paraId="4B0D20A3">
            <w:pPr>
              <w:spacing w:line="360" w:lineRule="auto"/>
              <w:jc w:val="center"/>
              <w:rPr>
                <w:rFonts w:ascii="仿宋_GB2312" w:hAnsi="仿宋" w:eastAsia="仿宋_GB2312" w:cs="仿宋"/>
                <w:sz w:val="24"/>
              </w:rPr>
            </w:pPr>
          </w:p>
        </w:tc>
        <w:tc>
          <w:tcPr>
            <w:tcW w:w="1384" w:type="dxa"/>
            <w:vAlign w:val="center"/>
          </w:tcPr>
          <w:p w14:paraId="402D5FB2">
            <w:pPr>
              <w:spacing w:line="360" w:lineRule="auto"/>
              <w:jc w:val="center"/>
              <w:rPr>
                <w:rFonts w:ascii="仿宋_GB2312" w:hAnsi="仿宋" w:eastAsia="仿宋_GB2312" w:cs="仿宋"/>
                <w:sz w:val="24"/>
              </w:rPr>
            </w:pPr>
          </w:p>
        </w:tc>
        <w:tc>
          <w:tcPr>
            <w:tcW w:w="2445" w:type="dxa"/>
            <w:vAlign w:val="center"/>
          </w:tcPr>
          <w:p w14:paraId="70ADF920">
            <w:pPr>
              <w:spacing w:line="360" w:lineRule="auto"/>
              <w:jc w:val="center"/>
              <w:rPr>
                <w:rFonts w:ascii="仿宋_GB2312" w:hAnsi="仿宋" w:eastAsia="仿宋_GB2312" w:cs="仿宋"/>
                <w:sz w:val="24"/>
              </w:rPr>
            </w:pPr>
          </w:p>
        </w:tc>
      </w:tr>
      <w:tr w14:paraId="7EEC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D0C796">
            <w:pPr>
              <w:widowControl/>
              <w:jc w:val="center"/>
              <w:rPr>
                <w:rFonts w:ascii="仿宋_GB2312" w:hAnsi="仿宋" w:eastAsia="仿宋_GB2312" w:cs="仿宋"/>
                <w:sz w:val="24"/>
              </w:rPr>
            </w:pPr>
            <w:r>
              <w:rPr>
                <w:rFonts w:hint="eastAsia" w:ascii="仿宋" w:hAnsi="仿宋" w:eastAsia="仿宋" w:cs="仿宋"/>
                <w:color w:val="000000"/>
                <w:kern w:val="0"/>
                <w:sz w:val="24"/>
                <w:szCs w:val="24"/>
              </w:rPr>
              <w:t>15</w:t>
            </w:r>
          </w:p>
        </w:tc>
        <w:tc>
          <w:tcPr>
            <w:tcW w:w="1417" w:type="dxa"/>
            <w:vAlign w:val="center"/>
          </w:tcPr>
          <w:p w14:paraId="45667221">
            <w:pPr>
              <w:widowControl/>
              <w:jc w:val="center"/>
              <w:rPr>
                <w:rFonts w:ascii="仿宋_GB2312" w:hAnsi="仿宋" w:eastAsia="仿宋_GB2312" w:cs="仿宋"/>
                <w:sz w:val="24"/>
              </w:rPr>
            </w:pPr>
            <w:r>
              <w:rPr>
                <w:rFonts w:hint="eastAsia" w:ascii="仿宋" w:hAnsi="仿宋" w:eastAsia="仿宋" w:cs="仿宋"/>
                <w:color w:val="000000"/>
                <w:kern w:val="0"/>
                <w:sz w:val="24"/>
                <w:szCs w:val="24"/>
              </w:rPr>
              <w:t>语音显示器</w:t>
            </w:r>
          </w:p>
        </w:tc>
        <w:tc>
          <w:tcPr>
            <w:tcW w:w="1843" w:type="dxa"/>
            <w:vAlign w:val="center"/>
          </w:tcPr>
          <w:p w14:paraId="3939B7E3">
            <w:pPr>
              <w:snapToGrid w:val="0"/>
              <w:spacing w:line="360" w:lineRule="auto"/>
              <w:jc w:val="center"/>
              <w:rPr>
                <w:rFonts w:ascii="仿宋_GB2312" w:hAnsi="仿宋" w:eastAsia="仿宋_GB2312" w:cs="仿宋"/>
                <w:sz w:val="24"/>
              </w:rPr>
            </w:pPr>
          </w:p>
        </w:tc>
        <w:tc>
          <w:tcPr>
            <w:tcW w:w="2434" w:type="dxa"/>
            <w:vAlign w:val="center"/>
          </w:tcPr>
          <w:p w14:paraId="510E6CBE">
            <w:pPr>
              <w:snapToGrid w:val="0"/>
              <w:spacing w:line="360" w:lineRule="auto"/>
              <w:jc w:val="center"/>
              <w:rPr>
                <w:rFonts w:ascii="仿宋_GB2312" w:hAnsi="仿宋" w:eastAsia="仿宋_GB2312" w:cs="仿宋"/>
                <w:sz w:val="24"/>
              </w:rPr>
            </w:pPr>
          </w:p>
        </w:tc>
        <w:tc>
          <w:tcPr>
            <w:tcW w:w="1677" w:type="dxa"/>
            <w:vAlign w:val="center"/>
          </w:tcPr>
          <w:p w14:paraId="189A9EF7">
            <w:pPr>
              <w:snapToGrid w:val="0"/>
              <w:spacing w:line="360" w:lineRule="auto"/>
              <w:jc w:val="center"/>
              <w:rPr>
                <w:rFonts w:ascii="仿宋_GB2312" w:hAnsi="仿宋" w:eastAsia="仿宋_GB2312" w:cs="仿宋"/>
                <w:sz w:val="24"/>
              </w:rPr>
            </w:pPr>
          </w:p>
        </w:tc>
        <w:tc>
          <w:tcPr>
            <w:tcW w:w="1559" w:type="dxa"/>
            <w:vAlign w:val="center"/>
          </w:tcPr>
          <w:p w14:paraId="698148B5">
            <w:pPr>
              <w:spacing w:line="360" w:lineRule="auto"/>
              <w:jc w:val="center"/>
              <w:rPr>
                <w:rFonts w:ascii="仿宋_GB2312" w:hAnsi="仿宋" w:eastAsia="仿宋_GB2312" w:cs="仿宋"/>
                <w:sz w:val="24"/>
              </w:rPr>
            </w:pPr>
          </w:p>
        </w:tc>
        <w:tc>
          <w:tcPr>
            <w:tcW w:w="1384" w:type="dxa"/>
            <w:vMerge w:val="continue"/>
            <w:vAlign w:val="center"/>
          </w:tcPr>
          <w:p w14:paraId="108D46F4">
            <w:pPr>
              <w:spacing w:line="360" w:lineRule="auto"/>
              <w:jc w:val="center"/>
              <w:rPr>
                <w:rFonts w:ascii="仿宋_GB2312" w:hAnsi="仿宋" w:eastAsia="仿宋_GB2312" w:cs="仿宋"/>
                <w:sz w:val="24"/>
              </w:rPr>
            </w:pPr>
          </w:p>
        </w:tc>
        <w:tc>
          <w:tcPr>
            <w:tcW w:w="1384" w:type="dxa"/>
            <w:vAlign w:val="center"/>
          </w:tcPr>
          <w:p w14:paraId="2DECE39F">
            <w:pPr>
              <w:spacing w:line="360" w:lineRule="auto"/>
              <w:jc w:val="center"/>
              <w:rPr>
                <w:rFonts w:ascii="仿宋_GB2312" w:hAnsi="仿宋" w:eastAsia="仿宋_GB2312" w:cs="仿宋"/>
                <w:sz w:val="24"/>
              </w:rPr>
            </w:pPr>
          </w:p>
        </w:tc>
        <w:tc>
          <w:tcPr>
            <w:tcW w:w="2445" w:type="dxa"/>
            <w:vAlign w:val="center"/>
          </w:tcPr>
          <w:p w14:paraId="3D9F269C">
            <w:pPr>
              <w:spacing w:line="360" w:lineRule="auto"/>
              <w:jc w:val="center"/>
              <w:rPr>
                <w:rFonts w:ascii="仿宋_GB2312" w:hAnsi="仿宋" w:eastAsia="仿宋_GB2312" w:cs="仿宋"/>
                <w:sz w:val="24"/>
              </w:rPr>
            </w:pPr>
          </w:p>
        </w:tc>
      </w:tr>
      <w:tr w14:paraId="16C1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D0E4F8C">
            <w:pPr>
              <w:widowControl/>
              <w:jc w:val="center"/>
              <w:rPr>
                <w:rFonts w:ascii="仿宋_GB2312" w:hAnsi="仿宋" w:eastAsia="仿宋_GB2312" w:cs="仿宋"/>
                <w:sz w:val="24"/>
              </w:rPr>
            </w:pPr>
            <w:r>
              <w:rPr>
                <w:rFonts w:hint="eastAsia" w:ascii="仿宋" w:hAnsi="仿宋" w:eastAsia="仿宋" w:cs="仿宋"/>
                <w:color w:val="000000"/>
                <w:kern w:val="0"/>
                <w:sz w:val="24"/>
                <w:szCs w:val="24"/>
              </w:rPr>
              <w:t>16</w:t>
            </w:r>
          </w:p>
        </w:tc>
        <w:tc>
          <w:tcPr>
            <w:tcW w:w="1417" w:type="dxa"/>
            <w:vAlign w:val="center"/>
          </w:tcPr>
          <w:p w14:paraId="3E940D1F">
            <w:pPr>
              <w:widowControl/>
              <w:jc w:val="center"/>
              <w:rPr>
                <w:rFonts w:ascii="仿宋_GB2312" w:hAnsi="仿宋" w:eastAsia="仿宋_GB2312" w:cs="仿宋"/>
                <w:sz w:val="24"/>
              </w:rPr>
            </w:pPr>
            <w:r>
              <w:rPr>
                <w:rFonts w:hint="eastAsia" w:ascii="仿宋" w:hAnsi="仿宋" w:eastAsia="仿宋" w:cs="仿宋"/>
                <w:color w:val="000000"/>
                <w:kern w:val="0"/>
                <w:sz w:val="24"/>
                <w:szCs w:val="24"/>
              </w:rPr>
              <w:t>保险柜</w:t>
            </w:r>
          </w:p>
        </w:tc>
        <w:tc>
          <w:tcPr>
            <w:tcW w:w="1843" w:type="dxa"/>
            <w:vAlign w:val="center"/>
          </w:tcPr>
          <w:p w14:paraId="2B52401B">
            <w:pPr>
              <w:snapToGrid w:val="0"/>
              <w:spacing w:line="360" w:lineRule="auto"/>
              <w:jc w:val="center"/>
              <w:rPr>
                <w:rFonts w:ascii="仿宋_GB2312" w:hAnsi="仿宋" w:eastAsia="仿宋_GB2312" w:cs="仿宋"/>
                <w:sz w:val="24"/>
              </w:rPr>
            </w:pPr>
          </w:p>
        </w:tc>
        <w:tc>
          <w:tcPr>
            <w:tcW w:w="2434" w:type="dxa"/>
            <w:vAlign w:val="center"/>
          </w:tcPr>
          <w:p w14:paraId="455964C0">
            <w:pPr>
              <w:snapToGrid w:val="0"/>
              <w:spacing w:line="360" w:lineRule="auto"/>
              <w:jc w:val="center"/>
              <w:rPr>
                <w:rFonts w:ascii="仿宋_GB2312" w:hAnsi="仿宋" w:eastAsia="仿宋_GB2312" w:cs="仿宋"/>
                <w:sz w:val="24"/>
              </w:rPr>
            </w:pPr>
          </w:p>
        </w:tc>
        <w:tc>
          <w:tcPr>
            <w:tcW w:w="1677" w:type="dxa"/>
            <w:vAlign w:val="center"/>
          </w:tcPr>
          <w:p w14:paraId="47AF5BE7">
            <w:pPr>
              <w:snapToGrid w:val="0"/>
              <w:spacing w:line="360" w:lineRule="auto"/>
              <w:jc w:val="center"/>
              <w:rPr>
                <w:rFonts w:ascii="仿宋_GB2312" w:hAnsi="仿宋" w:eastAsia="仿宋_GB2312" w:cs="仿宋"/>
                <w:sz w:val="24"/>
              </w:rPr>
            </w:pPr>
          </w:p>
        </w:tc>
        <w:tc>
          <w:tcPr>
            <w:tcW w:w="1559" w:type="dxa"/>
            <w:vAlign w:val="center"/>
          </w:tcPr>
          <w:p w14:paraId="44B39975">
            <w:pPr>
              <w:spacing w:line="360" w:lineRule="auto"/>
              <w:jc w:val="center"/>
              <w:rPr>
                <w:rFonts w:ascii="仿宋_GB2312" w:hAnsi="仿宋" w:eastAsia="仿宋_GB2312" w:cs="仿宋"/>
                <w:sz w:val="24"/>
              </w:rPr>
            </w:pPr>
          </w:p>
        </w:tc>
        <w:tc>
          <w:tcPr>
            <w:tcW w:w="1384" w:type="dxa"/>
            <w:vMerge w:val="continue"/>
            <w:vAlign w:val="center"/>
          </w:tcPr>
          <w:p w14:paraId="53967F7C">
            <w:pPr>
              <w:spacing w:line="360" w:lineRule="auto"/>
              <w:jc w:val="center"/>
              <w:rPr>
                <w:rFonts w:ascii="仿宋_GB2312" w:hAnsi="仿宋" w:eastAsia="仿宋_GB2312" w:cs="仿宋"/>
                <w:sz w:val="24"/>
              </w:rPr>
            </w:pPr>
          </w:p>
        </w:tc>
        <w:tc>
          <w:tcPr>
            <w:tcW w:w="1384" w:type="dxa"/>
            <w:vAlign w:val="center"/>
          </w:tcPr>
          <w:p w14:paraId="44D6EDFE">
            <w:pPr>
              <w:spacing w:line="360" w:lineRule="auto"/>
              <w:jc w:val="center"/>
              <w:rPr>
                <w:rFonts w:ascii="仿宋_GB2312" w:hAnsi="仿宋" w:eastAsia="仿宋_GB2312" w:cs="仿宋"/>
                <w:sz w:val="24"/>
              </w:rPr>
            </w:pPr>
          </w:p>
        </w:tc>
        <w:tc>
          <w:tcPr>
            <w:tcW w:w="2445" w:type="dxa"/>
            <w:vAlign w:val="center"/>
          </w:tcPr>
          <w:p w14:paraId="4E50E853">
            <w:pPr>
              <w:spacing w:line="360" w:lineRule="auto"/>
              <w:jc w:val="center"/>
              <w:rPr>
                <w:rFonts w:ascii="仿宋_GB2312" w:hAnsi="仿宋" w:eastAsia="仿宋_GB2312" w:cs="仿宋"/>
                <w:sz w:val="24"/>
              </w:rPr>
            </w:pPr>
          </w:p>
        </w:tc>
      </w:tr>
      <w:tr w14:paraId="678B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D836EC7">
            <w:pPr>
              <w:widowControl/>
              <w:jc w:val="center"/>
              <w:rPr>
                <w:rFonts w:ascii="仿宋_GB2312" w:hAnsi="仿宋" w:eastAsia="仿宋_GB2312" w:cs="仿宋"/>
                <w:sz w:val="24"/>
              </w:rPr>
            </w:pPr>
            <w:r>
              <w:rPr>
                <w:rFonts w:hint="eastAsia" w:ascii="仿宋" w:hAnsi="仿宋" w:eastAsia="仿宋" w:cs="仿宋"/>
                <w:color w:val="000000"/>
                <w:kern w:val="0"/>
                <w:sz w:val="24"/>
                <w:szCs w:val="24"/>
              </w:rPr>
              <w:t>17</w:t>
            </w:r>
          </w:p>
        </w:tc>
        <w:tc>
          <w:tcPr>
            <w:tcW w:w="1417" w:type="dxa"/>
            <w:vAlign w:val="center"/>
          </w:tcPr>
          <w:p w14:paraId="54EE292A">
            <w:pPr>
              <w:widowControl/>
              <w:jc w:val="center"/>
              <w:rPr>
                <w:rFonts w:ascii="仿宋_GB2312" w:hAnsi="仿宋" w:eastAsia="仿宋_GB2312" w:cs="仿宋"/>
                <w:sz w:val="24"/>
              </w:rPr>
            </w:pPr>
            <w:r>
              <w:rPr>
                <w:rFonts w:hint="eastAsia" w:ascii="仿宋" w:hAnsi="仿宋" w:eastAsia="仿宋" w:cs="仿宋"/>
                <w:color w:val="000000"/>
                <w:kern w:val="0"/>
                <w:sz w:val="24"/>
                <w:szCs w:val="24"/>
              </w:rPr>
              <w:t>保险柜</w:t>
            </w:r>
          </w:p>
        </w:tc>
        <w:tc>
          <w:tcPr>
            <w:tcW w:w="1843" w:type="dxa"/>
            <w:vAlign w:val="center"/>
          </w:tcPr>
          <w:p w14:paraId="0A424766">
            <w:pPr>
              <w:snapToGrid w:val="0"/>
              <w:spacing w:line="360" w:lineRule="auto"/>
              <w:jc w:val="center"/>
              <w:rPr>
                <w:rFonts w:ascii="仿宋_GB2312" w:hAnsi="仿宋" w:eastAsia="仿宋_GB2312" w:cs="仿宋"/>
                <w:sz w:val="24"/>
              </w:rPr>
            </w:pPr>
          </w:p>
        </w:tc>
        <w:tc>
          <w:tcPr>
            <w:tcW w:w="2434" w:type="dxa"/>
            <w:vAlign w:val="center"/>
          </w:tcPr>
          <w:p w14:paraId="746060F3">
            <w:pPr>
              <w:snapToGrid w:val="0"/>
              <w:spacing w:line="360" w:lineRule="auto"/>
              <w:jc w:val="center"/>
              <w:rPr>
                <w:rFonts w:ascii="仿宋_GB2312" w:hAnsi="仿宋" w:eastAsia="仿宋_GB2312" w:cs="仿宋"/>
                <w:sz w:val="24"/>
              </w:rPr>
            </w:pPr>
          </w:p>
        </w:tc>
        <w:tc>
          <w:tcPr>
            <w:tcW w:w="1677" w:type="dxa"/>
            <w:vAlign w:val="center"/>
          </w:tcPr>
          <w:p w14:paraId="14CF4971">
            <w:pPr>
              <w:snapToGrid w:val="0"/>
              <w:spacing w:line="360" w:lineRule="auto"/>
              <w:jc w:val="center"/>
              <w:rPr>
                <w:rFonts w:ascii="仿宋_GB2312" w:hAnsi="仿宋" w:eastAsia="仿宋_GB2312" w:cs="仿宋"/>
                <w:sz w:val="24"/>
              </w:rPr>
            </w:pPr>
          </w:p>
        </w:tc>
        <w:tc>
          <w:tcPr>
            <w:tcW w:w="1559" w:type="dxa"/>
            <w:vAlign w:val="center"/>
          </w:tcPr>
          <w:p w14:paraId="5BA1D5FB">
            <w:pPr>
              <w:spacing w:line="360" w:lineRule="auto"/>
              <w:jc w:val="center"/>
              <w:rPr>
                <w:rFonts w:ascii="仿宋_GB2312" w:hAnsi="仿宋" w:eastAsia="仿宋_GB2312" w:cs="仿宋"/>
                <w:sz w:val="24"/>
              </w:rPr>
            </w:pPr>
          </w:p>
        </w:tc>
        <w:tc>
          <w:tcPr>
            <w:tcW w:w="1384" w:type="dxa"/>
            <w:vMerge w:val="continue"/>
            <w:vAlign w:val="center"/>
          </w:tcPr>
          <w:p w14:paraId="52139C11">
            <w:pPr>
              <w:spacing w:line="360" w:lineRule="auto"/>
              <w:jc w:val="center"/>
              <w:rPr>
                <w:rFonts w:ascii="仿宋_GB2312" w:hAnsi="仿宋" w:eastAsia="仿宋_GB2312" w:cs="仿宋"/>
                <w:sz w:val="24"/>
              </w:rPr>
            </w:pPr>
          </w:p>
        </w:tc>
        <w:tc>
          <w:tcPr>
            <w:tcW w:w="1384" w:type="dxa"/>
            <w:vAlign w:val="center"/>
          </w:tcPr>
          <w:p w14:paraId="77871C79">
            <w:pPr>
              <w:spacing w:line="360" w:lineRule="auto"/>
              <w:jc w:val="center"/>
              <w:rPr>
                <w:rFonts w:ascii="仿宋_GB2312" w:hAnsi="仿宋" w:eastAsia="仿宋_GB2312" w:cs="仿宋"/>
                <w:sz w:val="24"/>
              </w:rPr>
            </w:pPr>
          </w:p>
        </w:tc>
        <w:tc>
          <w:tcPr>
            <w:tcW w:w="2445" w:type="dxa"/>
            <w:vAlign w:val="center"/>
          </w:tcPr>
          <w:p w14:paraId="52C83802">
            <w:pPr>
              <w:spacing w:line="360" w:lineRule="auto"/>
              <w:jc w:val="center"/>
              <w:rPr>
                <w:rFonts w:ascii="仿宋_GB2312" w:hAnsi="仿宋" w:eastAsia="仿宋_GB2312" w:cs="仿宋"/>
                <w:sz w:val="24"/>
              </w:rPr>
            </w:pPr>
          </w:p>
        </w:tc>
      </w:tr>
      <w:tr w14:paraId="7BF3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94AD0F">
            <w:pPr>
              <w:widowControl/>
              <w:jc w:val="center"/>
              <w:rPr>
                <w:rFonts w:ascii="仿宋_GB2312" w:hAnsi="仿宋" w:eastAsia="仿宋_GB2312" w:cs="仿宋"/>
                <w:sz w:val="24"/>
              </w:rPr>
            </w:pPr>
            <w:r>
              <w:rPr>
                <w:rFonts w:hint="eastAsia" w:ascii="仿宋" w:hAnsi="仿宋" w:eastAsia="仿宋" w:cs="仿宋"/>
                <w:color w:val="000000"/>
                <w:kern w:val="0"/>
                <w:sz w:val="24"/>
                <w:szCs w:val="24"/>
              </w:rPr>
              <w:t>18</w:t>
            </w:r>
          </w:p>
        </w:tc>
        <w:tc>
          <w:tcPr>
            <w:tcW w:w="1417" w:type="dxa"/>
            <w:vAlign w:val="center"/>
          </w:tcPr>
          <w:p w14:paraId="181F4A43">
            <w:pPr>
              <w:widowControl/>
              <w:jc w:val="center"/>
              <w:rPr>
                <w:rFonts w:ascii="仿宋_GB2312" w:hAnsi="仿宋" w:eastAsia="仿宋_GB2312" w:cs="仿宋"/>
                <w:sz w:val="24"/>
              </w:rPr>
            </w:pPr>
            <w:r>
              <w:rPr>
                <w:rFonts w:hint="eastAsia" w:ascii="仿宋" w:hAnsi="仿宋" w:eastAsia="仿宋" w:cs="仿宋"/>
                <w:color w:val="000000"/>
                <w:kern w:val="0"/>
                <w:sz w:val="24"/>
                <w:szCs w:val="24"/>
              </w:rPr>
              <w:t>收款钱箱</w:t>
            </w:r>
          </w:p>
        </w:tc>
        <w:tc>
          <w:tcPr>
            <w:tcW w:w="1843" w:type="dxa"/>
            <w:vAlign w:val="center"/>
          </w:tcPr>
          <w:p w14:paraId="4BEBCEA1">
            <w:pPr>
              <w:snapToGrid w:val="0"/>
              <w:spacing w:line="360" w:lineRule="auto"/>
              <w:jc w:val="center"/>
              <w:rPr>
                <w:rFonts w:ascii="仿宋_GB2312" w:hAnsi="仿宋" w:eastAsia="仿宋_GB2312" w:cs="仿宋"/>
                <w:sz w:val="24"/>
              </w:rPr>
            </w:pPr>
          </w:p>
        </w:tc>
        <w:tc>
          <w:tcPr>
            <w:tcW w:w="2434" w:type="dxa"/>
            <w:vAlign w:val="center"/>
          </w:tcPr>
          <w:p w14:paraId="000F7AB4">
            <w:pPr>
              <w:snapToGrid w:val="0"/>
              <w:spacing w:line="360" w:lineRule="auto"/>
              <w:jc w:val="center"/>
              <w:rPr>
                <w:rFonts w:ascii="仿宋_GB2312" w:hAnsi="仿宋" w:eastAsia="仿宋_GB2312" w:cs="仿宋"/>
                <w:sz w:val="24"/>
              </w:rPr>
            </w:pPr>
          </w:p>
        </w:tc>
        <w:tc>
          <w:tcPr>
            <w:tcW w:w="1677" w:type="dxa"/>
            <w:vAlign w:val="center"/>
          </w:tcPr>
          <w:p w14:paraId="209C93A7">
            <w:pPr>
              <w:snapToGrid w:val="0"/>
              <w:spacing w:line="360" w:lineRule="auto"/>
              <w:jc w:val="center"/>
              <w:rPr>
                <w:rFonts w:ascii="仿宋_GB2312" w:hAnsi="仿宋" w:eastAsia="仿宋_GB2312" w:cs="仿宋"/>
                <w:sz w:val="24"/>
              </w:rPr>
            </w:pPr>
          </w:p>
        </w:tc>
        <w:tc>
          <w:tcPr>
            <w:tcW w:w="1559" w:type="dxa"/>
            <w:vAlign w:val="center"/>
          </w:tcPr>
          <w:p w14:paraId="01F140AB">
            <w:pPr>
              <w:spacing w:line="360" w:lineRule="auto"/>
              <w:jc w:val="center"/>
              <w:rPr>
                <w:rFonts w:ascii="仿宋_GB2312" w:hAnsi="仿宋" w:eastAsia="仿宋_GB2312" w:cs="仿宋"/>
                <w:sz w:val="24"/>
              </w:rPr>
            </w:pPr>
          </w:p>
        </w:tc>
        <w:tc>
          <w:tcPr>
            <w:tcW w:w="1384" w:type="dxa"/>
            <w:vMerge w:val="continue"/>
            <w:vAlign w:val="center"/>
          </w:tcPr>
          <w:p w14:paraId="2140B497">
            <w:pPr>
              <w:spacing w:line="360" w:lineRule="auto"/>
              <w:jc w:val="center"/>
              <w:rPr>
                <w:rFonts w:ascii="仿宋_GB2312" w:hAnsi="仿宋" w:eastAsia="仿宋_GB2312" w:cs="仿宋"/>
                <w:sz w:val="24"/>
              </w:rPr>
            </w:pPr>
          </w:p>
        </w:tc>
        <w:tc>
          <w:tcPr>
            <w:tcW w:w="1384" w:type="dxa"/>
            <w:vAlign w:val="center"/>
          </w:tcPr>
          <w:p w14:paraId="751F361F">
            <w:pPr>
              <w:spacing w:line="360" w:lineRule="auto"/>
              <w:jc w:val="center"/>
              <w:rPr>
                <w:rFonts w:ascii="仿宋_GB2312" w:hAnsi="仿宋" w:eastAsia="仿宋_GB2312" w:cs="仿宋"/>
                <w:sz w:val="24"/>
              </w:rPr>
            </w:pPr>
          </w:p>
        </w:tc>
        <w:tc>
          <w:tcPr>
            <w:tcW w:w="2445" w:type="dxa"/>
            <w:vAlign w:val="center"/>
          </w:tcPr>
          <w:p w14:paraId="7FBE66DA">
            <w:pPr>
              <w:spacing w:line="360" w:lineRule="auto"/>
              <w:jc w:val="center"/>
              <w:rPr>
                <w:rFonts w:ascii="仿宋_GB2312" w:hAnsi="仿宋" w:eastAsia="仿宋_GB2312" w:cs="仿宋"/>
                <w:sz w:val="24"/>
              </w:rPr>
            </w:pPr>
          </w:p>
        </w:tc>
      </w:tr>
      <w:tr w14:paraId="4A78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19F555B">
            <w:pPr>
              <w:widowControl/>
              <w:jc w:val="center"/>
              <w:rPr>
                <w:rFonts w:ascii="仿宋_GB2312" w:hAnsi="仿宋" w:eastAsia="仿宋_GB2312" w:cs="仿宋"/>
                <w:sz w:val="24"/>
              </w:rPr>
            </w:pPr>
            <w:r>
              <w:rPr>
                <w:rFonts w:hint="eastAsia" w:ascii="仿宋" w:hAnsi="仿宋" w:eastAsia="仿宋" w:cs="仿宋"/>
                <w:color w:val="000000"/>
                <w:kern w:val="0"/>
                <w:sz w:val="24"/>
                <w:szCs w:val="24"/>
              </w:rPr>
              <w:t>19</w:t>
            </w:r>
          </w:p>
        </w:tc>
        <w:tc>
          <w:tcPr>
            <w:tcW w:w="1417" w:type="dxa"/>
            <w:vAlign w:val="center"/>
          </w:tcPr>
          <w:p w14:paraId="0B84D6C2">
            <w:pPr>
              <w:widowControl/>
              <w:jc w:val="center"/>
              <w:rPr>
                <w:rFonts w:ascii="仿宋_GB2312" w:hAnsi="仿宋" w:eastAsia="仿宋_GB2312" w:cs="仿宋"/>
                <w:sz w:val="24"/>
              </w:rPr>
            </w:pPr>
            <w:r>
              <w:rPr>
                <w:rFonts w:hint="eastAsia" w:ascii="仿宋" w:hAnsi="仿宋" w:eastAsia="仿宋" w:cs="仿宋"/>
                <w:color w:val="000000"/>
                <w:kern w:val="0"/>
                <w:sz w:val="24"/>
                <w:szCs w:val="24"/>
              </w:rPr>
              <w:t>点钞机(样品)</w:t>
            </w:r>
          </w:p>
        </w:tc>
        <w:tc>
          <w:tcPr>
            <w:tcW w:w="1843" w:type="dxa"/>
            <w:vAlign w:val="center"/>
          </w:tcPr>
          <w:p w14:paraId="215D5A64">
            <w:pPr>
              <w:snapToGrid w:val="0"/>
              <w:spacing w:line="360" w:lineRule="auto"/>
              <w:jc w:val="center"/>
              <w:rPr>
                <w:rFonts w:ascii="仿宋_GB2312" w:hAnsi="仿宋" w:eastAsia="仿宋_GB2312" w:cs="仿宋"/>
                <w:sz w:val="24"/>
              </w:rPr>
            </w:pPr>
          </w:p>
        </w:tc>
        <w:tc>
          <w:tcPr>
            <w:tcW w:w="2434" w:type="dxa"/>
            <w:vAlign w:val="center"/>
          </w:tcPr>
          <w:p w14:paraId="792C6F52">
            <w:pPr>
              <w:snapToGrid w:val="0"/>
              <w:spacing w:line="360" w:lineRule="auto"/>
              <w:jc w:val="center"/>
              <w:rPr>
                <w:rFonts w:ascii="仿宋_GB2312" w:hAnsi="仿宋" w:eastAsia="仿宋_GB2312" w:cs="仿宋"/>
                <w:sz w:val="24"/>
              </w:rPr>
            </w:pPr>
          </w:p>
        </w:tc>
        <w:tc>
          <w:tcPr>
            <w:tcW w:w="1677" w:type="dxa"/>
            <w:vAlign w:val="center"/>
          </w:tcPr>
          <w:p w14:paraId="1477AEEB">
            <w:pPr>
              <w:snapToGrid w:val="0"/>
              <w:spacing w:line="360" w:lineRule="auto"/>
              <w:jc w:val="center"/>
              <w:rPr>
                <w:rFonts w:ascii="仿宋_GB2312" w:hAnsi="仿宋" w:eastAsia="仿宋_GB2312" w:cs="仿宋"/>
                <w:sz w:val="24"/>
              </w:rPr>
            </w:pPr>
          </w:p>
        </w:tc>
        <w:tc>
          <w:tcPr>
            <w:tcW w:w="1559" w:type="dxa"/>
            <w:vAlign w:val="center"/>
          </w:tcPr>
          <w:p w14:paraId="78069F74">
            <w:pPr>
              <w:spacing w:line="360" w:lineRule="auto"/>
              <w:jc w:val="center"/>
              <w:rPr>
                <w:rFonts w:ascii="仿宋_GB2312" w:hAnsi="仿宋" w:eastAsia="仿宋_GB2312" w:cs="仿宋"/>
                <w:sz w:val="24"/>
              </w:rPr>
            </w:pPr>
          </w:p>
        </w:tc>
        <w:tc>
          <w:tcPr>
            <w:tcW w:w="1384" w:type="dxa"/>
            <w:vMerge w:val="continue"/>
            <w:vAlign w:val="center"/>
          </w:tcPr>
          <w:p w14:paraId="6847A33C">
            <w:pPr>
              <w:spacing w:line="360" w:lineRule="auto"/>
              <w:jc w:val="center"/>
              <w:rPr>
                <w:rFonts w:ascii="仿宋_GB2312" w:hAnsi="仿宋" w:eastAsia="仿宋_GB2312" w:cs="仿宋"/>
                <w:sz w:val="24"/>
              </w:rPr>
            </w:pPr>
          </w:p>
        </w:tc>
        <w:tc>
          <w:tcPr>
            <w:tcW w:w="1384" w:type="dxa"/>
            <w:vAlign w:val="center"/>
          </w:tcPr>
          <w:p w14:paraId="0EEFC227">
            <w:pPr>
              <w:spacing w:line="360" w:lineRule="auto"/>
              <w:jc w:val="center"/>
              <w:rPr>
                <w:rFonts w:ascii="仿宋_GB2312" w:hAnsi="仿宋" w:eastAsia="仿宋_GB2312" w:cs="仿宋"/>
                <w:sz w:val="24"/>
              </w:rPr>
            </w:pPr>
          </w:p>
        </w:tc>
        <w:tc>
          <w:tcPr>
            <w:tcW w:w="2445" w:type="dxa"/>
            <w:vAlign w:val="center"/>
          </w:tcPr>
          <w:p w14:paraId="4B124315">
            <w:pPr>
              <w:spacing w:line="360" w:lineRule="auto"/>
              <w:jc w:val="center"/>
              <w:rPr>
                <w:rFonts w:ascii="仿宋_GB2312" w:hAnsi="仿宋" w:eastAsia="仿宋_GB2312" w:cs="仿宋"/>
                <w:sz w:val="24"/>
              </w:rPr>
            </w:pPr>
          </w:p>
        </w:tc>
      </w:tr>
      <w:tr w14:paraId="47D8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4661CC4">
            <w:pPr>
              <w:widowControl/>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1417" w:type="dxa"/>
            <w:vAlign w:val="center"/>
          </w:tcPr>
          <w:p w14:paraId="2E72B060">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一体化速印机</w:t>
            </w:r>
          </w:p>
        </w:tc>
        <w:tc>
          <w:tcPr>
            <w:tcW w:w="1843" w:type="dxa"/>
            <w:vAlign w:val="center"/>
          </w:tcPr>
          <w:p w14:paraId="761AF938">
            <w:pPr>
              <w:snapToGrid w:val="0"/>
              <w:spacing w:line="360" w:lineRule="auto"/>
              <w:jc w:val="center"/>
              <w:rPr>
                <w:rFonts w:ascii="仿宋_GB2312" w:hAnsi="仿宋" w:eastAsia="仿宋_GB2312" w:cs="仿宋"/>
                <w:sz w:val="24"/>
              </w:rPr>
            </w:pPr>
          </w:p>
        </w:tc>
        <w:tc>
          <w:tcPr>
            <w:tcW w:w="2434" w:type="dxa"/>
            <w:vAlign w:val="center"/>
          </w:tcPr>
          <w:p w14:paraId="1BA97BCC">
            <w:pPr>
              <w:snapToGrid w:val="0"/>
              <w:spacing w:line="360" w:lineRule="auto"/>
              <w:jc w:val="center"/>
              <w:rPr>
                <w:rFonts w:ascii="仿宋_GB2312" w:hAnsi="仿宋" w:eastAsia="仿宋_GB2312" w:cs="仿宋"/>
                <w:sz w:val="24"/>
              </w:rPr>
            </w:pPr>
          </w:p>
        </w:tc>
        <w:tc>
          <w:tcPr>
            <w:tcW w:w="1677" w:type="dxa"/>
            <w:vAlign w:val="center"/>
          </w:tcPr>
          <w:p w14:paraId="4C16ECD9">
            <w:pPr>
              <w:snapToGrid w:val="0"/>
              <w:spacing w:line="360" w:lineRule="auto"/>
              <w:jc w:val="center"/>
              <w:rPr>
                <w:rFonts w:ascii="仿宋_GB2312" w:hAnsi="仿宋" w:eastAsia="仿宋_GB2312" w:cs="仿宋"/>
                <w:sz w:val="24"/>
              </w:rPr>
            </w:pPr>
          </w:p>
        </w:tc>
        <w:tc>
          <w:tcPr>
            <w:tcW w:w="1559" w:type="dxa"/>
            <w:vAlign w:val="center"/>
          </w:tcPr>
          <w:p w14:paraId="495401DA">
            <w:pPr>
              <w:spacing w:line="360" w:lineRule="auto"/>
              <w:jc w:val="center"/>
              <w:rPr>
                <w:rFonts w:ascii="仿宋_GB2312" w:hAnsi="仿宋" w:eastAsia="仿宋_GB2312" w:cs="仿宋"/>
                <w:sz w:val="24"/>
              </w:rPr>
            </w:pPr>
          </w:p>
        </w:tc>
        <w:tc>
          <w:tcPr>
            <w:tcW w:w="1384" w:type="dxa"/>
            <w:vMerge w:val="continue"/>
            <w:vAlign w:val="center"/>
          </w:tcPr>
          <w:p w14:paraId="111C95D3">
            <w:pPr>
              <w:spacing w:line="360" w:lineRule="auto"/>
              <w:jc w:val="center"/>
              <w:rPr>
                <w:rFonts w:ascii="仿宋_GB2312" w:hAnsi="仿宋" w:eastAsia="仿宋_GB2312" w:cs="仿宋"/>
                <w:sz w:val="24"/>
              </w:rPr>
            </w:pPr>
          </w:p>
        </w:tc>
        <w:tc>
          <w:tcPr>
            <w:tcW w:w="1384" w:type="dxa"/>
            <w:vAlign w:val="center"/>
          </w:tcPr>
          <w:p w14:paraId="4C7ACB71">
            <w:pPr>
              <w:spacing w:line="360" w:lineRule="auto"/>
              <w:jc w:val="center"/>
              <w:rPr>
                <w:rFonts w:ascii="仿宋_GB2312" w:hAnsi="仿宋" w:eastAsia="仿宋_GB2312" w:cs="仿宋"/>
                <w:sz w:val="24"/>
              </w:rPr>
            </w:pPr>
          </w:p>
        </w:tc>
        <w:tc>
          <w:tcPr>
            <w:tcW w:w="2445" w:type="dxa"/>
            <w:vAlign w:val="center"/>
          </w:tcPr>
          <w:p w14:paraId="3CA0829D">
            <w:pPr>
              <w:spacing w:line="360" w:lineRule="auto"/>
              <w:jc w:val="center"/>
              <w:rPr>
                <w:rFonts w:ascii="仿宋_GB2312" w:hAnsi="仿宋" w:eastAsia="仿宋_GB2312" w:cs="仿宋"/>
                <w:sz w:val="24"/>
              </w:rPr>
            </w:pPr>
          </w:p>
        </w:tc>
      </w:tr>
      <w:tr w14:paraId="1297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D6A15B0">
            <w:pPr>
              <w:widowControl/>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21</w:t>
            </w:r>
          </w:p>
        </w:tc>
        <w:tc>
          <w:tcPr>
            <w:tcW w:w="1417" w:type="dxa"/>
            <w:vAlign w:val="center"/>
          </w:tcPr>
          <w:p w14:paraId="4A06E833">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净化超净台</w:t>
            </w:r>
          </w:p>
        </w:tc>
        <w:tc>
          <w:tcPr>
            <w:tcW w:w="1843" w:type="dxa"/>
            <w:vAlign w:val="center"/>
          </w:tcPr>
          <w:p w14:paraId="24003F5D">
            <w:pPr>
              <w:snapToGrid w:val="0"/>
              <w:spacing w:line="360" w:lineRule="auto"/>
              <w:jc w:val="center"/>
              <w:rPr>
                <w:rFonts w:ascii="仿宋_GB2312" w:hAnsi="仿宋" w:eastAsia="仿宋_GB2312" w:cs="仿宋"/>
                <w:sz w:val="24"/>
              </w:rPr>
            </w:pPr>
          </w:p>
        </w:tc>
        <w:tc>
          <w:tcPr>
            <w:tcW w:w="2434" w:type="dxa"/>
            <w:vAlign w:val="center"/>
          </w:tcPr>
          <w:p w14:paraId="25C1B0F4">
            <w:pPr>
              <w:snapToGrid w:val="0"/>
              <w:spacing w:line="360" w:lineRule="auto"/>
              <w:jc w:val="center"/>
              <w:rPr>
                <w:rFonts w:ascii="仿宋_GB2312" w:hAnsi="仿宋" w:eastAsia="仿宋_GB2312" w:cs="仿宋"/>
                <w:sz w:val="24"/>
              </w:rPr>
            </w:pPr>
          </w:p>
        </w:tc>
        <w:tc>
          <w:tcPr>
            <w:tcW w:w="1677" w:type="dxa"/>
            <w:vAlign w:val="center"/>
          </w:tcPr>
          <w:p w14:paraId="2AB8A0F3">
            <w:pPr>
              <w:snapToGrid w:val="0"/>
              <w:spacing w:line="360" w:lineRule="auto"/>
              <w:jc w:val="center"/>
              <w:rPr>
                <w:rFonts w:ascii="仿宋_GB2312" w:hAnsi="仿宋" w:eastAsia="仿宋_GB2312" w:cs="仿宋"/>
                <w:sz w:val="24"/>
              </w:rPr>
            </w:pPr>
          </w:p>
        </w:tc>
        <w:tc>
          <w:tcPr>
            <w:tcW w:w="1559" w:type="dxa"/>
            <w:vAlign w:val="center"/>
          </w:tcPr>
          <w:p w14:paraId="470C1556">
            <w:pPr>
              <w:spacing w:line="360" w:lineRule="auto"/>
              <w:jc w:val="center"/>
              <w:rPr>
                <w:rFonts w:ascii="仿宋_GB2312" w:hAnsi="仿宋" w:eastAsia="仿宋_GB2312" w:cs="仿宋"/>
                <w:sz w:val="24"/>
              </w:rPr>
            </w:pPr>
          </w:p>
        </w:tc>
        <w:tc>
          <w:tcPr>
            <w:tcW w:w="1384" w:type="dxa"/>
            <w:vMerge w:val="continue"/>
            <w:vAlign w:val="center"/>
          </w:tcPr>
          <w:p w14:paraId="1D8195BC">
            <w:pPr>
              <w:spacing w:line="360" w:lineRule="auto"/>
              <w:jc w:val="center"/>
              <w:rPr>
                <w:rFonts w:ascii="仿宋_GB2312" w:hAnsi="仿宋" w:eastAsia="仿宋_GB2312" w:cs="仿宋"/>
                <w:sz w:val="24"/>
              </w:rPr>
            </w:pPr>
          </w:p>
        </w:tc>
        <w:tc>
          <w:tcPr>
            <w:tcW w:w="1384" w:type="dxa"/>
            <w:vAlign w:val="center"/>
          </w:tcPr>
          <w:p w14:paraId="55E108D8">
            <w:pPr>
              <w:spacing w:line="360" w:lineRule="auto"/>
              <w:jc w:val="center"/>
              <w:rPr>
                <w:rFonts w:ascii="仿宋_GB2312" w:hAnsi="仿宋" w:eastAsia="仿宋_GB2312" w:cs="仿宋"/>
                <w:sz w:val="24"/>
              </w:rPr>
            </w:pPr>
          </w:p>
        </w:tc>
        <w:tc>
          <w:tcPr>
            <w:tcW w:w="2445" w:type="dxa"/>
            <w:vAlign w:val="center"/>
          </w:tcPr>
          <w:p w14:paraId="75E1A626">
            <w:pPr>
              <w:spacing w:line="360" w:lineRule="auto"/>
              <w:jc w:val="center"/>
              <w:rPr>
                <w:rFonts w:ascii="仿宋_GB2312" w:hAnsi="仿宋" w:eastAsia="仿宋_GB2312" w:cs="仿宋"/>
                <w:sz w:val="24"/>
              </w:rPr>
            </w:pPr>
          </w:p>
        </w:tc>
      </w:tr>
      <w:tr w14:paraId="763D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228" w:type="dxa"/>
            <w:gridSpan w:val="4"/>
            <w:vAlign w:val="center"/>
          </w:tcPr>
          <w:p w14:paraId="4F410D10">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（小写）</w:t>
            </w:r>
          </w:p>
        </w:tc>
        <w:tc>
          <w:tcPr>
            <w:tcW w:w="8449" w:type="dxa"/>
            <w:gridSpan w:val="5"/>
            <w:vAlign w:val="center"/>
          </w:tcPr>
          <w:p w14:paraId="7BFEC8C9">
            <w:pPr>
              <w:spacing w:line="360" w:lineRule="auto"/>
              <w:jc w:val="center"/>
              <w:rPr>
                <w:rFonts w:ascii="仿宋_GB2312" w:hAnsi="仿宋" w:eastAsia="仿宋_GB2312" w:cs="仿宋"/>
                <w:sz w:val="24"/>
              </w:rPr>
            </w:pPr>
          </w:p>
        </w:tc>
      </w:tr>
      <w:tr w14:paraId="48B0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228" w:type="dxa"/>
            <w:gridSpan w:val="4"/>
            <w:vAlign w:val="center"/>
          </w:tcPr>
          <w:p w14:paraId="3BE5EA9C">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（大写）</w:t>
            </w:r>
          </w:p>
        </w:tc>
        <w:tc>
          <w:tcPr>
            <w:tcW w:w="8449" w:type="dxa"/>
            <w:gridSpan w:val="5"/>
            <w:vAlign w:val="center"/>
          </w:tcPr>
          <w:p w14:paraId="75451D8B">
            <w:pPr>
              <w:spacing w:line="360" w:lineRule="auto"/>
              <w:jc w:val="center"/>
              <w:rPr>
                <w:rFonts w:ascii="仿宋_GB2312" w:hAnsi="仿宋" w:eastAsia="仿宋_GB2312" w:cs="仿宋"/>
                <w:sz w:val="24"/>
              </w:rPr>
            </w:pPr>
          </w:p>
        </w:tc>
      </w:tr>
    </w:tbl>
    <w:p w14:paraId="75E7D83D">
      <w:pPr>
        <w:snapToGrid w:val="0"/>
        <w:spacing w:line="360" w:lineRule="auto"/>
        <w:ind w:firstLine="241" w:firstLineChars="100"/>
        <w:rPr>
          <w:rFonts w:hint="default" w:ascii="仿宋_GB2312" w:hAnsi="仿宋" w:eastAsia="仿宋_GB2312" w:cs="仿宋"/>
          <w:b/>
          <w:kern w:val="0"/>
          <w:sz w:val="24"/>
          <w:lang w:val="en-US" w:eastAsia="zh-CN"/>
        </w:rPr>
      </w:pPr>
      <w:r>
        <w:rPr>
          <w:rFonts w:hint="eastAsia" w:ascii="仿宋_GB2312" w:hAnsi="仿宋" w:eastAsia="仿宋_GB2312" w:cs="仿宋"/>
          <w:b/>
          <w:kern w:val="0"/>
          <w:sz w:val="24"/>
          <w:lang w:val="zh-CN"/>
        </w:rPr>
        <w:t>注：</w:t>
      </w:r>
      <w:r>
        <w:rPr>
          <w:rFonts w:hint="eastAsia" w:ascii="仿宋" w:hAnsi="仿宋" w:eastAsia="仿宋" w:cs="仿宋"/>
          <w:b/>
          <w:bCs w:val="0"/>
          <w:color w:val="FF0000"/>
          <w:kern w:val="1"/>
          <w:sz w:val="24"/>
          <w:szCs w:val="24"/>
          <w:highlight w:val="none"/>
          <w:lang w:val="en-US" w:eastAsia="zh-CN"/>
        </w:rPr>
        <w:t>所有标项</w:t>
      </w:r>
      <w:r>
        <w:rPr>
          <w:rFonts w:hint="eastAsia" w:ascii="仿宋" w:hAnsi="仿宋" w:eastAsia="仿宋" w:cs="仿宋"/>
          <w:b/>
          <w:bCs w:val="0"/>
          <w:color w:val="FF0000"/>
          <w:kern w:val="1"/>
          <w:sz w:val="24"/>
          <w:highlight w:val="none"/>
          <w:lang w:eastAsia="zh-CN"/>
        </w:rPr>
        <w:t>投标报价时报按</w:t>
      </w:r>
      <w:r>
        <w:rPr>
          <w:rFonts w:hint="eastAsia" w:ascii="仿宋" w:hAnsi="仿宋" w:eastAsia="仿宋" w:cs="仿宋"/>
          <w:b/>
          <w:bCs w:val="0"/>
          <w:color w:val="FF0000"/>
          <w:kern w:val="1"/>
          <w:sz w:val="24"/>
          <w:highlight w:val="none"/>
          <w:lang w:val="en-US" w:eastAsia="zh-CN"/>
        </w:rPr>
        <w:t>采购清单</w:t>
      </w:r>
      <w:r>
        <w:rPr>
          <w:rFonts w:hint="eastAsia" w:ascii="仿宋" w:hAnsi="仿宋" w:eastAsia="仿宋" w:cs="仿宋"/>
          <w:b/>
          <w:bCs w:val="0"/>
          <w:color w:val="FF0000"/>
          <w:kern w:val="1"/>
          <w:sz w:val="24"/>
          <w:highlight w:val="none"/>
          <w:lang w:eastAsia="zh-CN"/>
        </w:rPr>
        <w:t>提供分项价格，</w:t>
      </w:r>
      <w:r>
        <w:rPr>
          <w:rFonts w:hint="eastAsia" w:ascii="仿宋" w:hAnsi="仿宋" w:eastAsia="仿宋" w:cs="仿宋"/>
          <w:b/>
          <w:bCs w:val="0"/>
          <w:color w:val="FF0000"/>
          <w:kern w:val="1"/>
          <w:sz w:val="24"/>
          <w:highlight w:val="none"/>
          <w:lang w:val="en-US" w:eastAsia="zh-CN"/>
        </w:rPr>
        <w:t>下浮率报价为统一下浮，小数点后保留2位。</w:t>
      </w:r>
    </w:p>
    <w:p w14:paraId="00119919">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18B0AAED">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61956C53">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4B46A7A5">
      <w:pPr>
        <w:snapToGrid w:val="0"/>
        <w:spacing w:line="360" w:lineRule="auto"/>
        <w:ind w:firstLine="480" w:firstLineChars="200"/>
        <w:jc w:val="left"/>
        <w:rPr>
          <w:rFonts w:hint="eastAsia"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98CE20E">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投标人名称（电子签名）：</w:t>
      </w:r>
    </w:p>
    <w:p w14:paraId="1C560C3A">
      <w:pPr>
        <w:snapToGrid w:val="0"/>
        <w:spacing w:line="360" w:lineRule="auto"/>
        <w:ind w:firstLine="480" w:firstLineChars="200"/>
        <w:jc w:val="left"/>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日期：   年   月   日</w:t>
      </w:r>
    </w:p>
    <w:p w14:paraId="73058C32">
      <w:pPr>
        <w:snapToGrid w:val="0"/>
        <w:spacing w:line="360" w:lineRule="auto"/>
        <w:ind w:firstLine="480" w:firstLineChars="200"/>
        <w:jc w:val="left"/>
        <w:rPr>
          <w:rFonts w:hint="eastAsia" w:ascii="仿宋_GB2312" w:hAnsi="仿宋" w:eastAsia="仿宋_GB2312" w:cs="仿宋"/>
          <w:kern w:val="0"/>
          <w:sz w:val="24"/>
          <w:lang w:val="en-US" w:eastAsia="zh-CN"/>
        </w:rPr>
      </w:pPr>
    </w:p>
    <w:p w14:paraId="5F23120A">
      <w:pPr>
        <w:snapToGrid w:val="0"/>
        <w:spacing w:line="360" w:lineRule="auto"/>
        <w:ind w:firstLine="480" w:firstLineChars="200"/>
        <w:jc w:val="left"/>
        <w:rPr>
          <w:rFonts w:hint="eastAsia" w:ascii="仿宋_GB2312" w:hAnsi="仿宋" w:eastAsia="仿宋_GB2312" w:cs="仿宋"/>
          <w:kern w:val="0"/>
          <w:sz w:val="24"/>
          <w:lang w:val="en-US" w:eastAsia="zh-CN"/>
        </w:rPr>
      </w:pPr>
    </w:p>
    <w:p w14:paraId="30AEC7A7">
      <w:pPr>
        <w:snapToGrid w:val="0"/>
        <w:spacing w:line="360" w:lineRule="auto"/>
        <w:ind w:firstLine="480" w:firstLineChars="200"/>
        <w:jc w:val="left"/>
        <w:rPr>
          <w:rFonts w:hint="eastAsia" w:ascii="仿宋_GB2312" w:hAnsi="仿宋" w:eastAsia="仿宋_GB2312" w:cs="仿宋"/>
          <w:kern w:val="0"/>
          <w:sz w:val="24"/>
          <w:lang w:val="en-US" w:eastAsia="zh-CN"/>
        </w:rPr>
      </w:pPr>
    </w:p>
    <w:p w14:paraId="6E8C814D">
      <w:pPr>
        <w:snapToGrid w:val="0"/>
        <w:spacing w:line="360" w:lineRule="auto"/>
        <w:ind w:firstLine="480" w:firstLineChars="200"/>
        <w:jc w:val="left"/>
        <w:rPr>
          <w:rFonts w:hint="eastAsia" w:ascii="仿宋_GB2312" w:hAnsi="仿宋" w:eastAsia="仿宋_GB2312" w:cs="仿宋"/>
          <w:kern w:val="0"/>
          <w:sz w:val="24"/>
          <w:lang w:val="en-US" w:eastAsia="zh-CN"/>
        </w:rPr>
      </w:pPr>
    </w:p>
    <w:p w14:paraId="03EA9B1E">
      <w:pPr>
        <w:snapToGrid w:val="0"/>
        <w:spacing w:line="360" w:lineRule="auto"/>
        <w:ind w:firstLine="480" w:firstLineChars="200"/>
        <w:jc w:val="left"/>
        <w:rPr>
          <w:rFonts w:hint="eastAsia" w:ascii="仿宋_GB2312" w:hAnsi="仿宋" w:eastAsia="仿宋_GB2312" w:cs="仿宋"/>
          <w:kern w:val="0"/>
          <w:sz w:val="24"/>
          <w:lang w:val="en-US" w:eastAsia="zh-CN"/>
        </w:rPr>
      </w:pPr>
    </w:p>
    <w:p w14:paraId="4A769B03">
      <w:pPr>
        <w:snapToGrid w:val="0"/>
        <w:spacing w:line="360" w:lineRule="auto"/>
        <w:jc w:val="left"/>
        <w:rPr>
          <w:rFonts w:hint="eastAsia" w:ascii="仿宋_GB2312" w:hAnsi="仿宋" w:eastAsia="仿宋_GB2312" w:cs="仿宋"/>
          <w:kern w:val="0"/>
          <w:sz w:val="24"/>
          <w:lang w:val="en-US" w:eastAsia="zh-CN"/>
        </w:rPr>
      </w:pPr>
    </w:p>
    <w:p w14:paraId="28C45C0C">
      <w:pPr>
        <w:snapToGrid w:val="0"/>
        <w:spacing w:line="360" w:lineRule="auto"/>
        <w:ind w:firstLine="480" w:firstLineChars="200"/>
        <w:jc w:val="left"/>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02标</w:t>
      </w:r>
    </w:p>
    <w:tbl>
      <w:tblPr>
        <w:tblStyle w:val="63"/>
        <w:tblW w:w="14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725"/>
        <w:gridCol w:w="1980"/>
        <w:gridCol w:w="1590"/>
        <w:gridCol w:w="1677"/>
        <w:gridCol w:w="1559"/>
        <w:gridCol w:w="1384"/>
        <w:gridCol w:w="1384"/>
        <w:gridCol w:w="2445"/>
      </w:tblGrid>
      <w:tr w14:paraId="5CDA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933" w:type="dxa"/>
            <w:vAlign w:val="center"/>
          </w:tcPr>
          <w:p w14:paraId="6A762772">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725" w:type="dxa"/>
            <w:vAlign w:val="center"/>
          </w:tcPr>
          <w:p w14:paraId="1B2E47B1">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980" w:type="dxa"/>
          </w:tcPr>
          <w:p w14:paraId="42576731">
            <w:pPr>
              <w:spacing w:line="360" w:lineRule="auto"/>
              <w:jc w:val="center"/>
              <w:rPr>
                <w:rFonts w:ascii="仿宋_GB2312" w:hAnsi="仿宋" w:eastAsia="仿宋_GB2312" w:cs="仿宋"/>
                <w:b/>
                <w:sz w:val="24"/>
              </w:rPr>
            </w:pPr>
          </w:p>
          <w:p w14:paraId="40E3BAB5">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1590" w:type="dxa"/>
            <w:vAlign w:val="center"/>
          </w:tcPr>
          <w:p w14:paraId="4F432E6A">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1677" w:type="dxa"/>
            <w:vAlign w:val="center"/>
          </w:tcPr>
          <w:p w14:paraId="10B2F44D">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6D2D8BE3">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384" w:type="dxa"/>
            <w:vAlign w:val="center"/>
          </w:tcPr>
          <w:p w14:paraId="4A488F87">
            <w:pPr>
              <w:spacing w:line="360" w:lineRule="auto"/>
              <w:jc w:val="center"/>
              <w:rPr>
                <w:rFonts w:hint="eastAsia" w:ascii="仿宋_GB2312" w:hAnsi="仿宋" w:eastAsia="仿宋_GB2312" w:cs="仿宋"/>
                <w:b/>
                <w:sz w:val="24"/>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w:t>
            </w:r>
          </w:p>
        </w:tc>
        <w:tc>
          <w:tcPr>
            <w:tcW w:w="1384" w:type="dxa"/>
            <w:vAlign w:val="center"/>
          </w:tcPr>
          <w:p w14:paraId="1484C523">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2445" w:type="dxa"/>
            <w:vAlign w:val="center"/>
          </w:tcPr>
          <w:p w14:paraId="2F39F538">
            <w:pPr>
              <w:spacing w:line="360" w:lineRule="auto"/>
              <w:jc w:val="center"/>
              <w:rPr>
                <w:rFonts w:ascii="仿宋_GB2312" w:hAnsi="仿宋" w:eastAsia="仿宋_GB2312" w:cs="仿宋"/>
                <w:b/>
                <w:sz w:val="24"/>
              </w:rPr>
            </w:pPr>
          </w:p>
          <w:p w14:paraId="4BECA4E7">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14:paraId="2D21EE53">
            <w:pPr>
              <w:spacing w:line="360" w:lineRule="auto"/>
              <w:jc w:val="center"/>
              <w:rPr>
                <w:rFonts w:ascii="仿宋_GB2312" w:hAnsi="仿宋" w:eastAsia="仿宋_GB2312" w:cs="仿宋"/>
                <w:b/>
                <w:sz w:val="24"/>
              </w:rPr>
            </w:pPr>
          </w:p>
        </w:tc>
      </w:tr>
      <w:tr w14:paraId="718A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33" w:type="dxa"/>
            <w:vAlign w:val="center"/>
          </w:tcPr>
          <w:p w14:paraId="5775306D">
            <w:pPr>
              <w:widowControl/>
              <w:jc w:val="center"/>
              <w:rPr>
                <w:rFonts w:ascii="仿宋_GB2312" w:hAnsi="仿宋" w:eastAsia="仿宋_GB2312" w:cs="仿宋"/>
                <w:sz w:val="24"/>
              </w:rPr>
            </w:pPr>
            <w:r>
              <w:rPr>
                <w:rFonts w:hint="eastAsia" w:ascii="仿宋" w:hAnsi="仿宋" w:eastAsia="仿宋" w:cs="仿宋"/>
                <w:color w:val="000000"/>
                <w:kern w:val="0"/>
                <w:sz w:val="24"/>
                <w:szCs w:val="24"/>
              </w:rPr>
              <w:t>1</w:t>
            </w:r>
          </w:p>
        </w:tc>
        <w:tc>
          <w:tcPr>
            <w:tcW w:w="1725" w:type="dxa"/>
            <w:vAlign w:val="center"/>
          </w:tcPr>
          <w:p w14:paraId="75156D95">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壁挂式循环风紫外线空气消毒机</w:t>
            </w:r>
          </w:p>
        </w:tc>
        <w:tc>
          <w:tcPr>
            <w:tcW w:w="1980" w:type="dxa"/>
            <w:vAlign w:val="center"/>
          </w:tcPr>
          <w:p w14:paraId="6C343F11">
            <w:pPr>
              <w:snapToGrid w:val="0"/>
              <w:spacing w:line="360" w:lineRule="auto"/>
              <w:jc w:val="center"/>
              <w:rPr>
                <w:rFonts w:ascii="仿宋_GB2312" w:hAnsi="仿宋" w:eastAsia="仿宋_GB2312" w:cs="仿宋"/>
                <w:sz w:val="24"/>
              </w:rPr>
            </w:pPr>
          </w:p>
        </w:tc>
        <w:tc>
          <w:tcPr>
            <w:tcW w:w="1590" w:type="dxa"/>
            <w:vAlign w:val="center"/>
          </w:tcPr>
          <w:p w14:paraId="4CCA03D5">
            <w:pPr>
              <w:snapToGrid w:val="0"/>
              <w:spacing w:line="360" w:lineRule="auto"/>
              <w:jc w:val="center"/>
              <w:rPr>
                <w:rFonts w:ascii="仿宋_GB2312" w:hAnsi="仿宋" w:eastAsia="仿宋_GB2312" w:cs="仿宋"/>
                <w:color w:val="0000FF"/>
                <w:sz w:val="24"/>
              </w:rPr>
            </w:pPr>
          </w:p>
        </w:tc>
        <w:tc>
          <w:tcPr>
            <w:tcW w:w="1677" w:type="dxa"/>
            <w:vAlign w:val="center"/>
          </w:tcPr>
          <w:p w14:paraId="52E8148C">
            <w:pPr>
              <w:snapToGrid w:val="0"/>
              <w:spacing w:line="360" w:lineRule="auto"/>
              <w:jc w:val="center"/>
              <w:rPr>
                <w:rFonts w:ascii="仿宋_GB2312" w:hAnsi="仿宋" w:eastAsia="仿宋_GB2312" w:cs="仿宋"/>
                <w:color w:val="0000FF"/>
                <w:sz w:val="24"/>
              </w:rPr>
            </w:pPr>
          </w:p>
        </w:tc>
        <w:tc>
          <w:tcPr>
            <w:tcW w:w="1559" w:type="dxa"/>
            <w:vAlign w:val="center"/>
          </w:tcPr>
          <w:p w14:paraId="488501C2">
            <w:pPr>
              <w:spacing w:line="360" w:lineRule="auto"/>
              <w:jc w:val="center"/>
              <w:rPr>
                <w:rFonts w:ascii="仿宋_GB2312" w:hAnsi="仿宋" w:eastAsia="仿宋_GB2312" w:cs="仿宋"/>
                <w:color w:val="0000FF"/>
                <w:sz w:val="24"/>
              </w:rPr>
            </w:pPr>
          </w:p>
        </w:tc>
        <w:tc>
          <w:tcPr>
            <w:tcW w:w="1384" w:type="dxa"/>
            <w:vMerge w:val="restart"/>
            <w:vAlign w:val="center"/>
          </w:tcPr>
          <w:p w14:paraId="0D4AA473">
            <w:pPr>
              <w:spacing w:line="360" w:lineRule="auto"/>
              <w:jc w:val="center"/>
              <w:rPr>
                <w:rFonts w:ascii="仿宋_GB2312" w:hAnsi="仿宋" w:eastAsia="仿宋_GB2312" w:cs="仿宋"/>
                <w:color w:val="0000FF"/>
                <w:sz w:val="24"/>
              </w:rPr>
            </w:pPr>
          </w:p>
        </w:tc>
        <w:tc>
          <w:tcPr>
            <w:tcW w:w="1384" w:type="dxa"/>
            <w:vAlign w:val="center"/>
          </w:tcPr>
          <w:p w14:paraId="03DDC5AE">
            <w:pPr>
              <w:spacing w:line="360" w:lineRule="auto"/>
              <w:jc w:val="center"/>
              <w:rPr>
                <w:rFonts w:ascii="仿宋_GB2312" w:hAnsi="仿宋" w:eastAsia="仿宋_GB2312" w:cs="仿宋"/>
                <w:color w:val="0000FF"/>
                <w:sz w:val="24"/>
              </w:rPr>
            </w:pPr>
          </w:p>
        </w:tc>
        <w:tc>
          <w:tcPr>
            <w:tcW w:w="2445" w:type="dxa"/>
            <w:vAlign w:val="center"/>
          </w:tcPr>
          <w:p w14:paraId="24D2D92D">
            <w:pPr>
              <w:spacing w:line="360" w:lineRule="auto"/>
              <w:jc w:val="center"/>
              <w:rPr>
                <w:rFonts w:ascii="仿宋_GB2312" w:hAnsi="仿宋" w:eastAsia="仿宋_GB2312" w:cs="仿宋"/>
                <w:color w:val="0000FF"/>
                <w:sz w:val="24"/>
              </w:rPr>
            </w:pPr>
          </w:p>
        </w:tc>
      </w:tr>
      <w:tr w14:paraId="68AA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33" w:type="dxa"/>
            <w:vAlign w:val="center"/>
          </w:tcPr>
          <w:p w14:paraId="56D8E070">
            <w:pPr>
              <w:widowControl/>
              <w:jc w:val="center"/>
              <w:rPr>
                <w:rFonts w:ascii="仿宋_GB2312" w:hAnsi="仿宋" w:eastAsia="仿宋_GB2312" w:cs="仿宋"/>
                <w:sz w:val="24"/>
              </w:rPr>
            </w:pPr>
            <w:r>
              <w:rPr>
                <w:rFonts w:hint="eastAsia" w:ascii="仿宋" w:hAnsi="仿宋" w:eastAsia="仿宋" w:cs="仿宋"/>
                <w:color w:val="000000"/>
                <w:kern w:val="0"/>
                <w:sz w:val="24"/>
                <w:szCs w:val="24"/>
              </w:rPr>
              <w:t>2</w:t>
            </w:r>
          </w:p>
        </w:tc>
        <w:tc>
          <w:tcPr>
            <w:tcW w:w="1725" w:type="dxa"/>
            <w:vAlign w:val="center"/>
          </w:tcPr>
          <w:p w14:paraId="155DD32A">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壁挂式等离子体空气消毒机</w:t>
            </w:r>
          </w:p>
        </w:tc>
        <w:tc>
          <w:tcPr>
            <w:tcW w:w="1980" w:type="dxa"/>
            <w:vAlign w:val="center"/>
          </w:tcPr>
          <w:p w14:paraId="67812825">
            <w:pPr>
              <w:snapToGrid w:val="0"/>
              <w:spacing w:line="360" w:lineRule="auto"/>
              <w:jc w:val="center"/>
              <w:rPr>
                <w:rFonts w:ascii="仿宋_GB2312" w:hAnsi="仿宋" w:eastAsia="仿宋_GB2312" w:cs="仿宋"/>
                <w:sz w:val="24"/>
              </w:rPr>
            </w:pPr>
          </w:p>
        </w:tc>
        <w:tc>
          <w:tcPr>
            <w:tcW w:w="1590" w:type="dxa"/>
            <w:vAlign w:val="center"/>
          </w:tcPr>
          <w:p w14:paraId="02329DB7">
            <w:pPr>
              <w:snapToGrid w:val="0"/>
              <w:spacing w:line="360" w:lineRule="auto"/>
              <w:jc w:val="center"/>
              <w:rPr>
                <w:rFonts w:ascii="仿宋_GB2312" w:hAnsi="仿宋" w:eastAsia="仿宋_GB2312" w:cs="仿宋"/>
                <w:color w:val="0000FF"/>
                <w:sz w:val="24"/>
              </w:rPr>
            </w:pPr>
          </w:p>
        </w:tc>
        <w:tc>
          <w:tcPr>
            <w:tcW w:w="1677" w:type="dxa"/>
            <w:vAlign w:val="center"/>
          </w:tcPr>
          <w:p w14:paraId="559DE92C">
            <w:pPr>
              <w:snapToGrid w:val="0"/>
              <w:spacing w:line="360" w:lineRule="auto"/>
              <w:jc w:val="center"/>
              <w:rPr>
                <w:rFonts w:ascii="仿宋_GB2312" w:hAnsi="仿宋" w:eastAsia="仿宋_GB2312" w:cs="仿宋"/>
                <w:color w:val="0000FF"/>
                <w:sz w:val="24"/>
              </w:rPr>
            </w:pPr>
          </w:p>
        </w:tc>
        <w:tc>
          <w:tcPr>
            <w:tcW w:w="1559" w:type="dxa"/>
            <w:vAlign w:val="center"/>
          </w:tcPr>
          <w:p w14:paraId="2A596CEB">
            <w:pPr>
              <w:spacing w:line="360" w:lineRule="auto"/>
              <w:jc w:val="center"/>
              <w:rPr>
                <w:rFonts w:ascii="仿宋_GB2312" w:hAnsi="仿宋" w:eastAsia="仿宋_GB2312" w:cs="仿宋"/>
                <w:color w:val="0000FF"/>
                <w:sz w:val="24"/>
              </w:rPr>
            </w:pPr>
          </w:p>
        </w:tc>
        <w:tc>
          <w:tcPr>
            <w:tcW w:w="1384" w:type="dxa"/>
            <w:vMerge w:val="continue"/>
            <w:vAlign w:val="center"/>
          </w:tcPr>
          <w:p w14:paraId="4F492823">
            <w:pPr>
              <w:spacing w:line="360" w:lineRule="auto"/>
              <w:jc w:val="center"/>
              <w:rPr>
                <w:rFonts w:ascii="仿宋_GB2312" w:hAnsi="仿宋" w:eastAsia="仿宋_GB2312" w:cs="仿宋"/>
                <w:color w:val="0000FF"/>
                <w:sz w:val="24"/>
              </w:rPr>
            </w:pPr>
          </w:p>
        </w:tc>
        <w:tc>
          <w:tcPr>
            <w:tcW w:w="1384" w:type="dxa"/>
            <w:vAlign w:val="center"/>
          </w:tcPr>
          <w:p w14:paraId="2ADE28F4">
            <w:pPr>
              <w:spacing w:line="360" w:lineRule="auto"/>
              <w:jc w:val="center"/>
              <w:rPr>
                <w:rFonts w:ascii="仿宋_GB2312" w:hAnsi="仿宋" w:eastAsia="仿宋_GB2312" w:cs="仿宋"/>
                <w:color w:val="0000FF"/>
                <w:sz w:val="24"/>
              </w:rPr>
            </w:pPr>
          </w:p>
        </w:tc>
        <w:tc>
          <w:tcPr>
            <w:tcW w:w="2445" w:type="dxa"/>
            <w:vAlign w:val="center"/>
          </w:tcPr>
          <w:p w14:paraId="5A936DE3">
            <w:pPr>
              <w:spacing w:line="360" w:lineRule="auto"/>
              <w:jc w:val="center"/>
              <w:rPr>
                <w:rFonts w:ascii="仿宋_GB2312" w:hAnsi="仿宋" w:eastAsia="仿宋_GB2312" w:cs="仿宋"/>
                <w:color w:val="0000FF"/>
                <w:sz w:val="24"/>
              </w:rPr>
            </w:pPr>
          </w:p>
        </w:tc>
      </w:tr>
      <w:tr w14:paraId="594B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33" w:type="dxa"/>
            <w:vAlign w:val="center"/>
          </w:tcPr>
          <w:p w14:paraId="16FED8B7">
            <w:pPr>
              <w:widowControl/>
              <w:jc w:val="center"/>
              <w:rPr>
                <w:rFonts w:hint="eastAsia" w:ascii="仿宋_GB2312" w:hAnsi="仿宋" w:eastAsia="仿宋_GB2312" w:cs="仿宋"/>
                <w:sz w:val="24"/>
                <w:lang w:eastAsia="zh-CN"/>
              </w:rPr>
            </w:pPr>
            <w:r>
              <w:rPr>
                <w:rFonts w:hint="eastAsia" w:ascii="仿宋" w:hAnsi="仿宋" w:eastAsia="仿宋" w:cs="仿宋"/>
                <w:color w:val="000000"/>
                <w:kern w:val="0"/>
                <w:sz w:val="24"/>
                <w:szCs w:val="24"/>
              </w:rPr>
              <w:t>3</w:t>
            </w:r>
          </w:p>
        </w:tc>
        <w:tc>
          <w:tcPr>
            <w:tcW w:w="1725" w:type="dxa"/>
            <w:vAlign w:val="center"/>
          </w:tcPr>
          <w:p w14:paraId="3532EB48">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吸顶式150立方等离子体空气消毒机</w:t>
            </w:r>
          </w:p>
        </w:tc>
        <w:tc>
          <w:tcPr>
            <w:tcW w:w="1980" w:type="dxa"/>
            <w:vAlign w:val="center"/>
          </w:tcPr>
          <w:p w14:paraId="2BC3C16F">
            <w:pPr>
              <w:snapToGrid w:val="0"/>
              <w:spacing w:line="360" w:lineRule="auto"/>
              <w:jc w:val="center"/>
              <w:rPr>
                <w:rFonts w:ascii="仿宋_GB2312" w:hAnsi="仿宋" w:eastAsia="仿宋_GB2312" w:cs="仿宋"/>
                <w:sz w:val="24"/>
              </w:rPr>
            </w:pPr>
          </w:p>
        </w:tc>
        <w:tc>
          <w:tcPr>
            <w:tcW w:w="1590" w:type="dxa"/>
            <w:vAlign w:val="center"/>
          </w:tcPr>
          <w:p w14:paraId="687A83EC">
            <w:pPr>
              <w:snapToGrid w:val="0"/>
              <w:spacing w:line="360" w:lineRule="auto"/>
              <w:jc w:val="center"/>
              <w:rPr>
                <w:rFonts w:ascii="仿宋_GB2312" w:hAnsi="仿宋" w:eastAsia="仿宋_GB2312" w:cs="仿宋"/>
                <w:color w:val="0000FF"/>
                <w:sz w:val="24"/>
              </w:rPr>
            </w:pPr>
          </w:p>
        </w:tc>
        <w:tc>
          <w:tcPr>
            <w:tcW w:w="1677" w:type="dxa"/>
            <w:vAlign w:val="center"/>
          </w:tcPr>
          <w:p w14:paraId="4C0EDDE6">
            <w:pPr>
              <w:snapToGrid w:val="0"/>
              <w:spacing w:line="360" w:lineRule="auto"/>
              <w:jc w:val="center"/>
              <w:rPr>
                <w:rFonts w:ascii="仿宋_GB2312" w:hAnsi="仿宋" w:eastAsia="仿宋_GB2312" w:cs="仿宋"/>
                <w:color w:val="0000FF"/>
                <w:sz w:val="24"/>
              </w:rPr>
            </w:pPr>
          </w:p>
        </w:tc>
        <w:tc>
          <w:tcPr>
            <w:tcW w:w="1559" w:type="dxa"/>
            <w:vAlign w:val="center"/>
          </w:tcPr>
          <w:p w14:paraId="74BB049C">
            <w:pPr>
              <w:spacing w:line="360" w:lineRule="auto"/>
              <w:jc w:val="center"/>
              <w:rPr>
                <w:rFonts w:ascii="仿宋_GB2312" w:hAnsi="仿宋" w:eastAsia="仿宋_GB2312" w:cs="仿宋"/>
                <w:color w:val="0000FF"/>
                <w:sz w:val="24"/>
              </w:rPr>
            </w:pPr>
          </w:p>
        </w:tc>
        <w:tc>
          <w:tcPr>
            <w:tcW w:w="1384" w:type="dxa"/>
            <w:vMerge w:val="continue"/>
            <w:vAlign w:val="center"/>
          </w:tcPr>
          <w:p w14:paraId="4D2F932B">
            <w:pPr>
              <w:spacing w:line="360" w:lineRule="auto"/>
              <w:jc w:val="center"/>
              <w:rPr>
                <w:rFonts w:ascii="仿宋_GB2312" w:hAnsi="仿宋" w:eastAsia="仿宋_GB2312" w:cs="仿宋"/>
                <w:color w:val="0000FF"/>
                <w:sz w:val="24"/>
              </w:rPr>
            </w:pPr>
          </w:p>
        </w:tc>
        <w:tc>
          <w:tcPr>
            <w:tcW w:w="1384" w:type="dxa"/>
            <w:vAlign w:val="center"/>
          </w:tcPr>
          <w:p w14:paraId="263CFBC5">
            <w:pPr>
              <w:spacing w:line="360" w:lineRule="auto"/>
              <w:jc w:val="center"/>
              <w:rPr>
                <w:rFonts w:ascii="仿宋_GB2312" w:hAnsi="仿宋" w:eastAsia="仿宋_GB2312" w:cs="仿宋"/>
                <w:color w:val="0000FF"/>
                <w:sz w:val="24"/>
              </w:rPr>
            </w:pPr>
          </w:p>
        </w:tc>
        <w:tc>
          <w:tcPr>
            <w:tcW w:w="2445" w:type="dxa"/>
            <w:vAlign w:val="center"/>
          </w:tcPr>
          <w:p w14:paraId="62FBE254">
            <w:pPr>
              <w:spacing w:line="360" w:lineRule="auto"/>
              <w:jc w:val="center"/>
              <w:rPr>
                <w:rFonts w:ascii="仿宋_GB2312" w:hAnsi="仿宋" w:eastAsia="仿宋_GB2312" w:cs="仿宋"/>
                <w:color w:val="0000FF"/>
                <w:sz w:val="24"/>
              </w:rPr>
            </w:pPr>
          </w:p>
        </w:tc>
      </w:tr>
      <w:tr w14:paraId="4152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33" w:type="dxa"/>
            <w:vAlign w:val="center"/>
          </w:tcPr>
          <w:p w14:paraId="5C678F8C">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4</w:t>
            </w:r>
          </w:p>
        </w:tc>
        <w:tc>
          <w:tcPr>
            <w:tcW w:w="1725" w:type="dxa"/>
            <w:vAlign w:val="center"/>
          </w:tcPr>
          <w:p w14:paraId="6538F49C">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移动紫外线消毒灯</w:t>
            </w:r>
          </w:p>
        </w:tc>
        <w:tc>
          <w:tcPr>
            <w:tcW w:w="1980" w:type="dxa"/>
            <w:vAlign w:val="center"/>
          </w:tcPr>
          <w:p w14:paraId="63430942">
            <w:pPr>
              <w:snapToGrid w:val="0"/>
              <w:spacing w:line="360" w:lineRule="auto"/>
              <w:jc w:val="center"/>
              <w:rPr>
                <w:rFonts w:ascii="仿宋_GB2312" w:hAnsi="仿宋" w:eastAsia="仿宋_GB2312" w:cs="仿宋"/>
                <w:sz w:val="24"/>
              </w:rPr>
            </w:pPr>
          </w:p>
        </w:tc>
        <w:tc>
          <w:tcPr>
            <w:tcW w:w="1590" w:type="dxa"/>
            <w:vAlign w:val="center"/>
          </w:tcPr>
          <w:p w14:paraId="676C9676">
            <w:pPr>
              <w:snapToGrid w:val="0"/>
              <w:spacing w:line="360" w:lineRule="auto"/>
              <w:jc w:val="center"/>
              <w:rPr>
                <w:rFonts w:ascii="仿宋_GB2312" w:hAnsi="仿宋" w:eastAsia="仿宋_GB2312" w:cs="仿宋"/>
                <w:sz w:val="24"/>
              </w:rPr>
            </w:pPr>
          </w:p>
        </w:tc>
        <w:tc>
          <w:tcPr>
            <w:tcW w:w="1677" w:type="dxa"/>
            <w:vAlign w:val="center"/>
          </w:tcPr>
          <w:p w14:paraId="137BFE10">
            <w:pPr>
              <w:snapToGrid w:val="0"/>
              <w:spacing w:line="360" w:lineRule="auto"/>
              <w:jc w:val="center"/>
              <w:rPr>
                <w:rFonts w:ascii="仿宋_GB2312" w:hAnsi="仿宋" w:eastAsia="仿宋_GB2312" w:cs="仿宋"/>
                <w:sz w:val="24"/>
              </w:rPr>
            </w:pPr>
          </w:p>
        </w:tc>
        <w:tc>
          <w:tcPr>
            <w:tcW w:w="1559" w:type="dxa"/>
            <w:vAlign w:val="center"/>
          </w:tcPr>
          <w:p w14:paraId="093065EC">
            <w:pPr>
              <w:spacing w:line="360" w:lineRule="auto"/>
              <w:jc w:val="center"/>
              <w:rPr>
                <w:rFonts w:ascii="仿宋_GB2312" w:hAnsi="仿宋" w:eastAsia="仿宋_GB2312" w:cs="仿宋"/>
                <w:sz w:val="24"/>
              </w:rPr>
            </w:pPr>
          </w:p>
        </w:tc>
        <w:tc>
          <w:tcPr>
            <w:tcW w:w="1384" w:type="dxa"/>
            <w:vMerge w:val="continue"/>
            <w:vAlign w:val="center"/>
          </w:tcPr>
          <w:p w14:paraId="224D9792">
            <w:pPr>
              <w:spacing w:line="360" w:lineRule="auto"/>
              <w:jc w:val="center"/>
              <w:rPr>
                <w:rFonts w:ascii="仿宋_GB2312" w:hAnsi="仿宋" w:eastAsia="仿宋_GB2312" w:cs="仿宋"/>
                <w:sz w:val="24"/>
              </w:rPr>
            </w:pPr>
          </w:p>
        </w:tc>
        <w:tc>
          <w:tcPr>
            <w:tcW w:w="1384" w:type="dxa"/>
            <w:vAlign w:val="center"/>
          </w:tcPr>
          <w:p w14:paraId="1627804B">
            <w:pPr>
              <w:spacing w:line="360" w:lineRule="auto"/>
              <w:jc w:val="center"/>
              <w:rPr>
                <w:rFonts w:ascii="仿宋_GB2312" w:hAnsi="仿宋" w:eastAsia="仿宋_GB2312" w:cs="仿宋"/>
                <w:sz w:val="24"/>
              </w:rPr>
            </w:pPr>
          </w:p>
        </w:tc>
        <w:tc>
          <w:tcPr>
            <w:tcW w:w="2445" w:type="dxa"/>
            <w:vAlign w:val="center"/>
          </w:tcPr>
          <w:p w14:paraId="316E382A">
            <w:pPr>
              <w:spacing w:line="360" w:lineRule="auto"/>
              <w:jc w:val="center"/>
              <w:rPr>
                <w:rFonts w:ascii="仿宋_GB2312" w:hAnsi="仿宋" w:eastAsia="仿宋_GB2312" w:cs="仿宋"/>
                <w:sz w:val="24"/>
              </w:rPr>
            </w:pPr>
          </w:p>
        </w:tc>
      </w:tr>
      <w:tr w14:paraId="6967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33" w:type="dxa"/>
            <w:vAlign w:val="center"/>
          </w:tcPr>
          <w:p w14:paraId="4054BBBE">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5</w:t>
            </w:r>
          </w:p>
        </w:tc>
        <w:tc>
          <w:tcPr>
            <w:tcW w:w="1725" w:type="dxa"/>
            <w:vAlign w:val="center"/>
          </w:tcPr>
          <w:p w14:paraId="6506D991">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床单位消毒器</w:t>
            </w:r>
          </w:p>
        </w:tc>
        <w:tc>
          <w:tcPr>
            <w:tcW w:w="1980" w:type="dxa"/>
            <w:vAlign w:val="center"/>
          </w:tcPr>
          <w:p w14:paraId="30331A4A">
            <w:pPr>
              <w:snapToGrid w:val="0"/>
              <w:spacing w:line="360" w:lineRule="auto"/>
              <w:jc w:val="center"/>
              <w:rPr>
                <w:rFonts w:ascii="仿宋_GB2312" w:hAnsi="仿宋" w:eastAsia="仿宋_GB2312" w:cs="仿宋"/>
                <w:sz w:val="24"/>
              </w:rPr>
            </w:pPr>
          </w:p>
        </w:tc>
        <w:tc>
          <w:tcPr>
            <w:tcW w:w="1590" w:type="dxa"/>
            <w:vAlign w:val="center"/>
          </w:tcPr>
          <w:p w14:paraId="49D0B207">
            <w:pPr>
              <w:snapToGrid w:val="0"/>
              <w:spacing w:line="360" w:lineRule="auto"/>
              <w:jc w:val="center"/>
              <w:rPr>
                <w:rFonts w:ascii="仿宋_GB2312" w:hAnsi="仿宋" w:eastAsia="仿宋_GB2312" w:cs="仿宋"/>
                <w:sz w:val="24"/>
              </w:rPr>
            </w:pPr>
          </w:p>
        </w:tc>
        <w:tc>
          <w:tcPr>
            <w:tcW w:w="1677" w:type="dxa"/>
            <w:vAlign w:val="center"/>
          </w:tcPr>
          <w:p w14:paraId="7ADB7D65">
            <w:pPr>
              <w:snapToGrid w:val="0"/>
              <w:spacing w:line="360" w:lineRule="auto"/>
              <w:jc w:val="center"/>
              <w:rPr>
                <w:rFonts w:ascii="仿宋_GB2312" w:hAnsi="仿宋" w:eastAsia="仿宋_GB2312" w:cs="仿宋"/>
                <w:sz w:val="24"/>
              </w:rPr>
            </w:pPr>
          </w:p>
        </w:tc>
        <w:tc>
          <w:tcPr>
            <w:tcW w:w="1559" w:type="dxa"/>
            <w:vAlign w:val="center"/>
          </w:tcPr>
          <w:p w14:paraId="195F44E0">
            <w:pPr>
              <w:spacing w:line="360" w:lineRule="auto"/>
              <w:jc w:val="center"/>
              <w:rPr>
                <w:rFonts w:ascii="仿宋_GB2312" w:hAnsi="仿宋" w:eastAsia="仿宋_GB2312" w:cs="仿宋"/>
                <w:sz w:val="24"/>
              </w:rPr>
            </w:pPr>
          </w:p>
        </w:tc>
        <w:tc>
          <w:tcPr>
            <w:tcW w:w="1384" w:type="dxa"/>
            <w:vMerge w:val="continue"/>
            <w:vAlign w:val="center"/>
          </w:tcPr>
          <w:p w14:paraId="4671FFE7">
            <w:pPr>
              <w:spacing w:line="360" w:lineRule="auto"/>
              <w:jc w:val="center"/>
              <w:rPr>
                <w:rFonts w:ascii="仿宋_GB2312" w:hAnsi="仿宋" w:eastAsia="仿宋_GB2312" w:cs="仿宋"/>
                <w:sz w:val="24"/>
              </w:rPr>
            </w:pPr>
          </w:p>
        </w:tc>
        <w:tc>
          <w:tcPr>
            <w:tcW w:w="1384" w:type="dxa"/>
            <w:vAlign w:val="center"/>
          </w:tcPr>
          <w:p w14:paraId="201B6530">
            <w:pPr>
              <w:spacing w:line="360" w:lineRule="auto"/>
              <w:jc w:val="center"/>
              <w:rPr>
                <w:rFonts w:ascii="仿宋_GB2312" w:hAnsi="仿宋" w:eastAsia="仿宋_GB2312" w:cs="仿宋"/>
                <w:sz w:val="24"/>
              </w:rPr>
            </w:pPr>
          </w:p>
        </w:tc>
        <w:tc>
          <w:tcPr>
            <w:tcW w:w="2445" w:type="dxa"/>
            <w:vAlign w:val="center"/>
          </w:tcPr>
          <w:p w14:paraId="0927670B">
            <w:pPr>
              <w:spacing w:line="360" w:lineRule="auto"/>
              <w:jc w:val="center"/>
              <w:rPr>
                <w:rFonts w:ascii="仿宋_GB2312" w:hAnsi="仿宋" w:eastAsia="仿宋_GB2312" w:cs="仿宋"/>
                <w:sz w:val="24"/>
              </w:rPr>
            </w:pPr>
          </w:p>
        </w:tc>
      </w:tr>
      <w:tr w14:paraId="5630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33" w:type="dxa"/>
            <w:vAlign w:val="center"/>
          </w:tcPr>
          <w:p w14:paraId="5DDFC562">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6</w:t>
            </w:r>
          </w:p>
        </w:tc>
        <w:tc>
          <w:tcPr>
            <w:tcW w:w="1725" w:type="dxa"/>
            <w:vAlign w:val="center"/>
          </w:tcPr>
          <w:p w14:paraId="3D3F929C">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过氧化氢消毒机</w:t>
            </w:r>
          </w:p>
        </w:tc>
        <w:tc>
          <w:tcPr>
            <w:tcW w:w="1980" w:type="dxa"/>
            <w:vAlign w:val="center"/>
          </w:tcPr>
          <w:p w14:paraId="57CF4DA8">
            <w:pPr>
              <w:snapToGrid w:val="0"/>
              <w:spacing w:line="360" w:lineRule="auto"/>
              <w:jc w:val="center"/>
              <w:rPr>
                <w:rFonts w:ascii="仿宋_GB2312" w:hAnsi="仿宋" w:eastAsia="仿宋_GB2312" w:cs="仿宋"/>
                <w:sz w:val="24"/>
              </w:rPr>
            </w:pPr>
          </w:p>
        </w:tc>
        <w:tc>
          <w:tcPr>
            <w:tcW w:w="1590" w:type="dxa"/>
            <w:vAlign w:val="center"/>
          </w:tcPr>
          <w:p w14:paraId="14EBD6E8">
            <w:pPr>
              <w:snapToGrid w:val="0"/>
              <w:spacing w:line="360" w:lineRule="auto"/>
              <w:jc w:val="center"/>
              <w:rPr>
                <w:rFonts w:ascii="仿宋_GB2312" w:hAnsi="仿宋" w:eastAsia="仿宋_GB2312" w:cs="仿宋"/>
                <w:sz w:val="24"/>
              </w:rPr>
            </w:pPr>
          </w:p>
        </w:tc>
        <w:tc>
          <w:tcPr>
            <w:tcW w:w="1677" w:type="dxa"/>
            <w:vAlign w:val="center"/>
          </w:tcPr>
          <w:p w14:paraId="4832E1EE">
            <w:pPr>
              <w:snapToGrid w:val="0"/>
              <w:spacing w:line="360" w:lineRule="auto"/>
              <w:jc w:val="center"/>
              <w:rPr>
                <w:rFonts w:ascii="仿宋_GB2312" w:hAnsi="仿宋" w:eastAsia="仿宋_GB2312" w:cs="仿宋"/>
                <w:sz w:val="24"/>
              </w:rPr>
            </w:pPr>
          </w:p>
        </w:tc>
        <w:tc>
          <w:tcPr>
            <w:tcW w:w="1559" w:type="dxa"/>
            <w:vAlign w:val="center"/>
          </w:tcPr>
          <w:p w14:paraId="3CE5A854">
            <w:pPr>
              <w:spacing w:line="360" w:lineRule="auto"/>
              <w:jc w:val="center"/>
              <w:rPr>
                <w:rFonts w:ascii="仿宋_GB2312" w:hAnsi="仿宋" w:eastAsia="仿宋_GB2312" w:cs="仿宋"/>
                <w:sz w:val="24"/>
              </w:rPr>
            </w:pPr>
          </w:p>
        </w:tc>
        <w:tc>
          <w:tcPr>
            <w:tcW w:w="1384" w:type="dxa"/>
            <w:vMerge w:val="continue"/>
            <w:vAlign w:val="center"/>
          </w:tcPr>
          <w:p w14:paraId="6F30DC3A">
            <w:pPr>
              <w:spacing w:line="360" w:lineRule="auto"/>
              <w:jc w:val="center"/>
              <w:rPr>
                <w:rFonts w:ascii="仿宋_GB2312" w:hAnsi="仿宋" w:eastAsia="仿宋_GB2312" w:cs="仿宋"/>
                <w:sz w:val="24"/>
              </w:rPr>
            </w:pPr>
          </w:p>
        </w:tc>
        <w:tc>
          <w:tcPr>
            <w:tcW w:w="1384" w:type="dxa"/>
            <w:vAlign w:val="center"/>
          </w:tcPr>
          <w:p w14:paraId="7E77B264">
            <w:pPr>
              <w:spacing w:line="360" w:lineRule="auto"/>
              <w:jc w:val="center"/>
              <w:rPr>
                <w:rFonts w:ascii="仿宋_GB2312" w:hAnsi="仿宋" w:eastAsia="仿宋_GB2312" w:cs="仿宋"/>
                <w:sz w:val="24"/>
              </w:rPr>
            </w:pPr>
          </w:p>
        </w:tc>
        <w:tc>
          <w:tcPr>
            <w:tcW w:w="2445" w:type="dxa"/>
            <w:vAlign w:val="center"/>
          </w:tcPr>
          <w:p w14:paraId="301BD2FD">
            <w:pPr>
              <w:spacing w:line="360" w:lineRule="auto"/>
              <w:jc w:val="center"/>
              <w:rPr>
                <w:rFonts w:ascii="仿宋_GB2312" w:hAnsi="仿宋" w:eastAsia="仿宋_GB2312" w:cs="仿宋"/>
                <w:sz w:val="24"/>
              </w:rPr>
            </w:pPr>
          </w:p>
        </w:tc>
      </w:tr>
      <w:tr w14:paraId="7898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228" w:type="dxa"/>
            <w:gridSpan w:val="4"/>
            <w:vAlign w:val="center"/>
          </w:tcPr>
          <w:p w14:paraId="120B02F8">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（小写）</w:t>
            </w:r>
          </w:p>
        </w:tc>
        <w:tc>
          <w:tcPr>
            <w:tcW w:w="8449" w:type="dxa"/>
            <w:gridSpan w:val="5"/>
            <w:vAlign w:val="center"/>
          </w:tcPr>
          <w:p w14:paraId="4CA7122C">
            <w:pPr>
              <w:spacing w:line="360" w:lineRule="auto"/>
              <w:jc w:val="center"/>
              <w:rPr>
                <w:rFonts w:ascii="仿宋_GB2312" w:hAnsi="仿宋" w:eastAsia="仿宋_GB2312" w:cs="仿宋"/>
                <w:sz w:val="24"/>
              </w:rPr>
            </w:pPr>
          </w:p>
        </w:tc>
      </w:tr>
      <w:tr w14:paraId="23B1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228" w:type="dxa"/>
            <w:gridSpan w:val="4"/>
            <w:vAlign w:val="center"/>
          </w:tcPr>
          <w:p w14:paraId="1050CE30">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（大写）</w:t>
            </w:r>
          </w:p>
        </w:tc>
        <w:tc>
          <w:tcPr>
            <w:tcW w:w="8449" w:type="dxa"/>
            <w:gridSpan w:val="5"/>
            <w:vAlign w:val="center"/>
          </w:tcPr>
          <w:p w14:paraId="4FA7115D">
            <w:pPr>
              <w:spacing w:line="360" w:lineRule="auto"/>
              <w:jc w:val="center"/>
              <w:rPr>
                <w:rFonts w:ascii="仿宋_GB2312" w:hAnsi="仿宋" w:eastAsia="仿宋_GB2312" w:cs="仿宋"/>
                <w:sz w:val="24"/>
              </w:rPr>
            </w:pPr>
          </w:p>
        </w:tc>
      </w:tr>
    </w:tbl>
    <w:p w14:paraId="2999DF35">
      <w:pPr>
        <w:snapToGrid w:val="0"/>
        <w:spacing w:line="360" w:lineRule="auto"/>
        <w:ind w:firstLine="241" w:firstLineChars="100"/>
        <w:rPr>
          <w:rFonts w:hint="default" w:ascii="仿宋_GB2312" w:hAnsi="仿宋" w:eastAsia="仿宋_GB2312" w:cs="仿宋"/>
          <w:b/>
          <w:kern w:val="0"/>
          <w:sz w:val="24"/>
          <w:lang w:val="en-US" w:eastAsia="zh-CN"/>
        </w:rPr>
      </w:pPr>
      <w:r>
        <w:rPr>
          <w:rFonts w:hint="eastAsia" w:ascii="仿宋_GB2312" w:hAnsi="仿宋" w:eastAsia="仿宋_GB2312" w:cs="仿宋"/>
          <w:b/>
          <w:kern w:val="0"/>
          <w:sz w:val="24"/>
          <w:lang w:val="zh-CN"/>
        </w:rPr>
        <w:t>注：</w:t>
      </w:r>
      <w:r>
        <w:rPr>
          <w:rFonts w:hint="eastAsia" w:ascii="仿宋" w:hAnsi="仿宋" w:eastAsia="仿宋" w:cs="仿宋"/>
          <w:b/>
          <w:bCs w:val="0"/>
          <w:color w:val="FF0000"/>
          <w:kern w:val="1"/>
          <w:sz w:val="24"/>
          <w:szCs w:val="24"/>
          <w:highlight w:val="none"/>
          <w:lang w:val="en-US" w:eastAsia="zh-CN"/>
        </w:rPr>
        <w:t>所有标项</w:t>
      </w:r>
      <w:r>
        <w:rPr>
          <w:rFonts w:hint="eastAsia" w:ascii="仿宋" w:hAnsi="仿宋" w:eastAsia="仿宋" w:cs="仿宋"/>
          <w:b/>
          <w:bCs w:val="0"/>
          <w:color w:val="FF0000"/>
          <w:kern w:val="1"/>
          <w:sz w:val="24"/>
          <w:highlight w:val="none"/>
          <w:lang w:eastAsia="zh-CN"/>
        </w:rPr>
        <w:t>投标报价时报按</w:t>
      </w:r>
      <w:r>
        <w:rPr>
          <w:rFonts w:hint="eastAsia" w:ascii="仿宋" w:hAnsi="仿宋" w:eastAsia="仿宋" w:cs="仿宋"/>
          <w:b/>
          <w:bCs w:val="0"/>
          <w:color w:val="FF0000"/>
          <w:kern w:val="1"/>
          <w:sz w:val="24"/>
          <w:highlight w:val="none"/>
          <w:lang w:val="en-US" w:eastAsia="zh-CN"/>
        </w:rPr>
        <w:t>采购清单</w:t>
      </w:r>
      <w:r>
        <w:rPr>
          <w:rFonts w:hint="eastAsia" w:ascii="仿宋" w:hAnsi="仿宋" w:eastAsia="仿宋" w:cs="仿宋"/>
          <w:b/>
          <w:bCs w:val="0"/>
          <w:color w:val="FF0000"/>
          <w:kern w:val="1"/>
          <w:sz w:val="24"/>
          <w:highlight w:val="none"/>
          <w:lang w:eastAsia="zh-CN"/>
        </w:rPr>
        <w:t>提供分项价格，</w:t>
      </w:r>
      <w:r>
        <w:rPr>
          <w:rFonts w:hint="eastAsia" w:ascii="仿宋" w:hAnsi="仿宋" w:eastAsia="仿宋" w:cs="仿宋"/>
          <w:b/>
          <w:bCs w:val="0"/>
          <w:color w:val="FF0000"/>
          <w:kern w:val="1"/>
          <w:sz w:val="24"/>
          <w:highlight w:val="none"/>
          <w:lang w:val="en-US" w:eastAsia="zh-CN"/>
        </w:rPr>
        <w:t>下浮率报价为统一下浮，小数点后保留2位。</w:t>
      </w:r>
    </w:p>
    <w:p w14:paraId="3358FC22">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5D240F5C">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7632D13F">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1CBAFDB8">
      <w:pPr>
        <w:snapToGrid w:val="0"/>
        <w:spacing w:line="360" w:lineRule="auto"/>
        <w:ind w:firstLine="480" w:firstLineChars="200"/>
        <w:jc w:val="left"/>
        <w:rPr>
          <w:rFonts w:hint="eastAsia"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47D9BB9">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投标人名称（电子签名）：</w:t>
      </w:r>
    </w:p>
    <w:p w14:paraId="0943A7A9">
      <w:pPr>
        <w:snapToGrid w:val="0"/>
        <w:spacing w:line="360" w:lineRule="auto"/>
        <w:ind w:firstLine="480" w:firstLineChars="200"/>
        <w:jc w:val="left"/>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日期：   年   月   日</w:t>
      </w:r>
    </w:p>
    <w:p w14:paraId="5D3BAF52">
      <w:pPr>
        <w:snapToGrid w:val="0"/>
        <w:spacing w:line="360" w:lineRule="auto"/>
        <w:ind w:firstLine="480" w:firstLineChars="200"/>
        <w:jc w:val="left"/>
        <w:rPr>
          <w:rFonts w:hint="default" w:ascii="仿宋_GB2312" w:hAnsi="仿宋" w:eastAsia="仿宋_GB2312" w:cs="仿宋"/>
          <w:kern w:val="0"/>
          <w:sz w:val="24"/>
          <w:lang w:val="en-US" w:eastAsia="zh-CN"/>
        </w:rPr>
      </w:pPr>
    </w:p>
    <w:p w14:paraId="4FE9FAA8">
      <w:pPr>
        <w:snapToGrid w:val="0"/>
        <w:spacing w:line="360" w:lineRule="auto"/>
        <w:ind w:firstLine="480" w:firstLineChars="200"/>
        <w:jc w:val="left"/>
        <w:rPr>
          <w:rFonts w:hint="eastAsia" w:ascii="仿宋_GB2312" w:hAnsi="仿宋" w:eastAsia="仿宋_GB2312" w:cs="仿宋"/>
          <w:kern w:val="0"/>
          <w:sz w:val="24"/>
          <w:lang w:val="en-US" w:eastAsia="zh-CN"/>
        </w:rPr>
      </w:pPr>
    </w:p>
    <w:p w14:paraId="5955A88A">
      <w:pPr>
        <w:snapToGrid w:val="0"/>
        <w:spacing w:line="360" w:lineRule="auto"/>
        <w:ind w:firstLine="480" w:firstLineChars="200"/>
        <w:jc w:val="left"/>
        <w:rPr>
          <w:rFonts w:hint="eastAsia" w:ascii="仿宋_GB2312" w:hAnsi="仿宋" w:eastAsia="仿宋_GB2312" w:cs="仿宋"/>
          <w:kern w:val="0"/>
          <w:sz w:val="24"/>
          <w:lang w:val="en-US" w:eastAsia="zh-CN"/>
        </w:rPr>
      </w:pPr>
    </w:p>
    <w:p w14:paraId="69E12DA2">
      <w:pPr>
        <w:snapToGrid w:val="0"/>
        <w:spacing w:line="360" w:lineRule="auto"/>
        <w:ind w:firstLine="480" w:firstLineChars="200"/>
        <w:jc w:val="left"/>
        <w:rPr>
          <w:rFonts w:hint="eastAsia" w:ascii="仿宋_GB2312" w:hAnsi="仿宋" w:eastAsia="仿宋_GB2312" w:cs="仿宋"/>
          <w:kern w:val="0"/>
          <w:sz w:val="24"/>
          <w:lang w:val="en-US" w:eastAsia="zh-CN"/>
        </w:rPr>
      </w:pPr>
    </w:p>
    <w:p w14:paraId="7DDA5836">
      <w:pPr>
        <w:snapToGrid w:val="0"/>
        <w:spacing w:line="360" w:lineRule="auto"/>
        <w:ind w:firstLine="480" w:firstLineChars="200"/>
        <w:jc w:val="left"/>
        <w:rPr>
          <w:rFonts w:hint="eastAsia" w:ascii="仿宋_GB2312" w:hAnsi="仿宋" w:eastAsia="仿宋_GB2312" w:cs="仿宋"/>
          <w:kern w:val="0"/>
          <w:sz w:val="24"/>
          <w:lang w:val="en-US" w:eastAsia="zh-CN"/>
        </w:rPr>
      </w:pPr>
    </w:p>
    <w:p w14:paraId="614BEB67">
      <w:pPr>
        <w:snapToGrid w:val="0"/>
        <w:spacing w:line="360" w:lineRule="auto"/>
        <w:ind w:firstLine="480" w:firstLineChars="200"/>
        <w:jc w:val="left"/>
        <w:rPr>
          <w:rFonts w:hint="eastAsia" w:ascii="仿宋_GB2312" w:hAnsi="仿宋" w:eastAsia="仿宋_GB2312" w:cs="仿宋"/>
          <w:kern w:val="0"/>
          <w:sz w:val="24"/>
          <w:lang w:val="en-US" w:eastAsia="zh-CN"/>
        </w:rPr>
      </w:pPr>
    </w:p>
    <w:p w14:paraId="701D8E20">
      <w:pPr>
        <w:snapToGrid w:val="0"/>
        <w:spacing w:line="360" w:lineRule="auto"/>
        <w:ind w:firstLine="480" w:firstLineChars="200"/>
        <w:jc w:val="left"/>
        <w:rPr>
          <w:rFonts w:hint="eastAsia" w:ascii="仿宋_GB2312" w:hAnsi="仿宋" w:eastAsia="仿宋_GB2312" w:cs="仿宋"/>
          <w:kern w:val="0"/>
          <w:sz w:val="24"/>
          <w:lang w:val="en-US" w:eastAsia="zh-CN"/>
        </w:rPr>
      </w:pPr>
    </w:p>
    <w:p w14:paraId="1659EE63">
      <w:pPr>
        <w:snapToGrid w:val="0"/>
        <w:spacing w:line="360" w:lineRule="auto"/>
        <w:ind w:firstLine="480" w:firstLineChars="200"/>
        <w:jc w:val="left"/>
        <w:rPr>
          <w:rFonts w:hint="eastAsia" w:ascii="仿宋_GB2312" w:hAnsi="仿宋" w:eastAsia="仿宋_GB2312" w:cs="仿宋"/>
          <w:kern w:val="0"/>
          <w:sz w:val="24"/>
          <w:lang w:val="en-US" w:eastAsia="zh-CN"/>
        </w:rPr>
      </w:pPr>
    </w:p>
    <w:p w14:paraId="31C7635B">
      <w:pPr>
        <w:snapToGrid w:val="0"/>
        <w:spacing w:line="360" w:lineRule="auto"/>
        <w:ind w:firstLine="480" w:firstLineChars="200"/>
        <w:jc w:val="left"/>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03标</w:t>
      </w:r>
    </w:p>
    <w:tbl>
      <w:tblPr>
        <w:tblStyle w:val="63"/>
        <w:tblW w:w="14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434"/>
        <w:gridCol w:w="1677"/>
        <w:gridCol w:w="1559"/>
        <w:gridCol w:w="1384"/>
        <w:gridCol w:w="1384"/>
        <w:gridCol w:w="2445"/>
      </w:tblGrid>
      <w:tr w14:paraId="1CE2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0F328BF">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09A8C943">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14:paraId="0155B7DA">
            <w:pPr>
              <w:spacing w:line="360" w:lineRule="auto"/>
              <w:jc w:val="center"/>
              <w:rPr>
                <w:rFonts w:ascii="仿宋_GB2312" w:hAnsi="仿宋" w:eastAsia="仿宋_GB2312" w:cs="仿宋"/>
                <w:b/>
                <w:sz w:val="24"/>
              </w:rPr>
            </w:pPr>
          </w:p>
          <w:p w14:paraId="3C0A4ED6">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2434" w:type="dxa"/>
            <w:vAlign w:val="center"/>
          </w:tcPr>
          <w:p w14:paraId="4111C3FC">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1677" w:type="dxa"/>
            <w:vAlign w:val="center"/>
          </w:tcPr>
          <w:p w14:paraId="3F9258A0">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539A395C">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384" w:type="dxa"/>
            <w:vAlign w:val="center"/>
          </w:tcPr>
          <w:p w14:paraId="239D7AC2">
            <w:pPr>
              <w:spacing w:line="360" w:lineRule="auto"/>
              <w:jc w:val="center"/>
              <w:rPr>
                <w:rFonts w:hint="eastAsia" w:ascii="仿宋_GB2312" w:hAnsi="仿宋" w:eastAsia="仿宋_GB2312" w:cs="仿宋"/>
                <w:b/>
                <w:color w:val="auto"/>
                <w:sz w:val="24"/>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w:t>
            </w:r>
          </w:p>
        </w:tc>
        <w:tc>
          <w:tcPr>
            <w:tcW w:w="1384" w:type="dxa"/>
            <w:vAlign w:val="center"/>
          </w:tcPr>
          <w:p w14:paraId="79B01374">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合计</w:t>
            </w:r>
          </w:p>
        </w:tc>
        <w:tc>
          <w:tcPr>
            <w:tcW w:w="2445" w:type="dxa"/>
            <w:vAlign w:val="center"/>
          </w:tcPr>
          <w:p w14:paraId="7C35881A">
            <w:pPr>
              <w:spacing w:line="360" w:lineRule="auto"/>
              <w:jc w:val="center"/>
              <w:rPr>
                <w:rFonts w:ascii="仿宋_GB2312" w:hAnsi="仿宋" w:eastAsia="仿宋_GB2312" w:cs="仿宋"/>
                <w:b/>
                <w:sz w:val="24"/>
              </w:rPr>
            </w:pPr>
          </w:p>
          <w:p w14:paraId="41C7EE23">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14:paraId="34A1ACE2">
            <w:pPr>
              <w:spacing w:line="360" w:lineRule="auto"/>
              <w:jc w:val="center"/>
              <w:rPr>
                <w:rFonts w:ascii="仿宋_GB2312" w:hAnsi="仿宋" w:eastAsia="仿宋_GB2312" w:cs="仿宋"/>
                <w:b/>
                <w:sz w:val="24"/>
              </w:rPr>
            </w:pPr>
          </w:p>
        </w:tc>
      </w:tr>
      <w:tr w14:paraId="486C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4B5C4BD">
            <w:pPr>
              <w:widowControl/>
              <w:jc w:val="center"/>
              <w:rPr>
                <w:rFonts w:ascii="仿宋_GB2312" w:hAnsi="仿宋" w:eastAsia="仿宋_GB2312" w:cs="仿宋"/>
                <w:sz w:val="24"/>
              </w:rPr>
            </w:pPr>
            <w:r>
              <w:rPr>
                <w:rFonts w:hint="eastAsia" w:ascii="仿宋" w:hAnsi="仿宋" w:eastAsia="仿宋" w:cs="仿宋"/>
                <w:color w:val="000000"/>
                <w:kern w:val="0"/>
                <w:sz w:val="24"/>
                <w:szCs w:val="24"/>
              </w:rPr>
              <w:t>1</w:t>
            </w:r>
          </w:p>
        </w:tc>
        <w:tc>
          <w:tcPr>
            <w:tcW w:w="1417" w:type="dxa"/>
            <w:vAlign w:val="center"/>
          </w:tcPr>
          <w:p w14:paraId="50970417">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多功能自由配方粉末混合包装机（核心产品）</w:t>
            </w:r>
          </w:p>
        </w:tc>
        <w:tc>
          <w:tcPr>
            <w:tcW w:w="1843" w:type="dxa"/>
            <w:vAlign w:val="center"/>
          </w:tcPr>
          <w:p w14:paraId="43A564BC">
            <w:pPr>
              <w:snapToGrid w:val="0"/>
              <w:spacing w:line="360" w:lineRule="auto"/>
              <w:jc w:val="center"/>
              <w:rPr>
                <w:rFonts w:ascii="仿宋_GB2312" w:hAnsi="仿宋" w:eastAsia="仿宋_GB2312" w:cs="仿宋"/>
                <w:sz w:val="24"/>
              </w:rPr>
            </w:pPr>
          </w:p>
        </w:tc>
        <w:tc>
          <w:tcPr>
            <w:tcW w:w="2434" w:type="dxa"/>
            <w:vAlign w:val="center"/>
          </w:tcPr>
          <w:p w14:paraId="691BCEB3">
            <w:pPr>
              <w:snapToGrid w:val="0"/>
              <w:spacing w:line="360" w:lineRule="auto"/>
              <w:jc w:val="center"/>
              <w:rPr>
                <w:rFonts w:ascii="仿宋_GB2312" w:hAnsi="仿宋" w:eastAsia="仿宋_GB2312" w:cs="仿宋"/>
                <w:color w:val="0000FF"/>
                <w:sz w:val="24"/>
              </w:rPr>
            </w:pPr>
          </w:p>
        </w:tc>
        <w:tc>
          <w:tcPr>
            <w:tcW w:w="1677" w:type="dxa"/>
            <w:vAlign w:val="center"/>
          </w:tcPr>
          <w:p w14:paraId="766E99E5">
            <w:pPr>
              <w:snapToGrid w:val="0"/>
              <w:spacing w:line="360" w:lineRule="auto"/>
              <w:jc w:val="center"/>
              <w:rPr>
                <w:rFonts w:ascii="仿宋_GB2312" w:hAnsi="仿宋" w:eastAsia="仿宋_GB2312" w:cs="仿宋"/>
                <w:color w:val="0000FF"/>
                <w:sz w:val="24"/>
              </w:rPr>
            </w:pPr>
          </w:p>
        </w:tc>
        <w:tc>
          <w:tcPr>
            <w:tcW w:w="1559" w:type="dxa"/>
            <w:vAlign w:val="center"/>
          </w:tcPr>
          <w:p w14:paraId="5A0756D4">
            <w:pPr>
              <w:spacing w:line="360" w:lineRule="auto"/>
              <w:jc w:val="center"/>
              <w:rPr>
                <w:rFonts w:ascii="仿宋_GB2312" w:hAnsi="仿宋" w:eastAsia="仿宋_GB2312" w:cs="仿宋"/>
                <w:color w:val="0000FF"/>
                <w:sz w:val="24"/>
              </w:rPr>
            </w:pPr>
          </w:p>
        </w:tc>
        <w:tc>
          <w:tcPr>
            <w:tcW w:w="1384" w:type="dxa"/>
            <w:vMerge w:val="restart"/>
            <w:vAlign w:val="center"/>
          </w:tcPr>
          <w:p w14:paraId="629718B9">
            <w:pPr>
              <w:spacing w:line="360" w:lineRule="auto"/>
              <w:jc w:val="center"/>
              <w:rPr>
                <w:rFonts w:ascii="仿宋_GB2312" w:hAnsi="仿宋" w:eastAsia="仿宋_GB2312" w:cs="仿宋"/>
                <w:color w:val="0000FF"/>
                <w:sz w:val="24"/>
              </w:rPr>
            </w:pPr>
          </w:p>
        </w:tc>
        <w:tc>
          <w:tcPr>
            <w:tcW w:w="1384" w:type="dxa"/>
            <w:vAlign w:val="center"/>
          </w:tcPr>
          <w:p w14:paraId="4FE6A363">
            <w:pPr>
              <w:spacing w:line="360" w:lineRule="auto"/>
              <w:jc w:val="center"/>
              <w:rPr>
                <w:rFonts w:ascii="仿宋_GB2312" w:hAnsi="仿宋" w:eastAsia="仿宋_GB2312" w:cs="仿宋"/>
                <w:color w:val="0000FF"/>
                <w:sz w:val="24"/>
              </w:rPr>
            </w:pPr>
          </w:p>
        </w:tc>
        <w:tc>
          <w:tcPr>
            <w:tcW w:w="2445" w:type="dxa"/>
            <w:vAlign w:val="center"/>
          </w:tcPr>
          <w:p w14:paraId="387975CC">
            <w:pPr>
              <w:spacing w:line="360" w:lineRule="auto"/>
              <w:jc w:val="center"/>
              <w:rPr>
                <w:rFonts w:ascii="仿宋_GB2312" w:hAnsi="仿宋" w:eastAsia="仿宋_GB2312" w:cs="仿宋"/>
                <w:color w:val="0000FF"/>
                <w:sz w:val="24"/>
              </w:rPr>
            </w:pPr>
          </w:p>
        </w:tc>
      </w:tr>
      <w:tr w14:paraId="5CA9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1CD16E">
            <w:pPr>
              <w:widowControl/>
              <w:jc w:val="center"/>
              <w:rPr>
                <w:rFonts w:ascii="仿宋_GB2312" w:hAnsi="仿宋" w:eastAsia="仿宋_GB2312" w:cs="仿宋"/>
                <w:sz w:val="24"/>
              </w:rPr>
            </w:pPr>
            <w:r>
              <w:rPr>
                <w:rFonts w:hint="eastAsia" w:ascii="仿宋" w:hAnsi="仿宋" w:eastAsia="仿宋" w:cs="仿宋"/>
                <w:color w:val="000000"/>
                <w:kern w:val="0"/>
                <w:sz w:val="24"/>
                <w:szCs w:val="24"/>
              </w:rPr>
              <w:t>2</w:t>
            </w:r>
          </w:p>
        </w:tc>
        <w:tc>
          <w:tcPr>
            <w:tcW w:w="1417" w:type="dxa"/>
            <w:vAlign w:val="center"/>
          </w:tcPr>
          <w:p w14:paraId="08A156ED">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全自动液体灌装机</w:t>
            </w:r>
          </w:p>
        </w:tc>
        <w:tc>
          <w:tcPr>
            <w:tcW w:w="1843" w:type="dxa"/>
            <w:vAlign w:val="center"/>
          </w:tcPr>
          <w:p w14:paraId="1A4874A5">
            <w:pPr>
              <w:snapToGrid w:val="0"/>
              <w:spacing w:line="360" w:lineRule="auto"/>
              <w:jc w:val="center"/>
              <w:rPr>
                <w:rFonts w:ascii="仿宋_GB2312" w:hAnsi="仿宋" w:eastAsia="仿宋_GB2312" w:cs="仿宋"/>
                <w:sz w:val="24"/>
              </w:rPr>
            </w:pPr>
          </w:p>
        </w:tc>
        <w:tc>
          <w:tcPr>
            <w:tcW w:w="2434" w:type="dxa"/>
            <w:vAlign w:val="center"/>
          </w:tcPr>
          <w:p w14:paraId="51547624">
            <w:pPr>
              <w:snapToGrid w:val="0"/>
              <w:spacing w:line="360" w:lineRule="auto"/>
              <w:jc w:val="center"/>
              <w:rPr>
                <w:rFonts w:ascii="仿宋_GB2312" w:hAnsi="仿宋" w:eastAsia="仿宋_GB2312" w:cs="仿宋"/>
                <w:color w:val="0000FF"/>
                <w:sz w:val="24"/>
              </w:rPr>
            </w:pPr>
          </w:p>
        </w:tc>
        <w:tc>
          <w:tcPr>
            <w:tcW w:w="1677" w:type="dxa"/>
            <w:vAlign w:val="center"/>
          </w:tcPr>
          <w:p w14:paraId="720A6B49">
            <w:pPr>
              <w:snapToGrid w:val="0"/>
              <w:spacing w:line="360" w:lineRule="auto"/>
              <w:jc w:val="center"/>
              <w:rPr>
                <w:rFonts w:ascii="仿宋_GB2312" w:hAnsi="仿宋" w:eastAsia="仿宋_GB2312" w:cs="仿宋"/>
                <w:color w:val="0000FF"/>
                <w:sz w:val="24"/>
              </w:rPr>
            </w:pPr>
          </w:p>
        </w:tc>
        <w:tc>
          <w:tcPr>
            <w:tcW w:w="1559" w:type="dxa"/>
            <w:vAlign w:val="center"/>
          </w:tcPr>
          <w:p w14:paraId="495C77D3">
            <w:pPr>
              <w:spacing w:line="360" w:lineRule="auto"/>
              <w:jc w:val="center"/>
              <w:rPr>
                <w:rFonts w:ascii="仿宋_GB2312" w:hAnsi="仿宋" w:eastAsia="仿宋_GB2312" w:cs="仿宋"/>
                <w:color w:val="0000FF"/>
                <w:sz w:val="24"/>
              </w:rPr>
            </w:pPr>
          </w:p>
        </w:tc>
        <w:tc>
          <w:tcPr>
            <w:tcW w:w="1384" w:type="dxa"/>
            <w:vMerge w:val="continue"/>
            <w:vAlign w:val="center"/>
          </w:tcPr>
          <w:p w14:paraId="3892D56E">
            <w:pPr>
              <w:spacing w:line="360" w:lineRule="auto"/>
              <w:jc w:val="center"/>
              <w:rPr>
                <w:rFonts w:ascii="仿宋_GB2312" w:hAnsi="仿宋" w:eastAsia="仿宋_GB2312" w:cs="仿宋"/>
                <w:color w:val="0000FF"/>
                <w:sz w:val="24"/>
              </w:rPr>
            </w:pPr>
          </w:p>
        </w:tc>
        <w:tc>
          <w:tcPr>
            <w:tcW w:w="1384" w:type="dxa"/>
            <w:vAlign w:val="center"/>
          </w:tcPr>
          <w:p w14:paraId="69D0FA5B">
            <w:pPr>
              <w:spacing w:line="360" w:lineRule="auto"/>
              <w:jc w:val="center"/>
              <w:rPr>
                <w:rFonts w:ascii="仿宋_GB2312" w:hAnsi="仿宋" w:eastAsia="仿宋_GB2312" w:cs="仿宋"/>
                <w:color w:val="0000FF"/>
                <w:sz w:val="24"/>
              </w:rPr>
            </w:pPr>
          </w:p>
        </w:tc>
        <w:tc>
          <w:tcPr>
            <w:tcW w:w="2445" w:type="dxa"/>
            <w:vAlign w:val="center"/>
          </w:tcPr>
          <w:p w14:paraId="6B34B443">
            <w:pPr>
              <w:spacing w:line="360" w:lineRule="auto"/>
              <w:jc w:val="center"/>
              <w:rPr>
                <w:rFonts w:ascii="仿宋_GB2312" w:hAnsi="仿宋" w:eastAsia="仿宋_GB2312" w:cs="仿宋"/>
                <w:color w:val="0000FF"/>
                <w:sz w:val="24"/>
              </w:rPr>
            </w:pPr>
          </w:p>
        </w:tc>
      </w:tr>
      <w:tr w14:paraId="21AE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0946E7">
            <w:pPr>
              <w:widowControl/>
              <w:jc w:val="center"/>
              <w:rPr>
                <w:rFonts w:hint="eastAsia" w:ascii="仿宋_GB2312" w:hAnsi="仿宋" w:eastAsia="仿宋_GB2312" w:cs="仿宋"/>
                <w:sz w:val="24"/>
                <w:lang w:eastAsia="zh-CN"/>
              </w:rPr>
            </w:pPr>
            <w:r>
              <w:rPr>
                <w:rFonts w:hint="eastAsia" w:ascii="仿宋" w:hAnsi="仿宋" w:eastAsia="仿宋" w:cs="仿宋"/>
                <w:color w:val="000000"/>
                <w:kern w:val="0"/>
                <w:sz w:val="24"/>
                <w:szCs w:val="24"/>
              </w:rPr>
              <w:t>3</w:t>
            </w:r>
          </w:p>
        </w:tc>
        <w:tc>
          <w:tcPr>
            <w:tcW w:w="1417" w:type="dxa"/>
            <w:vAlign w:val="center"/>
          </w:tcPr>
          <w:p w14:paraId="39DA17F5">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恒温定量水机</w:t>
            </w:r>
          </w:p>
        </w:tc>
        <w:tc>
          <w:tcPr>
            <w:tcW w:w="1843" w:type="dxa"/>
            <w:vAlign w:val="center"/>
          </w:tcPr>
          <w:p w14:paraId="1D47D1BA">
            <w:pPr>
              <w:snapToGrid w:val="0"/>
              <w:spacing w:line="360" w:lineRule="auto"/>
              <w:jc w:val="center"/>
              <w:rPr>
                <w:rFonts w:ascii="仿宋_GB2312" w:hAnsi="仿宋" w:eastAsia="仿宋_GB2312" w:cs="仿宋"/>
                <w:sz w:val="24"/>
              </w:rPr>
            </w:pPr>
          </w:p>
        </w:tc>
        <w:tc>
          <w:tcPr>
            <w:tcW w:w="2434" w:type="dxa"/>
            <w:vAlign w:val="center"/>
          </w:tcPr>
          <w:p w14:paraId="38A84BB6">
            <w:pPr>
              <w:snapToGrid w:val="0"/>
              <w:spacing w:line="360" w:lineRule="auto"/>
              <w:jc w:val="center"/>
              <w:rPr>
                <w:rFonts w:ascii="仿宋_GB2312" w:hAnsi="仿宋" w:eastAsia="仿宋_GB2312" w:cs="仿宋"/>
                <w:color w:val="0000FF"/>
                <w:sz w:val="24"/>
              </w:rPr>
            </w:pPr>
          </w:p>
        </w:tc>
        <w:tc>
          <w:tcPr>
            <w:tcW w:w="1677" w:type="dxa"/>
            <w:vAlign w:val="center"/>
          </w:tcPr>
          <w:p w14:paraId="1F65BF72">
            <w:pPr>
              <w:snapToGrid w:val="0"/>
              <w:spacing w:line="360" w:lineRule="auto"/>
              <w:jc w:val="center"/>
              <w:rPr>
                <w:rFonts w:ascii="仿宋_GB2312" w:hAnsi="仿宋" w:eastAsia="仿宋_GB2312" w:cs="仿宋"/>
                <w:color w:val="0000FF"/>
                <w:sz w:val="24"/>
              </w:rPr>
            </w:pPr>
          </w:p>
        </w:tc>
        <w:tc>
          <w:tcPr>
            <w:tcW w:w="1559" w:type="dxa"/>
            <w:vAlign w:val="center"/>
          </w:tcPr>
          <w:p w14:paraId="5ABEEBAF">
            <w:pPr>
              <w:spacing w:line="360" w:lineRule="auto"/>
              <w:jc w:val="center"/>
              <w:rPr>
                <w:rFonts w:ascii="仿宋_GB2312" w:hAnsi="仿宋" w:eastAsia="仿宋_GB2312" w:cs="仿宋"/>
                <w:color w:val="0000FF"/>
                <w:sz w:val="24"/>
              </w:rPr>
            </w:pPr>
          </w:p>
        </w:tc>
        <w:tc>
          <w:tcPr>
            <w:tcW w:w="1384" w:type="dxa"/>
            <w:vMerge w:val="continue"/>
            <w:vAlign w:val="center"/>
          </w:tcPr>
          <w:p w14:paraId="2EC6313E">
            <w:pPr>
              <w:spacing w:line="360" w:lineRule="auto"/>
              <w:jc w:val="center"/>
              <w:rPr>
                <w:rFonts w:ascii="仿宋_GB2312" w:hAnsi="仿宋" w:eastAsia="仿宋_GB2312" w:cs="仿宋"/>
                <w:color w:val="0000FF"/>
                <w:sz w:val="24"/>
              </w:rPr>
            </w:pPr>
          </w:p>
        </w:tc>
        <w:tc>
          <w:tcPr>
            <w:tcW w:w="1384" w:type="dxa"/>
            <w:vAlign w:val="center"/>
          </w:tcPr>
          <w:p w14:paraId="4C04E83C">
            <w:pPr>
              <w:spacing w:line="360" w:lineRule="auto"/>
              <w:jc w:val="center"/>
              <w:rPr>
                <w:rFonts w:ascii="仿宋_GB2312" w:hAnsi="仿宋" w:eastAsia="仿宋_GB2312" w:cs="仿宋"/>
                <w:color w:val="0000FF"/>
                <w:sz w:val="24"/>
              </w:rPr>
            </w:pPr>
          </w:p>
        </w:tc>
        <w:tc>
          <w:tcPr>
            <w:tcW w:w="2445" w:type="dxa"/>
            <w:vAlign w:val="center"/>
          </w:tcPr>
          <w:p w14:paraId="6EE70FCD">
            <w:pPr>
              <w:spacing w:line="360" w:lineRule="auto"/>
              <w:jc w:val="center"/>
              <w:rPr>
                <w:rFonts w:ascii="仿宋_GB2312" w:hAnsi="仿宋" w:eastAsia="仿宋_GB2312" w:cs="仿宋"/>
                <w:color w:val="0000FF"/>
                <w:sz w:val="24"/>
              </w:rPr>
            </w:pPr>
          </w:p>
        </w:tc>
      </w:tr>
      <w:tr w14:paraId="2D77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D21F50">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4</w:t>
            </w:r>
          </w:p>
        </w:tc>
        <w:tc>
          <w:tcPr>
            <w:tcW w:w="1417" w:type="dxa"/>
            <w:vAlign w:val="center"/>
          </w:tcPr>
          <w:p w14:paraId="79C07540">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反渗透净水机</w:t>
            </w:r>
          </w:p>
        </w:tc>
        <w:tc>
          <w:tcPr>
            <w:tcW w:w="1843" w:type="dxa"/>
            <w:vAlign w:val="center"/>
          </w:tcPr>
          <w:p w14:paraId="1CE353D4">
            <w:pPr>
              <w:snapToGrid w:val="0"/>
              <w:spacing w:line="360" w:lineRule="auto"/>
              <w:jc w:val="center"/>
              <w:rPr>
                <w:rFonts w:ascii="仿宋_GB2312" w:hAnsi="仿宋" w:eastAsia="仿宋_GB2312" w:cs="仿宋"/>
                <w:sz w:val="24"/>
              </w:rPr>
            </w:pPr>
          </w:p>
        </w:tc>
        <w:tc>
          <w:tcPr>
            <w:tcW w:w="2434" w:type="dxa"/>
            <w:vAlign w:val="center"/>
          </w:tcPr>
          <w:p w14:paraId="47B24BB5">
            <w:pPr>
              <w:snapToGrid w:val="0"/>
              <w:spacing w:line="360" w:lineRule="auto"/>
              <w:jc w:val="center"/>
              <w:rPr>
                <w:rFonts w:ascii="仿宋_GB2312" w:hAnsi="仿宋" w:eastAsia="仿宋_GB2312" w:cs="仿宋"/>
                <w:sz w:val="24"/>
              </w:rPr>
            </w:pPr>
          </w:p>
        </w:tc>
        <w:tc>
          <w:tcPr>
            <w:tcW w:w="1677" w:type="dxa"/>
            <w:vAlign w:val="center"/>
          </w:tcPr>
          <w:p w14:paraId="66D41DDE">
            <w:pPr>
              <w:snapToGrid w:val="0"/>
              <w:spacing w:line="360" w:lineRule="auto"/>
              <w:jc w:val="center"/>
              <w:rPr>
                <w:rFonts w:ascii="仿宋_GB2312" w:hAnsi="仿宋" w:eastAsia="仿宋_GB2312" w:cs="仿宋"/>
                <w:sz w:val="24"/>
              </w:rPr>
            </w:pPr>
          </w:p>
        </w:tc>
        <w:tc>
          <w:tcPr>
            <w:tcW w:w="1559" w:type="dxa"/>
            <w:vAlign w:val="center"/>
          </w:tcPr>
          <w:p w14:paraId="732658BD">
            <w:pPr>
              <w:spacing w:line="360" w:lineRule="auto"/>
              <w:jc w:val="center"/>
              <w:rPr>
                <w:rFonts w:ascii="仿宋_GB2312" w:hAnsi="仿宋" w:eastAsia="仿宋_GB2312" w:cs="仿宋"/>
                <w:sz w:val="24"/>
              </w:rPr>
            </w:pPr>
          </w:p>
        </w:tc>
        <w:tc>
          <w:tcPr>
            <w:tcW w:w="1384" w:type="dxa"/>
            <w:vMerge w:val="continue"/>
            <w:vAlign w:val="center"/>
          </w:tcPr>
          <w:p w14:paraId="6CFBBACA">
            <w:pPr>
              <w:spacing w:line="360" w:lineRule="auto"/>
              <w:jc w:val="center"/>
              <w:rPr>
                <w:rFonts w:ascii="仿宋_GB2312" w:hAnsi="仿宋" w:eastAsia="仿宋_GB2312" w:cs="仿宋"/>
                <w:sz w:val="24"/>
              </w:rPr>
            </w:pPr>
          </w:p>
        </w:tc>
        <w:tc>
          <w:tcPr>
            <w:tcW w:w="1384" w:type="dxa"/>
            <w:vAlign w:val="center"/>
          </w:tcPr>
          <w:p w14:paraId="462B3F82">
            <w:pPr>
              <w:spacing w:line="360" w:lineRule="auto"/>
              <w:jc w:val="center"/>
              <w:rPr>
                <w:rFonts w:ascii="仿宋_GB2312" w:hAnsi="仿宋" w:eastAsia="仿宋_GB2312" w:cs="仿宋"/>
                <w:sz w:val="24"/>
              </w:rPr>
            </w:pPr>
          </w:p>
        </w:tc>
        <w:tc>
          <w:tcPr>
            <w:tcW w:w="2445" w:type="dxa"/>
            <w:vAlign w:val="center"/>
          </w:tcPr>
          <w:p w14:paraId="59D5E649">
            <w:pPr>
              <w:spacing w:line="360" w:lineRule="auto"/>
              <w:jc w:val="center"/>
              <w:rPr>
                <w:rFonts w:ascii="仿宋_GB2312" w:hAnsi="仿宋" w:eastAsia="仿宋_GB2312" w:cs="仿宋"/>
                <w:sz w:val="24"/>
              </w:rPr>
            </w:pPr>
          </w:p>
        </w:tc>
      </w:tr>
      <w:tr w14:paraId="77AB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A42E294">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5</w:t>
            </w:r>
          </w:p>
        </w:tc>
        <w:tc>
          <w:tcPr>
            <w:tcW w:w="1417" w:type="dxa"/>
            <w:vAlign w:val="center"/>
          </w:tcPr>
          <w:p w14:paraId="24975863">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恒温摇床</w:t>
            </w:r>
          </w:p>
        </w:tc>
        <w:tc>
          <w:tcPr>
            <w:tcW w:w="1843" w:type="dxa"/>
            <w:vAlign w:val="center"/>
          </w:tcPr>
          <w:p w14:paraId="0A70DA26">
            <w:pPr>
              <w:snapToGrid w:val="0"/>
              <w:spacing w:line="360" w:lineRule="auto"/>
              <w:jc w:val="center"/>
              <w:rPr>
                <w:rFonts w:ascii="仿宋_GB2312" w:hAnsi="仿宋" w:eastAsia="仿宋_GB2312" w:cs="仿宋"/>
                <w:sz w:val="24"/>
              </w:rPr>
            </w:pPr>
          </w:p>
        </w:tc>
        <w:tc>
          <w:tcPr>
            <w:tcW w:w="2434" w:type="dxa"/>
            <w:vAlign w:val="center"/>
          </w:tcPr>
          <w:p w14:paraId="482FAFB5">
            <w:pPr>
              <w:snapToGrid w:val="0"/>
              <w:spacing w:line="360" w:lineRule="auto"/>
              <w:jc w:val="center"/>
              <w:rPr>
                <w:rFonts w:ascii="仿宋_GB2312" w:hAnsi="仿宋" w:eastAsia="仿宋_GB2312" w:cs="仿宋"/>
                <w:sz w:val="24"/>
              </w:rPr>
            </w:pPr>
          </w:p>
        </w:tc>
        <w:tc>
          <w:tcPr>
            <w:tcW w:w="1677" w:type="dxa"/>
            <w:vAlign w:val="center"/>
          </w:tcPr>
          <w:p w14:paraId="570B5087">
            <w:pPr>
              <w:snapToGrid w:val="0"/>
              <w:spacing w:line="360" w:lineRule="auto"/>
              <w:jc w:val="center"/>
              <w:rPr>
                <w:rFonts w:ascii="仿宋_GB2312" w:hAnsi="仿宋" w:eastAsia="仿宋_GB2312" w:cs="仿宋"/>
                <w:sz w:val="24"/>
              </w:rPr>
            </w:pPr>
          </w:p>
        </w:tc>
        <w:tc>
          <w:tcPr>
            <w:tcW w:w="1559" w:type="dxa"/>
            <w:vAlign w:val="center"/>
          </w:tcPr>
          <w:p w14:paraId="586CEE23">
            <w:pPr>
              <w:spacing w:line="360" w:lineRule="auto"/>
              <w:jc w:val="center"/>
              <w:rPr>
                <w:rFonts w:ascii="仿宋_GB2312" w:hAnsi="仿宋" w:eastAsia="仿宋_GB2312" w:cs="仿宋"/>
                <w:sz w:val="24"/>
              </w:rPr>
            </w:pPr>
          </w:p>
        </w:tc>
        <w:tc>
          <w:tcPr>
            <w:tcW w:w="1384" w:type="dxa"/>
            <w:vMerge w:val="continue"/>
            <w:vAlign w:val="center"/>
          </w:tcPr>
          <w:p w14:paraId="4F11466E">
            <w:pPr>
              <w:spacing w:line="360" w:lineRule="auto"/>
              <w:jc w:val="center"/>
              <w:rPr>
                <w:rFonts w:ascii="仿宋_GB2312" w:hAnsi="仿宋" w:eastAsia="仿宋_GB2312" w:cs="仿宋"/>
                <w:sz w:val="24"/>
              </w:rPr>
            </w:pPr>
          </w:p>
        </w:tc>
        <w:tc>
          <w:tcPr>
            <w:tcW w:w="1384" w:type="dxa"/>
            <w:vAlign w:val="center"/>
          </w:tcPr>
          <w:p w14:paraId="27F19C15">
            <w:pPr>
              <w:spacing w:line="360" w:lineRule="auto"/>
              <w:jc w:val="center"/>
              <w:rPr>
                <w:rFonts w:ascii="仿宋_GB2312" w:hAnsi="仿宋" w:eastAsia="仿宋_GB2312" w:cs="仿宋"/>
                <w:sz w:val="24"/>
              </w:rPr>
            </w:pPr>
          </w:p>
        </w:tc>
        <w:tc>
          <w:tcPr>
            <w:tcW w:w="2445" w:type="dxa"/>
            <w:vAlign w:val="center"/>
          </w:tcPr>
          <w:p w14:paraId="1F6DACC1">
            <w:pPr>
              <w:spacing w:line="360" w:lineRule="auto"/>
              <w:jc w:val="center"/>
              <w:rPr>
                <w:rFonts w:ascii="仿宋_GB2312" w:hAnsi="仿宋" w:eastAsia="仿宋_GB2312" w:cs="仿宋"/>
                <w:sz w:val="24"/>
              </w:rPr>
            </w:pPr>
          </w:p>
        </w:tc>
      </w:tr>
      <w:tr w14:paraId="4708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BB9ACF5">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6</w:t>
            </w:r>
          </w:p>
        </w:tc>
        <w:tc>
          <w:tcPr>
            <w:tcW w:w="1417" w:type="dxa"/>
            <w:vAlign w:val="center"/>
          </w:tcPr>
          <w:p w14:paraId="08C6E4E7">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留样冰箱</w:t>
            </w:r>
          </w:p>
        </w:tc>
        <w:tc>
          <w:tcPr>
            <w:tcW w:w="1843" w:type="dxa"/>
            <w:vAlign w:val="center"/>
          </w:tcPr>
          <w:p w14:paraId="489B621C">
            <w:pPr>
              <w:snapToGrid w:val="0"/>
              <w:spacing w:line="360" w:lineRule="auto"/>
              <w:jc w:val="center"/>
              <w:rPr>
                <w:rFonts w:ascii="仿宋_GB2312" w:hAnsi="仿宋" w:eastAsia="仿宋_GB2312" w:cs="仿宋"/>
                <w:sz w:val="24"/>
              </w:rPr>
            </w:pPr>
          </w:p>
        </w:tc>
        <w:tc>
          <w:tcPr>
            <w:tcW w:w="2434" w:type="dxa"/>
            <w:vAlign w:val="center"/>
          </w:tcPr>
          <w:p w14:paraId="5153BA43">
            <w:pPr>
              <w:snapToGrid w:val="0"/>
              <w:spacing w:line="360" w:lineRule="auto"/>
              <w:jc w:val="center"/>
              <w:rPr>
                <w:rFonts w:ascii="仿宋_GB2312" w:hAnsi="仿宋" w:eastAsia="仿宋_GB2312" w:cs="仿宋"/>
                <w:sz w:val="24"/>
              </w:rPr>
            </w:pPr>
          </w:p>
        </w:tc>
        <w:tc>
          <w:tcPr>
            <w:tcW w:w="1677" w:type="dxa"/>
            <w:vAlign w:val="center"/>
          </w:tcPr>
          <w:p w14:paraId="4293C726">
            <w:pPr>
              <w:snapToGrid w:val="0"/>
              <w:spacing w:line="360" w:lineRule="auto"/>
              <w:jc w:val="center"/>
              <w:rPr>
                <w:rFonts w:ascii="仿宋_GB2312" w:hAnsi="仿宋" w:eastAsia="仿宋_GB2312" w:cs="仿宋"/>
                <w:sz w:val="24"/>
              </w:rPr>
            </w:pPr>
          </w:p>
        </w:tc>
        <w:tc>
          <w:tcPr>
            <w:tcW w:w="1559" w:type="dxa"/>
            <w:vAlign w:val="center"/>
          </w:tcPr>
          <w:p w14:paraId="7AD9BD18">
            <w:pPr>
              <w:spacing w:line="360" w:lineRule="auto"/>
              <w:jc w:val="center"/>
              <w:rPr>
                <w:rFonts w:ascii="仿宋_GB2312" w:hAnsi="仿宋" w:eastAsia="仿宋_GB2312" w:cs="仿宋"/>
                <w:sz w:val="24"/>
              </w:rPr>
            </w:pPr>
          </w:p>
        </w:tc>
        <w:tc>
          <w:tcPr>
            <w:tcW w:w="1384" w:type="dxa"/>
            <w:vMerge w:val="continue"/>
            <w:vAlign w:val="center"/>
          </w:tcPr>
          <w:p w14:paraId="711A4F5C">
            <w:pPr>
              <w:spacing w:line="360" w:lineRule="auto"/>
              <w:jc w:val="center"/>
              <w:rPr>
                <w:rFonts w:ascii="仿宋_GB2312" w:hAnsi="仿宋" w:eastAsia="仿宋_GB2312" w:cs="仿宋"/>
                <w:sz w:val="24"/>
              </w:rPr>
            </w:pPr>
          </w:p>
        </w:tc>
        <w:tc>
          <w:tcPr>
            <w:tcW w:w="1384" w:type="dxa"/>
            <w:vAlign w:val="center"/>
          </w:tcPr>
          <w:p w14:paraId="7841AB25">
            <w:pPr>
              <w:spacing w:line="360" w:lineRule="auto"/>
              <w:jc w:val="center"/>
              <w:rPr>
                <w:rFonts w:ascii="仿宋_GB2312" w:hAnsi="仿宋" w:eastAsia="仿宋_GB2312" w:cs="仿宋"/>
                <w:sz w:val="24"/>
              </w:rPr>
            </w:pPr>
          </w:p>
        </w:tc>
        <w:tc>
          <w:tcPr>
            <w:tcW w:w="2445" w:type="dxa"/>
            <w:vAlign w:val="center"/>
          </w:tcPr>
          <w:p w14:paraId="54A86352">
            <w:pPr>
              <w:spacing w:line="360" w:lineRule="auto"/>
              <w:jc w:val="center"/>
              <w:rPr>
                <w:rFonts w:ascii="仿宋_GB2312" w:hAnsi="仿宋" w:eastAsia="仿宋_GB2312" w:cs="仿宋"/>
                <w:sz w:val="24"/>
              </w:rPr>
            </w:pPr>
          </w:p>
        </w:tc>
      </w:tr>
      <w:tr w14:paraId="24A9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F5EA465">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7</w:t>
            </w:r>
          </w:p>
        </w:tc>
        <w:tc>
          <w:tcPr>
            <w:tcW w:w="1417" w:type="dxa"/>
            <w:vAlign w:val="center"/>
          </w:tcPr>
          <w:p w14:paraId="06CDFB52">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冷藏冰箱</w:t>
            </w:r>
          </w:p>
        </w:tc>
        <w:tc>
          <w:tcPr>
            <w:tcW w:w="1843" w:type="dxa"/>
            <w:vAlign w:val="center"/>
          </w:tcPr>
          <w:p w14:paraId="30513172">
            <w:pPr>
              <w:snapToGrid w:val="0"/>
              <w:spacing w:line="360" w:lineRule="auto"/>
              <w:jc w:val="center"/>
              <w:rPr>
                <w:rFonts w:ascii="仿宋_GB2312" w:hAnsi="仿宋" w:eastAsia="仿宋_GB2312" w:cs="仿宋"/>
                <w:sz w:val="24"/>
              </w:rPr>
            </w:pPr>
          </w:p>
        </w:tc>
        <w:tc>
          <w:tcPr>
            <w:tcW w:w="2434" w:type="dxa"/>
            <w:vAlign w:val="center"/>
          </w:tcPr>
          <w:p w14:paraId="3147E9BE">
            <w:pPr>
              <w:snapToGrid w:val="0"/>
              <w:spacing w:line="360" w:lineRule="auto"/>
              <w:jc w:val="center"/>
              <w:rPr>
                <w:rFonts w:ascii="仿宋_GB2312" w:hAnsi="仿宋" w:eastAsia="仿宋_GB2312" w:cs="仿宋"/>
                <w:sz w:val="24"/>
              </w:rPr>
            </w:pPr>
          </w:p>
        </w:tc>
        <w:tc>
          <w:tcPr>
            <w:tcW w:w="1677" w:type="dxa"/>
            <w:vAlign w:val="center"/>
          </w:tcPr>
          <w:p w14:paraId="21184F0E">
            <w:pPr>
              <w:snapToGrid w:val="0"/>
              <w:spacing w:line="360" w:lineRule="auto"/>
              <w:jc w:val="center"/>
              <w:rPr>
                <w:rFonts w:ascii="仿宋_GB2312" w:hAnsi="仿宋" w:eastAsia="仿宋_GB2312" w:cs="仿宋"/>
                <w:sz w:val="24"/>
              </w:rPr>
            </w:pPr>
          </w:p>
        </w:tc>
        <w:tc>
          <w:tcPr>
            <w:tcW w:w="1559" w:type="dxa"/>
            <w:vAlign w:val="center"/>
          </w:tcPr>
          <w:p w14:paraId="2E94DDD2">
            <w:pPr>
              <w:spacing w:line="360" w:lineRule="auto"/>
              <w:jc w:val="center"/>
              <w:rPr>
                <w:rFonts w:ascii="仿宋_GB2312" w:hAnsi="仿宋" w:eastAsia="仿宋_GB2312" w:cs="仿宋"/>
                <w:sz w:val="24"/>
              </w:rPr>
            </w:pPr>
          </w:p>
        </w:tc>
        <w:tc>
          <w:tcPr>
            <w:tcW w:w="1384" w:type="dxa"/>
            <w:vMerge w:val="continue"/>
            <w:vAlign w:val="center"/>
          </w:tcPr>
          <w:p w14:paraId="129B4894">
            <w:pPr>
              <w:spacing w:line="360" w:lineRule="auto"/>
              <w:jc w:val="center"/>
              <w:rPr>
                <w:rFonts w:ascii="仿宋_GB2312" w:hAnsi="仿宋" w:eastAsia="仿宋_GB2312" w:cs="仿宋"/>
                <w:sz w:val="24"/>
              </w:rPr>
            </w:pPr>
          </w:p>
        </w:tc>
        <w:tc>
          <w:tcPr>
            <w:tcW w:w="1384" w:type="dxa"/>
            <w:vAlign w:val="center"/>
          </w:tcPr>
          <w:p w14:paraId="2ABA78A5">
            <w:pPr>
              <w:spacing w:line="360" w:lineRule="auto"/>
              <w:jc w:val="center"/>
              <w:rPr>
                <w:rFonts w:ascii="仿宋_GB2312" w:hAnsi="仿宋" w:eastAsia="仿宋_GB2312" w:cs="仿宋"/>
                <w:sz w:val="24"/>
              </w:rPr>
            </w:pPr>
          </w:p>
        </w:tc>
        <w:tc>
          <w:tcPr>
            <w:tcW w:w="2445" w:type="dxa"/>
            <w:vAlign w:val="center"/>
          </w:tcPr>
          <w:p w14:paraId="7A605FF9">
            <w:pPr>
              <w:spacing w:line="360" w:lineRule="auto"/>
              <w:jc w:val="center"/>
              <w:rPr>
                <w:rFonts w:ascii="仿宋_GB2312" w:hAnsi="仿宋" w:eastAsia="仿宋_GB2312" w:cs="仿宋"/>
                <w:sz w:val="24"/>
              </w:rPr>
            </w:pPr>
          </w:p>
        </w:tc>
      </w:tr>
      <w:tr w14:paraId="49D4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EC70AB4">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8</w:t>
            </w:r>
          </w:p>
        </w:tc>
        <w:tc>
          <w:tcPr>
            <w:tcW w:w="1417" w:type="dxa"/>
            <w:vAlign w:val="center"/>
          </w:tcPr>
          <w:p w14:paraId="0FB95DEE">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烘干消毒机</w:t>
            </w:r>
          </w:p>
        </w:tc>
        <w:tc>
          <w:tcPr>
            <w:tcW w:w="1843" w:type="dxa"/>
            <w:vAlign w:val="center"/>
          </w:tcPr>
          <w:p w14:paraId="6DDE168F">
            <w:pPr>
              <w:snapToGrid w:val="0"/>
              <w:spacing w:line="360" w:lineRule="auto"/>
              <w:jc w:val="center"/>
              <w:rPr>
                <w:rFonts w:ascii="仿宋_GB2312" w:hAnsi="仿宋" w:eastAsia="仿宋_GB2312" w:cs="仿宋"/>
                <w:sz w:val="24"/>
              </w:rPr>
            </w:pPr>
          </w:p>
        </w:tc>
        <w:tc>
          <w:tcPr>
            <w:tcW w:w="2434" w:type="dxa"/>
            <w:vAlign w:val="center"/>
          </w:tcPr>
          <w:p w14:paraId="473242DF">
            <w:pPr>
              <w:snapToGrid w:val="0"/>
              <w:spacing w:line="360" w:lineRule="auto"/>
              <w:jc w:val="center"/>
              <w:rPr>
                <w:rFonts w:ascii="仿宋_GB2312" w:hAnsi="仿宋" w:eastAsia="仿宋_GB2312" w:cs="仿宋"/>
                <w:sz w:val="24"/>
              </w:rPr>
            </w:pPr>
          </w:p>
        </w:tc>
        <w:tc>
          <w:tcPr>
            <w:tcW w:w="1677" w:type="dxa"/>
            <w:vAlign w:val="center"/>
          </w:tcPr>
          <w:p w14:paraId="63F68BCC">
            <w:pPr>
              <w:snapToGrid w:val="0"/>
              <w:spacing w:line="360" w:lineRule="auto"/>
              <w:jc w:val="center"/>
              <w:rPr>
                <w:rFonts w:ascii="仿宋_GB2312" w:hAnsi="仿宋" w:eastAsia="仿宋_GB2312" w:cs="仿宋"/>
                <w:sz w:val="24"/>
              </w:rPr>
            </w:pPr>
          </w:p>
        </w:tc>
        <w:tc>
          <w:tcPr>
            <w:tcW w:w="1559" w:type="dxa"/>
            <w:vAlign w:val="center"/>
          </w:tcPr>
          <w:p w14:paraId="5E388AFD">
            <w:pPr>
              <w:spacing w:line="360" w:lineRule="auto"/>
              <w:jc w:val="center"/>
              <w:rPr>
                <w:rFonts w:ascii="仿宋_GB2312" w:hAnsi="仿宋" w:eastAsia="仿宋_GB2312" w:cs="仿宋"/>
                <w:sz w:val="24"/>
              </w:rPr>
            </w:pPr>
          </w:p>
        </w:tc>
        <w:tc>
          <w:tcPr>
            <w:tcW w:w="1384" w:type="dxa"/>
            <w:vMerge w:val="continue"/>
            <w:vAlign w:val="center"/>
          </w:tcPr>
          <w:p w14:paraId="1F37C71C">
            <w:pPr>
              <w:spacing w:line="360" w:lineRule="auto"/>
              <w:jc w:val="center"/>
              <w:rPr>
                <w:rFonts w:ascii="仿宋_GB2312" w:hAnsi="仿宋" w:eastAsia="仿宋_GB2312" w:cs="仿宋"/>
                <w:sz w:val="24"/>
              </w:rPr>
            </w:pPr>
          </w:p>
        </w:tc>
        <w:tc>
          <w:tcPr>
            <w:tcW w:w="1384" w:type="dxa"/>
            <w:vAlign w:val="center"/>
          </w:tcPr>
          <w:p w14:paraId="22DBF0E1">
            <w:pPr>
              <w:spacing w:line="360" w:lineRule="auto"/>
              <w:jc w:val="center"/>
              <w:rPr>
                <w:rFonts w:ascii="仿宋_GB2312" w:hAnsi="仿宋" w:eastAsia="仿宋_GB2312" w:cs="仿宋"/>
                <w:sz w:val="24"/>
              </w:rPr>
            </w:pPr>
          </w:p>
        </w:tc>
        <w:tc>
          <w:tcPr>
            <w:tcW w:w="2445" w:type="dxa"/>
            <w:vAlign w:val="center"/>
          </w:tcPr>
          <w:p w14:paraId="75384E55">
            <w:pPr>
              <w:spacing w:line="360" w:lineRule="auto"/>
              <w:jc w:val="center"/>
              <w:rPr>
                <w:rFonts w:ascii="仿宋_GB2312" w:hAnsi="仿宋" w:eastAsia="仿宋_GB2312" w:cs="仿宋"/>
                <w:sz w:val="24"/>
              </w:rPr>
            </w:pPr>
          </w:p>
        </w:tc>
      </w:tr>
      <w:tr w14:paraId="3097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12387AD">
            <w:pPr>
              <w:widowControl/>
              <w:jc w:val="center"/>
              <w:rPr>
                <w:rFonts w:ascii="仿宋_GB2312" w:hAnsi="仿宋" w:eastAsia="仿宋_GB2312" w:cs="仿宋"/>
                <w:sz w:val="24"/>
              </w:rPr>
            </w:pPr>
            <w:r>
              <w:rPr>
                <w:rFonts w:hint="eastAsia" w:ascii="仿宋" w:hAnsi="仿宋" w:eastAsia="仿宋" w:cs="仿宋"/>
                <w:color w:val="000000"/>
                <w:kern w:val="0"/>
                <w:sz w:val="24"/>
                <w:szCs w:val="24"/>
              </w:rPr>
              <w:t>9</w:t>
            </w:r>
          </w:p>
        </w:tc>
        <w:tc>
          <w:tcPr>
            <w:tcW w:w="1417" w:type="dxa"/>
            <w:vAlign w:val="center"/>
          </w:tcPr>
          <w:p w14:paraId="6189F28A">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食物电子秤</w:t>
            </w:r>
          </w:p>
        </w:tc>
        <w:tc>
          <w:tcPr>
            <w:tcW w:w="1843" w:type="dxa"/>
            <w:vAlign w:val="center"/>
          </w:tcPr>
          <w:p w14:paraId="38111C55">
            <w:pPr>
              <w:snapToGrid w:val="0"/>
              <w:spacing w:line="360" w:lineRule="auto"/>
              <w:jc w:val="center"/>
              <w:rPr>
                <w:rFonts w:ascii="仿宋_GB2312" w:hAnsi="仿宋" w:eastAsia="仿宋_GB2312" w:cs="仿宋"/>
                <w:sz w:val="24"/>
              </w:rPr>
            </w:pPr>
          </w:p>
        </w:tc>
        <w:tc>
          <w:tcPr>
            <w:tcW w:w="2434" w:type="dxa"/>
            <w:vAlign w:val="center"/>
          </w:tcPr>
          <w:p w14:paraId="31E641C4">
            <w:pPr>
              <w:snapToGrid w:val="0"/>
              <w:spacing w:line="360" w:lineRule="auto"/>
              <w:jc w:val="center"/>
              <w:rPr>
                <w:rFonts w:ascii="仿宋_GB2312" w:hAnsi="仿宋" w:eastAsia="仿宋_GB2312" w:cs="仿宋"/>
                <w:sz w:val="24"/>
              </w:rPr>
            </w:pPr>
          </w:p>
        </w:tc>
        <w:tc>
          <w:tcPr>
            <w:tcW w:w="1677" w:type="dxa"/>
            <w:vAlign w:val="center"/>
          </w:tcPr>
          <w:p w14:paraId="55BCE52A">
            <w:pPr>
              <w:snapToGrid w:val="0"/>
              <w:spacing w:line="360" w:lineRule="auto"/>
              <w:jc w:val="center"/>
              <w:rPr>
                <w:rFonts w:ascii="仿宋_GB2312" w:hAnsi="仿宋" w:eastAsia="仿宋_GB2312" w:cs="仿宋"/>
                <w:sz w:val="24"/>
              </w:rPr>
            </w:pPr>
          </w:p>
        </w:tc>
        <w:tc>
          <w:tcPr>
            <w:tcW w:w="1559" w:type="dxa"/>
            <w:vAlign w:val="center"/>
          </w:tcPr>
          <w:p w14:paraId="23D0A577">
            <w:pPr>
              <w:spacing w:line="360" w:lineRule="auto"/>
              <w:jc w:val="center"/>
              <w:rPr>
                <w:rFonts w:ascii="仿宋_GB2312" w:hAnsi="仿宋" w:eastAsia="仿宋_GB2312" w:cs="仿宋"/>
                <w:sz w:val="24"/>
              </w:rPr>
            </w:pPr>
          </w:p>
        </w:tc>
        <w:tc>
          <w:tcPr>
            <w:tcW w:w="1384" w:type="dxa"/>
            <w:vMerge w:val="continue"/>
            <w:vAlign w:val="center"/>
          </w:tcPr>
          <w:p w14:paraId="6EEEEC06">
            <w:pPr>
              <w:spacing w:line="360" w:lineRule="auto"/>
              <w:jc w:val="center"/>
              <w:rPr>
                <w:rFonts w:ascii="仿宋_GB2312" w:hAnsi="仿宋" w:eastAsia="仿宋_GB2312" w:cs="仿宋"/>
                <w:sz w:val="24"/>
              </w:rPr>
            </w:pPr>
          </w:p>
        </w:tc>
        <w:tc>
          <w:tcPr>
            <w:tcW w:w="1384" w:type="dxa"/>
            <w:vAlign w:val="center"/>
          </w:tcPr>
          <w:p w14:paraId="4AD1B489">
            <w:pPr>
              <w:spacing w:line="360" w:lineRule="auto"/>
              <w:jc w:val="center"/>
              <w:rPr>
                <w:rFonts w:ascii="仿宋_GB2312" w:hAnsi="仿宋" w:eastAsia="仿宋_GB2312" w:cs="仿宋"/>
                <w:sz w:val="24"/>
              </w:rPr>
            </w:pPr>
          </w:p>
        </w:tc>
        <w:tc>
          <w:tcPr>
            <w:tcW w:w="2445" w:type="dxa"/>
            <w:vAlign w:val="center"/>
          </w:tcPr>
          <w:p w14:paraId="45AC2EE8">
            <w:pPr>
              <w:spacing w:line="360" w:lineRule="auto"/>
              <w:jc w:val="center"/>
              <w:rPr>
                <w:rFonts w:ascii="仿宋_GB2312" w:hAnsi="仿宋" w:eastAsia="仿宋_GB2312" w:cs="仿宋"/>
                <w:sz w:val="24"/>
              </w:rPr>
            </w:pPr>
          </w:p>
        </w:tc>
      </w:tr>
      <w:tr w14:paraId="2874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234D60B">
            <w:pPr>
              <w:widowControl/>
              <w:jc w:val="center"/>
              <w:rPr>
                <w:rFonts w:ascii="仿宋_GB2312" w:hAnsi="仿宋" w:eastAsia="仿宋_GB2312" w:cs="仿宋"/>
                <w:sz w:val="24"/>
              </w:rPr>
            </w:pPr>
            <w:r>
              <w:rPr>
                <w:rFonts w:hint="eastAsia" w:ascii="仿宋" w:hAnsi="仿宋" w:eastAsia="仿宋" w:cs="仿宋"/>
                <w:color w:val="000000"/>
                <w:kern w:val="0"/>
                <w:sz w:val="24"/>
                <w:szCs w:val="24"/>
              </w:rPr>
              <w:t>10</w:t>
            </w:r>
          </w:p>
        </w:tc>
        <w:tc>
          <w:tcPr>
            <w:tcW w:w="1417" w:type="dxa"/>
            <w:vAlign w:val="center"/>
          </w:tcPr>
          <w:p w14:paraId="486C97FA">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皮褶厚度计</w:t>
            </w:r>
          </w:p>
        </w:tc>
        <w:tc>
          <w:tcPr>
            <w:tcW w:w="1843" w:type="dxa"/>
            <w:vAlign w:val="center"/>
          </w:tcPr>
          <w:p w14:paraId="25EF8D90">
            <w:pPr>
              <w:snapToGrid w:val="0"/>
              <w:spacing w:line="360" w:lineRule="auto"/>
              <w:jc w:val="center"/>
              <w:rPr>
                <w:rFonts w:ascii="仿宋_GB2312" w:hAnsi="仿宋" w:eastAsia="仿宋_GB2312" w:cs="仿宋"/>
                <w:sz w:val="24"/>
              </w:rPr>
            </w:pPr>
          </w:p>
        </w:tc>
        <w:tc>
          <w:tcPr>
            <w:tcW w:w="2434" w:type="dxa"/>
            <w:vAlign w:val="center"/>
          </w:tcPr>
          <w:p w14:paraId="25A4036B">
            <w:pPr>
              <w:snapToGrid w:val="0"/>
              <w:spacing w:line="360" w:lineRule="auto"/>
              <w:jc w:val="center"/>
              <w:rPr>
                <w:rFonts w:ascii="仿宋_GB2312" w:hAnsi="仿宋" w:eastAsia="仿宋_GB2312" w:cs="仿宋"/>
                <w:sz w:val="24"/>
              </w:rPr>
            </w:pPr>
          </w:p>
        </w:tc>
        <w:tc>
          <w:tcPr>
            <w:tcW w:w="1677" w:type="dxa"/>
            <w:vAlign w:val="center"/>
          </w:tcPr>
          <w:p w14:paraId="75893BE8">
            <w:pPr>
              <w:snapToGrid w:val="0"/>
              <w:spacing w:line="360" w:lineRule="auto"/>
              <w:jc w:val="center"/>
              <w:rPr>
                <w:rFonts w:ascii="仿宋_GB2312" w:hAnsi="仿宋" w:eastAsia="仿宋_GB2312" w:cs="仿宋"/>
                <w:sz w:val="24"/>
              </w:rPr>
            </w:pPr>
          </w:p>
        </w:tc>
        <w:tc>
          <w:tcPr>
            <w:tcW w:w="1559" w:type="dxa"/>
            <w:vAlign w:val="center"/>
          </w:tcPr>
          <w:p w14:paraId="1EAE3BAB">
            <w:pPr>
              <w:spacing w:line="360" w:lineRule="auto"/>
              <w:jc w:val="center"/>
              <w:rPr>
                <w:rFonts w:ascii="仿宋_GB2312" w:hAnsi="仿宋" w:eastAsia="仿宋_GB2312" w:cs="仿宋"/>
                <w:sz w:val="24"/>
              </w:rPr>
            </w:pPr>
          </w:p>
        </w:tc>
        <w:tc>
          <w:tcPr>
            <w:tcW w:w="1384" w:type="dxa"/>
            <w:vMerge w:val="continue"/>
            <w:vAlign w:val="center"/>
          </w:tcPr>
          <w:p w14:paraId="20B41B6A">
            <w:pPr>
              <w:spacing w:line="360" w:lineRule="auto"/>
              <w:jc w:val="center"/>
              <w:rPr>
                <w:rFonts w:ascii="仿宋_GB2312" w:hAnsi="仿宋" w:eastAsia="仿宋_GB2312" w:cs="仿宋"/>
                <w:sz w:val="24"/>
              </w:rPr>
            </w:pPr>
          </w:p>
        </w:tc>
        <w:tc>
          <w:tcPr>
            <w:tcW w:w="1384" w:type="dxa"/>
            <w:vAlign w:val="center"/>
          </w:tcPr>
          <w:p w14:paraId="5B5E05DB">
            <w:pPr>
              <w:spacing w:line="360" w:lineRule="auto"/>
              <w:jc w:val="center"/>
              <w:rPr>
                <w:rFonts w:ascii="仿宋_GB2312" w:hAnsi="仿宋" w:eastAsia="仿宋_GB2312" w:cs="仿宋"/>
                <w:sz w:val="24"/>
              </w:rPr>
            </w:pPr>
          </w:p>
        </w:tc>
        <w:tc>
          <w:tcPr>
            <w:tcW w:w="2445" w:type="dxa"/>
            <w:vAlign w:val="center"/>
          </w:tcPr>
          <w:p w14:paraId="394C869C">
            <w:pPr>
              <w:spacing w:line="360" w:lineRule="auto"/>
              <w:jc w:val="center"/>
              <w:rPr>
                <w:rFonts w:ascii="仿宋_GB2312" w:hAnsi="仿宋" w:eastAsia="仿宋_GB2312" w:cs="仿宋"/>
                <w:sz w:val="24"/>
              </w:rPr>
            </w:pPr>
          </w:p>
        </w:tc>
      </w:tr>
      <w:tr w14:paraId="680A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8705DBC">
            <w:pPr>
              <w:widowControl/>
              <w:jc w:val="center"/>
              <w:rPr>
                <w:rFonts w:ascii="仿宋_GB2312" w:hAnsi="仿宋" w:eastAsia="仿宋_GB2312" w:cs="仿宋"/>
                <w:sz w:val="24"/>
              </w:rPr>
            </w:pPr>
            <w:r>
              <w:rPr>
                <w:rFonts w:hint="eastAsia" w:ascii="仿宋" w:hAnsi="仿宋" w:eastAsia="仿宋" w:cs="仿宋"/>
                <w:color w:val="000000"/>
                <w:kern w:val="0"/>
                <w:sz w:val="24"/>
                <w:szCs w:val="24"/>
              </w:rPr>
              <w:t>11</w:t>
            </w:r>
          </w:p>
        </w:tc>
        <w:tc>
          <w:tcPr>
            <w:tcW w:w="1417" w:type="dxa"/>
            <w:vAlign w:val="center"/>
          </w:tcPr>
          <w:p w14:paraId="7E58944E">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电子握力计</w:t>
            </w:r>
          </w:p>
        </w:tc>
        <w:tc>
          <w:tcPr>
            <w:tcW w:w="1843" w:type="dxa"/>
            <w:vAlign w:val="center"/>
          </w:tcPr>
          <w:p w14:paraId="7318E28B">
            <w:pPr>
              <w:snapToGrid w:val="0"/>
              <w:spacing w:line="360" w:lineRule="auto"/>
              <w:jc w:val="center"/>
              <w:rPr>
                <w:rFonts w:ascii="仿宋_GB2312" w:hAnsi="仿宋" w:eastAsia="仿宋_GB2312" w:cs="仿宋"/>
                <w:sz w:val="24"/>
              </w:rPr>
            </w:pPr>
          </w:p>
        </w:tc>
        <w:tc>
          <w:tcPr>
            <w:tcW w:w="2434" w:type="dxa"/>
            <w:vAlign w:val="center"/>
          </w:tcPr>
          <w:p w14:paraId="68E06691">
            <w:pPr>
              <w:snapToGrid w:val="0"/>
              <w:spacing w:line="360" w:lineRule="auto"/>
              <w:jc w:val="center"/>
              <w:rPr>
                <w:rFonts w:ascii="仿宋_GB2312" w:hAnsi="仿宋" w:eastAsia="仿宋_GB2312" w:cs="仿宋"/>
                <w:sz w:val="24"/>
              </w:rPr>
            </w:pPr>
          </w:p>
        </w:tc>
        <w:tc>
          <w:tcPr>
            <w:tcW w:w="1677" w:type="dxa"/>
            <w:vAlign w:val="center"/>
          </w:tcPr>
          <w:p w14:paraId="7DB19312">
            <w:pPr>
              <w:snapToGrid w:val="0"/>
              <w:spacing w:line="360" w:lineRule="auto"/>
              <w:jc w:val="center"/>
              <w:rPr>
                <w:rFonts w:ascii="仿宋_GB2312" w:hAnsi="仿宋" w:eastAsia="仿宋_GB2312" w:cs="仿宋"/>
                <w:sz w:val="24"/>
              </w:rPr>
            </w:pPr>
          </w:p>
        </w:tc>
        <w:tc>
          <w:tcPr>
            <w:tcW w:w="1559" w:type="dxa"/>
            <w:vAlign w:val="center"/>
          </w:tcPr>
          <w:p w14:paraId="49C8A859">
            <w:pPr>
              <w:spacing w:line="360" w:lineRule="auto"/>
              <w:jc w:val="center"/>
              <w:rPr>
                <w:rFonts w:ascii="仿宋_GB2312" w:hAnsi="仿宋" w:eastAsia="仿宋_GB2312" w:cs="仿宋"/>
                <w:sz w:val="24"/>
              </w:rPr>
            </w:pPr>
          </w:p>
        </w:tc>
        <w:tc>
          <w:tcPr>
            <w:tcW w:w="1384" w:type="dxa"/>
            <w:vMerge w:val="continue"/>
            <w:vAlign w:val="center"/>
          </w:tcPr>
          <w:p w14:paraId="20470A66">
            <w:pPr>
              <w:spacing w:line="360" w:lineRule="auto"/>
              <w:jc w:val="center"/>
              <w:rPr>
                <w:rFonts w:ascii="仿宋_GB2312" w:hAnsi="仿宋" w:eastAsia="仿宋_GB2312" w:cs="仿宋"/>
                <w:sz w:val="24"/>
              </w:rPr>
            </w:pPr>
          </w:p>
        </w:tc>
        <w:tc>
          <w:tcPr>
            <w:tcW w:w="1384" w:type="dxa"/>
            <w:vAlign w:val="center"/>
          </w:tcPr>
          <w:p w14:paraId="1550FFE4">
            <w:pPr>
              <w:spacing w:line="360" w:lineRule="auto"/>
              <w:jc w:val="center"/>
              <w:rPr>
                <w:rFonts w:ascii="仿宋_GB2312" w:hAnsi="仿宋" w:eastAsia="仿宋_GB2312" w:cs="仿宋"/>
                <w:sz w:val="24"/>
              </w:rPr>
            </w:pPr>
          </w:p>
        </w:tc>
        <w:tc>
          <w:tcPr>
            <w:tcW w:w="2445" w:type="dxa"/>
            <w:vAlign w:val="center"/>
          </w:tcPr>
          <w:p w14:paraId="7EFD421B">
            <w:pPr>
              <w:spacing w:line="360" w:lineRule="auto"/>
              <w:jc w:val="center"/>
              <w:rPr>
                <w:rFonts w:ascii="仿宋_GB2312" w:hAnsi="仿宋" w:eastAsia="仿宋_GB2312" w:cs="仿宋"/>
                <w:sz w:val="24"/>
              </w:rPr>
            </w:pPr>
          </w:p>
        </w:tc>
      </w:tr>
      <w:tr w14:paraId="3369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A2A6D9">
            <w:pPr>
              <w:widowControl/>
              <w:jc w:val="center"/>
              <w:rPr>
                <w:rFonts w:ascii="仿宋_GB2312" w:hAnsi="仿宋" w:eastAsia="仿宋_GB2312" w:cs="仿宋"/>
                <w:sz w:val="24"/>
              </w:rPr>
            </w:pPr>
            <w:r>
              <w:rPr>
                <w:rFonts w:hint="eastAsia" w:ascii="仿宋" w:hAnsi="仿宋" w:eastAsia="仿宋" w:cs="仿宋"/>
                <w:color w:val="000000"/>
                <w:kern w:val="0"/>
                <w:sz w:val="24"/>
                <w:szCs w:val="24"/>
              </w:rPr>
              <w:t>12</w:t>
            </w:r>
          </w:p>
        </w:tc>
        <w:tc>
          <w:tcPr>
            <w:tcW w:w="1417" w:type="dxa"/>
            <w:vAlign w:val="center"/>
          </w:tcPr>
          <w:p w14:paraId="47CF75B0">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烧杯</w:t>
            </w:r>
          </w:p>
        </w:tc>
        <w:tc>
          <w:tcPr>
            <w:tcW w:w="1843" w:type="dxa"/>
            <w:vAlign w:val="center"/>
          </w:tcPr>
          <w:p w14:paraId="324FAE21">
            <w:pPr>
              <w:snapToGrid w:val="0"/>
              <w:spacing w:line="360" w:lineRule="auto"/>
              <w:jc w:val="center"/>
              <w:rPr>
                <w:rFonts w:ascii="仿宋_GB2312" w:hAnsi="仿宋" w:eastAsia="仿宋_GB2312" w:cs="仿宋"/>
                <w:sz w:val="24"/>
              </w:rPr>
            </w:pPr>
          </w:p>
        </w:tc>
        <w:tc>
          <w:tcPr>
            <w:tcW w:w="2434" w:type="dxa"/>
            <w:vAlign w:val="center"/>
          </w:tcPr>
          <w:p w14:paraId="3868D5BD">
            <w:pPr>
              <w:snapToGrid w:val="0"/>
              <w:spacing w:line="360" w:lineRule="auto"/>
              <w:jc w:val="center"/>
              <w:rPr>
                <w:rFonts w:ascii="仿宋_GB2312" w:hAnsi="仿宋" w:eastAsia="仿宋_GB2312" w:cs="仿宋"/>
                <w:sz w:val="24"/>
              </w:rPr>
            </w:pPr>
          </w:p>
        </w:tc>
        <w:tc>
          <w:tcPr>
            <w:tcW w:w="1677" w:type="dxa"/>
            <w:vAlign w:val="center"/>
          </w:tcPr>
          <w:p w14:paraId="7281001E">
            <w:pPr>
              <w:snapToGrid w:val="0"/>
              <w:spacing w:line="360" w:lineRule="auto"/>
              <w:jc w:val="center"/>
              <w:rPr>
                <w:rFonts w:ascii="仿宋_GB2312" w:hAnsi="仿宋" w:eastAsia="仿宋_GB2312" w:cs="仿宋"/>
                <w:sz w:val="24"/>
              </w:rPr>
            </w:pPr>
          </w:p>
        </w:tc>
        <w:tc>
          <w:tcPr>
            <w:tcW w:w="1559" w:type="dxa"/>
            <w:vAlign w:val="center"/>
          </w:tcPr>
          <w:p w14:paraId="7D727B42">
            <w:pPr>
              <w:spacing w:line="360" w:lineRule="auto"/>
              <w:jc w:val="center"/>
              <w:rPr>
                <w:rFonts w:ascii="仿宋_GB2312" w:hAnsi="仿宋" w:eastAsia="仿宋_GB2312" w:cs="仿宋"/>
                <w:sz w:val="24"/>
              </w:rPr>
            </w:pPr>
          </w:p>
        </w:tc>
        <w:tc>
          <w:tcPr>
            <w:tcW w:w="1384" w:type="dxa"/>
            <w:vMerge w:val="continue"/>
            <w:vAlign w:val="center"/>
          </w:tcPr>
          <w:p w14:paraId="7AE5954B">
            <w:pPr>
              <w:spacing w:line="360" w:lineRule="auto"/>
              <w:jc w:val="center"/>
              <w:rPr>
                <w:rFonts w:ascii="仿宋_GB2312" w:hAnsi="仿宋" w:eastAsia="仿宋_GB2312" w:cs="仿宋"/>
                <w:sz w:val="24"/>
              </w:rPr>
            </w:pPr>
          </w:p>
        </w:tc>
        <w:tc>
          <w:tcPr>
            <w:tcW w:w="1384" w:type="dxa"/>
            <w:vAlign w:val="center"/>
          </w:tcPr>
          <w:p w14:paraId="6CF5A969">
            <w:pPr>
              <w:spacing w:line="360" w:lineRule="auto"/>
              <w:jc w:val="center"/>
              <w:rPr>
                <w:rFonts w:ascii="仿宋_GB2312" w:hAnsi="仿宋" w:eastAsia="仿宋_GB2312" w:cs="仿宋"/>
                <w:sz w:val="24"/>
              </w:rPr>
            </w:pPr>
          </w:p>
        </w:tc>
        <w:tc>
          <w:tcPr>
            <w:tcW w:w="2445" w:type="dxa"/>
            <w:vAlign w:val="center"/>
          </w:tcPr>
          <w:p w14:paraId="6DE8403E">
            <w:pPr>
              <w:spacing w:line="360" w:lineRule="auto"/>
              <w:jc w:val="center"/>
              <w:rPr>
                <w:rFonts w:ascii="仿宋_GB2312" w:hAnsi="仿宋" w:eastAsia="仿宋_GB2312" w:cs="仿宋"/>
                <w:sz w:val="24"/>
              </w:rPr>
            </w:pPr>
          </w:p>
        </w:tc>
      </w:tr>
      <w:tr w14:paraId="6D0B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F6EBCB6">
            <w:pPr>
              <w:widowControl/>
              <w:jc w:val="center"/>
              <w:rPr>
                <w:rFonts w:ascii="仿宋_GB2312" w:hAnsi="仿宋" w:eastAsia="仿宋_GB2312" w:cs="仿宋"/>
                <w:sz w:val="24"/>
              </w:rPr>
            </w:pPr>
            <w:r>
              <w:rPr>
                <w:rFonts w:hint="eastAsia" w:ascii="仿宋" w:hAnsi="仿宋" w:eastAsia="仿宋" w:cs="仿宋"/>
                <w:color w:val="000000"/>
                <w:kern w:val="0"/>
                <w:sz w:val="24"/>
                <w:szCs w:val="24"/>
              </w:rPr>
              <w:t>13</w:t>
            </w:r>
          </w:p>
        </w:tc>
        <w:tc>
          <w:tcPr>
            <w:tcW w:w="1417" w:type="dxa"/>
            <w:vAlign w:val="center"/>
          </w:tcPr>
          <w:p w14:paraId="0C133A03">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玻棒</w:t>
            </w:r>
          </w:p>
        </w:tc>
        <w:tc>
          <w:tcPr>
            <w:tcW w:w="1843" w:type="dxa"/>
            <w:vAlign w:val="center"/>
          </w:tcPr>
          <w:p w14:paraId="5A317123">
            <w:pPr>
              <w:snapToGrid w:val="0"/>
              <w:spacing w:line="360" w:lineRule="auto"/>
              <w:jc w:val="center"/>
              <w:rPr>
                <w:rFonts w:ascii="仿宋_GB2312" w:hAnsi="仿宋" w:eastAsia="仿宋_GB2312" w:cs="仿宋"/>
                <w:sz w:val="24"/>
              </w:rPr>
            </w:pPr>
          </w:p>
        </w:tc>
        <w:tc>
          <w:tcPr>
            <w:tcW w:w="2434" w:type="dxa"/>
            <w:vAlign w:val="center"/>
          </w:tcPr>
          <w:p w14:paraId="071EE3D1">
            <w:pPr>
              <w:snapToGrid w:val="0"/>
              <w:spacing w:line="360" w:lineRule="auto"/>
              <w:jc w:val="center"/>
              <w:rPr>
                <w:rFonts w:ascii="仿宋_GB2312" w:hAnsi="仿宋" w:eastAsia="仿宋_GB2312" w:cs="仿宋"/>
                <w:sz w:val="24"/>
              </w:rPr>
            </w:pPr>
          </w:p>
        </w:tc>
        <w:tc>
          <w:tcPr>
            <w:tcW w:w="1677" w:type="dxa"/>
            <w:vAlign w:val="center"/>
          </w:tcPr>
          <w:p w14:paraId="0400ADA8">
            <w:pPr>
              <w:snapToGrid w:val="0"/>
              <w:spacing w:line="360" w:lineRule="auto"/>
              <w:jc w:val="center"/>
              <w:rPr>
                <w:rFonts w:ascii="仿宋_GB2312" w:hAnsi="仿宋" w:eastAsia="仿宋_GB2312" w:cs="仿宋"/>
                <w:sz w:val="24"/>
              </w:rPr>
            </w:pPr>
          </w:p>
        </w:tc>
        <w:tc>
          <w:tcPr>
            <w:tcW w:w="1559" w:type="dxa"/>
            <w:vAlign w:val="center"/>
          </w:tcPr>
          <w:p w14:paraId="04201A15">
            <w:pPr>
              <w:spacing w:line="360" w:lineRule="auto"/>
              <w:jc w:val="center"/>
              <w:rPr>
                <w:rFonts w:ascii="仿宋_GB2312" w:hAnsi="仿宋" w:eastAsia="仿宋_GB2312" w:cs="仿宋"/>
                <w:sz w:val="24"/>
              </w:rPr>
            </w:pPr>
          </w:p>
        </w:tc>
        <w:tc>
          <w:tcPr>
            <w:tcW w:w="1384" w:type="dxa"/>
            <w:vMerge w:val="continue"/>
            <w:vAlign w:val="center"/>
          </w:tcPr>
          <w:p w14:paraId="65487431">
            <w:pPr>
              <w:spacing w:line="360" w:lineRule="auto"/>
              <w:jc w:val="center"/>
              <w:rPr>
                <w:rFonts w:ascii="仿宋_GB2312" w:hAnsi="仿宋" w:eastAsia="仿宋_GB2312" w:cs="仿宋"/>
                <w:sz w:val="24"/>
              </w:rPr>
            </w:pPr>
          </w:p>
        </w:tc>
        <w:tc>
          <w:tcPr>
            <w:tcW w:w="1384" w:type="dxa"/>
            <w:vAlign w:val="center"/>
          </w:tcPr>
          <w:p w14:paraId="1A822E42">
            <w:pPr>
              <w:spacing w:line="360" w:lineRule="auto"/>
              <w:jc w:val="center"/>
              <w:rPr>
                <w:rFonts w:ascii="仿宋_GB2312" w:hAnsi="仿宋" w:eastAsia="仿宋_GB2312" w:cs="仿宋"/>
                <w:sz w:val="24"/>
              </w:rPr>
            </w:pPr>
          </w:p>
        </w:tc>
        <w:tc>
          <w:tcPr>
            <w:tcW w:w="2445" w:type="dxa"/>
            <w:vAlign w:val="center"/>
          </w:tcPr>
          <w:p w14:paraId="7D4EE9E5">
            <w:pPr>
              <w:spacing w:line="360" w:lineRule="auto"/>
              <w:jc w:val="center"/>
              <w:rPr>
                <w:rFonts w:ascii="仿宋_GB2312" w:hAnsi="仿宋" w:eastAsia="仿宋_GB2312" w:cs="仿宋"/>
                <w:sz w:val="24"/>
              </w:rPr>
            </w:pPr>
          </w:p>
        </w:tc>
      </w:tr>
      <w:tr w14:paraId="1931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0F458D7">
            <w:pPr>
              <w:widowControl/>
              <w:jc w:val="center"/>
              <w:rPr>
                <w:rFonts w:ascii="仿宋_GB2312" w:hAnsi="仿宋" w:eastAsia="仿宋_GB2312" w:cs="仿宋"/>
                <w:sz w:val="24"/>
              </w:rPr>
            </w:pPr>
            <w:r>
              <w:rPr>
                <w:rFonts w:hint="eastAsia" w:ascii="仿宋" w:hAnsi="仿宋" w:eastAsia="仿宋" w:cs="仿宋"/>
                <w:color w:val="000000"/>
                <w:kern w:val="0"/>
                <w:sz w:val="24"/>
                <w:szCs w:val="24"/>
              </w:rPr>
              <w:t>14</w:t>
            </w:r>
          </w:p>
        </w:tc>
        <w:tc>
          <w:tcPr>
            <w:tcW w:w="1417" w:type="dxa"/>
            <w:vAlign w:val="center"/>
          </w:tcPr>
          <w:p w14:paraId="7EF2CD09">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不锈钢托盘</w:t>
            </w:r>
          </w:p>
        </w:tc>
        <w:tc>
          <w:tcPr>
            <w:tcW w:w="1843" w:type="dxa"/>
            <w:vAlign w:val="center"/>
          </w:tcPr>
          <w:p w14:paraId="42307B7B">
            <w:pPr>
              <w:snapToGrid w:val="0"/>
              <w:spacing w:line="360" w:lineRule="auto"/>
              <w:jc w:val="center"/>
              <w:rPr>
                <w:rFonts w:ascii="仿宋_GB2312" w:hAnsi="仿宋" w:eastAsia="仿宋_GB2312" w:cs="仿宋"/>
                <w:sz w:val="24"/>
              </w:rPr>
            </w:pPr>
          </w:p>
        </w:tc>
        <w:tc>
          <w:tcPr>
            <w:tcW w:w="2434" w:type="dxa"/>
            <w:vAlign w:val="center"/>
          </w:tcPr>
          <w:p w14:paraId="5768EC73">
            <w:pPr>
              <w:snapToGrid w:val="0"/>
              <w:spacing w:line="360" w:lineRule="auto"/>
              <w:jc w:val="center"/>
              <w:rPr>
                <w:rFonts w:ascii="仿宋_GB2312" w:hAnsi="仿宋" w:eastAsia="仿宋_GB2312" w:cs="仿宋"/>
                <w:sz w:val="24"/>
              </w:rPr>
            </w:pPr>
          </w:p>
        </w:tc>
        <w:tc>
          <w:tcPr>
            <w:tcW w:w="1677" w:type="dxa"/>
            <w:vAlign w:val="center"/>
          </w:tcPr>
          <w:p w14:paraId="4D77E9C6">
            <w:pPr>
              <w:snapToGrid w:val="0"/>
              <w:spacing w:line="360" w:lineRule="auto"/>
              <w:jc w:val="center"/>
              <w:rPr>
                <w:rFonts w:ascii="仿宋_GB2312" w:hAnsi="仿宋" w:eastAsia="仿宋_GB2312" w:cs="仿宋"/>
                <w:sz w:val="24"/>
              </w:rPr>
            </w:pPr>
          </w:p>
        </w:tc>
        <w:tc>
          <w:tcPr>
            <w:tcW w:w="1559" w:type="dxa"/>
            <w:vAlign w:val="center"/>
          </w:tcPr>
          <w:p w14:paraId="0E20FC18">
            <w:pPr>
              <w:spacing w:line="360" w:lineRule="auto"/>
              <w:jc w:val="center"/>
              <w:rPr>
                <w:rFonts w:ascii="仿宋_GB2312" w:hAnsi="仿宋" w:eastAsia="仿宋_GB2312" w:cs="仿宋"/>
                <w:sz w:val="24"/>
              </w:rPr>
            </w:pPr>
          </w:p>
        </w:tc>
        <w:tc>
          <w:tcPr>
            <w:tcW w:w="1384" w:type="dxa"/>
            <w:vMerge w:val="continue"/>
            <w:vAlign w:val="center"/>
          </w:tcPr>
          <w:p w14:paraId="5577A17C">
            <w:pPr>
              <w:spacing w:line="360" w:lineRule="auto"/>
              <w:jc w:val="center"/>
              <w:rPr>
                <w:rFonts w:ascii="仿宋_GB2312" w:hAnsi="仿宋" w:eastAsia="仿宋_GB2312" w:cs="仿宋"/>
                <w:sz w:val="24"/>
              </w:rPr>
            </w:pPr>
          </w:p>
        </w:tc>
        <w:tc>
          <w:tcPr>
            <w:tcW w:w="1384" w:type="dxa"/>
            <w:vAlign w:val="center"/>
          </w:tcPr>
          <w:p w14:paraId="43D51BEC">
            <w:pPr>
              <w:spacing w:line="360" w:lineRule="auto"/>
              <w:jc w:val="center"/>
              <w:rPr>
                <w:rFonts w:ascii="仿宋_GB2312" w:hAnsi="仿宋" w:eastAsia="仿宋_GB2312" w:cs="仿宋"/>
                <w:sz w:val="24"/>
              </w:rPr>
            </w:pPr>
          </w:p>
        </w:tc>
        <w:tc>
          <w:tcPr>
            <w:tcW w:w="2445" w:type="dxa"/>
            <w:vAlign w:val="center"/>
          </w:tcPr>
          <w:p w14:paraId="0C9A9F16">
            <w:pPr>
              <w:spacing w:line="360" w:lineRule="auto"/>
              <w:jc w:val="center"/>
              <w:rPr>
                <w:rFonts w:ascii="仿宋_GB2312" w:hAnsi="仿宋" w:eastAsia="仿宋_GB2312" w:cs="仿宋"/>
                <w:sz w:val="24"/>
              </w:rPr>
            </w:pPr>
          </w:p>
        </w:tc>
      </w:tr>
      <w:tr w14:paraId="5CB7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27658A">
            <w:pPr>
              <w:widowControl/>
              <w:jc w:val="center"/>
              <w:rPr>
                <w:rFonts w:ascii="仿宋_GB2312" w:hAnsi="仿宋" w:eastAsia="仿宋_GB2312" w:cs="仿宋"/>
                <w:sz w:val="24"/>
              </w:rPr>
            </w:pPr>
            <w:r>
              <w:rPr>
                <w:rFonts w:hint="eastAsia" w:ascii="仿宋" w:hAnsi="仿宋" w:eastAsia="仿宋" w:cs="仿宋"/>
                <w:color w:val="000000"/>
                <w:kern w:val="0"/>
                <w:sz w:val="24"/>
                <w:szCs w:val="24"/>
              </w:rPr>
              <w:t>15</w:t>
            </w:r>
          </w:p>
        </w:tc>
        <w:tc>
          <w:tcPr>
            <w:tcW w:w="1417" w:type="dxa"/>
            <w:vAlign w:val="center"/>
          </w:tcPr>
          <w:p w14:paraId="57595AF3">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实验台</w:t>
            </w:r>
          </w:p>
        </w:tc>
        <w:tc>
          <w:tcPr>
            <w:tcW w:w="1843" w:type="dxa"/>
            <w:vAlign w:val="center"/>
          </w:tcPr>
          <w:p w14:paraId="3AFE8F00">
            <w:pPr>
              <w:snapToGrid w:val="0"/>
              <w:spacing w:line="360" w:lineRule="auto"/>
              <w:jc w:val="center"/>
              <w:rPr>
                <w:rFonts w:ascii="仿宋_GB2312" w:hAnsi="仿宋" w:eastAsia="仿宋_GB2312" w:cs="仿宋"/>
                <w:sz w:val="24"/>
              </w:rPr>
            </w:pPr>
          </w:p>
        </w:tc>
        <w:tc>
          <w:tcPr>
            <w:tcW w:w="2434" w:type="dxa"/>
            <w:vAlign w:val="center"/>
          </w:tcPr>
          <w:p w14:paraId="45A2A660">
            <w:pPr>
              <w:snapToGrid w:val="0"/>
              <w:spacing w:line="360" w:lineRule="auto"/>
              <w:jc w:val="center"/>
              <w:rPr>
                <w:rFonts w:ascii="仿宋_GB2312" w:hAnsi="仿宋" w:eastAsia="仿宋_GB2312" w:cs="仿宋"/>
                <w:sz w:val="24"/>
              </w:rPr>
            </w:pPr>
          </w:p>
        </w:tc>
        <w:tc>
          <w:tcPr>
            <w:tcW w:w="1677" w:type="dxa"/>
            <w:vAlign w:val="center"/>
          </w:tcPr>
          <w:p w14:paraId="3AE4EA70">
            <w:pPr>
              <w:snapToGrid w:val="0"/>
              <w:spacing w:line="360" w:lineRule="auto"/>
              <w:jc w:val="center"/>
              <w:rPr>
                <w:rFonts w:ascii="仿宋_GB2312" w:hAnsi="仿宋" w:eastAsia="仿宋_GB2312" w:cs="仿宋"/>
                <w:sz w:val="24"/>
              </w:rPr>
            </w:pPr>
          </w:p>
        </w:tc>
        <w:tc>
          <w:tcPr>
            <w:tcW w:w="1559" w:type="dxa"/>
            <w:vAlign w:val="center"/>
          </w:tcPr>
          <w:p w14:paraId="19FEABFA">
            <w:pPr>
              <w:spacing w:line="360" w:lineRule="auto"/>
              <w:jc w:val="center"/>
              <w:rPr>
                <w:rFonts w:ascii="仿宋_GB2312" w:hAnsi="仿宋" w:eastAsia="仿宋_GB2312" w:cs="仿宋"/>
                <w:sz w:val="24"/>
              </w:rPr>
            </w:pPr>
          </w:p>
        </w:tc>
        <w:tc>
          <w:tcPr>
            <w:tcW w:w="1384" w:type="dxa"/>
            <w:vMerge w:val="continue"/>
            <w:vAlign w:val="center"/>
          </w:tcPr>
          <w:p w14:paraId="7E1122F6">
            <w:pPr>
              <w:spacing w:line="360" w:lineRule="auto"/>
              <w:jc w:val="center"/>
              <w:rPr>
                <w:rFonts w:ascii="仿宋_GB2312" w:hAnsi="仿宋" w:eastAsia="仿宋_GB2312" w:cs="仿宋"/>
                <w:sz w:val="24"/>
              </w:rPr>
            </w:pPr>
          </w:p>
        </w:tc>
        <w:tc>
          <w:tcPr>
            <w:tcW w:w="1384" w:type="dxa"/>
            <w:vAlign w:val="center"/>
          </w:tcPr>
          <w:p w14:paraId="35B33F58">
            <w:pPr>
              <w:spacing w:line="360" w:lineRule="auto"/>
              <w:jc w:val="center"/>
              <w:rPr>
                <w:rFonts w:ascii="仿宋_GB2312" w:hAnsi="仿宋" w:eastAsia="仿宋_GB2312" w:cs="仿宋"/>
                <w:sz w:val="24"/>
              </w:rPr>
            </w:pPr>
          </w:p>
        </w:tc>
        <w:tc>
          <w:tcPr>
            <w:tcW w:w="2445" w:type="dxa"/>
            <w:vAlign w:val="center"/>
          </w:tcPr>
          <w:p w14:paraId="53D47ADD">
            <w:pPr>
              <w:spacing w:line="360" w:lineRule="auto"/>
              <w:jc w:val="center"/>
              <w:rPr>
                <w:rFonts w:ascii="仿宋_GB2312" w:hAnsi="仿宋" w:eastAsia="仿宋_GB2312" w:cs="仿宋"/>
                <w:sz w:val="24"/>
              </w:rPr>
            </w:pPr>
          </w:p>
        </w:tc>
      </w:tr>
      <w:tr w14:paraId="6093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82E3F69">
            <w:pPr>
              <w:widowControl/>
              <w:jc w:val="center"/>
              <w:rPr>
                <w:rFonts w:ascii="仿宋_GB2312" w:hAnsi="仿宋" w:eastAsia="仿宋_GB2312" w:cs="仿宋"/>
                <w:sz w:val="24"/>
              </w:rPr>
            </w:pPr>
            <w:r>
              <w:rPr>
                <w:rFonts w:hint="eastAsia" w:ascii="仿宋" w:hAnsi="仿宋" w:eastAsia="仿宋" w:cs="仿宋"/>
                <w:color w:val="000000"/>
                <w:kern w:val="0"/>
                <w:sz w:val="24"/>
                <w:szCs w:val="24"/>
              </w:rPr>
              <w:t>16</w:t>
            </w:r>
          </w:p>
        </w:tc>
        <w:tc>
          <w:tcPr>
            <w:tcW w:w="1417" w:type="dxa"/>
            <w:vAlign w:val="center"/>
          </w:tcPr>
          <w:p w14:paraId="39974563">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中央操作台</w:t>
            </w:r>
          </w:p>
        </w:tc>
        <w:tc>
          <w:tcPr>
            <w:tcW w:w="1843" w:type="dxa"/>
            <w:vAlign w:val="center"/>
          </w:tcPr>
          <w:p w14:paraId="61577DA8">
            <w:pPr>
              <w:snapToGrid w:val="0"/>
              <w:spacing w:line="360" w:lineRule="auto"/>
              <w:jc w:val="center"/>
              <w:rPr>
                <w:rFonts w:ascii="仿宋_GB2312" w:hAnsi="仿宋" w:eastAsia="仿宋_GB2312" w:cs="仿宋"/>
                <w:sz w:val="24"/>
              </w:rPr>
            </w:pPr>
          </w:p>
        </w:tc>
        <w:tc>
          <w:tcPr>
            <w:tcW w:w="2434" w:type="dxa"/>
            <w:vAlign w:val="center"/>
          </w:tcPr>
          <w:p w14:paraId="72B66471">
            <w:pPr>
              <w:snapToGrid w:val="0"/>
              <w:spacing w:line="360" w:lineRule="auto"/>
              <w:jc w:val="center"/>
              <w:rPr>
                <w:rFonts w:ascii="仿宋_GB2312" w:hAnsi="仿宋" w:eastAsia="仿宋_GB2312" w:cs="仿宋"/>
                <w:sz w:val="24"/>
              </w:rPr>
            </w:pPr>
          </w:p>
        </w:tc>
        <w:tc>
          <w:tcPr>
            <w:tcW w:w="1677" w:type="dxa"/>
            <w:vAlign w:val="center"/>
          </w:tcPr>
          <w:p w14:paraId="61C23012">
            <w:pPr>
              <w:snapToGrid w:val="0"/>
              <w:spacing w:line="360" w:lineRule="auto"/>
              <w:jc w:val="center"/>
              <w:rPr>
                <w:rFonts w:ascii="仿宋_GB2312" w:hAnsi="仿宋" w:eastAsia="仿宋_GB2312" w:cs="仿宋"/>
                <w:sz w:val="24"/>
              </w:rPr>
            </w:pPr>
          </w:p>
        </w:tc>
        <w:tc>
          <w:tcPr>
            <w:tcW w:w="1559" w:type="dxa"/>
            <w:vAlign w:val="center"/>
          </w:tcPr>
          <w:p w14:paraId="5BF5400C">
            <w:pPr>
              <w:spacing w:line="360" w:lineRule="auto"/>
              <w:jc w:val="center"/>
              <w:rPr>
                <w:rFonts w:ascii="仿宋_GB2312" w:hAnsi="仿宋" w:eastAsia="仿宋_GB2312" w:cs="仿宋"/>
                <w:sz w:val="24"/>
              </w:rPr>
            </w:pPr>
          </w:p>
        </w:tc>
        <w:tc>
          <w:tcPr>
            <w:tcW w:w="1384" w:type="dxa"/>
            <w:vMerge w:val="continue"/>
            <w:vAlign w:val="center"/>
          </w:tcPr>
          <w:p w14:paraId="482AB4BC">
            <w:pPr>
              <w:spacing w:line="360" w:lineRule="auto"/>
              <w:jc w:val="center"/>
              <w:rPr>
                <w:rFonts w:ascii="仿宋_GB2312" w:hAnsi="仿宋" w:eastAsia="仿宋_GB2312" w:cs="仿宋"/>
                <w:sz w:val="24"/>
              </w:rPr>
            </w:pPr>
          </w:p>
        </w:tc>
        <w:tc>
          <w:tcPr>
            <w:tcW w:w="1384" w:type="dxa"/>
            <w:vAlign w:val="center"/>
          </w:tcPr>
          <w:p w14:paraId="51C9079A">
            <w:pPr>
              <w:spacing w:line="360" w:lineRule="auto"/>
              <w:jc w:val="center"/>
              <w:rPr>
                <w:rFonts w:ascii="仿宋_GB2312" w:hAnsi="仿宋" w:eastAsia="仿宋_GB2312" w:cs="仿宋"/>
                <w:sz w:val="24"/>
              </w:rPr>
            </w:pPr>
          </w:p>
        </w:tc>
        <w:tc>
          <w:tcPr>
            <w:tcW w:w="2445" w:type="dxa"/>
            <w:vAlign w:val="center"/>
          </w:tcPr>
          <w:p w14:paraId="09F7C55F">
            <w:pPr>
              <w:spacing w:line="360" w:lineRule="auto"/>
              <w:jc w:val="center"/>
              <w:rPr>
                <w:rFonts w:ascii="仿宋_GB2312" w:hAnsi="仿宋" w:eastAsia="仿宋_GB2312" w:cs="仿宋"/>
                <w:sz w:val="24"/>
              </w:rPr>
            </w:pPr>
          </w:p>
        </w:tc>
      </w:tr>
      <w:tr w14:paraId="3A6D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D69CA11">
            <w:pPr>
              <w:widowControl/>
              <w:jc w:val="center"/>
              <w:rPr>
                <w:rFonts w:ascii="仿宋_GB2312" w:hAnsi="仿宋" w:eastAsia="仿宋_GB2312" w:cs="仿宋"/>
                <w:sz w:val="24"/>
              </w:rPr>
            </w:pPr>
            <w:r>
              <w:rPr>
                <w:rFonts w:hint="eastAsia" w:ascii="仿宋" w:hAnsi="仿宋" w:eastAsia="仿宋" w:cs="仿宋"/>
                <w:color w:val="000000"/>
                <w:kern w:val="0"/>
                <w:sz w:val="24"/>
                <w:szCs w:val="24"/>
              </w:rPr>
              <w:t>17</w:t>
            </w:r>
          </w:p>
        </w:tc>
        <w:tc>
          <w:tcPr>
            <w:tcW w:w="1417" w:type="dxa"/>
            <w:vAlign w:val="center"/>
          </w:tcPr>
          <w:p w14:paraId="2D3FB6CE">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全钢货架</w:t>
            </w:r>
          </w:p>
        </w:tc>
        <w:tc>
          <w:tcPr>
            <w:tcW w:w="1843" w:type="dxa"/>
            <w:vAlign w:val="center"/>
          </w:tcPr>
          <w:p w14:paraId="423F34A5">
            <w:pPr>
              <w:snapToGrid w:val="0"/>
              <w:spacing w:line="360" w:lineRule="auto"/>
              <w:jc w:val="center"/>
              <w:rPr>
                <w:rFonts w:ascii="仿宋_GB2312" w:hAnsi="仿宋" w:eastAsia="仿宋_GB2312" w:cs="仿宋"/>
                <w:sz w:val="24"/>
              </w:rPr>
            </w:pPr>
          </w:p>
        </w:tc>
        <w:tc>
          <w:tcPr>
            <w:tcW w:w="2434" w:type="dxa"/>
            <w:vAlign w:val="center"/>
          </w:tcPr>
          <w:p w14:paraId="3D60346C">
            <w:pPr>
              <w:snapToGrid w:val="0"/>
              <w:spacing w:line="360" w:lineRule="auto"/>
              <w:jc w:val="center"/>
              <w:rPr>
                <w:rFonts w:ascii="仿宋_GB2312" w:hAnsi="仿宋" w:eastAsia="仿宋_GB2312" w:cs="仿宋"/>
                <w:sz w:val="24"/>
              </w:rPr>
            </w:pPr>
          </w:p>
        </w:tc>
        <w:tc>
          <w:tcPr>
            <w:tcW w:w="1677" w:type="dxa"/>
            <w:vAlign w:val="center"/>
          </w:tcPr>
          <w:p w14:paraId="6732A4F3">
            <w:pPr>
              <w:snapToGrid w:val="0"/>
              <w:spacing w:line="360" w:lineRule="auto"/>
              <w:jc w:val="center"/>
              <w:rPr>
                <w:rFonts w:ascii="仿宋_GB2312" w:hAnsi="仿宋" w:eastAsia="仿宋_GB2312" w:cs="仿宋"/>
                <w:sz w:val="24"/>
              </w:rPr>
            </w:pPr>
          </w:p>
        </w:tc>
        <w:tc>
          <w:tcPr>
            <w:tcW w:w="1559" w:type="dxa"/>
            <w:vAlign w:val="center"/>
          </w:tcPr>
          <w:p w14:paraId="00D47741">
            <w:pPr>
              <w:spacing w:line="360" w:lineRule="auto"/>
              <w:jc w:val="center"/>
              <w:rPr>
                <w:rFonts w:ascii="仿宋_GB2312" w:hAnsi="仿宋" w:eastAsia="仿宋_GB2312" w:cs="仿宋"/>
                <w:sz w:val="24"/>
              </w:rPr>
            </w:pPr>
          </w:p>
        </w:tc>
        <w:tc>
          <w:tcPr>
            <w:tcW w:w="1384" w:type="dxa"/>
            <w:vMerge w:val="continue"/>
            <w:vAlign w:val="center"/>
          </w:tcPr>
          <w:p w14:paraId="7D3E056C">
            <w:pPr>
              <w:spacing w:line="360" w:lineRule="auto"/>
              <w:jc w:val="center"/>
              <w:rPr>
                <w:rFonts w:ascii="仿宋_GB2312" w:hAnsi="仿宋" w:eastAsia="仿宋_GB2312" w:cs="仿宋"/>
                <w:sz w:val="24"/>
              </w:rPr>
            </w:pPr>
          </w:p>
        </w:tc>
        <w:tc>
          <w:tcPr>
            <w:tcW w:w="1384" w:type="dxa"/>
            <w:vAlign w:val="center"/>
          </w:tcPr>
          <w:p w14:paraId="35875BF4">
            <w:pPr>
              <w:spacing w:line="360" w:lineRule="auto"/>
              <w:jc w:val="center"/>
              <w:rPr>
                <w:rFonts w:ascii="仿宋_GB2312" w:hAnsi="仿宋" w:eastAsia="仿宋_GB2312" w:cs="仿宋"/>
                <w:sz w:val="24"/>
              </w:rPr>
            </w:pPr>
          </w:p>
        </w:tc>
        <w:tc>
          <w:tcPr>
            <w:tcW w:w="2445" w:type="dxa"/>
            <w:vAlign w:val="center"/>
          </w:tcPr>
          <w:p w14:paraId="63518BF4">
            <w:pPr>
              <w:spacing w:line="360" w:lineRule="auto"/>
              <w:jc w:val="center"/>
              <w:rPr>
                <w:rFonts w:ascii="仿宋_GB2312" w:hAnsi="仿宋" w:eastAsia="仿宋_GB2312" w:cs="仿宋"/>
                <w:sz w:val="24"/>
              </w:rPr>
            </w:pPr>
          </w:p>
        </w:tc>
      </w:tr>
      <w:tr w14:paraId="5942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5C58843">
            <w:pPr>
              <w:widowControl/>
              <w:jc w:val="center"/>
              <w:rPr>
                <w:rFonts w:ascii="仿宋_GB2312" w:hAnsi="仿宋" w:eastAsia="仿宋_GB2312" w:cs="仿宋"/>
                <w:sz w:val="24"/>
              </w:rPr>
            </w:pPr>
            <w:r>
              <w:rPr>
                <w:rFonts w:hint="eastAsia" w:ascii="仿宋" w:hAnsi="仿宋" w:eastAsia="仿宋" w:cs="仿宋"/>
                <w:color w:val="000000"/>
                <w:kern w:val="0"/>
                <w:sz w:val="24"/>
                <w:szCs w:val="24"/>
              </w:rPr>
              <w:t>18</w:t>
            </w:r>
          </w:p>
        </w:tc>
        <w:tc>
          <w:tcPr>
            <w:tcW w:w="1417" w:type="dxa"/>
            <w:vAlign w:val="center"/>
          </w:tcPr>
          <w:p w14:paraId="55216491">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货柜</w:t>
            </w:r>
          </w:p>
        </w:tc>
        <w:tc>
          <w:tcPr>
            <w:tcW w:w="1843" w:type="dxa"/>
            <w:vAlign w:val="center"/>
          </w:tcPr>
          <w:p w14:paraId="7B0DE0C0">
            <w:pPr>
              <w:snapToGrid w:val="0"/>
              <w:spacing w:line="360" w:lineRule="auto"/>
              <w:jc w:val="center"/>
              <w:rPr>
                <w:rFonts w:ascii="仿宋_GB2312" w:hAnsi="仿宋" w:eastAsia="仿宋_GB2312" w:cs="仿宋"/>
                <w:sz w:val="24"/>
              </w:rPr>
            </w:pPr>
          </w:p>
        </w:tc>
        <w:tc>
          <w:tcPr>
            <w:tcW w:w="2434" w:type="dxa"/>
            <w:vAlign w:val="center"/>
          </w:tcPr>
          <w:p w14:paraId="4EB40468">
            <w:pPr>
              <w:snapToGrid w:val="0"/>
              <w:spacing w:line="360" w:lineRule="auto"/>
              <w:jc w:val="center"/>
              <w:rPr>
                <w:rFonts w:ascii="仿宋_GB2312" w:hAnsi="仿宋" w:eastAsia="仿宋_GB2312" w:cs="仿宋"/>
                <w:sz w:val="24"/>
              </w:rPr>
            </w:pPr>
          </w:p>
        </w:tc>
        <w:tc>
          <w:tcPr>
            <w:tcW w:w="1677" w:type="dxa"/>
            <w:vAlign w:val="center"/>
          </w:tcPr>
          <w:p w14:paraId="771A53DB">
            <w:pPr>
              <w:snapToGrid w:val="0"/>
              <w:spacing w:line="360" w:lineRule="auto"/>
              <w:jc w:val="center"/>
              <w:rPr>
                <w:rFonts w:ascii="仿宋_GB2312" w:hAnsi="仿宋" w:eastAsia="仿宋_GB2312" w:cs="仿宋"/>
                <w:sz w:val="24"/>
              </w:rPr>
            </w:pPr>
          </w:p>
        </w:tc>
        <w:tc>
          <w:tcPr>
            <w:tcW w:w="1559" w:type="dxa"/>
            <w:vAlign w:val="center"/>
          </w:tcPr>
          <w:p w14:paraId="1DBAA447">
            <w:pPr>
              <w:spacing w:line="360" w:lineRule="auto"/>
              <w:jc w:val="center"/>
              <w:rPr>
                <w:rFonts w:ascii="仿宋_GB2312" w:hAnsi="仿宋" w:eastAsia="仿宋_GB2312" w:cs="仿宋"/>
                <w:sz w:val="24"/>
              </w:rPr>
            </w:pPr>
          </w:p>
        </w:tc>
        <w:tc>
          <w:tcPr>
            <w:tcW w:w="1384" w:type="dxa"/>
            <w:vMerge w:val="continue"/>
            <w:vAlign w:val="center"/>
          </w:tcPr>
          <w:p w14:paraId="2F791615">
            <w:pPr>
              <w:spacing w:line="360" w:lineRule="auto"/>
              <w:jc w:val="center"/>
              <w:rPr>
                <w:rFonts w:ascii="仿宋_GB2312" w:hAnsi="仿宋" w:eastAsia="仿宋_GB2312" w:cs="仿宋"/>
                <w:sz w:val="24"/>
              </w:rPr>
            </w:pPr>
          </w:p>
        </w:tc>
        <w:tc>
          <w:tcPr>
            <w:tcW w:w="1384" w:type="dxa"/>
            <w:vAlign w:val="center"/>
          </w:tcPr>
          <w:p w14:paraId="244101B1">
            <w:pPr>
              <w:spacing w:line="360" w:lineRule="auto"/>
              <w:jc w:val="center"/>
              <w:rPr>
                <w:rFonts w:ascii="仿宋_GB2312" w:hAnsi="仿宋" w:eastAsia="仿宋_GB2312" w:cs="仿宋"/>
                <w:sz w:val="24"/>
              </w:rPr>
            </w:pPr>
          </w:p>
        </w:tc>
        <w:tc>
          <w:tcPr>
            <w:tcW w:w="2445" w:type="dxa"/>
            <w:vAlign w:val="center"/>
          </w:tcPr>
          <w:p w14:paraId="3A8D224D">
            <w:pPr>
              <w:spacing w:line="360" w:lineRule="auto"/>
              <w:jc w:val="center"/>
              <w:rPr>
                <w:rFonts w:ascii="仿宋_GB2312" w:hAnsi="仿宋" w:eastAsia="仿宋_GB2312" w:cs="仿宋"/>
                <w:sz w:val="24"/>
              </w:rPr>
            </w:pPr>
          </w:p>
        </w:tc>
      </w:tr>
      <w:tr w14:paraId="7FC6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228" w:type="dxa"/>
            <w:gridSpan w:val="4"/>
            <w:vAlign w:val="center"/>
          </w:tcPr>
          <w:p w14:paraId="06A8D7B6">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（小写）</w:t>
            </w:r>
          </w:p>
        </w:tc>
        <w:tc>
          <w:tcPr>
            <w:tcW w:w="8449" w:type="dxa"/>
            <w:gridSpan w:val="5"/>
            <w:vAlign w:val="center"/>
          </w:tcPr>
          <w:p w14:paraId="226E8727">
            <w:pPr>
              <w:spacing w:line="360" w:lineRule="auto"/>
              <w:jc w:val="center"/>
              <w:rPr>
                <w:rFonts w:ascii="仿宋_GB2312" w:hAnsi="仿宋" w:eastAsia="仿宋_GB2312" w:cs="仿宋"/>
                <w:sz w:val="24"/>
              </w:rPr>
            </w:pPr>
          </w:p>
        </w:tc>
      </w:tr>
      <w:tr w14:paraId="7D21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228" w:type="dxa"/>
            <w:gridSpan w:val="4"/>
            <w:vAlign w:val="center"/>
          </w:tcPr>
          <w:p w14:paraId="5772ECC2">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（大写）</w:t>
            </w:r>
          </w:p>
        </w:tc>
        <w:tc>
          <w:tcPr>
            <w:tcW w:w="8449" w:type="dxa"/>
            <w:gridSpan w:val="5"/>
            <w:vAlign w:val="center"/>
          </w:tcPr>
          <w:p w14:paraId="11105C80">
            <w:pPr>
              <w:spacing w:line="360" w:lineRule="auto"/>
              <w:jc w:val="center"/>
              <w:rPr>
                <w:rFonts w:ascii="仿宋_GB2312" w:hAnsi="仿宋" w:eastAsia="仿宋_GB2312" w:cs="仿宋"/>
                <w:sz w:val="24"/>
              </w:rPr>
            </w:pPr>
          </w:p>
        </w:tc>
      </w:tr>
    </w:tbl>
    <w:p w14:paraId="2B9194DA">
      <w:pPr>
        <w:snapToGrid w:val="0"/>
        <w:spacing w:line="360" w:lineRule="auto"/>
        <w:ind w:firstLine="241" w:firstLineChars="100"/>
        <w:rPr>
          <w:rFonts w:hint="default" w:ascii="仿宋_GB2312" w:hAnsi="仿宋" w:eastAsia="仿宋_GB2312" w:cs="仿宋"/>
          <w:b/>
          <w:kern w:val="0"/>
          <w:sz w:val="24"/>
          <w:lang w:val="en-US" w:eastAsia="zh-CN"/>
        </w:rPr>
      </w:pPr>
      <w:r>
        <w:rPr>
          <w:rFonts w:hint="eastAsia" w:ascii="仿宋_GB2312" w:hAnsi="仿宋" w:eastAsia="仿宋_GB2312" w:cs="仿宋"/>
          <w:b/>
          <w:kern w:val="0"/>
          <w:sz w:val="24"/>
          <w:lang w:val="zh-CN"/>
        </w:rPr>
        <w:t>注：</w:t>
      </w:r>
      <w:r>
        <w:rPr>
          <w:rFonts w:hint="eastAsia" w:ascii="仿宋" w:hAnsi="仿宋" w:eastAsia="仿宋" w:cs="仿宋"/>
          <w:b/>
          <w:bCs w:val="0"/>
          <w:color w:val="FF0000"/>
          <w:kern w:val="1"/>
          <w:sz w:val="24"/>
          <w:szCs w:val="24"/>
          <w:highlight w:val="none"/>
          <w:lang w:val="en-US" w:eastAsia="zh-CN"/>
        </w:rPr>
        <w:t>所有标项</w:t>
      </w:r>
      <w:r>
        <w:rPr>
          <w:rFonts w:hint="eastAsia" w:ascii="仿宋" w:hAnsi="仿宋" w:eastAsia="仿宋" w:cs="仿宋"/>
          <w:b/>
          <w:bCs w:val="0"/>
          <w:color w:val="FF0000"/>
          <w:kern w:val="1"/>
          <w:sz w:val="24"/>
          <w:highlight w:val="none"/>
          <w:lang w:eastAsia="zh-CN"/>
        </w:rPr>
        <w:t>投标报价时报按</w:t>
      </w:r>
      <w:r>
        <w:rPr>
          <w:rFonts w:hint="eastAsia" w:ascii="仿宋" w:hAnsi="仿宋" w:eastAsia="仿宋" w:cs="仿宋"/>
          <w:b/>
          <w:bCs w:val="0"/>
          <w:color w:val="FF0000"/>
          <w:kern w:val="1"/>
          <w:sz w:val="24"/>
          <w:highlight w:val="none"/>
          <w:lang w:val="en-US" w:eastAsia="zh-CN"/>
        </w:rPr>
        <w:t>采购清单</w:t>
      </w:r>
      <w:r>
        <w:rPr>
          <w:rFonts w:hint="eastAsia" w:ascii="仿宋" w:hAnsi="仿宋" w:eastAsia="仿宋" w:cs="仿宋"/>
          <w:b/>
          <w:bCs w:val="0"/>
          <w:color w:val="FF0000"/>
          <w:kern w:val="1"/>
          <w:sz w:val="24"/>
          <w:highlight w:val="none"/>
          <w:lang w:eastAsia="zh-CN"/>
        </w:rPr>
        <w:t>提供分项价格，</w:t>
      </w:r>
      <w:r>
        <w:rPr>
          <w:rFonts w:hint="eastAsia" w:ascii="仿宋" w:hAnsi="仿宋" w:eastAsia="仿宋" w:cs="仿宋"/>
          <w:b/>
          <w:bCs w:val="0"/>
          <w:color w:val="FF0000"/>
          <w:kern w:val="1"/>
          <w:sz w:val="24"/>
          <w:highlight w:val="none"/>
          <w:lang w:val="en-US" w:eastAsia="zh-CN"/>
        </w:rPr>
        <w:t>下浮率报价为统一下浮，小数点后保留2位。</w:t>
      </w:r>
    </w:p>
    <w:p w14:paraId="74C8677F">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619EDF35">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42D5E204">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671680DB">
      <w:pPr>
        <w:snapToGrid w:val="0"/>
        <w:spacing w:line="360" w:lineRule="auto"/>
        <w:ind w:firstLine="480" w:firstLineChars="200"/>
        <w:jc w:val="left"/>
        <w:rPr>
          <w:rFonts w:hint="eastAsia"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318196E">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投标人名称（电子签名）：</w:t>
      </w:r>
    </w:p>
    <w:p w14:paraId="1376312B">
      <w:pPr>
        <w:snapToGrid w:val="0"/>
        <w:spacing w:line="360" w:lineRule="auto"/>
        <w:ind w:firstLine="480" w:firstLineChars="200"/>
        <w:jc w:val="left"/>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日期：   年   月   日</w:t>
      </w:r>
    </w:p>
    <w:p w14:paraId="27F1DD9D">
      <w:pPr>
        <w:snapToGrid w:val="0"/>
        <w:spacing w:line="360" w:lineRule="auto"/>
        <w:ind w:firstLine="480" w:firstLineChars="200"/>
        <w:jc w:val="left"/>
        <w:rPr>
          <w:rFonts w:hint="default" w:ascii="仿宋_GB2312" w:hAnsi="仿宋" w:eastAsia="仿宋_GB2312" w:cs="仿宋"/>
          <w:kern w:val="0"/>
          <w:sz w:val="24"/>
          <w:lang w:val="en-US" w:eastAsia="zh-CN"/>
        </w:rPr>
        <w:sectPr>
          <w:pgSz w:w="16838" w:h="11906" w:orient="landscape"/>
          <w:pgMar w:top="1814" w:right="1474" w:bottom="1814" w:left="1474" w:header="851" w:footer="992" w:gutter="0"/>
          <w:cols w:space="720" w:num="1"/>
          <w:docGrid w:linePitch="312" w:charSpace="0"/>
        </w:sectPr>
      </w:pPr>
    </w:p>
    <w:p w14:paraId="50462F80">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14:paraId="7AB685C2">
      <w:pPr>
        <w:pStyle w:val="220"/>
        <w:keepNext w:val="0"/>
        <w:pageBreakBefore w:val="0"/>
        <w:tabs>
          <w:tab w:val="clear" w:pos="720"/>
        </w:tabs>
        <w:snapToGrid w:val="0"/>
        <w:spacing w:before="120" w:after="120"/>
        <w:ind w:firstLine="643"/>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57" w:name="_Hlk101259491"/>
      <w:r>
        <w:rPr>
          <w:rFonts w:hint="eastAsia" w:ascii="仿宋_GB2312" w:hAnsi="仿宋" w:eastAsia="仿宋_GB2312" w:cs="仿宋"/>
          <w:sz w:val="32"/>
          <w:szCs w:val="32"/>
        </w:rPr>
        <w:t>（如果有）</w:t>
      </w:r>
      <w:bookmarkEnd w:id="157"/>
    </w:p>
    <w:p w14:paraId="7AE8B640">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297FE8F">
      <w:pPr>
        <w:pStyle w:val="80"/>
        <w:rPr>
          <w:rFonts w:hAnsi="仿宋" w:cs="仿宋"/>
          <w:b/>
          <w:color w:val="auto"/>
        </w:rPr>
      </w:pPr>
    </w:p>
    <w:p w14:paraId="66609F37">
      <w:pPr>
        <w:pStyle w:val="81"/>
        <w:rPr>
          <w:rFonts w:ascii="仿宋_GB2312" w:hAnsi="仿宋" w:eastAsia="仿宋_GB2312" w:cs="仿宋"/>
          <w:b/>
          <w:sz w:val="24"/>
        </w:rPr>
      </w:pPr>
    </w:p>
    <w:p w14:paraId="12E31567">
      <w:pPr>
        <w:rPr>
          <w:rFonts w:ascii="仿宋_GB2312" w:hAnsi="仿宋" w:eastAsia="仿宋_GB2312" w:cs="仿宋"/>
          <w:b/>
          <w:sz w:val="24"/>
        </w:rPr>
      </w:pPr>
    </w:p>
    <w:p w14:paraId="6EA6E0A5">
      <w:pPr>
        <w:pStyle w:val="80"/>
        <w:rPr>
          <w:rFonts w:hAnsi="仿宋" w:cs="仿宋"/>
          <w:b/>
          <w:color w:val="auto"/>
        </w:rPr>
      </w:pPr>
    </w:p>
    <w:p w14:paraId="399DCCD2">
      <w:pPr>
        <w:pStyle w:val="81"/>
        <w:rPr>
          <w:rFonts w:ascii="仿宋_GB2312" w:eastAsia="仿宋_GB2312"/>
        </w:rPr>
      </w:pPr>
    </w:p>
    <w:p w14:paraId="4D08CEA6">
      <w:pPr>
        <w:pStyle w:val="81"/>
        <w:rPr>
          <w:rFonts w:ascii="仿宋_GB2312" w:eastAsia="仿宋_GB2312"/>
        </w:rPr>
      </w:pPr>
    </w:p>
    <w:p w14:paraId="763A9ADC">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14:paraId="1DC8AA50">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14:paraId="446429FB">
      <w:pPr>
        <w:pStyle w:val="80"/>
        <w:widowControl/>
        <w:spacing w:line="360" w:lineRule="auto"/>
        <w:ind w:firstLine="120" w:firstLineChars="50"/>
        <w:rPr>
          <w:rFonts w:hAnsi="仿宋" w:cs="仿宋"/>
          <w:b/>
          <w:color w:val="auto"/>
        </w:rPr>
      </w:pPr>
    </w:p>
    <w:p w14:paraId="772BE532">
      <w:pPr>
        <w:pStyle w:val="81"/>
        <w:spacing w:line="360" w:lineRule="auto"/>
        <w:ind w:left="0" w:firstLine="120" w:firstLineChars="50"/>
        <w:jc w:val="left"/>
        <w:rPr>
          <w:rFonts w:ascii="仿宋_GB2312" w:hAnsi="仿宋" w:eastAsia="仿宋_GB2312" w:cs="仿宋"/>
          <w:b/>
          <w:sz w:val="24"/>
        </w:rPr>
      </w:pPr>
    </w:p>
    <w:p w14:paraId="0EED2340">
      <w:pPr>
        <w:pStyle w:val="220"/>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14:paraId="3BB0D2B8">
      <w:pPr>
        <w:spacing w:line="360" w:lineRule="auto"/>
        <w:ind w:right="420" w:firstLine="3614" w:firstLineChars="1000"/>
        <w:rPr>
          <w:rFonts w:ascii="仿宋_GB2312" w:hAnsi="仿宋" w:eastAsia="仿宋_GB2312" w:cs="仿宋"/>
          <w:b/>
          <w:kern w:val="0"/>
          <w:sz w:val="36"/>
          <w:szCs w:val="36"/>
        </w:rPr>
      </w:pPr>
    </w:p>
    <w:p w14:paraId="2211CF34">
      <w:pPr>
        <w:spacing w:line="360" w:lineRule="auto"/>
        <w:ind w:right="420" w:firstLine="3614" w:firstLineChars="1000"/>
        <w:rPr>
          <w:rFonts w:ascii="仿宋_GB2312" w:hAnsi="仿宋" w:eastAsia="仿宋_GB2312" w:cs="仿宋"/>
          <w:b/>
          <w:kern w:val="0"/>
          <w:sz w:val="36"/>
          <w:szCs w:val="36"/>
        </w:rPr>
      </w:pPr>
    </w:p>
    <w:p w14:paraId="4001C596">
      <w:pPr>
        <w:spacing w:line="360" w:lineRule="auto"/>
        <w:ind w:right="420" w:firstLine="3614" w:firstLineChars="1000"/>
        <w:rPr>
          <w:rFonts w:ascii="仿宋_GB2312" w:hAnsi="仿宋" w:eastAsia="仿宋_GB2312" w:cs="仿宋"/>
          <w:b/>
          <w:kern w:val="0"/>
          <w:sz w:val="36"/>
          <w:szCs w:val="36"/>
        </w:rPr>
      </w:pPr>
    </w:p>
    <w:p w14:paraId="1A86AE69">
      <w:pPr>
        <w:spacing w:line="360" w:lineRule="auto"/>
        <w:ind w:right="420" w:firstLine="3614" w:firstLineChars="1000"/>
        <w:rPr>
          <w:rFonts w:ascii="仿宋_GB2312" w:hAnsi="仿宋" w:eastAsia="仿宋_GB2312" w:cs="仿宋"/>
          <w:b/>
          <w:kern w:val="0"/>
          <w:sz w:val="36"/>
          <w:szCs w:val="36"/>
        </w:rPr>
      </w:pPr>
    </w:p>
    <w:p w14:paraId="39BCD205">
      <w:pPr>
        <w:spacing w:line="360" w:lineRule="auto"/>
        <w:ind w:right="420" w:firstLine="3614" w:firstLineChars="1000"/>
        <w:rPr>
          <w:rFonts w:ascii="仿宋_GB2312" w:hAnsi="仿宋" w:eastAsia="仿宋_GB2312" w:cs="仿宋"/>
          <w:b/>
          <w:kern w:val="0"/>
          <w:sz w:val="36"/>
          <w:szCs w:val="36"/>
        </w:rPr>
      </w:pPr>
    </w:p>
    <w:p w14:paraId="2066FBD4">
      <w:pPr>
        <w:spacing w:line="360" w:lineRule="auto"/>
        <w:ind w:right="420" w:firstLine="3614" w:firstLineChars="1000"/>
        <w:rPr>
          <w:rFonts w:ascii="仿宋_GB2312" w:hAnsi="仿宋" w:eastAsia="仿宋_GB2312" w:cs="仿宋"/>
          <w:b/>
          <w:kern w:val="0"/>
          <w:sz w:val="36"/>
          <w:szCs w:val="36"/>
        </w:rPr>
      </w:pPr>
    </w:p>
    <w:p w14:paraId="3798FA15">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58" w:name="_Toc465665161"/>
      <w:r>
        <w:rPr>
          <w:rFonts w:hint="eastAsia" w:ascii="仿宋_GB2312" w:hAnsi="仿宋" w:cs="仿宋"/>
        </w:rPr>
        <w:t>附件</w:t>
      </w:r>
      <w:bookmarkEnd w:id="158"/>
    </w:p>
    <w:p w14:paraId="748B1E5F">
      <w:pPr>
        <w:spacing w:line="360" w:lineRule="auto"/>
        <w:rPr>
          <w:rFonts w:ascii="仿宋_GB2312" w:hAnsi="仿宋" w:eastAsia="仿宋_GB2312" w:cs="仿宋"/>
          <w:b/>
          <w:sz w:val="24"/>
        </w:rPr>
      </w:pPr>
    </w:p>
    <w:p w14:paraId="383D5723">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14:paraId="03595E4E">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14:paraId="179B4382">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14:paraId="56CE2100">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14:paraId="181B30CD">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7D95A5AE">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4EB8A54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14:paraId="686700CA">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50B0EB52">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4839C485">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14:paraId="2B383F27">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14:paraId="4450CF96">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47036E73">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14:paraId="202560A4">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14:paraId="1131E202">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14:paraId="3EBEA520">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14:paraId="53CC60E9">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502492C2">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14:paraId="6E823AB0">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40C122F3">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457E2381">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14:paraId="64F47FF7">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14:paraId="4E6A4525">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14:paraId="3EA75AB9">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14:paraId="5D62D626">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0FBB723C">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71181033">
      <w:pPr>
        <w:spacing w:line="360" w:lineRule="auto"/>
        <w:jc w:val="center"/>
        <w:rPr>
          <w:rFonts w:ascii="仿宋_GB2312" w:hAnsi="仿宋" w:eastAsia="仿宋_GB2312" w:cs="仿宋"/>
          <w:b/>
          <w:bCs/>
          <w:sz w:val="24"/>
        </w:rPr>
      </w:pPr>
    </w:p>
    <w:p w14:paraId="7997032B">
      <w:pPr>
        <w:spacing w:line="360" w:lineRule="auto"/>
        <w:rPr>
          <w:rFonts w:ascii="仿宋_GB2312" w:hAnsi="仿宋" w:eastAsia="仿宋_GB2312" w:cs="仿宋"/>
          <w:b/>
          <w:sz w:val="24"/>
        </w:rPr>
      </w:pPr>
    </w:p>
    <w:p w14:paraId="3355DEBF">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14:paraId="3F458061">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14:paraId="72E96D37">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14:paraId="18939E00">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14:paraId="002905DF">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14:paraId="662D8CE9">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14:paraId="2CDE1B8B">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14:paraId="104C4858">
      <w:pPr>
        <w:widowControl/>
        <w:spacing w:line="360" w:lineRule="auto"/>
        <w:ind w:firstLine="600" w:firstLineChars="200"/>
        <w:jc w:val="left"/>
        <w:rPr>
          <w:rFonts w:ascii="仿宋_GB2312" w:hAnsi="仿宋" w:eastAsia="仿宋_GB2312" w:cs="仿宋"/>
          <w:sz w:val="30"/>
          <w:szCs w:val="30"/>
        </w:rPr>
      </w:pPr>
    </w:p>
    <w:p w14:paraId="5077AC81">
      <w:pPr>
        <w:spacing w:line="360" w:lineRule="auto"/>
        <w:jc w:val="center"/>
        <w:rPr>
          <w:rFonts w:ascii="仿宋_GB2312" w:hAnsi="仿宋" w:eastAsia="仿宋_GB2312" w:cs="仿宋"/>
          <w:b/>
          <w:spacing w:val="6"/>
          <w:sz w:val="32"/>
          <w:szCs w:val="32"/>
        </w:rPr>
      </w:pPr>
    </w:p>
    <w:p w14:paraId="6AC6B710">
      <w:pPr>
        <w:spacing w:line="360" w:lineRule="auto"/>
        <w:jc w:val="center"/>
        <w:rPr>
          <w:rFonts w:ascii="仿宋_GB2312" w:hAnsi="仿宋" w:eastAsia="仿宋_GB2312" w:cs="仿宋"/>
          <w:b/>
          <w:spacing w:val="6"/>
          <w:sz w:val="32"/>
          <w:szCs w:val="32"/>
        </w:rPr>
      </w:pPr>
    </w:p>
    <w:p w14:paraId="336F73E3">
      <w:pPr>
        <w:spacing w:line="360" w:lineRule="auto"/>
        <w:jc w:val="left"/>
        <w:rPr>
          <w:rFonts w:ascii="仿宋_GB2312" w:hAnsi="仿宋" w:eastAsia="仿宋_GB2312" w:cs="仿宋"/>
          <w:b/>
          <w:spacing w:val="6"/>
          <w:sz w:val="32"/>
          <w:szCs w:val="32"/>
        </w:rPr>
      </w:pPr>
    </w:p>
    <w:p w14:paraId="64A2CBDC">
      <w:pPr>
        <w:spacing w:line="360" w:lineRule="auto"/>
        <w:jc w:val="left"/>
        <w:rPr>
          <w:rFonts w:ascii="仿宋_GB2312" w:hAnsi="仿宋" w:eastAsia="仿宋_GB2312" w:cs="仿宋"/>
          <w:b/>
          <w:spacing w:val="6"/>
          <w:sz w:val="32"/>
          <w:szCs w:val="32"/>
        </w:rPr>
      </w:pPr>
    </w:p>
    <w:p w14:paraId="470A66E2">
      <w:pPr>
        <w:spacing w:line="360" w:lineRule="auto"/>
        <w:jc w:val="left"/>
        <w:rPr>
          <w:rFonts w:ascii="仿宋_GB2312" w:hAnsi="仿宋" w:eastAsia="仿宋_GB2312" w:cs="仿宋"/>
          <w:b/>
          <w:spacing w:val="6"/>
          <w:sz w:val="32"/>
          <w:szCs w:val="32"/>
        </w:rPr>
      </w:pPr>
    </w:p>
    <w:p w14:paraId="74A10391">
      <w:pPr>
        <w:spacing w:line="360" w:lineRule="auto"/>
        <w:jc w:val="left"/>
        <w:rPr>
          <w:rFonts w:ascii="仿宋_GB2312" w:hAnsi="仿宋" w:eastAsia="仿宋_GB2312" w:cs="仿宋"/>
          <w:b/>
          <w:spacing w:val="6"/>
          <w:sz w:val="32"/>
          <w:szCs w:val="32"/>
        </w:rPr>
      </w:pPr>
    </w:p>
    <w:p w14:paraId="5C9EBE15">
      <w:pPr>
        <w:spacing w:line="360" w:lineRule="auto"/>
        <w:jc w:val="left"/>
        <w:rPr>
          <w:rFonts w:ascii="仿宋_GB2312" w:hAnsi="仿宋" w:eastAsia="仿宋_GB2312" w:cs="仿宋"/>
          <w:b/>
          <w:spacing w:val="6"/>
          <w:sz w:val="32"/>
          <w:szCs w:val="32"/>
        </w:rPr>
      </w:pPr>
    </w:p>
    <w:p w14:paraId="05AB2828">
      <w:pPr>
        <w:spacing w:line="360" w:lineRule="auto"/>
        <w:jc w:val="left"/>
        <w:rPr>
          <w:rFonts w:ascii="仿宋_GB2312" w:hAnsi="仿宋" w:eastAsia="仿宋_GB2312" w:cs="仿宋"/>
          <w:b/>
          <w:spacing w:val="6"/>
          <w:sz w:val="32"/>
          <w:szCs w:val="32"/>
        </w:rPr>
      </w:pPr>
    </w:p>
    <w:p w14:paraId="55E42B4D">
      <w:pPr>
        <w:spacing w:line="360" w:lineRule="auto"/>
        <w:jc w:val="left"/>
        <w:rPr>
          <w:rFonts w:ascii="仿宋_GB2312" w:hAnsi="仿宋" w:eastAsia="仿宋_GB2312" w:cs="仿宋"/>
          <w:b/>
          <w:spacing w:val="6"/>
          <w:sz w:val="32"/>
          <w:szCs w:val="32"/>
        </w:rPr>
      </w:pPr>
    </w:p>
    <w:p w14:paraId="5F64EE05">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14:paraId="5681BC1A">
      <w:pPr>
        <w:spacing w:line="360" w:lineRule="auto"/>
        <w:jc w:val="center"/>
        <w:rPr>
          <w:rFonts w:ascii="仿宋_GB2312" w:hAnsi="仿宋" w:eastAsia="仿宋_GB2312" w:cs="仿宋"/>
          <w:b/>
          <w:sz w:val="24"/>
        </w:rPr>
      </w:pPr>
    </w:p>
    <w:p w14:paraId="75665F1C">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14:paraId="715900D0">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14:paraId="1BD4466B">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14:paraId="4E359F90">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49FAA4A7">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70B9032F">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63F1886B">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4221828B">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14:paraId="00CAE010">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0604FEE1">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687B284">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2DDD49F">
      <w:pPr>
        <w:spacing w:line="360" w:lineRule="auto"/>
        <w:rPr>
          <w:rFonts w:ascii="仿宋_GB2312" w:hAnsi="仿宋" w:eastAsia="仿宋_GB2312" w:cs="仿宋"/>
          <w:sz w:val="24"/>
        </w:rPr>
      </w:pPr>
      <w:r>
        <w:rPr>
          <w:rFonts w:hint="eastAsia" w:ascii="仿宋_GB2312" w:hAnsi="仿宋" w:eastAsia="仿宋_GB2312" w:cs="仿宋"/>
          <w:sz w:val="24"/>
        </w:rPr>
        <w:t>被投诉人2</w:t>
      </w:r>
    </w:p>
    <w:p w14:paraId="2911991F">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61B45F9B">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56B30B0A">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567BEED">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44D63AF1">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14:paraId="4078AE8C">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14:paraId="17A113B2">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372DA787">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5FA7692">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14:paraId="42D9C79D">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685915FF">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5EDBD225">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14:paraId="44F29734">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14:paraId="6F5BF8FA">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2540AE04">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14:paraId="3F37ED19">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14:paraId="1373C942">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14:paraId="4D10FEA5">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69F10B9B">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349B1062">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03B7DF0F">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58A47686">
      <w:pPr>
        <w:spacing w:line="360" w:lineRule="auto"/>
        <w:rPr>
          <w:rFonts w:ascii="仿宋_GB2312" w:hAnsi="仿宋" w:eastAsia="仿宋_GB2312" w:cs="仿宋"/>
          <w:sz w:val="24"/>
        </w:rPr>
      </w:pPr>
      <w:r>
        <w:rPr>
          <w:rFonts w:hint="eastAsia" w:ascii="仿宋_GB2312" w:hAnsi="仿宋" w:eastAsia="仿宋_GB2312" w:cs="仿宋"/>
          <w:sz w:val="24"/>
        </w:rPr>
        <w:t>投诉事项2</w:t>
      </w:r>
    </w:p>
    <w:p w14:paraId="055DB435">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7C1B6AF8">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14:paraId="0AD34B7C">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6C9B76A0">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14:paraId="243E3E86">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6E5A7C60">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158E5495">
      <w:pPr>
        <w:spacing w:line="360" w:lineRule="auto"/>
        <w:rPr>
          <w:rFonts w:ascii="仿宋_GB2312" w:hAnsi="仿宋" w:eastAsia="仿宋_GB2312" w:cs="仿宋"/>
          <w:b/>
          <w:sz w:val="24"/>
        </w:rPr>
      </w:pPr>
    </w:p>
    <w:p w14:paraId="595BE991">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14:paraId="2A616E6D">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14:paraId="5FD74C99">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14:paraId="24E30146">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14:paraId="13811F5D">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14:paraId="5AFF1985">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14:paraId="15903C34">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14:paraId="630CCF35">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14:paraId="79729FEE">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14:paraId="14ADF8A5">
      <w:pPr>
        <w:spacing w:line="360" w:lineRule="auto"/>
        <w:rPr>
          <w:rFonts w:ascii="仿宋_GB2312" w:hAnsi="仿宋" w:eastAsia="仿宋_GB2312" w:cs="仿宋"/>
          <w:sz w:val="24"/>
          <w:u w:val="single"/>
        </w:rPr>
      </w:pPr>
    </w:p>
    <w:p w14:paraId="4E4B53F4">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14:paraId="7855A5C0">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14:paraId="2A1F042E">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14:paraId="0CDBECB2">
      <w:pPr>
        <w:spacing w:line="360" w:lineRule="auto"/>
        <w:ind w:firstLine="494"/>
        <w:rPr>
          <w:rFonts w:ascii="仿宋_GB2312" w:hAnsi="仿宋" w:eastAsia="仿宋_GB2312" w:cs="仿宋"/>
          <w:sz w:val="24"/>
        </w:rPr>
      </w:pPr>
    </w:p>
    <w:p w14:paraId="4AD41336">
      <w:pPr>
        <w:spacing w:line="360" w:lineRule="auto"/>
        <w:ind w:firstLine="494"/>
        <w:rPr>
          <w:rFonts w:ascii="仿宋_GB2312" w:hAnsi="仿宋" w:eastAsia="仿宋_GB2312" w:cs="仿宋"/>
          <w:sz w:val="24"/>
        </w:rPr>
      </w:pPr>
    </w:p>
    <w:p w14:paraId="4C1422FC">
      <w:pPr>
        <w:spacing w:line="360" w:lineRule="auto"/>
        <w:ind w:firstLine="494"/>
        <w:rPr>
          <w:rFonts w:ascii="仿宋_GB2312" w:hAnsi="仿宋" w:eastAsia="仿宋_GB2312" w:cs="仿宋"/>
          <w:sz w:val="24"/>
        </w:rPr>
      </w:pPr>
    </w:p>
    <w:p w14:paraId="2B4F5068">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14:paraId="0D4F81F3">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0F69BC8">
      <w:pPr>
        <w:pStyle w:val="80"/>
        <w:rPr>
          <w:color w:val="auto"/>
        </w:rPr>
      </w:pPr>
    </w:p>
    <w:p w14:paraId="792B9C2D">
      <w:pPr>
        <w:rPr>
          <w:rFonts w:ascii="仿宋_GB2312" w:hAnsi="仿宋" w:eastAsia="仿宋_GB2312" w:cs="仿宋"/>
          <w:sz w:val="24"/>
        </w:rPr>
      </w:pPr>
      <w:r>
        <w:rPr>
          <w:rFonts w:hint="eastAsia" w:ascii="仿宋_GB2312" w:hAnsi="仿宋" w:eastAsia="仿宋_GB2312" w:cs="仿宋"/>
          <w:b/>
          <w:bCs/>
          <w:sz w:val="24"/>
        </w:rPr>
        <w:t>附：</w:t>
      </w:r>
    </w:p>
    <w:p w14:paraId="6CBFBFC1">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14:paraId="2F0B1E36">
      <w:pPr>
        <w:autoSpaceDE w:val="0"/>
        <w:autoSpaceDN w:val="0"/>
        <w:jc w:val="center"/>
        <w:rPr>
          <w:rFonts w:ascii="仿宋_GB2312" w:hAnsi="仿宋" w:eastAsia="仿宋_GB2312" w:cs="仿宋"/>
          <w:b/>
          <w:spacing w:val="6"/>
          <w:sz w:val="32"/>
          <w:szCs w:val="32"/>
        </w:rPr>
      </w:pPr>
    </w:p>
    <w:p w14:paraId="423B28E4">
      <w:pPr>
        <w:autoSpaceDE w:val="0"/>
        <w:autoSpaceDN w:val="0"/>
        <w:jc w:val="center"/>
        <w:rPr>
          <w:rFonts w:ascii="仿宋_GB2312" w:hAnsi="仿宋" w:eastAsia="仿宋_GB2312" w:cs="仿宋"/>
          <w:b/>
          <w:spacing w:val="6"/>
          <w:sz w:val="32"/>
          <w:szCs w:val="32"/>
        </w:rPr>
      </w:pPr>
    </w:p>
    <w:p w14:paraId="0F85412C">
      <w:pPr>
        <w:autoSpaceDE w:val="0"/>
        <w:autoSpaceDN w:val="0"/>
        <w:jc w:val="center"/>
        <w:rPr>
          <w:rFonts w:ascii="仿宋_GB2312" w:hAnsi="仿宋" w:eastAsia="仿宋_GB2312" w:cs="仿宋"/>
          <w:b/>
          <w:spacing w:val="6"/>
          <w:sz w:val="32"/>
          <w:szCs w:val="32"/>
        </w:rPr>
      </w:pPr>
    </w:p>
    <w:p w14:paraId="16E6063C">
      <w:pPr>
        <w:autoSpaceDE w:val="0"/>
        <w:autoSpaceDN w:val="0"/>
        <w:jc w:val="center"/>
        <w:rPr>
          <w:rFonts w:ascii="仿宋_GB2312" w:hAnsi="仿宋" w:eastAsia="仿宋_GB2312" w:cs="仿宋"/>
          <w:b/>
          <w:spacing w:val="6"/>
          <w:sz w:val="32"/>
          <w:szCs w:val="32"/>
        </w:rPr>
      </w:pPr>
    </w:p>
    <w:p w14:paraId="18145B71">
      <w:pPr>
        <w:autoSpaceDE w:val="0"/>
        <w:autoSpaceDN w:val="0"/>
        <w:jc w:val="center"/>
        <w:rPr>
          <w:rFonts w:ascii="仿宋_GB2312" w:hAnsi="仿宋" w:eastAsia="仿宋_GB2312" w:cs="仿宋"/>
          <w:b/>
          <w:spacing w:val="6"/>
          <w:sz w:val="32"/>
          <w:szCs w:val="32"/>
        </w:rPr>
      </w:pPr>
    </w:p>
    <w:p w14:paraId="5CA10239">
      <w:pPr>
        <w:autoSpaceDE w:val="0"/>
        <w:autoSpaceDN w:val="0"/>
        <w:jc w:val="center"/>
        <w:rPr>
          <w:rFonts w:ascii="仿宋_GB2312" w:hAnsi="仿宋" w:eastAsia="仿宋_GB2312" w:cs="仿宋"/>
          <w:b/>
          <w:spacing w:val="6"/>
          <w:sz w:val="32"/>
          <w:szCs w:val="32"/>
        </w:rPr>
      </w:pPr>
    </w:p>
    <w:p w14:paraId="7CD86DCC">
      <w:pPr>
        <w:autoSpaceDE w:val="0"/>
        <w:autoSpaceDN w:val="0"/>
        <w:jc w:val="center"/>
        <w:rPr>
          <w:rFonts w:ascii="仿宋_GB2312" w:hAnsi="仿宋" w:eastAsia="仿宋_GB2312" w:cs="仿宋"/>
          <w:b/>
          <w:spacing w:val="6"/>
          <w:sz w:val="32"/>
          <w:szCs w:val="32"/>
        </w:rPr>
      </w:pPr>
    </w:p>
    <w:p w14:paraId="5F563506">
      <w:pPr>
        <w:autoSpaceDE w:val="0"/>
        <w:autoSpaceDN w:val="0"/>
        <w:jc w:val="center"/>
        <w:rPr>
          <w:rFonts w:ascii="仿宋_GB2312" w:hAnsi="仿宋" w:eastAsia="仿宋_GB2312" w:cs="仿宋"/>
          <w:b/>
          <w:spacing w:val="6"/>
          <w:sz w:val="32"/>
          <w:szCs w:val="32"/>
        </w:rPr>
      </w:pPr>
    </w:p>
    <w:p w14:paraId="2ED8EA06">
      <w:pPr>
        <w:autoSpaceDE w:val="0"/>
        <w:autoSpaceDN w:val="0"/>
        <w:jc w:val="center"/>
        <w:rPr>
          <w:rFonts w:ascii="仿宋_GB2312" w:hAnsi="仿宋" w:eastAsia="仿宋_GB2312" w:cs="仿宋"/>
          <w:b/>
          <w:spacing w:val="6"/>
          <w:sz w:val="32"/>
          <w:szCs w:val="32"/>
        </w:rPr>
      </w:pPr>
    </w:p>
    <w:p w14:paraId="331A43E1">
      <w:pPr>
        <w:autoSpaceDE w:val="0"/>
        <w:autoSpaceDN w:val="0"/>
        <w:jc w:val="center"/>
        <w:rPr>
          <w:rFonts w:ascii="仿宋_GB2312" w:hAnsi="仿宋" w:eastAsia="仿宋_GB2312" w:cs="仿宋"/>
          <w:b/>
          <w:spacing w:val="6"/>
          <w:sz w:val="32"/>
          <w:szCs w:val="32"/>
        </w:rPr>
      </w:pPr>
    </w:p>
    <w:p w14:paraId="6694BA07">
      <w:pPr>
        <w:autoSpaceDE w:val="0"/>
        <w:autoSpaceDN w:val="0"/>
        <w:jc w:val="center"/>
        <w:rPr>
          <w:rFonts w:ascii="仿宋_GB2312" w:hAnsi="仿宋" w:eastAsia="仿宋_GB2312" w:cs="仿宋"/>
          <w:b/>
          <w:spacing w:val="6"/>
          <w:sz w:val="32"/>
          <w:szCs w:val="32"/>
        </w:rPr>
      </w:pPr>
    </w:p>
    <w:p w14:paraId="697C38BC">
      <w:pPr>
        <w:autoSpaceDE w:val="0"/>
        <w:autoSpaceDN w:val="0"/>
        <w:jc w:val="center"/>
        <w:rPr>
          <w:rFonts w:ascii="仿宋_GB2312" w:hAnsi="仿宋" w:eastAsia="仿宋_GB2312" w:cs="仿宋"/>
          <w:b/>
          <w:spacing w:val="6"/>
          <w:sz w:val="32"/>
          <w:szCs w:val="32"/>
        </w:rPr>
      </w:pPr>
    </w:p>
    <w:p w14:paraId="2555777B">
      <w:pPr>
        <w:autoSpaceDE w:val="0"/>
        <w:autoSpaceDN w:val="0"/>
        <w:jc w:val="center"/>
        <w:rPr>
          <w:rFonts w:ascii="仿宋_GB2312" w:hAnsi="仿宋" w:eastAsia="仿宋_GB2312" w:cs="仿宋"/>
          <w:b/>
          <w:spacing w:val="6"/>
          <w:sz w:val="32"/>
          <w:szCs w:val="32"/>
        </w:rPr>
      </w:pPr>
    </w:p>
    <w:p w14:paraId="3BF504F6">
      <w:pPr>
        <w:autoSpaceDE w:val="0"/>
        <w:autoSpaceDN w:val="0"/>
        <w:jc w:val="center"/>
        <w:rPr>
          <w:rFonts w:ascii="仿宋_GB2312" w:hAnsi="仿宋" w:eastAsia="仿宋_GB2312" w:cs="仿宋"/>
          <w:b/>
          <w:spacing w:val="6"/>
          <w:sz w:val="32"/>
          <w:szCs w:val="32"/>
        </w:rPr>
      </w:pPr>
    </w:p>
    <w:p w14:paraId="29567306">
      <w:pPr>
        <w:autoSpaceDE w:val="0"/>
        <w:autoSpaceDN w:val="0"/>
        <w:jc w:val="center"/>
        <w:rPr>
          <w:rFonts w:ascii="仿宋_GB2312" w:hAnsi="仿宋" w:eastAsia="仿宋_GB2312" w:cs="仿宋"/>
          <w:b/>
          <w:spacing w:val="6"/>
          <w:sz w:val="32"/>
          <w:szCs w:val="32"/>
        </w:rPr>
      </w:pPr>
    </w:p>
    <w:p w14:paraId="5C4B774B">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14:paraId="19165049">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14:paraId="3FA1BC6E">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14:paraId="78C315DA">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14:paraId="7B089C25">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14:paraId="6C64EAAC">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14:paraId="7DC088C5">
      <w:pPr>
        <w:snapToGrid w:val="0"/>
        <w:spacing w:line="360" w:lineRule="auto"/>
        <w:ind w:firstLine="576"/>
        <w:rPr>
          <w:rFonts w:ascii="仿宋_GB2312" w:hAnsi="仿宋" w:eastAsia="仿宋_GB2312" w:cs="仿宋"/>
          <w:kern w:val="0"/>
          <w:sz w:val="24"/>
          <w:lang w:val="zh-CN"/>
        </w:rPr>
      </w:pPr>
      <w:bookmarkStart w:id="159"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48EDF68B">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322E237A">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59"/>
    <w:p w14:paraId="6FF20167">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14:paraId="04D4D295">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59160F71">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14:paraId="74314D88">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14:paraId="55345D31">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14:paraId="7108A4A8">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14:paraId="3E09A20F">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14:paraId="4C0ACD12">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14:paraId="1B3F49C8">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53A24143">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4AA13669">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290BB979">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14:paraId="73AED5F2">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4D3A3715">
      <w:pPr>
        <w:autoSpaceDE w:val="0"/>
        <w:autoSpaceDN w:val="0"/>
        <w:jc w:val="center"/>
        <w:rPr>
          <w:rFonts w:ascii="仿宋_GB2312" w:hAnsi="仿宋" w:eastAsia="仿宋_GB2312" w:cs="仿宋"/>
          <w:b/>
          <w:spacing w:val="6"/>
          <w:sz w:val="32"/>
          <w:szCs w:val="32"/>
        </w:rPr>
      </w:pPr>
    </w:p>
    <w:p w14:paraId="23B455FD">
      <w:pPr>
        <w:autoSpaceDE w:val="0"/>
        <w:autoSpaceDN w:val="0"/>
        <w:jc w:val="center"/>
        <w:rPr>
          <w:rFonts w:ascii="仿宋_GB2312" w:hAnsi="仿宋" w:eastAsia="仿宋_GB2312" w:cs="仿宋"/>
          <w:b/>
          <w:spacing w:val="6"/>
          <w:sz w:val="32"/>
          <w:szCs w:val="32"/>
        </w:rPr>
      </w:pPr>
    </w:p>
    <w:p w14:paraId="32C012C7">
      <w:pPr>
        <w:autoSpaceDE w:val="0"/>
        <w:autoSpaceDN w:val="0"/>
        <w:jc w:val="center"/>
        <w:rPr>
          <w:rFonts w:ascii="仿宋_GB2312" w:hAnsi="仿宋" w:eastAsia="仿宋_GB2312" w:cs="仿宋"/>
          <w:b/>
          <w:spacing w:val="6"/>
          <w:sz w:val="32"/>
          <w:szCs w:val="32"/>
        </w:rPr>
      </w:pPr>
    </w:p>
    <w:p w14:paraId="5AB457CF">
      <w:pPr>
        <w:autoSpaceDE w:val="0"/>
        <w:autoSpaceDN w:val="0"/>
        <w:jc w:val="center"/>
        <w:rPr>
          <w:rFonts w:ascii="仿宋_GB2312" w:hAnsi="仿宋" w:eastAsia="仿宋_GB2312" w:cs="仿宋"/>
          <w:b/>
          <w:spacing w:val="6"/>
          <w:sz w:val="32"/>
          <w:szCs w:val="32"/>
        </w:rPr>
      </w:pPr>
    </w:p>
    <w:p w14:paraId="53BDF901">
      <w:pPr>
        <w:autoSpaceDE w:val="0"/>
        <w:autoSpaceDN w:val="0"/>
        <w:jc w:val="center"/>
        <w:rPr>
          <w:rFonts w:ascii="仿宋_GB2312" w:hAnsi="仿宋" w:eastAsia="仿宋_GB2312" w:cs="仿宋"/>
          <w:b/>
          <w:spacing w:val="6"/>
          <w:sz w:val="32"/>
          <w:szCs w:val="32"/>
        </w:rPr>
      </w:pPr>
    </w:p>
    <w:p w14:paraId="1A49075F">
      <w:pPr>
        <w:autoSpaceDE w:val="0"/>
        <w:autoSpaceDN w:val="0"/>
        <w:jc w:val="center"/>
        <w:rPr>
          <w:rFonts w:ascii="仿宋_GB2312" w:hAnsi="仿宋" w:eastAsia="仿宋_GB2312" w:cs="仿宋"/>
          <w:b/>
          <w:spacing w:val="6"/>
          <w:sz w:val="32"/>
          <w:szCs w:val="32"/>
        </w:rPr>
      </w:pPr>
    </w:p>
    <w:p w14:paraId="07EAEA41">
      <w:pPr>
        <w:autoSpaceDE w:val="0"/>
        <w:autoSpaceDN w:val="0"/>
        <w:jc w:val="center"/>
        <w:rPr>
          <w:rFonts w:ascii="仿宋_GB2312" w:hAnsi="仿宋" w:eastAsia="仿宋_GB2312" w:cs="仿宋"/>
          <w:b/>
          <w:spacing w:val="6"/>
          <w:sz w:val="32"/>
          <w:szCs w:val="32"/>
        </w:rPr>
      </w:pPr>
    </w:p>
    <w:p w14:paraId="521A6E30">
      <w:pPr>
        <w:autoSpaceDE w:val="0"/>
        <w:autoSpaceDN w:val="0"/>
        <w:jc w:val="center"/>
        <w:rPr>
          <w:rFonts w:ascii="仿宋_GB2312" w:hAnsi="仿宋" w:eastAsia="仿宋_GB2312" w:cs="仿宋"/>
          <w:b/>
          <w:spacing w:val="6"/>
          <w:sz w:val="32"/>
          <w:szCs w:val="32"/>
        </w:rPr>
      </w:pPr>
    </w:p>
    <w:p w14:paraId="41EFE923">
      <w:pPr>
        <w:autoSpaceDE w:val="0"/>
        <w:autoSpaceDN w:val="0"/>
        <w:jc w:val="center"/>
        <w:rPr>
          <w:rFonts w:ascii="仿宋_GB2312" w:hAnsi="仿宋" w:eastAsia="仿宋_GB2312" w:cs="仿宋"/>
          <w:b/>
          <w:spacing w:val="6"/>
          <w:sz w:val="32"/>
          <w:szCs w:val="32"/>
        </w:rPr>
      </w:pPr>
    </w:p>
    <w:p w14:paraId="53A3547F">
      <w:pPr>
        <w:autoSpaceDE w:val="0"/>
        <w:autoSpaceDN w:val="0"/>
        <w:jc w:val="center"/>
        <w:rPr>
          <w:rFonts w:ascii="仿宋_GB2312" w:hAnsi="仿宋" w:eastAsia="仿宋_GB2312" w:cs="仿宋"/>
          <w:b/>
          <w:spacing w:val="6"/>
          <w:sz w:val="32"/>
          <w:szCs w:val="32"/>
        </w:rPr>
      </w:pPr>
    </w:p>
    <w:p w14:paraId="3FF262EC">
      <w:pPr>
        <w:autoSpaceDE w:val="0"/>
        <w:autoSpaceDN w:val="0"/>
        <w:jc w:val="center"/>
        <w:rPr>
          <w:rFonts w:ascii="仿宋_GB2312" w:hAnsi="仿宋" w:eastAsia="仿宋_GB2312" w:cs="仿宋"/>
          <w:b/>
          <w:spacing w:val="6"/>
          <w:sz w:val="32"/>
          <w:szCs w:val="32"/>
        </w:rPr>
      </w:pPr>
    </w:p>
    <w:p w14:paraId="564CBDC0">
      <w:pPr>
        <w:autoSpaceDE w:val="0"/>
        <w:autoSpaceDN w:val="0"/>
        <w:jc w:val="center"/>
        <w:rPr>
          <w:rFonts w:ascii="仿宋_GB2312" w:hAnsi="仿宋" w:eastAsia="仿宋_GB2312" w:cs="仿宋"/>
          <w:b/>
          <w:spacing w:val="6"/>
          <w:sz w:val="32"/>
          <w:szCs w:val="32"/>
        </w:rPr>
      </w:pPr>
    </w:p>
    <w:p w14:paraId="4678276B">
      <w:pPr>
        <w:autoSpaceDE w:val="0"/>
        <w:autoSpaceDN w:val="0"/>
        <w:jc w:val="center"/>
        <w:rPr>
          <w:rFonts w:ascii="仿宋_GB2312" w:hAnsi="仿宋" w:eastAsia="仿宋_GB2312" w:cs="仿宋"/>
          <w:b/>
          <w:spacing w:val="6"/>
          <w:sz w:val="32"/>
          <w:szCs w:val="32"/>
        </w:rPr>
      </w:pPr>
    </w:p>
    <w:p w14:paraId="0BAD7F7F">
      <w:pPr>
        <w:autoSpaceDE w:val="0"/>
        <w:autoSpaceDN w:val="0"/>
        <w:jc w:val="center"/>
        <w:rPr>
          <w:rFonts w:ascii="仿宋_GB2312" w:hAnsi="仿宋" w:eastAsia="仿宋_GB2312" w:cs="仿宋"/>
          <w:b/>
          <w:spacing w:val="6"/>
          <w:sz w:val="32"/>
          <w:szCs w:val="32"/>
        </w:rPr>
      </w:pPr>
    </w:p>
    <w:p w14:paraId="32DAC93D">
      <w:pPr>
        <w:autoSpaceDE w:val="0"/>
        <w:autoSpaceDN w:val="0"/>
        <w:jc w:val="center"/>
        <w:rPr>
          <w:rFonts w:ascii="仿宋_GB2312" w:hAnsi="仿宋" w:eastAsia="仿宋_GB2312" w:cs="仿宋"/>
          <w:b/>
          <w:spacing w:val="6"/>
          <w:sz w:val="32"/>
          <w:szCs w:val="32"/>
        </w:rPr>
      </w:pPr>
    </w:p>
    <w:p w14:paraId="7B63BC3E">
      <w:pPr>
        <w:autoSpaceDE w:val="0"/>
        <w:autoSpaceDN w:val="0"/>
        <w:jc w:val="center"/>
        <w:rPr>
          <w:rFonts w:ascii="仿宋_GB2312" w:hAnsi="仿宋" w:eastAsia="仿宋_GB2312" w:cs="仿宋"/>
          <w:b/>
          <w:spacing w:val="6"/>
          <w:sz w:val="32"/>
          <w:szCs w:val="32"/>
        </w:rPr>
      </w:pPr>
    </w:p>
    <w:p w14:paraId="06B08B41">
      <w:pPr>
        <w:snapToGrid w:val="0"/>
        <w:spacing w:line="360" w:lineRule="auto"/>
        <w:jc w:val="center"/>
        <w:outlineLvl w:val="0"/>
        <w:rPr>
          <w:rFonts w:ascii="仿宋_GB2312" w:hAnsi="仿宋" w:eastAsia="仿宋_GB2312" w:cs="仿宋"/>
          <w:b/>
          <w:kern w:val="0"/>
          <w:sz w:val="32"/>
          <w:szCs w:val="32"/>
        </w:rPr>
      </w:pPr>
    </w:p>
    <w:p w14:paraId="232323E2">
      <w:pPr>
        <w:snapToGrid w:val="0"/>
        <w:spacing w:line="360" w:lineRule="auto"/>
        <w:jc w:val="center"/>
        <w:outlineLvl w:val="0"/>
        <w:rPr>
          <w:rFonts w:ascii="仿宋_GB2312" w:hAnsi="仿宋" w:eastAsia="仿宋_GB2312" w:cs="仿宋"/>
          <w:b/>
          <w:kern w:val="0"/>
          <w:sz w:val="32"/>
          <w:szCs w:val="32"/>
        </w:rPr>
      </w:pPr>
    </w:p>
    <w:p w14:paraId="5B34F64B">
      <w:pPr>
        <w:snapToGrid w:val="0"/>
        <w:spacing w:line="360" w:lineRule="auto"/>
        <w:jc w:val="center"/>
        <w:outlineLvl w:val="0"/>
        <w:rPr>
          <w:rFonts w:ascii="仿宋_GB2312" w:hAnsi="仿宋" w:eastAsia="仿宋_GB2312" w:cs="仿宋"/>
          <w:b/>
          <w:kern w:val="0"/>
          <w:sz w:val="32"/>
          <w:szCs w:val="32"/>
        </w:rPr>
      </w:pPr>
    </w:p>
    <w:p w14:paraId="0618B89C">
      <w:pPr>
        <w:snapToGrid w:val="0"/>
        <w:spacing w:line="360" w:lineRule="auto"/>
        <w:jc w:val="center"/>
        <w:outlineLvl w:val="0"/>
        <w:rPr>
          <w:rFonts w:ascii="仿宋_GB2312" w:hAnsi="仿宋" w:eastAsia="仿宋_GB2312" w:cs="仿宋"/>
          <w:b/>
          <w:kern w:val="0"/>
          <w:sz w:val="32"/>
          <w:szCs w:val="32"/>
        </w:rPr>
      </w:pPr>
    </w:p>
    <w:p w14:paraId="2D7097C9">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14:paraId="418424EB">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14:paraId="4245CB24">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14:paraId="0CD38505">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14:paraId="635B9CE6">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14:paraId="414ED908">
      <w:pPr>
        <w:snapToGrid w:val="0"/>
        <w:spacing w:line="360" w:lineRule="auto"/>
        <w:ind w:firstLine="576"/>
        <w:jc w:val="left"/>
        <w:rPr>
          <w:rFonts w:cs="仿宋"/>
          <w:kern w:val="0"/>
          <w:sz w:val="24"/>
        </w:rPr>
      </w:pPr>
      <w:r>
        <w:rPr>
          <w:rFonts w:hint="eastAsia" w:cs="仿宋"/>
          <w:kern w:val="0"/>
          <w:sz w:val="24"/>
        </w:rPr>
        <w:t>……</w:t>
      </w:r>
    </w:p>
    <w:p w14:paraId="1D9EEBCB">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14:paraId="767E644C">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72FB6F17">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160"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60"/>
    </w:p>
    <w:p w14:paraId="0AA14E3C">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14:paraId="1D316E09">
      <w:pPr>
        <w:snapToGrid w:val="0"/>
        <w:spacing w:line="360" w:lineRule="auto"/>
        <w:ind w:firstLine="576"/>
        <w:rPr>
          <w:rFonts w:ascii="仿宋_GB2312" w:hAnsi="仿宋" w:eastAsia="仿宋_GB2312" w:cs="仿宋"/>
          <w:u w:val="single"/>
        </w:rPr>
      </w:pPr>
      <w:r>
        <w:rPr>
          <w:rFonts w:hint="eastAsia" w:ascii="仿宋_GB2312" w:hAnsi="仿宋" w:eastAsia="仿宋_GB2312" w:cs="仿宋"/>
          <w:u w:val="single"/>
        </w:rPr>
        <w:t xml:space="preserve">                                                                                  </w:t>
      </w:r>
    </w:p>
    <w:p w14:paraId="3B70416B">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14:paraId="69AAB58E">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7DD1AEF1">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14:paraId="3A7192A6">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5066215F">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14:paraId="1C0B5439">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1E523E57">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14:paraId="3989935A">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36767B5B">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14:paraId="79A248D1">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14:paraId="761FBB08">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58EDC7E0">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38B66C97">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1971AEC5">
      <w:pPr>
        <w:autoSpaceDE w:val="0"/>
        <w:autoSpaceDN w:val="0"/>
        <w:jc w:val="center"/>
        <w:rPr>
          <w:rFonts w:ascii="仿宋_GB2312" w:hAnsi="仿宋" w:eastAsia="仿宋_GB2312" w:cs="仿宋"/>
          <w:b/>
          <w:spacing w:val="6"/>
          <w:sz w:val="32"/>
          <w:szCs w:val="32"/>
        </w:rPr>
      </w:pPr>
    </w:p>
    <w:p w14:paraId="2F485B53">
      <w:pPr>
        <w:autoSpaceDE w:val="0"/>
        <w:autoSpaceDN w:val="0"/>
        <w:jc w:val="center"/>
        <w:rPr>
          <w:rFonts w:ascii="仿宋_GB2312" w:hAnsi="仿宋" w:eastAsia="仿宋_GB2312" w:cs="仿宋"/>
          <w:b/>
          <w:spacing w:val="6"/>
          <w:sz w:val="32"/>
          <w:szCs w:val="32"/>
        </w:rPr>
      </w:pPr>
    </w:p>
    <w:p w14:paraId="68BB21F3">
      <w:pPr>
        <w:autoSpaceDE w:val="0"/>
        <w:autoSpaceDN w:val="0"/>
        <w:jc w:val="center"/>
        <w:rPr>
          <w:rFonts w:ascii="仿宋_GB2312" w:hAnsi="仿宋" w:eastAsia="仿宋_GB2312" w:cs="仿宋"/>
          <w:b/>
          <w:spacing w:val="6"/>
          <w:sz w:val="32"/>
          <w:szCs w:val="32"/>
        </w:rPr>
      </w:pPr>
    </w:p>
    <w:p w14:paraId="71CE699A">
      <w:pPr>
        <w:autoSpaceDE w:val="0"/>
        <w:autoSpaceDN w:val="0"/>
        <w:jc w:val="center"/>
        <w:rPr>
          <w:rFonts w:ascii="仿宋_GB2312" w:hAnsi="仿宋" w:eastAsia="仿宋_GB2312" w:cs="仿宋"/>
          <w:b/>
          <w:spacing w:val="6"/>
          <w:sz w:val="32"/>
          <w:szCs w:val="32"/>
        </w:rPr>
      </w:pPr>
    </w:p>
    <w:p w14:paraId="75063E8F">
      <w:pPr>
        <w:autoSpaceDE w:val="0"/>
        <w:autoSpaceDN w:val="0"/>
        <w:jc w:val="center"/>
        <w:rPr>
          <w:rFonts w:ascii="仿宋_GB2312" w:hAnsi="仿宋" w:eastAsia="仿宋_GB2312" w:cs="仿宋"/>
          <w:b/>
          <w:spacing w:val="6"/>
          <w:sz w:val="32"/>
          <w:szCs w:val="32"/>
        </w:rPr>
      </w:pPr>
    </w:p>
    <w:p w14:paraId="6874809D">
      <w:pPr>
        <w:autoSpaceDE w:val="0"/>
        <w:autoSpaceDN w:val="0"/>
        <w:jc w:val="center"/>
        <w:rPr>
          <w:rFonts w:ascii="仿宋_GB2312" w:hAnsi="仿宋" w:eastAsia="仿宋_GB2312" w:cs="仿宋"/>
          <w:b/>
          <w:spacing w:val="6"/>
          <w:sz w:val="32"/>
          <w:szCs w:val="32"/>
        </w:rPr>
      </w:pPr>
    </w:p>
    <w:p w14:paraId="56FAE024">
      <w:pPr>
        <w:autoSpaceDE w:val="0"/>
        <w:autoSpaceDN w:val="0"/>
        <w:jc w:val="center"/>
        <w:rPr>
          <w:rFonts w:ascii="仿宋_GB2312" w:hAnsi="仿宋" w:eastAsia="仿宋_GB2312" w:cs="仿宋"/>
          <w:b/>
          <w:spacing w:val="6"/>
          <w:sz w:val="32"/>
          <w:szCs w:val="32"/>
        </w:rPr>
      </w:pPr>
    </w:p>
    <w:p w14:paraId="3D57F3A5">
      <w:pPr>
        <w:autoSpaceDE w:val="0"/>
        <w:autoSpaceDN w:val="0"/>
        <w:jc w:val="center"/>
        <w:rPr>
          <w:rFonts w:ascii="仿宋_GB2312" w:hAnsi="仿宋" w:eastAsia="仿宋_GB2312" w:cs="仿宋"/>
          <w:b/>
          <w:spacing w:val="6"/>
          <w:sz w:val="32"/>
          <w:szCs w:val="32"/>
        </w:rPr>
      </w:pPr>
    </w:p>
    <w:p w14:paraId="1F43E05A">
      <w:pPr>
        <w:autoSpaceDE w:val="0"/>
        <w:autoSpaceDN w:val="0"/>
        <w:jc w:val="center"/>
        <w:rPr>
          <w:rFonts w:ascii="仿宋_GB2312" w:hAnsi="仿宋" w:eastAsia="仿宋_GB2312" w:cs="仿宋"/>
          <w:b/>
          <w:spacing w:val="6"/>
          <w:sz w:val="32"/>
          <w:szCs w:val="32"/>
        </w:rPr>
      </w:pPr>
    </w:p>
    <w:p w14:paraId="23270B16">
      <w:pPr>
        <w:autoSpaceDE w:val="0"/>
        <w:autoSpaceDN w:val="0"/>
        <w:jc w:val="center"/>
        <w:rPr>
          <w:rFonts w:ascii="仿宋_GB2312" w:hAnsi="仿宋" w:eastAsia="仿宋_GB2312" w:cs="仿宋"/>
          <w:b/>
          <w:spacing w:val="6"/>
          <w:sz w:val="32"/>
          <w:szCs w:val="32"/>
        </w:rPr>
      </w:pPr>
    </w:p>
    <w:p w14:paraId="127FAD00">
      <w:pPr>
        <w:autoSpaceDE w:val="0"/>
        <w:autoSpaceDN w:val="0"/>
        <w:jc w:val="center"/>
        <w:rPr>
          <w:rFonts w:ascii="仿宋_GB2312" w:hAnsi="仿宋" w:eastAsia="仿宋_GB2312" w:cs="仿宋"/>
          <w:b/>
          <w:spacing w:val="6"/>
          <w:sz w:val="32"/>
          <w:szCs w:val="32"/>
        </w:rPr>
      </w:pPr>
    </w:p>
    <w:p w14:paraId="67B9DBAF">
      <w:pPr>
        <w:pStyle w:val="80"/>
        <w:rPr>
          <w:rFonts w:hAnsi="仿宋" w:cs="仿宋"/>
          <w:b/>
          <w:color w:val="auto"/>
          <w:spacing w:val="6"/>
          <w:sz w:val="32"/>
          <w:szCs w:val="32"/>
        </w:rPr>
      </w:pPr>
    </w:p>
    <w:p w14:paraId="1CEDBD73">
      <w:pPr>
        <w:pStyle w:val="81"/>
        <w:rPr>
          <w:rFonts w:ascii="仿宋_GB2312" w:hAnsi="仿宋" w:eastAsia="仿宋_GB2312" w:cs="仿宋"/>
          <w:b/>
          <w:spacing w:val="6"/>
          <w:sz w:val="32"/>
          <w:szCs w:val="32"/>
        </w:rPr>
      </w:pPr>
    </w:p>
    <w:p w14:paraId="48B664C4">
      <w:pPr>
        <w:rPr>
          <w:rFonts w:ascii="仿宋_GB2312" w:hAnsi="仿宋" w:eastAsia="仿宋_GB2312" w:cs="仿宋"/>
          <w:b/>
          <w:spacing w:val="6"/>
          <w:sz w:val="32"/>
          <w:szCs w:val="32"/>
        </w:rPr>
      </w:pPr>
    </w:p>
    <w:p w14:paraId="6A90E34E">
      <w:pPr>
        <w:pStyle w:val="80"/>
        <w:rPr>
          <w:rFonts w:hAnsi="仿宋" w:cs="仿宋"/>
          <w:b/>
          <w:color w:val="auto"/>
          <w:spacing w:val="6"/>
          <w:sz w:val="32"/>
          <w:szCs w:val="32"/>
        </w:rPr>
      </w:pPr>
    </w:p>
    <w:p w14:paraId="3820B053">
      <w:pPr>
        <w:pStyle w:val="81"/>
        <w:rPr>
          <w:rFonts w:ascii="仿宋_GB2312" w:eastAsia="仿宋_GB2312"/>
        </w:rPr>
      </w:pPr>
    </w:p>
    <w:p w14:paraId="16BAB939">
      <w:pPr>
        <w:spacing w:line="360" w:lineRule="auto"/>
        <w:rPr>
          <w:rFonts w:ascii="仿宋_GB2312" w:hAnsi="仿宋" w:eastAsia="仿宋_GB2312" w:cs="仿宋"/>
          <w:b/>
          <w:spacing w:val="6"/>
          <w:sz w:val="32"/>
          <w:szCs w:val="32"/>
        </w:rPr>
      </w:pPr>
      <w:bookmarkStart w:id="161" w:name="OLE_LINK13"/>
      <w:bookmarkStart w:id="162" w:name="OLE_LINK14"/>
    </w:p>
    <w:p w14:paraId="1A8C858B">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14:paraId="287A480D">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61"/>
    <w:bookmarkEnd w:id="162"/>
    <w:p w14:paraId="494F18F6">
      <w:pPr>
        <w:spacing w:line="360" w:lineRule="auto"/>
        <w:rPr>
          <w:rFonts w:ascii="仿宋_GB2312" w:hAnsi="仿宋" w:eastAsia="仿宋_GB2312" w:cs="仿宋"/>
          <w:b/>
          <w:spacing w:val="6"/>
          <w:sz w:val="30"/>
          <w:szCs w:val="30"/>
        </w:rPr>
      </w:pPr>
    </w:p>
    <w:p w14:paraId="41A5B063">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14:paraId="44012BE1">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14:paraId="1B0F9221">
      <w:pPr>
        <w:spacing w:line="360" w:lineRule="auto"/>
        <w:ind w:firstLine="480" w:firstLineChars="200"/>
        <w:rPr>
          <w:rFonts w:ascii="仿宋_GB2312" w:hAnsi="仿宋" w:eastAsia="仿宋_GB2312" w:cs="仿宋"/>
          <w:sz w:val="24"/>
        </w:rPr>
      </w:pPr>
    </w:p>
    <w:p w14:paraId="21269B74">
      <w:pPr>
        <w:spacing w:line="360" w:lineRule="auto"/>
        <w:ind w:firstLine="480" w:firstLineChars="200"/>
        <w:rPr>
          <w:rFonts w:ascii="仿宋_GB2312" w:hAnsi="仿宋" w:eastAsia="仿宋_GB2312" w:cs="仿宋"/>
          <w:sz w:val="24"/>
        </w:rPr>
      </w:pPr>
    </w:p>
    <w:p w14:paraId="0AE56830">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14:paraId="09572A6E">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14:paraId="539A0C70">
      <w:pPr>
        <w:autoSpaceDE w:val="0"/>
        <w:autoSpaceDN w:val="0"/>
        <w:jc w:val="center"/>
        <w:rPr>
          <w:rFonts w:ascii="仿宋_GB2312" w:hAnsi="仿宋" w:eastAsia="仿宋_GB2312" w:cs="仿宋"/>
          <w:b/>
          <w:spacing w:val="6"/>
          <w:sz w:val="32"/>
          <w:szCs w:val="32"/>
        </w:rPr>
      </w:pPr>
    </w:p>
    <w:p w14:paraId="0F643FF2">
      <w:pPr>
        <w:autoSpaceDE w:val="0"/>
        <w:autoSpaceDN w:val="0"/>
        <w:jc w:val="center"/>
        <w:rPr>
          <w:rFonts w:ascii="仿宋_GB2312" w:hAnsi="仿宋" w:eastAsia="仿宋_GB2312" w:cs="仿宋"/>
          <w:b/>
          <w:spacing w:val="6"/>
          <w:sz w:val="32"/>
          <w:szCs w:val="32"/>
        </w:rPr>
      </w:pPr>
    </w:p>
    <w:p w14:paraId="63B29F8E">
      <w:pPr>
        <w:autoSpaceDE w:val="0"/>
        <w:autoSpaceDN w:val="0"/>
        <w:jc w:val="center"/>
        <w:rPr>
          <w:rFonts w:ascii="仿宋_GB2312" w:hAnsi="仿宋" w:eastAsia="仿宋_GB2312" w:cs="仿宋"/>
          <w:b/>
          <w:spacing w:val="6"/>
          <w:sz w:val="32"/>
          <w:szCs w:val="32"/>
        </w:rPr>
      </w:pPr>
    </w:p>
    <w:p w14:paraId="22DD5F47">
      <w:pPr>
        <w:autoSpaceDE w:val="0"/>
        <w:autoSpaceDN w:val="0"/>
        <w:jc w:val="center"/>
        <w:rPr>
          <w:rFonts w:ascii="仿宋_GB2312" w:hAnsi="仿宋" w:eastAsia="仿宋_GB2312" w:cs="仿宋"/>
          <w:b/>
          <w:spacing w:val="6"/>
          <w:sz w:val="32"/>
          <w:szCs w:val="32"/>
        </w:rPr>
      </w:pPr>
    </w:p>
    <w:p w14:paraId="43858B60">
      <w:pPr>
        <w:autoSpaceDE w:val="0"/>
        <w:autoSpaceDN w:val="0"/>
        <w:jc w:val="center"/>
        <w:rPr>
          <w:rFonts w:ascii="仿宋_GB2312" w:hAnsi="仿宋" w:eastAsia="仿宋_GB2312" w:cs="仿宋"/>
          <w:b/>
          <w:spacing w:val="6"/>
          <w:sz w:val="32"/>
          <w:szCs w:val="32"/>
        </w:rPr>
      </w:pPr>
    </w:p>
    <w:p w14:paraId="4005DD13">
      <w:pPr>
        <w:autoSpaceDE w:val="0"/>
        <w:autoSpaceDN w:val="0"/>
        <w:jc w:val="center"/>
        <w:rPr>
          <w:rFonts w:ascii="仿宋_GB2312" w:hAnsi="仿宋" w:eastAsia="仿宋_GB2312" w:cs="仿宋"/>
          <w:b/>
          <w:spacing w:val="6"/>
          <w:sz w:val="32"/>
          <w:szCs w:val="32"/>
        </w:rPr>
      </w:pPr>
    </w:p>
    <w:p w14:paraId="2224281E">
      <w:pPr>
        <w:autoSpaceDE w:val="0"/>
        <w:autoSpaceDN w:val="0"/>
        <w:jc w:val="center"/>
        <w:rPr>
          <w:rFonts w:ascii="仿宋_GB2312" w:hAnsi="仿宋" w:eastAsia="仿宋_GB2312" w:cs="仿宋"/>
          <w:b/>
          <w:spacing w:val="6"/>
          <w:sz w:val="32"/>
          <w:szCs w:val="32"/>
        </w:rPr>
      </w:pPr>
    </w:p>
    <w:p w14:paraId="2BACBB58">
      <w:pPr>
        <w:autoSpaceDE w:val="0"/>
        <w:autoSpaceDN w:val="0"/>
        <w:jc w:val="center"/>
        <w:rPr>
          <w:rFonts w:ascii="仿宋_GB2312" w:hAnsi="仿宋" w:eastAsia="仿宋_GB2312" w:cs="仿宋"/>
          <w:b/>
          <w:spacing w:val="6"/>
          <w:sz w:val="32"/>
          <w:szCs w:val="32"/>
        </w:rPr>
      </w:pPr>
    </w:p>
    <w:p w14:paraId="7CC84B02">
      <w:pPr>
        <w:autoSpaceDE w:val="0"/>
        <w:autoSpaceDN w:val="0"/>
        <w:jc w:val="center"/>
        <w:rPr>
          <w:rFonts w:ascii="仿宋_GB2312" w:hAnsi="仿宋" w:eastAsia="仿宋_GB2312" w:cs="仿宋"/>
          <w:b/>
          <w:spacing w:val="6"/>
          <w:sz w:val="32"/>
          <w:szCs w:val="32"/>
        </w:rPr>
      </w:pPr>
    </w:p>
    <w:p w14:paraId="07F9FD8D">
      <w:pPr>
        <w:autoSpaceDE w:val="0"/>
        <w:autoSpaceDN w:val="0"/>
        <w:jc w:val="center"/>
        <w:rPr>
          <w:rFonts w:ascii="仿宋_GB2312" w:hAnsi="仿宋" w:eastAsia="仿宋_GB2312" w:cs="仿宋"/>
          <w:b/>
          <w:spacing w:val="6"/>
          <w:sz w:val="32"/>
          <w:szCs w:val="32"/>
        </w:rPr>
      </w:pPr>
    </w:p>
    <w:p w14:paraId="3C4F3EFE">
      <w:pPr>
        <w:autoSpaceDE w:val="0"/>
        <w:autoSpaceDN w:val="0"/>
        <w:jc w:val="center"/>
        <w:rPr>
          <w:rFonts w:ascii="仿宋_GB2312" w:hAnsi="仿宋" w:eastAsia="仿宋_GB2312" w:cs="仿宋"/>
          <w:b/>
          <w:spacing w:val="6"/>
          <w:sz w:val="32"/>
          <w:szCs w:val="32"/>
        </w:rPr>
      </w:pPr>
    </w:p>
    <w:p w14:paraId="7EE6B190">
      <w:pPr>
        <w:autoSpaceDE w:val="0"/>
        <w:autoSpaceDN w:val="0"/>
        <w:jc w:val="center"/>
        <w:rPr>
          <w:rFonts w:ascii="仿宋_GB2312" w:hAnsi="仿宋" w:eastAsia="仿宋_GB2312" w:cs="仿宋"/>
          <w:b/>
          <w:spacing w:val="6"/>
          <w:sz w:val="32"/>
          <w:szCs w:val="32"/>
        </w:rPr>
      </w:pPr>
    </w:p>
    <w:p w14:paraId="712F4B2D">
      <w:pPr>
        <w:autoSpaceDE w:val="0"/>
        <w:autoSpaceDN w:val="0"/>
        <w:jc w:val="center"/>
        <w:rPr>
          <w:rFonts w:ascii="仿宋_GB2312" w:hAnsi="仿宋" w:eastAsia="仿宋_GB2312" w:cs="仿宋"/>
          <w:b/>
          <w:spacing w:val="6"/>
          <w:sz w:val="32"/>
          <w:szCs w:val="32"/>
        </w:rPr>
      </w:pPr>
    </w:p>
    <w:p w14:paraId="705034ED">
      <w:pPr>
        <w:autoSpaceDE w:val="0"/>
        <w:autoSpaceDN w:val="0"/>
        <w:jc w:val="center"/>
        <w:rPr>
          <w:rFonts w:ascii="仿宋_GB2312" w:hAnsi="仿宋" w:eastAsia="仿宋_GB2312" w:cs="仿宋"/>
          <w:b/>
          <w:spacing w:val="6"/>
          <w:sz w:val="32"/>
          <w:szCs w:val="32"/>
        </w:rPr>
      </w:pPr>
    </w:p>
    <w:p w14:paraId="2DD83CCD">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14:paraId="32F8159C">
      <w:pPr>
        <w:spacing w:line="360" w:lineRule="auto"/>
        <w:jc w:val="center"/>
        <w:rPr>
          <w:rFonts w:ascii="仿宋_GB2312" w:hAnsi="仿宋" w:eastAsia="仿宋_GB2312" w:cs="仿宋"/>
          <w:sz w:val="24"/>
          <w:u w:val="single"/>
        </w:rPr>
      </w:pPr>
    </w:p>
    <w:p w14:paraId="30A7027A">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14:paraId="133673FE">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14:paraId="2CFB54AB">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3D82260A">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0CDB1270">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14:paraId="0DB50802">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14:paraId="7BD65810">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14:paraId="263414BF">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74E51D78">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0EF23D54">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14:paraId="482AC485">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14:paraId="4923C664">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7A5975E">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04C81F8">
      <w:pPr>
        <w:spacing w:line="360" w:lineRule="auto"/>
        <w:jc w:val="center"/>
        <w:rPr>
          <w:rFonts w:ascii="仿宋_GB2312" w:hAnsi="仿宋" w:eastAsia="仿宋_GB2312" w:cs="仿宋"/>
          <w:b/>
          <w:sz w:val="32"/>
          <w:szCs w:val="32"/>
        </w:rPr>
      </w:pPr>
    </w:p>
    <w:p w14:paraId="33A0ED3B">
      <w:pPr>
        <w:spacing w:line="360" w:lineRule="auto"/>
        <w:jc w:val="center"/>
        <w:rPr>
          <w:rFonts w:ascii="仿宋_GB2312" w:hAnsi="仿宋" w:eastAsia="仿宋_GB2312" w:cs="仿宋"/>
          <w:b/>
          <w:sz w:val="32"/>
          <w:szCs w:val="32"/>
        </w:rPr>
      </w:pPr>
    </w:p>
    <w:p w14:paraId="0D7F4BC6">
      <w:pPr>
        <w:spacing w:line="360" w:lineRule="auto"/>
        <w:jc w:val="center"/>
        <w:rPr>
          <w:rFonts w:ascii="仿宋_GB2312" w:hAnsi="仿宋" w:eastAsia="仿宋_GB2312" w:cs="仿宋"/>
          <w:b/>
          <w:sz w:val="32"/>
          <w:szCs w:val="32"/>
        </w:rPr>
      </w:pPr>
    </w:p>
    <w:p w14:paraId="5059802B">
      <w:pPr>
        <w:spacing w:line="360" w:lineRule="auto"/>
        <w:jc w:val="center"/>
        <w:rPr>
          <w:rFonts w:ascii="仿宋_GB2312" w:hAnsi="仿宋" w:eastAsia="仿宋_GB2312" w:cs="仿宋"/>
          <w:b/>
          <w:sz w:val="32"/>
          <w:szCs w:val="32"/>
        </w:rPr>
      </w:pPr>
    </w:p>
    <w:p w14:paraId="7B81FD99">
      <w:pPr>
        <w:spacing w:line="360" w:lineRule="auto"/>
        <w:jc w:val="center"/>
        <w:rPr>
          <w:rFonts w:ascii="仿宋_GB2312" w:hAnsi="仿宋" w:eastAsia="仿宋_GB2312" w:cs="仿宋"/>
          <w:b/>
          <w:sz w:val="32"/>
          <w:szCs w:val="32"/>
        </w:rPr>
      </w:pPr>
    </w:p>
    <w:p w14:paraId="79E508F3">
      <w:pPr>
        <w:spacing w:line="360" w:lineRule="auto"/>
        <w:jc w:val="center"/>
        <w:rPr>
          <w:rFonts w:ascii="仿宋_GB2312" w:hAnsi="宋体" w:eastAsia="仿宋_GB2312" w:cs="宋体"/>
          <w:b/>
          <w:sz w:val="32"/>
          <w:szCs w:val="32"/>
        </w:rPr>
      </w:pPr>
    </w:p>
    <w:p w14:paraId="4EF65166">
      <w:pPr>
        <w:spacing w:line="360" w:lineRule="auto"/>
        <w:jc w:val="center"/>
        <w:rPr>
          <w:rFonts w:ascii="仿宋_GB2312" w:hAnsi="宋体" w:eastAsia="仿宋_GB2312" w:cs="宋体"/>
          <w:b/>
          <w:sz w:val="32"/>
          <w:szCs w:val="32"/>
        </w:rPr>
      </w:pPr>
    </w:p>
    <w:p w14:paraId="59910C14">
      <w:pPr>
        <w:spacing w:line="360" w:lineRule="auto"/>
        <w:jc w:val="center"/>
        <w:rPr>
          <w:rFonts w:ascii="仿宋_GB2312" w:hAnsi="宋体" w:eastAsia="仿宋_GB2312" w:cs="宋体"/>
          <w:b/>
          <w:sz w:val="32"/>
          <w:szCs w:val="32"/>
        </w:rPr>
      </w:pPr>
    </w:p>
    <w:p w14:paraId="5D56F574">
      <w:pPr>
        <w:spacing w:line="360" w:lineRule="auto"/>
        <w:jc w:val="center"/>
        <w:rPr>
          <w:rFonts w:ascii="仿宋_GB2312" w:hAnsi="宋体" w:eastAsia="仿宋_GB2312" w:cs="宋体"/>
          <w:b/>
          <w:sz w:val="32"/>
          <w:szCs w:val="32"/>
        </w:rPr>
      </w:pPr>
    </w:p>
    <w:p w14:paraId="2F67BA1C">
      <w:pPr>
        <w:spacing w:line="360" w:lineRule="auto"/>
        <w:jc w:val="center"/>
        <w:rPr>
          <w:rFonts w:ascii="仿宋_GB2312" w:hAnsi="宋体" w:eastAsia="仿宋_GB2312" w:cs="宋体"/>
          <w:b/>
          <w:sz w:val="32"/>
          <w:szCs w:val="32"/>
        </w:rPr>
      </w:pPr>
    </w:p>
    <w:p w14:paraId="63D94AE0">
      <w:pPr>
        <w:spacing w:line="360" w:lineRule="auto"/>
        <w:jc w:val="center"/>
        <w:rPr>
          <w:rFonts w:ascii="仿宋_GB2312" w:hAnsi="宋体" w:eastAsia="仿宋_GB2312" w:cs="宋体"/>
          <w:b/>
          <w:sz w:val="32"/>
          <w:szCs w:val="32"/>
        </w:rPr>
      </w:pPr>
    </w:p>
    <w:p w14:paraId="1B5D8651">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14:paraId="5DB44E6D">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14:paraId="07A507CA">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0E89528">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14:paraId="5B50A4E2">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14:paraId="158C7E50">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14:paraId="63E5BC88">
      <w:pPr>
        <w:pStyle w:val="23"/>
        <w:rPr>
          <w:rFonts w:ascii="仿宋_GB2312"/>
        </w:rPr>
      </w:pPr>
    </w:p>
    <w:p w14:paraId="6C918670">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14:paraId="3F0C8A9E">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292A516">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14:paraId="18E1D313">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0132AEF">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381561E">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14:paraId="433155FA">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14:paraId="5F71EF62">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14:paraId="588A884E">
      <w:pPr>
        <w:widowControl/>
        <w:jc w:val="left"/>
        <w:rPr>
          <w:rFonts w:ascii="仿宋_GB2312" w:hAnsi="仿宋" w:eastAsia="仿宋_GB2312" w:cs="仿宋"/>
          <w:kern w:val="0"/>
          <w:sz w:val="24"/>
        </w:rPr>
      </w:pPr>
    </w:p>
    <w:p w14:paraId="3616AEE1">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3B8F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83BE476">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14:paraId="6B1FCE82">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14:paraId="1E2F8253">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14:paraId="10A7C38A">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14:paraId="4007EE67">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14:paraId="10F8D0BB">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14:paraId="694045D4">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14:paraId="7A6DA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9FCF532">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14:paraId="3A0ED402">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7794922">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1221B7A">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1BBD117F">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1C862360">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14:paraId="312279E1">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7A51C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4A4A0C">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14:paraId="78D6446C">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D7F275C">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0BACE9C0">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730CEB78">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4F080EA4">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1DE66622">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16B64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5C7873">
            <w:pPr>
              <w:widowControl/>
              <w:jc w:val="left"/>
              <w:rPr>
                <w:rFonts w:ascii="仿宋_GB2312" w:hAnsi="仿宋" w:eastAsia="仿宋_GB2312" w:cs="仿宋"/>
                <w:kern w:val="0"/>
                <w:sz w:val="24"/>
              </w:rPr>
            </w:pPr>
          </w:p>
        </w:tc>
        <w:tc>
          <w:tcPr>
            <w:tcW w:w="1560" w:type="dxa"/>
            <w:vAlign w:val="center"/>
          </w:tcPr>
          <w:p w14:paraId="46D1669E">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7ABF1AD7">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C70A502">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3DD98B62">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14:paraId="38C95C49">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14:paraId="3DD8832E">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7D442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2D9C5A">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14:paraId="6389E38C">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A39E8A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F01EA3A">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14:paraId="00E26DFB">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14:paraId="6B16DDCB">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14:paraId="74CFCF0A">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49B7A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05FB90">
            <w:pPr>
              <w:widowControl/>
              <w:jc w:val="left"/>
              <w:rPr>
                <w:rFonts w:ascii="仿宋_GB2312" w:hAnsi="仿宋" w:eastAsia="仿宋_GB2312" w:cs="仿宋"/>
                <w:kern w:val="0"/>
                <w:sz w:val="24"/>
              </w:rPr>
            </w:pPr>
          </w:p>
        </w:tc>
        <w:tc>
          <w:tcPr>
            <w:tcW w:w="1560" w:type="dxa"/>
            <w:vAlign w:val="center"/>
          </w:tcPr>
          <w:p w14:paraId="165CFDAF">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3E4CEB6E">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E305370">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14:paraId="66C7DFD8">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14:paraId="53B67237">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14:paraId="0AF3C146">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14:paraId="59E39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EA80DD">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14:paraId="624D2E96">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74B0CBD">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BFE84AA">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66E619C6">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14:paraId="3D09FE2F">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14:paraId="15673619">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14:paraId="46258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85C406">
            <w:pPr>
              <w:widowControl/>
              <w:jc w:val="left"/>
              <w:rPr>
                <w:rFonts w:ascii="仿宋_GB2312" w:hAnsi="仿宋" w:eastAsia="仿宋_GB2312" w:cs="仿宋"/>
                <w:kern w:val="0"/>
                <w:sz w:val="24"/>
              </w:rPr>
            </w:pPr>
          </w:p>
        </w:tc>
        <w:tc>
          <w:tcPr>
            <w:tcW w:w="1560" w:type="dxa"/>
            <w:vAlign w:val="center"/>
          </w:tcPr>
          <w:p w14:paraId="3D0E332E">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82ACA61">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2938CA3">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38B8F061">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14:paraId="1C10392D">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14:paraId="1EA8B0D2">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14:paraId="2B0C6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24E191">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14:paraId="24936D28">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15A89D7">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D0AF5DA">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5DD18215">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14:paraId="58E5B397">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14:paraId="79CA6BB3">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71ABC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0ACBA0">
            <w:pPr>
              <w:widowControl/>
              <w:jc w:val="left"/>
              <w:rPr>
                <w:rFonts w:ascii="仿宋_GB2312" w:hAnsi="仿宋" w:eastAsia="仿宋_GB2312" w:cs="仿宋"/>
                <w:kern w:val="0"/>
                <w:sz w:val="24"/>
              </w:rPr>
            </w:pPr>
          </w:p>
        </w:tc>
        <w:tc>
          <w:tcPr>
            <w:tcW w:w="1560" w:type="dxa"/>
            <w:vAlign w:val="center"/>
          </w:tcPr>
          <w:p w14:paraId="714E1656">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FEF9F13">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40CDFAC">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5E7E3DC0">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20031048">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14:paraId="16C73A26">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0CFD3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1BBB8F">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14:paraId="4FF4ACCE">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1C7BDB74">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5B55D909">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6E5C9F3C">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305DA036">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3ABC4856">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4E73F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935830">
            <w:pPr>
              <w:widowControl/>
              <w:jc w:val="left"/>
              <w:rPr>
                <w:rFonts w:ascii="仿宋_GB2312" w:hAnsi="仿宋" w:eastAsia="仿宋_GB2312" w:cs="仿宋"/>
                <w:kern w:val="0"/>
                <w:sz w:val="24"/>
              </w:rPr>
            </w:pPr>
          </w:p>
        </w:tc>
        <w:tc>
          <w:tcPr>
            <w:tcW w:w="1560" w:type="dxa"/>
            <w:vAlign w:val="center"/>
          </w:tcPr>
          <w:p w14:paraId="60948A2C">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9CEFE42">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6AC8133">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0B0A2B3B">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14:paraId="1C28BB55">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14:paraId="00B71DD4">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14:paraId="56690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D66E35">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14:paraId="60396CA5">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6F858344">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E8D4D2E">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06FFA3CE">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14:paraId="0C282912">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14:paraId="69671FA8">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0AF65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13FEAD">
            <w:pPr>
              <w:widowControl/>
              <w:jc w:val="left"/>
              <w:rPr>
                <w:rFonts w:ascii="仿宋_GB2312" w:hAnsi="仿宋" w:eastAsia="仿宋_GB2312" w:cs="仿宋"/>
                <w:kern w:val="0"/>
                <w:sz w:val="24"/>
              </w:rPr>
            </w:pPr>
          </w:p>
        </w:tc>
        <w:tc>
          <w:tcPr>
            <w:tcW w:w="1560" w:type="dxa"/>
            <w:vAlign w:val="center"/>
          </w:tcPr>
          <w:p w14:paraId="26271A58">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B51D901">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FCD0A58">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696D88AD">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14:paraId="352A2B77">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5E737EEC">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1A095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A7CE55">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14:paraId="7969E6C3">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0D936CF">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A2649C6">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4E6DC8C4">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633123AC">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76C861AB">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3B697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7C26D9">
            <w:pPr>
              <w:widowControl/>
              <w:jc w:val="left"/>
              <w:rPr>
                <w:rFonts w:ascii="仿宋_GB2312" w:hAnsi="仿宋" w:eastAsia="仿宋_GB2312" w:cs="仿宋"/>
                <w:kern w:val="0"/>
                <w:sz w:val="24"/>
              </w:rPr>
            </w:pPr>
          </w:p>
        </w:tc>
        <w:tc>
          <w:tcPr>
            <w:tcW w:w="1560" w:type="dxa"/>
            <w:vAlign w:val="center"/>
          </w:tcPr>
          <w:p w14:paraId="6CC1A4ED">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DDD0F93">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BBA067C">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35B6B8CD">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14:paraId="1E356591">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138964EE">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624B3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9FCCFC">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14:paraId="407A5FE2">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281F358">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BBBCB50">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2D78CE5B">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33FE17E0">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1849D43E">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04F03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B564B5">
            <w:pPr>
              <w:widowControl/>
              <w:jc w:val="left"/>
              <w:rPr>
                <w:rFonts w:ascii="仿宋_GB2312" w:hAnsi="仿宋" w:eastAsia="仿宋_GB2312" w:cs="仿宋"/>
                <w:kern w:val="0"/>
                <w:sz w:val="24"/>
              </w:rPr>
            </w:pPr>
          </w:p>
        </w:tc>
        <w:tc>
          <w:tcPr>
            <w:tcW w:w="1560" w:type="dxa"/>
            <w:vAlign w:val="center"/>
          </w:tcPr>
          <w:p w14:paraId="410E4DFB">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79A93CEE">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0242740">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4D9D1589">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0D31045D">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0F0FF93A">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22494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F9EA5">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14:paraId="0C1E753D">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1DBDB818">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B07E2F6">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084BF92F">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05C2DD2F">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9A4F774">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3FF94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E10FED">
            <w:pPr>
              <w:widowControl/>
              <w:jc w:val="left"/>
              <w:rPr>
                <w:rFonts w:ascii="仿宋_GB2312" w:hAnsi="仿宋" w:eastAsia="仿宋_GB2312" w:cs="仿宋"/>
                <w:kern w:val="0"/>
                <w:sz w:val="24"/>
              </w:rPr>
            </w:pPr>
          </w:p>
        </w:tc>
        <w:tc>
          <w:tcPr>
            <w:tcW w:w="1560" w:type="dxa"/>
            <w:vAlign w:val="center"/>
          </w:tcPr>
          <w:p w14:paraId="30E9EC85">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D2E21F5">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CB74944">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720340FC">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5646051C">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335B7A63">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74A99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1278C9">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14:paraId="53F03B9C">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1408FEC">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2691D39">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14:paraId="350DACCE">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14:paraId="167F9529">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2835184B">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2F208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263439">
            <w:pPr>
              <w:widowControl/>
              <w:jc w:val="left"/>
              <w:rPr>
                <w:rFonts w:ascii="仿宋_GB2312" w:hAnsi="仿宋" w:eastAsia="仿宋_GB2312" w:cs="仿宋"/>
                <w:kern w:val="0"/>
                <w:sz w:val="24"/>
              </w:rPr>
            </w:pPr>
          </w:p>
        </w:tc>
        <w:tc>
          <w:tcPr>
            <w:tcW w:w="1560" w:type="dxa"/>
            <w:vAlign w:val="center"/>
          </w:tcPr>
          <w:p w14:paraId="473038C9">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BD2F49D">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7D03598">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14:paraId="60FE0540">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14:paraId="5B9D6986">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642E52F4">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3B809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87D9DC">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14:paraId="0B8F3149">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68F19CB2">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E3B59C7">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06F440A5">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075DB19D">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14DF84DB">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31598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C7EDCD">
            <w:pPr>
              <w:widowControl/>
              <w:jc w:val="left"/>
              <w:rPr>
                <w:rFonts w:ascii="仿宋_GB2312" w:hAnsi="仿宋" w:eastAsia="仿宋_GB2312" w:cs="仿宋"/>
                <w:kern w:val="0"/>
                <w:sz w:val="24"/>
              </w:rPr>
            </w:pPr>
          </w:p>
        </w:tc>
        <w:tc>
          <w:tcPr>
            <w:tcW w:w="1560" w:type="dxa"/>
            <w:vAlign w:val="center"/>
          </w:tcPr>
          <w:p w14:paraId="6625691F">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74701CB">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F6C7D49">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01484E36">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14:paraId="6E4ED366">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14:paraId="659DF223">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551A7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EAB207">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14:paraId="0965E18F">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E6FA8EB">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B874A86">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14:paraId="05AFB748">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14:paraId="19621482">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04C5CB40">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23473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6018BA">
            <w:pPr>
              <w:widowControl/>
              <w:jc w:val="left"/>
              <w:rPr>
                <w:rFonts w:ascii="仿宋_GB2312" w:hAnsi="仿宋" w:eastAsia="仿宋_GB2312" w:cs="仿宋"/>
                <w:kern w:val="0"/>
                <w:sz w:val="24"/>
              </w:rPr>
            </w:pPr>
          </w:p>
        </w:tc>
        <w:tc>
          <w:tcPr>
            <w:tcW w:w="1560" w:type="dxa"/>
            <w:vAlign w:val="center"/>
          </w:tcPr>
          <w:p w14:paraId="7E316E9E">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367D9E77">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EB75116">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14:paraId="7203DBFC">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14:paraId="05844E33">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14:paraId="79838FE0">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14:paraId="5ACAB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EF8A25">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14:paraId="490FE03D">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794F2BA">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A677B72">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2A9E0CBA">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29FF26E4">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14:paraId="3DD4E234">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14:paraId="4F535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210502">
            <w:pPr>
              <w:widowControl/>
              <w:jc w:val="left"/>
              <w:rPr>
                <w:rFonts w:ascii="仿宋_GB2312" w:hAnsi="仿宋" w:eastAsia="仿宋_GB2312" w:cs="仿宋"/>
                <w:kern w:val="0"/>
                <w:sz w:val="24"/>
              </w:rPr>
            </w:pPr>
          </w:p>
        </w:tc>
        <w:tc>
          <w:tcPr>
            <w:tcW w:w="1560" w:type="dxa"/>
            <w:vAlign w:val="center"/>
          </w:tcPr>
          <w:p w14:paraId="6F74E6E3">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DFF914B">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D35BCD0">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14:paraId="20DE542F">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14:paraId="043FF7F2">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14:paraId="6B50F756">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14:paraId="1E853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DD654F">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14:paraId="2A475090">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185BDC5E">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DC5B91C">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59909ECE">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349E2D43">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697EDA3F">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305EB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AE706">
            <w:pPr>
              <w:widowControl/>
              <w:jc w:val="left"/>
              <w:rPr>
                <w:rFonts w:ascii="仿宋_GB2312" w:hAnsi="仿宋" w:eastAsia="仿宋_GB2312" w:cs="仿宋"/>
                <w:kern w:val="0"/>
                <w:sz w:val="24"/>
              </w:rPr>
            </w:pPr>
          </w:p>
        </w:tc>
        <w:tc>
          <w:tcPr>
            <w:tcW w:w="1560" w:type="dxa"/>
            <w:vAlign w:val="center"/>
          </w:tcPr>
          <w:p w14:paraId="0817892E">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76EE6247">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E7961B4">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14:paraId="2EFE2E5A">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14:paraId="78AEC4D7">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14:paraId="7464CAA3">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14:paraId="5607E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B71E136">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14:paraId="0EDD594D">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64C58235">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1EC3824">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726D668A">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3CF294AC">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063BE4C6">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14:paraId="408C59F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14:paraId="504DAA25">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14:paraId="74E30DD1">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948AE1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14:paraId="1EC3917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14:paraId="11B60430">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2FDCFF3">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14:paraId="545C28AC">
      <w:pPr>
        <w:widowControl/>
        <w:jc w:val="left"/>
        <w:rPr>
          <w:rFonts w:ascii="仿宋_GB2312" w:hAnsi="仿宋" w:eastAsia="仿宋_GB2312" w:cs="仿宋"/>
          <w:kern w:val="0"/>
          <w:sz w:val="24"/>
        </w:rPr>
      </w:pPr>
    </w:p>
    <w:p w14:paraId="168C2BD8">
      <w:pPr>
        <w:widowControl/>
        <w:jc w:val="left"/>
        <w:rPr>
          <w:rFonts w:ascii="仿宋_GB2312" w:hAnsi="仿宋" w:eastAsia="仿宋_GB2312" w:cs="仿宋"/>
          <w:kern w:val="0"/>
          <w:sz w:val="24"/>
        </w:rPr>
      </w:pPr>
    </w:p>
    <w:p w14:paraId="5A79BB1A">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14:paraId="3DEED91C">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14:paraId="1A4654D0">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B9D2163">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98AE528">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14:paraId="1052E487">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1312F0">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14:paraId="2EF55FC9">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14:paraId="2B12681D">
      <w:pPr>
        <w:widowControl/>
        <w:jc w:val="left"/>
        <w:rPr>
          <w:rFonts w:ascii="仿宋_GB2312" w:hAnsi="仿宋" w:eastAsia="仿宋_GB2312" w:cs="仿宋"/>
          <w:kern w:val="0"/>
          <w:sz w:val="18"/>
          <w:szCs w:val="18"/>
        </w:rPr>
      </w:pPr>
    </w:p>
    <w:p w14:paraId="6D0E58D7">
      <w:pPr>
        <w:widowControl/>
        <w:jc w:val="left"/>
        <w:rPr>
          <w:rFonts w:ascii="仿宋_GB2312" w:hAnsi="仿宋" w:eastAsia="仿宋_GB2312" w:cs="仿宋"/>
          <w:kern w:val="0"/>
          <w:sz w:val="18"/>
          <w:szCs w:val="18"/>
        </w:rPr>
      </w:pPr>
    </w:p>
    <w:p w14:paraId="75D56DDB">
      <w:pPr>
        <w:widowControl/>
        <w:jc w:val="left"/>
        <w:rPr>
          <w:rFonts w:ascii="仿宋_GB2312" w:hAnsi="仿宋" w:eastAsia="仿宋_GB2312" w:cs="仿宋"/>
          <w:kern w:val="0"/>
          <w:sz w:val="18"/>
          <w:szCs w:val="18"/>
        </w:rPr>
      </w:pPr>
    </w:p>
    <w:p w14:paraId="3B3FFA9D">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14:paraId="5A77D658">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14:paraId="1F8D6DD7">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14:paraId="6B0BC47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60704D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14:paraId="43D1414F">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14:paraId="14CF4456">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14:paraId="026BBD90">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14:paraId="18ED7356">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08F97D6">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14:paraId="2513AE0C">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D1C59E8">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14:paraId="56BC2A11">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14:paraId="7E7797E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D89385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390BD9B">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21E2945">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4D475B5">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3163B5B">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14:paraId="1245777B">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71A4E0C">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BCE539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B46E6B3">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14:paraId="6C1F59F0">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14:paraId="64C4F91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14:paraId="4665970B">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14:paraId="343C1A36">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14:paraId="32FD26D6">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14:paraId="002ED472">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0F71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77829D4">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14:paraId="71482C2D">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14:paraId="62B213C9">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14:paraId="7F8B84B2">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14:paraId="11475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111DB4">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14:paraId="475A9194">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14:paraId="05CCAA8F">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14:paraId="360BFFAC">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4AB1578B">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0BAA9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9AE676">
            <w:pPr>
              <w:widowControl/>
              <w:jc w:val="left"/>
              <w:rPr>
                <w:rFonts w:ascii="仿宋_GB2312" w:hAnsi="仿宋" w:eastAsia="仿宋_GB2312" w:cs="仿宋"/>
                <w:kern w:val="0"/>
                <w:sz w:val="24"/>
              </w:rPr>
            </w:pPr>
          </w:p>
        </w:tc>
        <w:tc>
          <w:tcPr>
            <w:tcW w:w="1025" w:type="dxa"/>
            <w:vMerge w:val="continue"/>
            <w:vAlign w:val="center"/>
          </w:tcPr>
          <w:p w14:paraId="478B5489">
            <w:pPr>
              <w:widowControl/>
              <w:jc w:val="left"/>
              <w:rPr>
                <w:rFonts w:ascii="仿宋_GB2312" w:hAnsi="仿宋" w:eastAsia="仿宋_GB2312" w:cs="仿宋"/>
                <w:kern w:val="0"/>
                <w:sz w:val="24"/>
              </w:rPr>
            </w:pPr>
          </w:p>
        </w:tc>
        <w:tc>
          <w:tcPr>
            <w:tcW w:w="2836" w:type="dxa"/>
            <w:vMerge w:val="continue"/>
            <w:vAlign w:val="center"/>
          </w:tcPr>
          <w:p w14:paraId="5F93374B">
            <w:pPr>
              <w:widowControl/>
              <w:jc w:val="left"/>
              <w:rPr>
                <w:rFonts w:ascii="仿宋_GB2312" w:hAnsi="仿宋" w:eastAsia="仿宋_GB2312" w:cs="仿宋"/>
                <w:kern w:val="0"/>
                <w:sz w:val="24"/>
              </w:rPr>
            </w:pPr>
          </w:p>
        </w:tc>
        <w:tc>
          <w:tcPr>
            <w:tcW w:w="606" w:type="dxa"/>
            <w:vAlign w:val="center"/>
          </w:tcPr>
          <w:p w14:paraId="0B3EC8CB">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738E4CAA">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06FEB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039A81">
            <w:pPr>
              <w:widowControl/>
              <w:jc w:val="left"/>
              <w:rPr>
                <w:rFonts w:ascii="仿宋_GB2312" w:hAnsi="仿宋" w:eastAsia="仿宋_GB2312" w:cs="仿宋"/>
                <w:kern w:val="0"/>
                <w:sz w:val="24"/>
              </w:rPr>
            </w:pPr>
          </w:p>
        </w:tc>
        <w:tc>
          <w:tcPr>
            <w:tcW w:w="1025" w:type="dxa"/>
            <w:vMerge w:val="continue"/>
            <w:vAlign w:val="center"/>
          </w:tcPr>
          <w:p w14:paraId="1AFBA3E5">
            <w:pPr>
              <w:widowControl/>
              <w:jc w:val="left"/>
              <w:rPr>
                <w:rFonts w:ascii="仿宋_GB2312" w:hAnsi="仿宋" w:eastAsia="仿宋_GB2312" w:cs="仿宋"/>
                <w:kern w:val="0"/>
                <w:sz w:val="24"/>
              </w:rPr>
            </w:pPr>
          </w:p>
        </w:tc>
        <w:tc>
          <w:tcPr>
            <w:tcW w:w="2836" w:type="dxa"/>
            <w:vMerge w:val="continue"/>
            <w:vAlign w:val="center"/>
          </w:tcPr>
          <w:p w14:paraId="1B74985B">
            <w:pPr>
              <w:widowControl/>
              <w:jc w:val="left"/>
              <w:rPr>
                <w:rFonts w:ascii="仿宋_GB2312" w:hAnsi="仿宋" w:eastAsia="仿宋_GB2312" w:cs="仿宋"/>
                <w:kern w:val="0"/>
                <w:sz w:val="24"/>
              </w:rPr>
            </w:pPr>
          </w:p>
        </w:tc>
        <w:tc>
          <w:tcPr>
            <w:tcW w:w="606" w:type="dxa"/>
            <w:vAlign w:val="center"/>
          </w:tcPr>
          <w:p w14:paraId="28190AD3">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5872807">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4F70D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9A6467">
            <w:pPr>
              <w:widowControl/>
              <w:jc w:val="left"/>
              <w:rPr>
                <w:rFonts w:ascii="仿宋_GB2312" w:hAnsi="仿宋" w:eastAsia="仿宋_GB2312" w:cs="仿宋"/>
                <w:kern w:val="0"/>
                <w:sz w:val="24"/>
              </w:rPr>
            </w:pPr>
          </w:p>
        </w:tc>
        <w:tc>
          <w:tcPr>
            <w:tcW w:w="1025" w:type="dxa"/>
            <w:vMerge w:val="restart"/>
            <w:vAlign w:val="center"/>
          </w:tcPr>
          <w:p w14:paraId="44E21C25">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14:paraId="465CB8CB">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14:paraId="4F804270">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14E5E5B">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384E3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F0026F">
            <w:pPr>
              <w:widowControl/>
              <w:jc w:val="left"/>
              <w:rPr>
                <w:rFonts w:ascii="仿宋_GB2312" w:hAnsi="仿宋" w:eastAsia="仿宋_GB2312" w:cs="仿宋"/>
                <w:kern w:val="0"/>
                <w:sz w:val="24"/>
              </w:rPr>
            </w:pPr>
          </w:p>
        </w:tc>
        <w:tc>
          <w:tcPr>
            <w:tcW w:w="1025" w:type="dxa"/>
            <w:vMerge w:val="continue"/>
            <w:vAlign w:val="center"/>
          </w:tcPr>
          <w:p w14:paraId="73F7120C">
            <w:pPr>
              <w:widowControl/>
              <w:jc w:val="left"/>
              <w:rPr>
                <w:rFonts w:ascii="仿宋_GB2312" w:hAnsi="仿宋" w:eastAsia="仿宋_GB2312" w:cs="仿宋"/>
                <w:kern w:val="0"/>
                <w:sz w:val="24"/>
              </w:rPr>
            </w:pPr>
          </w:p>
        </w:tc>
        <w:tc>
          <w:tcPr>
            <w:tcW w:w="2836" w:type="dxa"/>
            <w:vMerge w:val="continue"/>
            <w:vAlign w:val="center"/>
          </w:tcPr>
          <w:p w14:paraId="79EE0923">
            <w:pPr>
              <w:widowControl/>
              <w:jc w:val="left"/>
              <w:rPr>
                <w:rFonts w:ascii="仿宋_GB2312" w:hAnsi="仿宋" w:eastAsia="仿宋_GB2312" w:cs="仿宋"/>
                <w:kern w:val="0"/>
                <w:sz w:val="24"/>
              </w:rPr>
            </w:pPr>
          </w:p>
        </w:tc>
        <w:tc>
          <w:tcPr>
            <w:tcW w:w="606" w:type="dxa"/>
            <w:vAlign w:val="center"/>
          </w:tcPr>
          <w:p w14:paraId="7C20BDF1">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53436988">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15F0F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48EF4C">
            <w:pPr>
              <w:widowControl/>
              <w:jc w:val="left"/>
              <w:rPr>
                <w:rFonts w:ascii="仿宋_GB2312" w:hAnsi="仿宋" w:eastAsia="仿宋_GB2312" w:cs="仿宋"/>
                <w:kern w:val="0"/>
                <w:sz w:val="24"/>
              </w:rPr>
            </w:pPr>
          </w:p>
        </w:tc>
        <w:tc>
          <w:tcPr>
            <w:tcW w:w="1025" w:type="dxa"/>
            <w:vMerge w:val="continue"/>
            <w:vAlign w:val="center"/>
          </w:tcPr>
          <w:p w14:paraId="3444482B">
            <w:pPr>
              <w:widowControl/>
              <w:jc w:val="left"/>
              <w:rPr>
                <w:rFonts w:ascii="仿宋_GB2312" w:hAnsi="仿宋" w:eastAsia="仿宋_GB2312" w:cs="仿宋"/>
                <w:kern w:val="0"/>
                <w:sz w:val="24"/>
              </w:rPr>
            </w:pPr>
          </w:p>
        </w:tc>
        <w:tc>
          <w:tcPr>
            <w:tcW w:w="2836" w:type="dxa"/>
            <w:vMerge w:val="continue"/>
            <w:vAlign w:val="center"/>
          </w:tcPr>
          <w:p w14:paraId="0FAB98D3">
            <w:pPr>
              <w:widowControl/>
              <w:jc w:val="left"/>
              <w:rPr>
                <w:rFonts w:ascii="仿宋_GB2312" w:hAnsi="仿宋" w:eastAsia="仿宋_GB2312" w:cs="仿宋"/>
                <w:kern w:val="0"/>
                <w:sz w:val="24"/>
              </w:rPr>
            </w:pPr>
          </w:p>
        </w:tc>
        <w:tc>
          <w:tcPr>
            <w:tcW w:w="606" w:type="dxa"/>
            <w:vAlign w:val="center"/>
          </w:tcPr>
          <w:p w14:paraId="17E32C31">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39A0497A">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41A72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EC2216">
            <w:pPr>
              <w:widowControl/>
              <w:jc w:val="left"/>
              <w:rPr>
                <w:rFonts w:ascii="仿宋_GB2312" w:hAnsi="仿宋" w:eastAsia="仿宋_GB2312" w:cs="仿宋"/>
                <w:kern w:val="0"/>
                <w:sz w:val="24"/>
              </w:rPr>
            </w:pPr>
          </w:p>
        </w:tc>
        <w:tc>
          <w:tcPr>
            <w:tcW w:w="1025" w:type="dxa"/>
            <w:vMerge w:val="continue"/>
            <w:vAlign w:val="center"/>
          </w:tcPr>
          <w:p w14:paraId="4AA7D712">
            <w:pPr>
              <w:widowControl/>
              <w:jc w:val="left"/>
              <w:rPr>
                <w:rFonts w:ascii="仿宋_GB2312" w:hAnsi="仿宋" w:eastAsia="仿宋_GB2312" w:cs="仿宋"/>
                <w:kern w:val="0"/>
                <w:sz w:val="24"/>
              </w:rPr>
            </w:pPr>
          </w:p>
        </w:tc>
        <w:tc>
          <w:tcPr>
            <w:tcW w:w="2836" w:type="dxa"/>
            <w:vMerge w:val="restart"/>
            <w:vAlign w:val="center"/>
          </w:tcPr>
          <w:p w14:paraId="73C5559E">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14:paraId="1350E0B9">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0FF12BFE">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6C548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0C4F03">
            <w:pPr>
              <w:widowControl/>
              <w:jc w:val="left"/>
              <w:rPr>
                <w:rFonts w:ascii="仿宋_GB2312" w:hAnsi="仿宋" w:eastAsia="仿宋_GB2312" w:cs="仿宋"/>
                <w:kern w:val="0"/>
                <w:sz w:val="24"/>
              </w:rPr>
            </w:pPr>
          </w:p>
        </w:tc>
        <w:tc>
          <w:tcPr>
            <w:tcW w:w="1025" w:type="dxa"/>
            <w:vMerge w:val="continue"/>
            <w:vAlign w:val="center"/>
          </w:tcPr>
          <w:p w14:paraId="4510D0C8">
            <w:pPr>
              <w:widowControl/>
              <w:jc w:val="left"/>
              <w:rPr>
                <w:rFonts w:ascii="仿宋_GB2312" w:hAnsi="仿宋" w:eastAsia="仿宋_GB2312" w:cs="仿宋"/>
                <w:kern w:val="0"/>
                <w:sz w:val="24"/>
              </w:rPr>
            </w:pPr>
          </w:p>
        </w:tc>
        <w:tc>
          <w:tcPr>
            <w:tcW w:w="2836" w:type="dxa"/>
            <w:vMerge w:val="continue"/>
            <w:vAlign w:val="center"/>
          </w:tcPr>
          <w:p w14:paraId="71847919">
            <w:pPr>
              <w:widowControl/>
              <w:jc w:val="left"/>
              <w:rPr>
                <w:rFonts w:ascii="仿宋_GB2312" w:hAnsi="仿宋" w:eastAsia="仿宋_GB2312" w:cs="仿宋"/>
                <w:kern w:val="0"/>
                <w:sz w:val="24"/>
              </w:rPr>
            </w:pPr>
          </w:p>
        </w:tc>
        <w:tc>
          <w:tcPr>
            <w:tcW w:w="606" w:type="dxa"/>
            <w:vAlign w:val="center"/>
          </w:tcPr>
          <w:p w14:paraId="4E408EA9">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49F4022B">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1465A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103A4D">
            <w:pPr>
              <w:widowControl/>
              <w:jc w:val="left"/>
              <w:rPr>
                <w:rFonts w:ascii="仿宋_GB2312" w:hAnsi="仿宋" w:eastAsia="仿宋_GB2312" w:cs="仿宋"/>
                <w:kern w:val="0"/>
                <w:sz w:val="24"/>
              </w:rPr>
            </w:pPr>
          </w:p>
        </w:tc>
        <w:tc>
          <w:tcPr>
            <w:tcW w:w="1025" w:type="dxa"/>
            <w:vMerge w:val="continue"/>
            <w:vAlign w:val="center"/>
          </w:tcPr>
          <w:p w14:paraId="15736744">
            <w:pPr>
              <w:widowControl/>
              <w:jc w:val="left"/>
              <w:rPr>
                <w:rFonts w:ascii="仿宋_GB2312" w:hAnsi="仿宋" w:eastAsia="仿宋_GB2312" w:cs="仿宋"/>
                <w:kern w:val="0"/>
                <w:sz w:val="24"/>
              </w:rPr>
            </w:pPr>
          </w:p>
        </w:tc>
        <w:tc>
          <w:tcPr>
            <w:tcW w:w="2836" w:type="dxa"/>
            <w:vMerge w:val="continue"/>
            <w:vAlign w:val="center"/>
          </w:tcPr>
          <w:p w14:paraId="53D44AD6">
            <w:pPr>
              <w:widowControl/>
              <w:jc w:val="left"/>
              <w:rPr>
                <w:rFonts w:ascii="仿宋_GB2312" w:hAnsi="仿宋" w:eastAsia="仿宋_GB2312" w:cs="仿宋"/>
                <w:kern w:val="0"/>
                <w:sz w:val="24"/>
              </w:rPr>
            </w:pPr>
          </w:p>
        </w:tc>
        <w:tc>
          <w:tcPr>
            <w:tcW w:w="606" w:type="dxa"/>
            <w:vAlign w:val="center"/>
          </w:tcPr>
          <w:p w14:paraId="2E136ACC">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6D420DB8">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4B346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CFE49FF">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14:paraId="4FB7AAEA">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14:paraId="7BC90F78">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6C1DD4C">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14:paraId="7F1DD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57C122">
            <w:pPr>
              <w:widowControl/>
              <w:jc w:val="left"/>
              <w:rPr>
                <w:rFonts w:ascii="仿宋_GB2312" w:hAnsi="仿宋" w:eastAsia="仿宋_GB2312" w:cs="仿宋"/>
                <w:kern w:val="0"/>
                <w:sz w:val="24"/>
              </w:rPr>
            </w:pPr>
          </w:p>
        </w:tc>
        <w:tc>
          <w:tcPr>
            <w:tcW w:w="2836" w:type="dxa"/>
            <w:vMerge w:val="continue"/>
            <w:vAlign w:val="center"/>
          </w:tcPr>
          <w:p w14:paraId="3C49686B">
            <w:pPr>
              <w:widowControl/>
              <w:jc w:val="left"/>
              <w:rPr>
                <w:rFonts w:ascii="仿宋_GB2312" w:hAnsi="仿宋" w:eastAsia="仿宋_GB2312" w:cs="仿宋"/>
                <w:kern w:val="0"/>
                <w:sz w:val="24"/>
              </w:rPr>
            </w:pPr>
          </w:p>
        </w:tc>
        <w:tc>
          <w:tcPr>
            <w:tcW w:w="606" w:type="dxa"/>
            <w:vAlign w:val="center"/>
          </w:tcPr>
          <w:p w14:paraId="5EDE80E4">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39730966">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14:paraId="4F20B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B6F26C">
            <w:pPr>
              <w:widowControl/>
              <w:jc w:val="left"/>
              <w:rPr>
                <w:rFonts w:ascii="仿宋_GB2312" w:hAnsi="仿宋" w:eastAsia="仿宋_GB2312" w:cs="仿宋"/>
                <w:kern w:val="0"/>
                <w:sz w:val="24"/>
              </w:rPr>
            </w:pPr>
          </w:p>
        </w:tc>
        <w:tc>
          <w:tcPr>
            <w:tcW w:w="2836" w:type="dxa"/>
            <w:vMerge w:val="continue"/>
            <w:vAlign w:val="center"/>
          </w:tcPr>
          <w:p w14:paraId="51E3389D">
            <w:pPr>
              <w:widowControl/>
              <w:jc w:val="left"/>
              <w:rPr>
                <w:rFonts w:ascii="仿宋_GB2312" w:hAnsi="仿宋" w:eastAsia="仿宋_GB2312" w:cs="仿宋"/>
                <w:kern w:val="0"/>
                <w:sz w:val="24"/>
              </w:rPr>
            </w:pPr>
          </w:p>
        </w:tc>
        <w:tc>
          <w:tcPr>
            <w:tcW w:w="606" w:type="dxa"/>
            <w:vAlign w:val="center"/>
          </w:tcPr>
          <w:p w14:paraId="1666FAF9">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25125E3">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14:paraId="34F40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3CAFC4D">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14:paraId="364EAA69">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14:paraId="65920F29">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5822ED0F">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14:paraId="40089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B0EE08">
            <w:pPr>
              <w:widowControl/>
              <w:jc w:val="left"/>
              <w:rPr>
                <w:rFonts w:ascii="仿宋_GB2312" w:hAnsi="仿宋" w:eastAsia="仿宋_GB2312" w:cs="仿宋"/>
                <w:kern w:val="0"/>
                <w:sz w:val="24"/>
              </w:rPr>
            </w:pPr>
          </w:p>
        </w:tc>
        <w:tc>
          <w:tcPr>
            <w:tcW w:w="2836" w:type="dxa"/>
            <w:vMerge w:val="continue"/>
            <w:vAlign w:val="center"/>
          </w:tcPr>
          <w:p w14:paraId="2339226C">
            <w:pPr>
              <w:widowControl/>
              <w:jc w:val="left"/>
              <w:rPr>
                <w:rFonts w:ascii="仿宋_GB2312" w:hAnsi="仿宋" w:eastAsia="仿宋_GB2312" w:cs="仿宋"/>
                <w:kern w:val="0"/>
                <w:sz w:val="24"/>
              </w:rPr>
            </w:pPr>
          </w:p>
        </w:tc>
        <w:tc>
          <w:tcPr>
            <w:tcW w:w="606" w:type="dxa"/>
            <w:vAlign w:val="center"/>
          </w:tcPr>
          <w:p w14:paraId="38C1BB21">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AC3A26C">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4BDC8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68FDC1">
            <w:pPr>
              <w:widowControl/>
              <w:jc w:val="left"/>
              <w:rPr>
                <w:rFonts w:ascii="仿宋_GB2312" w:hAnsi="仿宋" w:eastAsia="仿宋_GB2312" w:cs="仿宋"/>
                <w:kern w:val="0"/>
                <w:sz w:val="24"/>
              </w:rPr>
            </w:pPr>
          </w:p>
        </w:tc>
        <w:tc>
          <w:tcPr>
            <w:tcW w:w="2836" w:type="dxa"/>
            <w:vMerge w:val="continue"/>
            <w:vAlign w:val="center"/>
          </w:tcPr>
          <w:p w14:paraId="070B8BED">
            <w:pPr>
              <w:widowControl/>
              <w:jc w:val="left"/>
              <w:rPr>
                <w:rFonts w:ascii="仿宋_GB2312" w:hAnsi="仿宋" w:eastAsia="仿宋_GB2312" w:cs="仿宋"/>
                <w:kern w:val="0"/>
                <w:sz w:val="24"/>
              </w:rPr>
            </w:pPr>
          </w:p>
        </w:tc>
        <w:tc>
          <w:tcPr>
            <w:tcW w:w="606" w:type="dxa"/>
            <w:vAlign w:val="center"/>
          </w:tcPr>
          <w:p w14:paraId="53139E2F">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84FAD9D">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70B9F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249CCFA">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14:paraId="0B30845D">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14:paraId="2250948F">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14:paraId="132F76E2">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4E67120E">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14:paraId="61716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3A7E5C">
            <w:pPr>
              <w:widowControl/>
              <w:jc w:val="left"/>
              <w:rPr>
                <w:rFonts w:ascii="仿宋_GB2312" w:hAnsi="仿宋" w:eastAsia="仿宋_GB2312" w:cs="仿宋"/>
                <w:kern w:val="0"/>
                <w:sz w:val="24"/>
              </w:rPr>
            </w:pPr>
          </w:p>
        </w:tc>
        <w:tc>
          <w:tcPr>
            <w:tcW w:w="1025" w:type="dxa"/>
            <w:vMerge w:val="continue"/>
            <w:vAlign w:val="center"/>
          </w:tcPr>
          <w:p w14:paraId="232135A4">
            <w:pPr>
              <w:widowControl/>
              <w:jc w:val="left"/>
              <w:rPr>
                <w:rFonts w:ascii="仿宋_GB2312" w:hAnsi="仿宋" w:eastAsia="仿宋_GB2312" w:cs="仿宋"/>
                <w:kern w:val="0"/>
                <w:sz w:val="24"/>
              </w:rPr>
            </w:pPr>
          </w:p>
        </w:tc>
        <w:tc>
          <w:tcPr>
            <w:tcW w:w="2836" w:type="dxa"/>
            <w:vMerge w:val="continue"/>
            <w:vAlign w:val="center"/>
          </w:tcPr>
          <w:p w14:paraId="2C096DBB">
            <w:pPr>
              <w:widowControl/>
              <w:jc w:val="left"/>
              <w:rPr>
                <w:rFonts w:ascii="仿宋_GB2312" w:hAnsi="仿宋" w:eastAsia="仿宋_GB2312" w:cs="仿宋"/>
                <w:kern w:val="0"/>
                <w:sz w:val="24"/>
              </w:rPr>
            </w:pPr>
          </w:p>
        </w:tc>
        <w:tc>
          <w:tcPr>
            <w:tcW w:w="606" w:type="dxa"/>
            <w:vAlign w:val="center"/>
          </w:tcPr>
          <w:p w14:paraId="6ED5F1F1">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9D6F010">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32C0D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7AB686">
            <w:pPr>
              <w:widowControl/>
              <w:jc w:val="left"/>
              <w:rPr>
                <w:rFonts w:ascii="仿宋_GB2312" w:hAnsi="仿宋" w:eastAsia="仿宋_GB2312" w:cs="仿宋"/>
                <w:kern w:val="0"/>
                <w:sz w:val="24"/>
              </w:rPr>
            </w:pPr>
          </w:p>
        </w:tc>
        <w:tc>
          <w:tcPr>
            <w:tcW w:w="1025" w:type="dxa"/>
            <w:vMerge w:val="continue"/>
            <w:vAlign w:val="center"/>
          </w:tcPr>
          <w:p w14:paraId="384AF9C4">
            <w:pPr>
              <w:widowControl/>
              <w:jc w:val="left"/>
              <w:rPr>
                <w:rFonts w:ascii="仿宋_GB2312" w:hAnsi="仿宋" w:eastAsia="仿宋_GB2312" w:cs="仿宋"/>
                <w:kern w:val="0"/>
                <w:sz w:val="24"/>
              </w:rPr>
            </w:pPr>
          </w:p>
        </w:tc>
        <w:tc>
          <w:tcPr>
            <w:tcW w:w="2836" w:type="dxa"/>
            <w:vMerge w:val="continue"/>
            <w:vAlign w:val="center"/>
          </w:tcPr>
          <w:p w14:paraId="3865E08B">
            <w:pPr>
              <w:widowControl/>
              <w:jc w:val="left"/>
              <w:rPr>
                <w:rFonts w:ascii="仿宋_GB2312" w:hAnsi="仿宋" w:eastAsia="仿宋_GB2312" w:cs="仿宋"/>
                <w:kern w:val="0"/>
                <w:sz w:val="24"/>
              </w:rPr>
            </w:pPr>
          </w:p>
        </w:tc>
        <w:tc>
          <w:tcPr>
            <w:tcW w:w="606" w:type="dxa"/>
            <w:vAlign w:val="center"/>
          </w:tcPr>
          <w:p w14:paraId="447A3259">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344E32BD">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1DBDD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5FB30D">
            <w:pPr>
              <w:widowControl/>
              <w:jc w:val="left"/>
              <w:rPr>
                <w:rFonts w:ascii="仿宋_GB2312" w:hAnsi="仿宋" w:eastAsia="仿宋_GB2312" w:cs="仿宋"/>
                <w:kern w:val="0"/>
                <w:sz w:val="24"/>
              </w:rPr>
            </w:pPr>
          </w:p>
        </w:tc>
        <w:tc>
          <w:tcPr>
            <w:tcW w:w="1025" w:type="dxa"/>
            <w:vMerge w:val="restart"/>
            <w:vAlign w:val="center"/>
          </w:tcPr>
          <w:p w14:paraId="72BDC59D">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14:paraId="12186858">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14:paraId="774A87CB">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783D1308">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6A258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95665D">
            <w:pPr>
              <w:widowControl/>
              <w:jc w:val="left"/>
              <w:rPr>
                <w:rFonts w:ascii="仿宋_GB2312" w:hAnsi="仿宋" w:eastAsia="仿宋_GB2312" w:cs="仿宋"/>
                <w:kern w:val="0"/>
                <w:sz w:val="24"/>
              </w:rPr>
            </w:pPr>
          </w:p>
        </w:tc>
        <w:tc>
          <w:tcPr>
            <w:tcW w:w="1025" w:type="dxa"/>
            <w:vMerge w:val="continue"/>
            <w:vAlign w:val="center"/>
          </w:tcPr>
          <w:p w14:paraId="53E86D27">
            <w:pPr>
              <w:widowControl/>
              <w:jc w:val="left"/>
              <w:rPr>
                <w:rFonts w:ascii="仿宋_GB2312" w:hAnsi="仿宋" w:eastAsia="仿宋_GB2312" w:cs="仿宋"/>
                <w:kern w:val="0"/>
                <w:sz w:val="24"/>
              </w:rPr>
            </w:pPr>
          </w:p>
        </w:tc>
        <w:tc>
          <w:tcPr>
            <w:tcW w:w="2836" w:type="dxa"/>
            <w:vMerge w:val="continue"/>
            <w:vAlign w:val="center"/>
          </w:tcPr>
          <w:p w14:paraId="5BAF2382">
            <w:pPr>
              <w:widowControl/>
              <w:jc w:val="left"/>
              <w:rPr>
                <w:rFonts w:ascii="仿宋_GB2312" w:hAnsi="仿宋" w:eastAsia="仿宋_GB2312" w:cs="仿宋"/>
                <w:kern w:val="0"/>
                <w:sz w:val="24"/>
              </w:rPr>
            </w:pPr>
          </w:p>
        </w:tc>
        <w:tc>
          <w:tcPr>
            <w:tcW w:w="606" w:type="dxa"/>
            <w:vAlign w:val="center"/>
          </w:tcPr>
          <w:p w14:paraId="6AD66738">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43EAB324">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042F7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A7806A">
            <w:pPr>
              <w:widowControl/>
              <w:jc w:val="left"/>
              <w:rPr>
                <w:rFonts w:ascii="仿宋_GB2312" w:hAnsi="仿宋" w:eastAsia="仿宋_GB2312" w:cs="仿宋"/>
                <w:kern w:val="0"/>
                <w:sz w:val="24"/>
              </w:rPr>
            </w:pPr>
          </w:p>
        </w:tc>
        <w:tc>
          <w:tcPr>
            <w:tcW w:w="1025" w:type="dxa"/>
            <w:vMerge w:val="continue"/>
            <w:vAlign w:val="center"/>
          </w:tcPr>
          <w:p w14:paraId="6242C5E2">
            <w:pPr>
              <w:widowControl/>
              <w:jc w:val="left"/>
              <w:rPr>
                <w:rFonts w:ascii="仿宋_GB2312" w:hAnsi="仿宋" w:eastAsia="仿宋_GB2312" w:cs="仿宋"/>
                <w:kern w:val="0"/>
                <w:sz w:val="24"/>
              </w:rPr>
            </w:pPr>
          </w:p>
        </w:tc>
        <w:tc>
          <w:tcPr>
            <w:tcW w:w="2836" w:type="dxa"/>
            <w:vMerge w:val="continue"/>
            <w:vAlign w:val="center"/>
          </w:tcPr>
          <w:p w14:paraId="286D21F8">
            <w:pPr>
              <w:widowControl/>
              <w:jc w:val="left"/>
              <w:rPr>
                <w:rFonts w:ascii="仿宋_GB2312" w:hAnsi="仿宋" w:eastAsia="仿宋_GB2312" w:cs="仿宋"/>
                <w:kern w:val="0"/>
                <w:sz w:val="24"/>
              </w:rPr>
            </w:pPr>
          </w:p>
        </w:tc>
        <w:tc>
          <w:tcPr>
            <w:tcW w:w="606" w:type="dxa"/>
            <w:vAlign w:val="center"/>
          </w:tcPr>
          <w:p w14:paraId="40FABCCF">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6E11FACB">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471E3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35DD4B">
            <w:pPr>
              <w:widowControl/>
              <w:jc w:val="left"/>
              <w:rPr>
                <w:rFonts w:ascii="仿宋_GB2312" w:hAnsi="仿宋" w:eastAsia="仿宋_GB2312" w:cs="仿宋"/>
                <w:kern w:val="0"/>
                <w:sz w:val="24"/>
              </w:rPr>
            </w:pPr>
          </w:p>
        </w:tc>
        <w:tc>
          <w:tcPr>
            <w:tcW w:w="1025" w:type="dxa"/>
            <w:vMerge w:val="restart"/>
            <w:vAlign w:val="center"/>
          </w:tcPr>
          <w:p w14:paraId="4BF3C3A0">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14:paraId="2C73C6CE">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14:paraId="40FCDD9C">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163C8321">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477FB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1F41AA">
            <w:pPr>
              <w:widowControl/>
              <w:jc w:val="left"/>
              <w:rPr>
                <w:rFonts w:ascii="仿宋_GB2312" w:hAnsi="仿宋" w:eastAsia="仿宋_GB2312" w:cs="仿宋"/>
                <w:kern w:val="0"/>
                <w:sz w:val="24"/>
              </w:rPr>
            </w:pPr>
          </w:p>
        </w:tc>
        <w:tc>
          <w:tcPr>
            <w:tcW w:w="1025" w:type="dxa"/>
            <w:vMerge w:val="continue"/>
            <w:vAlign w:val="center"/>
          </w:tcPr>
          <w:p w14:paraId="3599E42B">
            <w:pPr>
              <w:widowControl/>
              <w:jc w:val="left"/>
              <w:rPr>
                <w:rFonts w:ascii="仿宋_GB2312" w:hAnsi="仿宋" w:eastAsia="仿宋_GB2312" w:cs="仿宋"/>
                <w:kern w:val="0"/>
                <w:sz w:val="24"/>
              </w:rPr>
            </w:pPr>
          </w:p>
        </w:tc>
        <w:tc>
          <w:tcPr>
            <w:tcW w:w="2836" w:type="dxa"/>
            <w:vMerge w:val="continue"/>
            <w:vAlign w:val="center"/>
          </w:tcPr>
          <w:p w14:paraId="4242A34E">
            <w:pPr>
              <w:widowControl/>
              <w:jc w:val="left"/>
              <w:rPr>
                <w:rFonts w:ascii="仿宋_GB2312" w:hAnsi="仿宋" w:eastAsia="仿宋_GB2312" w:cs="仿宋"/>
                <w:kern w:val="0"/>
                <w:sz w:val="24"/>
              </w:rPr>
            </w:pPr>
          </w:p>
        </w:tc>
        <w:tc>
          <w:tcPr>
            <w:tcW w:w="606" w:type="dxa"/>
            <w:vAlign w:val="center"/>
          </w:tcPr>
          <w:p w14:paraId="6749E4A9">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5875892B">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718A1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278AD2">
            <w:pPr>
              <w:widowControl/>
              <w:jc w:val="left"/>
              <w:rPr>
                <w:rFonts w:ascii="仿宋_GB2312" w:hAnsi="仿宋" w:eastAsia="仿宋_GB2312" w:cs="仿宋"/>
                <w:kern w:val="0"/>
                <w:sz w:val="24"/>
              </w:rPr>
            </w:pPr>
          </w:p>
        </w:tc>
        <w:tc>
          <w:tcPr>
            <w:tcW w:w="1025" w:type="dxa"/>
            <w:vMerge w:val="continue"/>
            <w:vAlign w:val="center"/>
          </w:tcPr>
          <w:p w14:paraId="632D2E83">
            <w:pPr>
              <w:widowControl/>
              <w:jc w:val="left"/>
              <w:rPr>
                <w:rFonts w:ascii="仿宋_GB2312" w:hAnsi="仿宋" w:eastAsia="仿宋_GB2312" w:cs="仿宋"/>
                <w:kern w:val="0"/>
                <w:sz w:val="24"/>
              </w:rPr>
            </w:pPr>
          </w:p>
        </w:tc>
        <w:tc>
          <w:tcPr>
            <w:tcW w:w="2836" w:type="dxa"/>
            <w:vMerge w:val="continue"/>
            <w:vAlign w:val="center"/>
          </w:tcPr>
          <w:p w14:paraId="4C079E8D">
            <w:pPr>
              <w:widowControl/>
              <w:jc w:val="left"/>
              <w:rPr>
                <w:rFonts w:ascii="仿宋_GB2312" w:hAnsi="仿宋" w:eastAsia="仿宋_GB2312" w:cs="仿宋"/>
                <w:kern w:val="0"/>
                <w:sz w:val="24"/>
              </w:rPr>
            </w:pPr>
          </w:p>
        </w:tc>
        <w:tc>
          <w:tcPr>
            <w:tcW w:w="606" w:type="dxa"/>
            <w:vAlign w:val="center"/>
          </w:tcPr>
          <w:p w14:paraId="24D105E3">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02027C7">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14:paraId="2097DCB9">
      <w:pPr>
        <w:spacing w:line="360" w:lineRule="auto"/>
        <w:rPr>
          <w:rFonts w:ascii="仿宋_GB2312" w:hAnsi="仿宋" w:eastAsia="仿宋_GB2312" w:cs="仿宋"/>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7F" w:usb3="00000000" w:csb0="003F01F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83FA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41BCCAFB">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B339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20F364CA">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AE5B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5F6C83F3">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CBFC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45B5325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9558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6B7A4A9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3695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4A417EF7">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6BBB1">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4360E992">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4F23">
    <w:pPr>
      <w:pStyle w:val="41"/>
      <w:jc w:val="both"/>
      <w:rPr>
        <w:rFonts w:hint="eastAsia" w:eastAsia="宋体"/>
        <w:lang w:eastAsia="zh-CN"/>
      </w:rPr>
    </w:pPr>
    <w:r>
      <w:rPr>
        <w:rFonts w:hint="eastAsia"/>
      </w:rPr>
      <w:t xml:space="preserve">绍兴市嘉华项目管理有限公司                                    招标文件招标编号: </w:t>
    </w:r>
    <w:r>
      <w:rPr>
        <w:rFonts w:hint="eastAsia"/>
        <w:lang w:eastAsia="zh-CN"/>
      </w:rPr>
      <w:t>SXJHCG-2024-N0223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709D20DA"/>
    <w:multiLevelType w:val="singleLevel"/>
    <w:tmpl w:val="709D20DA"/>
    <w:lvl w:ilvl="0" w:tentative="0">
      <w:start w:val="1"/>
      <w:numFmt w:val="decimal"/>
      <w:lvlText w:val="%1."/>
      <w:lvlJc w:val="left"/>
      <w:pPr>
        <w:tabs>
          <w:tab w:val="left" w:pos="312"/>
        </w:tabs>
      </w:pPr>
    </w:lvl>
  </w:abstractNum>
  <w:abstractNum w:abstractNumId="7">
    <w:nsid w:val="74CDA2B4"/>
    <w:multiLevelType w:val="singleLevel"/>
    <w:tmpl w:val="74CDA2B4"/>
    <w:lvl w:ilvl="0" w:tentative="0">
      <w:start w:val="1"/>
      <w:numFmt w:val="decimal"/>
      <w:lvlText w:val="%1."/>
      <w:lvlJc w:val="left"/>
      <w:pPr>
        <w:tabs>
          <w:tab w:val="left" w:pos="312"/>
        </w:tabs>
      </w:pPr>
    </w:lvl>
  </w:abstractNum>
  <w:num w:numId="1">
    <w:abstractNumId w:val="4"/>
  </w:num>
  <w:num w:numId="2">
    <w:abstractNumId w:val="2"/>
  </w:num>
  <w:num w:numId="3">
    <w:abstractNumId w:val="1"/>
  </w:num>
  <w:num w:numId="4">
    <w:abstractNumId w:val="5"/>
  </w:num>
  <w:num w:numId="5">
    <w:abstractNumId w:val="0"/>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ZkZjJjZTliM2FhZjkwYzI5OWZmZjYzN2Y3YTM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368D"/>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6ED2"/>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D782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86C"/>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64EE"/>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6B0"/>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18BB"/>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658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C7CAD"/>
    <w:rsid w:val="00FD0273"/>
    <w:rsid w:val="00FE07EE"/>
    <w:rsid w:val="00FE5E89"/>
    <w:rsid w:val="00FE7260"/>
    <w:rsid w:val="00FF0866"/>
    <w:rsid w:val="00FF0CA9"/>
    <w:rsid w:val="00FF724C"/>
    <w:rsid w:val="00FF7BD2"/>
    <w:rsid w:val="04990641"/>
    <w:rsid w:val="08020E14"/>
    <w:rsid w:val="08F978AC"/>
    <w:rsid w:val="09826733"/>
    <w:rsid w:val="098B0432"/>
    <w:rsid w:val="0AD61269"/>
    <w:rsid w:val="0B253438"/>
    <w:rsid w:val="0BA409D7"/>
    <w:rsid w:val="0C4B31F1"/>
    <w:rsid w:val="0EF42C95"/>
    <w:rsid w:val="10097E05"/>
    <w:rsid w:val="10337DED"/>
    <w:rsid w:val="10DC40EA"/>
    <w:rsid w:val="12E533D6"/>
    <w:rsid w:val="13466A59"/>
    <w:rsid w:val="136D3B78"/>
    <w:rsid w:val="177B1AE6"/>
    <w:rsid w:val="18E24FEA"/>
    <w:rsid w:val="19923DF0"/>
    <w:rsid w:val="19CF064A"/>
    <w:rsid w:val="19E41CD3"/>
    <w:rsid w:val="1BA423FA"/>
    <w:rsid w:val="1E7627CD"/>
    <w:rsid w:val="1F4648B6"/>
    <w:rsid w:val="20FB4C13"/>
    <w:rsid w:val="21E65A7B"/>
    <w:rsid w:val="236D2C2B"/>
    <w:rsid w:val="25866341"/>
    <w:rsid w:val="25B50D40"/>
    <w:rsid w:val="25BA474F"/>
    <w:rsid w:val="2618546A"/>
    <w:rsid w:val="273B4DEE"/>
    <w:rsid w:val="29751124"/>
    <w:rsid w:val="2989420F"/>
    <w:rsid w:val="29A83F96"/>
    <w:rsid w:val="2A421007"/>
    <w:rsid w:val="2AE3017A"/>
    <w:rsid w:val="2C0922CF"/>
    <w:rsid w:val="2D2F0F65"/>
    <w:rsid w:val="2EDA14AE"/>
    <w:rsid w:val="2FA54326"/>
    <w:rsid w:val="304A60A2"/>
    <w:rsid w:val="30826BA6"/>
    <w:rsid w:val="331423DB"/>
    <w:rsid w:val="368054A0"/>
    <w:rsid w:val="36F21220"/>
    <w:rsid w:val="38376BE2"/>
    <w:rsid w:val="3B517DF8"/>
    <w:rsid w:val="3BFF2436"/>
    <w:rsid w:val="3D242985"/>
    <w:rsid w:val="3D5E16BB"/>
    <w:rsid w:val="43905F62"/>
    <w:rsid w:val="43F4340C"/>
    <w:rsid w:val="44DA359B"/>
    <w:rsid w:val="46172CA4"/>
    <w:rsid w:val="46EE5581"/>
    <w:rsid w:val="480F1D14"/>
    <w:rsid w:val="48F84495"/>
    <w:rsid w:val="4A084BAC"/>
    <w:rsid w:val="4BC95B46"/>
    <w:rsid w:val="4BEB6533"/>
    <w:rsid w:val="4C29510B"/>
    <w:rsid w:val="4C6E2D5E"/>
    <w:rsid w:val="4D4D28DD"/>
    <w:rsid w:val="4D77007F"/>
    <w:rsid w:val="4E597AEA"/>
    <w:rsid w:val="4FCB1466"/>
    <w:rsid w:val="50D457E8"/>
    <w:rsid w:val="5140605E"/>
    <w:rsid w:val="51C14C15"/>
    <w:rsid w:val="51F1661C"/>
    <w:rsid w:val="52CF6267"/>
    <w:rsid w:val="53920DAC"/>
    <w:rsid w:val="55C67DF5"/>
    <w:rsid w:val="55C93236"/>
    <w:rsid w:val="55EE24D3"/>
    <w:rsid w:val="563B3D0C"/>
    <w:rsid w:val="567C6706"/>
    <w:rsid w:val="56DF3CA2"/>
    <w:rsid w:val="580D25F6"/>
    <w:rsid w:val="59166000"/>
    <w:rsid w:val="5B0D544B"/>
    <w:rsid w:val="5B430CB2"/>
    <w:rsid w:val="5B6D5D3E"/>
    <w:rsid w:val="5BC07095"/>
    <w:rsid w:val="5DC07141"/>
    <w:rsid w:val="5F576F4A"/>
    <w:rsid w:val="5FDF689B"/>
    <w:rsid w:val="5FEE0364"/>
    <w:rsid w:val="60617BB3"/>
    <w:rsid w:val="60F7609E"/>
    <w:rsid w:val="620E34D3"/>
    <w:rsid w:val="639871BE"/>
    <w:rsid w:val="63F5076C"/>
    <w:rsid w:val="681A5D7E"/>
    <w:rsid w:val="691177D7"/>
    <w:rsid w:val="6A261A93"/>
    <w:rsid w:val="6ADF3F0B"/>
    <w:rsid w:val="6B1B42E7"/>
    <w:rsid w:val="6B321C23"/>
    <w:rsid w:val="6BA60F13"/>
    <w:rsid w:val="6BC06C3D"/>
    <w:rsid w:val="6BC42254"/>
    <w:rsid w:val="6C740CC0"/>
    <w:rsid w:val="6D68758C"/>
    <w:rsid w:val="6EDB63E4"/>
    <w:rsid w:val="701C7922"/>
    <w:rsid w:val="72CC6E6D"/>
    <w:rsid w:val="72D80D10"/>
    <w:rsid w:val="72E87C49"/>
    <w:rsid w:val="7341725F"/>
    <w:rsid w:val="73C97E65"/>
    <w:rsid w:val="74402C1D"/>
    <w:rsid w:val="76C96C40"/>
    <w:rsid w:val="77A330A6"/>
    <w:rsid w:val="78A35F18"/>
    <w:rsid w:val="79151C26"/>
    <w:rsid w:val="7C4A67DB"/>
    <w:rsid w:val="7DFBB8BB"/>
    <w:rsid w:val="7E5D52A1"/>
    <w:rsid w:val="7EC87E8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9"/>
    <w:qFormat/>
    <w:uiPriority w:val="0"/>
    <w:pPr>
      <w:keepNext/>
      <w:widowControl/>
      <w:numPr>
        <w:ilvl w:val="0"/>
        <w:numId w:val="4"/>
      </w:numPr>
      <w:jc w:val="left"/>
      <w:outlineLvl w:val="4"/>
    </w:pPr>
    <w:rPr>
      <w:kern w:val="0"/>
      <w:sz w:val="24"/>
      <w:szCs w:val="20"/>
    </w:rPr>
  </w:style>
  <w:style w:type="paragraph" w:styleId="8">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4"/>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9"/>
    <w:qFormat/>
    <w:uiPriority w:val="0"/>
    <w:pPr>
      <w:shd w:val="clear" w:color="auto" w:fill="000080"/>
    </w:pPr>
  </w:style>
  <w:style w:type="paragraph" w:styleId="19">
    <w:name w:val="annotation text"/>
    <w:basedOn w:val="1"/>
    <w:link w:val="102"/>
    <w:qFormat/>
    <w:uiPriority w:val="99"/>
    <w:pPr>
      <w:jc w:val="left"/>
    </w:pPr>
  </w:style>
  <w:style w:type="paragraph" w:styleId="20">
    <w:name w:val="Salutation"/>
    <w:basedOn w:val="1"/>
    <w:next w:val="1"/>
    <w:link w:val="317"/>
    <w:qFormat/>
    <w:uiPriority w:val="0"/>
    <w:pPr>
      <w:adjustRightInd w:val="0"/>
    </w:pPr>
    <w:rPr>
      <w:rFonts w:ascii="仿宋_GB2312" w:eastAsia="仿宋_GB2312"/>
      <w:sz w:val="28"/>
      <w:szCs w:val="20"/>
    </w:rPr>
  </w:style>
  <w:style w:type="paragraph" w:styleId="21">
    <w:name w:val="Body Text 3"/>
    <w:basedOn w:val="1"/>
    <w:link w:val="318"/>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5"/>
    <w:qFormat/>
    <w:uiPriority w:val="0"/>
    <w:pPr>
      <w:spacing w:line="360" w:lineRule="auto"/>
    </w:pPr>
    <w:rPr>
      <w:rFonts w:eastAsia="仿宋_GB2312"/>
      <w:sz w:val="28"/>
    </w:rPr>
  </w:style>
  <w:style w:type="paragraph" w:styleId="24">
    <w:name w:val="Body Text First Indent"/>
    <w:basedOn w:val="23"/>
    <w:next w:val="1"/>
    <w:link w:val="232"/>
    <w:qFormat/>
    <w:uiPriority w:val="0"/>
    <w:pPr>
      <w:spacing w:after="120" w:line="240" w:lineRule="auto"/>
      <w:ind w:firstLine="420" w:firstLineChars="100"/>
    </w:pPr>
    <w:rPr>
      <w:rFonts w:eastAsia="宋体"/>
      <w:sz w:val="21"/>
    </w:rPr>
  </w:style>
  <w:style w:type="paragraph" w:styleId="25">
    <w:name w:val="Body Text Indent"/>
    <w:basedOn w:val="1"/>
    <w:link w:val="96"/>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4"/>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7"/>
    <w:qFormat/>
    <w:uiPriority w:val="0"/>
    <w:rPr>
      <w:rFonts w:ascii="楷体_GB2312" w:eastAsia="楷体_GB2312"/>
      <w:b/>
      <w:sz w:val="28"/>
      <w:szCs w:val="20"/>
    </w:rPr>
  </w:style>
  <w:style w:type="paragraph" w:styleId="37">
    <w:name w:val="Body Text Indent 2"/>
    <w:basedOn w:val="1"/>
    <w:link w:val="111"/>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8"/>
    <w:qFormat/>
    <w:uiPriority w:val="0"/>
    <w:rPr>
      <w:sz w:val="18"/>
      <w:szCs w:val="18"/>
    </w:rPr>
  </w:style>
  <w:style w:type="paragraph" w:styleId="40">
    <w:name w:val="footer"/>
    <w:basedOn w:val="1"/>
    <w:link w:val="99"/>
    <w:qFormat/>
    <w:uiPriority w:val="99"/>
    <w:pPr>
      <w:tabs>
        <w:tab w:val="center" w:pos="4153"/>
        <w:tab w:val="right" w:pos="8306"/>
      </w:tabs>
      <w:snapToGrid w:val="0"/>
      <w:jc w:val="left"/>
    </w:pPr>
    <w:rPr>
      <w:sz w:val="18"/>
      <w:szCs w:val="18"/>
    </w:rPr>
  </w:style>
  <w:style w:type="paragraph" w:styleId="41">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basedOn w:val="1"/>
    <w:next w:val="1"/>
    <w:link w:val="322"/>
    <w:qFormat/>
    <w:uiPriority w:val="0"/>
    <w:pPr>
      <w:adjustRightInd w:val="0"/>
      <w:snapToGrid w:val="0"/>
      <w:spacing w:before="240" w:after="480"/>
      <w:jc w:val="center"/>
    </w:pPr>
    <w:rPr>
      <w:rFonts w:ascii="Arial" w:hAnsi="Arial" w:eastAsia="隶书"/>
      <w:b/>
      <w:bCs/>
      <w:kern w:val="28"/>
      <w:sz w:val="44"/>
      <w:szCs w:val="32"/>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9"/>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1"/>
    <w:qFormat/>
    <w:uiPriority w:val="0"/>
    <w:pPr>
      <w:widowControl/>
      <w:spacing w:afterLines="50"/>
    </w:pPr>
    <w:rPr>
      <w:b/>
      <w:bCs/>
      <w:kern w:val="0"/>
      <w:sz w:val="24"/>
      <w:szCs w:val="20"/>
    </w:rPr>
  </w:style>
  <w:style w:type="paragraph" w:styleId="62">
    <w:name w:val="Body Text First Indent 2"/>
    <w:basedOn w:val="25"/>
    <w:link w:val="233"/>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表格文字"/>
    <w:basedOn w:val="1"/>
    <w:next w:val="23"/>
    <w:qFormat/>
    <w:uiPriority w:val="0"/>
    <w:pPr>
      <w:ind w:firstLine="200" w:firstLineChars="200"/>
    </w:pPr>
    <w:rPr>
      <w:rFonts w:ascii="Arial" w:hAnsi="Arial"/>
      <w:spacing w:val="-5"/>
      <w:kern w:val="0"/>
      <w:sz w:val="24"/>
      <w:szCs w:val="20"/>
    </w:rPr>
  </w:style>
  <w:style w:type="character" w:customStyle="1" w:styleId="83">
    <w:name w:val="标题 1 字符1"/>
    <w:link w:val="2"/>
    <w:qFormat/>
    <w:uiPriority w:val="9"/>
    <w:rPr>
      <w:rFonts w:eastAsia="仿宋_GB2312"/>
      <w:b/>
      <w:kern w:val="44"/>
      <w:sz w:val="44"/>
      <w:lang w:val="en-US" w:eastAsia="zh-CN" w:bidi="ar-SA"/>
    </w:rPr>
  </w:style>
  <w:style w:type="character" w:customStyle="1" w:styleId="84">
    <w:name w:val="正文缩进 字符2"/>
    <w:link w:val="6"/>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字符1"/>
    <w:link w:val="3"/>
    <w:qFormat/>
    <w:uiPriority w:val="0"/>
    <w:rPr>
      <w:rFonts w:ascii="Arial" w:hAnsi="Arial" w:eastAsia="黑体"/>
      <w:b/>
      <w:kern w:val="2"/>
      <w:sz w:val="32"/>
      <w:lang w:val="en-US" w:eastAsia="zh-CN" w:bidi="ar-SA"/>
    </w:rPr>
  </w:style>
  <w:style w:type="character" w:customStyle="1" w:styleId="87">
    <w:name w:val="标题 3 字符1"/>
    <w:link w:val="4"/>
    <w:qFormat/>
    <w:uiPriority w:val="0"/>
    <w:rPr>
      <w:rFonts w:eastAsia="仿宋_GB2312"/>
      <w:b/>
      <w:kern w:val="2"/>
      <w:sz w:val="32"/>
      <w:lang w:val="en-US" w:eastAsia="zh-CN" w:bidi="ar-SA"/>
    </w:rPr>
  </w:style>
  <w:style w:type="character" w:customStyle="1" w:styleId="88">
    <w:name w:val="标题 4 字符1"/>
    <w:link w:val="5"/>
    <w:qFormat/>
    <w:uiPriority w:val="9"/>
    <w:rPr>
      <w:rFonts w:ascii="Arial" w:hAnsi="Arial" w:eastAsia="黑体"/>
      <w:b/>
      <w:kern w:val="2"/>
      <w:sz w:val="28"/>
      <w:lang w:val="en-US" w:eastAsia="zh-CN" w:bidi="ar-SA"/>
    </w:rPr>
  </w:style>
  <w:style w:type="character" w:customStyle="1" w:styleId="89">
    <w:name w:val="标题 5 字符"/>
    <w:link w:val="7"/>
    <w:qFormat/>
    <w:uiPriority w:val="0"/>
    <w:rPr>
      <w:rFonts w:eastAsia="宋体"/>
      <w:sz w:val="24"/>
      <w:lang w:val="en-US" w:eastAsia="zh-CN" w:bidi="ar-SA"/>
    </w:rPr>
  </w:style>
  <w:style w:type="character" w:customStyle="1" w:styleId="90">
    <w:name w:val="标题 6 字符"/>
    <w:link w:val="8"/>
    <w:qFormat/>
    <w:uiPriority w:val="0"/>
    <w:rPr>
      <w:rFonts w:ascii="宋体" w:hAnsi="Arial" w:eastAsia="宋体"/>
      <w:sz w:val="24"/>
      <w:lang w:val="en-US" w:eastAsia="zh-CN" w:bidi="ar-SA"/>
    </w:rPr>
  </w:style>
  <w:style w:type="character" w:customStyle="1" w:styleId="91">
    <w:name w:val="标题 7 字符"/>
    <w:link w:val="9"/>
    <w:qFormat/>
    <w:uiPriority w:val="0"/>
    <w:rPr>
      <w:rFonts w:ascii="宋体" w:hAnsi="Arial" w:eastAsia="宋体"/>
      <w:b/>
      <w:sz w:val="24"/>
      <w:lang w:val="en-US" w:eastAsia="zh-CN" w:bidi="ar-SA"/>
    </w:rPr>
  </w:style>
  <w:style w:type="character" w:customStyle="1" w:styleId="92">
    <w:name w:val="标题 8 字符"/>
    <w:link w:val="10"/>
    <w:qFormat/>
    <w:uiPriority w:val="0"/>
    <w:rPr>
      <w:rFonts w:ascii="Arial" w:hAnsi="Arial" w:eastAsia="黑体"/>
      <w:sz w:val="24"/>
      <w:lang w:val="en-US" w:eastAsia="zh-CN" w:bidi="ar-SA"/>
    </w:rPr>
  </w:style>
  <w:style w:type="character" w:customStyle="1" w:styleId="93">
    <w:name w:val="标题 9 字符"/>
    <w:link w:val="11"/>
    <w:qFormat/>
    <w:uiPriority w:val="0"/>
    <w:rPr>
      <w:rFonts w:ascii="Arial" w:hAnsi="Arial" w:eastAsia="黑体"/>
      <w:sz w:val="24"/>
      <w:lang w:val="en-US" w:eastAsia="zh-CN" w:bidi="ar-SA"/>
    </w:rPr>
  </w:style>
  <w:style w:type="character" w:customStyle="1" w:styleId="94">
    <w:name w:val="纯文本 字符1"/>
    <w:link w:val="33"/>
    <w:qFormat/>
    <w:uiPriority w:val="0"/>
    <w:rPr>
      <w:rFonts w:ascii="宋体" w:hAnsi="Courier New" w:eastAsia="宋体"/>
      <w:kern w:val="2"/>
      <w:sz w:val="21"/>
      <w:lang w:val="en-US" w:eastAsia="zh-CN" w:bidi="ar-SA"/>
    </w:rPr>
  </w:style>
  <w:style w:type="paragraph" w:customStyle="1" w:styleId="95">
    <w:name w:val="表正文"/>
    <w:basedOn w:val="1"/>
    <w:next w:val="33"/>
    <w:qFormat/>
    <w:uiPriority w:val="0"/>
    <w:rPr>
      <w:rFonts w:ascii="宋体" w:hAnsi="Courier New"/>
      <w:szCs w:val="20"/>
    </w:rPr>
  </w:style>
  <w:style w:type="character" w:customStyle="1" w:styleId="96">
    <w:name w:val="正文文本缩进 字符1"/>
    <w:link w:val="25"/>
    <w:qFormat/>
    <w:uiPriority w:val="0"/>
    <w:rPr>
      <w:rFonts w:eastAsia="宋体"/>
      <w:kern w:val="2"/>
      <w:sz w:val="21"/>
      <w:szCs w:val="24"/>
      <w:lang w:val="en-US" w:eastAsia="zh-CN" w:bidi="ar-SA"/>
    </w:rPr>
  </w:style>
  <w:style w:type="character" w:customStyle="1" w:styleId="97">
    <w:name w:val="日期 字符"/>
    <w:link w:val="36"/>
    <w:qFormat/>
    <w:uiPriority w:val="0"/>
    <w:rPr>
      <w:rFonts w:ascii="楷体_GB2312" w:eastAsia="楷体_GB2312"/>
      <w:b/>
      <w:kern w:val="2"/>
      <w:sz w:val="28"/>
      <w:lang w:val="en-US" w:eastAsia="zh-CN" w:bidi="ar-SA"/>
    </w:rPr>
  </w:style>
  <w:style w:type="character" w:customStyle="1" w:styleId="98">
    <w:name w:val="页眉 字符2"/>
    <w:link w:val="41"/>
    <w:qFormat/>
    <w:uiPriority w:val="0"/>
    <w:rPr>
      <w:rFonts w:eastAsia="宋体"/>
      <w:kern w:val="2"/>
      <w:sz w:val="18"/>
      <w:szCs w:val="18"/>
      <w:lang w:val="en-US" w:eastAsia="zh-CN" w:bidi="ar-SA"/>
    </w:rPr>
  </w:style>
  <w:style w:type="character" w:customStyle="1" w:styleId="99">
    <w:name w:val="页脚 字符2"/>
    <w:link w:val="40"/>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字符1"/>
    <w:link w:val="19"/>
    <w:qFormat/>
    <w:uiPriority w:val="0"/>
    <w:rPr>
      <w:rFonts w:eastAsia="宋体"/>
      <w:kern w:val="2"/>
      <w:sz w:val="21"/>
      <w:szCs w:val="24"/>
      <w:lang w:val="en-US" w:eastAsia="zh-CN" w:bidi="ar-SA"/>
    </w:rPr>
  </w:style>
  <w:style w:type="character" w:customStyle="1" w:styleId="103">
    <w:name w:val="正文文本 2 字符1"/>
    <w:link w:val="56"/>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1">
    <w:name w:val="正文文本缩进 2 字符"/>
    <w:link w:val="37"/>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字符"/>
    <w:link w:val="23"/>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0"/>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0"/>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字符"/>
    <w:link w:val="18"/>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8"/>
    <w:qFormat/>
    <w:uiPriority w:val="0"/>
    <w:rPr>
      <w:rFonts w:ascii="Tahoma" w:hAnsi="Tahoma"/>
      <w:sz w:val="24"/>
    </w:rPr>
  </w:style>
  <w:style w:type="paragraph" w:customStyle="1" w:styleId="169">
    <w:name w:val="Char Char Char"/>
    <w:basedOn w:val="18"/>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0"/>
    <w:qFormat/>
    <w:uiPriority w:val="0"/>
  </w:style>
  <w:style w:type="paragraph" w:customStyle="1" w:styleId="181">
    <w:name w:val="样式 正文缩进 + 首行缩进:  2 字符"/>
    <w:basedOn w:val="6"/>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0"/>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字符1"/>
    <w:basedOn w:val="70"/>
    <w:link w:val="39"/>
    <w:qFormat/>
    <w:uiPriority w:val="0"/>
    <w:rPr>
      <w:kern w:val="2"/>
      <w:sz w:val="18"/>
      <w:szCs w:val="18"/>
    </w:rPr>
  </w:style>
  <w:style w:type="character" w:customStyle="1" w:styleId="229">
    <w:name w:val="正文文本缩进 3 字符"/>
    <w:basedOn w:val="70"/>
    <w:link w:val="53"/>
    <w:qFormat/>
    <w:uiPriority w:val="0"/>
    <w:rPr>
      <w:kern w:val="2"/>
      <w:sz w:val="16"/>
      <w:szCs w:val="16"/>
    </w:rPr>
  </w:style>
  <w:style w:type="character" w:customStyle="1" w:styleId="230">
    <w:name w:val="HTML 预设格式 字符"/>
    <w:basedOn w:val="70"/>
    <w:link w:val="58"/>
    <w:qFormat/>
    <w:uiPriority w:val="0"/>
    <w:rPr>
      <w:rFonts w:ascii="黑体" w:hAnsi="Courier New" w:eastAsia="黑体" w:cs="Courier New"/>
    </w:rPr>
  </w:style>
  <w:style w:type="character" w:customStyle="1" w:styleId="231">
    <w:name w:val="批注主题 字符"/>
    <w:basedOn w:val="198"/>
    <w:link w:val="61"/>
    <w:qFormat/>
    <w:uiPriority w:val="0"/>
    <w:rPr>
      <w:rFonts w:eastAsia="宋体"/>
      <w:b/>
      <w:bCs/>
      <w:kern w:val="2"/>
      <w:sz w:val="24"/>
      <w:szCs w:val="24"/>
      <w:lang w:val="en-US" w:eastAsia="zh-CN" w:bidi="ar-SA"/>
    </w:rPr>
  </w:style>
  <w:style w:type="character" w:customStyle="1" w:styleId="232">
    <w:name w:val="正文文本首行缩进 字符"/>
    <w:basedOn w:val="193"/>
    <w:link w:val="24"/>
    <w:qFormat/>
    <w:uiPriority w:val="0"/>
    <w:rPr>
      <w:rFonts w:eastAsia="仿宋_GB2312"/>
      <w:kern w:val="2"/>
      <w:sz w:val="21"/>
      <w:szCs w:val="24"/>
      <w:lang w:val="en-US" w:eastAsia="zh-CN" w:bidi="ar-SA"/>
    </w:rPr>
  </w:style>
  <w:style w:type="character" w:customStyle="1" w:styleId="233">
    <w:name w:val="正文文本首行缩进 2 字符"/>
    <w:basedOn w:val="96"/>
    <w:link w:val="62"/>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0"/>
    <w:qFormat/>
    <w:uiPriority w:val="0"/>
    <w:rPr>
      <w:rFonts w:hint="eastAsia" w:ascii="宋体" w:hAnsi="宋体" w:eastAsia="宋体" w:cs="宋体"/>
      <w:color w:val="000000"/>
      <w:sz w:val="22"/>
      <w:szCs w:val="22"/>
      <w:u w:val="none"/>
    </w:rPr>
  </w:style>
  <w:style w:type="character" w:customStyle="1" w:styleId="296">
    <w:name w:val="font11"/>
    <w:basedOn w:val="70"/>
    <w:qFormat/>
    <w:uiPriority w:val="0"/>
    <w:rPr>
      <w:rFonts w:hint="eastAsia" w:ascii="宋体" w:hAnsi="宋体" w:eastAsia="宋体" w:cs="宋体"/>
      <w:color w:val="FF0000"/>
      <w:sz w:val="22"/>
      <w:szCs w:val="22"/>
      <w:u w:val="none"/>
    </w:rPr>
  </w:style>
  <w:style w:type="character" w:customStyle="1" w:styleId="297">
    <w:name w:val="font41"/>
    <w:basedOn w:val="70"/>
    <w:qFormat/>
    <w:uiPriority w:val="0"/>
    <w:rPr>
      <w:rFonts w:hint="default" w:ascii="等线" w:hAnsi="等线" w:eastAsia="等线" w:cs="等线"/>
      <w:color w:val="FF0000"/>
      <w:sz w:val="22"/>
      <w:szCs w:val="22"/>
      <w:u w:val="none"/>
    </w:rPr>
  </w:style>
  <w:style w:type="character" w:customStyle="1" w:styleId="298">
    <w:name w:val="font21"/>
    <w:basedOn w:val="70"/>
    <w:qFormat/>
    <w:uiPriority w:val="0"/>
    <w:rPr>
      <w:rFonts w:hint="default" w:ascii="等线" w:hAnsi="等线" w:eastAsia="等线" w:cs="等线"/>
      <w:color w:val="000000"/>
      <w:sz w:val="22"/>
      <w:szCs w:val="22"/>
      <w:u w:val="none"/>
    </w:rPr>
  </w:style>
  <w:style w:type="character" w:customStyle="1" w:styleId="299">
    <w:name w:val="font51"/>
    <w:basedOn w:val="70"/>
    <w:qFormat/>
    <w:uiPriority w:val="0"/>
    <w:rPr>
      <w:rFonts w:hint="default" w:ascii="等线" w:hAnsi="等线" w:eastAsia="等线" w:cs="等线"/>
      <w:color w:val="FF0000"/>
      <w:sz w:val="22"/>
      <w:szCs w:val="22"/>
      <w:u w:val="none"/>
    </w:rPr>
  </w:style>
  <w:style w:type="character" w:customStyle="1" w:styleId="300">
    <w:name w:val="font61"/>
    <w:basedOn w:val="70"/>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0"/>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0"/>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字符"/>
    <w:link w:val="16"/>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0"/>
    <w:qFormat/>
    <w:uiPriority w:val="0"/>
    <w:rPr>
      <w:color w:val="000000"/>
      <w:sz w:val="24"/>
      <w:szCs w:val="24"/>
    </w:rPr>
  </w:style>
  <w:style w:type="character" w:customStyle="1" w:styleId="317">
    <w:name w:val="称呼 字符"/>
    <w:basedOn w:val="70"/>
    <w:link w:val="20"/>
    <w:qFormat/>
    <w:uiPriority w:val="0"/>
    <w:rPr>
      <w:rFonts w:ascii="仿宋_GB2312" w:eastAsia="仿宋_GB2312"/>
      <w:kern w:val="2"/>
      <w:sz w:val="28"/>
    </w:rPr>
  </w:style>
  <w:style w:type="character" w:customStyle="1" w:styleId="318">
    <w:name w:val="正文文本 3 字符"/>
    <w:basedOn w:val="70"/>
    <w:link w:val="21"/>
    <w:qFormat/>
    <w:uiPriority w:val="0"/>
    <w:rPr>
      <w:kern w:val="2"/>
      <w:sz w:val="21"/>
    </w:rPr>
  </w:style>
  <w:style w:type="character" w:customStyle="1" w:styleId="319">
    <w:name w:val="HTML 地址 字符"/>
    <w:basedOn w:val="70"/>
    <w:link w:val="30"/>
    <w:qFormat/>
    <w:uiPriority w:val="0"/>
    <w:rPr>
      <w:rFonts w:ascii="宋体" w:hAnsi="宋体"/>
      <w:i/>
      <w:iCs/>
      <w:sz w:val="24"/>
      <w:szCs w:val="24"/>
    </w:rPr>
  </w:style>
  <w:style w:type="character" w:customStyle="1" w:styleId="320">
    <w:name w:val="尾注文本 字符"/>
    <w:basedOn w:val="70"/>
    <w:link w:val="38"/>
    <w:qFormat/>
    <w:uiPriority w:val="0"/>
    <w:rPr>
      <w:kern w:val="2"/>
      <w:sz w:val="21"/>
      <w:szCs w:val="24"/>
      <w:lang w:val="zh-CN"/>
    </w:rPr>
  </w:style>
  <w:style w:type="character" w:customStyle="1" w:styleId="321">
    <w:name w:val="签名 字符"/>
    <w:basedOn w:val="70"/>
    <w:link w:val="42"/>
    <w:qFormat/>
    <w:uiPriority w:val="0"/>
    <w:rPr>
      <w:rFonts w:eastAsia="仿宋_GB2312"/>
      <w:sz w:val="24"/>
    </w:rPr>
  </w:style>
  <w:style w:type="character" w:customStyle="1" w:styleId="322">
    <w:name w:val="副标题 字符"/>
    <w:basedOn w:val="70"/>
    <w:link w:val="47"/>
    <w:qFormat/>
    <w:uiPriority w:val="0"/>
    <w:rPr>
      <w:rFonts w:ascii="Arial" w:hAnsi="Arial" w:eastAsia="隶书"/>
      <w:b/>
      <w:bCs/>
      <w:kern w:val="28"/>
      <w:sz w:val="44"/>
      <w:szCs w:val="32"/>
    </w:rPr>
  </w:style>
  <w:style w:type="character" w:customStyle="1" w:styleId="323">
    <w:name w:val="脚注文本 字符"/>
    <w:basedOn w:val="70"/>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3"/>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5"/>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5"/>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0"/>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szCs w:val="21"/>
    </w:rPr>
  </w:style>
  <w:style w:type="character" w:customStyle="1" w:styleId="1040">
    <w:name w:val="font101"/>
    <w:basedOn w:val="70"/>
    <w:qFormat/>
    <w:uiPriority w:val="0"/>
    <w:rPr>
      <w:rFonts w:ascii="等线" w:hAnsi="等线" w:eastAsia="等线" w:cs="等线"/>
      <w:b/>
      <w:bCs/>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emf"/><Relationship Id="rId32" Type="http://schemas.openxmlformats.org/officeDocument/2006/relationships/oleObject" Target="embeddings/oleObject2.bin"/><Relationship Id="rId31" Type="http://schemas.openxmlformats.org/officeDocument/2006/relationships/image" Target="media/image19.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110</Pages>
  <Words>56941</Words>
  <Characters>62442</Characters>
  <Lines>451</Lines>
  <Paragraphs>127</Paragraphs>
  <TotalTime>9</TotalTime>
  <ScaleCrop>false</ScaleCrop>
  <LinksUpToDate>false</LinksUpToDate>
  <CharactersWithSpaces>69546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2024-07-17T03:59:00Z</dcterms:created>
  <dc:creator>USER</dc:creator>
  <cp:lastModifiedBy>嘉华</cp:lastModifiedBy>
  <cp:lastPrinted>2024-08-29T01:25:00Z</cp:lastPrinted>
  <dcterms:modified xsi:type="dcterms:W3CDTF">2024-09-13T11:25:03Z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7FB6DD0518BB4AB1B7E6FEE5E6EADBF0_13</vt:lpwstr>
  </property>
</Properties>
</file>