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FF6F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CB923FB">
      <w:pPr>
        <w:rPr>
          <w:rFonts w:hint="eastAsia"/>
        </w:rPr>
      </w:pPr>
    </w:p>
    <w:p w14:paraId="0606B6A5">
      <w:pPr>
        <w:rPr>
          <w:b/>
        </w:rPr>
      </w:pPr>
      <w:r>
        <w:rPr>
          <w:rFonts w:hint="eastAsia"/>
          <w:b/>
        </w:rPr>
        <w:t>标段编号： QTCG-GK-2024-274</w:t>
      </w:r>
      <w:r>
        <w:rPr>
          <w:rFonts w:hint="eastAsia"/>
          <w:b/>
          <w:lang w:val="en-US" w:eastAsia="zh-CN"/>
        </w:rPr>
        <w:t xml:space="preserve"> </w:t>
      </w:r>
    </w:p>
    <w:p w14:paraId="2748013E">
      <w:pPr>
        <w:rPr>
          <w:rFonts w:hint="default" w:eastAsiaTheme="minorEastAsia"/>
          <w:b/>
          <w:sz w:val="21"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 xml:space="preserve"> 围垦区域河道长效保洁清障管理服务项目标项一</w:t>
      </w:r>
    </w:p>
    <w:p w14:paraId="0032EE6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330"/>
        <w:gridCol w:w="3889"/>
      </w:tblGrid>
      <w:tr w14:paraId="5B12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1F790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30" w:type="dxa"/>
          </w:tcPr>
          <w:p w14:paraId="0BA38ED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89" w:type="dxa"/>
          </w:tcPr>
          <w:p w14:paraId="559B0E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071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3EA18B1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330" w:type="dxa"/>
          </w:tcPr>
          <w:p w14:paraId="1032CA5B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浙江波普环境服务有限公司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eastAsia"/>
                <w:b/>
              </w:rPr>
              <w:t>杭州依绿环境建设有限公司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联合体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3889" w:type="dxa"/>
            <w:vAlign w:val="top"/>
          </w:tcPr>
          <w:p w14:paraId="72AFEA0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综合得分84.67分，排名第二</w:t>
            </w:r>
          </w:p>
        </w:tc>
      </w:tr>
      <w:tr w14:paraId="20ED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0FC1EE3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330" w:type="dxa"/>
          </w:tcPr>
          <w:p w14:paraId="0DBF537B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浙江宁围环境服务有限公司</w:t>
            </w:r>
          </w:p>
        </w:tc>
        <w:tc>
          <w:tcPr>
            <w:tcW w:w="3889" w:type="dxa"/>
            <w:vAlign w:val="top"/>
          </w:tcPr>
          <w:p w14:paraId="01778CF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综合得分83.19分，排名第三</w:t>
            </w:r>
          </w:p>
        </w:tc>
      </w:tr>
      <w:tr w14:paraId="0979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71" w:type="dxa"/>
          </w:tcPr>
          <w:p w14:paraId="0005B92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330" w:type="dxa"/>
          </w:tcPr>
          <w:p w14:paraId="422BC331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浙江钱塘江海塘物业管理有限公司</w:t>
            </w:r>
          </w:p>
        </w:tc>
        <w:tc>
          <w:tcPr>
            <w:tcW w:w="3889" w:type="dxa"/>
            <w:vAlign w:val="top"/>
          </w:tcPr>
          <w:p w14:paraId="45240CD9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综合得分77.74分，排名第四</w:t>
            </w:r>
          </w:p>
        </w:tc>
      </w:tr>
      <w:tr w14:paraId="2435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192AB56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330" w:type="dxa"/>
          </w:tcPr>
          <w:p w14:paraId="4CD21F84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杭州学源环境工程有限公司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eastAsia"/>
                <w:b/>
              </w:rPr>
              <w:t>浙江中畅环境科技集团有限公司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联合体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3889" w:type="dxa"/>
            <w:vAlign w:val="top"/>
          </w:tcPr>
          <w:p w14:paraId="6794857E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综合得分76.93分，排名第五</w:t>
            </w:r>
          </w:p>
        </w:tc>
      </w:tr>
      <w:tr w14:paraId="0DBC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23E5F29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330" w:type="dxa"/>
          </w:tcPr>
          <w:p w14:paraId="1C234365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杭州水电建筑集团有限公司</w:t>
            </w:r>
          </w:p>
        </w:tc>
        <w:tc>
          <w:tcPr>
            <w:tcW w:w="3889" w:type="dxa"/>
            <w:vAlign w:val="top"/>
          </w:tcPr>
          <w:p w14:paraId="5CFABE77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综合得分76.17分，排名第六</w:t>
            </w:r>
          </w:p>
        </w:tc>
      </w:tr>
      <w:tr w14:paraId="6510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218A1B2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330" w:type="dxa"/>
          </w:tcPr>
          <w:p w14:paraId="79F84D5C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江苏东海乐佳环境科技有限公司</w:t>
            </w:r>
          </w:p>
        </w:tc>
        <w:tc>
          <w:tcPr>
            <w:tcW w:w="3889" w:type="dxa"/>
            <w:vAlign w:val="top"/>
          </w:tcPr>
          <w:p w14:paraId="3D1AB4EB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综合得分75.57分，排名第七</w:t>
            </w:r>
          </w:p>
        </w:tc>
      </w:tr>
      <w:tr w14:paraId="3F6E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690594F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330" w:type="dxa"/>
          </w:tcPr>
          <w:p w14:paraId="6886AA9C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杭州万鑫环境服务有限公司</w:t>
            </w:r>
          </w:p>
        </w:tc>
        <w:tc>
          <w:tcPr>
            <w:tcW w:w="3889" w:type="dxa"/>
            <w:vAlign w:val="top"/>
          </w:tcPr>
          <w:p w14:paraId="0F59FC65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综合得分74.04分，排名第八</w:t>
            </w:r>
          </w:p>
        </w:tc>
      </w:tr>
      <w:tr w14:paraId="1C1BA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1F77115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3330" w:type="dxa"/>
          </w:tcPr>
          <w:p w14:paraId="3341AB36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浙江大美环保发展有限公司</w:t>
            </w:r>
          </w:p>
        </w:tc>
        <w:tc>
          <w:tcPr>
            <w:tcW w:w="3889" w:type="dxa"/>
            <w:vAlign w:val="top"/>
          </w:tcPr>
          <w:p w14:paraId="1B2AD33E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综合得分48分，排名第九</w:t>
            </w:r>
          </w:p>
        </w:tc>
      </w:tr>
      <w:tr w14:paraId="0D2D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0CEE925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3330" w:type="dxa"/>
          </w:tcPr>
          <w:p w14:paraId="63349FAB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江苏苏洁环卫装备有限公司</w:t>
            </w:r>
          </w:p>
        </w:tc>
        <w:tc>
          <w:tcPr>
            <w:tcW w:w="3889" w:type="dxa"/>
            <w:vAlign w:val="top"/>
          </w:tcPr>
          <w:p w14:paraId="1FDA81C8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综合得分41.12分，排名第十</w:t>
            </w:r>
          </w:p>
        </w:tc>
      </w:tr>
      <w:tr w14:paraId="4C8D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2367517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3330" w:type="dxa"/>
          </w:tcPr>
          <w:p w14:paraId="5D7F68AF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剑慧城市服务（杭州）有限公司</w:t>
            </w:r>
          </w:p>
        </w:tc>
        <w:tc>
          <w:tcPr>
            <w:tcW w:w="3889" w:type="dxa"/>
            <w:vAlign w:val="top"/>
          </w:tcPr>
          <w:p w14:paraId="4F2BA8FF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综合得分37.3分，排名第十一</w:t>
            </w:r>
          </w:p>
        </w:tc>
      </w:tr>
    </w:tbl>
    <w:p w14:paraId="4036EE9B">
      <w:pPr>
        <w:rPr>
          <w:b/>
        </w:rPr>
      </w:pPr>
      <w:r>
        <w:rPr>
          <w:rFonts w:hint="eastAsia"/>
          <w:b/>
        </w:rPr>
        <w:t>标段编号： QTCG-GK-2024-274</w:t>
      </w:r>
      <w:r>
        <w:rPr>
          <w:rFonts w:hint="eastAsia"/>
          <w:b/>
          <w:lang w:val="en-US" w:eastAsia="zh-CN"/>
        </w:rPr>
        <w:t xml:space="preserve"> </w:t>
      </w:r>
    </w:p>
    <w:p w14:paraId="6D9DACA0"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 xml:space="preserve"> 围垦区域河道长效保洁清障管理服务项目标项二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330"/>
        <w:gridCol w:w="3889"/>
      </w:tblGrid>
      <w:tr w14:paraId="58B0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71" w:type="dxa"/>
          </w:tcPr>
          <w:p w14:paraId="67F1FB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30" w:type="dxa"/>
          </w:tcPr>
          <w:p w14:paraId="3F499F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89" w:type="dxa"/>
          </w:tcPr>
          <w:p w14:paraId="4973673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A40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207B9CF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330" w:type="dxa"/>
          </w:tcPr>
          <w:p w14:paraId="40B94C58">
            <w:pPr>
              <w:jc w:val="both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滨和环境建设集团有限公司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eastAsia"/>
                <w:b/>
              </w:rPr>
              <w:t>杭州齐达环境服务有限公司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联合体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3889" w:type="dxa"/>
          </w:tcPr>
          <w:p w14:paraId="1CE2E2A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综合得分85.33分，排名第一</w:t>
            </w:r>
          </w:p>
        </w:tc>
      </w:tr>
      <w:tr w14:paraId="3B58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3C40DF3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330" w:type="dxa"/>
          </w:tcPr>
          <w:p w14:paraId="45C152D2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浙江宁围环境服务有限公司</w:t>
            </w:r>
          </w:p>
        </w:tc>
        <w:tc>
          <w:tcPr>
            <w:tcW w:w="3889" w:type="dxa"/>
            <w:vAlign w:val="top"/>
          </w:tcPr>
          <w:p w14:paraId="38C08B6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综合得分83.23 分，排名第三</w:t>
            </w:r>
          </w:p>
        </w:tc>
      </w:tr>
      <w:tr w14:paraId="5E08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3CEB7E3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330" w:type="dxa"/>
          </w:tcPr>
          <w:p w14:paraId="19C2410B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浙江钱塘江海塘物业管理有限公司</w:t>
            </w:r>
          </w:p>
        </w:tc>
        <w:tc>
          <w:tcPr>
            <w:tcW w:w="3889" w:type="dxa"/>
            <w:vAlign w:val="top"/>
          </w:tcPr>
          <w:p w14:paraId="68C5C04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综合得分78.39 分，排名第四</w:t>
            </w:r>
            <w:bookmarkStart w:id="0" w:name="_GoBack"/>
            <w:bookmarkEnd w:id="0"/>
          </w:p>
        </w:tc>
      </w:tr>
      <w:tr w14:paraId="55AA6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1114C54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330" w:type="dxa"/>
          </w:tcPr>
          <w:p w14:paraId="46F898F8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杭州学源环境工程有限公司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eastAsia"/>
                <w:b/>
              </w:rPr>
              <w:t>浙江中畅环境科技集团有限公司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联合体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3889" w:type="dxa"/>
            <w:vAlign w:val="top"/>
          </w:tcPr>
          <w:p w14:paraId="62FB8AA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综合得分77.15 分，排名第五</w:t>
            </w:r>
          </w:p>
        </w:tc>
      </w:tr>
      <w:tr w14:paraId="4CA6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71" w:type="dxa"/>
          </w:tcPr>
          <w:p w14:paraId="7EE5DD1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330" w:type="dxa"/>
          </w:tcPr>
          <w:p w14:paraId="1CB2BAD1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江苏东海乐佳环境科技有限公司</w:t>
            </w:r>
          </w:p>
        </w:tc>
        <w:tc>
          <w:tcPr>
            <w:tcW w:w="3889" w:type="dxa"/>
            <w:vAlign w:val="top"/>
          </w:tcPr>
          <w:p w14:paraId="1A3ED42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综合得分75.57 分，排名第六</w:t>
            </w:r>
          </w:p>
        </w:tc>
      </w:tr>
      <w:tr w14:paraId="1768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1" w:type="dxa"/>
          </w:tcPr>
          <w:p w14:paraId="038EAF2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330" w:type="dxa"/>
          </w:tcPr>
          <w:p w14:paraId="4D4A21CA">
            <w:pPr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杭州水电建筑集团有限公司</w:t>
            </w:r>
          </w:p>
        </w:tc>
        <w:tc>
          <w:tcPr>
            <w:tcW w:w="3889" w:type="dxa"/>
            <w:vAlign w:val="top"/>
          </w:tcPr>
          <w:p w14:paraId="6C2EA329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 75.48分，排名第七</w:t>
            </w:r>
          </w:p>
        </w:tc>
      </w:tr>
      <w:tr w14:paraId="206B7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11592FC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330" w:type="dxa"/>
          </w:tcPr>
          <w:p w14:paraId="0D6EB7CC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杭州万鑫环境服务有限公司</w:t>
            </w:r>
          </w:p>
        </w:tc>
        <w:tc>
          <w:tcPr>
            <w:tcW w:w="3889" w:type="dxa"/>
            <w:vAlign w:val="top"/>
          </w:tcPr>
          <w:p w14:paraId="5F4860F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 74.14分，排名第八</w:t>
            </w:r>
          </w:p>
        </w:tc>
      </w:tr>
      <w:tr w14:paraId="38F5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3FD9F8C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3330" w:type="dxa"/>
          </w:tcPr>
          <w:p w14:paraId="4934F01D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浙江大美环保发展有限公司</w:t>
            </w:r>
          </w:p>
        </w:tc>
        <w:tc>
          <w:tcPr>
            <w:tcW w:w="3889" w:type="dxa"/>
            <w:vAlign w:val="top"/>
          </w:tcPr>
          <w:p w14:paraId="7C3B1F8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 48分，排名第九</w:t>
            </w:r>
          </w:p>
        </w:tc>
      </w:tr>
      <w:tr w14:paraId="2BD1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69089DF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3330" w:type="dxa"/>
          </w:tcPr>
          <w:p w14:paraId="2127A865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江苏苏洁环卫装备有限公司</w:t>
            </w:r>
          </w:p>
        </w:tc>
        <w:tc>
          <w:tcPr>
            <w:tcW w:w="3889" w:type="dxa"/>
            <w:vAlign w:val="top"/>
          </w:tcPr>
          <w:p w14:paraId="42EF63D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综合得分41.12分，排名第十</w:t>
            </w:r>
          </w:p>
        </w:tc>
      </w:tr>
      <w:tr w14:paraId="2B74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7C36D0A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3330" w:type="dxa"/>
          </w:tcPr>
          <w:p w14:paraId="048657DF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剑慧城市服务（杭州）有限公司</w:t>
            </w:r>
          </w:p>
        </w:tc>
        <w:tc>
          <w:tcPr>
            <w:tcW w:w="3889" w:type="dxa"/>
            <w:vAlign w:val="top"/>
          </w:tcPr>
          <w:p w14:paraId="2FFF9A99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综合得分37.3分，排名第十一</w:t>
            </w:r>
          </w:p>
        </w:tc>
      </w:tr>
    </w:tbl>
    <w:p w14:paraId="4B5A18D8"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b/>
          <w:lang w:val="en-US" w:eastAsia="zh-CN"/>
        </w:rPr>
        <w:t>注：“</w:t>
      </w:r>
      <w:r>
        <w:rPr>
          <w:rFonts w:hint="eastAsia"/>
          <w:b/>
        </w:rPr>
        <w:t>滨和环境建设集团有限公司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杭州齐达环境服务有限公司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联合体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  <w:lang w:val="en-US" w:eastAsia="zh-CN"/>
        </w:rPr>
        <w:t>”已在第一标段中标，不推荐为标段二中标候选人。</w:t>
      </w:r>
    </w:p>
    <w:p w14:paraId="270311F3">
      <w:pPr>
        <w:rPr>
          <w:rFonts w:hint="eastAsia" w:eastAsiaTheme="minorEastAsia"/>
          <w:lang w:val="en-US" w:eastAsia="zh-CN"/>
        </w:rPr>
      </w:pPr>
    </w:p>
    <w:p w14:paraId="60FD581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lNWFmOWIzMmQzM2NkM2IwMGVlMDhkZmVlMjJkZTEifQ=="/>
  </w:docVars>
  <w:rsids>
    <w:rsidRoot w:val="00BB4DE2"/>
    <w:rsid w:val="002D7097"/>
    <w:rsid w:val="00507446"/>
    <w:rsid w:val="00A3330A"/>
    <w:rsid w:val="00B3445D"/>
    <w:rsid w:val="00BB4DE2"/>
    <w:rsid w:val="00C90B6B"/>
    <w:rsid w:val="096F4983"/>
    <w:rsid w:val="0C7156BE"/>
    <w:rsid w:val="0E604542"/>
    <w:rsid w:val="0EE526EA"/>
    <w:rsid w:val="0F53462E"/>
    <w:rsid w:val="0FFF667A"/>
    <w:rsid w:val="13627024"/>
    <w:rsid w:val="13CF5BF8"/>
    <w:rsid w:val="17824C23"/>
    <w:rsid w:val="17AE1A29"/>
    <w:rsid w:val="1CAA5C0C"/>
    <w:rsid w:val="1E27213A"/>
    <w:rsid w:val="20397FFC"/>
    <w:rsid w:val="24D106C4"/>
    <w:rsid w:val="323A2653"/>
    <w:rsid w:val="35577297"/>
    <w:rsid w:val="3D72777A"/>
    <w:rsid w:val="3E1E03D2"/>
    <w:rsid w:val="3EDD1DED"/>
    <w:rsid w:val="41027487"/>
    <w:rsid w:val="421459BF"/>
    <w:rsid w:val="458614D2"/>
    <w:rsid w:val="49EE36F4"/>
    <w:rsid w:val="4A782EFF"/>
    <w:rsid w:val="4AB72FF3"/>
    <w:rsid w:val="4B461DD1"/>
    <w:rsid w:val="4BB079F9"/>
    <w:rsid w:val="4D6B6FBB"/>
    <w:rsid w:val="4D8C1650"/>
    <w:rsid w:val="50836067"/>
    <w:rsid w:val="57055BC5"/>
    <w:rsid w:val="59242533"/>
    <w:rsid w:val="602A0F80"/>
    <w:rsid w:val="62500BC4"/>
    <w:rsid w:val="66CD4679"/>
    <w:rsid w:val="73462848"/>
    <w:rsid w:val="769314D9"/>
    <w:rsid w:val="7D147965"/>
    <w:rsid w:val="7F8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uiPriority w:val="0"/>
    <w:pPr>
      <w:adjustRightInd/>
      <w:spacing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  <w:style w:type="paragraph" w:styleId="3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748</Words>
  <Characters>852</Characters>
  <Lines>1</Lines>
  <Paragraphs>1</Paragraphs>
  <TotalTime>5</TotalTime>
  <ScaleCrop>false</ScaleCrop>
  <LinksUpToDate>false</LinksUpToDate>
  <CharactersWithSpaces>865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11</cp:lastModifiedBy>
  <cp:lastPrinted>2023-03-25T07:56:00Z</cp:lastPrinted>
  <dcterms:modified xsi:type="dcterms:W3CDTF">2024-12-12T07:34:38Z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685D20AE35264A79959B51FD7A74D6F6</vt:lpwstr>
  </property>
</Properties>
</file>