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D51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CF05609">
      <w:pPr>
        <w:rPr>
          <w:rFonts w:hint="eastAsia"/>
        </w:rPr>
      </w:pPr>
    </w:p>
    <w:p w14:paraId="1A406D95"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QTCG-CS-2024-064</w:t>
      </w:r>
    </w:p>
    <w:p w14:paraId="0B406F48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标段名称：前进街道临江小区雨污分流改造工程</w:t>
      </w:r>
    </w:p>
    <w:p w14:paraId="6487214A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330"/>
        <w:gridCol w:w="3889"/>
      </w:tblGrid>
      <w:tr w14:paraId="0C8B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7B63C6B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0" w:type="dxa"/>
          </w:tcPr>
          <w:p w14:paraId="55EDBD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89" w:type="dxa"/>
          </w:tcPr>
          <w:p w14:paraId="7FD442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中标理由</w:t>
            </w:r>
          </w:p>
        </w:tc>
      </w:tr>
      <w:tr w14:paraId="4447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18BDDF5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330" w:type="dxa"/>
          </w:tcPr>
          <w:p w14:paraId="6335B9E6">
            <w:pPr>
              <w:jc w:val="left"/>
              <w:rPr>
                <w:rFonts w:hint="default" w:eastAsiaTheme="minorEastAsia"/>
                <w:b/>
                <w:sz w:val="18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b/>
                <w:sz w:val="18"/>
                <w:szCs w:val="21"/>
                <w:lang w:val="en-US" w:eastAsia="zh-CN"/>
              </w:rPr>
              <w:t>杭州晨顺市政工程有限公司</w:t>
            </w:r>
          </w:p>
        </w:tc>
        <w:tc>
          <w:tcPr>
            <w:tcW w:w="3889" w:type="dxa"/>
            <w:vAlign w:val="top"/>
          </w:tcPr>
          <w:p w14:paraId="6497BBD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综合得分78.21分，排名第二</w:t>
            </w:r>
          </w:p>
        </w:tc>
      </w:tr>
      <w:tr w14:paraId="72DF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2CC7C26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330" w:type="dxa"/>
          </w:tcPr>
          <w:p w14:paraId="7BFCDC7F">
            <w:pPr>
              <w:jc w:val="left"/>
              <w:rPr>
                <w:rFonts w:hint="eastAsia" w:eastAsiaTheme="minorEastAsia"/>
                <w:b/>
                <w:sz w:val="18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18"/>
                <w:szCs w:val="21"/>
                <w:lang w:eastAsia="zh-CN"/>
              </w:rPr>
              <w:t>杭州水电建筑集团有限公司</w:t>
            </w:r>
          </w:p>
        </w:tc>
        <w:tc>
          <w:tcPr>
            <w:tcW w:w="3889" w:type="dxa"/>
            <w:vAlign w:val="top"/>
          </w:tcPr>
          <w:p w14:paraId="701CF0A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综合得分76.12分，排名第三</w:t>
            </w:r>
          </w:p>
        </w:tc>
      </w:tr>
      <w:tr w14:paraId="0374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35DC2D0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330" w:type="dxa"/>
          </w:tcPr>
          <w:p w14:paraId="7FAE5930">
            <w:pPr>
              <w:jc w:val="left"/>
              <w:rPr>
                <w:rFonts w:hint="eastAsia" w:eastAsiaTheme="minorEastAsia"/>
                <w:b/>
                <w:sz w:val="18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18"/>
                <w:szCs w:val="21"/>
                <w:lang w:eastAsia="zh-CN"/>
              </w:rPr>
              <w:t>杭州树强建设有限公司</w:t>
            </w:r>
          </w:p>
        </w:tc>
        <w:tc>
          <w:tcPr>
            <w:tcW w:w="3889" w:type="dxa"/>
            <w:vAlign w:val="top"/>
          </w:tcPr>
          <w:p w14:paraId="0121180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综合得分74.19分，排名第四</w:t>
            </w:r>
          </w:p>
        </w:tc>
      </w:tr>
      <w:tr w14:paraId="09FC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63E1D8F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330" w:type="dxa"/>
          </w:tcPr>
          <w:p w14:paraId="3851D924">
            <w:pPr>
              <w:jc w:val="left"/>
              <w:rPr>
                <w:rFonts w:hint="eastAsia" w:eastAsiaTheme="minorEastAsia"/>
                <w:b/>
                <w:sz w:val="18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18"/>
                <w:szCs w:val="21"/>
                <w:lang w:eastAsia="zh-CN"/>
              </w:rPr>
              <w:t>温州市瓯润建设工程有限公司</w:t>
            </w:r>
          </w:p>
        </w:tc>
        <w:tc>
          <w:tcPr>
            <w:tcW w:w="3889" w:type="dxa"/>
            <w:vAlign w:val="top"/>
          </w:tcPr>
          <w:p w14:paraId="4B8FBF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综合得分58.33分，排名第五</w:t>
            </w:r>
          </w:p>
        </w:tc>
      </w:tr>
      <w:tr w14:paraId="7814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1" w:type="dxa"/>
          </w:tcPr>
          <w:p w14:paraId="63A1408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330" w:type="dxa"/>
          </w:tcPr>
          <w:p w14:paraId="3C19A2E8">
            <w:pPr>
              <w:jc w:val="left"/>
              <w:rPr>
                <w:rFonts w:hint="eastAsia" w:eastAsiaTheme="minorEastAsia"/>
                <w:b/>
                <w:sz w:val="18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18"/>
                <w:szCs w:val="21"/>
                <w:lang w:eastAsia="zh-CN"/>
              </w:rPr>
              <w:t>腾方建设有限公司</w:t>
            </w:r>
          </w:p>
        </w:tc>
        <w:tc>
          <w:tcPr>
            <w:tcW w:w="3889" w:type="dxa"/>
            <w:vAlign w:val="top"/>
          </w:tcPr>
          <w:p w14:paraId="4BFD33C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综合得分56.13分，排名第六</w:t>
            </w:r>
          </w:p>
        </w:tc>
      </w:tr>
    </w:tbl>
    <w:p w14:paraId="5D655449">
      <w:pPr>
        <w:rPr>
          <w:rFonts w:hint="eastAsia"/>
        </w:rPr>
      </w:pPr>
    </w:p>
    <w:p w14:paraId="6738095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MzY5MmJjNTI4YjA0NGZjZjI3YTU1ZGM4MTVmYjAifQ=="/>
  </w:docVars>
  <w:rsids>
    <w:rsidRoot w:val="00BB4DE2"/>
    <w:rsid w:val="002D7097"/>
    <w:rsid w:val="00507446"/>
    <w:rsid w:val="00A3330A"/>
    <w:rsid w:val="00B3445D"/>
    <w:rsid w:val="00BB4DE2"/>
    <w:rsid w:val="00C90B6B"/>
    <w:rsid w:val="0221327E"/>
    <w:rsid w:val="096F4983"/>
    <w:rsid w:val="0C7156BE"/>
    <w:rsid w:val="0C770C17"/>
    <w:rsid w:val="0E514B52"/>
    <w:rsid w:val="0E604542"/>
    <w:rsid w:val="0F7C23A6"/>
    <w:rsid w:val="12DF0DEF"/>
    <w:rsid w:val="13627024"/>
    <w:rsid w:val="13CF5BF8"/>
    <w:rsid w:val="17824C23"/>
    <w:rsid w:val="17AE1A29"/>
    <w:rsid w:val="1BC17B86"/>
    <w:rsid w:val="1CAA5C0C"/>
    <w:rsid w:val="1D4B621F"/>
    <w:rsid w:val="1E27213A"/>
    <w:rsid w:val="24D106C4"/>
    <w:rsid w:val="27675BE3"/>
    <w:rsid w:val="29765293"/>
    <w:rsid w:val="323A2653"/>
    <w:rsid w:val="35577297"/>
    <w:rsid w:val="376E32EF"/>
    <w:rsid w:val="3C1E49A4"/>
    <w:rsid w:val="3D72777A"/>
    <w:rsid w:val="3E1E03D2"/>
    <w:rsid w:val="3EDD1DED"/>
    <w:rsid w:val="421459BF"/>
    <w:rsid w:val="458614D2"/>
    <w:rsid w:val="49EE36F4"/>
    <w:rsid w:val="4A782EFF"/>
    <w:rsid w:val="4AB72FF3"/>
    <w:rsid w:val="4B461DD1"/>
    <w:rsid w:val="4BB079F9"/>
    <w:rsid w:val="4D8C1650"/>
    <w:rsid w:val="50836067"/>
    <w:rsid w:val="51390DCB"/>
    <w:rsid w:val="53C27B2C"/>
    <w:rsid w:val="57055BC5"/>
    <w:rsid w:val="57DC2016"/>
    <w:rsid w:val="59242533"/>
    <w:rsid w:val="5B4B2B4A"/>
    <w:rsid w:val="602A0F80"/>
    <w:rsid w:val="62500BC4"/>
    <w:rsid w:val="62CF1723"/>
    <w:rsid w:val="66CD4679"/>
    <w:rsid w:val="693655EB"/>
    <w:rsid w:val="6FFD7793"/>
    <w:rsid w:val="769314D9"/>
    <w:rsid w:val="77AB1E1D"/>
    <w:rsid w:val="783E2751"/>
    <w:rsid w:val="7D14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章正文"/>
    <w:basedOn w:val="1"/>
    <w:qFormat/>
    <w:uiPriority w:val="0"/>
    <w:pPr>
      <w:adjustRightInd/>
      <w:spacing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305</Characters>
  <Lines>1</Lines>
  <Paragraphs>1</Paragraphs>
  <TotalTime>1</TotalTime>
  <ScaleCrop>false</ScaleCrop>
  <LinksUpToDate>false</LinksUpToDate>
  <CharactersWithSpaces>318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清风浊酒</cp:lastModifiedBy>
  <cp:lastPrinted>2023-03-25T07:56:00Z</cp:lastPrinted>
  <dcterms:modified xsi:type="dcterms:W3CDTF">2024-11-26T07:28:05Z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685D20AE35264A79959B51FD7A74D6F6</vt:lpwstr>
  </property>
</Properties>
</file>